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3E6711B" w14:textId="358A566A" w:rsidR="00F24B66" w:rsidRPr="001F2F7B" w:rsidRDefault="00EE712F" w:rsidP="006E71C1">
      <w:pPr>
        <w:tabs>
          <w:tab w:val="right" w:pos="9072"/>
        </w:tabs>
        <w:jc w:val="both"/>
        <w:rPr>
          <w:rFonts w:ascii="Calibri" w:hAnsi="Calibri"/>
          <w:sz w:val="24"/>
          <w:szCs w:val="24"/>
        </w:rPr>
      </w:pPr>
      <w:r w:rsidRPr="001F2F7B">
        <w:rPr>
          <w:rFonts w:ascii="Calibri" w:hAnsi="Calibri"/>
          <w:noProof/>
          <w:sz w:val="24"/>
          <w:szCs w:val="24"/>
          <w:lang w:eastAsia="fr-FR"/>
        </w:rPr>
        <mc:AlternateContent>
          <mc:Choice Requires="wps">
            <w:drawing>
              <wp:anchor distT="0" distB="0" distL="114300" distR="114300" simplePos="0" relativeHeight="251719680" behindDoc="0" locked="0" layoutInCell="1" allowOverlap="1" wp14:anchorId="6755DE49" wp14:editId="20F36C31">
                <wp:simplePos x="0" y="0"/>
                <wp:positionH relativeFrom="column">
                  <wp:posOffset>1470660</wp:posOffset>
                </wp:positionH>
                <wp:positionV relativeFrom="paragraph">
                  <wp:posOffset>-453390</wp:posOffset>
                </wp:positionV>
                <wp:extent cx="2230120" cy="1915160"/>
                <wp:effectExtent l="0" t="0" r="0" b="254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0120" cy="1915160"/>
                        </a:xfrm>
                        <a:prstGeom prst="rect">
                          <a:avLst/>
                        </a:prstGeom>
                        <a:noFill/>
                        <a:ln w="6350">
                          <a:noFill/>
                        </a:ln>
                        <a:effectLst/>
                      </wps:spPr>
                      <wps:txbx>
                        <w:txbxContent>
                          <w:p w14:paraId="5874D01C" w14:textId="6E45DC6D" w:rsidR="00F34669" w:rsidRPr="00A201DA" w:rsidRDefault="00F34669" w:rsidP="007625F3">
                            <w:pPr>
                              <w:spacing w:line="280" w:lineRule="atLeast"/>
                              <w:jc w:val="center"/>
                              <w:rPr>
                                <w:rFonts w:ascii="Arial" w:hAnsi="Arial"/>
                                <w:b/>
                                <w:sz w:val="32"/>
                                <w:szCs w:val="32"/>
                                <w:lang w:eastAsia="nl-NL"/>
                              </w:rPr>
                            </w:pPr>
                            <w:r w:rsidRPr="00A201DA">
                              <w:rPr>
                                <w:b/>
                                <w:sz w:val="32"/>
                                <w:szCs w:val="32"/>
                                <w:lang w:eastAsia="nl-NL"/>
                              </w:rPr>
                              <w:t>RÉPUBLIQUE DE GUINÉE</w:t>
                            </w:r>
                          </w:p>
                          <w:p w14:paraId="1460AE39" w14:textId="77777777" w:rsidR="00F34669" w:rsidRPr="00A201DA" w:rsidRDefault="00F34669" w:rsidP="007625F3">
                            <w:pPr>
                              <w:spacing w:line="280" w:lineRule="atLeast"/>
                              <w:jc w:val="center"/>
                              <w:rPr>
                                <w:rFonts w:ascii="Arial" w:hAnsi="Arial"/>
                                <w:b/>
                                <w:sz w:val="52"/>
                                <w:szCs w:val="24"/>
                                <w:lang w:eastAsia="nl-NL"/>
                              </w:rPr>
                            </w:pPr>
                            <w:r w:rsidRPr="00A201DA">
                              <w:rPr>
                                <w:b/>
                                <w:i/>
                                <w:sz w:val="18"/>
                                <w:szCs w:val="24"/>
                                <w:lang w:eastAsia="nl-NL"/>
                              </w:rPr>
                              <w:t>Travail – Justice – Solidarité</w:t>
                            </w:r>
                          </w:p>
                          <w:p w14:paraId="5C087156" w14:textId="77777777" w:rsidR="00F34669" w:rsidRPr="00A201DA" w:rsidRDefault="00F34669" w:rsidP="007625F3">
                            <w:pPr>
                              <w:jc w:val="center"/>
                              <w:rPr>
                                <w:noProof/>
                              </w:rPr>
                            </w:pPr>
                            <w:r>
                              <w:rPr>
                                <w:noProof/>
                                <w:lang w:eastAsia="fr-FR"/>
                              </w:rPr>
                              <w:drawing>
                                <wp:inline distT="0" distB="0" distL="0" distR="0" wp14:anchorId="30504FBD" wp14:editId="140FC20E">
                                  <wp:extent cx="1133475" cy="11715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171575"/>
                                          </a:xfrm>
                                          <a:prstGeom prst="rect">
                                            <a:avLst/>
                                          </a:prstGeom>
                                          <a:noFill/>
                                          <a:ln>
                                            <a:noFill/>
                                          </a:ln>
                                        </pic:spPr>
                                      </pic:pic>
                                    </a:graphicData>
                                  </a:graphic>
                                </wp:inline>
                              </w:drawing>
                            </w:r>
                          </w:p>
                          <w:p w14:paraId="4AF0C5A9" w14:textId="184A6EBE" w:rsidR="00F34669" w:rsidRPr="00084688" w:rsidRDefault="00F34669" w:rsidP="007625F3">
                            <w:pPr>
                              <w:tabs>
                                <w:tab w:val="left" w:pos="1965"/>
                              </w:tabs>
                              <w:spacing w:line="280" w:lineRule="atLeast"/>
                              <w:jc w:val="center"/>
                              <w:rPr>
                                <w:b/>
                                <w:sz w:val="28"/>
                                <w:szCs w:val="28"/>
                                <w:lang w:eastAsia="nl-NL"/>
                              </w:rPr>
                            </w:pPr>
                            <w:r w:rsidRPr="00A201DA">
                              <w:rPr>
                                <w:b/>
                                <w:sz w:val="28"/>
                                <w:szCs w:val="28"/>
                                <w:lang w:eastAsia="nl-NL"/>
                              </w:rPr>
                              <w:t>MINISTÈRE DE LA SANTE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755DE49" id="_x0000_t202" coordsize="21600,21600" o:spt="202" path="m,l,21600r21600,l21600,xe">
                <v:stroke joinstyle="miter"/>
                <v:path gradientshapeok="t" o:connecttype="rect"/>
              </v:shapetype>
              <v:shape id="Text Box 29" o:spid="_x0000_s1026" type="#_x0000_t202" style="position:absolute;left:0;text-align:left;margin-left:115.8pt;margin-top:-35.7pt;width:175.6pt;height:150.8pt;z-index:25171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" filled="f" stroked="f" strokeweight=".5pt">
                <v:path arrowok="t"/>
                <v:textbox style="mso-fit-shape-to-text:t">
                  <w:txbxContent>
                    <w:p w14:paraId="5874D01C" w14:textId="6E45DC6D" w:rsidR="00F34669" w:rsidRPr="00A201DA" w:rsidRDefault="00F34669" w:rsidP="007625F3">
                      <w:pPr>
                        <w:spacing w:line="280" w:lineRule="atLeast"/>
                        <w:jc w:val="center"/>
                        <w:rPr>
                          <w:rFonts w:ascii="Arial" w:hAnsi="Arial"/>
                          <w:b/>
                          <w:sz w:val="32"/>
                          <w:szCs w:val="32"/>
                          <w:lang w:eastAsia="nl-NL"/>
                        </w:rPr>
                      </w:pPr>
                      <w:r w:rsidRPr="00A201DA">
                        <w:rPr>
                          <w:b/>
                          <w:sz w:val="32"/>
                          <w:szCs w:val="32"/>
                          <w:lang w:eastAsia="nl-NL"/>
                        </w:rPr>
                        <w:t>RÉPUBLIQUE DE GUINÉE</w:t>
                      </w:r>
                    </w:p>
                    <w:p w14:paraId="1460AE39" w14:textId="77777777" w:rsidR="00F34669" w:rsidRPr="00A201DA" w:rsidRDefault="00F34669" w:rsidP="007625F3">
                      <w:pPr>
                        <w:spacing w:line="280" w:lineRule="atLeast"/>
                        <w:jc w:val="center"/>
                        <w:rPr>
                          <w:rFonts w:ascii="Arial" w:hAnsi="Arial"/>
                          <w:b/>
                          <w:sz w:val="52"/>
                          <w:szCs w:val="24"/>
                          <w:lang w:eastAsia="nl-NL"/>
                        </w:rPr>
                      </w:pPr>
                      <w:r w:rsidRPr="00A201DA">
                        <w:rPr>
                          <w:b/>
                          <w:i/>
                          <w:sz w:val="18"/>
                          <w:szCs w:val="24"/>
                          <w:lang w:eastAsia="nl-NL"/>
                        </w:rPr>
                        <w:t>Travail – Justice – Solidarité</w:t>
                      </w:r>
                    </w:p>
                    <w:p w14:paraId="5C087156" w14:textId="77777777" w:rsidR="00F34669" w:rsidRPr="00A201DA" w:rsidRDefault="00F34669" w:rsidP="007625F3">
                      <w:pPr>
                        <w:jc w:val="center"/>
                        <w:rPr>
                          <w:noProof/>
                        </w:rPr>
                      </w:pPr>
                      <w:r>
                        <w:rPr>
                          <w:noProof/>
                          <w:lang w:eastAsia="fr-FR"/>
                        </w:rPr>
                        <w:drawing>
                          <wp:inline distT="0" distB="0" distL="0" distR="0" wp14:anchorId="30504FBD" wp14:editId="140FC20E">
                            <wp:extent cx="1133475" cy="11715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1171575"/>
                                    </a:xfrm>
                                    <a:prstGeom prst="rect">
                                      <a:avLst/>
                                    </a:prstGeom>
                                    <a:noFill/>
                                    <a:ln>
                                      <a:noFill/>
                                    </a:ln>
                                  </pic:spPr>
                                </pic:pic>
                              </a:graphicData>
                            </a:graphic>
                          </wp:inline>
                        </w:drawing>
                      </w:r>
                    </w:p>
                    <w:p w14:paraId="4AF0C5A9" w14:textId="184A6EBE" w:rsidR="00F34669" w:rsidRPr="00084688" w:rsidRDefault="00F34669" w:rsidP="007625F3">
                      <w:pPr>
                        <w:tabs>
                          <w:tab w:val="left" w:pos="1965"/>
                        </w:tabs>
                        <w:spacing w:line="280" w:lineRule="atLeast"/>
                        <w:jc w:val="center"/>
                        <w:rPr>
                          <w:b/>
                          <w:sz w:val="28"/>
                          <w:szCs w:val="28"/>
                          <w:lang w:eastAsia="nl-NL"/>
                        </w:rPr>
                      </w:pPr>
                      <w:r w:rsidRPr="00A201DA">
                        <w:rPr>
                          <w:b/>
                          <w:sz w:val="28"/>
                          <w:szCs w:val="28"/>
                          <w:lang w:eastAsia="nl-NL"/>
                        </w:rPr>
                        <w:t>MINISTÈRE DE LA SANTE</w:t>
                      </w:r>
                    </w:p>
                  </w:txbxContent>
                </v:textbox>
                <w10:wrap type="square"/>
              </v:shape>
            </w:pict>
          </mc:Fallback>
        </mc:AlternateContent>
      </w:r>
      <w:r w:rsidRPr="001F2F7B">
        <w:rPr>
          <w:rFonts w:ascii="Calibri" w:hAnsi="Calibri"/>
          <w:noProof/>
          <w:sz w:val="24"/>
          <w:szCs w:val="24"/>
          <w:lang w:eastAsia="fr-FR"/>
        </w:rPr>
        <mc:AlternateContent>
          <mc:Choice Requires="wps">
            <w:drawing>
              <wp:anchor distT="0" distB="0" distL="114300" distR="114300" simplePos="0" relativeHeight="251692032" behindDoc="1" locked="0" layoutInCell="1" allowOverlap="1" wp14:anchorId="643D7334" wp14:editId="0F628B3C">
                <wp:simplePos x="0" y="0"/>
                <wp:positionH relativeFrom="margin">
                  <wp:posOffset>-697865</wp:posOffset>
                </wp:positionH>
                <wp:positionV relativeFrom="paragraph">
                  <wp:posOffset>-709930</wp:posOffset>
                </wp:positionV>
                <wp:extent cx="7327900" cy="9973310"/>
                <wp:effectExtent l="152400" t="152400" r="158750" b="16129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27900" cy="9973310"/>
                        </a:xfrm>
                        <a:prstGeom prst="rect">
                          <a:avLst/>
                        </a:prstGeom>
                        <a:solidFill>
                          <a:schemeClr val="bg1"/>
                        </a:solidFill>
                        <a:ln w="311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8550D0" w14:textId="77777777" w:rsidR="00F34669" w:rsidRDefault="00F34669" w:rsidP="0093543E">
                            <w:pPr>
                              <w:jc w:val="center"/>
                            </w:pPr>
                          </w:p>
                          <w:p w14:paraId="337A1A0C" w14:textId="77777777" w:rsidR="00F34669" w:rsidRDefault="00F34669" w:rsidP="0093543E">
                            <w:pPr>
                              <w:jc w:val="center"/>
                            </w:pPr>
                          </w:p>
                          <w:p w14:paraId="6E461A12" w14:textId="77777777" w:rsidR="00F34669" w:rsidRDefault="00F34669" w:rsidP="0093543E">
                            <w:pPr>
                              <w:jc w:val="center"/>
                            </w:pPr>
                          </w:p>
                          <w:p w14:paraId="12630AF8" w14:textId="77777777" w:rsidR="00F34669" w:rsidRDefault="00F34669" w:rsidP="0093543E">
                            <w:pPr>
                              <w:jc w:val="center"/>
                            </w:pPr>
                          </w:p>
                          <w:p w14:paraId="7CA88B41" w14:textId="77777777" w:rsidR="00F34669" w:rsidRDefault="00F34669" w:rsidP="0093543E">
                            <w:pPr>
                              <w:jc w:val="center"/>
                            </w:pPr>
                          </w:p>
                          <w:p w14:paraId="68F34189" w14:textId="77777777" w:rsidR="00F34669" w:rsidRDefault="00F34669" w:rsidP="0093543E">
                            <w:pPr>
                              <w:jc w:val="center"/>
                            </w:pPr>
                          </w:p>
                          <w:p w14:paraId="57260799" w14:textId="77777777" w:rsidR="00F34669" w:rsidRDefault="00F34669" w:rsidP="0093543E">
                            <w:pPr>
                              <w:jc w:val="center"/>
                            </w:pPr>
                          </w:p>
                          <w:p w14:paraId="68FE68D3" w14:textId="77777777" w:rsidR="00F34669" w:rsidRDefault="00F34669" w:rsidP="0093543E">
                            <w:pPr>
                              <w:jc w:val="center"/>
                            </w:pPr>
                          </w:p>
                          <w:p w14:paraId="0308443E" w14:textId="77777777" w:rsidR="00F34669" w:rsidRDefault="00F34669" w:rsidP="0093543E">
                            <w:pPr>
                              <w:jc w:val="center"/>
                            </w:pPr>
                          </w:p>
                          <w:p w14:paraId="6F2EACFA" w14:textId="77777777" w:rsidR="00F34669" w:rsidRDefault="00F34669" w:rsidP="0093543E">
                            <w:pPr>
                              <w:jc w:val="center"/>
                            </w:pPr>
                          </w:p>
                          <w:p w14:paraId="6CAEE456" w14:textId="77777777" w:rsidR="00F34669" w:rsidRDefault="00F34669" w:rsidP="0093543E">
                            <w:pPr>
                              <w:jc w:val="center"/>
                            </w:pPr>
                          </w:p>
                          <w:p w14:paraId="0C7AAF35" w14:textId="77777777" w:rsidR="00F34669" w:rsidRDefault="00F34669" w:rsidP="0093543E">
                            <w:pPr>
                              <w:jc w:val="center"/>
                            </w:pPr>
                          </w:p>
                          <w:p w14:paraId="59A03063" w14:textId="77777777" w:rsidR="00F34669" w:rsidRDefault="00F34669" w:rsidP="0093543E">
                            <w:pPr>
                              <w:jc w:val="center"/>
                            </w:pPr>
                          </w:p>
                          <w:p w14:paraId="716D1F47" w14:textId="77777777" w:rsidR="00F34669" w:rsidRDefault="00F34669" w:rsidP="0093543E">
                            <w:pPr>
                              <w:jc w:val="center"/>
                            </w:pPr>
                          </w:p>
                          <w:p w14:paraId="0255D46B" w14:textId="77777777" w:rsidR="00F34669" w:rsidRDefault="00F34669" w:rsidP="0093543E">
                            <w:pPr>
                              <w:jc w:val="center"/>
                            </w:pPr>
                          </w:p>
                          <w:p w14:paraId="31C2B675" w14:textId="77777777" w:rsidR="00F34669" w:rsidRDefault="00F34669" w:rsidP="0093543E">
                            <w:pPr>
                              <w:jc w:val="center"/>
                            </w:pPr>
                          </w:p>
                          <w:p w14:paraId="15DE7915" w14:textId="77777777" w:rsidR="00F34669" w:rsidRDefault="00F34669" w:rsidP="0093543E">
                            <w:pPr>
                              <w:jc w:val="center"/>
                            </w:pPr>
                          </w:p>
                          <w:p w14:paraId="12D7C531" w14:textId="77777777" w:rsidR="00F34669" w:rsidRDefault="00F34669" w:rsidP="0093543E">
                            <w:pPr>
                              <w:jc w:val="center"/>
                            </w:pPr>
                          </w:p>
                          <w:p w14:paraId="7AB4A2DE" w14:textId="77777777" w:rsidR="00F34669" w:rsidRDefault="00F34669" w:rsidP="0093543E">
                            <w:pPr>
                              <w:jc w:val="center"/>
                            </w:pPr>
                          </w:p>
                          <w:p w14:paraId="7ED91615" w14:textId="77777777" w:rsidR="00F34669" w:rsidRDefault="00F34669" w:rsidP="0093543E">
                            <w:pPr>
                              <w:jc w:val="center"/>
                            </w:pPr>
                          </w:p>
                          <w:p w14:paraId="69311225" w14:textId="77777777" w:rsidR="00F34669" w:rsidRDefault="00F34669" w:rsidP="0093543E">
                            <w:pPr>
                              <w:jc w:val="center"/>
                            </w:pPr>
                          </w:p>
                          <w:p w14:paraId="1A9212A6" w14:textId="77777777" w:rsidR="00F34669" w:rsidRDefault="00F34669" w:rsidP="0093543E">
                            <w:pPr>
                              <w:jc w:val="center"/>
                            </w:pPr>
                          </w:p>
                          <w:p w14:paraId="70E231C9" w14:textId="77777777" w:rsidR="00F34669" w:rsidRDefault="00F34669" w:rsidP="0093543E">
                            <w:pPr>
                              <w:jc w:val="center"/>
                            </w:pPr>
                          </w:p>
                          <w:p w14:paraId="309CD0CD" w14:textId="77777777" w:rsidR="00F34669" w:rsidRDefault="00F34669" w:rsidP="0093543E">
                            <w:pPr>
                              <w:jc w:val="center"/>
                            </w:pPr>
                          </w:p>
                          <w:p w14:paraId="0B0307CA" w14:textId="77777777" w:rsidR="00F34669" w:rsidRDefault="00F34669" w:rsidP="0093543E">
                            <w:pPr>
                              <w:jc w:val="center"/>
                            </w:pPr>
                          </w:p>
                          <w:p w14:paraId="0E4E9685" w14:textId="77777777" w:rsidR="00F34669" w:rsidRDefault="00F34669" w:rsidP="0093543E">
                            <w:pPr>
                              <w:jc w:val="center"/>
                            </w:pPr>
                          </w:p>
                          <w:p w14:paraId="77F12063" w14:textId="77777777" w:rsidR="00F34669" w:rsidRDefault="00F34669" w:rsidP="0093543E">
                            <w:pPr>
                              <w:jc w:val="center"/>
                            </w:pPr>
                          </w:p>
                          <w:p w14:paraId="78747F61" w14:textId="77777777" w:rsidR="00F34669" w:rsidRDefault="00F34669" w:rsidP="0093543E">
                            <w:pPr>
                              <w:jc w:val="center"/>
                            </w:pPr>
                          </w:p>
                          <w:p w14:paraId="2847B18A" w14:textId="77777777" w:rsidR="00F34669" w:rsidRDefault="00F34669" w:rsidP="0093543E">
                            <w:pPr>
                              <w:jc w:val="center"/>
                            </w:pPr>
                          </w:p>
                          <w:p w14:paraId="6172B400" w14:textId="77777777" w:rsidR="00F34669" w:rsidRDefault="00F34669" w:rsidP="0093543E">
                            <w:pPr>
                              <w:jc w:val="center"/>
                            </w:pPr>
                          </w:p>
                          <w:p w14:paraId="08705F09" w14:textId="77777777" w:rsidR="00F34669" w:rsidRDefault="00F34669" w:rsidP="0093543E">
                            <w:pPr>
                              <w:jc w:val="center"/>
                            </w:pPr>
                          </w:p>
                          <w:p w14:paraId="59FA997C" w14:textId="77777777" w:rsidR="00F34669" w:rsidRDefault="00F34669" w:rsidP="0093543E">
                            <w:pPr>
                              <w:jc w:val="center"/>
                            </w:pPr>
                          </w:p>
                          <w:p w14:paraId="7DDF133E" w14:textId="77777777" w:rsidR="00F34669" w:rsidRDefault="00F34669" w:rsidP="0093543E">
                            <w:pPr>
                              <w:jc w:val="center"/>
                            </w:pPr>
                          </w:p>
                          <w:p w14:paraId="71F2329F" w14:textId="77777777" w:rsidR="00F34669" w:rsidRDefault="00F34669" w:rsidP="0093543E">
                            <w:pPr>
                              <w:jc w:val="center"/>
                            </w:pPr>
                          </w:p>
                          <w:p w14:paraId="738CFCC3" w14:textId="77777777" w:rsidR="00F34669" w:rsidRDefault="00F34669" w:rsidP="0093543E">
                            <w:pPr>
                              <w:jc w:val="center"/>
                            </w:pPr>
                          </w:p>
                          <w:p w14:paraId="02C9C08D" w14:textId="77777777" w:rsidR="00F34669" w:rsidRDefault="00F34669" w:rsidP="0093543E">
                            <w:pPr>
                              <w:jc w:val="center"/>
                            </w:pPr>
                          </w:p>
                          <w:p w14:paraId="10EC9081" w14:textId="77777777" w:rsidR="00F34669" w:rsidRDefault="00F34669" w:rsidP="0093543E">
                            <w:pPr>
                              <w:jc w:val="center"/>
                            </w:pPr>
                          </w:p>
                          <w:p w14:paraId="5E706FF1" w14:textId="77777777" w:rsidR="00F34669" w:rsidRDefault="00F34669" w:rsidP="0093543E">
                            <w:pPr>
                              <w:jc w:val="center"/>
                            </w:pPr>
                          </w:p>
                          <w:p w14:paraId="246F999B" w14:textId="77777777" w:rsidR="00F34669" w:rsidRDefault="00F34669" w:rsidP="0093543E">
                            <w:pPr>
                              <w:jc w:val="center"/>
                            </w:pPr>
                          </w:p>
                          <w:p w14:paraId="68649E35" w14:textId="77777777" w:rsidR="00F34669" w:rsidRDefault="00F34669" w:rsidP="0093543E">
                            <w:pPr>
                              <w:jc w:val="center"/>
                            </w:pPr>
                          </w:p>
                          <w:p w14:paraId="77163B5B" w14:textId="77777777" w:rsidR="00F34669" w:rsidRDefault="00F34669" w:rsidP="0093543E">
                            <w:pPr>
                              <w:jc w:val="center"/>
                            </w:pPr>
                          </w:p>
                          <w:p w14:paraId="5B15001E" w14:textId="77777777" w:rsidR="00F34669" w:rsidRDefault="00F34669" w:rsidP="002A783B">
                            <w:pPr>
                              <w:jc w:val="center"/>
                              <w:rPr>
                                <w:color w:val="000000" w:themeColor="text1"/>
                                <w:sz w:val="24"/>
                                <w:szCs w:val="24"/>
                                <w:lang w:val="fr-ML"/>
                              </w:rPr>
                            </w:pPr>
                            <w:r w:rsidRPr="00324E45">
                              <w:rPr>
                                <w:color w:val="000000" w:themeColor="text1"/>
                                <w:sz w:val="24"/>
                                <w:szCs w:val="24"/>
                                <w:lang w:val="fr-ML"/>
                              </w:rPr>
                              <w:t>Cofinancé par l’Union européenne et l’USAID                   Élaboré en collaboration</w:t>
                            </w:r>
                            <w:r>
                              <w:rPr>
                                <w:color w:val="000000" w:themeColor="text1"/>
                                <w:sz w:val="24"/>
                                <w:szCs w:val="24"/>
                                <w:lang w:val="fr-ML"/>
                              </w:rPr>
                              <w:t xml:space="preserve"> </w:t>
                            </w:r>
                            <w:r w:rsidRPr="00324E45">
                              <w:rPr>
                                <w:color w:val="000000" w:themeColor="text1"/>
                                <w:sz w:val="24"/>
                                <w:szCs w:val="24"/>
                                <w:lang w:val="fr-ML"/>
                              </w:rPr>
                              <w:t>avec</w:t>
                            </w:r>
                            <w:r w:rsidRPr="00324E45">
                              <w:rPr>
                                <w:color w:val="000000" w:themeColor="text1"/>
                                <w:sz w:val="24"/>
                                <w:szCs w:val="24"/>
                              </w:rPr>
                              <w:t xml:space="preserve"> HFG</w:t>
                            </w:r>
                            <w:r w:rsidRPr="00324E45">
                              <w:rPr>
                                <w:color w:val="000000" w:themeColor="text1"/>
                                <w:sz w:val="24"/>
                                <w:szCs w:val="24"/>
                                <w:lang w:val="fr-ML"/>
                              </w:rPr>
                              <w:t xml:space="preserve"> et PASA</w:t>
                            </w:r>
                          </w:p>
                          <w:p w14:paraId="4FB269BF" w14:textId="77777777" w:rsidR="00F34669" w:rsidRDefault="00F34669" w:rsidP="00324E45">
                            <w:pPr>
                              <w:ind w:left="4248"/>
                              <w:jc w:val="both"/>
                              <w:rPr>
                                <w:color w:val="000000" w:themeColor="text1"/>
                                <w:sz w:val="24"/>
                                <w:szCs w:val="24"/>
                                <w:lang w:val="fr-ML"/>
                              </w:rPr>
                            </w:pPr>
                          </w:p>
                          <w:p w14:paraId="0A8F9EFB" w14:textId="4A9EA489" w:rsidR="00F34669" w:rsidRPr="006E5C78" w:rsidRDefault="00F34669" w:rsidP="00324E45">
                            <w:pPr>
                              <w:jc w:val="center"/>
                              <w:rPr>
                                <w:b/>
                                <w:color w:val="000000"/>
                                <w:sz w:val="32"/>
                                <w:szCs w:val="32"/>
                              </w:rPr>
                            </w:pPr>
                            <w:r>
                              <w:rPr>
                                <w:b/>
                                <w:color w:val="000000"/>
                                <w:sz w:val="32"/>
                                <w:szCs w:val="32"/>
                              </w:rPr>
                              <w:t>AOUT 2018</w:t>
                            </w:r>
                          </w:p>
                          <w:p w14:paraId="42D2A773" w14:textId="77777777" w:rsidR="00F34669" w:rsidRDefault="00F34669" w:rsidP="00324E45">
                            <w:pPr>
                              <w:ind w:left="4248"/>
                              <w:jc w:val="both"/>
                              <w:rPr>
                                <w:sz w:val="24"/>
                                <w:szCs w:val="24"/>
                                <w:lang w:val="fr-ML"/>
                              </w:rPr>
                            </w:pPr>
                          </w:p>
                          <w:p w14:paraId="266EBD52" w14:textId="77777777" w:rsidR="00F34669" w:rsidRDefault="00F34669" w:rsidP="0093543E">
                            <w:pPr>
                              <w:jc w:val="center"/>
                            </w:pPr>
                          </w:p>
                          <w:p w14:paraId="4A3F2E4A" w14:textId="0E83A92E" w:rsidR="00F34669" w:rsidRPr="007D684B" w:rsidRDefault="00F34669" w:rsidP="007D684B">
                            <w:pPr>
                              <w:jc w:val="center"/>
                              <w:rPr>
                                <w:b/>
                                <w:color w:val="000000"/>
                                <w:sz w:val="24"/>
                                <w:szCs w:val="32"/>
                              </w:rPr>
                            </w:pPr>
                            <w:r>
                              <w:rPr>
                                <w:b/>
                                <w:color w:val="000000"/>
                                <w:sz w:val="24"/>
                                <w:szCs w:val="32"/>
                              </w:rPr>
                              <w:t>VERSION DÉFINITIVE</w:t>
                            </w:r>
                          </w:p>
                          <w:p w14:paraId="1EC63BBE" w14:textId="77777777" w:rsidR="00F34669" w:rsidRDefault="00F34669" w:rsidP="009354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43D7334" id="Rectangle 31" o:spid="_x0000_s1027" style="position:absolute;left:0;text-align:left;margin-left:-54.95pt;margin-top:-55.9pt;width:577pt;height:785.3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" fillcolor="white [3212]" strokecolor="#0070c0" strokeweight="24.5pt">
                <v:path arrowok="t"/>
                <v:textbox>
                  <w:txbxContent>
                    <w:p w14:paraId="368550D0" w14:textId="77777777" w:rsidR="00F34669" w:rsidRDefault="00F34669" w:rsidP="0093543E">
                      <w:pPr>
                        <w:jc w:val="center"/>
                      </w:pPr>
                    </w:p>
                    <w:p w14:paraId="337A1A0C" w14:textId="77777777" w:rsidR="00F34669" w:rsidRDefault="00F34669" w:rsidP="0093543E">
                      <w:pPr>
                        <w:jc w:val="center"/>
                      </w:pPr>
                    </w:p>
                    <w:p w14:paraId="6E461A12" w14:textId="77777777" w:rsidR="00F34669" w:rsidRDefault="00F34669" w:rsidP="0093543E">
                      <w:pPr>
                        <w:jc w:val="center"/>
                      </w:pPr>
                    </w:p>
                    <w:p w14:paraId="12630AF8" w14:textId="77777777" w:rsidR="00F34669" w:rsidRDefault="00F34669" w:rsidP="0093543E">
                      <w:pPr>
                        <w:jc w:val="center"/>
                      </w:pPr>
                    </w:p>
                    <w:p w14:paraId="7CA88B41" w14:textId="77777777" w:rsidR="00F34669" w:rsidRDefault="00F34669" w:rsidP="0093543E">
                      <w:pPr>
                        <w:jc w:val="center"/>
                      </w:pPr>
                    </w:p>
                    <w:p w14:paraId="68F34189" w14:textId="77777777" w:rsidR="00F34669" w:rsidRDefault="00F34669" w:rsidP="0093543E">
                      <w:pPr>
                        <w:jc w:val="center"/>
                      </w:pPr>
                    </w:p>
                    <w:p w14:paraId="57260799" w14:textId="77777777" w:rsidR="00F34669" w:rsidRDefault="00F34669" w:rsidP="0093543E">
                      <w:pPr>
                        <w:jc w:val="center"/>
                      </w:pPr>
                    </w:p>
                    <w:p w14:paraId="68FE68D3" w14:textId="77777777" w:rsidR="00F34669" w:rsidRDefault="00F34669" w:rsidP="0093543E">
                      <w:pPr>
                        <w:jc w:val="center"/>
                      </w:pPr>
                    </w:p>
                    <w:p w14:paraId="0308443E" w14:textId="77777777" w:rsidR="00F34669" w:rsidRDefault="00F34669" w:rsidP="0093543E">
                      <w:pPr>
                        <w:jc w:val="center"/>
                      </w:pPr>
                    </w:p>
                    <w:p w14:paraId="6F2EACFA" w14:textId="77777777" w:rsidR="00F34669" w:rsidRDefault="00F34669" w:rsidP="0093543E">
                      <w:pPr>
                        <w:jc w:val="center"/>
                      </w:pPr>
                    </w:p>
                    <w:p w14:paraId="6CAEE456" w14:textId="77777777" w:rsidR="00F34669" w:rsidRDefault="00F34669" w:rsidP="0093543E">
                      <w:pPr>
                        <w:jc w:val="center"/>
                      </w:pPr>
                    </w:p>
                    <w:p w14:paraId="0C7AAF35" w14:textId="77777777" w:rsidR="00F34669" w:rsidRDefault="00F34669" w:rsidP="0093543E">
                      <w:pPr>
                        <w:jc w:val="center"/>
                      </w:pPr>
                    </w:p>
                    <w:p w14:paraId="59A03063" w14:textId="77777777" w:rsidR="00F34669" w:rsidRDefault="00F34669" w:rsidP="0093543E">
                      <w:pPr>
                        <w:jc w:val="center"/>
                      </w:pPr>
                    </w:p>
                    <w:p w14:paraId="716D1F47" w14:textId="77777777" w:rsidR="00F34669" w:rsidRDefault="00F34669" w:rsidP="0093543E">
                      <w:pPr>
                        <w:jc w:val="center"/>
                      </w:pPr>
                    </w:p>
                    <w:p w14:paraId="0255D46B" w14:textId="77777777" w:rsidR="00F34669" w:rsidRDefault="00F34669" w:rsidP="0093543E">
                      <w:pPr>
                        <w:jc w:val="center"/>
                      </w:pPr>
                    </w:p>
                    <w:p w14:paraId="31C2B675" w14:textId="77777777" w:rsidR="00F34669" w:rsidRDefault="00F34669" w:rsidP="0093543E">
                      <w:pPr>
                        <w:jc w:val="center"/>
                      </w:pPr>
                    </w:p>
                    <w:p w14:paraId="15DE7915" w14:textId="77777777" w:rsidR="00F34669" w:rsidRDefault="00F34669" w:rsidP="0093543E">
                      <w:pPr>
                        <w:jc w:val="center"/>
                      </w:pPr>
                    </w:p>
                    <w:p w14:paraId="12D7C531" w14:textId="77777777" w:rsidR="00F34669" w:rsidRDefault="00F34669" w:rsidP="0093543E">
                      <w:pPr>
                        <w:jc w:val="center"/>
                      </w:pPr>
                    </w:p>
                    <w:p w14:paraId="7AB4A2DE" w14:textId="77777777" w:rsidR="00F34669" w:rsidRDefault="00F34669" w:rsidP="0093543E">
                      <w:pPr>
                        <w:jc w:val="center"/>
                      </w:pPr>
                    </w:p>
                    <w:p w14:paraId="7ED91615" w14:textId="77777777" w:rsidR="00F34669" w:rsidRDefault="00F34669" w:rsidP="0093543E">
                      <w:pPr>
                        <w:jc w:val="center"/>
                      </w:pPr>
                    </w:p>
                    <w:p w14:paraId="69311225" w14:textId="77777777" w:rsidR="00F34669" w:rsidRDefault="00F34669" w:rsidP="0093543E">
                      <w:pPr>
                        <w:jc w:val="center"/>
                      </w:pPr>
                    </w:p>
                    <w:p w14:paraId="1A9212A6" w14:textId="77777777" w:rsidR="00F34669" w:rsidRDefault="00F34669" w:rsidP="0093543E">
                      <w:pPr>
                        <w:jc w:val="center"/>
                      </w:pPr>
                    </w:p>
                    <w:p w14:paraId="70E231C9" w14:textId="77777777" w:rsidR="00F34669" w:rsidRDefault="00F34669" w:rsidP="0093543E">
                      <w:pPr>
                        <w:jc w:val="center"/>
                      </w:pPr>
                    </w:p>
                    <w:p w14:paraId="309CD0CD" w14:textId="77777777" w:rsidR="00F34669" w:rsidRDefault="00F34669" w:rsidP="0093543E">
                      <w:pPr>
                        <w:jc w:val="center"/>
                      </w:pPr>
                    </w:p>
                    <w:p w14:paraId="0B0307CA" w14:textId="77777777" w:rsidR="00F34669" w:rsidRDefault="00F34669" w:rsidP="0093543E">
                      <w:pPr>
                        <w:jc w:val="center"/>
                      </w:pPr>
                    </w:p>
                    <w:p w14:paraId="0E4E9685" w14:textId="77777777" w:rsidR="00F34669" w:rsidRDefault="00F34669" w:rsidP="0093543E">
                      <w:pPr>
                        <w:jc w:val="center"/>
                      </w:pPr>
                    </w:p>
                    <w:p w14:paraId="77F12063" w14:textId="77777777" w:rsidR="00F34669" w:rsidRDefault="00F34669" w:rsidP="0093543E">
                      <w:pPr>
                        <w:jc w:val="center"/>
                      </w:pPr>
                    </w:p>
                    <w:p w14:paraId="78747F61" w14:textId="77777777" w:rsidR="00F34669" w:rsidRDefault="00F34669" w:rsidP="0093543E">
                      <w:pPr>
                        <w:jc w:val="center"/>
                      </w:pPr>
                    </w:p>
                    <w:p w14:paraId="2847B18A" w14:textId="77777777" w:rsidR="00F34669" w:rsidRDefault="00F34669" w:rsidP="0093543E">
                      <w:pPr>
                        <w:jc w:val="center"/>
                      </w:pPr>
                    </w:p>
                    <w:p w14:paraId="6172B400" w14:textId="77777777" w:rsidR="00F34669" w:rsidRDefault="00F34669" w:rsidP="0093543E">
                      <w:pPr>
                        <w:jc w:val="center"/>
                      </w:pPr>
                    </w:p>
                    <w:p w14:paraId="08705F09" w14:textId="77777777" w:rsidR="00F34669" w:rsidRDefault="00F34669" w:rsidP="0093543E">
                      <w:pPr>
                        <w:jc w:val="center"/>
                      </w:pPr>
                    </w:p>
                    <w:p w14:paraId="59FA997C" w14:textId="77777777" w:rsidR="00F34669" w:rsidRDefault="00F34669" w:rsidP="0093543E">
                      <w:pPr>
                        <w:jc w:val="center"/>
                      </w:pPr>
                    </w:p>
                    <w:p w14:paraId="7DDF133E" w14:textId="77777777" w:rsidR="00F34669" w:rsidRDefault="00F34669" w:rsidP="0093543E">
                      <w:pPr>
                        <w:jc w:val="center"/>
                      </w:pPr>
                    </w:p>
                    <w:p w14:paraId="71F2329F" w14:textId="77777777" w:rsidR="00F34669" w:rsidRDefault="00F34669" w:rsidP="0093543E">
                      <w:pPr>
                        <w:jc w:val="center"/>
                      </w:pPr>
                    </w:p>
                    <w:p w14:paraId="738CFCC3" w14:textId="77777777" w:rsidR="00F34669" w:rsidRDefault="00F34669" w:rsidP="0093543E">
                      <w:pPr>
                        <w:jc w:val="center"/>
                      </w:pPr>
                    </w:p>
                    <w:p w14:paraId="02C9C08D" w14:textId="77777777" w:rsidR="00F34669" w:rsidRDefault="00F34669" w:rsidP="0093543E">
                      <w:pPr>
                        <w:jc w:val="center"/>
                      </w:pPr>
                    </w:p>
                    <w:p w14:paraId="10EC9081" w14:textId="77777777" w:rsidR="00F34669" w:rsidRDefault="00F34669" w:rsidP="0093543E">
                      <w:pPr>
                        <w:jc w:val="center"/>
                      </w:pPr>
                    </w:p>
                    <w:p w14:paraId="5E706FF1" w14:textId="77777777" w:rsidR="00F34669" w:rsidRDefault="00F34669" w:rsidP="0093543E">
                      <w:pPr>
                        <w:jc w:val="center"/>
                      </w:pPr>
                    </w:p>
                    <w:p w14:paraId="246F999B" w14:textId="77777777" w:rsidR="00F34669" w:rsidRDefault="00F34669" w:rsidP="0093543E">
                      <w:pPr>
                        <w:jc w:val="center"/>
                      </w:pPr>
                    </w:p>
                    <w:p w14:paraId="68649E35" w14:textId="77777777" w:rsidR="00F34669" w:rsidRDefault="00F34669" w:rsidP="0093543E">
                      <w:pPr>
                        <w:jc w:val="center"/>
                      </w:pPr>
                    </w:p>
                    <w:p w14:paraId="77163B5B" w14:textId="77777777" w:rsidR="00F34669" w:rsidRDefault="00F34669" w:rsidP="0093543E">
                      <w:pPr>
                        <w:jc w:val="center"/>
                      </w:pPr>
                    </w:p>
                    <w:p w14:paraId="5B15001E" w14:textId="77777777" w:rsidR="00F34669" w:rsidRDefault="00F34669" w:rsidP="002A783B">
                      <w:pPr>
                        <w:jc w:val="center"/>
                        <w:rPr>
                          <w:color w:val="000000" w:themeColor="text1"/>
                          <w:sz w:val="24"/>
                          <w:szCs w:val="24"/>
                          <w:lang w:val="fr-ML"/>
                        </w:rPr>
                      </w:pPr>
                      <w:r w:rsidRPr="00324E45">
                        <w:rPr>
                          <w:color w:val="000000" w:themeColor="text1"/>
                          <w:sz w:val="24"/>
                          <w:szCs w:val="24"/>
                          <w:lang w:val="fr-ML"/>
                        </w:rPr>
                        <w:t>Cofinancé par l’Union européenne et l’USAID                   Élaboré en collaboration</w:t>
                      </w:r>
                      <w:r>
                        <w:rPr>
                          <w:color w:val="000000" w:themeColor="text1"/>
                          <w:sz w:val="24"/>
                          <w:szCs w:val="24"/>
                          <w:lang w:val="fr-ML"/>
                        </w:rPr>
                        <w:t xml:space="preserve"> </w:t>
                      </w:r>
                      <w:r w:rsidRPr="00324E45">
                        <w:rPr>
                          <w:color w:val="000000" w:themeColor="text1"/>
                          <w:sz w:val="24"/>
                          <w:szCs w:val="24"/>
                          <w:lang w:val="fr-ML"/>
                        </w:rPr>
                        <w:t>avec</w:t>
                      </w:r>
                      <w:r w:rsidRPr="00324E45">
                        <w:rPr>
                          <w:color w:val="000000" w:themeColor="text1"/>
                          <w:sz w:val="24"/>
                          <w:szCs w:val="24"/>
                        </w:rPr>
                        <w:t xml:space="preserve"> HFG</w:t>
                      </w:r>
                      <w:r w:rsidRPr="00324E45">
                        <w:rPr>
                          <w:color w:val="000000" w:themeColor="text1"/>
                          <w:sz w:val="24"/>
                          <w:szCs w:val="24"/>
                          <w:lang w:val="fr-ML"/>
                        </w:rPr>
                        <w:t xml:space="preserve"> et PASA</w:t>
                      </w:r>
                    </w:p>
                    <w:p w14:paraId="4FB269BF" w14:textId="77777777" w:rsidR="00F34669" w:rsidRDefault="00F34669" w:rsidP="00324E45">
                      <w:pPr>
                        <w:ind w:left="4248"/>
                        <w:jc w:val="both"/>
                        <w:rPr>
                          <w:color w:val="000000" w:themeColor="text1"/>
                          <w:sz w:val="24"/>
                          <w:szCs w:val="24"/>
                          <w:lang w:val="fr-ML"/>
                        </w:rPr>
                      </w:pPr>
                    </w:p>
                    <w:p w14:paraId="0A8F9EFB" w14:textId="4A9EA489" w:rsidR="00F34669" w:rsidRPr="006E5C78" w:rsidRDefault="00F34669" w:rsidP="00324E45">
                      <w:pPr>
                        <w:jc w:val="center"/>
                        <w:rPr>
                          <w:b/>
                          <w:color w:val="000000"/>
                          <w:sz w:val="32"/>
                          <w:szCs w:val="32"/>
                        </w:rPr>
                      </w:pPr>
                      <w:r>
                        <w:rPr>
                          <w:b/>
                          <w:color w:val="000000"/>
                          <w:sz w:val="32"/>
                          <w:szCs w:val="32"/>
                        </w:rPr>
                        <w:t>AOUT 2018</w:t>
                      </w:r>
                    </w:p>
                    <w:p w14:paraId="42D2A773" w14:textId="77777777" w:rsidR="00F34669" w:rsidRDefault="00F34669" w:rsidP="00324E45">
                      <w:pPr>
                        <w:ind w:left="4248"/>
                        <w:jc w:val="both"/>
                        <w:rPr>
                          <w:sz w:val="24"/>
                          <w:szCs w:val="24"/>
                          <w:lang w:val="fr-ML"/>
                        </w:rPr>
                      </w:pPr>
                    </w:p>
                    <w:p w14:paraId="266EBD52" w14:textId="77777777" w:rsidR="00F34669" w:rsidRDefault="00F34669" w:rsidP="0093543E">
                      <w:pPr>
                        <w:jc w:val="center"/>
                      </w:pPr>
                    </w:p>
                    <w:p w14:paraId="4A3F2E4A" w14:textId="0E83A92E" w:rsidR="00F34669" w:rsidRPr="007D684B" w:rsidRDefault="00F34669" w:rsidP="007D684B">
                      <w:pPr>
                        <w:jc w:val="center"/>
                        <w:rPr>
                          <w:b/>
                          <w:color w:val="000000"/>
                          <w:sz w:val="24"/>
                          <w:szCs w:val="32"/>
                        </w:rPr>
                      </w:pPr>
                      <w:r>
                        <w:rPr>
                          <w:b/>
                          <w:color w:val="000000"/>
                          <w:sz w:val="24"/>
                          <w:szCs w:val="32"/>
                        </w:rPr>
                        <w:t>VERSION DÉFINITIVE</w:t>
                      </w:r>
                    </w:p>
                    <w:p w14:paraId="1EC63BBE" w14:textId="77777777" w:rsidR="00F34669" w:rsidRDefault="00F34669" w:rsidP="0093543E">
                      <w:pPr>
                        <w:jc w:val="center"/>
                      </w:pPr>
                    </w:p>
                  </w:txbxContent>
                </v:textbox>
                <w10:wrap anchorx="margin"/>
              </v:rect>
            </w:pict>
          </mc:Fallback>
        </mc:AlternateContent>
      </w:r>
    </w:p>
    <w:p w14:paraId="5A8DD92C" w14:textId="77777777" w:rsidR="00F24B66" w:rsidRPr="001F2F7B" w:rsidRDefault="00F24B66" w:rsidP="00F24B66">
      <w:pPr>
        <w:jc w:val="both"/>
        <w:rPr>
          <w:rFonts w:ascii="Calibri" w:hAnsi="Calibri"/>
          <w:sz w:val="24"/>
          <w:szCs w:val="24"/>
        </w:rPr>
      </w:pPr>
    </w:p>
    <w:p w14:paraId="0ED147F3" w14:textId="77777777" w:rsidR="00F24B66" w:rsidRPr="001F2F7B" w:rsidRDefault="00F24B66" w:rsidP="00F24B66">
      <w:pPr>
        <w:jc w:val="both"/>
        <w:rPr>
          <w:rFonts w:ascii="Calibri" w:hAnsi="Calibri"/>
          <w:sz w:val="24"/>
          <w:szCs w:val="24"/>
        </w:rPr>
      </w:pPr>
    </w:p>
    <w:p w14:paraId="0DC1FC63" w14:textId="77777777" w:rsidR="00F24B66" w:rsidRPr="001F2F7B" w:rsidRDefault="00F24B66" w:rsidP="00F24B66">
      <w:pPr>
        <w:jc w:val="both"/>
        <w:rPr>
          <w:rFonts w:ascii="Calibri" w:hAnsi="Calibri"/>
          <w:sz w:val="24"/>
          <w:szCs w:val="24"/>
        </w:rPr>
      </w:pPr>
    </w:p>
    <w:p w14:paraId="65FC23E6" w14:textId="77777777" w:rsidR="00F24B66" w:rsidRPr="001F2F7B" w:rsidRDefault="00F24B66" w:rsidP="00F24B66">
      <w:pPr>
        <w:jc w:val="both"/>
        <w:rPr>
          <w:rFonts w:ascii="Calibri" w:hAnsi="Calibri"/>
          <w:sz w:val="24"/>
          <w:szCs w:val="24"/>
        </w:rPr>
      </w:pPr>
    </w:p>
    <w:p w14:paraId="14FA28C4" w14:textId="77777777" w:rsidR="0093543E" w:rsidRPr="001F2F7B" w:rsidRDefault="0093543E" w:rsidP="00803A96">
      <w:pPr>
        <w:tabs>
          <w:tab w:val="left" w:pos="2070"/>
        </w:tabs>
        <w:rPr>
          <w:rFonts w:ascii="Calibri" w:hAnsi="Calibri"/>
          <w:b/>
          <w:color w:val="4472C4" w:themeColor="accent5"/>
          <w:sz w:val="56"/>
          <w:szCs w:val="56"/>
        </w:rPr>
      </w:pPr>
    </w:p>
    <w:p w14:paraId="5BFAA47E" w14:textId="77777777" w:rsidR="0093543E" w:rsidRPr="001F2F7B" w:rsidRDefault="0093543E" w:rsidP="00803A96">
      <w:pPr>
        <w:tabs>
          <w:tab w:val="left" w:pos="2070"/>
        </w:tabs>
        <w:rPr>
          <w:rFonts w:ascii="Calibri" w:hAnsi="Calibri"/>
          <w:b/>
          <w:color w:val="4472C4" w:themeColor="accent5"/>
          <w:sz w:val="56"/>
          <w:szCs w:val="56"/>
        </w:rPr>
      </w:pPr>
    </w:p>
    <w:p w14:paraId="398565F1" w14:textId="54EE1ED2" w:rsidR="00F24B66" w:rsidRPr="001F2F7B" w:rsidRDefault="00EE712F" w:rsidP="00F24B66">
      <w:pPr>
        <w:jc w:val="both"/>
        <w:rPr>
          <w:rFonts w:ascii="Calibri" w:hAnsi="Calibri"/>
          <w:sz w:val="24"/>
          <w:szCs w:val="24"/>
        </w:rPr>
      </w:pPr>
      <w:r w:rsidRPr="001F2F7B">
        <w:rPr>
          <w:rFonts w:ascii="Calibri" w:hAnsi="Calibri"/>
          <w:noProof/>
          <w:sz w:val="24"/>
          <w:szCs w:val="24"/>
          <w:lang w:eastAsia="fr-FR"/>
        </w:rPr>
        <mc:AlternateContent>
          <mc:Choice Requires="wps">
            <w:drawing>
              <wp:anchor distT="0" distB="0" distL="114300" distR="114300" simplePos="0" relativeHeight="251710464" behindDoc="0" locked="0" layoutInCell="1" allowOverlap="1" wp14:anchorId="2479862E" wp14:editId="27C8944D">
                <wp:simplePos x="0" y="0"/>
                <wp:positionH relativeFrom="margin">
                  <wp:posOffset>-21590</wp:posOffset>
                </wp:positionH>
                <wp:positionV relativeFrom="paragraph">
                  <wp:posOffset>142875</wp:posOffset>
                </wp:positionV>
                <wp:extent cx="6034405" cy="1677670"/>
                <wp:effectExtent l="0" t="0" r="23495" b="17780"/>
                <wp:wrapNone/>
                <wp:docPr id="41" name="Rectangle : coins arrondis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4405" cy="1677670"/>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5A28F5" w14:textId="3FF96719" w:rsidR="00F34669" w:rsidRPr="002179EB" w:rsidRDefault="00F34669" w:rsidP="00B9119C">
                            <w:pPr>
                              <w:jc w:val="center"/>
                              <w:rPr>
                                <w:b/>
                                <w:color w:val="FFFFFF" w:themeColor="background1"/>
                                <w:sz w:val="48"/>
                              </w:rPr>
                            </w:pPr>
                            <w:r w:rsidRPr="002179EB">
                              <w:rPr>
                                <w:b/>
                                <w:color w:val="FFFFFF" w:themeColor="background1"/>
                                <w:sz w:val="48"/>
                              </w:rPr>
                              <w:t xml:space="preserve">MANUEL DE PROCÉDURES ADMINISTRATIVES, FINANCIÈRES, COMPTABLES ET OPÉRATIONNELLES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479862E" id="Rectangle : coins arrondis 41" o:spid="_x0000_s1028" style="position:absolute;left:0;text-align:left;margin-left:-1.7pt;margin-top:11.25pt;width:475.15pt;height:132.1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" fillcolor="#0070c0" strokecolor="#1f4d78 [1604]" strokeweight="1pt">
                <v:stroke joinstyle="miter"/>
                <v:path arrowok="t"/>
                <v:textbox>
                  <w:txbxContent>
                    <w:p w14:paraId="1F5A28F5" w14:textId="3FF96719" w:rsidR="00F34669" w:rsidRPr="002179EB" w:rsidRDefault="00F34669" w:rsidP="00B9119C">
                      <w:pPr>
                        <w:jc w:val="center"/>
                        <w:rPr>
                          <w:b/>
                          <w:color w:val="FFFFFF" w:themeColor="background1"/>
                          <w:sz w:val="48"/>
                        </w:rPr>
                      </w:pPr>
                      <w:r w:rsidRPr="002179EB">
                        <w:rPr>
                          <w:b/>
                          <w:color w:val="FFFFFF" w:themeColor="background1"/>
                          <w:sz w:val="48"/>
                        </w:rPr>
                        <w:t xml:space="preserve">MANUEL DE PROCÉDURES ADMINISTRATIVES, FINANCIÈRES, COMPTABLES ET OPÉRATIONNELLES </w:t>
                      </w:r>
                    </w:p>
                  </w:txbxContent>
                </v:textbox>
                <w10:wrap anchorx="margin"/>
              </v:roundrect>
            </w:pict>
          </mc:Fallback>
        </mc:AlternateContent>
      </w:r>
    </w:p>
    <w:p w14:paraId="4DA4A52B" w14:textId="77777777" w:rsidR="00F24B66" w:rsidRPr="001F2F7B" w:rsidRDefault="00F24B66" w:rsidP="00F24B66">
      <w:pPr>
        <w:jc w:val="both"/>
        <w:rPr>
          <w:rFonts w:ascii="Calibri" w:hAnsi="Calibri"/>
          <w:sz w:val="24"/>
          <w:szCs w:val="24"/>
        </w:rPr>
      </w:pPr>
    </w:p>
    <w:p w14:paraId="40613B90" w14:textId="77777777" w:rsidR="00F24B66" w:rsidRPr="001F2F7B" w:rsidRDefault="00F24B66" w:rsidP="00F24B66">
      <w:pPr>
        <w:jc w:val="both"/>
        <w:rPr>
          <w:rFonts w:ascii="Calibri" w:hAnsi="Calibri"/>
          <w:sz w:val="24"/>
          <w:szCs w:val="24"/>
        </w:rPr>
      </w:pPr>
    </w:p>
    <w:p w14:paraId="6D36CE17" w14:textId="77777777" w:rsidR="00F24B66" w:rsidRPr="001F2F7B" w:rsidRDefault="00F24B66" w:rsidP="00F24B66">
      <w:pPr>
        <w:jc w:val="both"/>
        <w:rPr>
          <w:rFonts w:ascii="Calibri" w:hAnsi="Calibri"/>
          <w:sz w:val="24"/>
          <w:szCs w:val="24"/>
        </w:rPr>
      </w:pPr>
    </w:p>
    <w:p w14:paraId="6A8D2CD5" w14:textId="77777777" w:rsidR="00F24B66" w:rsidRPr="001F2F7B" w:rsidRDefault="00F24B66" w:rsidP="00F24B66">
      <w:pPr>
        <w:jc w:val="both"/>
        <w:rPr>
          <w:rFonts w:ascii="Calibri" w:hAnsi="Calibri"/>
          <w:sz w:val="24"/>
          <w:szCs w:val="24"/>
        </w:rPr>
      </w:pPr>
    </w:p>
    <w:p w14:paraId="44FDD78C" w14:textId="77777777" w:rsidR="00F24B66" w:rsidRPr="001F2F7B" w:rsidRDefault="00F24B66" w:rsidP="00F24B66">
      <w:pPr>
        <w:jc w:val="both"/>
        <w:rPr>
          <w:rFonts w:ascii="Calibri" w:hAnsi="Calibri"/>
          <w:sz w:val="24"/>
          <w:szCs w:val="24"/>
        </w:rPr>
      </w:pPr>
    </w:p>
    <w:p w14:paraId="5942EC7A" w14:textId="77777777" w:rsidR="00F24B66" w:rsidRPr="001F2F7B" w:rsidRDefault="00F24B66" w:rsidP="00F24B66">
      <w:pPr>
        <w:jc w:val="both"/>
        <w:rPr>
          <w:rFonts w:ascii="Calibri" w:hAnsi="Calibri"/>
          <w:sz w:val="24"/>
          <w:szCs w:val="24"/>
        </w:rPr>
      </w:pPr>
    </w:p>
    <w:p w14:paraId="7776DD42" w14:textId="77777777" w:rsidR="00F24B66" w:rsidRPr="001F2F7B" w:rsidRDefault="00F24B66" w:rsidP="00F24B66">
      <w:pPr>
        <w:jc w:val="both"/>
        <w:rPr>
          <w:rFonts w:ascii="Calibri" w:hAnsi="Calibri"/>
          <w:sz w:val="24"/>
          <w:szCs w:val="24"/>
        </w:rPr>
      </w:pPr>
    </w:p>
    <w:p w14:paraId="26131E1F" w14:textId="77777777" w:rsidR="00F24B66" w:rsidRPr="001F2F7B" w:rsidRDefault="00F24B66" w:rsidP="00F24B66">
      <w:pPr>
        <w:jc w:val="both"/>
        <w:rPr>
          <w:rFonts w:ascii="Calibri" w:hAnsi="Calibri"/>
          <w:sz w:val="24"/>
          <w:szCs w:val="24"/>
        </w:rPr>
      </w:pPr>
    </w:p>
    <w:p w14:paraId="46774987" w14:textId="77777777" w:rsidR="00F24B66" w:rsidRPr="001F2F7B" w:rsidRDefault="00F24B66" w:rsidP="00F24B66">
      <w:pPr>
        <w:jc w:val="both"/>
        <w:rPr>
          <w:rFonts w:ascii="Calibri" w:hAnsi="Calibri"/>
          <w:sz w:val="24"/>
          <w:szCs w:val="24"/>
        </w:rPr>
      </w:pPr>
    </w:p>
    <w:p w14:paraId="694C97B5" w14:textId="16526AD3" w:rsidR="00F24B66" w:rsidRPr="001F2F7B" w:rsidRDefault="00EE712F" w:rsidP="00F24B66">
      <w:pPr>
        <w:jc w:val="both"/>
        <w:rPr>
          <w:rFonts w:ascii="Calibri" w:hAnsi="Calibri"/>
          <w:sz w:val="24"/>
          <w:szCs w:val="24"/>
        </w:rPr>
      </w:pPr>
      <w:r w:rsidRPr="001F2F7B">
        <w:rPr>
          <w:rFonts w:ascii="Calibri" w:hAnsi="Calibri"/>
          <w:noProof/>
          <w:sz w:val="24"/>
          <w:szCs w:val="24"/>
          <w:lang w:eastAsia="fr-FR"/>
        </w:rPr>
        <mc:AlternateContent>
          <mc:Choice Requires="wps">
            <w:drawing>
              <wp:anchor distT="0" distB="0" distL="114300" distR="114300" simplePos="0" relativeHeight="251708416" behindDoc="0" locked="0" layoutInCell="1" allowOverlap="1" wp14:anchorId="651D68F4" wp14:editId="61075C72">
                <wp:simplePos x="0" y="0"/>
                <wp:positionH relativeFrom="margin">
                  <wp:posOffset>7290</wp:posOffset>
                </wp:positionH>
                <wp:positionV relativeFrom="paragraph">
                  <wp:posOffset>123063</wp:posOffset>
                </wp:positionV>
                <wp:extent cx="6009005" cy="1865376"/>
                <wp:effectExtent l="0" t="0" r="10795" b="20955"/>
                <wp:wrapNone/>
                <wp:docPr id="40" name="Rectangle : coins arrondis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9005" cy="1865376"/>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E31F08" w14:textId="77777777" w:rsidR="00F34669" w:rsidRPr="002179EB" w:rsidRDefault="00F34669" w:rsidP="00B9119C">
                            <w:pPr>
                              <w:jc w:val="center"/>
                              <w:rPr>
                                <w:b/>
                                <w:color w:val="FFFFFF" w:themeColor="background1"/>
                                <w:sz w:val="56"/>
                              </w:rPr>
                            </w:pPr>
                            <w:r w:rsidRPr="002179EB">
                              <w:rPr>
                                <w:b/>
                                <w:color w:val="FFFFFF" w:themeColor="background1"/>
                                <w:sz w:val="56"/>
                              </w:rPr>
                              <w:t xml:space="preserve">TOME 2 </w:t>
                            </w:r>
                          </w:p>
                          <w:p w14:paraId="562A4FD2" w14:textId="1C6D7D5B" w:rsidR="00F34669" w:rsidRPr="002179EB" w:rsidRDefault="00F34669" w:rsidP="00B9119C">
                            <w:pPr>
                              <w:jc w:val="center"/>
                              <w:rPr>
                                <w:b/>
                                <w:color w:val="FFFFFF" w:themeColor="background1"/>
                                <w:sz w:val="56"/>
                              </w:rPr>
                            </w:pPr>
                            <w:r w:rsidRPr="002179EB">
                              <w:rPr>
                                <w:b/>
                                <w:color w:val="FFFFFF" w:themeColor="background1"/>
                                <w:sz w:val="56"/>
                              </w:rPr>
                              <w:t xml:space="preserve">PROCÉDURES ADMINISTRATIVES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51D68F4" id="Rectangle : coins arrondis 40" o:spid="_x0000_s1029" style="position:absolute;left:0;text-align:left;margin-left:.55pt;margin-top:9.7pt;width:473.15pt;height:146.9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" fillcolor="#0070c0" strokecolor="#1f4d78 [1604]" strokeweight="1pt">
                <v:stroke joinstyle="miter"/>
                <v:path arrowok="t"/>
                <v:textbox>
                  <w:txbxContent>
                    <w:p w14:paraId="5AE31F08" w14:textId="77777777" w:rsidR="00F34669" w:rsidRPr="002179EB" w:rsidRDefault="00F34669" w:rsidP="00B9119C">
                      <w:pPr>
                        <w:jc w:val="center"/>
                        <w:rPr>
                          <w:b/>
                          <w:color w:val="FFFFFF" w:themeColor="background1"/>
                          <w:sz w:val="56"/>
                        </w:rPr>
                      </w:pPr>
                      <w:r w:rsidRPr="002179EB">
                        <w:rPr>
                          <w:b/>
                          <w:color w:val="FFFFFF" w:themeColor="background1"/>
                          <w:sz w:val="56"/>
                        </w:rPr>
                        <w:t xml:space="preserve">TOME 2 </w:t>
                      </w:r>
                    </w:p>
                    <w:p w14:paraId="562A4FD2" w14:textId="1C6D7D5B" w:rsidR="00F34669" w:rsidRPr="002179EB" w:rsidRDefault="00F34669" w:rsidP="00B9119C">
                      <w:pPr>
                        <w:jc w:val="center"/>
                        <w:rPr>
                          <w:b/>
                          <w:color w:val="FFFFFF" w:themeColor="background1"/>
                          <w:sz w:val="56"/>
                        </w:rPr>
                      </w:pPr>
                      <w:r w:rsidRPr="002179EB">
                        <w:rPr>
                          <w:b/>
                          <w:color w:val="FFFFFF" w:themeColor="background1"/>
                          <w:sz w:val="56"/>
                        </w:rPr>
                        <w:t xml:space="preserve">PROCÉDURES ADMINISTRATIVES </w:t>
                      </w:r>
                    </w:p>
                  </w:txbxContent>
                </v:textbox>
                <w10:wrap anchorx="margin"/>
              </v:roundrect>
            </w:pict>
          </mc:Fallback>
        </mc:AlternateContent>
      </w:r>
    </w:p>
    <w:p w14:paraId="3A64E886" w14:textId="77777777" w:rsidR="00F24B66" w:rsidRPr="001F2F7B" w:rsidRDefault="00F24B66" w:rsidP="00B9119C">
      <w:pPr>
        <w:rPr>
          <w:rFonts w:ascii="Calibri" w:hAnsi="Calibri"/>
        </w:rPr>
      </w:pPr>
    </w:p>
    <w:p w14:paraId="4C393A7D" w14:textId="77777777" w:rsidR="00F24B66" w:rsidRPr="001F2F7B" w:rsidRDefault="00F24B66" w:rsidP="00F24B66">
      <w:pPr>
        <w:jc w:val="both"/>
        <w:rPr>
          <w:rFonts w:ascii="Calibri" w:hAnsi="Calibri"/>
          <w:sz w:val="24"/>
          <w:szCs w:val="24"/>
        </w:rPr>
      </w:pPr>
    </w:p>
    <w:p w14:paraId="4A85B722" w14:textId="77777777" w:rsidR="00F24B66" w:rsidRPr="001F2F7B" w:rsidRDefault="00F24B66" w:rsidP="00F24B66">
      <w:pPr>
        <w:jc w:val="both"/>
        <w:rPr>
          <w:rFonts w:ascii="Calibri" w:hAnsi="Calibri"/>
          <w:sz w:val="24"/>
          <w:szCs w:val="24"/>
        </w:rPr>
      </w:pPr>
    </w:p>
    <w:p w14:paraId="06CF7882" w14:textId="77777777" w:rsidR="00F24B66" w:rsidRPr="001F2F7B" w:rsidRDefault="00F24B66" w:rsidP="00F24B66">
      <w:pPr>
        <w:ind w:left="720"/>
        <w:jc w:val="both"/>
        <w:rPr>
          <w:rFonts w:ascii="Calibri" w:hAnsi="Calibri"/>
          <w:sz w:val="24"/>
          <w:szCs w:val="24"/>
        </w:rPr>
      </w:pPr>
    </w:p>
    <w:p w14:paraId="604ECEF1" w14:textId="77777777" w:rsidR="00D716CC" w:rsidRPr="001F2F7B" w:rsidRDefault="00D716CC" w:rsidP="00D716CC">
      <w:pPr>
        <w:tabs>
          <w:tab w:val="right" w:pos="9072"/>
        </w:tabs>
        <w:jc w:val="both"/>
        <w:rPr>
          <w:rFonts w:ascii="Calibri" w:hAnsi="Calibri"/>
          <w:sz w:val="24"/>
          <w:szCs w:val="24"/>
        </w:rPr>
      </w:pPr>
    </w:p>
    <w:p w14:paraId="4A65EAD6" w14:textId="77777777" w:rsidR="00D716CC" w:rsidRPr="001F2F7B" w:rsidRDefault="00D716CC" w:rsidP="00D716CC">
      <w:pPr>
        <w:tabs>
          <w:tab w:val="right" w:pos="9072"/>
        </w:tabs>
        <w:jc w:val="both"/>
        <w:rPr>
          <w:rFonts w:ascii="Calibri" w:hAnsi="Calibri"/>
          <w:sz w:val="24"/>
          <w:szCs w:val="24"/>
        </w:rPr>
      </w:pPr>
    </w:p>
    <w:p w14:paraId="42EEF42D" w14:textId="77777777" w:rsidR="006E71C1" w:rsidRPr="001F2F7B" w:rsidRDefault="006E71C1" w:rsidP="006E71C1">
      <w:pPr>
        <w:tabs>
          <w:tab w:val="right" w:pos="9072"/>
        </w:tabs>
        <w:ind w:firstLine="708"/>
        <w:jc w:val="both"/>
        <w:rPr>
          <w:rFonts w:ascii="Calibri" w:hAnsi="Calibri"/>
          <w:sz w:val="24"/>
          <w:szCs w:val="24"/>
        </w:rPr>
      </w:pPr>
    </w:p>
    <w:p w14:paraId="641A336B" w14:textId="7DACBE17" w:rsidR="00324E45" w:rsidRPr="001F2F7B" w:rsidRDefault="00485C33" w:rsidP="00324E45">
      <w:pPr>
        <w:jc w:val="center"/>
        <w:rPr>
          <w:rFonts w:ascii="Calibri" w:hAnsi="Calibri"/>
        </w:rPr>
      </w:pPr>
      <w:r w:rsidRPr="001F2F7B">
        <w:rPr>
          <w:rFonts w:ascii="Calibri" w:hAnsi="Calibri"/>
          <w:noProof/>
          <w:sz w:val="24"/>
          <w:szCs w:val="24"/>
          <w:lang w:eastAsia="fr-FR"/>
        </w:rPr>
        <mc:AlternateContent>
          <mc:Choice Requires="wps">
            <w:drawing>
              <wp:anchor distT="0" distB="0" distL="114300" distR="114300" simplePos="0" relativeHeight="251722752" behindDoc="0" locked="0" layoutInCell="1" allowOverlap="1" wp14:anchorId="3450351A" wp14:editId="6F22A385">
                <wp:simplePos x="0" y="0"/>
                <wp:positionH relativeFrom="column">
                  <wp:posOffset>3415030</wp:posOffset>
                </wp:positionH>
                <wp:positionV relativeFrom="paragraph">
                  <wp:posOffset>1236091</wp:posOffset>
                </wp:positionV>
                <wp:extent cx="2695575" cy="55245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5575" cy="552450"/>
                        </a:xfrm>
                        <a:prstGeom prst="rect">
                          <a:avLst/>
                        </a:prstGeom>
                        <a:solidFill>
                          <a:schemeClr val="bg1">
                            <a:lumMod val="95000"/>
                          </a:schemeClr>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2B496BA" w14:textId="77777777" w:rsidR="00F34669" w:rsidRDefault="00F34669">
                            <w:r>
                              <w:rPr>
                                <w:b/>
                                <w:noProof/>
                                <w:color w:val="000000"/>
                                <w:sz w:val="32"/>
                                <w:lang w:eastAsia="fr-FR"/>
                              </w:rPr>
                              <w:drawing>
                                <wp:inline distT="0" distB="0" distL="0" distR="0" wp14:anchorId="3B9455FF" wp14:editId="44B3F958">
                                  <wp:extent cx="1390650" cy="4857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485775"/>
                                          </a:xfrm>
                                          <a:prstGeom prst="rect">
                                            <a:avLst/>
                                          </a:prstGeom>
                                          <a:noFill/>
                                          <a:ln>
                                            <a:noFill/>
                                          </a:ln>
                                        </pic:spPr>
                                      </pic:pic>
                                    </a:graphicData>
                                  </a:graphic>
                                </wp:inline>
                              </w:drawing>
                            </w:r>
                            <w:r>
                              <w:rPr>
                                <w:b/>
                                <w:noProof/>
                                <w:color w:val="000000"/>
                                <w:sz w:val="32"/>
                                <w:lang w:eastAsia="fr-FR"/>
                              </w:rPr>
                              <w:drawing>
                                <wp:inline distT="0" distB="0" distL="0" distR="0" wp14:anchorId="4771796A" wp14:editId="674BA62E">
                                  <wp:extent cx="466725" cy="5048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 cy="504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50351A" id="Text Box 13" o:spid="_x0000_s1030" type="#_x0000_t202" style="position:absolute;left:0;text-align:left;margin-left:268.9pt;margin-top:97.35pt;width:212.25pt;height:4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" fillcolor="#f2f2f2 [3052]" strokecolor="#f2f2f2 [3052]" strokeweight=".5pt">
                <v:path arrowok="t"/>
                <v:textbox>
                  <w:txbxContent>
                    <w:p w14:paraId="62B496BA" w14:textId="77777777" w:rsidR="00F34669" w:rsidRDefault="00F34669">
                      <w:r>
                        <w:rPr>
                          <w:b/>
                          <w:noProof/>
                          <w:color w:val="000000"/>
                          <w:sz w:val="32"/>
                          <w:lang w:eastAsia="fr-FR"/>
                        </w:rPr>
                        <w:drawing>
                          <wp:inline distT="0" distB="0" distL="0" distR="0" wp14:anchorId="3B9455FF" wp14:editId="44B3F958">
                            <wp:extent cx="1390650" cy="4857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0650" cy="485775"/>
                                    </a:xfrm>
                                    <a:prstGeom prst="rect">
                                      <a:avLst/>
                                    </a:prstGeom>
                                    <a:noFill/>
                                    <a:ln>
                                      <a:noFill/>
                                    </a:ln>
                                  </pic:spPr>
                                </pic:pic>
                              </a:graphicData>
                            </a:graphic>
                          </wp:inline>
                        </w:drawing>
                      </w:r>
                      <w:r>
                        <w:rPr>
                          <w:b/>
                          <w:noProof/>
                          <w:color w:val="000000"/>
                          <w:sz w:val="32"/>
                          <w:lang w:eastAsia="fr-FR"/>
                        </w:rPr>
                        <w:drawing>
                          <wp:inline distT="0" distB="0" distL="0" distR="0" wp14:anchorId="4771796A" wp14:editId="674BA62E">
                            <wp:extent cx="466725" cy="5048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5" cy="504825"/>
                                    </a:xfrm>
                                    <a:prstGeom prst="rect">
                                      <a:avLst/>
                                    </a:prstGeom>
                                    <a:noFill/>
                                    <a:ln>
                                      <a:noFill/>
                                    </a:ln>
                                  </pic:spPr>
                                </pic:pic>
                              </a:graphicData>
                            </a:graphic>
                          </wp:inline>
                        </w:drawing>
                      </w:r>
                    </w:p>
                  </w:txbxContent>
                </v:textbox>
              </v:shape>
            </w:pict>
          </mc:Fallback>
        </mc:AlternateContent>
      </w:r>
      <w:r w:rsidRPr="001F2F7B">
        <w:rPr>
          <w:rFonts w:ascii="Calibri" w:hAnsi="Calibri"/>
          <w:noProof/>
          <w:sz w:val="24"/>
          <w:szCs w:val="24"/>
          <w:lang w:eastAsia="fr-FR"/>
        </w:rPr>
        <w:drawing>
          <wp:anchor distT="0" distB="0" distL="114300" distR="114300" simplePos="0" relativeHeight="251720704" behindDoc="1" locked="0" layoutInCell="1" allowOverlap="1" wp14:anchorId="55FE4719" wp14:editId="6E3BF395">
            <wp:simplePos x="0" y="0"/>
            <wp:positionH relativeFrom="column">
              <wp:posOffset>-20955</wp:posOffset>
            </wp:positionH>
            <wp:positionV relativeFrom="paragraph">
              <wp:posOffset>1012190</wp:posOffset>
            </wp:positionV>
            <wp:extent cx="1905000" cy="730250"/>
            <wp:effectExtent l="0" t="0" r="0" b="0"/>
            <wp:wrapThrough wrapText="bothSides">
              <wp:wrapPolygon edited="0">
                <wp:start x="3456" y="2817"/>
                <wp:lineTo x="2592" y="6198"/>
                <wp:lineTo x="1944" y="10143"/>
                <wp:lineTo x="2160" y="12960"/>
                <wp:lineTo x="3672" y="16341"/>
                <wp:lineTo x="3888" y="17468"/>
                <wp:lineTo x="5832" y="17468"/>
                <wp:lineTo x="19440" y="15777"/>
                <wp:lineTo x="19440" y="5071"/>
                <wp:lineTo x="6048" y="2817"/>
                <wp:lineTo x="3456" y="2817"/>
              </wp:wrapPolygon>
            </wp:wrapThrough>
            <wp:docPr id="1" name="Picture 1" descr="C:\Users\ButeraJ\AppData\Local\Microsoft\Windows\Temporary Internet Files\Content.Outlook\M3XIP070\Horizontal_RGB_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teraJ\AppData\Local\Microsoft\Windows\Temporary Internet Files\Content.Outlook\M3XIP070\Horizontal_RGB_29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730250"/>
                    </a:xfrm>
                    <a:prstGeom prst="rect">
                      <a:avLst/>
                    </a:prstGeom>
                    <a:noFill/>
                    <a:ln>
                      <a:noFill/>
                    </a:ln>
                  </pic:spPr>
                </pic:pic>
              </a:graphicData>
            </a:graphic>
          </wp:anchor>
        </w:drawing>
      </w:r>
      <w:r w:rsidRPr="001F2F7B">
        <w:rPr>
          <w:rFonts w:ascii="Calibri" w:hAnsi="Calibri"/>
          <w:noProof/>
          <w:sz w:val="24"/>
          <w:szCs w:val="24"/>
          <w:lang w:eastAsia="fr-FR"/>
        </w:rPr>
        <w:drawing>
          <wp:anchor distT="0" distB="0" distL="114300" distR="114300" simplePos="0" relativeHeight="251721728" behindDoc="1" locked="0" layoutInCell="1" allowOverlap="1" wp14:anchorId="041205D5" wp14:editId="670580CC">
            <wp:simplePos x="0" y="0"/>
            <wp:positionH relativeFrom="column">
              <wp:posOffset>1884045</wp:posOffset>
            </wp:positionH>
            <wp:positionV relativeFrom="paragraph">
              <wp:posOffset>1099718</wp:posOffset>
            </wp:positionV>
            <wp:extent cx="913130" cy="519430"/>
            <wp:effectExtent l="0" t="0" r="1270" b="0"/>
            <wp:wrapTight wrapText="bothSides">
              <wp:wrapPolygon edited="0">
                <wp:start x="0" y="0"/>
                <wp:lineTo x="0" y="20597"/>
                <wp:lineTo x="21179" y="20597"/>
                <wp:lineTo x="2117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3130" cy="519430"/>
                    </a:xfrm>
                    <a:prstGeom prst="rect">
                      <a:avLst/>
                    </a:prstGeom>
                    <a:noFill/>
                    <a:ln>
                      <a:noFill/>
                    </a:ln>
                  </pic:spPr>
                </pic:pic>
              </a:graphicData>
            </a:graphic>
          </wp:anchor>
        </w:drawing>
      </w:r>
      <w:r w:rsidR="006E71C1" w:rsidRPr="001F2F7B">
        <w:rPr>
          <w:rFonts w:ascii="Calibri" w:hAnsi="Calibri"/>
          <w:sz w:val="24"/>
          <w:szCs w:val="24"/>
        </w:rPr>
        <w:br w:type="page"/>
      </w:r>
    </w:p>
    <w:p w14:paraId="5C337E3D" w14:textId="77777777" w:rsidR="00091686" w:rsidRPr="001F2F7B" w:rsidRDefault="00104AB9" w:rsidP="00F15915">
      <w:pPr>
        <w:jc w:val="center"/>
        <w:rPr>
          <w:b/>
          <w:bCs/>
          <w:sz w:val="28"/>
          <w:szCs w:val="28"/>
        </w:rPr>
      </w:pPr>
      <w:bookmarkStart w:id="1" w:name="_Toc482780147"/>
      <w:bookmarkStart w:id="2" w:name="_Toc502425750"/>
      <w:bookmarkStart w:id="3" w:name="_Toc503267840"/>
      <w:r w:rsidRPr="00B41925">
        <w:rPr>
          <w:b/>
          <w:bCs/>
          <w:sz w:val="28"/>
          <w:szCs w:val="28"/>
          <w:u w:val="single"/>
        </w:rPr>
        <w:lastRenderedPageBreak/>
        <w:t>SOMMAIRE</w:t>
      </w:r>
    </w:p>
    <w:p w14:paraId="614B93E8" w14:textId="77777777" w:rsidR="00091686" w:rsidRDefault="00091686" w:rsidP="00F15915"/>
    <w:p w14:paraId="72A1A718" w14:textId="77777777" w:rsidR="00C00687" w:rsidRDefault="007B1D4B">
      <w:pPr>
        <w:pStyle w:val="TOC1"/>
        <w:tabs>
          <w:tab w:val="right" w:leader="dot" w:pos="9060"/>
        </w:tabs>
        <w:rPr>
          <w:rFonts w:eastAsiaTheme="minorEastAsia" w:cstheme="minorBidi"/>
          <w:b w:val="0"/>
          <w:bCs w:val="0"/>
          <w:caps w:val="0"/>
          <w:noProof/>
          <w:u w:val="none"/>
          <w:lang w:eastAsia="fr-FR"/>
        </w:rPr>
      </w:pPr>
      <w:r>
        <w:rPr>
          <w:b w:val="0"/>
          <w:bCs w:val="0"/>
          <w:caps w:val="0"/>
        </w:rPr>
        <w:fldChar w:fldCharType="begin"/>
      </w:r>
      <w:r>
        <w:rPr>
          <w:b w:val="0"/>
          <w:bCs w:val="0"/>
          <w:caps w:val="0"/>
        </w:rPr>
        <w:instrText xml:space="preserve"> TOC \o "1-5" \h \z \u </w:instrText>
      </w:r>
      <w:r>
        <w:rPr>
          <w:b w:val="0"/>
          <w:bCs w:val="0"/>
          <w:caps w:val="0"/>
        </w:rPr>
        <w:fldChar w:fldCharType="separate"/>
      </w:r>
      <w:hyperlink w:anchor="_Toc521641540" w:history="1">
        <w:r w:rsidR="00C00687" w:rsidRPr="001E26E0">
          <w:rPr>
            <w:rStyle w:val="Hyperlink"/>
            <w:noProof/>
          </w:rPr>
          <w:t>LISTE DES ABRÉVIATIONS</w:t>
        </w:r>
        <w:r w:rsidR="00C00687">
          <w:rPr>
            <w:noProof/>
            <w:webHidden/>
          </w:rPr>
          <w:tab/>
        </w:r>
        <w:r w:rsidR="00C00687">
          <w:rPr>
            <w:noProof/>
            <w:webHidden/>
          </w:rPr>
          <w:fldChar w:fldCharType="begin"/>
        </w:r>
        <w:r w:rsidR="00C00687">
          <w:rPr>
            <w:noProof/>
            <w:webHidden/>
          </w:rPr>
          <w:instrText xml:space="preserve"> PAGEREF _Toc521641540 \h </w:instrText>
        </w:r>
        <w:r w:rsidR="00C00687">
          <w:rPr>
            <w:noProof/>
            <w:webHidden/>
          </w:rPr>
        </w:r>
        <w:r w:rsidR="00C00687">
          <w:rPr>
            <w:noProof/>
            <w:webHidden/>
          </w:rPr>
          <w:fldChar w:fldCharType="separate"/>
        </w:r>
        <w:r w:rsidR="00C00687">
          <w:rPr>
            <w:noProof/>
            <w:webHidden/>
          </w:rPr>
          <w:t>4</w:t>
        </w:r>
        <w:r w:rsidR="00C00687">
          <w:rPr>
            <w:noProof/>
            <w:webHidden/>
          </w:rPr>
          <w:fldChar w:fldCharType="end"/>
        </w:r>
      </w:hyperlink>
    </w:p>
    <w:p w14:paraId="3E944592" w14:textId="77777777" w:rsidR="00C00687" w:rsidRDefault="00DB5F5F">
      <w:pPr>
        <w:pStyle w:val="TOC1"/>
        <w:tabs>
          <w:tab w:val="left" w:pos="561"/>
          <w:tab w:val="right" w:leader="dot" w:pos="9060"/>
        </w:tabs>
        <w:rPr>
          <w:rFonts w:eastAsiaTheme="minorEastAsia" w:cstheme="minorBidi"/>
          <w:b w:val="0"/>
          <w:bCs w:val="0"/>
          <w:caps w:val="0"/>
          <w:noProof/>
          <w:u w:val="none"/>
          <w:lang w:eastAsia="fr-FR"/>
        </w:rPr>
      </w:pPr>
      <w:hyperlink r:id="rId17" w:anchor="_Toc521641541" w:history="1">
        <w:r w:rsidR="00C00687" w:rsidRPr="001E26E0">
          <w:rPr>
            <w:rStyle w:val="Hyperlink"/>
            <w:noProof/>
          </w:rPr>
          <w:t>2.1.</w:t>
        </w:r>
        <w:r w:rsidR="00C00687">
          <w:rPr>
            <w:rFonts w:eastAsiaTheme="minorEastAsia" w:cstheme="minorBidi"/>
            <w:b w:val="0"/>
            <w:bCs w:val="0"/>
            <w:caps w:val="0"/>
            <w:noProof/>
            <w:u w:val="none"/>
            <w:lang w:eastAsia="fr-FR"/>
          </w:rPr>
          <w:tab/>
        </w:r>
        <w:r w:rsidR="00C00687" w:rsidRPr="001E26E0">
          <w:rPr>
            <w:rStyle w:val="Hyperlink"/>
            <w:noProof/>
          </w:rPr>
          <w:t>GESTION DU COURRIER</w:t>
        </w:r>
        <w:r w:rsidR="00C00687">
          <w:rPr>
            <w:noProof/>
            <w:webHidden/>
          </w:rPr>
          <w:tab/>
        </w:r>
        <w:r w:rsidR="00C00687">
          <w:rPr>
            <w:noProof/>
            <w:webHidden/>
          </w:rPr>
          <w:fldChar w:fldCharType="begin"/>
        </w:r>
        <w:r w:rsidR="00C00687">
          <w:rPr>
            <w:noProof/>
            <w:webHidden/>
          </w:rPr>
          <w:instrText xml:space="preserve"> PAGEREF _Toc521641541 \h </w:instrText>
        </w:r>
        <w:r w:rsidR="00C00687">
          <w:rPr>
            <w:noProof/>
            <w:webHidden/>
          </w:rPr>
        </w:r>
        <w:r w:rsidR="00C00687">
          <w:rPr>
            <w:noProof/>
            <w:webHidden/>
          </w:rPr>
          <w:fldChar w:fldCharType="separate"/>
        </w:r>
        <w:r w:rsidR="00C00687">
          <w:rPr>
            <w:noProof/>
            <w:webHidden/>
          </w:rPr>
          <w:t>6</w:t>
        </w:r>
        <w:r w:rsidR="00C00687">
          <w:rPr>
            <w:noProof/>
            <w:webHidden/>
          </w:rPr>
          <w:fldChar w:fldCharType="end"/>
        </w:r>
      </w:hyperlink>
    </w:p>
    <w:p w14:paraId="593DC3A2" w14:textId="77777777" w:rsidR="00C00687" w:rsidRDefault="00DB5F5F">
      <w:pPr>
        <w:pStyle w:val="TOC2"/>
        <w:tabs>
          <w:tab w:val="left" w:pos="731"/>
          <w:tab w:val="right" w:leader="dot" w:pos="9060"/>
        </w:tabs>
        <w:rPr>
          <w:rFonts w:eastAsiaTheme="minorEastAsia" w:cstheme="minorBidi"/>
          <w:b w:val="0"/>
          <w:bCs w:val="0"/>
          <w:smallCaps w:val="0"/>
          <w:noProof/>
          <w:lang w:eastAsia="fr-FR"/>
        </w:rPr>
      </w:pPr>
      <w:hyperlink w:anchor="_Toc521641542" w:history="1">
        <w:r w:rsidR="00C00687" w:rsidRPr="001E26E0">
          <w:rPr>
            <w:rStyle w:val="Hyperlink"/>
            <w:noProof/>
          </w:rPr>
          <w:t>2.1.1.</w:t>
        </w:r>
        <w:r w:rsidR="00C00687">
          <w:rPr>
            <w:rFonts w:eastAsiaTheme="minorEastAsia" w:cstheme="minorBidi"/>
            <w:b w:val="0"/>
            <w:bCs w:val="0"/>
            <w:smallCaps w:val="0"/>
            <w:noProof/>
            <w:lang w:eastAsia="fr-FR"/>
          </w:rPr>
          <w:tab/>
        </w:r>
        <w:r w:rsidR="00C00687" w:rsidRPr="001E26E0">
          <w:rPr>
            <w:rStyle w:val="Hyperlink"/>
            <w:noProof/>
          </w:rPr>
          <w:t>TRAITEMENT DU COURRIER AU DEPART DU MINISTÈRE</w:t>
        </w:r>
        <w:r w:rsidR="00C00687">
          <w:rPr>
            <w:noProof/>
            <w:webHidden/>
          </w:rPr>
          <w:tab/>
        </w:r>
        <w:r w:rsidR="00C00687">
          <w:rPr>
            <w:noProof/>
            <w:webHidden/>
          </w:rPr>
          <w:fldChar w:fldCharType="begin"/>
        </w:r>
        <w:r w:rsidR="00C00687">
          <w:rPr>
            <w:noProof/>
            <w:webHidden/>
          </w:rPr>
          <w:instrText xml:space="preserve"> PAGEREF _Toc521641542 \h </w:instrText>
        </w:r>
        <w:r w:rsidR="00C00687">
          <w:rPr>
            <w:noProof/>
            <w:webHidden/>
          </w:rPr>
        </w:r>
        <w:r w:rsidR="00C00687">
          <w:rPr>
            <w:noProof/>
            <w:webHidden/>
          </w:rPr>
          <w:fldChar w:fldCharType="separate"/>
        </w:r>
        <w:r w:rsidR="00C00687">
          <w:rPr>
            <w:noProof/>
            <w:webHidden/>
          </w:rPr>
          <w:t>11</w:t>
        </w:r>
        <w:r w:rsidR="00C00687">
          <w:rPr>
            <w:noProof/>
            <w:webHidden/>
          </w:rPr>
          <w:fldChar w:fldCharType="end"/>
        </w:r>
      </w:hyperlink>
    </w:p>
    <w:p w14:paraId="318716A3" w14:textId="77777777" w:rsidR="00C00687" w:rsidRDefault="00DB5F5F">
      <w:pPr>
        <w:pStyle w:val="TOC2"/>
        <w:tabs>
          <w:tab w:val="left" w:pos="731"/>
          <w:tab w:val="right" w:leader="dot" w:pos="9060"/>
        </w:tabs>
        <w:rPr>
          <w:rFonts w:eastAsiaTheme="minorEastAsia" w:cstheme="minorBidi"/>
          <w:b w:val="0"/>
          <w:bCs w:val="0"/>
          <w:smallCaps w:val="0"/>
          <w:noProof/>
          <w:lang w:eastAsia="fr-FR"/>
        </w:rPr>
      </w:pPr>
      <w:hyperlink w:anchor="_Toc521641543" w:history="1">
        <w:r w:rsidR="00C00687" w:rsidRPr="001E26E0">
          <w:rPr>
            <w:rStyle w:val="Hyperlink"/>
            <w:noProof/>
          </w:rPr>
          <w:t>2.1.2.</w:t>
        </w:r>
        <w:r w:rsidR="00C00687">
          <w:rPr>
            <w:rFonts w:eastAsiaTheme="minorEastAsia" w:cstheme="minorBidi"/>
            <w:b w:val="0"/>
            <w:bCs w:val="0"/>
            <w:smallCaps w:val="0"/>
            <w:noProof/>
            <w:lang w:eastAsia="fr-FR"/>
          </w:rPr>
          <w:tab/>
        </w:r>
        <w:r w:rsidR="00C00687" w:rsidRPr="001E26E0">
          <w:rPr>
            <w:rStyle w:val="Hyperlink"/>
            <w:noProof/>
          </w:rPr>
          <w:t>TRAITEMENT DU COURRIER A L’ARRIVÉE</w:t>
        </w:r>
        <w:r w:rsidR="00C00687">
          <w:rPr>
            <w:noProof/>
            <w:webHidden/>
          </w:rPr>
          <w:tab/>
        </w:r>
        <w:r w:rsidR="00C00687">
          <w:rPr>
            <w:noProof/>
            <w:webHidden/>
          </w:rPr>
          <w:fldChar w:fldCharType="begin"/>
        </w:r>
        <w:r w:rsidR="00C00687">
          <w:rPr>
            <w:noProof/>
            <w:webHidden/>
          </w:rPr>
          <w:instrText xml:space="preserve"> PAGEREF _Toc521641543 \h </w:instrText>
        </w:r>
        <w:r w:rsidR="00C00687">
          <w:rPr>
            <w:noProof/>
            <w:webHidden/>
          </w:rPr>
        </w:r>
        <w:r w:rsidR="00C00687">
          <w:rPr>
            <w:noProof/>
            <w:webHidden/>
          </w:rPr>
          <w:fldChar w:fldCharType="separate"/>
        </w:r>
        <w:r w:rsidR="00C00687">
          <w:rPr>
            <w:noProof/>
            <w:webHidden/>
          </w:rPr>
          <w:t>16</w:t>
        </w:r>
        <w:r w:rsidR="00C00687">
          <w:rPr>
            <w:noProof/>
            <w:webHidden/>
          </w:rPr>
          <w:fldChar w:fldCharType="end"/>
        </w:r>
      </w:hyperlink>
    </w:p>
    <w:p w14:paraId="267C3D90" w14:textId="77777777" w:rsidR="00C00687" w:rsidRDefault="00DB5F5F">
      <w:pPr>
        <w:pStyle w:val="TOC2"/>
        <w:tabs>
          <w:tab w:val="left" w:pos="731"/>
          <w:tab w:val="right" w:leader="dot" w:pos="9060"/>
        </w:tabs>
        <w:rPr>
          <w:rFonts w:eastAsiaTheme="minorEastAsia" w:cstheme="minorBidi"/>
          <w:b w:val="0"/>
          <w:bCs w:val="0"/>
          <w:smallCaps w:val="0"/>
          <w:noProof/>
          <w:lang w:eastAsia="fr-FR"/>
        </w:rPr>
      </w:pPr>
      <w:hyperlink w:anchor="_Toc521641544" w:history="1">
        <w:r w:rsidR="00C00687" w:rsidRPr="001E26E0">
          <w:rPr>
            <w:rStyle w:val="Hyperlink"/>
            <w:noProof/>
          </w:rPr>
          <w:t>2.1.3.</w:t>
        </w:r>
        <w:r w:rsidR="00C00687">
          <w:rPr>
            <w:rFonts w:eastAsiaTheme="minorEastAsia" w:cstheme="minorBidi"/>
            <w:b w:val="0"/>
            <w:bCs w:val="0"/>
            <w:smallCaps w:val="0"/>
            <w:noProof/>
            <w:lang w:eastAsia="fr-FR"/>
          </w:rPr>
          <w:tab/>
        </w:r>
        <w:r w:rsidR="00C00687" w:rsidRPr="001E26E0">
          <w:rPr>
            <w:rStyle w:val="Hyperlink"/>
            <w:noProof/>
          </w:rPr>
          <w:t>TRAITEMENT DU COURRIER À L’ARRIVÉE AU NIVEAU DU MINISTÈRE DE LA SANTÉ</w:t>
        </w:r>
        <w:r w:rsidR="00C00687">
          <w:rPr>
            <w:noProof/>
            <w:webHidden/>
          </w:rPr>
          <w:tab/>
        </w:r>
        <w:r w:rsidR="00C00687">
          <w:rPr>
            <w:noProof/>
            <w:webHidden/>
          </w:rPr>
          <w:fldChar w:fldCharType="begin"/>
        </w:r>
        <w:r w:rsidR="00C00687">
          <w:rPr>
            <w:noProof/>
            <w:webHidden/>
          </w:rPr>
          <w:instrText xml:space="preserve"> PAGEREF _Toc521641544 \h </w:instrText>
        </w:r>
        <w:r w:rsidR="00C00687">
          <w:rPr>
            <w:noProof/>
            <w:webHidden/>
          </w:rPr>
        </w:r>
        <w:r w:rsidR="00C00687">
          <w:rPr>
            <w:noProof/>
            <w:webHidden/>
          </w:rPr>
          <w:fldChar w:fldCharType="separate"/>
        </w:r>
        <w:r w:rsidR="00C00687">
          <w:rPr>
            <w:noProof/>
            <w:webHidden/>
          </w:rPr>
          <w:t>18</w:t>
        </w:r>
        <w:r w:rsidR="00C00687">
          <w:rPr>
            <w:noProof/>
            <w:webHidden/>
          </w:rPr>
          <w:fldChar w:fldCharType="end"/>
        </w:r>
      </w:hyperlink>
    </w:p>
    <w:p w14:paraId="075288B2" w14:textId="77777777" w:rsidR="00C00687" w:rsidRDefault="00DB5F5F">
      <w:pPr>
        <w:pStyle w:val="TOC2"/>
        <w:tabs>
          <w:tab w:val="left" w:pos="731"/>
          <w:tab w:val="right" w:leader="dot" w:pos="9060"/>
        </w:tabs>
        <w:rPr>
          <w:rFonts w:eastAsiaTheme="minorEastAsia" w:cstheme="minorBidi"/>
          <w:b w:val="0"/>
          <w:bCs w:val="0"/>
          <w:smallCaps w:val="0"/>
          <w:noProof/>
          <w:lang w:eastAsia="fr-FR"/>
        </w:rPr>
      </w:pPr>
      <w:hyperlink w:anchor="_Toc521641545" w:history="1">
        <w:r w:rsidR="00C00687" w:rsidRPr="001E26E0">
          <w:rPr>
            <w:rStyle w:val="Hyperlink"/>
            <w:noProof/>
          </w:rPr>
          <w:t>2.1.4.</w:t>
        </w:r>
        <w:r w:rsidR="00C00687">
          <w:rPr>
            <w:rFonts w:eastAsiaTheme="minorEastAsia" w:cstheme="minorBidi"/>
            <w:b w:val="0"/>
            <w:bCs w:val="0"/>
            <w:smallCaps w:val="0"/>
            <w:noProof/>
            <w:lang w:eastAsia="fr-FR"/>
          </w:rPr>
          <w:tab/>
        </w:r>
        <w:r w:rsidR="00C00687" w:rsidRPr="001E26E0">
          <w:rPr>
            <w:rStyle w:val="Hyperlink"/>
            <w:noProof/>
          </w:rPr>
          <w:t>TRAITEMENT DU COURRIER A L’ARRIVÉE AU NIVEAU  DES DIRECTIONS ET SERVICES</w:t>
        </w:r>
        <w:r w:rsidR="00C00687">
          <w:rPr>
            <w:noProof/>
            <w:webHidden/>
          </w:rPr>
          <w:tab/>
        </w:r>
        <w:r w:rsidR="00C00687">
          <w:rPr>
            <w:noProof/>
            <w:webHidden/>
          </w:rPr>
          <w:fldChar w:fldCharType="begin"/>
        </w:r>
        <w:r w:rsidR="00C00687">
          <w:rPr>
            <w:noProof/>
            <w:webHidden/>
          </w:rPr>
          <w:instrText xml:space="preserve"> PAGEREF _Toc521641545 \h </w:instrText>
        </w:r>
        <w:r w:rsidR="00C00687">
          <w:rPr>
            <w:noProof/>
            <w:webHidden/>
          </w:rPr>
        </w:r>
        <w:r w:rsidR="00C00687">
          <w:rPr>
            <w:noProof/>
            <w:webHidden/>
          </w:rPr>
          <w:fldChar w:fldCharType="separate"/>
        </w:r>
        <w:r w:rsidR="00C00687">
          <w:rPr>
            <w:noProof/>
            <w:webHidden/>
          </w:rPr>
          <w:t>19</w:t>
        </w:r>
        <w:r w:rsidR="00C00687">
          <w:rPr>
            <w:noProof/>
            <w:webHidden/>
          </w:rPr>
          <w:fldChar w:fldCharType="end"/>
        </w:r>
      </w:hyperlink>
    </w:p>
    <w:p w14:paraId="0452BDCE" w14:textId="77777777" w:rsidR="00C00687" w:rsidRDefault="00DB5F5F">
      <w:pPr>
        <w:pStyle w:val="TOC2"/>
        <w:tabs>
          <w:tab w:val="left" w:pos="731"/>
          <w:tab w:val="right" w:leader="dot" w:pos="9060"/>
        </w:tabs>
        <w:rPr>
          <w:rFonts w:eastAsiaTheme="minorEastAsia" w:cstheme="minorBidi"/>
          <w:b w:val="0"/>
          <w:bCs w:val="0"/>
          <w:smallCaps w:val="0"/>
          <w:noProof/>
          <w:lang w:eastAsia="fr-FR"/>
        </w:rPr>
      </w:pPr>
      <w:hyperlink w:anchor="_Toc521641546" w:history="1">
        <w:r w:rsidR="00C00687" w:rsidRPr="001E26E0">
          <w:rPr>
            <w:rStyle w:val="Hyperlink"/>
            <w:noProof/>
          </w:rPr>
          <w:t>2.1.5.</w:t>
        </w:r>
        <w:r w:rsidR="00C00687">
          <w:rPr>
            <w:rFonts w:eastAsiaTheme="minorEastAsia" w:cstheme="minorBidi"/>
            <w:b w:val="0"/>
            <w:bCs w:val="0"/>
            <w:smallCaps w:val="0"/>
            <w:noProof/>
            <w:lang w:eastAsia="fr-FR"/>
          </w:rPr>
          <w:tab/>
        </w:r>
        <w:r w:rsidR="00C00687" w:rsidRPr="001E26E0">
          <w:rPr>
            <w:rStyle w:val="Hyperlink"/>
            <w:noProof/>
          </w:rPr>
          <w:t>TRAITEMENT DU COURRIER  ÉLECTRONIQUE</w:t>
        </w:r>
        <w:r w:rsidR="00C00687">
          <w:rPr>
            <w:noProof/>
            <w:webHidden/>
          </w:rPr>
          <w:tab/>
        </w:r>
        <w:r w:rsidR="00C00687">
          <w:rPr>
            <w:noProof/>
            <w:webHidden/>
          </w:rPr>
          <w:fldChar w:fldCharType="begin"/>
        </w:r>
        <w:r w:rsidR="00C00687">
          <w:rPr>
            <w:noProof/>
            <w:webHidden/>
          </w:rPr>
          <w:instrText xml:space="preserve"> PAGEREF _Toc521641546 \h </w:instrText>
        </w:r>
        <w:r w:rsidR="00C00687">
          <w:rPr>
            <w:noProof/>
            <w:webHidden/>
          </w:rPr>
        </w:r>
        <w:r w:rsidR="00C00687">
          <w:rPr>
            <w:noProof/>
            <w:webHidden/>
          </w:rPr>
          <w:fldChar w:fldCharType="separate"/>
        </w:r>
        <w:r w:rsidR="00C00687">
          <w:rPr>
            <w:noProof/>
            <w:webHidden/>
          </w:rPr>
          <w:t>20</w:t>
        </w:r>
        <w:r w:rsidR="00C00687">
          <w:rPr>
            <w:noProof/>
            <w:webHidden/>
          </w:rPr>
          <w:fldChar w:fldCharType="end"/>
        </w:r>
      </w:hyperlink>
    </w:p>
    <w:p w14:paraId="75483098" w14:textId="77777777" w:rsidR="00C00687" w:rsidRDefault="00DB5F5F">
      <w:pPr>
        <w:pStyle w:val="TOC2"/>
        <w:tabs>
          <w:tab w:val="left" w:pos="731"/>
          <w:tab w:val="right" w:leader="dot" w:pos="9060"/>
        </w:tabs>
        <w:rPr>
          <w:rFonts w:eastAsiaTheme="minorEastAsia" w:cstheme="minorBidi"/>
          <w:b w:val="0"/>
          <w:bCs w:val="0"/>
          <w:smallCaps w:val="0"/>
          <w:noProof/>
          <w:lang w:eastAsia="fr-FR"/>
        </w:rPr>
      </w:pPr>
      <w:hyperlink w:anchor="_Toc521641547" w:history="1">
        <w:r w:rsidR="00C00687" w:rsidRPr="001E26E0">
          <w:rPr>
            <w:rStyle w:val="Hyperlink"/>
            <w:noProof/>
          </w:rPr>
          <w:t>2.1.6.</w:t>
        </w:r>
        <w:r w:rsidR="00C00687">
          <w:rPr>
            <w:rFonts w:eastAsiaTheme="minorEastAsia" w:cstheme="minorBidi"/>
            <w:b w:val="0"/>
            <w:bCs w:val="0"/>
            <w:smallCaps w:val="0"/>
            <w:noProof/>
            <w:lang w:eastAsia="fr-FR"/>
          </w:rPr>
          <w:tab/>
        </w:r>
        <w:r w:rsidR="00C00687" w:rsidRPr="001E26E0">
          <w:rPr>
            <w:rStyle w:val="Hyperlink"/>
            <w:noProof/>
          </w:rPr>
          <w:t>TRAITEMENT DU COURRIER DES PASSATIONS DE MARCHES</w:t>
        </w:r>
        <w:r w:rsidR="00C00687">
          <w:rPr>
            <w:noProof/>
            <w:webHidden/>
          </w:rPr>
          <w:tab/>
        </w:r>
        <w:r w:rsidR="00C00687">
          <w:rPr>
            <w:noProof/>
            <w:webHidden/>
          </w:rPr>
          <w:fldChar w:fldCharType="begin"/>
        </w:r>
        <w:r w:rsidR="00C00687">
          <w:rPr>
            <w:noProof/>
            <w:webHidden/>
          </w:rPr>
          <w:instrText xml:space="preserve"> PAGEREF _Toc521641547 \h </w:instrText>
        </w:r>
        <w:r w:rsidR="00C00687">
          <w:rPr>
            <w:noProof/>
            <w:webHidden/>
          </w:rPr>
        </w:r>
        <w:r w:rsidR="00C00687">
          <w:rPr>
            <w:noProof/>
            <w:webHidden/>
          </w:rPr>
          <w:fldChar w:fldCharType="separate"/>
        </w:r>
        <w:r w:rsidR="00C00687">
          <w:rPr>
            <w:noProof/>
            <w:webHidden/>
          </w:rPr>
          <w:t>28</w:t>
        </w:r>
        <w:r w:rsidR="00C00687">
          <w:rPr>
            <w:noProof/>
            <w:webHidden/>
          </w:rPr>
          <w:fldChar w:fldCharType="end"/>
        </w:r>
      </w:hyperlink>
    </w:p>
    <w:p w14:paraId="6D7D303A" w14:textId="77777777" w:rsidR="00C00687" w:rsidRDefault="00DB5F5F">
      <w:pPr>
        <w:pStyle w:val="TOC2"/>
        <w:tabs>
          <w:tab w:val="left" w:pos="731"/>
          <w:tab w:val="right" w:leader="dot" w:pos="9060"/>
        </w:tabs>
        <w:rPr>
          <w:rFonts w:eastAsiaTheme="minorEastAsia" w:cstheme="minorBidi"/>
          <w:b w:val="0"/>
          <w:bCs w:val="0"/>
          <w:smallCaps w:val="0"/>
          <w:noProof/>
          <w:lang w:eastAsia="fr-FR"/>
        </w:rPr>
      </w:pPr>
      <w:hyperlink w:anchor="_Toc521641548" w:history="1">
        <w:r w:rsidR="00C00687" w:rsidRPr="001E26E0">
          <w:rPr>
            <w:rStyle w:val="Hyperlink"/>
            <w:noProof/>
          </w:rPr>
          <w:t>2.1.7.</w:t>
        </w:r>
        <w:r w:rsidR="00C00687">
          <w:rPr>
            <w:rFonts w:eastAsiaTheme="minorEastAsia" w:cstheme="minorBidi"/>
            <w:b w:val="0"/>
            <w:bCs w:val="0"/>
            <w:smallCaps w:val="0"/>
            <w:noProof/>
            <w:lang w:eastAsia="fr-FR"/>
          </w:rPr>
          <w:tab/>
        </w:r>
        <w:r w:rsidR="00C00687" w:rsidRPr="001E26E0">
          <w:rPr>
            <w:rStyle w:val="Hyperlink"/>
            <w:noProof/>
          </w:rPr>
          <w:t>CLASSEMENT DES DOSSIERS</w:t>
        </w:r>
        <w:r w:rsidR="00C00687">
          <w:rPr>
            <w:noProof/>
            <w:webHidden/>
          </w:rPr>
          <w:tab/>
        </w:r>
        <w:r w:rsidR="00C00687">
          <w:rPr>
            <w:noProof/>
            <w:webHidden/>
          </w:rPr>
          <w:fldChar w:fldCharType="begin"/>
        </w:r>
        <w:r w:rsidR="00C00687">
          <w:rPr>
            <w:noProof/>
            <w:webHidden/>
          </w:rPr>
          <w:instrText xml:space="preserve"> PAGEREF _Toc521641548 \h </w:instrText>
        </w:r>
        <w:r w:rsidR="00C00687">
          <w:rPr>
            <w:noProof/>
            <w:webHidden/>
          </w:rPr>
        </w:r>
        <w:r w:rsidR="00C00687">
          <w:rPr>
            <w:noProof/>
            <w:webHidden/>
          </w:rPr>
          <w:fldChar w:fldCharType="separate"/>
        </w:r>
        <w:r w:rsidR="00C00687">
          <w:rPr>
            <w:noProof/>
            <w:webHidden/>
          </w:rPr>
          <w:t>31</w:t>
        </w:r>
        <w:r w:rsidR="00C00687">
          <w:rPr>
            <w:noProof/>
            <w:webHidden/>
          </w:rPr>
          <w:fldChar w:fldCharType="end"/>
        </w:r>
      </w:hyperlink>
    </w:p>
    <w:p w14:paraId="76B00865" w14:textId="77777777" w:rsidR="00C00687" w:rsidRDefault="00DB5F5F">
      <w:pPr>
        <w:pStyle w:val="TOC1"/>
        <w:tabs>
          <w:tab w:val="left" w:pos="561"/>
          <w:tab w:val="right" w:leader="dot" w:pos="9060"/>
        </w:tabs>
        <w:rPr>
          <w:rFonts w:eastAsiaTheme="minorEastAsia" w:cstheme="minorBidi"/>
          <w:b w:val="0"/>
          <w:bCs w:val="0"/>
          <w:caps w:val="0"/>
          <w:noProof/>
          <w:u w:val="none"/>
          <w:lang w:eastAsia="fr-FR"/>
        </w:rPr>
      </w:pPr>
      <w:hyperlink r:id="rId18" w:anchor="_Toc521641549" w:history="1">
        <w:r w:rsidR="00C00687" w:rsidRPr="001E26E0">
          <w:rPr>
            <w:rStyle w:val="Hyperlink"/>
            <w:noProof/>
          </w:rPr>
          <w:t>2.2.</w:t>
        </w:r>
        <w:r w:rsidR="00C00687">
          <w:rPr>
            <w:rFonts w:eastAsiaTheme="minorEastAsia" w:cstheme="minorBidi"/>
            <w:b w:val="0"/>
            <w:bCs w:val="0"/>
            <w:caps w:val="0"/>
            <w:noProof/>
            <w:u w:val="none"/>
            <w:lang w:eastAsia="fr-FR"/>
          </w:rPr>
          <w:tab/>
        </w:r>
        <w:r w:rsidR="00C00687" w:rsidRPr="001E26E0">
          <w:rPr>
            <w:rStyle w:val="Hyperlink"/>
            <w:noProof/>
          </w:rPr>
          <w:t>GESTION DES AFFAIRES GÉNÉRALES</w:t>
        </w:r>
        <w:r w:rsidR="00C00687">
          <w:rPr>
            <w:noProof/>
            <w:webHidden/>
          </w:rPr>
          <w:tab/>
        </w:r>
        <w:r w:rsidR="00C00687">
          <w:rPr>
            <w:noProof/>
            <w:webHidden/>
          </w:rPr>
          <w:fldChar w:fldCharType="begin"/>
        </w:r>
        <w:r w:rsidR="00C00687">
          <w:rPr>
            <w:noProof/>
            <w:webHidden/>
          </w:rPr>
          <w:instrText xml:space="preserve"> PAGEREF _Toc521641549 \h </w:instrText>
        </w:r>
        <w:r w:rsidR="00C00687">
          <w:rPr>
            <w:noProof/>
            <w:webHidden/>
          </w:rPr>
        </w:r>
        <w:r w:rsidR="00C00687">
          <w:rPr>
            <w:noProof/>
            <w:webHidden/>
          </w:rPr>
          <w:fldChar w:fldCharType="separate"/>
        </w:r>
        <w:r w:rsidR="00C00687">
          <w:rPr>
            <w:noProof/>
            <w:webHidden/>
          </w:rPr>
          <w:t>32</w:t>
        </w:r>
        <w:r w:rsidR="00C00687">
          <w:rPr>
            <w:noProof/>
            <w:webHidden/>
          </w:rPr>
          <w:fldChar w:fldCharType="end"/>
        </w:r>
      </w:hyperlink>
    </w:p>
    <w:p w14:paraId="5A3EF71D" w14:textId="77777777" w:rsidR="00C00687" w:rsidRDefault="00DB5F5F">
      <w:pPr>
        <w:pStyle w:val="TOC2"/>
        <w:tabs>
          <w:tab w:val="right" w:leader="dot" w:pos="9060"/>
        </w:tabs>
        <w:rPr>
          <w:rFonts w:eastAsiaTheme="minorEastAsia" w:cstheme="minorBidi"/>
          <w:b w:val="0"/>
          <w:bCs w:val="0"/>
          <w:smallCaps w:val="0"/>
          <w:noProof/>
          <w:lang w:eastAsia="fr-FR"/>
        </w:rPr>
      </w:pPr>
      <w:hyperlink w:anchor="_Toc521641550" w:history="1">
        <w:r w:rsidR="00C00687" w:rsidRPr="001E26E0">
          <w:rPr>
            <w:rStyle w:val="Hyperlink"/>
            <w:noProof/>
          </w:rPr>
          <w:t>2.2.1. SIGNATURE DES TEXTES ADMINISTRATIFS</w:t>
        </w:r>
        <w:r w:rsidR="00C00687">
          <w:rPr>
            <w:noProof/>
            <w:webHidden/>
          </w:rPr>
          <w:tab/>
        </w:r>
        <w:r w:rsidR="00C00687">
          <w:rPr>
            <w:noProof/>
            <w:webHidden/>
          </w:rPr>
          <w:fldChar w:fldCharType="begin"/>
        </w:r>
        <w:r w:rsidR="00C00687">
          <w:rPr>
            <w:noProof/>
            <w:webHidden/>
          </w:rPr>
          <w:instrText xml:space="preserve"> PAGEREF _Toc521641550 \h </w:instrText>
        </w:r>
        <w:r w:rsidR="00C00687">
          <w:rPr>
            <w:noProof/>
            <w:webHidden/>
          </w:rPr>
        </w:r>
        <w:r w:rsidR="00C00687">
          <w:rPr>
            <w:noProof/>
            <w:webHidden/>
          </w:rPr>
          <w:fldChar w:fldCharType="separate"/>
        </w:r>
        <w:r w:rsidR="00C00687">
          <w:rPr>
            <w:noProof/>
            <w:webHidden/>
          </w:rPr>
          <w:t>33</w:t>
        </w:r>
        <w:r w:rsidR="00C00687">
          <w:rPr>
            <w:noProof/>
            <w:webHidden/>
          </w:rPr>
          <w:fldChar w:fldCharType="end"/>
        </w:r>
      </w:hyperlink>
    </w:p>
    <w:p w14:paraId="3C9AE715" w14:textId="77777777" w:rsidR="00C00687" w:rsidRDefault="00DB5F5F">
      <w:pPr>
        <w:pStyle w:val="TOC2"/>
        <w:tabs>
          <w:tab w:val="left" w:pos="731"/>
          <w:tab w:val="right" w:leader="dot" w:pos="9060"/>
        </w:tabs>
        <w:rPr>
          <w:rFonts w:eastAsiaTheme="minorEastAsia" w:cstheme="minorBidi"/>
          <w:b w:val="0"/>
          <w:bCs w:val="0"/>
          <w:smallCaps w:val="0"/>
          <w:noProof/>
          <w:lang w:eastAsia="fr-FR"/>
        </w:rPr>
      </w:pPr>
      <w:hyperlink w:anchor="_Toc521641551" w:history="1">
        <w:r w:rsidR="00C00687" w:rsidRPr="001E26E0">
          <w:rPr>
            <w:rStyle w:val="Hyperlink"/>
            <w:noProof/>
          </w:rPr>
          <w:t>2.2.2.</w:t>
        </w:r>
        <w:r w:rsidR="00C00687">
          <w:rPr>
            <w:rFonts w:eastAsiaTheme="minorEastAsia" w:cstheme="minorBidi"/>
            <w:b w:val="0"/>
            <w:bCs w:val="0"/>
            <w:smallCaps w:val="0"/>
            <w:noProof/>
            <w:lang w:eastAsia="fr-FR"/>
          </w:rPr>
          <w:tab/>
        </w:r>
        <w:r w:rsidR="00C00687" w:rsidRPr="001E26E0">
          <w:rPr>
            <w:rStyle w:val="Hyperlink"/>
            <w:noProof/>
          </w:rPr>
          <w:t>GESTION DES RÉUNIONS</w:t>
        </w:r>
        <w:r w:rsidR="00C00687">
          <w:rPr>
            <w:noProof/>
            <w:webHidden/>
          </w:rPr>
          <w:tab/>
        </w:r>
        <w:r w:rsidR="00C00687">
          <w:rPr>
            <w:noProof/>
            <w:webHidden/>
          </w:rPr>
          <w:fldChar w:fldCharType="begin"/>
        </w:r>
        <w:r w:rsidR="00C00687">
          <w:rPr>
            <w:noProof/>
            <w:webHidden/>
          </w:rPr>
          <w:instrText xml:space="preserve"> PAGEREF _Toc521641551 \h </w:instrText>
        </w:r>
        <w:r w:rsidR="00C00687">
          <w:rPr>
            <w:noProof/>
            <w:webHidden/>
          </w:rPr>
        </w:r>
        <w:r w:rsidR="00C00687">
          <w:rPr>
            <w:noProof/>
            <w:webHidden/>
          </w:rPr>
          <w:fldChar w:fldCharType="separate"/>
        </w:r>
        <w:r w:rsidR="00C00687">
          <w:rPr>
            <w:noProof/>
            <w:webHidden/>
          </w:rPr>
          <w:t>38</w:t>
        </w:r>
        <w:r w:rsidR="00C00687">
          <w:rPr>
            <w:noProof/>
            <w:webHidden/>
          </w:rPr>
          <w:fldChar w:fldCharType="end"/>
        </w:r>
      </w:hyperlink>
    </w:p>
    <w:p w14:paraId="1D9FD86A" w14:textId="77777777" w:rsidR="00C00687" w:rsidRDefault="00DB5F5F">
      <w:pPr>
        <w:pStyle w:val="TOC2"/>
        <w:tabs>
          <w:tab w:val="left" w:pos="731"/>
          <w:tab w:val="right" w:leader="dot" w:pos="9060"/>
        </w:tabs>
        <w:rPr>
          <w:rFonts w:eastAsiaTheme="minorEastAsia" w:cstheme="minorBidi"/>
          <w:b w:val="0"/>
          <w:bCs w:val="0"/>
          <w:smallCaps w:val="0"/>
          <w:noProof/>
          <w:lang w:eastAsia="fr-FR"/>
        </w:rPr>
      </w:pPr>
      <w:hyperlink w:anchor="_Toc521641552" w:history="1">
        <w:r w:rsidR="00C00687" w:rsidRPr="001E26E0">
          <w:rPr>
            <w:rStyle w:val="Hyperlink"/>
            <w:noProof/>
          </w:rPr>
          <w:t>2.2.3.</w:t>
        </w:r>
        <w:r w:rsidR="00C00687">
          <w:rPr>
            <w:rFonts w:eastAsiaTheme="minorEastAsia" w:cstheme="minorBidi"/>
            <w:b w:val="0"/>
            <w:bCs w:val="0"/>
            <w:smallCaps w:val="0"/>
            <w:noProof/>
            <w:lang w:eastAsia="fr-FR"/>
          </w:rPr>
          <w:tab/>
        </w:r>
        <w:r w:rsidR="00C00687" w:rsidRPr="001E26E0">
          <w:rPr>
            <w:rStyle w:val="Hyperlink"/>
            <w:noProof/>
          </w:rPr>
          <w:t>DEMANDE D’ORDRE DE MISSION</w:t>
        </w:r>
        <w:r w:rsidR="00C00687">
          <w:rPr>
            <w:noProof/>
            <w:webHidden/>
          </w:rPr>
          <w:tab/>
        </w:r>
        <w:r w:rsidR="00C00687">
          <w:rPr>
            <w:noProof/>
            <w:webHidden/>
          </w:rPr>
          <w:fldChar w:fldCharType="begin"/>
        </w:r>
        <w:r w:rsidR="00C00687">
          <w:rPr>
            <w:noProof/>
            <w:webHidden/>
          </w:rPr>
          <w:instrText xml:space="preserve"> PAGEREF _Toc521641552 \h </w:instrText>
        </w:r>
        <w:r w:rsidR="00C00687">
          <w:rPr>
            <w:noProof/>
            <w:webHidden/>
          </w:rPr>
        </w:r>
        <w:r w:rsidR="00C00687">
          <w:rPr>
            <w:noProof/>
            <w:webHidden/>
          </w:rPr>
          <w:fldChar w:fldCharType="separate"/>
        </w:r>
        <w:r w:rsidR="00C00687">
          <w:rPr>
            <w:noProof/>
            <w:webHidden/>
          </w:rPr>
          <w:t>41</w:t>
        </w:r>
        <w:r w:rsidR="00C00687">
          <w:rPr>
            <w:noProof/>
            <w:webHidden/>
          </w:rPr>
          <w:fldChar w:fldCharType="end"/>
        </w:r>
      </w:hyperlink>
    </w:p>
    <w:p w14:paraId="183E0E70" w14:textId="77777777" w:rsidR="00C00687" w:rsidRDefault="00DB5F5F">
      <w:pPr>
        <w:pStyle w:val="TOC2"/>
        <w:tabs>
          <w:tab w:val="left" w:pos="731"/>
          <w:tab w:val="right" w:leader="dot" w:pos="9060"/>
        </w:tabs>
        <w:rPr>
          <w:rFonts w:eastAsiaTheme="minorEastAsia" w:cstheme="minorBidi"/>
          <w:b w:val="0"/>
          <w:bCs w:val="0"/>
          <w:smallCaps w:val="0"/>
          <w:noProof/>
          <w:lang w:eastAsia="fr-FR"/>
        </w:rPr>
      </w:pPr>
      <w:hyperlink w:anchor="_Toc521641553" w:history="1">
        <w:r w:rsidR="00C00687" w:rsidRPr="001E26E0">
          <w:rPr>
            <w:rStyle w:val="Hyperlink"/>
            <w:noProof/>
          </w:rPr>
          <w:t>2.2.4.</w:t>
        </w:r>
        <w:r w:rsidR="00C00687">
          <w:rPr>
            <w:rFonts w:eastAsiaTheme="minorEastAsia" w:cstheme="minorBidi"/>
            <w:b w:val="0"/>
            <w:bCs w:val="0"/>
            <w:smallCaps w:val="0"/>
            <w:noProof/>
            <w:lang w:eastAsia="fr-FR"/>
          </w:rPr>
          <w:tab/>
        </w:r>
        <w:r w:rsidR="00C00687" w:rsidRPr="001E26E0">
          <w:rPr>
            <w:rStyle w:val="Hyperlink"/>
            <w:noProof/>
          </w:rPr>
          <w:t>DÉSIGNATION DES POINTS FOCAUX ET INVITATIONS AUX ACTIVITÉS</w:t>
        </w:r>
        <w:r w:rsidR="00C00687">
          <w:rPr>
            <w:noProof/>
            <w:webHidden/>
          </w:rPr>
          <w:tab/>
        </w:r>
        <w:r w:rsidR="00C00687">
          <w:rPr>
            <w:noProof/>
            <w:webHidden/>
          </w:rPr>
          <w:fldChar w:fldCharType="begin"/>
        </w:r>
        <w:r w:rsidR="00C00687">
          <w:rPr>
            <w:noProof/>
            <w:webHidden/>
          </w:rPr>
          <w:instrText xml:space="preserve"> PAGEREF _Toc521641553 \h </w:instrText>
        </w:r>
        <w:r w:rsidR="00C00687">
          <w:rPr>
            <w:noProof/>
            <w:webHidden/>
          </w:rPr>
        </w:r>
        <w:r w:rsidR="00C00687">
          <w:rPr>
            <w:noProof/>
            <w:webHidden/>
          </w:rPr>
          <w:fldChar w:fldCharType="separate"/>
        </w:r>
        <w:r w:rsidR="00C00687">
          <w:rPr>
            <w:noProof/>
            <w:webHidden/>
          </w:rPr>
          <w:t>43</w:t>
        </w:r>
        <w:r w:rsidR="00C00687">
          <w:rPr>
            <w:noProof/>
            <w:webHidden/>
          </w:rPr>
          <w:fldChar w:fldCharType="end"/>
        </w:r>
      </w:hyperlink>
    </w:p>
    <w:p w14:paraId="1FBC8D72" w14:textId="77777777" w:rsidR="00C00687" w:rsidRDefault="00DB5F5F">
      <w:pPr>
        <w:pStyle w:val="TOC2"/>
        <w:tabs>
          <w:tab w:val="left" w:pos="731"/>
          <w:tab w:val="right" w:leader="dot" w:pos="9060"/>
        </w:tabs>
        <w:rPr>
          <w:rFonts w:eastAsiaTheme="minorEastAsia" w:cstheme="minorBidi"/>
          <w:b w:val="0"/>
          <w:bCs w:val="0"/>
          <w:smallCaps w:val="0"/>
          <w:noProof/>
          <w:lang w:eastAsia="fr-FR"/>
        </w:rPr>
      </w:pPr>
      <w:hyperlink w:anchor="_Toc521641554" w:history="1">
        <w:r w:rsidR="00C00687" w:rsidRPr="001E26E0">
          <w:rPr>
            <w:rStyle w:val="Hyperlink"/>
            <w:noProof/>
          </w:rPr>
          <w:t>2.2.5.</w:t>
        </w:r>
        <w:r w:rsidR="00C00687">
          <w:rPr>
            <w:rFonts w:eastAsiaTheme="minorEastAsia" w:cstheme="minorBidi"/>
            <w:b w:val="0"/>
            <w:bCs w:val="0"/>
            <w:smallCaps w:val="0"/>
            <w:noProof/>
            <w:lang w:eastAsia="fr-FR"/>
          </w:rPr>
          <w:tab/>
        </w:r>
        <w:r w:rsidR="00C00687" w:rsidRPr="001E26E0">
          <w:rPr>
            <w:rStyle w:val="Hyperlink"/>
            <w:noProof/>
          </w:rPr>
          <w:t>CRÉATION DE COMITES DE PILOTAGE DE GROUPES TECHNIQUES</w:t>
        </w:r>
        <w:r w:rsidR="00C00687">
          <w:rPr>
            <w:noProof/>
            <w:webHidden/>
          </w:rPr>
          <w:tab/>
        </w:r>
        <w:r w:rsidR="00C00687">
          <w:rPr>
            <w:noProof/>
            <w:webHidden/>
          </w:rPr>
          <w:fldChar w:fldCharType="begin"/>
        </w:r>
        <w:r w:rsidR="00C00687">
          <w:rPr>
            <w:noProof/>
            <w:webHidden/>
          </w:rPr>
          <w:instrText xml:space="preserve"> PAGEREF _Toc521641554 \h </w:instrText>
        </w:r>
        <w:r w:rsidR="00C00687">
          <w:rPr>
            <w:noProof/>
            <w:webHidden/>
          </w:rPr>
        </w:r>
        <w:r w:rsidR="00C00687">
          <w:rPr>
            <w:noProof/>
            <w:webHidden/>
          </w:rPr>
          <w:fldChar w:fldCharType="separate"/>
        </w:r>
        <w:r w:rsidR="00C00687">
          <w:rPr>
            <w:noProof/>
            <w:webHidden/>
          </w:rPr>
          <w:t>45</w:t>
        </w:r>
        <w:r w:rsidR="00C00687">
          <w:rPr>
            <w:noProof/>
            <w:webHidden/>
          </w:rPr>
          <w:fldChar w:fldCharType="end"/>
        </w:r>
      </w:hyperlink>
    </w:p>
    <w:p w14:paraId="1F8B0F14" w14:textId="77777777" w:rsidR="00C00687" w:rsidRDefault="00DB5F5F">
      <w:pPr>
        <w:pStyle w:val="TOC2"/>
        <w:tabs>
          <w:tab w:val="left" w:pos="731"/>
          <w:tab w:val="right" w:leader="dot" w:pos="9060"/>
        </w:tabs>
        <w:rPr>
          <w:rFonts w:eastAsiaTheme="minorEastAsia" w:cstheme="minorBidi"/>
          <w:b w:val="0"/>
          <w:bCs w:val="0"/>
          <w:smallCaps w:val="0"/>
          <w:noProof/>
          <w:lang w:eastAsia="fr-FR"/>
        </w:rPr>
      </w:pPr>
      <w:hyperlink w:anchor="_Toc521641555" w:history="1">
        <w:r w:rsidR="00C00687" w:rsidRPr="001E26E0">
          <w:rPr>
            <w:rStyle w:val="Hyperlink"/>
            <w:noProof/>
          </w:rPr>
          <w:t>2.2.6.</w:t>
        </w:r>
        <w:r w:rsidR="00C00687">
          <w:rPr>
            <w:rFonts w:eastAsiaTheme="minorEastAsia" w:cstheme="minorBidi"/>
            <w:b w:val="0"/>
            <w:bCs w:val="0"/>
            <w:smallCaps w:val="0"/>
            <w:noProof/>
            <w:lang w:eastAsia="fr-FR"/>
          </w:rPr>
          <w:tab/>
        </w:r>
        <w:r w:rsidR="00C00687" w:rsidRPr="001E26E0">
          <w:rPr>
            <w:rStyle w:val="Hyperlink"/>
            <w:noProof/>
          </w:rPr>
          <w:t>REPRÉSENTATIONS MINISTÉRIELLES AUX CÉRÉMONIES</w:t>
        </w:r>
        <w:r w:rsidR="00C00687">
          <w:rPr>
            <w:noProof/>
            <w:webHidden/>
          </w:rPr>
          <w:tab/>
        </w:r>
        <w:r w:rsidR="00C00687">
          <w:rPr>
            <w:noProof/>
            <w:webHidden/>
          </w:rPr>
          <w:fldChar w:fldCharType="begin"/>
        </w:r>
        <w:r w:rsidR="00C00687">
          <w:rPr>
            <w:noProof/>
            <w:webHidden/>
          </w:rPr>
          <w:instrText xml:space="preserve"> PAGEREF _Toc521641555 \h </w:instrText>
        </w:r>
        <w:r w:rsidR="00C00687">
          <w:rPr>
            <w:noProof/>
            <w:webHidden/>
          </w:rPr>
        </w:r>
        <w:r w:rsidR="00C00687">
          <w:rPr>
            <w:noProof/>
            <w:webHidden/>
          </w:rPr>
          <w:fldChar w:fldCharType="separate"/>
        </w:r>
        <w:r w:rsidR="00C00687">
          <w:rPr>
            <w:noProof/>
            <w:webHidden/>
          </w:rPr>
          <w:t>49</w:t>
        </w:r>
        <w:r w:rsidR="00C00687">
          <w:rPr>
            <w:noProof/>
            <w:webHidden/>
          </w:rPr>
          <w:fldChar w:fldCharType="end"/>
        </w:r>
      </w:hyperlink>
    </w:p>
    <w:p w14:paraId="34CE42BD" w14:textId="77777777" w:rsidR="00C00687" w:rsidRDefault="00DB5F5F">
      <w:pPr>
        <w:pStyle w:val="TOC2"/>
        <w:tabs>
          <w:tab w:val="left" w:pos="731"/>
          <w:tab w:val="right" w:leader="dot" w:pos="9060"/>
        </w:tabs>
        <w:rPr>
          <w:rFonts w:eastAsiaTheme="minorEastAsia" w:cstheme="minorBidi"/>
          <w:b w:val="0"/>
          <w:bCs w:val="0"/>
          <w:smallCaps w:val="0"/>
          <w:noProof/>
          <w:lang w:eastAsia="fr-FR"/>
        </w:rPr>
      </w:pPr>
      <w:hyperlink w:anchor="_Toc521641556" w:history="1">
        <w:r w:rsidR="00C00687" w:rsidRPr="001E26E0">
          <w:rPr>
            <w:rStyle w:val="Hyperlink"/>
            <w:noProof/>
          </w:rPr>
          <w:t>2.2.7.</w:t>
        </w:r>
        <w:r w:rsidR="00C00687">
          <w:rPr>
            <w:rFonts w:eastAsiaTheme="minorEastAsia" w:cstheme="minorBidi"/>
            <w:b w:val="0"/>
            <w:bCs w:val="0"/>
            <w:smallCaps w:val="0"/>
            <w:noProof/>
            <w:lang w:eastAsia="fr-FR"/>
          </w:rPr>
          <w:tab/>
        </w:r>
        <w:r w:rsidR="00C00687" w:rsidRPr="001E26E0">
          <w:rPr>
            <w:rStyle w:val="Hyperlink"/>
            <w:noProof/>
          </w:rPr>
          <w:t>ORGANISATION D’UNE RENCONTRE INTERNATIONALE EN GUINEE</w:t>
        </w:r>
        <w:r w:rsidR="00C00687">
          <w:rPr>
            <w:noProof/>
            <w:webHidden/>
          </w:rPr>
          <w:tab/>
        </w:r>
        <w:r w:rsidR="00C00687">
          <w:rPr>
            <w:noProof/>
            <w:webHidden/>
          </w:rPr>
          <w:fldChar w:fldCharType="begin"/>
        </w:r>
        <w:r w:rsidR="00C00687">
          <w:rPr>
            <w:noProof/>
            <w:webHidden/>
          </w:rPr>
          <w:instrText xml:space="preserve"> PAGEREF _Toc521641556 \h </w:instrText>
        </w:r>
        <w:r w:rsidR="00C00687">
          <w:rPr>
            <w:noProof/>
            <w:webHidden/>
          </w:rPr>
        </w:r>
        <w:r w:rsidR="00C00687">
          <w:rPr>
            <w:noProof/>
            <w:webHidden/>
          </w:rPr>
          <w:fldChar w:fldCharType="separate"/>
        </w:r>
        <w:r w:rsidR="00C00687">
          <w:rPr>
            <w:noProof/>
            <w:webHidden/>
          </w:rPr>
          <w:t>51</w:t>
        </w:r>
        <w:r w:rsidR="00C00687">
          <w:rPr>
            <w:noProof/>
            <w:webHidden/>
          </w:rPr>
          <w:fldChar w:fldCharType="end"/>
        </w:r>
      </w:hyperlink>
    </w:p>
    <w:p w14:paraId="67E329A5" w14:textId="77777777" w:rsidR="00C00687" w:rsidRDefault="00DB5F5F">
      <w:pPr>
        <w:pStyle w:val="TOC2"/>
        <w:tabs>
          <w:tab w:val="left" w:pos="731"/>
          <w:tab w:val="right" w:leader="dot" w:pos="9060"/>
        </w:tabs>
        <w:rPr>
          <w:rFonts w:eastAsiaTheme="minorEastAsia" w:cstheme="minorBidi"/>
          <w:b w:val="0"/>
          <w:bCs w:val="0"/>
          <w:smallCaps w:val="0"/>
          <w:noProof/>
          <w:lang w:eastAsia="fr-FR"/>
        </w:rPr>
      </w:pPr>
      <w:hyperlink w:anchor="_Toc521641557" w:history="1">
        <w:r w:rsidR="00C00687" w:rsidRPr="001E26E0">
          <w:rPr>
            <w:rStyle w:val="Hyperlink"/>
            <w:noProof/>
          </w:rPr>
          <w:t>2.2.8.</w:t>
        </w:r>
        <w:r w:rsidR="00C00687">
          <w:rPr>
            <w:rFonts w:eastAsiaTheme="minorEastAsia" w:cstheme="minorBidi"/>
            <w:b w:val="0"/>
            <w:bCs w:val="0"/>
            <w:smallCaps w:val="0"/>
            <w:noProof/>
            <w:lang w:eastAsia="fr-FR"/>
          </w:rPr>
          <w:tab/>
        </w:r>
        <w:r w:rsidR="00C00687" w:rsidRPr="001E26E0">
          <w:rPr>
            <w:rStyle w:val="Hyperlink"/>
            <w:noProof/>
          </w:rPr>
          <w:t>NOMINATION AUX POSTES DE RESPONSABILITÉ</w:t>
        </w:r>
        <w:r w:rsidR="00C00687">
          <w:rPr>
            <w:noProof/>
            <w:webHidden/>
          </w:rPr>
          <w:tab/>
        </w:r>
        <w:r w:rsidR="00C00687">
          <w:rPr>
            <w:noProof/>
            <w:webHidden/>
          </w:rPr>
          <w:fldChar w:fldCharType="begin"/>
        </w:r>
        <w:r w:rsidR="00C00687">
          <w:rPr>
            <w:noProof/>
            <w:webHidden/>
          </w:rPr>
          <w:instrText xml:space="preserve"> PAGEREF _Toc521641557 \h </w:instrText>
        </w:r>
        <w:r w:rsidR="00C00687">
          <w:rPr>
            <w:noProof/>
            <w:webHidden/>
          </w:rPr>
        </w:r>
        <w:r w:rsidR="00C00687">
          <w:rPr>
            <w:noProof/>
            <w:webHidden/>
          </w:rPr>
          <w:fldChar w:fldCharType="separate"/>
        </w:r>
        <w:r w:rsidR="00C00687">
          <w:rPr>
            <w:noProof/>
            <w:webHidden/>
          </w:rPr>
          <w:t>53</w:t>
        </w:r>
        <w:r w:rsidR="00C00687">
          <w:rPr>
            <w:noProof/>
            <w:webHidden/>
          </w:rPr>
          <w:fldChar w:fldCharType="end"/>
        </w:r>
      </w:hyperlink>
    </w:p>
    <w:p w14:paraId="10C188BE" w14:textId="77777777" w:rsidR="00C00687" w:rsidRDefault="00DB5F5F">
      <w:pPr>
        <w:pStyle w:val="TOC1"/>
        <w:tabs>
          <w:tab w:val="left" w:pos="561"/>
          <w:tab w:val="right" w:leader="dot" w:pos="9060"/>
        </w:tabs>
        <w:rPr>
          <w:rFonts w:eastAsiaTheme="minorEastAsia" w:cstheme="minorBidi"/>
          <w:b w:val="0"/>
          <w:bCs w:val="0"/>
          <w:caps w:val="0"/>
          <w:noProof/>
          <w:u w:val="none"/>
          <w:lang w:eastAsia="fr-FR"/>
        </w:rPr>
      </w:pPr>
      <w:hyperlink r:id="rId19" w:anchor="_Toc521641558" w:history="1">
        <w:r w:rsidR="00C00687" w:rsidRPr="001E26E0">
          <w:rPr>
            <w:rStyle w:val="Hyperlink"/>
            <w:noProof/>
          </w:rPr>
          <w:t>2.3.</w:t>
        </w:r>
        <w:r w:rsidR="00C00687">
          <w:rPr>
            <w:rFonts w:eastAsiaTheme="minorEastAsia" w:cstheme="minorBidi"/>
            <w:b w:val="0"/>
            <w:bCs w:val="0"/>
            <w:caps w:val="0"/>
            <w:noProof/>
            <w:u w:val="none"/>
            <w:lang w:eastAsia="fr-FR"/>
          </w:rPr>
          <w:tab/>
        </w:r>
        <w:r w:rsidR="00C00687" w:rsidRPr="001E26E0">
          <w:rPr>
            <w:rStyle w:val="Hyperlink"/>
            <w:noProof/>
          </w:rPr>
          <w:t>GESTION DES MISSIONS</w:t>
        </w:r>
        <w:r w:rsidR="00C00687">
          <w:rPr>
            <w:noProof/>
            <w:webHidden/>
          </w:rPr>
          <w:tab/>
        </w:r>
        <w:r w:rsidR="00C00687">
          <w:rPr>
            <w:noProof/>
            <w:webHidden/>
          </w:rPr>
          <w:fldChar w:fldCharType="begin"/>
        </w:r>
        <w:r w:rsidR="00C00687">
          <w:rPr>
            <w:noProof/>
            <w:webHidden/>
          </w:rPr>
          <w:instrText xml:space="preserve"> PAGEREF _Toc521641558 \h </w:instrText>
        </w:r>
        <w:r w:rsidR="00C00687">
          <w:rPr>
            <w:noProof/>
            <w:webHidden/>
          </w:rPr>
        </w:r>
        <w:r w:rsidR="00C00687">
          <w:rPr>
            <w:noProof/>
            <w:webHidden/>
          </w:rPr>
          <w:fldChar w:fldCharType="separate"/>
        </w:r>
        <w:r w:rsidR="00C00687">
          <w:rPr>
            <w:noProof/>
            <w:webHidden/>
          </w:rPr>
          <w:t>55</w:t>
        </w:r>
        <w:r w:rsidR="00C00687">
          <w:rPr>
            <w:noProof/>
            <w:webHidden/>
          </w:rPr>
          <w:fldChar w:fldCharType="end"/>
        </w:r>
      </w:hyperlink>
    </w:p>
    <w:p w14:paraId="6BA7A6C8" w14:textId="77777777" w:rsidR="00C00687" w:rsidRDefault="00DB5F5F">
      <w:pPr>
        <w:pStyle w:val="TOC3"/>
        <w:tabs>
          <w:tab w:val="left" w:pos="731"/>
          <w:tab w:val="right" w:leader="dot" w:pos="9060"/>
        </w:tabs>
        <w:rPr>
          <w:rFonts w:eastAsiaTheme="minorEastAsia" w:cstheme="minorBidi"/>
          <w:smallCaps w:val="0"/>
          <w:noProof/>
          <w:lang w:eastAsia="fr-FR"/>
        </w:rPr>
      </w:pPr>
      <w:hyperlink w:anchor="_Toc521641559" w:history="1">
        <w:r w:rsidR="00C00687" w:rsidRPr="001E26E0">
          <w:rPr>
            <w:rStyle w:val="Hyperlink"/>
            <w:rFonts w:ascii="Calibri" w:hAnsi="Calibri"/>
            <w:b/>
            <w:noProof/>
          </w:rPr>
          <w:t>2.3.1.</w:t>
        </w:r>
        <w:r w:rsidR="00C00687">
          <w:rPr>
            <w:rFonts w:eastAsiaTheme="minorEastAsia" w:cstheme="minorBidi"/>
            <w:smallCaps w:val="0"/>
            <w:noProof/>
            <w:lang w:eastAsia="fr-FR"/>
          </w:rPr>
          <w:tab/>
        </w:r>
        <w:r w:rsidR="00C00687" w:rsidRPr="001E26E0">
          <w:rPr>
            <w:rStyle w:val="Hyperlink"/>
            <w:rFonts w:ascii="Calibri" w:hAnsi="Calibri"/>
            <w:b/>
            <w:noProof/>
          </w:rPr>
          <w:t>GESTION DES MISSIONS MÉDICALES POUR LE PÈLERINAGE</w:t>
        </w:r>
        <w:r w:rsidR="00C00687">
          <w:rPr>
            <w:noProof/>
            <w:webHidden/>
          </w:rPr>
          <w:tab/>
        </w:r>
        <w:r w:rsidR="00C00687">
          <w:rPr>
            <w:noProof/>
            <w:webHidden/>
          </w:rPr>
          <w:fldChar w:fldCharType="begin"/>
        </w:r>
        <w:r w:rsidR="00C00687">
          <w:rPr>
            <w:noProof/>
            <w:webHidden/>
          </w:rPr>
          <w:instrText xml:space="preserve"> PAGEREF _Toc521641559 \h </w:instrText>
        </w:r>
        <w:r w:rsidR="00C00687">
          <w:rPr>
            <w:noProof/>
            <w:webHidden/>
          </w:rPr>
        </w:r>
        <w:r w:rsidR="00C00687">
          <w:rPr>
            <w:noProof/>
            <w:webHidden/>
          </w:rPr>
          <w:fldChar w:fldCharType="separate"/>
        </w:r>
        <w:r w:rsidR="00C00687">
          <w:rPr>
            <w:noProof/>
            <w:webHidden/>
          </w:rPr>
          <w:t>56</w:t>
        </w:r>
        <w:r w:rsidR="00C00687">
          <w:rPr>
            <w:noProof/>
            <w:webHidden/>
          </w:rPr>
          <w:fldChar w:fldCharType="end"/>
        </w:r>
      </w:hyperlink>
    </w:p>
    <w:p w14:paraId="19B6249E" w14:textId="77777777" w:rsidR="00C00687" w:rsidRDefault="00DB5F5F">
      <w:pPr>
        <w:pStyle w:val="TOC3"/>
        <w:tabs>
          <w:tab w:val="left" w:pos="731"/>
          <w:tab w:val="right" w:leader="dot" w:pos="9060"/>
        </w:tabs>
        <w:rPr>
          <w:rFonts w:eastAsiaTheme="minorEastAsia" w:cstheme="minorBidi"/>
          <w:smallCaps w:val="0"/>
          <w:noProof/>
          <w:lang w:eastAsia="fr-FR"/>
        </w:rPr>
      </w:pPr>
      <w:hyperlink w:anchor="_Toc521641560" w:history="1">
        <w:r w:rsidR="00C00687" w:rsidRPr="001E26E0">
          <w:rPr>
            <w:rStyle w:val="Hyperlink"/>
            <w:rFonts w:ascii="Calibri" w:hAnsi="Calibri"/>
            <w:b/>
            <w:noProof/>
          </w:rPr>
          <w:t>2.3.2.</w:t>
        </w:r>
        <w:r w:rsidR="00C00687">
          <w:rPr>
            <w:rFonts w:eastAsiaTheme="minorEastAsia" w:cstheme="minorBidi"/>
            <w:smallCaps w:val="0"/>
            <w:noProof/>
            <w:lang w:eastAsia="fr-FR"/>
          </w:rPr>
          <w:tab/>
        </w:r>
        <w:r w:rsidR="00C00687" w:rsidRPr="001E26E0">
          <w:rPr>
            <w:rStyle w:val="Hyperlink"/>
            <w:rFonts w:ascii="Calibri" w:hAnsi="Calibri"/>
            <w:b/>
            <w:noProof/>
          </w:rPr>
          <w:t>GESTION DES MISSIONS ET DÉPLACEMENTS</w:t>
        </w:r>
        <w:r w:rsidR="00C00687">
          <w:rPr>
            <w:noProof/>
            <w:webHidden/>
          </w:rPr>
          <w:tab/>
        </w:r>
        <w:r w:rsidR="00C00687">
          <w:rPr>
            <w:noProof/>
            <w:webHidden/>
          </w:rPr>
          <w:fldChar w:fldCharType="begin"/>
        </w:r>
        <w:r w:rsidR="00C00687">
          <w:rPr>
            <w:noProof/>
            <w:webHidden/>
          </w:rPr>
          <w:instrText xml:space="preserve"> PAGEREF _Toc521641560 \h </w:instrText>
        </w:r>
        <w:r w:rsidR="00C00687">
          <w:rPr>
            <w:noProof/>
            <w:webHidden/>
          </w:rPr>
        </w:r>
        <w:r w:rsidR="00C00687">
          <w:rPr>
            <w:noProof/>
            <w:webHidden/>
          </w:rPr>
          <w:fldChar w:fldCharType="separate"/>
        </w:r>
        <w:r w:rsidR="00C00687">
          <w:rPr>
            <w:noProof/>
            <w:webHidden/>
          </w:rPr>
          <w:t>60</w:t>
        </w:r>
        <w:r w:rsidR="00C00687">
          <w:rPr>
            <w:noProof/>
            <w:webHidden/>
          </w:rPr>
          <w:fldChar w:fldCharType="end"/>
        </w:r>
      </w:hyperlink>
    </w:p>
    <w:p w14:paraId="7BA792D8" w14:textId="77777777" w:rsidR="00C00687" w:rsidRDefault="00DB5F5F">
      <w:pPr>
        <w:pStyle w:val="TOC1"/>
        <w:tabs>
          <w:tab w:val="left" w:pos="561"/>
          <w:tab w:val="right" w:leader="dot" w:pos="9060"/>
        </w:tabs>
        <w:rPr>
          <w:rFonts w:eastAsiaTheme="minorEastAsia" w:cstheme="minorBidi"/>
          <w:b w:val="0"/>
          <w:bCs w:val="0"/>
          <w:caps w:val="0"/>
          <w:noProof/>
          <w:u w:val="none"/>
          <w:lang w:eastAsia="fr-FR"/>
        </w:rPr>
      </w:pPr>
      <w:hyperlink r:id="rId20" w:anchor="_Toc521641561" w:history="1">
        <w:r w:rsidR="00C00687" w:rsidRPr="001E26E0">
          <w:rPr>
            <w:rStyle w:val="Hyperlink"/>
            <w:noProof/>
          </w:rPr>
          <w:t>2.4.</w:t>
        </w:r>
        <w:r w:rsidR="00C00687">
          <w:rPr>
            <w:rFonts w:eastAsiaTheme="minorEastAsia" w:cstheme="minorBidi"/>
            <w:b w:val="0"/>
            <w:bCs w:val="0"/>
            <w:caps w:val="0"/>
            <w:noProof/>
            <w:u w:val="none"/>
            <w:lang w:eastAsia="fr-FR"/>
          </w:rPr>
          <w:tab/>
        </w:r>
        <w:r w:rsidR="00C00687" w:rsidRPr="001E26E0">
          <w:rPr>
            <w:rStyle w:val="Hyperlink"/>
            <w:noProof/>
          </w:rPr>
          <w:t>GESTION DES RESSOURCES HUMAINES</w:t>
        </w:r>
        <w:r w:rsidR="00C00687">
          <w:rPr>
            <w:noProof/>
            <w:webHidden/>
          </w:rPr>
          <w:tab/>
        </w:r>
        <w:r w:rsidR="00C00687">
          <w:rPr>
            <w:noProof/>
            <w:webHidden/>
          </w:rPr>
          <w:fldChar w:fldCharType="begin"/>
        </w:r>
        <w:r w:rsidR="00C00687">
          <w:rPr>
            <w:noProof/>
            <w:webHidden/>
          </w:rPr>
          <w:instrText xml:space="preserve"> PAGEREF _Toc521641561 \h </w:instrText>
        </w:r>
        <w:r w:rsidR="00C00687">
          <w:rPr>
            <w:noProof/>
            <w:webHidden/>
          </w:rPr>
        </w:r>
        <w:r w:rsidR="00C00687">
          <w:rPr>
            <w:noProof/>
            <w:webHidden/>
          </w:rPr>
          <w:fldChar w:fldCharType="separate"/>
        </w:r>
        <w:r w:rsidR="00C00687">
          <w:rPr>
            <w:noProof/>
            <w:webHidden/>
          </w:rPr>
          <w:t>70</w:t>
        </w:r>
        <w:r w:rsidR="00C00687">
          <w:rPr>
            <w:noProof/>
            <w:webHidden/>
          </w:rPr>
          <w:fldChar w:fldCharType="end"/>
        </w:r>
      </w:hyperlink>
    </w:p>
    <w:p w14:paraId="66B95351" w14:textId="77777777" w:rsidR="00C00687" w:rsidRDefault="00DB5F5F">
      <w:pPr>
        <w:pStyle w:val="TOC2"/>
        <w:tabs>
          <w:tab w:val="left" w:pos="731"/>
          <w:tab w:val="right" w:leader="dot" w:pos="9060"/>
        </w:tabs>
        <w:rPr>
          <w:rFonts w:eastAsiaTheme="minorEastAsia" w:cstheme="minorBidi"/>
          <w:b w:val="0"/>
          <w:bCs w:val="0"/>
          <w:smallCaps w:val="0"/>
          <w:noProof/>
          <w:lang w:eastAsia="fr-FR"/>
        </w:rPr>
      </w:pPr>
      <w:hyperlink w:anchor="_Toc521641562" w:history="1">
        <w:r w:rsidR="00C00687" w:rsidRPr="001E26E0">
          <w:rPr>
            <w:rStyle w:val="Hyperlink"/>
            <w:noProof/>
          </w:rPr>
          <w:t>2.4.1.</w:t>
        </w:r>
        <w:r w:rsidR="00C00687">
          <w:rPr>
            <w:rFonts w:eastAsiaTheme="minorEastAsia" w:cstheme="minorBidi"/>
            <w:b w:val="0"/>
            <w:bCs w:val="0"/>
            <w:smallCaps w:val="0"/>
            <w:noProof/>
            <w:lang w:eastAsia="fr-FR"/>
          </w:rPr>
          <w:tab/>
        </w:r>
        <w:r w:rsidR="00C00687" w:rsidRPr="001E26E0">
          <w:rPr>
            <w:rStyle w:val="Hyperlink"/>
            <w:noProof/>
          </w:rPr>
          <w:t>RECRUTEMENT</w:t>
        </w:r>
        <w:r w:rsidR="00C00687">
          <w:rPr>
            <w:noProof/>
            <w:webHidden/>
          </w:rPr>
          <w:tab/>
        </w:r>
        <w:r w:rsidR="00C00687">
          <w:rPr>
            <w:noProof/>
            <w:webHidden/>
          </w:rPr>
          <w:fldChar w:fldCharType="begin"/>
        </w:r>
        <w:r w:rsidR="00C00687">
          <w:rPr>
            <w:noProof/>
            <w:webHidden/>
          </w:rPr>
          <w:instrText xml:space="preserve"> PAGEREF _Toc521641562 \h </w:instrText>
        </w:r>
        <w:r w:rsidR="00C00687">
          <w:rPr>
            <w:noProof/>
            <w:webHidden/>
          </w:rPr>
        </w:r>
        <w:r w:rsidR="00C00687">
          <w:rPr>
            <w:noProof/>
            <w:webHidden/>
          </w:rPr>
          <w:fldChar w:fldCharType="separate"/>
        </w:r>
        <w:r w:rsidR="00C00687">
          <w:rPr>
            <w:noProof/>
            <w:webHidden/>
          </w:rPr>
          <w:t>76</w:t>
        </w:r>
        <w:r w:rsidR="00C00687">
          <w:rPr>
            <w:noProof/>
            <w:webHidden/>
          </w:rPr>
          <w:fldChar w:fldCharType="end"/>
        </w:r>
      </w:hyperlink>
    </w:p>
    <w:p w14:paraId="6EBE2529" w14:textId="77777777" w:rsidR="00C00687" w:rsidRDefault="00DB5F5F">
      <w:pPr>
        <w:pStyle w:val="TOC2"/>
        <w:tabs>
          <w:tab w:val="left" w:pos="731"/>
          <w:tab w:val="right" w:leader="dot" w:pos="9060"/>
        </w:tabs>
        <w:rPr>
          <w:rFonts w:eastAsiaTheme="minorEastAsia" w:cstheme="minorBidi"/>
          <w:b w:val="0"/>
          <w:bCs w:val="0"/>
          <w:smallCaps w:val="0"/>
          <w:noProof/>
          <w:lang w:eastAsia="fr-FR"/>
        </w:rPr>
      </w:pPr>
      <w:hyperlink w:anchor="_Toc521641563" w:history="1">
        <w:r w:rsidR="00C00687" w:rsidRPr="001E26E0">
          <w:rPr>
            <w:rStyle w:val="Hyperlink"/>
            <w:noProof/>
          </w:rPr>
          <w:t>2.4.2.</w:t>
        </w:r>
        <w:r w:rsidR="00C00687">
          <w:rPr>
            <w:rFonts w:eastAsiaTheme="minorEastAsia" w:cstheme="minorBidi"/>
            <w:b w:val="0"/>
            <w:bCs w:val="0"/>
            <w:smallCaps w:val="0"/>
            <w:noProof/>
            <w:lang w:eastAsia="fr-FR"/>
          </w:rPr>
          <w:tab/>
        </w:r>
        <w:r w:rsidR="00C00687" w:rsidRPr="001E26E0">
          <w:rPr>
            <w:rStyle w:val="Hyperlink"/>
            <w:noProof/>
          </w:rPr>
          <w:t>PLANIFICATION DES BESOINS EN PERSONNEL</w:t>
        </w:r>
        <w:r w:rsidR="00C00687">
          <w:rPr>
            <w:noProof/>
            <w:webHidden/>
          </w:rPr>
          <w:tab/>
        </w:r>
        <w:r w:rsidR="00C00687">
          <w:rPr>
            <w:noProof/>
            <w:webHidden/>
          </w:rPr>
          <w:fldChar w:fldCharType="begin"/>
        </w:r>
        <w:r w:rsidR="00C00687">
          <w:rPr>
            <w:noProof/>
            <w:webHidden/>
          </w:rPr>
          <w:instrText xml:space="preserve"> PAGEREF _Toc521641563 \h </w:instrText>
        </w:r>
        <w:r w:rsidR="00C00687">
          <w:rPr>
            <w:noProof/>
            <w:webHidden/>
          </w:rPr>
        </w:r>
        <w:r w:rsidR="00C00687">
          <w:rPr>
            <w:noProof/>
            <w:webHidden/>
          </w:rPr>
          <w:fldChar w:fldCharType="separate"/>
        </w:r>
        <w:r w:rsidR="00C00687">
          <w:rPr>
            <w:noProof/>
            <w:webHidden/>
          </w:rPr>
          <w:t>79</w:t>
        </w:r>
        <w:r w:rsidR="00C00687">
          <w:rPr>
            <w:noProof/>
            <w:webHidden/>
          </w:rPr>
          <w:fldChar w:fldCharType="end"/>
        </w:r>
      </w:hyperlink>
    </w:p>
    <w:p w14:paraId="0FA494D4" w14:textId="77777777" w:rsidR="00C00687" w:rsidRDefault="00DB5F5F">
      <w:pPr>
        <w:pStyle w:val="TOC2"/>
        <w:tabs>
          <w:tab w:val="left" w:pos="731"/>
          <w:tab w:val="right" w:leader="dot" w:pos="9060"/>
        </w:tabs>
        <w:rPr>
          <w:rFonts w:eastAsiaTheme="minorEastAsia" w:cstheme="minorBidi"/>
          <w:b w:val="0"/>
          <w:bCs w:val="0"/>
          <w:smallCaps w:val="0"/>
          <w:noProof/>
          <w:lang w:eastAsia="fr-FR"/>
        </w:rPr>
      </w:pPr>
      <w:hyperlink w:anchor="_Toc521641564" w:history="1">
        <w:r w:rsidR="00C00687" w:rsidRPr="001E26E0">
          <w:rPr>
            <w:rStyle w:val="Hyperlink"/>
            <w:noProof/>
          </w:rPr>
          <w:t>2.4.3.</w:t>
        </w:r>
        <w:r w:rsidR="00C00687">
          <w:rPr>
            <w:rFonts w:eastAsiaTheme="minorEastAsia" w:cstheme="minorBidi"/>
            <w:b w:val="0"/>
            <w:bCs w:val="0"/>
            <w:smallCaps w:val="0"/>
            <w:noProof/>
            <w:lang w:eastAsia="fr-FR"/>
          </w:rPr>
          <w:tab/>
        </w:r>
        <w:r w:rsidR="00C00687" w:rsidRPr="001E26E0">
          <w:rPr>
            <w:rStyle w:val="Hyperlink"/>
            <w:noProof/>
          </w:rPr>
          <w:t>AFFECTATION DU PERSONNEL</w:t>
        </w:r>
        <w:r w:rsidR="00C00687">
          <w:rPr>
            <w:noProof/>
            <w:webHidden/>
          </w:rPr>
          <w:tab/>
        </w:r>
        <w:r w:rsidR="00C00687">
          <w:rPr>
            <w:noProof/>
            <w:webHidden/>
          </w:rPr>
          <w:fldChar w:fldCharType="begin"/>
        </w:r>
        <w:r w:rsidR="00C00687">
          <w:rPr>
            <w:noProof/>
            <w:webHidden/>
          </w:rPr>
          <w:instrText xml:space="preserve"> PAGEREF _Toc521641564 \h </w:instrText>
        </w:r>
        <w:r w:rsidR="00C00687">
          <w:rPr>
            <w:noProof/>
            <w:webHidden/>
          </w:rPr>
        </w:r>
        <w:r w:rsidR="00C00687">
          <w:rPr>
            <w:noProof/>
            <w:webHidden/>
          </w:rPr>
          <w:fldChar w:fldCharType="separate"/>
        </w:r>
        <w:r w:rsidR="00C00687">
          <w:rPr>
            <w:noProof/>
            <w:webHidden/>
          </w:rPr>
          <w:t>95</w:t>
        </w:r>
        <w:r w:rsidR="00C00687">
          <w:rPr>
            <w:noProof/>
            <w:webHidden/>
          </w:rPr>
          <w:fldChar w:fldCharType="end"/>
        </w:r>
      </w:hyperlink>
    </w:p>
    <w:p w14:paraId="37EE311A" w14:textId="77777777" w:rsidR="00C00687" w:rsidRDefault="00DB5F5F">
      <w:pPr>
        <w:pStyle w:val="TOC2"/>
        <w:tabs>
          <w:tab w:val="left" w:pos="731"/>
          <w:tab w:val="right" w:leader="dot" w:pos="9060"/>
        </w:tabs>
        <w:rPr>
          <w:rFonts w:eastAsiaTheme="minorEastAsia" w:cstheme="minorBidi"/>
          <w:b w:val="0"/>
          <w:bCs w:val="0"/>
          <w:smallCaps w:val="0"/>
          <w:noProof/>
          <w:lang w:eastAsia="fr-FR"/>
        </w:rPr>
      </w:pPr>
      <w:hyperlink w:anchor="_Toc521641565" w:history="1">
        <w:r w:rsidR="00C00687" w:rsidRPr="001E26E0">
          <w:rPr>
            <w:rStyle w:val="Hyperlink"/>
            <w:noProof/>
          </w:rPr>
          <w:t>2.4.4.</w:t>
        </w:r>
        <w:r w:rsidR="00C00687">
          <w:rPr>
            <w:rFonts w:eastAsiaTheme="minorEastAsia" w:cstheme="minorBidi"/>
            <w:b w:val="0"/>
            <w:bCs w:val="0"/>
            <w:smallCaps w:val="0"/>
            <w:noProof/>
            <w:lang w:eastAsia="fr-FR"/>
          </w:rPr>
          <w:tab/>
        </w:r>
        <w:r w:rsidR="00C00687" w:rsidRPr="001E26E0">
          <w:rPr>
            <w:rStyle w:val="Hyperlink"/>
            <w:noProof/>
          </w:rPr>
          <w:t>MISE EN CONGÉS</w:t>
        </w:r>
        <w:r w:rsidR="00C00687">
          <w:rPr>
            <w:noProof/>
            <w:webHidden/>
          </w:rPr>
          <w:tab/>
        </w:r>
        <w:r w:rsidR="00C00687">
          <w:rPr>
            <w:noProof/>
            <w:webHidden/>
          </w:rPr>
          <w:fldChar w:fldCharType="begin"/>
        </w:r>
        <w:r w:rsidR="00C00687">
          <w:rPr>
            <w:noProof/>
            <w:webHidden/>
          </w:rPr>
          <w:instrText xml:space="preserve"> PAGEREF _Toc521641565 \h </w:instrText>
        </w:r>
        <w:r w:rsidR="00C00687">
          <w:rPr>
            <w:noProof/>
            <w:webHidden/>
          </w:rPr>
        </w:r>
        <w:r w:rsidR="00C00687">
          <w:rPr>
            <w:noProof/>
            <w:webHidden/>
          </w:rPr>
          <w:fldChar w:fldCharType="separate"/>
        </w:r>
        <w:r w:rsidR="00C00687">
          <w:rPr>
            <w:noProof/>
            <w:webHidden/>
          </w:rPr>
          <w:t>100</w:t>
        </w:r>
        <w:r w:rsidR="00C00687">
          <w:rPr>
            <w:noProof/>
            <w:webHidden/>
          </w:rPr>
          <w:fldChar w:fldCharType="end"/>
        </w:r>
      </w:hyperlink>
    </w:p>
    <w:p w14:paraId="47DE931A" w14:textId="77777777" w:rsidR="00C00687" w:rsidRDefault="00DB5F5F">
      <w:pPr>
        <w:pStyle w:val="TOC2"/>
        <w:tabs>
          <w:tab w:val="left" w:pos="731"/>
          <w:tab w:val="right" w:leader="dot" w:pos="9060"/>
        </w:tabs>
        <w:rPr>
          <w:rFonts w:eastAsiaTheme="minorEastAsia" w:cstheme="minorBidi"/>
          <w:b w:val="0"/>
          <w:bCs w:val="0"/>
          <w:smallCaps w:val="0"/>
          <w:noProof/>
          <w:lang w:eastAsia="fr-FR"/>
        </w:rPr>
      </w:pPr>
      <w:hyperlink w:anchor="_Toc521641566" w:history="1">
        <w:r w:rsidR="00C00687" w:rsidRPr="001E26E0">
          <w:rPr>
            <w:rStyle w:val="Hyperlink"/>
            <w:noProof/>
          </w:rPr>
          <w:t>2.4.5.</w:t>
        </w:r>
        <w:r w:rsidR="00C00687">
          <w:rPr>
            <w:rFonts w:eastAsiaTheme="minorEastAsia" w:cstheme="minorBidi"/>
            <w:b w:val="0"/>
            <w:bCs w:val="0"/>
            <w:smallCaps w:val="0"/>
            <w:noProof/>
            <w:lang w:eastAsia="fr-FR"/>
          </w:rPr>
          <w:tab/>
        </w:r>
        <w:r w:rsidR="00C00687" w:rsidRPr="001E26E0">
          <w:rPr>
            <w:rStyle w:val="Hyperlink"/>
            <w:noProof/>
          </w:rPr>
          <w:t>CONGÉ DE FORMATION</w:t>
        </w:r>
        <w:r w:rsidR="00C00687">
          <w:rPr>
            <w:noProof/>
            <w:webHidden/>
          </w:rPr>
          <w:tab/>
        </w:r>
        <w:r w:rsidR="00C00687">
          <w:rPr>
            <w:noProof/>
            <w:webHidden/>
          </w:rPr>
          <w:fldChar w:fldCharType="begin"/>
        </w:r>
        <w:r w:rsidR="00C00687">
          <w:rPr>
            <w:noProof/>
            <w:webHidden/>
          </w:rPr>
          <w:instrText xml:space="preserve"> PAGEREF _Toc521641566 \h </w:instrText>
        </w:r>
        <w:r w:rsidR="00C00687">
          <w:rPr>
            <w:noProof/>
            <w:webHidden/>
          </w:rPr>
        </w:r>
        <w:r w:rsidR="00C00687">
          <w:rPr>
            <w:noProof/>
            <w:webHidden/>
          </w:rPr>
          <w:fldChar w:fldCharType="separate"/>
        </w:r>
        <w:r w:rsidR="00C00687">
          <w:rPr>
            <w:noProof/>
            <w:webHidden/>
          </w:rPr>
          <w:t>105</w:t>
        </w:r>
        <w:r w:rsidR="00C00687">
          <w:rPr>
            <w:noProof/>
            <w:webHidden/>
          </w:rPr>
          <w:fldChar w:fldCharType="end"/>
        </w:r>
      </w:hyperlink>
    </w:p>
    <w:p w14:paraId="40BE326C" w14:textId="77777777" w:rsidR="00C00687" w:rsidRDefault="00DB5F5F">
      <w:pPr>
        <w:pStyle w:val="TOC2"/>
        <w:tabs>
          <w:tab w:val="left" w:pos="731"/>
          <w:tab w:val="right" w:leader="dot" w:pos="9060"/>
        </w:tabs>
        <w:rPr>
          <w:rFonts w:eastAsiaTheme="minorEastAsia" w:cstheme="minorBidi"/>
          <w:b w:val="0"/>
          <w:bCs w:val="0"/>
          <w:smallCaps w:val="0"/>
          <w:noProof/>
          <w:lang w:eastAsia="fr-FR"/>
        </w:rPr>
      </w:pPr>
      <w:hyperlink w:anchor="_Toc521641567" w:history="1">
        <w:r w:rsidR="00C00687" w:rsidRPr="001E26E0">
          <w:rPr>
            <w:rStyle w:val="Hyperlink"/>
            <w:noProof/>
          </w:rPr>
          <w:t>2.4.6.</w:t>
        </w:r>
        <w:r w:rsidR="00C00687">
          <w:rPr>
            <w:rFonts w:eastAsiaTheme="minorEastAsia" w:cstheme="minorBidi"/>
            <w:b w:val="0"/>
            <w:bCs w:val="0"/>
            <w:smallCaps w:val="0"/>
            <w:noProof/>
            <w:lang w:eastAsia="fr-FR"/>
          </w:rPr>
          <w:tab/>
        </w:r>
        <w:r w:rsidR="00C00687" w:rsidRPr="001E26E0">
          <w:rPr>
            <w:rStyle w:val="Hyperlink"/>
            <w:noProof/>
          </w:rPr>
          <w:t>DÉTACHEMENT</w:t>
        </w:r>
        <w:r w:rsidR="00C00687">
          <w:rPr>
            <w:noProof/>
            <w:webHidden/>
          </w:rPr>
          <w:tab/>
        </w:r>
        <w:r w:rsidR="00C00687">
          <w:rPr>
            <w:noProof/>
            <w:webHidden/>
          </w:rPr>
          <w:fldChar w:fldCharType="begin"/>
        </w:r>
        <w:r w:rsidR="00C00687">
          <w:rPr>
            <w:noProof/>
            <w:webHidden/>
          </w:rPr>
          <w:instrText xml:space="preserve"> PAGEREF _Toc521641567 \h </w:instrText>
        </w:r>
        <w:r w:rsidR="00C00687">
          <w:rPr>
            <w:noProof/>
            <w:webHidden/>
          </w:rPr>
        </w:r>
        <w:r w:rsidR="00C00687">
          <w:rPr>
            <w:noProof/>
            <w:webHidden/>
          </w:rPr>
          <w:fldChar w:fldCharType="separate"/>
        </w:r>
        <w:r w:rsidR="00C00687">
          <w:rPr>
            <w:noProof/>
            <w:webHidden/>
          </w:rPr>
          <w:t>108</w:t>
        </w:r>
        <w:r w:rsidR="00C00687">
          <w:rPr>
            <w:noProof/>
            <w:webHidden/>
          </w:rPr>
          <w:fldChar w:fldCharType="end"/>
        </w:r>
      </w:hyperlink>
    </w:p>
    <w:p w14:paraId="5BA13B3D" w14:textId="77777777" w:rsidR="00C00687" w:rsidRDefault="00DB5F5F">
      <w:pPr>
        <w:pStyle w:val="TOC2"/>
        <w:tabs>
          <w:tab w:val="left" w:pos="731"/>
          <w:tab w:val="right" w:leader="dot" w:pos="9060"/>
        </w:tabs>
        <w:rPr>
          <w:rFonts w:eastAsiaTheme="minorEastAsia" w:cstheme="minorBidi"/>
          <w:b w:val="0"/>
          <w:bCs w:val="0"/>
          <w:smallCaps w:val="0"/>
          <w:noProof/>
          <w:lang w:eastAsia="fr-FR"/>
        </w:rPr>
      </w:pPr>
      <w:hyperlink w:anchor="_Toc521641568" w:history="1">
        <w:r w:rsidR="00C00687" w:rsidRPr="001E26E0">
          <w:rPr>
            <w:rStyle w:val="Hyperlink"/>
            <w:noProof/>
          </w:rPr>
          <w:t>2.4.7.</w:t>
        </w:r>
        <w:r w:rsidR="00C00687">
          <w:rPr>
            <w:rFonts w:eastAsiaTheme="minorEastAsia" w:cstheme="minorBidi"/>
            <w:b w:val="0"/>
            <w:bCs w:val="0"/>
            <w:smallCaps w:val="0"/>
            <w:noProof/>
            <w:lang w:eastAsia="fr-FR"/>
          </w:rPr>
          <w:tab/>
        </w:r>
        <w:r w:rsidR="00C00687" w:rsidRPr="001E26E0">
          <w:rPr>
            <w:rStyle w:val="Hyperlink"/>
            <w:noProof/>
          </w:rPr>
          <w:t>DISPONIBILITÉ</w:t>
        </w:r>
        <w:r w:rsidR="00C00687">
          <w:rPr>
            <w:noProof/>
            <w:webHidden/>
          </w:rPr>
          <w:tab/>
        </w:r>
        <w:r w:rsidR="00C00687">
          <w:rPr>
            <w:noProof/>
            <w:webHidden/>
          </w:rPr>
          <w:fldChar w:fldCharType="begin"/>
        </w:r>
        <w:r w:rsidR="00C00687">
          <w:rPr>
            <w:noProof/>
            <w:webHidden/>
          </w:rPr>
          <w:instrText xml:space="preserve"> PAGEREF _Toc521641568 \h </w:instrText>
        </w:r>
        <w:r w:rsidR="00C00687">
          <w:rPr>
            <w:noProof/>
            <w:webHidden/>
          </w:rPr>
        </w:r>
        <w:r w:rsidR="00C00687">
          <w:rPr>
            <w:noProof/>
            <w:webHidden/>
          </w:rPr>
          <w:fldChar w:fldCharType="separate"/>
        </w:r>
        <w:r w:rsidR="00C00687">
          <w:rPr>
            <w:noProof/>
            <w:webHidden/>
          </w:rPr>
          <w:t>112</w:t>
        </w:r>
        <w:r w:rsidR="00C00687">
          <w:rPr>
            <w:noProof/>
            <w:webHidden/>
          </w:rPr>
          <w:fldChar w:fldCharType="end"/>
        </w:r>
      </w:hyperlink>
    </w:p>
    <w:p w14:paraId="536A837A" w14:textId="77777777" w:rsidR="00C00687" w:rsidRDefault="00DB5F5F">
      <w:pPr>
        <w:pStyle w:val="TOC2"/>
        <w:tabs>
          <w:tab w:val="left" w:pos="731"/>
          <w:tab w:val="right" w:leader="dot" w:pos="9060"/>
        </w:tabs>
        <w:rPr>
          <w:rFonts w:eastAsiaTheme="minorEastAsia" w:cstheme="minorBidi"/>
          <w:b w:val="0"/>
          <w:bCs w:val="0"/>
          <w:smallCaps w:val="0"/>
          <w:noProof/>
          <w:lang w:eastAsia="fr-FR"/>
        </w:rPr>
      </w:pPr>
      <w:hyperlink w:anchor="_Toc521641569" w:history="1">
        <w:r w:rsidR="00C00687" w:rsidRPr="001E26E0">
          <w:rPr>
            <w:rStyle w:val="Hyperlink"/>
            <w:noProof/>
          </w:rPr>
          <w:t>2.4.8.</w:t>
        </w:r>
        <w:r w:rsidR="00C00687">
          <w:rPr>
            <w:rFonts w:eastAsiaTheme="minorEastAsia" w:cstheme="minorBidi"/>
            <w:b w:val="0"/>
            <w:bCs w:val="0"/>
            <w:smallCaps w:val="0"/>
            <w:noProof/>
            <w:lang w:eastAsia="fr-FR"/>
          </w:rPr>
          <w:tab/>
        </w:r>
        <w:r w:rsidR="00C00687" w:rsidRPr="001E26E0">
          <w:rPr>
            <w:rStyle w:val="Hyperlink"/>
            <w:noProof/>
          </w:rPr>
          <w:t>SANCTIONS DISCIPLINAIRES</w:t>
        </w:r>
        <w:r w:rsidR="00C00687">
          <w:rPr>
            <w:noProof/>
            <w:webHidden/>
          </w:rPr>
          <w:tab/>
        </w:r>
        <w:r w:rsidR="00C00687">
          <w:rPr>
            <w:noProof/>
            <w:webHidden/>
          </w:rPr>
          <w:fldChar w:fldCharType="begin"/>
        </w:r>
        <w:r w:rsidR="00C00687">
          <w:rPr>
            <w:noProof/>
            <w:webHidden/>
          </w:rPr>
          <w:instrText xml:space="preserve"> PAGEREF _Toc521641569 \h </w:instrText>
        </w:r>
        <w:r w:rsidR="00C00687">
          <w:rPr>
            <w:noProof/>
            <w:webHidden/>
          </w:rPr>
        </w:r>
        <w:r w:rsidR="00C00687">
          <w:rPr>
            <w:noProof/>
            <w:webHidden/>
          </w:rPr>
          <w:fldChar w:fldCharType="separate"/>
        </w:r>
        <w:r w:rsidR="00C00687">
          <w:rPr>
            <w:noProof/>
            <w:webHidden/>
          </w:rPr>
          <w:t>115</w:t>
        </w:r>
        <w:r w:rsidR="00C00687">
          <w:rPr>
            <w:noProof/>
            <w:webHidden/>
          </w:rPr>
          <w:fldChar w:fldCharType="end"/>
        </w:r>
      </w:hyperlink>
    </w:p>
    <w:p w14:paraId="3842C3E0" w14:textId="77777777" w:rsidR="00C00687" w:rsidRDefault="00DB5F5F">
      <w:pPr>
        <w:pStyle w:val="TOC2"/>
        <w:tabs>
          <w:tab w:val="left" w:pos="731"/>
          <w:tab w:val="right" w:leader="dot" w:pos="9060"/>
        </w:tabs>
        <w:rPr>
          <w:rFonts w:eastAsiaTheme="minorEastAsia" w:cstheme="minorBidi"/>
          <w:b w:val="0"/>
          <w:bCs w:val="0"/>
          <w:smallCaps w:val="0"/>
          <w:noProof/>
          <w:lang w:eastAsia="fr-FR"/>
        </w:rPr>
      </w:pPr>
      <w:hyperlink w:anchor="_Toc521641570" w:history="1">
        <w:r w:rsidR="00C00687" w:rsidRPr="001E26E0">
          <w:rPr>
            <w:rStyle w:val="Hyperlink"/>
            <w:noProof/>
          </w:rPr>
          <w:t>2.4.9.</w:t>
        </w:r>
        <w:r w:rsidR="00C00687">
          <w:rPr>
            <w:rFonts w:eastAsiaTheme="minorEastAsia" w:cstheme="minorBidi"/>
            <w:b w:val="0"/>
            <w:bCs w:val="0"/>
            <w:smallCaps w:val="0"/>
            <w:noProof/>
            <w:lang w:eastAsia="fr-FR"/>
          </w:rPr>
          <w:tab/>
        </w:r>
        <w:r w:rsidR="00C00687" w:rsidRPr="001E26E0">
          <w:rPr>
            <w:rStyle w:val="Hyperlink"/>
            <w:noProof/>
          </w:rPr>
          <w:t>SUSPENSION</w:t>
        </w:r>
        <w:r w:rsidR="00C00687">
          <w:rPr>
            <w:noProof/>
            <w:webHidden/>
          </w:rPr>
          <w:tab/>
        </w:r>
        <w:r w:rsidR="00C00687">
          <w:rPr>
            <w:noProof/>
            <w:webHidden/>
          </w:rPr>
          <w:fldChar w:fldCharType="begin"/>
        </w:r>
        <w:r w:rsidR="00C00687">
          <w:rPr>
            <w:noProof/>
            <w:webHidden/>
          </w:rPr>
          <w:instrText xml:space="preserve"> PAGEREF _Toc521641570 \h </w:instrText>
        </w:r>
        <w:r w:rsidR="00C00687">
          <w:rPr>
            <w:noProof/>
            <w:webHidden/>
          </w:rPr>
        </w:r>
        <w:r w:rsidR="00C00687">
          <w:rPr>
            <w:noProof/>
            <w:webHidden/>
          </w:rPr>
          <w:fldChar w:fldCharType="separate"/>
        </w:r>
        <w:r w:rsidR="00C00687">
          <w:rPr>
            <w:noProof/>
            <w:webHidden/>
          </w:rPr>
          <w:t>119</w:t>
        </w:r>
        <w:r w:rsidR="00C00687">
          <w:rPr>
            <w:noProof/>
            <w:webHidden/>
          </w:rPr>
          <w:fldChar w:fldCharType="end"/>
        </w:r>
      </w:hyperlink>
    </w:p>
    <w:p w14:paraId="74613912" w14:textId="77777777" w:rsidR="00C00687" w:rsidRDefault="00DB5F5F">
      <w:pPr>
        <w:pStyle w:val="TOC2"/>
        <w:tabs>
          <w:tab w:val="left" w:pos="842"/>
          <w:tab w:val="right" w:leader="dot" w:pos="9060"/>
        </w:tabs>
        <w:rPr>
          <w:rFonts w:eastAsiaTheme="minorEastAsia" w:cstheme="minorBidi"/>
          <w:b w:val="0"/>
          <w:bCs w:val="0"/>
          <w:smallCaps w:val="0"/>
          <w:noProof/>
          <w:lang w:eastAsia="fr-FR"/>
        </w:rPr>
      </w:pPr>
      <w:hyperlink w:anchor="_Toc521641571" w:history="1">
        <w:r w:rsidR="00C00687" w:rsidRPr="001E26E0">
          <w:rPr>
            <w:rStyle w:val="Hyperlink"/>
            <w:noProof/>
          </w:rPr>
          <w:t>2.4.10.</w:t>
        </w:r>
        <w:r w:rsidR="00C00687">
          <w:rPr>
            <w:rFonts w:eastAsiaTheme="minorEastAsia" w:cstheme="minorBidi"/>
            <w:b w:val="0"/>
            <w:bCs w:val="0"/>
            <w:smallCaps w:val="0"/>
            <w:noProof/>
            <w:lang w:eastAsia="fr-FR"/>
          </w:rPr>
          <w:tab/>
        </w:r>
        <w:r w:rsidR="00C00687" w:rsidRPr="001E26E0">
          <w:rPr>
            <w:rStyle w:val="Hyperlink"/>
            <w:noProof/>
          </w:rPr>
          <w:t>GESTION DES FORMATIONS</w:t>
        </w:r>
        <w:r w:rsidR="00C00687">
          <w:rPr>
            <w:noProof/>
            <w:webHidden/>
          </w:rPr>
          <w:tab/>
        </w:r>
        <w:r w:rsidR="00C00687">
          <w:rPr>
            <w:noProof/>
            <w:webHidden/>
          </w:rPr>
          <w:fldChar w:fldCharType="begin"/>
        </w:r>
        <w:r w:rsidR="00C00687">
          <w:rPr>
            <w:noProof/>
            <w:webHidden/>
          </w:rPr>
          <w:instrText xml:space="preserve"> PAGEREF _Toc521641571 \h </w:instrText>
        </w:r>
        <w:r w:rsidR="00C00687">
          <w:rPr>
            <w:noProof/>
            <w:webHidden/>
          </w:rPr>
        </w:r>
        <w:r w:rsidR="00C00687">
          <w:rPr>
            <w:noProof/>
            <w:webHidden/>
          </w:rPr>
          <w:fldChar w:fldCharType="separate"/>
        </w:r>
        <w:r w:rsidR="00C00687">
          <w:rPr>
            <w:noProof/>
            <w:webHidden/>
          </w:rPr>
          <w:t>122</w:t>
        </w:r>
        <w:r w:rsidR="00C00687">
          <w:rPr>
            <w:noProof/>
            <w:webHidden/>
          </w:rPr>
          <w:fldChar w:fldCharType="end"/>
        </w:r>
      </w:hyperlink>
    </w:p>
    <w:p w14:paraId="50D7596E" w14:textId="77777777" w:rsidR="00C00687" w:rsidRDefault="00DB5F5F">
      <w:pPr>
        <w:pStyle w:val="TOC3"/>
        <w:tabs>
          <w:tab w:val="left" w:pos="1013"/>
          <w:tab w:val="right" w:leader="dot" w:pos="9060"/>
        </w:tabs>
        <w:rPr>
          <w:rFonts w:eastAsiaTheme="minorEastAsia" w:cstheme="minorBidi"/>
          <w:smallCaps w:val="0"/>
          <w:noProof/>
          <w:lang w:eastAsia="fr-FR"/>
        </w:rPr>
      </w:pPr>
      <w:hyperlink w:anchor="_Toc521641572" w:history="1">
        <w:r w:rsidR="00C00687" w:rsidRPr="001E26E0">
          <w:rPr>
            <w:rStyle w:val="Hyperlink"/>
            <w:b/>
            <w:bCs/>
            <w:noProof/>
          </w:rPr>
          <w:t>2.4.10.1.</w:t>
        </w:r>
        <w:r w:rsidR="00C00687">
          <w:rPr>
            <w:rFonts w:eastAsiaTheme="minorEastAsia" w:cstheme="minorBidi"/>
            <w:smallCaps w:val="0"/>
            <w:noProof/>
            <w:lang w:eastAsia="fr-FR"/>
          </w:rPr>
          <w:tab/>
        </w:r>
        <w:r w:rsidR="00C00687" w:rsidRPr="001E26E0">
          <w:rPr>
            <w:rStyle w:val="Hyperlink"/>
            <w:b/>
            <w:bCs/>
            <w:noProof/>
          </w:rPr>
          <w:t>PLANIFICATION DES FORMATIONS CONTINUES</w:t>
        </w:r>
        <w:r w:rsidR="00C00687">
          <w:rPr>
            <w:noProof/>
            <w:webHidden/>
          </w:rPr>
          <w:tab/>
        </w:r>
        <w:r w:rsidR="00C00687">
          <w:rPr>
            <w:noProof/>
            <w:webHidden/>
          </w:rPr>
          <w:fldChar w:fldCharType="begin"/>
        </w:r>
        <w:r w:rsidR="00C00687">
          <w:rPr>
            <w:noProof/>
            <w:webHidden/>
          </w:rPr>
          <w:instrText xml:space="preserve"> PAGEREF _Toc521641572 \h </w:instrText>
        </w:r>
        <w:r w:rsidR="00C00687">
          <w:rPr>
            <w:noProof/>
            <w:webHidden/>
          </w:rPr>
        </w:r>
        <w:r w:rsidR="00C00687">
          <w:rPr>
            <w:noProof/>
            <w:webHidden/>
          </w:rPr>
          <w:fldChar w:fldCharType="separate"/>
        </w:r>
        <w:r w:rsidR="00C00687">
          <w:rPr>
            <w:noProof/>
            <w:webHidden/>
          </w:rPr>
          <w:t>122</w:t>
        </w:r>
        <w:r w:rsidR="00C00687">
          <w:rPr>
            <w:noProof/>
            <w:webHidden/>
          </w:rPr>
          <w:fldChar w:fldCharType="end"/>
        </w:r>
      </w:hyperlink>
    </w:p>
    <w:p w14:paraId="708EAE65" w14:textId="77777777" w:rsidR="00C00687" w:rsidRDefault="00DB5F5F">
      <w:pPr>
        <w:pStyle w:val="TOC3"/>
        <w:tabs>
          <w:tab w:val="left" w:pos="1013"/>
          <w:tab w:val="right" w:leader="dot" w:pos="9060"/>
        </w:tabs>
        <w:rPr>
          <w:rFonts w:eastAsiaTheme="minorEastAsia" w:cstheme="minorBidi"/>
          <w:smallCaps w:val="0"/>
          <w:noProof/>
          <w:lang w:eastAsia="fr-FR"/>
        </w:rPr>
      </w:pPr>
      <w:hyperlink w:anchor="_Toc521641573" w:history="1">
        <w:r w:rsidR="00C00687" w:rsidRPr="001E26E0">
          <w:rPr>
            <w:rStyle w:val="Hyperlink"/>
            <w:b/>
            <w:bCs/>
            <w:noProof/>
          </w:rPr>
          <w:t>2.4.10.2.</w:t>
        </w:r>
        <w:r w:rsidR="00C00687">
          <w:rPr>
            <w:rFonts w:eastAsiaTheme="minorEastAsia" w:cstheme="minorBidi"/>
            <w:smallCaps w:val="0"/>
            <w:noProof/>
            <w:lang w:eastAsia="fr-FR"/>
          </w:rPr>
          <w:tab/>
        </w:r>
        <w:r w:rsidR="00C00687" w:rsidRPr="001E26E0">
          <w:rPr>
            <w:rStyle w:val="Hyperlink"/>
            <w:b/>
            <w:bCs/>
            <w:noProof/>
          </w:rPr>
          <w:t>INTÉGRATION DES FORMATIONS AU NIVEAU CENTRAL</w:t>
        </w:r>
        <w:r w:rsidR="00C00687">
          <w:rPr>
            <w:noProof/>
            <w:webHidden/>
          </w:rPr>
          <w:tab/>
        </w:r>
        <w:r w:rsidR="00C00687">
          <w:rPr>
            <w:noProof/>
            <w:webHidden/>
          </w:rPr>
          <w:fldChar w:fldCharType="begin"/>
        </w:r>
        <w:r w:rsidR="00C00687">
          <w:rPr>
            <w:noProof/>
            <w:webHidden/>
          </w:rPr>
          <w:instrText xml:space="preserve"> PAGEREF _Toc521641573 \h </w:instrText>
        </w:r>
        <w:r w:rsidR="00C00687">
          <w:rPr>
            <w:noProof/>
            <w:webHidden/>
          </w:rPr>
        </w:r>
        <w:r w:rsidR="00C00687">
          <w:rPr>
            <w:noProof/>
            <w:webHidden/>
          </w:rPr>
          <w:fldChar w:fldCharType="separate"/>
        </w:r>
        <w:r w:rsidR="00C00687">
          <w:rPr>
            <w:noProof/>
            <w:webHidden/>
          </w:rPr>
          <w:t>124</w:t>
        </w:r>
        <w:r w:rsidR="00C00687">
          <w:rPr>
            <w:noProof/>
            <w:webHidden/>
          </w:rPr>
          <w:fldChar w:fldCharType="end"/>
        </w:r>
      </w:hyperlink>
    </w:p>
    <w:p w14:paraId="2CC545F0" w14:textId="77777777" w:rsidR="00C00687" w:rsidRDefault="00DB5F5F">
      <w:pPr>
        <w:pStyle w:val="TOC3"/>
        <w:tabs>
          <w:tab w:val="left" w:pos="1013"/>
          <w:tab w:val="right" w:leader="dot" w:pos="9060"/>
        </w:tabs>
        <w:rPr>
          <w:rFonts w:eastAsiaTheme="minorEastAsia" w:cstheme="minorBidi"/>
          <w:smallCaps w:val="0"/>
          <w:noProof/>
          <w:lang w:eastAsia="fr-FR"/>
        </w:rPr>
      </w:pPr>
      <w:hyperlink w:anchor="_Toc521641574" w:history="1">
        <w:r w:rsidR="00C00687" w:rsidRPr="001E26E0">
          <w:rPr>
            <w:rStyle w:val="Hyperlink"/>
            <w:b/>
            <w:bCs/>
            <w:noProof/>
          </w:rPr>
          <w:t>2.4.10.3.</w:t>
        </w:r>
        <w:r w:rsidR="00C00687">
          <w:rPr>
            <w:rFonts w:eastAsiaTheme="minorEastAsia" w:cstheme="minorBidi"/>
            <w:smallCaps w:val="0"/>
            <w:noProof/>
            <w:lang w:eastAsia="fr-FR"/>
          </w:rPr>
          <w:tab/>
        </w:r>
        <w:r w:rsidR="00C00687" w:rsidRPr="001E26E0">
          <w:rPr>
            <w:rStyle w:val="Hyperlink"/>
            <w:b/>
            <w:bCs/>
            <w:noProof/>
          </w:rPr>
          <w:t>RÉALISATION DES FORMATIONS AU NIVEAU NATIONAL</w:t>
        </w:r>
        <w:r w:rsidR="00C00687">
          <w:rPr>
            <w:noProof/>
            <w:webHidden/>
          </w:rPr>
          <w:tab/>
        </w:r>
        <w:r w:rsidR="00C00687">
          <w:rPr>
            <w:noProof/>
            <w:webHidden/>
          </w:rPr>
          <w:fldChar w:fldCharType="begin"/>
        </w:r>
        <w:r w:rsidR="00C00687">
          <w:rPr>
            <w:noProof/>
            <w:webHidden/>
          </w:rPr>
          <w:instrText xml:space="preserve"> PAGEREF _Toc521641574 \h </w:instrText>
        </w:r>
        <w:r w:rsidR="00C00687">
          <w:rPr>
            <w:noProof/>
            <w:webHidden/>
          </w:rPr>
        </w:r>
        <w:r w:rsidR="00C00687">
          <w:rPr>
            <w:noProof/>
            <w:webHidden/>
          </w:rPr>
          <w:fldChar w:fldCharType="separate"/>
        </w:r>
        <w:r w:rsidR="00C00687">
          <w:rPr>
            <w:noProof/>
            <w:webHidden/>
          </w:rPr>
          <w:t>127</w:t>
        </w:r>
        <w:r w:rsidR="00C00687">
          <w:rPr>
            <w:noProof/>
            <w:webHidden/>
          </w:rPr>
          <w:fldChar w:fldCharType="end"/>
        </w:r>
      </w:hyperlink>
    </w:p>
    <w:p w14:paraId="2718DBBC" w14:textId="77777777" w:rsidR="00C00687" w:rsidRDefault="00DB5F5F">
      <w:pPr>
        <w:pStyle w:val="TOC3"/>
        <w:tabs>
          <w:tab w:val="left" w:pos="1013"/>
          <w:tab w:val="right" w:leader="dot" w:pos="9060"/>
        </w:tabs>
        <w:rPr>
          <w:rFonts w:eastAsiaTheme="minorEastAsia" w:cstheme="minorBidi"/>
          <w:smallCaps w:val="0"/>
          <w:noProof/>
          <w:lang w:eastAsia="fr-FR"/>
        </w:rPr>
      </w:pPr>
      <w:hyperlink w:anchor="_Toc521641575" w:history="1">
        <w:r w:rsidR="00C00687" w:rsidRPr="001E26E0">
          <w:rPr>
            <w:rStyle w:val="Hyperlink"/>
            <w:b/>
            <w:bCs/>
            <w:noProof/>
          </w:rPr>
          <w:t>2.4.10.4.</w:t>
        </w:r>
        <w:r w:rsidR="00C00687">
          <w:rPr>
            <w:rFonts w:eastAsiaTheme="minorEastAsia" w:cstheme="minorBidi"/>
            <w:smallCaps w:val="0"/>
            <w:noProof/>
            <w:lang w:eastAsia="fr-FR"/>
          </w:rPr>
          <w:tab/>
        </w:r>
        <w:r w:rsidR="00C00687" w:rsidRPr="001E26E0">
          <w:rPr>
            <w:rStyle w:val="Hyperlink"/>
            <w:b/>
            <w:bCs/>
            <w:noProof/>
          </w:rPr>
          <w:t>FORMATIONS À L’ÉTRANGER</w:t>
        </w:r>
        <w:r w:rsidR="00C00687">
          <w:rPr>
            <w:noProof/>
            <w:webHidden/>
          </w:rPr>
          <w:tab/>
        </w:r>
        <w:r w:rsidR="00C00687">
          <w:rPr>
            <w:noProof/>
            <w:webHidden/>
          </w:rPr>
          <w:fldChar w:fldCharType="begin"/>
        </w:r>
        <w:r w:rsidR="00C00687">
          <w:rPr>
            <w:noProof/>
            <w:webHidden/>
          </w:rPr>
          <w:instrText xml:space="preserve"> PAGEREF _Toc521641575 \h </w:instrText>
        </w:r>
        <w:r w:rsidR="00C00687">
          <w:rPr>
            <w:noProof/>
            <w:webHidden/>
          </w:rPr>
        </w:r>
        <w:r w:rsidR="00C00687">
          <w:rPr>
            <w:noProof/>
            <w:webHidden/>
          </w:rPr>
          <w:fldChar w:fldCharType="separate"/>
        </w:r>
        <w:r w:rsidR="00C00687">
          <w:rPr>
            <w:noProof/>
            <w:webHidden/>
          </w:rPr>
          <w:t>129</w:t>
        </w:r>
        <w:r w:rsidR="00C00687">
          <w:rPr>
            <w:noProof/>
            <w:webHidden/>
          </w:rPr>
          <w:fldChar w:fldCharType="end"/>
        </w:r>
      </w:hyperlink>
    </w:p>
    <w:p w14:paraId="7FB28313" w14:textId="77777777" w:rsidR="00C00687" w:rsidRDefault="00DB5F5F">
      <w:pPr>
        <w:pStyle w:val="TOC3"/>
        <w:tabs>
          <w:tab w:val="left" w:pos="1013"/>
          <w:tab w:val="right" w:leader="dot" w:pos="9060"/>
        </w:tabs>
        <w:rPr>
          <w:rFonts w:eastAsiaTheme="minorEastAsia" w:cstheme="minorBidi"/>
          <w:smallCaps w:val="0"/>
          <w:noProof/>
          <w:lang w:eastAsia="fr-FR"/>
        </w:rPr>
      </w:pPr>
      <w:hyperlink w:anchor="_Toc521641576" w:history="1">
        <w:r w:rsidR="00C00687" w:rsidRPr="001E26E0">
          <w:rPr>
            <w:rStyle w:val="Hyperlink"/>
            <w:b/>
            <w:bCs/>
            <w:noProof/>
          </w:rPr>
          <w:t>2.4.10.5.</w:t>
        </w:r>
        <w:r w:rsidR="00C00687">
          <w:rPr>
            <w:rFonts w:eastAsiaTheme="minorEastAsia" w:cstheme="minorBidi"/>
            <w:smallCaps w:val="0"/>
            <w:noProof/>
            <w:lang w:eastAsia="fr-FR"/>
          </w:rPr>
          <w:tab/>
        </w:r>
        <w:r w:rsidR="00C00687" w:rsidRPr="001E26E0">
          <w:rPr>
            <w:rStyle w:val="Hyperlink"/>
            <w:b/>
            <w:bCs/>
            <w:noProof/>
          </w:rPr>
          <w:t>RÉALISATION DES TRAVAUX DE RECHERCHES</w:t>
        </w:r>
        <w:r w:rsidR="00C00687">
          <w:rPr>
            <w:noProof/>
            <w:webHidden/>
          </w:rPr>
          <w:tab/>
        </w:r>
        <w:r w:rsidR="00C00687">
          <w:rPr>
            <w:noProof/>
            <w:webHidden/>
          </w:rPr>
          <w:fldChar w:fldCharType="begin"/>
        </w:r>
        <w:r w:rsidR="00C00687">
          <w:rPr>
            <w:noProof/>
            <w:webHidden/>
          </w:rPr>
          <w:instrText xml:space="preserve"> PAGEREF _Toc521641576 \h </w:instrText>
        </w:r>
        <w:r w:rsidR="00C00687">
          <w:rPr>
            <w:noProof/>
            <w:webHidden/>
          </w:rPr>
        </w:r>
        <w:r w:rsidR="00C00687">
          <w:rPr>
            <w:noProof/>
            <w:webHidden/>
          </w:rPr>
          <w:fldChar w:fldCharType="separate"/>
        </w:r>
        <w:r w:rsidR="00C00687">
          <w:rPr>
            <w:noProof/>
            <w:webHidden/>
          </w:rPr>
          <w:t>132</w:t>
        </w:r>
        <w:r w:rsidR="00C00687">
          <w:rPr>
            <w:noProof/>
            <w:webHidden/>
          </w:rPr>
          <w:fldChar w:fldCharType="end"/>
        </w:r>
      </w:hyperlink>
    </w:p>
    <w:p w14:paraId="7E5B708D" w14:textId="77777777" w:rsidR="00C00687" w:rsidRDefault="00DB5F5F">
      <w:pPr>
        <w:pStyle w:val="TOC3"/>
        <w:tabs>
          <w:tab w:val="left" w:pos="1013"/>
          <w:tab w:val="right" w:leader="dot" w:pos="9060"/>
        </w:tabs>
        <w:rPr>
          <w:rFonts w:eastAsiaTheme="minorEastAsia" w:cstheme="minorBidi"/>
          <w:smallCaps w:val="0"/>
          <w:noProof/>
          <w:lang w:eastAsia="fr-FR"/>
        </w:rPr>
      </w:pPr>
      <w:hyperlink w:anchor="_Toc521641577" w:history="1">
        <w:r w:rsidR="00C00687" w:rsidRPr="001E26E0">
          <w:rPr>
            <w:rStyle w:val="Hyperlink"/>
            <w:b/>
            <w:bCs/>
            <w:noProof/>
          </w:rPr>
          <w:t>2.4.10.6.</w:t>
        </w:r>
        <w:r w:rsidR="00C00687">
          <w:rPr>
            <w:rFonts w:eastAsiaTheme="minorEastAsia" w:cstheme="minorBidi"/>
            <w:smallCaps w:val="0"/>
            <w:noProof/>
            <w:lang w:eastAsia="fr-FR"/>
          </w:rPr>
          <w:tab/>
        </w:r>
        <w:r w:rsidR="00C00687" w:rsidRPr="001E26E0">
          <w:rPr>
            <w:rStyle w:val="Hyperlink"/>
            <w:b/>
            <w:bCs/>
            <w:noProof/>
          </w:rPr>
          <w:t>PLANIFICATION DES FORMATIONS CONTINUES</w:t>
        </w:r>
        <w:r w:rsidR="00C00687">
          <w:rPr>
            <w:noProof/>
            <w:webHidden/>
          </w:rPr>
          <w:tab/>
        </w:r>
        <w:r w:rsidR="00C00687">
          <w:rPr>
            <w:noProof/>
            <w:webHidden/>
          </w:rPr>
          <w:fldChar w:fldCharType="begin"/>
        </w:r>
        <w:r w:rsidR="00C00687">
          <w:rPr>
            <w:noProof/>
            <w:webHidden/>
          </w:rPr>
          <w:instrText xml:space="preserve"> PAGEREF _Toc521641577 \h </w:instrText>
        </w:r>
        <w:r w:rsidR="00C00687">
          <w:rPr>
            <w:noProof/>
            <w:webHidden/>
          </w:rPr>
        </w:r>
        <w:r w:rsidR="00C00687">
          <w:rPr>
            <w:noProof/>
            <w:webHidden/>
          </w:rPr>
          <w:fldChar w:fldCharType="separate"/>
        </w:r>
        <w:r w:rsidR="00C00687">
          <w:rPr>
            <w:noProof/>
            <w:webHidden/>
          </w:rPr>
          <w:t>134</w:t>
        </w:r>
        <w:r w:rsidR="00C00687">
          <w:rPr>
            <w:noProof/>
            <w:webHidden/>
          </w:rPr>
          <w:fldChar w:fldCharType="end"/>
        </w:r>
      </w:hyperlink>
    </w:p>
    <w:p w14:paraId="14F9CCC8" w14:textId="77777777" w:rsidR="00C00687" w:rsidRDefault="00DB5F5F">
      <w:pPr>
        <w:pStyle w:val="TOC3"/>
        <w:tabs>
          <w:tab w:val="left" w:pos="1013"/>
          <w:tab w:val="right" w:leader="dot" w:pos="9060"/>
        </w:tabs>
        <w:rPr>
          <w:rFonts w:eastAsiaTheme="minorEastAsia" w:cstheme="minorBidi"/>
          <w:smallCaps w:val="0"/>
          <w:noProof/>
          <w:lang w:eastAsia="fr-FR"/>
        </w:rPr>
      </w:pPr>
      <w:hyperlink w:anchor="_Toc521641578" w:history="1">
        <w:r w:rsidR="00C00687" w:rsidRPr="001E26E0">
          <w:rPr>
            <w:rStyle w:val="Hyperlink"/>
            <w:b/>
            <w:bCs/>
            <w:noProof/>
          </w:rPr>
          <w:t>2.4.10.7.</w:t>
        </w:r>
        <w:r w:rsidR="00C00687">
          <w:rPr>
            <w:rFonts w:eastAsiaTheme="minorEastAsia" w:cstheme="minorBidi"/>
            <w:smallCaps w:val="0"/>
            <w:noProof/>
            <w:lang w:eastAsia="fr-FR"/>
          </w:rPr>
          <w:tab/>
        </w:r>
        <w:r w:rsidR="00C00687" w:rsidRPr="001E26E0">
          <w:rPr>
            <w:rStyle w:val="Hyperlink"/>
            <w:b/>
            <w:bCs/>
            <w:noProof/>
          </w:rPr>
          <w:t>MISE EN ŒUVRE DES FORMATIONS CONTINUES</w:t>
        </w:r>
        <w:r w:rsidR="00C00687">
          <w:rPr>
            <w:noProof/>
            <w:webHidden/>
          </w:rPr>
          <w:tab/>
        </w:r>
        <w:r w:rsidR="00C00687">
          <w:rPr>
            <w:noProof/>
            <w:webHidden/>
          </w:rPr>
          <w:fldChar w:fldCharType="begin"/>
        </w:r>
        <w:r w:rsidR="00C00687">
          <w:rPr>
            <w:noProof/>
            <w:webHidden/>
          </w:rPr>
          <w:instrText xml:space="preserve"> PAGEREF _Toc521641578 \h </w:instrText>
        </w:r>
        <w:r w:rsidR="00C00687">
          <w:rPr>
            <w:noProof/>
            <w:webHidden/>
          </w:rPr>
        </w:r>
        <w:r w:rsidR="00C00687">
          <w:rPr>
            <w:noProof/>
            <w:webHidden/>
          </w:rPr>
          <w:fldChar w:fldCharType="separate"/>
        </w:r>
        <w:r w:rsidR="00C00687">
          <w:rPr>
            <w:noProof/>
            <w:webHidden/>
          </w:rPr>
          <w:t>136</w:t>
        </w:r>
        <w:r w:rsidR="00C00687">
          <w:rPr>
            <w:noProof/>
            <w:webHidden/>
          </w:rPr>
          <w:fldChar w:fldCharType="end"/>
        </w:r>
      </w:hyperlink>
    </w:p>
    <w:p w14:paraId="4E31DC5D" w14:textId="77777777" w:rsidR="00C00687" w:rsidRDefault="00DB5F5F">
      <w:pPr>
        <w:pStyle w:val="TOC3"/>
        <w:tabs>
          <w:tab w:val="left" w:pos="1013"/>
          <w:tab w:val="right" w:leader="dot" w:pos="9060"/>
        </w:tabs>
        <w:rPr>
          <w:rFonts w:eastAsiaTheme="minorEastAsia" w:cstheme="minorBidi"/>
          <w:smallCaps w:val="0"/>
          <w:noProof/>
          <w:lang w:eastAsia="fr-FR"/>
        </w:rPr>
      </w:pPr>
      <w:hyperlink w:anchor="_Toc521641579" w:history="1">
        <w:r w:rsidR="00C00687" w:rsidRPr="001E26E0">
          <w:rPr>
            <w:rStyle w:val="Hyperlink"/>
            <w:b/>
            <w:bCs/>
            <w:noProof/>
          </w:rPr>
          <w:t>2.4.10.8.</w:t>
        </w:r>
        <w:r w:rsidR="00C00687">
          <w:rPr>
            <w:rFonts w:eastAsiaTheme="minorEastAsia" w:cstheme="minorBidi"/>
            <w:smallCaps w:val="0"/>
            <w:noProof/>
            <w:lang w:eastAsia="fr-FR"/>
          </w:rPr>
          <w:tab/>
        </w:r>
        <w:r w:rsidR="00C00687" w:rsidRPr="001E26E0">
          <w:rPr>
            <w:rStyle w:val="Hyperlink"/>
            <w:b/>
            <w:bCs/>
            <w:noProof/>
          </w:rPr>
          <w:t>FORMATION À L’ÉTRANGER ET ALLOCATION DES BOURSES D’ÉTUDE</w:t>
        </w:r>
        <w:r w:rsidR="00C00687">
          <w:rPr>
            <w:noProof/>
            <w:webHidden/>
          </w:rPr>
          <w:tab/>
        </w:r>
        <w:r w:rsidR="00C00687">
          <w:rPr>
            <w:noProof/>
            <w:webHidden/>
          </w:rPr>
          <w:fldChar w:fldCharType="begin"/>
        </w:r>
        <w:r w:rsidR="00C00687">
          <w:rPr>
            <w:noProof/>
            <w:webHidden/>
          </w:rPr>
          <w:instrText xml:space="preserve"> PAGEREF _Toc521641579 \h </w:instrText>
        </w:r>
        <w:r w:rsidR="00C00687">
          <w:rPr>
            <w:noProof/>
            <w:webHidden/>
          </w:rPr>
        </w:r>
        <w:r w:rsidR="00C00687">
          <w:rPr>
            <w:noProof/>
            <w:webHidden/>
          </w:rPr>
          <w:fldChar w:fldCharType="separate"/>
        </w:r>
        <w:r w:rsidR="00C00687">
          <w:rPr>
            <w:noProof/>
            <w:webHidden/>
          </w:rPr>
          <w:t>141</w:t>
        </w:r>
        <w:r w:rsidR="00C00687">
          <w:rPr>
            <w:noProof/>
            <w:webHidden/>
          </w:rPr>
          <w:fldChar w:fldCharType="end"/>
        </w:r>
      </w:hyperlink>
    </w:p>
    <w:p w14:paraId="69DFAF1A" w14:textId="77777777" w:rsidR="00C00687" w:rsidRDefault="00DB5F5F">
      <w:pPr>
        <w:pStyle w:val="TOC1"/>
        <w:tabs>
          <w:tab w:val="left" w:pos="561"/>
          <w:tab w:val="right" w:leader="dot" w:pos="9060"/>
        </w:tabs>
        <w:rPr>
          <w:rFonts w:eastAsiaTheme="minorEastAsia" w:cstheme="minorBidi"/>
          <w:b w:val="0"/>
          <w:bCs w:val="0"/>
          <w:caps w:val="0"/>
          <w:noProof/>
          <w:u w:val="none"/>
          <w:lang w:eastAsia="fr-FR"/>
        </w:rPr>
      </w:pPr>
      <w:hyperlink r:id="rId21" w:anchor="_Toc521641580" w:history="1">
        <w:r w:rsidR="00C00687" w:rsidRPr="001E26E0">
          <w:rPr>
            <w:rStyle w:val="Hyperlink"/>
            <w:noProof/>
          </w:rPr>
          <w:t>2.5.</w:t>
        </w:r>
        <w:r w:rsidR="00C00687">
          <w:rPr>
            <w:rFonts w:eastAsiaTheme="minorEastAsia" w:cstheme="minorBidi"/>
            <w:b w:val="0"/>
            <w:bCs w:val="0"/>
            <w:caps w:val="0"/>
            <w:noProof/>
            <w:u w:val="none"/>
            <w:lang w:eastAsia="fr-FR"/>
          </w:rPr>
          <w:tab/>
        </w:r>
        <w:r w:rsidR="00C00687" w:rsidRPr="001E26E0">
          <w:rPr>
            <w:rStyle w:val="Hyperlink"/>
            <w:noProof/>
          </w:rPr>
          <w:t>GESTION DU PATRIMOINE</w:t>
        </w:r>
        <w:r w:rsidR="00C00687">
          <w:rPr>
            <w:noProof/>
            <w:webHidden/>
          </w:rPr>
          <w:tab/>
        </w:r>
        <w:r w:rsidR="00C00687">
          <w:rPr>
            <w:noProof/>
            <w:webHidden/>
          </w:rPr>
          <w:fldChar w:fldCharType="begin"/>
        </w:r>
        <w:r w:rsidR="00C00687">
          <w:rPr>
            <w:noProof/>
            <w:webHidden/>
          </w:rPr>
          <w:instrText xml:space="preserve"> PAGEREF _Toc521641580 \h </w:instrText>
        </w:r>
        <w:r w:rsidR="00C00687">
          <w:rPr>
            <w:noProof/>
            <w:webHidden/>
          </w:rPr>
        </w:r>
        <w:r w:rsidR="00C00687">
          <w:rPr>
            <w:noProof/>
            <w:webHidden/>
          </w:rPr>
          <w:fldChar w:fldCharType="separate"/>
        </w:r>
        <w:r w:rsidR="00C00687">
          <w:rPr>
            <w:noProof/>
            <w:webHidden/>
          </w:rPr>
          <w:t>147</w:t>
        </w:r>
        <w:r w:rsidR="00C00687">
          <w:rPr>
            <w:noProof/>
            <w:webHidden/>
          </w:rPr>
          <w:fldChar w:fldCharType="end"/>
        </w:r>
      </w:hyperlink>
    </w:p>
    <w:p w14:paraId="454D780C" w14:textId="77777777" w:rsidR="00C00687" w:rsidRDefault="00DB5F5F">
      <w:pPr>
        <w:pStyle w:val="TOC2"/>
        <w:tabs>
          <w:tab w:val="left" w:pos="731"/>
          <w:tab w:val="right" w:leader="dot" w:pos="9060"/>
        </w:tabs>
        <w:rPr>
          <w:rFonts w:eastAsiaTheme="minorEastAsia" w:cstheme="minorBidi"/>
          <w:b w:val="0"/>
          <w:bCs w:val="0"/>
          <w:smallCaps w:val="0"/>
          <w:noProof/>
          <w:lang w:eastAsia="fr-FR"/>
        </w:rPr>
      </w:pPr>
      <w:hyperlink w:anchor="_Toc521641581" w:history="1">
        <w:r w:rsidR="00C00687" w:rsidRPr="001E26E0">
          <w:rPr>
            <w:rStyle w:val="Hyperlink"/>
            <w:noProof/>
          </w:rPr>
          <w:t>2.5.1.</w:t>
        </w:r>
        <w:r w:rsidR="00C00687">
          <w:rPr>
            <w:rFonts w:eastAsiaTheme="minorEastAsia" w:cstheme="minorBidi"/>
            <w:b w:val="0"/>
            <w:bCs w:val="0"/>
            <w:smallCaps w:val="0"/>
            <w:noProof/>
            <w:lang w:eastAsia="fr-FR"/>
          </w:rPr>
          <w:tab/>
        </w:r>
        <w:r w:rsidR="00C00687" w:rsidRPr="001E26E0">
          <w:rPr>
            <w:rStyle w:val="Hyperlink"/>
            <w:noProof/>
          </w:rPr>
          <w:t>PROCÉDURES DE RÉCEPTION</w:t>
        </w:r>
        <w:r w:rsidR="00C00687">
          <w:rPr>
            <w:noProof/>
            <w:webHidden/>
          </w:rPr>
          <w:tab/>
        </w:r>
        <w:r w:rsidR="00C00687">
          <w:rPr>
            <w:noProof/>
            <w:webHidden/>
          </w:rPr>
          <w:fldChar w:fldCharType="begin"/>
        </w:r>
        <w:r w:rsidR="00C00687">
          <w:rPr>
            <w:noProof/>
            <w:webHidden/>
          </w:rPr>
          <w:instrText xml:space="preserve"> PAGEREF _Toc521641581 \h </w:instrText>
        </w:r>
        <w:r w:rsidR="00C00687">
          <w:rPr>
            <w:noProof/>
            <w:webHidden/>
          </w:rPr>
        </w:r>
        <w:r w:rsidR="00C00687">
          <w:rPr>
            <w:noProof/>
            <w:webHidden/>
          </w:rPr>
          <w:fldChar w:fldCharType="separate"/>
        </w:r>
        <w:r w:rsidR="00C00687">
          <w:rPr>
            <w:noProof/>
            <w:webHidden/>
          </w:rPr>
          <w:t>161</w:t>
        </w:r>
        <w:r w:rsidR="00C00687">
          <w:rPr>
            <w:noProof/>
            <w:webHidden/>
          </w:rPr>
          <w:fldChar w:fldCharType="end"/>
        </w:r>
      </w:hyperlink>
    </w:p>
    <w:p w14:paraId="48034B03" w14:textId="77777777" w:rsidR="00C00687" w:rsidRDefault="00DB5F5F">
      <w:pPr>
        <w:pStyle w:val="TOC2"/>
        <w:tabs>
          <w:tab w:val="left" w:pos="731"/>
          <w:tab w:val="right" w:leader="dot" w:pos="9060"/>
        </w:tabs>
        <w:rPr>
          <w:rFonts w:eastAsiaTheme="minorEastAsia" w:cstheme="minorBidi"/>
          <w:b w:val="0"/>
          <w:bCs w:val="0"/>
          <w:smallCaps w:val="0"/>
          <w:noProof/>
          <w:lang w:eastAsia="fr-FR"/>
        </w:rPr>
      </w:pPr>
      <w:hyperlink w:anchor="_Toc521641582" w:history="1">
        <w:r w:rsidR="00C00687" w:rsidRPr="001E26E0">
          <w:rPr>
            <w:rStyle w:val="Hyperlink"/>
            <w:noProof/>
          </w:rPr>
          <w:t>2.5.2.</w:t>
        </w:r>
        <w:r w:rsidR="00C00687">
          <w:rPr>
            <w:rFonts w:eastAsiaTheme="minorEastAsia" w:cstheme="minorBidi"/>
            <w:b w:val="0"/>
            <w:bCs w:val="0"/>
            <w:smallCaps w:val="0"/>
            <w:noProof/>
            <w:lang w:eastAsia="fr-FR"/>
          </w:rPr>
          <w:tab/>
        </w:r>
        <w:r w:rsidR="00C00687" w:rsidRPr="001E26E0">
          <w:rPr>
            <w:rStyle w:val="Hyperlink"/>
            <w:noProof/>
          </w:rPr>
          <w:t>PROCÉDURE DE CERTIFICATION</w:t>
        </w:r>
        <w:r w:rsidR="00C00687">
          <w:rPr>
            <w:noProof/>
            <w:webHidden/>
          </w:rPr>
          <w:tab/>
        </w:r>
        <w:r w:rsidR="00C00687">
          <w:rPr>
            <w:noProof/>
            <w:webHidden/>
          </w:rPr>
          <w:fldChar w:fldCharType="begin"/>
        </w:r>
        <w:r w:rsidR="00C00687">
          <w:rPr>
            <w:noProof/>
            <w:webHidden/>
          </w:rPr>
          <w:instrText xml:space="preserve"> PAGEREF _Toc521641582 \h </w:instrText>
        </w:r>
        <w:r w:rsidR="00C00687">
          <w:rPr>
            <w:noProof/>
            <w:webHidden/>
          </w:rPr>
        </w:r>
        <w:r w:rsidR="00C00687">
          <w:rPr>
            <w:noProof/>
            <w:webHidden/>
          </w:rPr>
          <w:fldChar w:fldCharType="separate"/>
        </w:r>
        <w:r w:rsidR="00C00687">
          <w:rPr>
            <w:noProof/>
            <w:webHidden/>
          </w:rPr>
          <w:t>166</w:t>
        </w:r>
        <w:r w:rsidR="00C00687">
          <w:rPr>
            <w:noProof/>
            <w:webHidden/>
          </w:rPr>
          <w:fldChar w:fldCharType="end"/>
        </w:r>
      </w:hyperlink>
    </w:p>
    <w:p w14:paraId="41618616" w14:textId="77777777" w:rsidR="00C00687" w:rsidRDefault="00DB5F5F">
      <w:pPr>
        <w:pStyle w:val="TOC2"/>
        <w:tabs>
          <w:tab w:val="left" w:pos="731"/>
          <w:tab w:val="right" w:leader="dot" w:pos="9060"/>
        </w:tabs>
        <w:rPr>
          <w:rFonts w:eastAsiaTheme="minorEastAsia" w:cstheme="minorBidi"/>
          <w:b w:val="0"/>
          <w:bCs w:val="0"/>
          <w:smallCaps w:val="0"/>
          <w:noProof/>
          <w:lang w:eastAsia="fr-FR"/>
        </w:rPr>
      </w:pPr>
      <w:hyperlink w:anchor="_Toc521641583" w:history="1">
        <w:r w:rsidR="00C00687" w:rsidRPr="001E26E0">
          <w:rPr>
            <w:rStyle w:val="Hyperlink"/>
            <w:noProof/>
          </w:rPr>
          <w:t>2.5.3.</w:t>
        </w:r>
        <w:r w:rsidR="00C00687">
          <w:rPr>
            <w:rFonts w:eastAsiaTheme="minorEastAsia" w:cstheme="minorBidi"/>
            <w:b w:val="0"/>
            <w:bCs w:val="0"/>
            <w:smallCaps w:val="0"/>
            <w:noProof/>
            <w:lang w:eastAsia="fr-FR"/>
          </w:rPr>
          <w:tab/>
        </w:r>
        <w:r w:rsidR="00C00687" w:rsidRPr="001E26E0">
          <w:rPr>
            <w:rStyle w:val="Hyperlink"/>
            <w:noProof/>
          </w:rPr>
          <w:t>PROCÉDURES D’ENTRÉE</w:t>
        </w:r>
        <w:r w:rsidR="00C00687">
          <w:rPr>
            <w:noProof/>
            <w:webHidden/>
          </w:rPr>
          <w:tab/>
        </w:r>
        <w:r w:rsidR="00C00687">
          <w:rPr>
            <w:noProof/>
            <w:webHidden/>
          </w:rPr>
          <w:fldChar w:fldCharType="begin"/>
        </w:r>
        <w:r w:rsidR="00C00687">
          <w:rPr>
            <w:noProof/>
            <w:webHidden/>
          </w:rPr>
          <w:instrText xml:space="preserve"> PAGEREF _Toc521641583 \h </w:instrText>
        </w:r>
        <w:r w:rsidR="00C00687">
          <w:rPr>
            <w:noProof/>
            <w:webHidden/>
          </w:rPr>
        </w:r>
        <w:r w:rsidR="00C00687">
          <w:rPr>
            <w:noProof/>
            <w:webHidden/>
          </w:rPr>
          <w:fldChar w:fldCharType="separate"/>
        </w:r>
        <w:r w:rsidR="00C00687">
          <w:rPr>
            <w:noProof/>
            <w:webHidden/>
          </w:rPr>
          <w:t>168</w:t>
        </w:r>
        <w:r w:rsidR="00C00687">
          <w:rPr>
            <w:noProof/>
            <w:webHidden/>
          </w:rPr>
          <w:fldChar w:fldCharType="end"/>
        </w:r>
      </w:hyperlink>
    </w:p>
    <w:p w14:paraId="5561C538" w14:textId="77777777" w:rsidR="00C00687" w:rsidRDefault="00DB5F5F">
      <w:pPr>
        <w:pStyle w:val="TOC2"/>
        <w:tabs>
          <w:tab w:val="left" w:pos="731"/>
          <w:tab w:val="right" w:leader="dot" w:pos="9060"/>
        </w:tabs>
        <w:rPr>
          <w:rFonts w:eastAsiaTheme="minorEastAsia" w:cstheme="minorBidi"/>
          <w:b w:val="0"/>
          <w:bCs w:val="0"/>
          <w:smallCaps w:val="0"/>
          <w:noProof/>
          <w:lang w:eastAsia="fr-FR"/>
        </w:rPr>
      </w:pPr>
      <w:hyperlink w:anchor="_Toc521641584" w:history="1">
        <w:r w:rsidR="00C00687" w:rsidRPr="001E26E0">
          <w:rPr>
            <w:rStyle w:val="Hyperlink"/>
            <w:noProof/>
          </w:rPr>
          <w:t>2.5.4.</w:t>
        </w:r>
        <w:r w:rsidR="00C00687">
          <w:rPr>
            <w:rFonts w:eastAsiaTheme="minorEastAsia" w:cstheme="minorBidi"/>
            <w:b w:val="0"/>
            <w:bCs w:val="0"/>
            <w:smallCaps w:val="0"/>
            <w:noProof/>
            <w:lang w:eastAsia="fr-FR"/>
          </w:rPr>
          <w:tab/>
        </w:r>
        <w:r w:rsidR="00C00687" w:rsidRPr="001E26E0">
          <w:rPr>
            <w:rStyle w:val="Hyperlink"/>
            <w:noProof/>
          </w:rPr>
          <w:t>PERTES OU VOL</w:t>
        </w:r>
        <w:r w:rsidR="00C00687">
          <w:rPr>
            <w:noProof/>
            <w:webHidden/>
          </w:rPr>
          <w:tab/>
        </w:r>
        <w:r w:rsidR="00C00687">
          <w:rPr>
            <w:noProof/>
            <w:webHidden/>
          </w:rPr>
          <w:fldChar w:fldCharType="begin"/>
        </w:r>
        <w:r w:rsidR="00C00687">
          <w:rPr>
            <w:noProof/>
            <w:webHidden/>
          </w:rPr>
          <w:instrText xml:space="preserve"> PAGEREF _Toc521641584 \h </w:instrText>
        </w:r>
        <w:r w:rsidR="00C00687">
          <w:rPr>
            <w:noProof/>
            <w:webHidden/>
          </w:rPr>
        </w:r>
        <w:r w:rsidR="00C00687">
          <w:rPr>
            <w:noProof/>
            <w:webHidden/>
          </w:rPr>
          <w:fldChar w:fldCharType="separate"/>
        </w:r>
        <w:r w:rsidR="00C00687">
          <w:rPr>
            <w:noProof/>
            <w:webHidden/>
          </w:rPr>
          <w:t>177</w:t>
        </w:r>
        <w:r w:rsidR="00C00687">
          <w:rPr>
            <w:noProof/>
            <w:webHidden/>
          </w:rPr>
          <w:fldChar w:fldCharType="end"/>
        </w:r>
      </w:hyperlink>
    </w:p>
    <w:p w14:paraId="22D7DD45" w14:textId="77777777" w:rsidR="00C00687" w:rsidRDefault="00DB5F5F">
      <w:pPr>
        <w:pStyle w:val="TOC2"/>
        <w:tabs>
          <w:tab w:val="left" w:pos="731"/>
          <w:tab w:val="right" w:leader="dot" w:pos="9060"/>
        </w:tabs>
        <w:rPr>
          <w:rFonts w:eastAsiaTheme="minorEastAsia" w:cstheme="minorBidi"/>
          <w:b w:val="0"/>
          <w:bCs w:val="0"/>
          <w:smallCaps w:val="0"/>
          <w:noProof/>
          <w:lang w:eastAsia="fr-FR"/>
        </w:rPr>
      </w:pPr>
      <w:hyperlink w:anchor="_Toc521641585" w:history="1">
        <w:r w:rsidR="00C00687" w:rsidRPr="001E26E0">
          <w:rPr>
            <w:rStyle w:val="Hyperlink"/>
            <w:noProof/>
          </w:rPr>
          <w:t>2.5.5.</w:t>
        </w:r>
        <w:r w:rsidR="00C00687">
          <w:rPr>
            <w:rFonts w:eastAsiaTheme="minorEastAsia" w:cstheme="minorBidi"/>
            <w:b w:val="0"/>
            <w:bCs w:val="0"/>
            <w:smallCaps w:val="0"/>
            <w:noProof/>
            <w:lang w:eastAsia="fr-FR"/>
          </w:rPr>
          <w:tab/>
        </w:r>
        <w:r w:rsidR="00C00687" w:rsidRPr="001E26E0">
          <w:rPr>
            <w:rStyle w:val="Hyperlink"/>
            <w:noProof/>
          </w:rPr>
          <w:t>INVENTAIRES PHYSIQUES</w:t>
        </w:r>
        <w:r w:rsidR="00C00687">
          <w:rPr>
            <w:noProof/>
            <w:webHidden/>
          </w:rPr>
          <w:tab/>
        </w:r>
        <w:r w:rsidR="00C00687">
          <w:rPr>
            <w:noProof/>
            <w:webHidden/>
          </w:rPr>
          <w:fldChar w:fldCharType="begin"/>
        </w:r>
        <w:r w:rsidR="00C00687">
          <w:rPr>
            <w:noProof/>
            <w:webHidden/>
          </w:rPr>
          <w:instrText xml:space="preserve"> PAGEREF _Toc521641585 \h </w:instrText>
        </w:r>
        <w:r w:rsidR="00C00687">
          <w:rPr>
            <w:noProof/>
            <w:webHidden/>
          </w:rPr>
        </w:r>
        <w:r w:rsidR="00C00687">
          <w:rPr>
            <w:noProof/>
            <w:webHidden/>
          </w:rPr>
          <w:fldChar w:fldCharType="separate"/>
        </w:r>
        <w:r w:rsidR="00C00687">
          <w:rPr>
            <w:noProof/>
            <w:webHidden/>
          </w:rPr>
          <w:t>178</w:t>
        </w:r>
        <w:r w:rsidR="00C00687">
          <w:rPr>
            <w:noProof/>
            <w:webHidden/>
          </w:rPr>
          <w:fldChar w:fldCharType="end"/>
        </w:r>
      </w:hyperlink>
    </w:p>
    <w:p w14:paraId="4E50776F" w14:textId="77777777" w:rsidR="00C00687" w:rsidRDefault="00DB5F5F">
      <w:pPr>
        <w:pStyle w:val="TOC2"/>
        <w:tabs>
          <w:tab w:val="left" w:pos="731"/>
          <w:tab w:val="right" w:leader="dot" w:pos="9060"/>
        </w:tabs>
        <w:rPr>
          <w:rFonts w:eastAsiaTheme="minorEastAsia" w:cstheme="minorBidi"/>
          <w:b w:val="0"/>
          <w:bCs w:val="0"/>
          <w:smallCaps w:val="0"/>
          <w:noProof/>
          <w:lang w:eastAsia="fr-FR"/>
        </w:rPr>
      </w:pPr>
      <w:hyperlink w:anchor="_Toc521641586" w:history="1">
        <w:r w:rsidR="00C00687" w:rsidRPr="001E26E0">
          <w:rPr>
            <w:rStyle w:val="Hyperlink"/>
            <w:noProof/>
          </w:rPr>
          <w:t>2.5.6.</w:t>
        </w:r>
        <w:r w:rsidR="00C00687">
          <w:rPr>
            <w:rFonts w:eastAsiaTheme="minorEastAsia" w:cstheme="minorBidi"/>
            <w:b w:val="0"/>
            <w:bCs w:val="0"/>
            <w:smallCaps w:val="0"/>
            <w:noProof/>
            <w:lang w:eastAsia="fr-FR"/>
          </w:rPr>
          <w:tab/>
        </w:r>
        <w:r w:rsidR="00C00687" w:rsidRPr="001E26E0">
          <w:rPr>
            <w:rStyle w:val="Hyperlink"/>
            <w:noProof/>
          </w:rPr>
          <w:t>PROCÉDURES DE REFORME</w:t>
        </w:r>
        <w:r w:rsidR="00C00687">
          <w:rPr>
            <w:noProof/>
            <w:webHidden/>
          </w:rPr>
          <w:tab/>
        </w:r>
        <w:r w:rsidR="00C00687">
          <w:rPr>
            <w:noProof/>
            <w:webHidden/>
          </w:rPr>
          <w:fldChar w:fldCharType="begin"/>
        </w:r>
        <w:r w:rsidR="00C00687">
          <w:rPr>
            <w:noProof/>
            <w:webHidden/>
          </w:rPr>
          <w:instrText xml:space="preserve"> PAGEREF _Toc521641586 \h </w:instrText>
        </w:r>
        <w:r w:rsidR="00C00687">
          <w:rPr>
            <w:noProof/>
            <w:webHidden/>
          </w:rPr>
        </w:r>
        <w:r w:rsidR="00C00687">
          <w:rPr>
            <w:noProof/>
            <w:webHidden/>
          </w:rPr>
          <w:fldChar w:fldCharType="separate"/>
        </w:r>
        <w:r w:rsidR="00C00687">
          <w:rPr>
            <w:noProof/>
            <w:webHidden/>
          </w:rPr>
          <w:t>182</w:t>
        </w:r>
        <w:r w:rsidR="00C00687">
          <w:rPr>
            <w:noProof/>
            <w:webHidden/>
          </w:rPr>
          <w:fldChar w:fldCharType="end"/>
        </w:r>
      </w:hyperlink>
    </w:p>
    <w:p w14:paraId="0002AF3A" w14:textId="77777777" w:rsidR="00C00687" w:rsidRDefault="00DB5F5F">
      <w:pPr>
        <w:pStyle w:val="TOC3"/>
        <w:tabs>
          <w:tab w:val="left" w:pos="901"/>
          <w:tab w:val="right" w:leader="dot" w:pos="9060"/>
        </w:tabs>
        <w:rPr>
          <w:rFonts w:eastAsiaTheme="minorEastAsia" w:cstheme="minorBidi"/>
          <w:smallCaps w:val="0"/>
          <w:noProof/>
          <w:lang w:eastAsia="fr-FR"/>
        </w:rPr>
      </w:pPr>
      <w:hyperlink w:anchor="_Toc521641587" w:history="1">
        <w:r w:rsidR="00C00687" w:rsidRPr="001E26E0">
          <w:rPr>
            <w:rStyle w:val="Hyperlink"/>
            <w:b/>
            <w:bCs/>
            <w:noProof/>
          </w:rPr>
          <w:t>2.5.6.1.</w:t>
        </w:r>
        <w:r w:rsidR="00C00687">
          <w:rPr>
            <w:rFonts w:eastAsiaTheme="minorEastAsia" w:cstheme="minorBidi"/>
            <w:smallCaps w:val="0"/>
            <w:noProof/>
            <w:lang w:eastAsia="fr-FR"/>
          </w:rPr>
          <w:tab/>
        </w:r>
        <w:r w:rsidR="00C00687" w:rsidRPr="001E26E0">
          <w:rPr>
            <w:rStyle w:val="Hyperlink"/>
            <w:b/>
            <w:bCs/>
            <w:noProof/>
          </w:rPr>
          <w:t>LA REFORME DES BIENS</w:t>
        </w:r>
        <w:r w:rsidR="00C00687">
          <w:rPr>
            <w:noProof/>
            <w:webHidden/>
          </w:rPr>
          <w:tab/>
        </w:r>
        <w:r w:rsidR="00C00687">
          <w:rPr>
            <w:noProof/>
            <w:webHidden/>
          </w:rPr>
          <w:fldChar w:fldCharType="begin"/>
        </w:r>
        <w:r w:rsidR="00C00687">
          <w:rPr>
            <w:noProof/>
            <w:webHidden/>
          </w:rPr>
          <w:instrText xml:space="preserve"> PAGEREF _Toc521641587 \h </w:instrText>
        </w:r>
        <w:r w:rsidR="00C00687">
          <w:rPr>
            <w:noProof/>
            <w:webHidden/>
          </w:rPr>
        </w:r>
        <w:r w:rsidR="00C00687">
          <w:rPr>
            <w:noProof/>
            <w:webHidden/>
          </w:rPr>
          <w:fldChar w:fldCharType="separate"/>
        </w:r>
        <w:r w:rsidR="00C00687">
          <w:rPr>
            <w:noProof/>
            <w:webHidden/>
          </w:rPr>
          <w:t>186</w:t>
        </w:r>
        <w:r w:rsidR="00C00687">
          <w:rPr>
            <w:noProof/>
            <w:webHidden/>
          </w:rPr>
          <w:fldChar w:fldCharType="end"/>
        </w:r>
      </w:hyperlink>
    </w:p>
    <w:p w14:paraId="0208E5A4" w14:textId="77777777" w:rsidR="00C00687" w:rsidRDefault="00DB5F5F">
      <w:pPr>
        <w:pStyle w:val="TOC1"/>
        <w:tabs>
          <w:tab w:val="left" w:pos="561"/>
          <w:tab w:val="right" w:leader="dot" w:pos="9060"/>
        </w:tabs>
        <w:rPr>
          <w:rFonts w:eastAsiaTheme="minorEastAsia" w:cstheme="minorBidi"/>
          <w:b w:val="0"/>
          <w:bCs w:val="0"/>
          <w:caps w:val="0"/>
          <w:noProof/>
          <w:u w:val="none"/>
          <w:lang w:eastAsia="fr-FR"/>
        </w:rPr>
      </w:pPr>
      <w:hyperlink r:id="rId22" w:anchor="_Toc521641588" w:history="1">
        <w:r w:rsidR="00C00687" w:rsidRPr="001E26E0">
          <w:rPr>
            <w:rStyle w:val="Hyperlink"/>
            <w:noProof/>
          </w:rPr>
          <w:t>2.6.</w:t>
        </w:r>
        <w:r w:rsidR="00C00687">
          <w:rPr>
            <w:rFonts w:eastAsiaTheme="minorEastAsia" w:cstheme="minorBidi"/>
            <w:b w:val="0"/>
            <w:bCs w:val="0"/>
            <w:caps w:val="0"/>
            <w:noProof/>
            <w:u w:val="none"/>
            <w:lang w:eastAsia="fr-FR"/>
          </w:rPr>
          <w:tab/>
        </w:r>
        <w:r w:rsidR="00C00687" w:rsidRPr="001E26E0">
          <w:rPr>
            <w:rStyle w:val="Hyperlink"/>
            <w:noProof/>
          </w:rPr>
          <w:t>GESTION DE LA COMMUNICATION</w:t>
        </w:r>
        <w:r w:rsidR="00C00687">
          <w:rPr>
            <w:noProof/>
            <w:webHidden/>
          </w:rPr>
          <w:tab/>
        </w:r>
        <w:r w:rsidR="00C00687">
          <w:rPr>
            <w:noProof/>
            <w:webHidden/>
          </w:rPr>
          <w:fldChar w:fldCharType="begin"/>
        </w:r>
        <w:r w:rsidR="00C00687">
          <w:rPr>
            <w:noProof/>
            <w:webHidden/>
          </w:rPr>
          <w:instrText xml:space="preserve"> PAGEREF _Toc521641588 \h </w:instrText>
        </w:r>
        <w:r w:rsidR="00C00687">
          <w:rPr>
            <w:noProof/>
            <w:webHidden/>
          </w:rPr>
        </w:r>
        <w:r w:rsidR="00C00687">
          <w:rPr>
            <w:noProof/>
            <w:webHidden/>
          </w:rPr>
          <w:fldChar w:fldCharType="separate"/>
        </w:r>
        <w:r w:rsidR="00C00687">
          <w:rPr>
            <w:noProof/>
            <w:webHidden/>
          </w:rPr>
          <w:t>190</w:t>
        </w:r>
        <w:r w:rsidR="00C00687">
          <w:rPr>
            <w:noProof/>
            <w:webHidden/>
          </w:rPr>
          <w:fldChar w:fldCharType="end"/>
        </w:r>
      </w:hyperlink>
    </w:p>
    <w:p w14:paraId="2A5E8671" w14:textId="77777777" w:rsidR="00C00687" w:rsidRDefault="00DB5F5F">
      <w:pPr>
        <w:pStyle w:val="TOC2"/>
        <w:tabs>
          <w:tab w:val="left" w:pos="731"/>
          <w:tab w:val="right" w:leader="dot" w:pos="9060"/>
        </w:tabs>
        <w:rPr>
          <w:rFonts w:eastAsiaTheme="minorEastAsia" w:cstheme="minorBidi"/>
          <w:b w:val="0"/>
          <w:bCs w:val="0"/>
          <w:smallCaps w:val="0"/>
          <w:noProof/>
          <w:lang w:eastAsia="fr-FR"/>
        </w:rPr>
      </w:pPr>
      <w:hyperlink w:anchor="_Toc521641589" w:history="1">
        <w:r w:rsidR="00C00687" w:rsidRPr="001E26E0">
          <w:rPr>
            <w:rStyle w:val="Hyperlink"/>
            <w:noProof/>
          </w:rPr>
          <w:t>2.6.1.</w:t>
        </w:r>
        <w:r w:rsidR="00C00687">
          <w:rPr>
            <w:rFonts w:eastAsiaTheme="minorEastAsia" w:cstheme="minorBidi"/>
            <w:b w:val="0"/>
            <w:bCs w:val="0"/>
            <w:smallCaps w:val="0"/>
            <w:noProof/>
            <w:lang w:eastAsia="fr-FR"/>
          </w:rPr>
          <w:tab/>
        </w:r>
        <w:r w:rsidR="00C00687" w:rsidRPr="001E26E0">
          <w:rPr>
            <w:rStyle w:val="Hyperlink"/>
            <w:noProof/>
          </w:rPr>
          <w:t>ÉLABORATION D’UN PLAN DE COMMUNICATION</w:t>
        </w:r>
        <w:r w:rsidR="00C00687">
          <w:rPr>
            <w:noProof/>
            <w:webHidden/>
          </w:rPr>
          <w:tab/>
        </w:r>
        <w:r w:rsidR="00C00687">
          <w:rPr>
            <w:noProof/>
            <w:webHidden/>
          </w:rPr>
          <w:fldChar w:fldCharType="begin"/>
        </w:r>
        <w:r w:rsidR="00C00687">
          <w:rPr>
            <w:noProof/>
            <w:webHidden/>
          </w:rPr>
          <w:instrText xml:space="preserve"> PAGEREF _Toc521641589 \h </w:instrText>
        </w:r>
        <w:r w:rsidR="00C00687">
          <w:rPr>
            <w:noProof/>
            <w:webHidden/>
          </w:rPr>
        </w:r>
        <w:r w:rsidR="00C00687">
          <w:rPr>
            <w:noProof/>
            <w:webHidden/>
          </w:rPr>
          <w:fldChar w:fldCharType="separate"/>
        </w:r>
        <w:r w:rsidR="00C00687">
          <w:rPr>
            <w:noProof/>
            <w:webHidden/>
          </w:rPr>
          <w:t>196</w:t>
        </w:r>
        <w:r w:rsidR="00C00687">
          <w:rPr>
            <w:noProof/>
            <w:webHidden/>
          </w:rPr>
          <w:fldChar w:fldCharType="end"/>
        </w:r>
      </w:hyperlink>
    </w:p>
    <w:p w14:paraId="075877C4" w14:textId="77777777" w:rsidR="00C00687" w:rsidRDefault="00DB5F5F">
      <w:pPr>
        <w:pStyle w:val="TOC2"/>
        <w:tabs>
          <w:tab w:val="left" w:pos="731"/>
          <w:tab w:val="right" w:leader="dot" w:pos="9060"/>
        </w:tabs>
        <w:rPr>
          <w:rFonts w:eastAsiaTheme="minorEastAsia" w:cstheme="minorBidi"/>
          <w:b w:val="0"/>
          <w:bCs w:val="0"/>
          <w:smallCaps w:val="0"/>
          <w:noProof/>
          <w:lang w:eastAsia="fr-FR"/>
        </w:rPr>
      </w:pPr>
      <w:hyperlink w:anchor="_Toc521641590" w:history="1">
        <w:r w:rsidR="00C00687" w:rsidRPr="001E26E0">
          <w:rPr>
            <w:rStyle w:val="Hyperlink"/>
            <w:noProof/>
          </w:rPr>
          <w:t>2.6.2.</w:t>
        </w:r>
        <w:r w:rsidR="00C00687">
          <w:rPr>
            <w:rFonts w:eastAsiaTheme="minorEastAsia" w:cstheme="minorBidi"/>
            <w:b w:val="0"/>
            <w:bCs w:val="0"/>
            <w:smallCaps w:val="0"/>
            <w:noProof/>
            <w:lang w:eastAsia="fr-FR"/>
          </w:rPr>
          <w:tab/>
        </w:r>
        <w:r w:rsidR="00C00687" w:rsidRPr="001E26E0">
          <w:rPr>
            <w:rStyle w:val="Hyperlink"/>
            <w:noProof/>
          </w:rPr>
          <w:t>SUIVI DE LA MISE EN ŒUVRE DU PLAN DE COMMUNICATION</w:t>
        </w:r>
        <w:r w:rsidR="00C00687">
          <w:rPr>
            <w:noProof/>
            <w:webHidden/>
          </w:rPr>
          <w:tab/>
        </w:r>
        <w:r w:rsidR="00C00687">
          <w:rPr>
            <w:noProof/>
            <w:webHidden/>
          </w:rPr>
          <w:fldChar w:fldCharType="begin"/>
        </w:r>
        <w:r w:rsidR="00C00687">
          <w:rPr>
            <w:noProof/>
            <w:webHidden/>
          </w:rPr>
          <w:instrText xml:space="preserve"> PAGEREF _Toc521641590 \h </w:instrText>
        </w:r>
        <w:r w:rsidR="00C00687">
          <w:rPr>
            <w:noProof/>
            <w:webHidden/>
          </w:rPr>
        </w:r>
        <w:r w:rsidR="00C00687">
          <w:rPr>
            <w:noProof/>
            <w:webHidden/>
          </w:rPr>
          <w:fldChar w:fldCharType="separate"/>
        </w:r>
        <w:r w:rsidR="00C00687">
          <w:rPr>
            <w:noProof/>
            <w:webHidden/>
          </w:rPr>
          <w:t>200</w:t>
        </w:r>
        <w:r w:rsidR="00C00687">
          <w:rPr>
            <w:noProof/>
            <w:webHidden/>
          </w:rPr>
          <w:fldChar w:fldCharType="end"/>
        </w:r>
      </w:hyperlink>
    </w:p>
    <w:p w14:paraId="67F75BFD" w14:textId="77777777" w:rsidR="00C00687" w:rsidRDefault="00DB5F5F">
      <w:pPr>
        <w:pStyle w:val="TOC2"/>
        <w:tabs>
          <w:tab w:val="left" w:pos="731"/>
          <w:tab w:val="right" w:leader="dot" w:pos="9060"/>
        </w:tabs>
        <w:rPr>
          <w:rFonts w:eastAsiaTheme="minorEastAsia" w:cstheme="minorBidi"/>
          <w:b w:val="0"/>
          <w:bCs w:val="0"/>
          <w:smallCaps w:val="0"/>
          <w:noProof/>
          <w:lang w:eastAsia="fr-FR"/>
        </w:rPr>
      </w:pPr>
      <w:hyperlink w:anchor="_Toc521641591" w:history="1">
        <w:r w:rsidR="00C00687" w:rsidRPr="001E26E0">
          <w:rPr>
            <w:rStyle w:val="Hyperlink"/>
            <w:noProof/>
          </w:rPr>
          <w:t>2.6.3.</w:t>
        </w:r>
        <w:r w:rsidR="00C00687">
          <w:rPr>
            <w:rFonts w:eastAsiaTheme="minorEastAsia" w:cstheme="minorBidi"/>
            <w:b w:val="0"/>
            <w:bCs w:val="0"/>
            <w:smallCaps w:val="0"/>
            <w:noProof/>
            <w:lang w:eastAsia="fr-FR"/>
          </w:rPr>
          <w:tab/>
        </w:r>
        <w:r w:rsidR="00C00687" w:rsidRPr="001E26E0">
          <w:rPr>
            <w:rStyle w:val="Hyperlink"/>
            <w:noProof/>
          </w:rPr>
          <w:t>ÉVALUATION DU PLAN DE COMMUNICATION</w:t>
        </w:r>
        <w:r w:rsidR="00C00687">
          <w:rPr>
            <w:noProof/>
            <w:webHidden/>
          </w:rPr>
          <w:tab/>
        </w:r>
        <w:r w:rsidR="00C00687">
          <w:rPr>
            <w:noProof/>
            <w:webHidden/>
          </w:rPr>
          <w:fldChar w:fldCharType="begin"/>
        </w:r>
        <w:r w:rsidR="00C00687">
          <w:rPr>
            <w:noProof/>
            <w:webHidden/>
          </w:rPr>
          <w:instrText xml:space="preserve"> PAGEREF _Toc521641591 \h </w:instrText>
        </w:r>
        <w:r w:rsidR="00C00687">
          <w:rPr>
            <w:noProof/>
            <w:webHidden/>
          </w:rPr>
        </w:r>
        <w:r w:rsidR="00C00687">
          <w:rPr>
            <w:noProof/>
            <w:webHidden/>
          </w:rPr>
          <w:fldChar w:fldCharType="separate"/>
        </w:r>
        <w:r w:rsidR="00C00687">
          <w:rPr>
            <w:noProof/>
            <w:webHidden/>
          </w:rPr>
          <w:t>202</w:t>
        </w:r>
        <w:r w:rsidR="00C00687">
          <w:rPr>
            <w:noProof/>
            <w:webHidden/>
          </w:rPr>
          <w:fldChar w:fldCharType="end"/>
        </w:r>
      </w:hyperlink>
    </w:p>
    <w:p w14:paraId="15C8BB0A" w14:textId="4106AFE4" w:rsidR="007B1D4B" w:rsidRDefault="007B1D4B" w:rsidP="00F15915">
      <w:r>
        <w:rPr>
          <w:rFonts w:cstheme="minorHAnsi"/>
          <w:b/>
          <w:bCs/>
          <w:caps/>
          <w:u w:val="single"/>
        </w:rPr>
        <w:fldChar w:fldCharType="end"/>
      </w:r>
    </w:p>
    <w:p w14:paraId="50BC2C4C" w14:textId="77777777" w:rsidR="007B1D4B" w:rsidRPr="001F2F7B" w:rsidRDefault="007B1D4B" w:rsidP="00F15915"/>
    <w:p w14:paraId="2B7612E9" w14:textId="77777777" w:rsidR="002A783B" w:rsidRPr="001F2F7B" w:rsidRDefault="002A783B">
      <w:pPr>
        <w:spacing w:after="160" w:line="259" w:lineRule="auto"/>
        <w:rPr>
          <w:rFonts w:ascii="Calibri" w:hAnsi="Calibri"/>
        </w:rPr>
      </w:pPr>
      <w:r w:rsidRPr="001F2F7B">
        <w:rPr>
          <w:rFonts w:ascii="Calibri" w:hAnsi="Calibri"/>
        </w:rPr>
        <w:br w:type="page"/>
      </w:r>
    </w:p>
    <w:p w14:paraId="6BC03023" w14:textId="77777777" w:rsidR="0025626C" w:rsidRPr="001F2F7B" w:rsidRDefault="0025626C" w:rsidP="00474F58">
      <w:pPr>
        <w:pStyle w:val="Heading1"/>
        <w:numPr>
          <w:ilvl w:val="0"/>
          <w:numId w:val="0"/>
        </w:numPr>
        <w:ind w:left="360"/>
      </w:pPr>
      <w:bookmarkStart w:id="4" w:name="_Toc517961324"/>
      <w:bookmarkStart w:id="5" w:name="_Toc521641540"/>
      <w:r w:rsidRPr="001F2F7B">
        <w:lastRenderedPageBreak/>
        <w:t>LISTE DES ABRÉVIATIONS</w:t>
      </w:r>
      <w:bookmarkEnd w:id="1"/>
      <w:bookmarkEnd w:id="2"/>
      <w:bookmarkEnd w:id="3"/>
      <w:bookmarkEnd w:id="4"/>
      <w:bookmarkEnd w:id="5"/>
    </w:p>
    <w:p w14:paraId="47039118" w14:textId="77777777" w:rsidR="0025626C" w:rsidRPr="001F2F7B" w:rsidRDefault="0025626C" w:rsidP="0025626C">
      <w:pPr>
        <w:tabs>
          <w:tab w:val="left" w:pos="4119"/>
        </w:tabs>
        <w:jc w:val="center"/>
        <w:rPr>
          <w:rFonts w:ascii="Calibri" w:hAnsi="Calibri"/>
          <w:b/>
          <w:bCs/>
          <w:sz w:val="16"/>
          <w:szCs w:val="16"/>
          <w:u w:val="single"/>
        </w:rPr>
      </w:pPr>
    </w:p>
    <w:tbl>
      <w:tblPr>
        <w:tblW w:w="10349" w:type="dxa"/>
        <w:tblInd w:w="-318" w:type="dxa"/>
        <w:tblLook w:val="04A0" w:firstRow="1" w:lastRow="0" w:firstColumn="1" w:lastColumn="0" w:noHBand="0" w:noVBand="1"/>
      </w:tblPr>
      <w:tblGrid>
        <w:gridCol w:w="1844"/>
        <w:gridCol w:w="8505"/>
      </w:tblGrid>
      <w:tr w:rsidR="0025626C" w:rsidRPr="001F2F7B" w14:paraId="1739F762" w14:textId="77777777" w:rsidTr="0089470E">
        <w:trPr>
          <w:trHeight w:val="338"/>
        </w:trPr>
        <w:tc>
          <w:tcPr>
            <w:tcW w:w="1844" w:type="dxa"/>
            <w:tcBorders>
              <w:bottom w:val="single" w:sz="4" w:space="0" w:color="auto"/>
            </w:tcBorders>
            <w:shd w:val="clear" w:color="auto" w:fill="D9D9D9" w:themeFill="background1" w:themeFillShade="D9"/>
          </w:tcPr>
          <w:p w14:paraId="6EE23296" w14:textId="232E8CA7" w:rsidR="0025626C" w:rsidRPr="001F2F7B" w:rsidRDefault="007D684B" w:rsidP="007D684B">
            <w:pPr>
              <w:rPr>
                <w:rFonts w:ascii="Calibri" w:hAnsi="Calibri" w:cs="Calibri"/>
                <w:b/>
                <w:sz w:val="24"/>
                <w:szCs w:val="24"/>
              </w:rPr>
            </w:pPr>
            <w:r w:rsidRPr="001F2F7B">
              <w:rPr>
                <w:rFonts w:ascii="Calibri" w:hAnsi="Calibri" w:cs="Calibri"/>
                <w:b/>
                <w:sz w:val="24"/>
                <w:szCs w:val="24"/>
              </w:rPr>
              <w:t>SIGLE</w:t>
            </w:r>
          </w:p>
        </w:tc>
        <w:tc>
          <w:tcPr>
            <w:tcW w:w="8505" w:type="dxa"/>
            <w:tcBorders>
              <w:bottom w:val="single" w:sz="4" w:space="0" w:color="auto"/>
            </w:tcBorders>
            <w:shd w:val="clear" w:color="auto" w:fill="D9D9D9" w:themeFill="background1" w:themeFillShade="D9"/>
          </w:tcPr>
          <w:p w14:paraId="76BBA1C5" w14:textId="4E350772" w:rsidR="0025626C" w:rsidRPr="001F2F7B" w:rsidRDefault="001F2F7B" w:rsidP="00D40364">
            <w:pPr>
              <w:jc w:val="both"/>
              <w:rPr>
                <w:rFonts w:ascii="Calibri" w:hAnsi="Calibri" w:cs="Calibri"/>
                <w:b/>
                <w:bCs/>
                <w:iCs/>
                <w:sz w:val="24"/>
                <w:szCs w:val="24"/>
              </w:rPr>
            </w:pPr>
            <w:r w:rsidRPr="001F2F7B">
              <w:rPr>
                <w:rFonts w:ascii="Calibri" w:hAnsi="Calibri" w:cs="Calibri"/>
                <w:b/>
                <w:bCs/>
                <w:iCs/>
                <w:sz w:val="24"/>
                <w:szCs w:val="24"/>
              </w:rPr>
              <w:t>DÉFINITION</w:t>
            </w:r>
          </w:p>
        </w:tc>
      </w:tr>
      <w:tr w:rsidR="001F2F7B" w:rsidRPr="001F2F7B" w14:paraId="71FD8B73" w14:textId="77777777" w:rsidTr="00803A96">
        <w:trPr>
          <w:trHeight w:val="338"/>
        </w:trPr>
        <w:tc>
          <w:tcPr>
            <w:tcW w:w="1844" w:type="dxa"/>
            <w:tcBorders>
              <w:top w:val="single" w:sz="4" w:space="0" w:color="auto"/>
              <w:bottom w:val="single" w:sz="4" w:space="0" w:color="auto"/>
            </w:tcBorders>
          </w:tcPr>
          <w:p w14:paraId="6A89DC2E" w14:textId="77777777" w:rsidR="001F2F7B" w:rsidRPr="001F2F7B" w:rsidRDefault="001F2F7B" w:rsidP="007D684B">
            <w:pPr>
              <w:rPr>
                <w:rFonts w:ascii="Calibri" w:hAnsi="Calibri" w:cs="Calibri"/>
                <w:b/>
                <w:bCs/>
                <w:iCs/>
                <w:sz w:val="24"/>
                <w:szCs w:val="24"/>
              </w:rPr>
            </w:pPr>
            <w:r w:rsidRPr="001F2F7B">
              <w:rPr>
                <w:rFonts w:ascii="Calibri" w:hAnsi="Calibri" w:cs="Calibri"/>
                <w:b/>
                <w:bCs/>
                <w:iCs/>
                <w:sz w:val="24"/>
                <w:szCs w:val="24"/>
              </w:rPr>
              <w:t>BAM</w:t>
            </w:r>
          </w:p>
        </w:tc>
        <w:tc>
          <w:tcPr>
            <w:tcW w:w="8505" w:type="dxa"/>
            <w:tcBorders>
              <w:top w:val="single" w:sz="4" w:space="0" w:color="auto"/>
              <w:bottom w:val="single" w:sz="4" w:space="0" w:color="auto"/>
            </w:tcBorders>
          </w:tcPr>
          <w:p w14:paraId="45D0B005" w14:textId="77777777" w:rsidR="001F2F7B" w:rsidRPr="001F2F7B" w:rsidRDefault="001F2F7B" w:rsidP="007D684B">
            <w:pPr>
              <w:ind w:left="2124" w:right="-288" w:hanging="2124"/>
              <w:jc w:val="both"/>
              <w:rPr>
                <w:rFonts w:ascii="Calibri" w:hAnsi="Calibri" w:cs="Calibri"/>
                <w:bCs/>
                <w:iCs/>
                <w:sz w:val="24"/>
                <w:szCs w:val="24"/>
              </w:rPr>
            </w:pPr>
            <w:r w:rsidRPr="001F2F7B">
              <w:rPr>
                <w:rFonts w:ascii="Calibri" w:hAnsi="Calibri" w:cs="Calibri"/>
                <w:bCs/>
                <w:iCs/>
                <w:sz w:val="24"/>
                <w:szCs w:val="24"/>
              </w:rPr>
              <w:t>Bordereau d’Affectation de Matière</w:t>
            </w:r>
          </w:p>
        </w:tc>
      </w:tr>
      <w:tr w:rsidR="001F2F7B" w:rsidRPr="001F2F7B" w14:paraId="4851707D" w14:textId="77777777" w:rsidTr="00803A96">
        <w:trPr>
          <w:trHeight w:val="263"/>
        </w:trPr>
        <w:tc>
          <w:tcPr>
            <w:tcW w:w="1844" w:type="dxa"/>
            <w:tcBorders>
              <w:top w:val="single" w:sz="4" w:space="0" w:color="auto"/>
              <w:bottom w:val="single" w:sz="4" w:space="0" w:color="auto"/>
            </w:tcBorders>
          </w:tcPr>
          <w:p w14:paraId="26DBC09A" w14:textId="77777777" w:rsidR="001F2F7B" w:rsidRPr="001F2F7B" w:rsidRDefault="001F2F7B" w:rsidP="007D684B">
            <w:pPr>
              <w:rPr>
                <w:rFonts w:ascii="Calibri" w:hAnsi="Calibri" w:cs="Calibri"/>
                <w:b/>
                <w:bCs/>
                <w:iCs/>
                <w:sz w:val="24"/>
                <w:szCs w:val="24"/>
              </w:rPr>
            </w:pPr>
            <w:r w:rsidRPr="001F2F7B">
              <w:rPr>
                <w:rFonts w:ascii="Calibri" w:hAnsi="Calibri" w:cs="Calibri"/>
                <w:b/>
                <w:sz w:val="24"/>
                <w:szCs w:val="24"/>
              </w:rPr>
              <w:t>BC</w:t>
            </w:r>
          </w:p>
        </w:tc>
        <w:tc>
          <w:tcPr>
            <w:tcW w:w="8505" w:type="dxa"/>
            <w:tcBorders>
              <w:top w:val="single" w:sz="4" w:space="0" w:color="auto"/>
              <w:bottom w:val="single" w:sz="4" w:space="0" w:color="auto"/>
            </w:tcBorders>
          </w:tcPr>
          <w:p w14:paraId="5778974E" w14:textId="77777777" w:rsidR="001F2F7B" w:rsidRPr="001F2F7B" w:rsidRDefault="001F2F7B" w:rsidP="007D684B">
            <w:pPr>
              <w:jc w:val="both"/>
              <w:rPr>
                <w:rFonts w:ascii="Calibri" w:hAnsi="Calibri" w:cs="Calibri"/>
                <w:bCs/>
                <w:iCs/>
                <w:sz w:val="24"/>
                <w:szCs w:val="24"/>
              </w:rPr>
            </w:pPr>
            <w:r w:rsidRPr="001F2F7B">
              <w:rPr>
                <w:rFonts w:ascii="Calibri" w:hAnsi="Calibri" w:cs="Calibri"/>
                <w:sz w:val="24"/>
                <w:szCs w:val="24"/>
              </w:rPr>
              <w:t>Bon de Commande</w:t>
            </w:r>
          </w:p>
        </w:tc>
      </w:tr>
      <w:tr w:rsidR="001F2F7B" w:rsidRPr="001F2F7B" w14:paraId="48E9AC19" w14:textId="77777777" w:rsidTr="00803A96">
        <w:trPr>
          <w:trHeight w:val="237"/>
        </w:trPr>
        <w:tc>
          <w:tcPr>
            <w:tcW w:w="1844" w:type="dxa"/>
            <w:tcBorders>
              <w:top w:val="single" w:sz="4" w:space="0" w:color="auto"/>
              <w:bottom w:val="single" w:sz="4" w:space="0" w:color="auto"/>
            </w:tcBorders>
          </w:tcPr>
          <w:p w14:paraId="77554D7D" w14:textId="77777777" w:rsidR="001F2F7B" w:rsidRPr="001F2F7B" w:rsidRDefault="001F2F7B" w:rsidP="007D684B">
            <w:pPr>
              <w:rPr>
                <w:rFonts w:ascii="Calibri" w:hAnsi="Calibri" w:cs="Calibri"/>
                <w:b/>
                <w:bCs/>
                <w:iCs/>
                <w:sz w:val="24"/>
                <w:szCs w:val="24"/>
              </w:rPr>
            </w:pPr>
            <w:r w:rsidRPr="001F2F7B">
              <w:rPr>
                <w:rFonts w:ascii="Calibri" w:hAnsi="Calibri" w:cs="Calibri"/>
                <w:b/>
                <w:bCs/>
                <w:iCs/>
                <w:sz w:val="24"/>
                <w:szCs w:val="24"/>
              </w:rPr>
              <w:t>BCM</w:t>
            </w:r>
          </w:p>
        </w:tc>
        <w:tc>
          <w:tcPr>
            <w:tcW w:w="8505" w:type="dxa"/>
            <w:tcBorders>
              <w:top w:val="single" w:sz="4" w:space="0" w:color="auto"/>
              <w:bottom w:val="single" w:sz="4" w:space="0" w:color="auto"/>
            </w:tcBorders>
          </w:tcPr>
          <w:p w14:paraId="1E8AABB3" w14:textId="77777777" w:rsidR="001F2F7B" w:rsidRPr="001F2F7B" w:rsidRDefault="001F2F7B" w:rsidP="007D684B">
            <w:pPr>
              <w:ind w:left="2124" w:right="-288" w:hanging="2124"/>
              <w:jc w:val="both"/>
              <w:rPr>
                <w:rFonts w:ascii="Calibri" w:hAnsi="Calibri" w:cs="Calibri"/>
                <w:bCs/>
                <w:iCs/>
                <w:sz w:val="24"/>
                <w:szCs w:val="24"/>
              </w:rPr>
            </w:pPr>
            <w:r w:rsidRPr="001F2F7B">
              <w:rPr>
                <w:rFonts w:ascii="Calibri" w:hAnsi="Calibri" w:cs="Calibri"/>
                <w:bCs/>
                <w:iCs/>
                <w:sz w:val="24"/>
                <w:szCs w:val="24"/>
              </w:rPr>
              <w:t>Bureau Comptable Matière</w:t>
            </w:r>
          </w:p>
        </w:tc>
      </w:tr>
      <w:tr w:rsidR="001F2F7B" w:rsidRPr="001F2F7B" w14:paraId="6398D0F6" w14:textId="77777777" w:rsidTr="00803A96">
        <w:trPr>
          <w:trHeight w:val="262"/>
        </w:trPr>
        <w:tc>
          <w:tcPr>
            <w:tcW w:w="1844" w:type="dxa"/>
            <w:tcBorders>
              <w:top w:val="single" w:sz="4" w:space="0" w:color="auto"/>
              <w:bottom w:val="single" w:sz="4" w:space="0" w:color="auto"/>
            </w:tcBorders>
          </w:tcPr>
          <w:p w14:paraId="477C0C28" w14:textId="77777777" w:rsidR="001F2F7B" w:rsidRPr="001F2F7B" w:rsidRDefault="001F2F7B" w:rsidP="007D684B">
            <w:pPr>
              <w:rPr>
                <w:rFonts w:ascii="Calibri" w:hAnsi="Calibri" w:cs="Calibri"/>
                <w:b/>
                <w:bCs/>
                <w:iCs/>
                <w:sz w:val="24"/>
                <w:szCs w:val="24"/>
              </w:rPr>
            </w:pPr>
            <w:r w:rsidRPr="001F2F7B">
              <w:rPr>
                <w:rFonts w:ascii="Calibri" w:hAnsi="Calibri" w:cs="Calibri"/>
                <w:b/>
                <w:bCs/>
                <w:iCs/>
                <w:sz w:val="24"/>
                <w:szCs w:val="24"/>
              </w:rPr>
              <w:t>BCMC</w:t>
            </w:r>
          </w:p>
        </w:tc>
        <w:tc>
          <w:tcPr>
            <w:tcW w:w="8505" w:type="dxa"/>
            <w:tcBorders>
              <w:top w:val="single" w:sz="4" w:space="0" w:color="auto"/>
              <w:bottom w:val="single" w:sz="4" w:space="0" w:color="auto"/>
            </w:tcBorders>
          </w:tcPr>
          <w:p w14:paraId="7CEB2289" w14:textId="1190022B" w:rsidR="001F2F7B" w:rsidRPr="001F2F7B" w:rsidRDefault="001F2F7B" w:rsidP="007D684B">
            <w:pPr>
              <w:ind w:left="2124" w:right="-288" w:hanging="2124"/>
              <w:jc w:val="both"/>
              <w:rPr>
                <w:rFonts w:ascii="Calibri" w:hAnsi="Calibri" w:cs="Calibri"/>
                <w:bCs/>
                <w:iCs/>
                <w:sz w:val="24"/>
                <w:szCs w:val="24"/>
              </w:rPr>
            </w:pPr>
            <w:r w:rsidRPr="001F2F7B">
              <w:rPr>
                <w:rFonts w:ascii="Calibri" w:hAnsi="Calibri" w:cs="Calibri"/>
                <w:bCs/>
                <w:iCs/>
                <w:sz w:val="24"/>
                <w:szCs w:val="24"/>
              </w:rPr>
              <w:t>Bu</w:t>
            </w:r>
            <w:r w:rsidR="00A95669">
              <w:rPr>
                <w:rFonts w:ascii="Calibri" w:hAnsi="Calibri" w:cs="Calibri"/>
                <w:bCs/>
                <w:iCs/>
                <w:sz w:val="24"/>
                <w:szCs w:val="24"/>
              </w:rPr>
              <w:t>reau Comptable Matière Central</w:t>
            </w:r>
          </w:p>
        </w:tc>
      </w:tr>
      <w:tr w:rsidR="001F2F7B" w:rsidRPr="001F2F7B" w14:paraId="38440F96" w14:textId="77777777" w:rsidTr="00803A96">
        <w:trPr>
          <w:trHeight w:val="363"/>
        </w:trPr>
        <w:tc>
          <w:tcPr>
            <w:tcW w:w="1844" w:type="dxa"/>
            <w:tcBorders>
              <w:top w:val="single" w:sz="4" w:space="0" w:color="auto"/>
              <w:bottom w:val="single" w:sz="4" w:space="0" w:color="auto"/>
            </w:tcBorders>
          </w:tcPr>
          <w:p w14:paraId="78955C7C" w14:textId="77777777" w:rsidR="001F2F7B" w:rsidRPr="001F2F7B" w:rsidRDefault="001F2F7B" w:rsidP="007D684B">
            <w:pPr>
              <w:rPr>
                <w:rFonts w:ascii="Calibri" w:hAnsi="Calibri" w:cs="Calibri"/>
                <w:b/>
                <w:bCs/>
                <w:iCs/>
                <w:sz w:val="24"/>
                <w:szCs w:val="24"/>
              </w:rPr>
            </w:pPr>
            <w:r w:rsidRPr="001F2F7B">
              <w:rPr>
                <w:rFonts w:ascii="Calibri" w:hAnsi="Calibri" w:cs="Calibri"/>
                <w:b/>
                <w:bCs/>
                <w:iCs/>
                <w:sz w:val="24"/>
                <w:szCs w:val="24"/>
              </w:rPr>
              <w:t>BCME</w:t>
            </w:r>
          </w:p>
        </w:tc>
        <w:tc>
          <w:tcPr>
            <w:tcW w:w="8505" w:type="dxa"/>
            <w:tcBorders>
              <w:top w:val="single" w:sz="4" w:space="0" w:color="auto"/>
              <w:bottom w:val="single" w:sz="4" w:space="0" w:color="auto"/>
            </w:tcBorders>
          </w:tcPr>
          <w:p w14:paraId="1509E933" w14:textId="77777777" w:rsidR="001F2F7B" w:rsidRPr="001F2F7B" w:rsidRDefault="001F2F7B" w:rsidP="007D684B">
            <w:pPr>
              <w:ind w:left="2124" w:right="-288" w:hanging="2124"/>
              <w:jc w:val="both"/>
              <w:rPr>
                <w:rFonts w:ascii="Calibri" w:hAnsi="Calibri" w:cs="Calibri"/>
                <w:bCs/>
                <w:iCs/>
                <w:sz w:val="24"/>
                <w:szCs w:val="24"/>
              </w:rPr>
            </w:pPr>
            <w:r w:rsidRPr="001F2F7B">
              <w:rPr>
                <w:rFonts w:ascii="Calibri" w:hAnsi="Calibri" w:cs="Calibri"/>
                <w:bCs/>
                <w:iCs/>
                <w:sz w:val="24"/>
                <w:szCs w:val="24"/>
              </w:rPr>
              <w:t>Bureau Comptable Matière de l’Etat</w:t>
            </w:r>
          </w:p>
        </w:tc>
      </w:tr>
      <w:tr w:rsidR="001F2F7B" w:rsidRPr="001F2F7B" w14:paraId="52EAA6E8" w14:textId="77777777" w:rsidTr="00803A96">
        <w:trPr>
          <w:trHeight w:val="235"/>
        </w:trPr>
        <w:tc>
          <w:tcPr>
            <w:tcW w:w="1844" w:type="dxa"/>
            <w:tcBorders>
              <w:top w:val="single" w:sz="4" w:space="0" w:color="auto"/>
              <w:bottom w:val="single" w:sz="4" w:space="0" w:color="auto"/>
            </w:tcBorders>
          </w:tcPr>
          <w:p w14:paraId="2616C0F7" w14:textId="77777777" w:rsidR="001F2F7B" w:rsidRPr="001F2F7B" w:rsidRDefault="001F2F7B" w:rsidP="007D684B">
            <w:pPr>
              <w:rPr>
                <w:rFonts w:ascii="Calibri" w:hAnsi="Calibri" w:cs="Calibri"/>
                <w:b/>
                <w:bCs/>
                <w:iCs/>
                <w:sz w:val="24"/>
                <w:szCs w:val="24"/>
              </w:rPr>
            </w:pPr>
            <w:r w:rsidRPr="001F2F7B">
              <w:rPr>
                <w:rFonts w:ascii="Calibri" w:hAnsi="Calibri" w:cs="Calibri"/>
                <w:b/>
                <w:bCs/>
                <w:iCs/>
                <w:sz w:val="24"/>
                <w:szCs w:val="24"/>
              </w:rPr>
              <w:t>BCMR</w:t>
            </w:r>
          </w:p>
        </w:tc>
        <w:tc>
          <w:tcPr>
            <w:tcW w:w="8505" w:type="dxa"/>
            <w:tcBorders>
              <w:top w:val="single" w:sz="4" w:space="0" w:color="auto"/>
              <w:bottom w:val="single" w:sz="4" w:space="0" w:color="auto"/>
            </w:tcBorders>
          </w:tcPr>
          <w:p w14:paraId="51F5848B" w14:textId="77777777" w:rsidR="001F2F7B" w:rsidRPr="001F2F7B" w:rsidRDefault="001F2F7B" w:rsidP="007D684B">
            <w:pPr>
              <w:ind w:left="2124" w:right="-288" w:hanging="2124"/>
              <w:jc w:val="both"/>
              <w:rPr>
                <w:rFonts w:ascii="Calibri" w:hAnsi="Calibri" w:cs="Calibri"/>
                <w:bCs/>
                <w:iCs/>
                <w:sz w:val="24"/>
                <w:szCs w:val="24"/>
              </w:rPr>
            </w:pPr>
            <w:r w:rsidRPr="001F2F7B">
              <w:rPr>
                <w:rFonts w:ascii="Calibri" w:hAnsi="Calibri" w:cs="Calibri"/>
                <w:bCs/>
                <w:iCs/>
                <w:sz w:val="24"/>
                <w:szCs w:val="24"/>
              </w:rPr>
              <w:t>Bureau Comptable Matière Régionale</w:t>
            </w:r>
          </w:p>
        </w:tc>
      </w:tr>
      <w:tr w:rsidR="001F2F7B" w:rsidRPr="001F2F7B" w14:paraId="61A6B3A6" w14:textId="77777777" w:rsidTr="00803A96">
        <w:trPr>
          <w:trHeight w:val="301"/>
        </w:trPr>
        <w:tc>
          <w:tcPr>
            <w:tcW w:w="1844" w:type="dxa"/>
            <w:tcBorders>
              <w:top w:val="single" w:sz="4" w:space="0" w:color="auto"/>
              <w:bottom w:val="single" w:sz="4" w:space="0" w:color="auto"/>
            </w:tcBorders>
          </w:tcPr>
          <w:p w14:paraId="0F11E707" w14:textId="77777777" w:rsidR="001F2F7B" w:rsidRPr="001F2F7B" w:rsidRDefault="001F2F7B" w:rsidP="007D684B">
            <w:pPr>
              <w:rPr>
                <w:rFonts w:ascii="Calibri" w:hAnsi="Calibri" w:cs="Calibri"/>
                <w:b/>
                <w:bCs/>
                <w:iCs/>
                <w:sz w:val="24"/>
                <w:szCs w:val="24"/>
              </w:rPr>
            </w:pPr>
            <w:r w:rsidRPr="001F2F7B">
              <w:rPr>
                <w:rFonts w:ascii="Calibri" w:hAnsi="Calibri" w:cs="Calibri"/>
                <w:b/>
                <w:sz w:val="24"/>
                <w:szCs w:val="24"/>
              </w:rPr>
              <w:t>BL</w:t>
            </w:r>
          </w:p>
        </w:tc>
        <w:tc>
          <w:tcPr>
            <w:tcW w:w="8505" w:type="dxa"/>
            <w:tcBorders>
              <w:top w:val="single" w:sz="4" w:space="0" w:color="auto"/>
              <w:bottom w:val="single" w:sz="4" w:space="0" w:color="auto"/>
            </w:tcBorders>
          </w:tcPr>
          <w:p w14:paraId="3CD8BBBA" w14:textId="77777777" w:rsidR="001F2F7B" w:rsidRPr="001F2F7B" w:rsidRDefault="001F2F7B" w:rsidP="007D684B">
            <w:pPr>
              <w:jc w:val="both"/>
              <w:rPr>
                <w:rFonts w:ascii="Calibri" w:hAnsi="Calibri" w:cs="Calibri"/>
                <w:bCs/>
                <w:iCs/>
                <w:sz w:val="24"/>
                <w:szCs w:val="24"/>
              </w:rPr>
            </w:pPr>
            <w:r w:rsidRPr="001F2F7B">
              <w:rPr>
                <w:rFonts w:ascii="Calibri" w:hAnsi="Calibri" w:cs="Calibri"/>
                <w:sz w:val="24"/>
                <w:szCs w:val="24"/>
              </w:rPr>
              <w:t>Bon de Livraison</w:t>
            </w:r>
          </w:p>
        </w:tc>
      </w:tr>
      <w:tr w:rsidR="001F2F7B" w:rsidRPr="001F2F7B" w14:paraId="1B428C12" w14:textId="77777777" w:rsidTr="00803A96">
        <w:trPr>
          <w:trHeight w:val="338"/>
        </w:trPr>
        <w:tc>
          <w:tcPr>
            <w:tcW w:w="1844" w:type="dxa"/>
            <w:tcBorders>
              <w:top w:val="single" w:sz="4" w:space="0" w:color="auto"/>
              <w:bottom w:val="single" w:sz="4" w:space="0" w:color="auto"/>
            </w:tcBorders>
          </w:tcPr>
          <w:p w14:paraId="5346C26B" w14:textId="77777777" w:rsidR="001F2F7B" w:rsidRPr="001F2F7B" w:rsidRDefault="001F2F7B" w:rsidP="007D684B">
            <w:pPr>
              <w:rPr>
                <w:rFonts w:ascii="Calibri" w:hAnsi="Calibri" w:cs="Calibri"/>
                <w:b/>
                <w:bCs/>
                <w:iCs/>
                <w:sz w:val="24"/>
                <w:szCs w:val="24"/>
              </w:rPr>
            </w:pPr>
            <w:r w:rsidRPr="001F2F7B">
              <w:rPr>
                <w:rFonts w:ascii="Calibri" w:hAnsi="Calibri" w:cs="Calibri"/>
                <w:b/>
                <w:bCs/>
                <w:iCs/>
                <w:sz w:val="24"/>
                <w:szCs w:val="24"/>
              </w:rPr>
              <w:t>BMD</w:t>
            </w:r>
          </w:p>
        </w:tc>
        <w:tc>
          <w:tcPr>
            <w:tcW w:w="8505" w:type="dxa"/>
            <w:tcBorders>
              <w:top w:val="single" w:sz="4" w:space="0" w:color="auto"/>
              <w:bottom w:val="single" w:sz="4" w:space="0" w:color="auto"/>
            </w:tcBorders>
          </w:tcPr>
          <w:p w14:paraId="5C9D57EA" w14:textId="77777777" w:rsidR="001F2F7B" w:rsidRPr="001F2F7B" w:rsidRDefault="001F2F7B" w:rsidP="007D684B">
            <w:pPr>
              <w:ind w:left="2124" w:right="-288" w:hanging="2124"/>
              <w:jc w:val="both"/>
              <w:rPr>
                <w:rFonts w:ascii="Calibri" w:hAnsi="Calibri" w:cs="Calibri"/>
                <w:bCs/>
                <w:iCs/>
                <w:sz w:val="24"/>
                <w:szCs w:val="24"/>
              </w:rPr>
            </w:pPr>
            <w:r w:rsidRPr="001F2F7B">
              <w:rPr>
                <w:rFonts w:ascii="Calibri" w:hAnsi="Calibri" w:cs="Calibri"/>
                <w:bCs/>
                <w:iCs/>
                <w:sz w:val="24"/>
                <w:szCs w:val="24"/>
              </w:rPr>
              <w:t>Bordereau de Mouvement Divers</w:t>
            </w:r>
          </w:p>
        </w:tc>
      </w:tr>
      <w:tr w:rsidR="001F2F7B" w:rsidRPr="001F2F7B" w14:paraId="66A461AA" w14:textId="77777777" w:rsidTr="00803A96">
        <w:trPr>
          <w:trHeight w:val="303"/>
        </w:trPr>
        <w:tc>
          <w:tcPr>
            <w:tcW w:w="1844" w:type="dxa"/>
            <w:tcBorders>
              <w:top w:val="single" w:sz="4" w:space="0" w:color="auto"/>
              <w:bottom w:val="single" w:sz="4" w:space="0" w:color="auto"/>
            </w:tcBorders>
          </w:tcPr>
          <w:p w14:paraId="63043CC5" w14:textId="77777777" w:rsidR="001F2F7B" w:rsidRPr="001F2F7B" w:rsidRDefault="001F2F7B" w:rsidP="007D684B">
            <w:pPr>
              <w:rPr>
                <w:rFonts w:ascii="Calibri" w:hAnsi="Calibri" w:cs="Calibri"/>
                <w:b/>
                <w:bCs/>
                <w:iCs/>
                <w:sz w:val="24"/>
                <w:szCs w:val="24"/>
              </w:rPr>
            </w:pPr>
            <w:r w:rsidRPr="001F2F7B">
              <w:rPr>
                <w:rFonts w:ascii="Calibri" w:hAnsi="Calibri" w:cs="Calibri"/>
                <w:b/>
                <w:bCs/>
                <w:iCs/>
                <w:sz w:val="24"/>
                <w:szCs w:val="24"/>
              </w:rPr>
              <w:t>BMM</w:t>
            </w:r>
          </w:p>
        </w:tc>
        <w:tc>
          <w:tcPr>
            <w:tcW w:w="8505" w:type="dxa"/>
            <w:tcBorders>
              <w:top w:val="single" w:sz="4" w:space="0" w:color="auto"/>
              <w:bottom w:val="single" w:sz="4" w:space="0" w:color="auto"/>
            </w:tcBorders>
          </w:tcPr>
          <w:p w14:paraId="349C2E2E" w14:textId="77777777" w:rsidR="001F2F7B" w:rsidRPr="001F2F7B" w:rsidRDefault="001F2F7B" w:rsidP="007D684B">
            <w:pPr>
              <w:ind w:left="2124" w:right="-288" w:hanging="2124"/>
              <w:jc w:val="both"/>
              <w:rPr>
                <w:rFonts w:ascii="Calibri" w:hAnsi="Calibri" w:cs="Calibri"/>
                <w:bCs/>
                <w:iCs/>
                <w:sz w:val="24"/>
                <w:szCs w:val="24"/>
              </w:rPr>
            </w:pPr>
            <w:r w:rsidRPr="001F2F7B">
              <w:rPr>
                <w:rFonts w:ascii="Calibri" w:hAnsi="Calibri" w:cs="Calibri"/>
                <w:bCs/>
                <w:iCs/>
                <w:sz w:val="24"/>
                <w:szCs w:val="24"/>
              </w:rPr>
              <w:t>Bordereau de Mutation de Matière</w:t>
            </w:r>
          </w:p>
        </w:tc>
      </w:tr>
      <w:tr w:rsidR="001F2F7B" w:rsidRPr="001F2F7B" w14:paraId="3F89B742" w14:textId="77777777" w:rsidTr="00803A96">
        <w:trPr>
          <w:trHeight w:val="321"/>
        </w:trPr>
        <w:tc>
          <w:tcPr>
            <w:tcW w:w="1844" w:type="dxa"/>
            <w:tcBorders>
              <w:top w:val="single" w:sz="4" w:space="0" w:color="auto"/>
              <w:bottom w:val="single" w:sz="4" w:space="0" w:color="auto"/>
            </w:tcBorders>
          </w:tcPr>
          <w:p w14:paraId="4B43B77C" w14:textId="77777777" w:rsidR="001F2F7B" w:rsidRPr="001F2F7B" w:rsidRDefault="001F2F7B" w:rsidP="007D684B">
            <w:pPr>
              <w:rPr>
                <w:rFonts w:ascii="Calibri" w:hAnsi="Calibri" w:cs="Calibri"/>
                <w:b/>
                <w:bCs/>
                <w:iCs/>
                <w:sz w:val="24"/>
                <w:szCs w:val="24"/>
              </w:rPr>
            </w:pPr>
            <w:r w:rsidRPr="001F2F7B">
              <w:rPr>
                <w:rFonts w:ascii="Calibri" w:hAnsi="Calibri" w:cs="Calibri"/>
                <w:b/>
                <w:bCs/>
                <w:iCs/>
                <w:sz w:val="24"/>
                <w:szCs w:val="24"/>
              </w:rPr>
              <w:t>BN</w:t>
            </w:r>
          </w:p>
        </w:tc>
        <w:tc>
          <w:tcPr>
            <w:tcW w:w="8505" w:type="dxa"/>
            <w:tcBorders>
              <w:top w:val="single" w:sz="4" w:space="0" w:color="auto"/>
              <w:bottom w:val="single" w:sz="4" w:space="0" w:color="auto"/>
            </w:tcBorders>
          </w:tcPr>
          <w:p w14:paraId="7FE2EC21" w14:textId="77777777" w:rsidR="001F2F7B" w:rsidRPr="001F2F7B" w:rsidRDefault="001F2F7B" w:rsidP="007D684B">
            <w:pPr>
              <w:ind w:left="2124" w:right="-288" w:hanging="2124"/>
              <w:jc w:val="both"/>
              <w:rPr>
                <w:rFonts w:ascii="Calibri" w:hAnsi="Calibri" w:cs="Calibri"/>
                <w:bCs/>
                <w:iCs/>
                <w:sz w:val="24"/>
                <w:szCs w:val="24"/>
              </w:rPr>
            </w:pPr>
            <w:r w:rsidRPr="001F2F7B">
              <w:rPr>
                <w:rFonts w:ascii="Calibri" w:hAnsi="Calibri" w:cs="Calibri"/>
                <w:bCs/>
                <w:iCs/>
                <w:sz w:val="24"/>
                <w:szCs w:val="24"/>
              </w:rPr>
              <w:t>Budget National</w:t>
            </w:r>
          </w:p>
        </w:tc>
      </w:tr>
      <w:tr w:rsidR="001F2F7B" w:rsidRPr="001F2F7B" w14:paraId="1168D318" w14:textId="77777777" w:rsidTr="00803A96">
        <w:trPr>
          <w:trHeight w:val="376"/>
        </w:trPr>
        <w:tc>
          <w:tcPr>
            <w:tcW w:w="1844" w:type="dxa"/>
            <w:tcBorders>
              <w:top w:val="single" w:sz="4" w:space="0" w:color="auto"/>
              <w:bottom w:val="single" w:sz="4" w:space="0" w:color="auto"/>
            </w:tcBorders>
          </w:tcPr>
          <w:p w14:paraId="21482FD4" w14:textId="77777777" w:rsidR="001F2F7B" w:rsidRPr="001F2F7B" w:rsidRDefault="001F2F7B" w:rsidP="007D684B">
            <w:pPr>
              <w:rPr>
                <w:rFonts w:ascii="Calibri" w:hAnsi="Calibri" w:cs="Calibri"/>
                <w:b/>
                <w:bCs/>
                <w:iCs/>
                <w:sz w:val="24"/>
                <w:szCs w:val="24"/>
              </w:rPr>
            </w:pPr>
            <w:r w:rsidRPr="001F2F7B">
              <w:rPr>
                <w:rFonts w:ascii="Calibri" w:hAnsi="Calibri" w:cs="Calibri"/>
                <w:b/>
                <w:bCs/>
                <w:iCs/>
                <w:sz w:val="24"/>
                <w:szCs w:val="24"/>
              </w:rPr>
              <w:t>CC</w:t>
            </w:r>
          </w:p>
        </w:tc>
        <w:tc>
          <w:tcPr>
            <w:tcW w:w="8505" w:type="dxa"/>
            <w:tcBorders>
              <w:top w:val="single" w:sz="4" w:space="0" w:color="auto"/>
              <w:bottom w:val="single" w:sz="4" w:space="0" w:color="auto"/>
            </w:tcBorders>
          </w:tcPr>
          <w:p w14:paraId="695F8B1D" w14:textId="77777777" w:rsidR="001F2F7B" w:rsidRPr="001F2F7B" w:rsidRDefault="001F2F7B" w:rsidP="007D684B">
            <w:pPr>
              <w:ind w:left="2124" w:right="-288" w:hanging="2124"/>
              <w:jc w:val="both"/>
              <w:rPr>
                <w:rFonts w:ascii="Calibri" w:hAnsi="Calibri" w:cs="Calibri"/>
                <w:bCs/>
                <w:iCs/>
                <w:sz w:val="24"/>
                <w:szCs w:val="24"/>
              </w:rPr>
            </w:pPr>
            <w:r w:rsidRPr="001F2F7B">
              <w:rPr>
                <w:rFonts w:ascii="Calibri" w:hAnsi="Calibri" w:cs="Calibri"/>
                <w:bCs/>
                <w:iCs/>
                <w:sz w:val="24"/>
                <w:szCs w:val="24"/>
              </w:rPr>
              <w:t>Chef de Cabinet</w:t>
            </w:r>
          </w:p>
        </w:tc>
      </w:tr>
      <w:tr w:rsidR="001F2F7B" w:rsidRPr="001F2F7B" w14:paraId="7ED2B0D1" w14:textId="77777777" w:rsidTr="001F2F7B">
        <w:trPr>
          <w:trHeight w:hRule="exact" w:val="324"/>
        </w:trPr>
        <w:tc>
          <w:tcPr>
            <w:tcW w:w="1844" w:type="dxa"/>
            <w:tcBorders>
              <w:top w:val="single" w:sz="4" w:space="0" w:color="auto"/>
              <w:bottom w:val="single" w:sz="4" w:space="0" w:color="auto"/>
            </w:tcBorders>
          </w:tcPr>
          <w:p w14:paraId="5A61D40C" w14:textId="77777777" w:rsidR="001F2F7B" w:rsidRPr="001F2F7B" w:rsidRDefault="001F2F7B" w:rsidP="007D684B">
            <w:pPr>
              <w:rPr>
                <w:rFonts w:ascii="Calibri" w:hAnsi="Calibri" w:cs="Calibri"/>
                <w:b/>
                <w:sz w:val="24"/>
                <w:szCs w:val="24"/>
              </w:rPr>
            </w:pPr>
            <w:r w:rsidRPr="001F2F7B">
              <w:rPr>
                <w:rFonts w:ascii="Calibri" w:hAnsi="Calibri" w:cs="Calibri"/>
                <w:b/>
                <w:sz w:val="24"/>
                <w:szCs w:val="24"/>
              </w:rPr>
              <w:t>CCAG</w:t>
            </w:r>
          </w:p>
        </w:tc>
        <w:tc>
          <w:tcPr>
            <w:tcW w:w="8505" w:type="dxa"/>
            <w:tcBorders>
              <w:top w:val="single" w:sz="4" w:space="0" w:color="auto"/>
              <w:bottom w:val="single" w:sz="4" w:space="0" w:color="auto"/>
            </w:tcBorders>
          </w:tcPr>
          <w:p w14:paraId="78E831FD" w14:textId="77777777" w:rsidR="001F2F7B" w:rsidRPr="001F2F7B" w:rsidRDefault="001F2F7B" w:rsidP="007D684B">
            <w:pPr>
              <w:jc w:val="both"/>
              <w:rPr>
                <w:rFonts w:ascii="Calibri" w:hAnsi="Calibri" w:cs="Calibri"/>
                <w:sz w:val="24"/>
                <w:szCs w:val="24"/>
              </w:rPr>
            </w:pPr>
            <w:r w:rsidRPr="001F2F7B">
              <w:rPr>
                <w:rFonts w:ascii="Calibri" w:hAnsi="Calibri" w:cs="Calibri"/>
                <w:sz w:val="24"/>
                <w:szCs w:val="24"/>
              </w:rPr>
              <w:t>Cahier des Clauses Administratives Générales</w:t>
            </w:r>
          </w:p>
        </w:tc>
      </w:tr>
      <w:tr w:rsidR="001F2F7B" w:rsidRPr="001F2F7B" w14:paraId="117F6FF9" w14:textId="77777777" w:rsidTr="00803A96">
        <w:trPr>
          <w:trHeight w:val="175"/>
        </w:trPr>
        <w:tc>
          <w:tcPr>
            <w:tcW w:w="1844" w:type="dxa"/>
            <w:tcBorders>
              <w:top w:val="single" w:sz="4" w:space="0" w:color="auto"/>
              <w:bottom w:val="single" w:sz="4" w:space="0" w:color="auto"/>
            </w:tcBorders>
          </w:tcPr>
          <w:p w14:paraId="73D63024" w14:textId="77777777" w:rsidR="001F2F7B" w:rsidRPr="001F2F7B" w:rsidRDefault="001F2F7B" w:rsidP="007D684B">
            <w:pPr>
              <w:rPr>
                <w:rFonts w:ascii="Calibri" w:hAnsi="Calibri" w:cs="Calibri"/>
                <w:b/>
                <w:sz w:val="24"/>
                <w:szCs w:val="24"/>
              </w:rPr>
            </w:pPr>
            <w:r w:rsidRPr="001F2F7B">
              <w:rPr>
                <w:rFonts w:ascii="Calibri" w:hAnsi="Calibri" w:cs="Calibri"/>
                <w:b/>
                <w:sz w:val="24"/>
                <w:szCs w:val="24"/>
              </w:rPr>
              <w:t>CCAP</w:t>
            </w:r>
          </w:p>
        </w:tc>
        <w:tc>
          <w:tcPr>
            <w:tcW w:w="8505" w:type="dxa"/>
            <w:tcBorders>
              <w:top w:val="single" w:sz="4" w:space="0" w:color="auto"/>
              <w:bottom w:val="single" w:sz="4" w:space="0" w:color="auto"/>
            </w:tcBorders>
          </w:tcPr>
          <w:p w14:paraId="7B01DCC5" w14:textId="77777777" w:rsidR="001F2F7B" w:rsidRPr="001F2F7B" w:rsidRDefault="001F2F7B" w:rsidP="007D684B">
            <w:pPr>
              <w:jc w:val="both"/>
              <w:rPr>
                <w:rFonts w:ascii="Calibri" w:hAnsi="Calibri" w:cs="Calibri"/>
                <w:sz w:val="24"/>
                <w:szCs w:val="24"/>
              </w:rPr>
            </w:pPr>
            <w:r w:rsidRPr="001F2F7B">
              <w:rPr>
                <w:rFonts w:ascii="Calibri" w:hAnsi="Calibri" w:cs="Calibri"/>
                <w:sz w:val="24"/>
                <w:szCs w:val="24"/>
              </w:rPr>
              <w:t xml:space="preserve">Cahier des Clauses Administratives Particulières </w:t>
            </w:r>
          </w:p>
        </w:tc>
      </w:tr>
      <w:tr w:rsidR="001F2F7B" w:rsidRPr="001F2F7B" w14:paraId="5F0A4178" w14:textId="77777777" w:rsidTr="00803A96">
        <w:trPr>
          <w:trHeight w:val="262"/>
        </w:trPr>
        <w:tc>
          <w:tcPr>
            <w:tcW w:w="1844" w:type="dxa"/>
            <w:tcBorders>
              <w:top w:val="single" w:sz="4" w:space="0" w:color="auto"/>
              <w:bottom w:val="single" w:sz="4" w:space="0" w:color="auto"/>
            </w:tcBorders>
          </w:tcPr>
          <w:p w14:paraId="60F7676A" w14:textId="77777777" w:rsidR="001F2F7B" w:rsidRPr="001F2F7B" w:rsidRDefault="001F2F7B" w:rsidP="007D684B">
            <w:pPr>
              <w:rPr>
                <w:rFonts w:ascii="Calibri" w:hAnsi="Calibri" w:cs="Calibri"/>
                <w:b/>
                <w:bCs/>
                <w:iCs/>
                <w:sz w:val="24"/>
                <w:szCs w:val="24"/>
              </w:rPr>
            </w:pPr>
            <w:r w:rsidRPr="001F2F7B">
              <w:rPr>
                <w:rFonts w:ascii="Calibri" w:hAnsi="Calibri" w:cs="Calibri"/>
                <w:b/>
                <w:bCs/>
                <w:iCs/>
                <w:sz w:val="24"/>
                <w:szCs w:val="24"/>
              </w:rPr>
              <w:t>CCM</w:t>
            </w:r>
          </w:p>
        </w:tc>
        <w:tc>
          <w:tcPr>
            <w:tcW w:w="8505" w:type="dxa"/>
            <w:tcBorders>
              <w:top w:val="single" w:sz="4" w:space="0" w:color="auto"/>
              <w:bottom w:val="single" w:sz="4" w:space="0" w:color="auto"/>
            </w:tcBorders>
          </w:tcPr>
          <w:p w14:paraId="0E47440C" w14:textId="77777777" w:rsidR="001F2F7B" w:rsidRPr="001F2F7B" w:rsidRDefault="001F2F7B" w:rsidP="007D684B">
            <w:pPr>
              <w:ind w:left="2124" w:right="-288" w:hanging="2124"/>
              <w:jc w:val="both"/>
              <w:rPr>
                <w:rFonts w:ascii="Calibri" w:hAnsi="Calibri" w:cs="Calibri"/>
                <w:bCs/>
                <w:iCs/>
                <w:sz w:val="24"/>
                <w:szCs w:val="24"/>
              </w:rPr>
            </w:pPr>
            <w:r w:rsidRPr="001F2F7B">
              <w:rPr>
                <w:rFonts w:ascii="Calibri" w:hAnsi="Calibri" w:cs="Calibri"/>
                <w:bCs/>
                <w:iCs/>
                <w:sz w:val="24"/>
                <w:szCs w:val="24"/>
              </w:rPr>
              <w:t>Conseiller Chargé des Missions</w:t>
            </w:r>
          </w:p>
        </w:tc>
      </w:tr>
      <w:tr w:rsidR="001F2F7B" w:rsidRPr="001F2F7B" w14:paraId="438273AF" w14:textId="77777777" w:rsidTr="00803A96">
        <w:trPr>
          <w:trHeight w:val="260"/>
        </w:trPr>
        <w:tc>
          <w:tcPr>
            <w:tcW w:w="1844" w:type="dxa"/>
            <w:tcBorders>
              <w:top w:val="single" w:sz="4" w:space="0" w:color="auto"/>
              <w:bottom w:val="single" w:sz="4" w:space="0" w:color="auto"/>
            </w:tcBorders>
          </w:tcPr>
          <w:p w14:paraId="277E92E1" w14:textId="77777777" w:rsidR="001F2F7B" w:rsidRPr="001F2F7B" w:rsidRDefault="001F2F7B" w:rsidP="007D684B">
            <w:pPr>
              <w:rPr>
                <w:rFonts w:ascii="Calibri" w:hAnsi="Calibri" w:cs="Calibri"/>
                <w:b/>
                <w:sz w:val="24"/>
                <w:szCs w:val="24"/>
              </w:rPr>
            </w:pPr>
            <w:r w:rsidRPr="001F2F7B">
              <w:rPr>
                <w:rFonts w:ascii="Calibri" w:hAnsi="Calibri" w:cs="Calibri"/>
                <w:b/>
                <w:sz w:val="24"/>
                <w:szCs w:val="24"/>
              </w:rPr>
              <w:t>CCMP</w:t>
            </w:r>
          </w:p>
        </w:tc>
        <w:tc>
          <w:tcPr>
            <w:tcW w:w="8505" w:type="dxa"/>
            <w:tcBorders>
              <w:top w:val="single" w:sz="4" w:space="0" w:color="auto"/>
              <w:bottom w:val="single" w:sz="4" w:space="0" w:color="auto"/>
            </w:tcBorders>
          </w:tcPr>
          <w:p w14:paraId="3DD58600" w14:textId="77777777" w:rsidR="001F2F7B" w:rsidRPr="001F2F7B" w:rsidRDefault="001F2F7B" w:rsidP="007D684B">
            <w:pPr>
              <w:jc w:val="both"/>
              <w:rPr>
                <w:rFonts w:ascii="Calibri" w:hAnsi="Calibri" w:cs="Calibri"/>
                <w:sz w:val="24"/>
                <w:szCs w:val="24"/>
              </w:rPr>
            </w:pPr>
            <w:r w:rsidRPr="001F2F7B">
              <w:rPr>
                <w:rFonts w:ascii="Calibri" w:hAnsi="Calibri" w:cs="Calibri"/>
                <w:sz w:val="24"/>
                <w:szCs w:val="24"/>
              </w:rPr>
              <w:t>Commission de Contrôle des Marchés Publics</w:t>
            </w:r>
          </w:p>
        </w:tc>
      </w:tr>
      <w:tr w:rsidR="001F2F7B" w:rsidRPr="001F2F7B" w14:paraId="34DE9442" w14:textId="77777777" w:rsidTr="00803A96">
        <w:trPr>
          <w:trHeight w:val="250"/>
        </w:trPr>
        <w:tc>
          <w:tcPr>
            <w:tcW w:w="1844" w:type="dxa"/>
            <w:tcBorders>
              <w:top w:val="single" w:sz="4" w:space="0" w:color="auto"/>
              <w:bottom w:val="single" w:sz="4" w:space="0" w:color="auto"/>
            </w:tcBorders>
          </w:tcPr>
          <w:p w14:paraId="7E9CD790" w14:textId="77777777" w:rsidR="001F2F7B" w:rsidRPr="001F2F7B" w:rsidRDefault="001F2F7B" w:rsidP="007D684B">
            <w:pPr>
              <w:rPr>
                <w:rFonts w:ascii="Calibri" w:hAnsi="Calibri" w:cs="Calibri"/>
                <w:b/>
                <w:bCs/>
                <w:iCs/>
                <w:sz w:val="24"/>
                <w:szCs w:val="24"/>
              </w:rPr>
            </w:pPr>
            <w:r w:rsidRPr="001F2F7B">
              <w:rPr>
                <w:rFonts w:ascii="Calibri" w:hAnsi="Calibri" w:cs="Calibri"/>
                <w:b/>
                <w:bCs/>
                <w:iCs/>
                <w:sz w:val="24"/>
                <w:szCs w:val="24"/>
              </w:rPr>
              <w:t>CCPS</w:t>
            </w:r>
          </w:p>
        </w:tc>
        <w:tc>
          <w:tcPr>
            <w:tcW w:w="8505" w:type="dxa"/>
            <w:tcBorders>
              <w:top w:val="single" w:sz="4" w:space="0" w:color="auto"/>
              <w:bottom w:val="single" w:sz="4" w:space="0" w:color="auto"/>
            </w:tcBorders>
          </w:tcPr>
          <w:p w14:paraId="6206AB18" w14:textId="4F6EAB2D" w:rsidR="001F2F7B" w:rsidRPr="001F2F7B" w:rsidRDefault="004C49FA" w:rsidP="007D684B">
            <w:pPr>
              <w:ind w:left="2124" w:right="-288" w:hanging="2124"/>
              <w:jc w:val="both"/>
              <w:rPr>
                <w:rFonts w:ascii="Calibri" w:hAnsi="Calibri" w:cs="Calibri"/>
                <w:bCs/>
                <w:iCs/>
                <w:sz w:val="24"/>
                <w:szCs w:val="24"/>
              </w:rPr>
            </w:pPr>
            <w:r>
              <w:rPr>
                <w:rFonts w:ascii="Calibri" w:hAnsi="Calibri" w:cs="Calibri"/>
                <w:sz w:val="24"/>
                <w:szCs w:val="24"/>
              </w:rPr>
              <w:t xml:space="preserve">Comité de Coordination Préfectoral </w:t>
            </w:r>
            <w:r w:rsidRPr="001F2F7B">
              <w:rPr>
                <w:rFonts w:ascii="Calibri" w:hAnsi="Calibri" w:cs="Calibri"/>
                <w:sz w:val="24"/>
                <w:szCs w:val="24"/>
              </w:rPr>
              <w:t>du Secteur de la Santé</w:t>
            </w:r>
          </w:p>
        </w:tc>
      </w:tr>
      <w:tr w:rsidR="001F2F7B" w:rsidRPr="001F2F7B" w14:paraId="63D612B1" w14:textId="77777777" w:rsidTr="00803A96">
        <w:trPr>
          <w:trHeight w:val="313"/>
        </w:trPr>
        <w:tc>
          <w:tcPr>
            <w:tcW w:w="1844" w:type="dxa"/>
            <w:tcBorders>
              <w:top w:val="single" w:sz="4" w:space="0" w:color="auto"/>
              <w:bottom w:val="single" w:sz="4" w:space="0" w:color="auto"/>
            </w:tcBorders>
          </w:tcPr>
          <w:p w14:paraId="59EA67F7" w14:textId="77777777" w:rsidR="001F2F7B" w:rsidRPr="001F2F7B" w:rsidRDefault="001F2F7B" w:rsidP="007D684B">
            <w:pPr>
              <w:rPr>
                <w:rFonts w:ascii="Calibri" w:hAnsi="Calibri" w:cs="Calibri"/>
                <w:b/>
                <w:sz w:val="24"/>
                <w:szCs w:val="24"/>
              </w:rPr>
            </w:pPr>
            <w:r w:rsidRPr="001F2F7B">
              <w:rPr>
                <w:rFonts w:ascii="Calibri" w:hAnsi="Calibri" w:cs="Calibri"/>
                <w:b/>
                <w:sz w:val="24"/>
                <w:szCs w:val="24"/>
              </w:rPr>
              <w:t>CCRSS</w:t>
            </w:r>
          </w:p>
        </w:tc>
        <w:tc>
          <w:tcPr>
            <w:tcW w:w="8505" w:type="dxa"/>
            <w:tcBorders>
              <w:top w:val="single" w:sz="4" w:space="0" w:color="auto"/>
              <w:bottom w:val="single" w:sz="4" w:space="0" w:color="auto"/>
            </w:tcBorders>
          </w:tcPr>
          <w:p w14:paraId="10A34D38" w14:textId="77777777" w:rsidR="001F2F7B" w:rsidRPr="001F2F7B" w:rsidRDefault="001F2F7B" w:rsidP="007D684B">
            <w:pPr>
              <w:jc w:val="both"/>
              <w:rPr>
                <w:rFonts w:ascii="Calibri" w:hAnsi="Calibri" w:cs="Calibri"/>
                <w:sz w:val="24"/>
                <w:szCs w:val="24"/>
              </w:rPr>
            </w:pPr>
            <w:r w:rsidRPr="001F2F7B">
              <w:rPr>
                <w:rFonts w:ascii="Calibri" w:hAnsi="Calibri" w:cs="Calibri"/>
                <w:sz w:val="24"/>
                <w:szCs w:val="24"/>
              </w:rPr>
              <w:t>Comité de Coordination Régional du Secteur de la Santé</w:t>
            </w:r>
          </w:p>
        </w:tc>
      </w:tr>
      <w:tr w:rsidR="001F2F7B" w:rsidRPr="001F2F7B" w14:paraId="0E0974C6" w14:textId="77777777" w:rsidTr="00803A96">
        <w:trPr>
          <w:trHeight w:val="237"/>
        </w:trPr>
        <w:tc>
          <w:tcPr>
            <w:tcW w:w="1844" w:type="dxa"/>
            <w:tcBorders>
              <w:top w:val="single" w:sz="4" w:space="0" w:color="auto"/>
              <w:bottom w:val="single" w:sz="4" w:space="0" w:color="auto"/>
            </w:tcBorders>
          </w:tcPr>
          <w:p w14:paraId="2697F6BB" w14:textId="77777777" w:rsidR="001F2F7B" w:rsidRPr="001F2F7B" w:rsidRDefault="001F2F7B" w:rsidP="007D684B">
            <w:pPr>
              <w:rPr>
                <w:rFonts w:ascii="Calibri" w:hAnsi="Calibri" w:cs="Calibri"/>
                <w:b/>
                <w:bCs/>
                <w:iCs/>
                <w:sz w:val="24"/>
                <w:szCs w:val="24"/>
              </w:rPr>
            </w:pPr>
            <w:r w:rsidRPr="001F2F7B">
              <w:rPr>
                <w:rFonts w:ascii="Calibri" w:hAnsi="Calibri" w:cs="Calibri"/>
                <w:b/>
                <w:sz w:val="24"/>
                <w:szCs w:val="24"/>
              </w:rPr>
              <w:t>CCSS</w:t>
            </w:r>
          </w:p>
        </w:tc>
        <w:tc>
          <w:tcPr>
            <w:tcW w:w="8505" w:type="dxa"/>
            <w:tcBorders>
              <w:top w:val="single" w:sz="4" w:space="0" w:color="auto"/>
              <w:bottom w:val="single" w:sz="4" w:space="0" w:color="auto"/>
            </w:tcBorders>
          </w:tcPr>
          <w:p w14:paraId="2EE12306" w14:textId="77777777" w:rsidR="001F2F7B" w:rsidRPr="001F2F7B" w:rsidRDefault="001F2F7B" w:rsidP="007D684B">
            <w:pPr>
              <w:jc w:val="both"/>
              <w:rPr>
                <w:rFonts w:ascii="Calibri" w:hAnsi="Calibri" w:cs="Calibri"/>
                <w:bCs/>
                <w:iCs/>
                <w:sz w:val="24"/>
                <w:szCs w:val="24"/>
              </w:rPr>
            </w:pPr>
            <w:r w:rsidRPr="001F2F7B">
              <w:rPr>
                <w:rFonts w:ascii="Calibri" w:hAnsi="Calibri" w:cs="Calibri"/>
                <w:sz w:val="24"/>
                <w:szCs w:val="24"/>
              </w:rPr>
              <w:t>Comité de Coordination du Secteur de la Santé</w:t>
            </w:r>
          </w:p>
        </w:tc>
      </w:tr>
      <w:tr w:rsidR="001F2F7B" w:rsidRPr="001F2F7B" w14:paraId="7386109D" w14:textId="77777777" w:rsidTr="00803A96">
        <w:trPr>
          <w:trHeight w:val="275"/>
        </w:trPr>
        <w:tc>
          <w:tcPr>
            <w:tcW w:w="1844" w:type="dxa"/>
            <w:tcBorders>
              <w:top w:val="single" w:sz="4" w:space="0" w:color="auto"/>
              <w:bottom w:val="single" w:sz="4" w:space="0" w:color="auto"/>
            </w:tcBorders>
          </w:tcPr>
          <w:p w14:paraId="1BD1905F" w14:textId="77777777" w:rsidR="001F2F7B" w:rsidRPr="001F2F7B" w:rsidRDefault="001F2F7B" w:rsidP="007D684B">
            <w:pPr>
              <w:rPr>
                <w:rFonts w:ascii="Calibri" w:hAnsi="Calibri" w:cs="Calibri"/>
                <w:b/>
                <w:bCs/>
                <w:iCs/>
                <w:sz w:val="24"/>
                <w:szCs w:val="24"/>
              </w:rPr>
            </w:pPr>
            <w:r w:rsidRPr="001F2F7B">
              <w:rPr>
                <w:rFonts w:ascii="Calibri" w:hAnsi="Calibri" w:cs="Calibri"/>
                <w:b/>
                <w:bCs/>
                <w:iCs/>
                <w:sz w:val="24"/>
                <w:szCs w:val="24"/>
              </w:rPr>
              <w:t>CDAA</w:t>
            </w:r>
          </w:p>
        </w:tc>
        <w:tc>
          <w:tcPr>
            <w:tcW w:w="8505" w:type="dxa"/>
            <w:tcBorders>
              <w:top w:val="single" w:sz="4" w:space="0" w:color="auto"/>
              <w:bottom w:val="single" w:sz="4" w:space="0" w:color="auto"/>
            </w:tcBorders>
          </w:tcPr>
          <w:p w14:paraId="519C4814" w14:textId="77777777" w:rsidR="001F2F7B" w:rsidRPr="001F2F7B" w:rsidRDefault="001F2F7B" w:rsidP="007D684B">
            <w:pPr>
              <w:ind w:left="2124" w:right="-288" w:hanging="2124"/>
              <w:jc w:val="both"/>
              <w:rPr>
                <w:rFonts w:ascii="Calibri" w:hAnsi="Calibri" w:cs="Calibri"/>
                <w:bCs/>
                <w:iCs/>
                <w:sz w:val="24"/>
                <w:szCs w:val="24"/>
              </w:rPr>
            </w:pPr>
            <w:r w:rsidRPr="001F2F7B">
              <w:rPr>
                <w:rFonts w:ascii="Calibri" w:hAnsi="Calibri" w:cs="Calibri"/>
                <w:bCs/>
                <w:iCs/>
                <w:sz w:val="24"/>
                <w:szCs w:val="24"/>
              </w:rPr>
              <w:t>Chef Division des Affaires Administratives</w:t>
            </w:r>
          </w:p>
        </w:tc>
      </w:tr>
      <w:tr w:rsidR="001F2F7B" w:rsidRPr="001F2F7B" w14:paraId="69D10551" w14:textId="77777777" w:rsidTr="00803A96">
        <w:trPr>
          <w:trHeight w:val="238"/>
        </w:trPr>
        <w:tc>
          <w:tcPr>
            <w:tcW w:w="1844" w:type="dxa"/>
            <w:tcBorders>
              <w:top w:val="single" w:sz="4" w:space="0" w:color="auto"/>
              <w:bottom w:val="single" w:sz="4" w:space="0" w:color="auto"/>
            </w:tcBorders>
          </w:tcPr>
          <w:p w14:paraId="5E6481F5" w14:textId="77777777" w:rsidR="001F2F7B" w:rsidRPr="001F2F7B" w:rsidRDefault="001F2F7B" w:rsidP="007D684B">
            <w:pPr>
              <w:rPr>
                <w:rFonts w:ascii="Calibri" w:hAnsi="Calibri" w:cs="Calibri"/>
                <w:b/>
                <w:sz w:val="24"/>
                <w:szCs w:val="24"/>
              </w:rPr>
            </w:pPr>
            <w:r w:rsidRPr="001F2F7B">
              <w:rPr>
                <w:rFonts w:ascii="Calibri" w:hAnsi="Calibri" w:cs="Calibri"/>
                <w:b/>
                <w:sz w:val="24"/>
                <w:szCs w:val="24"/>
              </w:rPr>
              <w:t>CDAF</w:t>
            </w:r>
          </w:p>
        </w:tc>
        <w:tc>
          <w:tcPr>
            <w:tcW w:w="8505" w:type="dxa"/>
            <w:tcBorders>
              <w:top w:val="single" w:sz="4" w:space="0" w:color="auto"/>
              <w:bottom w:val="single" w:sz="4" w:space="0" w:color="auto"/>
            </w:tcBorders>
          </w:tcPr>
          <w:p w14:paraId="50DA8299" w14:textId="77777777" w:rsidR="001F2F7B" w:rsidRPr="001F2F7B" w:rsidRDefault="001F2F7B" w:rsidP="007D684B">
            <w:pPr>
              <w:jc w:val="both"/>
              <w:rPr>
                <w:rFonts w:ascii="Calibri" w:hAnsi="Calibri" w:cs="Calibri"/>
                <w:sz w:val="24"/>
                <w:szCs w:val="24"/>
              </w:rPr>
            </w:pPr>
            <w:r w:rsidRPr="001F2F7B">
              <w:rPr>
                <w:rFonts w:ascii="Calibri" w:hAnsi="Calibri" w:cs="Calibri"/>
                <w:sz w:val="24"/>
                <w:szCs w:val="24"/>
              </w:rPr>
              <w:t>Chef Division Affaires Financières</w:t>
            </w:r>
          </w:p>
        </w:tc>
      </w:tr>
      <w:tr w:rsidR="001F2F7B" w:rsidRPr="001F2F7B" w14:paraId="17E2ED42" w14:textId="77777777" w:rsidTr="00803A96">
        <w:trPr>
          <w:trHeight w:val="112"/>
        </w:trPr>
        <w:tc>
          <w:tcPr>
            <w:tcW w:w="1844" w:type="dxa"/>
            <w:tcBorders>
              <w:top w:val="single" w:sz="4" w:space="0" w:color="auto"/>
              <w:bottom w:val="single" w:sz="4" w:space="0" w:color="auto"/>
            </w:tcBorders>
          </w:tcPr>
          <w:p w14:paraId="12C5D72F" w14:textId="77777777" w:rsidR="001F2F7B" w:rsidRPr="001F2F7B" w:rsidRDefault="001F2F7B" w:rsidP="007D684B">
            <w:pPr>
              <w:rPr>
                <w:rFonts w:ascii="Calibri" w:hAnsi="Calibri" w:cs="Calibri"/>
                <w:b/>
                <w:sz w:val="24"/>
                <w:szCs w:val="24"/>
              </w:rPr>
            </w:pPr>
            <w:r w:rsidRPr="001F2F7B">
              <w:rPr>
                <w:rFonts w:ascii="Calibri" w:hAnsi="Calibri" w:cs="Calibri"/>
                <w:b/>
                <w:sz w:val="24"/>
                <w:szCs w:val="24"/>
              </w:rPr>
              <w:t>CE</w:t>
            </w:r>
          </w:p>
        </w:tc>
        <w:tc>
          <w:tcPr>
            <w:tcW w:w="8505" w:type="dxa"/>
            <w:tcBorders>
              <w:top w:val="single" w:sz="4" w:space="0" w:color="auto"/>
              <w:bottom w:val="single" w:sz="4" w:space="0" w:color="auto"/>
            </w:tcBorders>
          </w:tcPr>
          <w:p w14:paraId="4ADCE8FC" w14:textId="77777777" w:rsidR="001F2F7B" w:rsidRPr="001F2F7B" w:rsidRDefault="001F2F7B" w:rsidP="007D684B">
            <w:pPr>
              <w:jc w:val="both"/>
              <w:rPr>
                <w:rFonts w:ascii="Calibri" w:hAnsi="Calibri" w:cs="Calibri"/>
                <w:sz w:val="24"/>
                <w:szCs w:val="24"/>
              </w:rPr>
            </w:pPr>
            <w:r w:rsidRPr="001F2F7B">
              <w:rPr>
                <w:rFonts w:ascii="Calibri" w:hAnsi="Calibri" w:cs="Calibri"/>
                <w:sz w:val="24"/>
                <w:szCs w:val="24"/>
              </w:rPr>
              <w:t>Contrôle d’Exécution</w:t>
            </w:r>
          </w:p>
        </w:tc>
      </w:tr>
      <w:tr w:rsidR="001F2F7B" w:rsidRPr="001F2F7B" w14:paraId="1FB6F3FA" w14:textId="77777777" w:rsidTr="00803A96">
        <w:trPr>
          <w:trHeight w:val="338"/>
        </w:trPr>
        <w:tc>
          <w:tcPr>
            <w:tcW w:w="1844" w:type="dxa"/>
            <w:tcBorders>
              <w:top w:val="single" w:sz="4" w:space="0" w:color="auto"/>
              <w:bottom w:val="single" w:sz="4" w:space="0" w:color="auto"/>
            </w:tcBorders>
          </w:tcPr>
          <w:p w14:paraId="77B4AB0E" w14:textId="77777777" w:rsidR="001F2F7B" w:rsidRPr="001F2F7B" w:rsidRDefault="001F2F7B" w:rsidP="007D684B">
            <w:pPr>
              <w:rPr>
                <w:rFonts w:ascii="Calibri" w:hAnsi="Calibri" w:cs="Calibri"/>
                <w:b/>
                <w:sz w:val="24"/>
                <w:szCs w:val="24"/>
              </w:rPr>
            </w:pPr>
            <w:r w:rsidRPr="001F2F7B">
              <w:rPr>
                <w:rFonts w:ascii="Calibri" w:hAnsi="Calibri" w:cs="Calibri"/>
                <w:b/>
                <w:sz w:val="24"/>
                <w:szCs w:val="24"/>
              </w:rPr>
              <w:t>CEDEAO</w:t>
            </w:r>
          </w:p>
        </w:tc>
        <w:tc>
          <w:tcPr>
            <w:tcW w:w="8505" w:type="dxa"/>
            <w:tcBorders>
              <w:top w:val="single" w:sz="4" w:space="0" w:color="auto"/>
              <w:bottom w:val="single" w:sz="4" w:space="0" w:color="auto"/>
            </w:tcBorders>
          </w:tcPr>
          <w:p w14:paraId="69132D1F" w14:textId="77777777" w:rsidR="001F2F7B" w:rsidRPr="001F2F7B" w:rsidRDefault="001F2F7B" w:rsidP="007D684B">
            <w:pPr>
              <w:jc w:val="both"/>
              <w:rPr>
                <w:rFonts w:ascii="Calibri" w:hAnsi="Calibri" w:cs="Calibri"/>
                <w:sz w:val="24"/>
                <w:szCs w:val="24"/>
              </w:rPr>
            </w:pPr>
            <w:r w:rsidRPr="001F2F7B">
              <w:rPr>
                <w:rFonts w:ascii="Calibri" w:hAnsi="Calibri" w:cs="Calibri"/>
                <w:sz w:val="24"/>
                <w:szCs w:val="24"/>
              </w:rPr>
              <w:t>Communauté Économique des États de l’Afrique de l’Ouest</w:t>
            </w:r>
          </w:p>
        </w:tc>
      </w:tr>
      <w:tr w:rsidR="001F2F7B" w:rsidRPr="001F2F7B" w14:paraId="2BEF5C1D" w14:textId="77777777" w:rsidTr="00803A96">
        <w:trPr>
          <w:trHeight w:val="262"/>
        </w:trPr>
        <w:tc>
          <w:tcPr>
            <w:tcW w:w="1844" w:type="dxa"/>
            <w:tcBorders>
              <w:top w:val="single" w:sz="4" w:space="0" w:color="auto"/>
              <w:bottom w:val="single" w:sz="4" w:space="0" w:color="auto"/>
            </w:tcBorders>
          </w:tcPr>
          <w:p w14:paraId="37862731" w14:textId="77777777" w:rsidR="001F2F7B" w:rsidRPr="001F2F7B" w:rsidRDefault="001F2F7B" w:rsidP="007D684B">
            <w:pPr>
              <w:rPr>
                <w:rFonts w:ascii="Calibri" w:hAnsi="Calibri" w:cs="Calibri"/>
                <w:b/>
                <w:sz w:val="24"/>
                <w:szCs w:val="24"/>
              </w:rPr>
            </w:pPr>
            <w:r w:rsidRPr="001F2F7B">
              <w:rPr>
                <w:rFonts w:ascii="Calibri" w:hAnsi="Calibri" w:cs="Calibri"/>
                <w:b/>
                <w:sz w:val="24"/>
                <w:szCs w:val="24"/>
              </w:rPr>
              <w:t>CM</w:t>
            </w:r>
          </w:p>
        </w:tc>
        <w:tc>
          <w:tcPr>
            <w:tcW w:w="8505" w:type="dxa"/>
            <w:tcBorders>
              <w:top w:val="single" w:sz="4" w:space="0" w:color="auto"/>
              <w:bottom w:val="single" w:sz="4" w:space="0" w:color="auto"/>
            </w:tcBorders>
          </w:tcPr>
          <w:p w14:paraId="309A5659" w14:textId="77777777" w:rsidR="001F2F7B" w:rsidRPr="001F2F7B" w:rsidRDefault="001F2F7B" w:rsidP="007D684B">
            <w:pPr>
              <w:jc w:val="both"/>
              <w:rPr>
                <w:rFonts w:ascii="Calibri" w:hAnsi="Calibri" w:cs="Calibri"/>
                <w:sz w:val="24"/>
                <w:szCs w:val="24"/>
              </w:rPr>
            </w:pPr>
            <w:r w:rsidRPr="001F2F7B">
              <w:rPr>
                <w:rFonts w:ascii="Calibri" w:hAnsi="Calibri" w:cs="Calibri"/>
                <w:sz w:val="24"/>
                <w:szCs w:val="24"/>
              </w:rPr>
              <w:t>Conseil des Ministres</w:t>
            </w:r>
          </w:p>
        </w:tc>
      </w:tr>
      <w:tr w:rsidR="001F2F7B" w:rsidRPr="001F2F7B" w14:paraId="03594199" w14:textId="77777777" w:rsidTr="00803A96">
        <w:trPr>
          <w:trHeight w:val="288"/>
        </w:trPr>
        <w:tc>
          <w:tcPr>
            <w:tcW w:w="1844" w:type="dxa"/>
            <w:tcBorders>
              <w:top w:val="single" w:sz="4" w:space="0" w:color="auto"/>
              <w:bottom w:val="single" w:sz="4" w:space="0" w:color="auto"/>
            </w:tcBorders>
          </w:tcPr>
          <w:p w14:paraId="18AD9ED4" w14:textId="77777777" w:rsidR="001F2F7B" w:rsidRPr="001F2F7B" w:rsidRDefault="001F2F7B" w:rsidP="007D684B">
            <w:pPr>
              <w:rPr>
                <w:rFonts w:ascii="Calibri" w:hAnsi="Calibri" w:cs="Calibri"/>
                <w:b/>
                <w:bCs/>
                <w:iCs/>
                <w:sz w:val="24"/>
                <w:szCs w:val="24"/>
              </w:rPr>
            </w:pPr>
            <w:r w:rsidRPr="001F2F7B">
              <w:rPr>
                <w:rFonts w:ascii="Calibri" w:hAnsi="Calibri" w:cs="Calibri"/>
                <w:b/>
                <w:bCs/>
                <w:iCs/>
                <w:sz w:val="24"/>
                <w:szCs w:val="24"/>
              </w:rPr>
              <w:t>CMP</w:t>
            </w:r>
          </w:p>
        </w:tc>
        <w:tc>
          <w:tcPr>
            <w:tcW w:w="8505" w:type="dxa"/>
            <w:tcBorders>
              <w:top w:val="single" w:sz="4" w:space="0" w:color="auto"/>
              <w:bottom w:val="single" w:sz="4" w:space="0" w:color="auto"/>
            </w:tcBorders>
          </w:tcPr>
          <w:p w14:paraId="57B2D9C5" w14:textId="77777777" w:rsidR="001F2F7B" w:rsidRPr="001F2F7B" w:rsidRDefault="001F2F7B" w:rsidP="007D684B">
            <w:pPr>
              <w:ind w:left="2124" w:right="-288" w:hanging="2124"/>
              <w:jc w:val="both"/>
              <w:rPr>
                <w:rFonts w:ascii="Calibri" w:hAnsi="Calibri" w:cs="Calibri"/>
                <w:bCs/>
                <w:iCs/>
                <w:sz w:val="24"/>
                <w:szCs w:val="24"/>
              </w:rPr>
            </w:pPr>
            <w:r w:rsidRPr="001F2F7B">
              <w:rPr>
                <w:rFonts w:ascii="Calibri" w:hAnsi="Calibri" w:cs="Calibri"/>
                <w:bCs/>
                <w:iCs/>
                <w:sz w:val="24"/>
                <w:szCs w:val="24"/>
              </w:rPr>
              <w:t>Coût Moyen Pondéré</w:t>
            </w:r>
          </w:p>
        </w:tc>
      </w:tr>
      <w:tr w:rsidR="001F2F7B" w:rsidRPr="001F2F7B" w14:paraId="6E0BA551" w14:textId="77777777" w:rsidTr="00803A96">
        <w:trPr>
          <w:trHeight w:val="250"/>
        </w:trPr>
        <w:tc>
          <w:tcPr>
            <w:tcW w:w="1844" w:type="dxa"/>
            <w:tcBorders>
              <w:top w:val="single" w:sz="4" w:space="0" w:color="auto"/>
              <w:bottom w:val="single" w:sz="4" w:space="0" w:color="auto"/>
            </w:tcBorders>
          </w:tcPr>
          <w:p w14:paraId="123634B2" w14:textId="77777777" w:rsidR="001F2F7B" w:rsidRPr="001F2F7B" w:rsidRDefault="001F2F7B" w:rsidP="007D684B">
            <w:pPr>
              <w:rPr>
                <w:rFonts w:ascii="Calibri" w:hAnsi="Calibri" w:cs="Calibri"/>
                <w:b/>
                <w:sz w:val="24"/>
                <w:szCs w:val="24"/>
              </w:rPr>
            </w:pPr>
            <w:r w:rsidRPr="001F2F7B">
              <w:rPr>
                <w:rFonts w:ascii="Calibri" w:hAnsi="Calibri" w:cs="Calibri"/>
                <w:b/>
                <w:sz w:val="24"/>
                <w:szCs w:val="24"/>
              </w:rPr>
              <w:t>CMP</w:t>
            </w:r>
          </w:p>
        </w:tc>
        <w:tc>
          <w:tcPr>
            <w:tcW w:w="8505" w:type="dxa"/>
            <w:tcBorders>
              <w:top w:val="single" w:sz="4" w:space="0" w:color="auto"/>
              <w:bottom w:val="single" w:sz="4" w:space="0" w:color="auto"/>
            </w:tcBorders>
          </w:tcPr>
          <w:p w14:paraId="44904749" w14:textId="77777777" w:rsidR="001F2F7B" w:rsidRPr="001F2F7B" w:rsidRDefault="001F2F7B" w:rsidP="007D684B">
            <w:pPr>
              <w:jc w:val="both"/>
              <w:rPr>
                <w:rFonts w:ascii="Calibri" w:hAnsi="Calibri" w:cs="Calibri"/>
                <w:sz w:val="24"/>
                <w:szCs w:val="24"/>
              </w:rPr>
            </w:pPr>
            <w:r w:rsidRPr="001F2F7B">
              <w:rPr>
                <w:rFonts w:ascii="Calibri" w:hAnsi="Calibri" w:cs="Calibri"/>
                <w:sz w:val="24"/>
                <w:szCs w:val="24"/>
              </w:rPr>
              <w:t>Code des Marché Public</w:t>
            </w:r>
          </w:p>
        </w:tc>
      </w:tr>
      <w:tr w:rsidR="001F2F7B" w:rsidRPr="001F2F7B" w14:paraId="326CA175" w14:textId="77777777" w:rsidTr="00803A96">
        <w:trPr>
          <w:trHeight w:val="262"/>
        </w:trPr>
        <w:tc>
          <w:tcPr>
            <w:tcW w:w="1844" w:type="dxa"/>
            <w:tcBorders>
              <w:top w:val="single" w:sz="4" w:space="0" w:color="auto"/>
              <w:bottom w:val="single" w:sz="4" w:space="0" w:color="auto"/>
            </w:tcBorders>
          </w:tcPr>
          <w:p w14:paraId="4FD2008C" w14:textId="77777777" w:rsidR="001F2F7B" w:rsidRPr="001F2F7B" w:rsidRDefault="001F2F7B" w:rsidP="007D684B">
            <w:pPr>
              <w:rPr>
                <w:rFonts w:ascii="Calibri" w:hAnsi="Calibri" w:cs="Calibri"/>
                <w:b/>
                <w:sz w:val="24"/>
                <w:szCs w:val="24"/>
              </w:rPr>
            </w:pPr>
            <w:r w:rsidRPr="001F2F7B">
              <w:rPr>
                <w:rFonts w:ascii="Calibri" w:hAnsi="Calibri" w:cs="Calibri"/>
                <w:b/>
                <w:sz w:val="24"/>
                <w:szCs w:val="24"/>
              </w:rPr>
              <w:t>CMP</w:t>
            </w:r>
          </w:p>
        </w:tc>
        <w:tc>
          <w:tcPr>
            <w:tcW w:w="8505" w:type="dxa"/>
            <w:tcBorders>
              <w:top w:val="single" w:sz="4" w:space="0" w:color="auto"/>
              <w:bottom w:val="single" w:sz="4" w:space="0" w:color="auto"/>
            </w:tcBorders>
          </w:tcPr>
          <w:p w14:paraId="466BD8E5" w14:textId="77777777" w:rsidR="001F2F7B" w:rsidRPr="001F2F7B" w:rsidRDefault="001F2F7B" w:rsidP="007D684B">
            <w:pPr>
              <w:jc w:val="both"/>
              <w:rPr>
                <w:rFonts w:ascii="Calibri" w:hAnsi="Calibri" w:cs="Calibri"/>
                <w:sz w:val="24"/>
                <w:szCs w:val="24"/>
              </w:rPr>
            </w:pPr>
            <w:r w:rsidRPr="001F2F7B">
              <w:rPr>
                <w:rFonts w:ascii="Calibri" w:hAnsi="Calibri" w:cs="Calibri"/>
                <w:sz w:val="24"/>
                <w:szCs w:val="24"/>
              </w:rPr>
              <w:t>Commission de passation de Marché</w:t>
            </w:r>
          </w:p>
        </w:tc>
      </w:tr>
      <w:tr w:rsidR="001F2F7B" w:rsidRPr="001F2F7B" w14:paraId="3AB54660" w14:textId="77777777" w:rsidTr="001F2F7B">
        <w:trPr>
          <w:trHeight w:hRule="exact" w:val="352"/>
        </w:trPr>
        <w:tc>
          <w:tcPr>
            <w:tcW w:w="1844" w:type="dxa"/>
            <w:tcBorders>
              <w:top w:val="single" w:sz="4" w:space="0" w:color="auto"/>
              <w:bottom w:val="single" w:sz="4" w:space="0" w:color="auto"/>
            </w:tcBorders>
          </w:tcPr>
          <w:p w14:paraId="60AEC673" w14:textId="48A95E35" w:rsidR="001F2F7B" w:rsidRPr="001F2F7B" w:rsidRDefault="001F2F7B" w:rsidP="001F2F7B">
            <w:pPr>
              <w:rPr>
                <w:rFonts w:ascii="Calibri" w:hAnsi="Calibri" w:cs="Calibri"/>
                <w:b/>
                <w:sz w:val="24"/>
                <w:szCs w:val="24"/>
              </w:rPr>
            </w:pPr>
            <w:r w:rsidRPr="001F2F7B">
              <w:rPr>
                <w:rFonts w:ascii="Calibri" w:hAnsi="Calibri" w:cs="Calibri"/>
                <w:b/>
                <w:sz w:val="24"/>
                <w:szCs w:val="24"/>
              </w:rPr>
              <w:t>CMPRG</w:t>
            </w:r>
          </w:p>
        </w:tc>
        <w:tc>
          <w:tcPr>
            <w:tcW w:w="8505" w:type="dxa"/>
            <w:tcBorders>
              <w:top w:val="single" w:sz="4" w:space="0" w:color="auto"/>
              <w:bottom w:val="single" w:sz="4" w:space="0" w:color="auto"/>
            </w:tcBorders>
          </w:tcPr>
          <w:p w14:paraId="1A6BF57C" w14:textId="248FE76E" w:rsidR="001F2F7B" w:rsidRPr="001F2F7B" w:rsidRDefault="001F2F7B" w:rsidP="001F2F7B">
            <w:pPr>
              <w:jc w:val="both"/>
              <w:rPr>
                <w:rFonts w:ascii="Calibri" w:hAnsi="Calibri" w:cs="Calibri"/>
                <w:sz w:val="24"/>
                <w:szCs w:val="24"/>
              </w:rPr>
            </w:pPr>
            <w:r w:rsidRPr="001F2F7B">
              <w:rPr>
                <w:rFonts w:ascii="Calibri" w:hAnsi="Calibri" w:cs="Calibri"/>
                <w:sz w:val="24"/>
                <w:szCs w:val="24"/>
              </w:rPr>
              <w:t>Code des Marchés Publics en République de Guinée</w:t>
            </w:r>
          </w:p>
        </w:tc>
      </w:tr>
      <w:tr w:rsidR="001F2F7B" w:rsidRPr="001F2F7B" w14:paraId="1BA81986" w14:textId="77777777" w:rsidTr="001F2F7B">
        <w:trPr>
          <w:trHeight w:val="56"/>
        </w:trPr>
        <w:tc>
          <w:tcPr>
            <w:tcW w:w="1844" w:type="dxa"/>
            <w:tcBorders>
              <w:top w:val="single" w:sz="4" w:space="0" w:color="auto"/>
              <w:bottom w:val="single" w:sz="4" w:space="0" w:color="auto"/>
            </w:tcBorders>
          </w:tcPr>
          <w:p w14:paraId="0A743816" w14:textId="2FE9CE37" w:rsidR="001F2F7B" w:rsidRPr="001F2F7B" w:rsidRDefault="001F2F7B" w:rsidP="007D684B">
            <w:pPr>
              <w:rPr>
                <w:rFonts w:ascii="Calibri" w:hAnsi="Calibri" w:cs="Calibri"/>
                <w:b/>
                <w:sz w:val="24"/>
                <w:szCs w:val="24"/>
              </w:rPr>
            </w:pPr>
            <w:r w:rsidRPr="001F2F7B">
              <w:rPr>
                <w:rFonts w:ascii="Calibri" w:hAnsi="Calibri" w:cs="Calibri"/>
                <w:b/>
                <w:sz w:val="24"/>
                <w:szCs w:val="24"/>
              </w:rPr>
              <w:t>CPMP</w:t>
            </w:r>
          </w:p>
        </w:tc>
        <w:tc>
          <w:tcPr>
            <w:tcW w:w="8505" w:type="dxa"/>
            <w:tcBorders>
              <w:top w:val="single" w:sz="4" w:space="0" w:color="auto"/>
              <w:bottom w:val="single" w:sz="4" w:space="0" w:color="auto"/>
            </w:tcBorders>
          </w:tcPr>
          <w:p w14:paraId="27986003" w14:textId="5667014A" w:rsidR="001F2F7B" w:rsidRPr="001F2F7B" w:rsidRDefault="001F2F7B" w:rsidP="007D684B">
            <w:pPr>
              <w:jc w:val="both"/>
              <w:rPr>
                <w:rFonts w:ascii="Calibri" w:hAnsi="Calibri" w:cs="Calibri"/>
                <w:sz w:val="24"/>
                <w:szCs w:val="24"/>
              </w:rPr>
            </w:pPr>
            <w:r w:rsidRPr="001F2F7B">
              <w:rPr>
                <w:rFonts w:ascii="Calibri" w:hAnsi="Calibri" w:cs="Calibri"/>
                <w:sz w:val="24"/>
                <w:szCs w:val="24"/>
              </w:rPr>
              <w:t>Commission de Passation des Marchés Publics</w:t>
            </w:r>
          </w:p>
        </w:tc>
      </w:tr>
      <w:tr w:rsidR="001F2F7B" w:rsidRPr="001F2F7B" w14:paraId="741532B3" w14:textId="77777777" w:rsidTr="00803A96">
        <w:trPr>
          <w:trHeight w:val="288"/>
        </w:trPr>
        <w:tc>
          <w:tcPr>
            <w:tcW w:w="1844" w:type="dxa"/>
            <w:tcBorders>
              <w:top w:val="single" w:sz="4" w:space="0" w:color="auto"/>
              <w:bottom w:val="single" w:sz="4" w:space="0" w:color="auto"/>
            </w:tcBorders>
          </w:tcPr>
          <w:p w14:paraId="5759B0C8" w14:textId="77777777" w:rsidR="001F2F7B" w:rsidRPr="001F2F7B" w:rsidRDefault="001F2F7B" w:rsidP="007D684B">
            <w:pPr>
              <w:rPr>
                <w:rFonts w:ascii="Calibri" w:hAnsi="Calibri" w:cs="Calibri"/>
                <w:b/>
                <w:bCs/>
                <w:iCs/>
                <w:sz w:val="24"/>
                <w:szCs w:val="24"/>
              </w:rPr>
            </w:pPr>
            <w:r w:rsidRPr="001F2F7B">
              <w:rPr>
                <w:rFonts w:ascii="Calibri" w:hAnsi="Calibri" w:cs="Calibri"/>
                <w:b/>
                <w:bCs/>
                <w:iCs/>
                <w:sz w:val="24"/>
                <w:szCs w:val="24"/>
              </w:rPr>
              <w:t>CNS</w:t>
            </w:r>
          </w:p>
        </w:tc>
        <w:tc>
          <w:tcPr>
            <w:tcW w:w="8505" w:type="dxa"/>
            <w:tcBorders>
              <w:top w:val="single" w:sz="4" w:space="0" w:color="auto"/>
              <w:bottom w:val="single" w:sz="4" w:space="0" w:color="auto"/>
            </w:tcBorders>
          </w:tcPr>
          <w:p w14:paraId="26DFD5AE" w14:textId="77777777" w:rsidR="001F2F7B" w:rsidRPr="001F2F7B" w:rsidRDefault="001F2F7B" w:rsidP="007D684B">
            <w:pPr>
              <w:ind w:left="2124" w:right="-288" w:hanging="2124"/>
              <w:jc w:val="both"/>
              <w:rPr>
                <w:rFonts w:ascii="Calibri" w:hAnsi="Calibri" w:cs="Calibri"/>
                <w:bCs/>
                <w:iCs/>
                <w:sz w:val="24"/>
                <w:szCs w:val="24"/>
              </w:rPr>
            </w:pPr>
            <w:r w:rsidRPr="001F2F7B">
              <w:rPr>
                <w:rFonts w:ascii="Calibri" w:hAnsi="Calibri" w:cs="Calibri"/>
                <w:bCs/>
                <w:iCs/>
                <w:sz w:val="24"/>
                <w:szCs w:val="24"/>
              </w:rPr>
              <w:t>Commission Nationale des Affectations</w:t>
            </w:r>
          </w:p>
        </w:tc>
      </w:tr>
      <w:tr w:rsidR="001F2F7B" w:rsidRPr="001F2F7B" w14:paraId="4441770E" w14:textId="77777777" w:rsidTr="00803A96">
        <w:trPr>
          <w:trHeight w:val="376"/>
        </w:trPr>
        <w:tc>
          <w:tcPr>
            <w:tcW w:w="1844" w:type="dxa"/>
            <w:tcBorders>
              <w:top w:val="single" w:sz="4" w:space="0" w:color="auto"/>
              <w:bottom w:val="single" w:sz="4" w:space="0" w:color="auto"/>
            </w:tcBorders>
          </w:tcPr>
          <w:p w14:paraId="4988BEC7" w14:textId="77777777" w:rsidR="001F2F7B" w:rsidRPr="001F2F7B" w:rsidRDefault="001F2F7B" w:rsidP="007D684B">
            <w:pPr>
              <w:rPr>
                <w:rFonts w:ascii="Calibri" w:hAnsi="Calibri" w:cs="Calibri"/>
                <w:b/>
                <w:bCs/>
                <w:iCs/>
                <w:sz w:val="24"/>
                <w:szCs w:val="24"/>
              </w:rPr>
            </w:pPr>
            <w:r w:rsidRPr="001F2F7B">
              <w:rPr>
                <w:rFonts w:ascii="Calibri" w:hAnsi="Calibri" w:cs="Calibri"/>
                <w:b/>
                <w:bCs/>
                <w:iCs/>
                <w:sz w:val="24"/>
                <w:szCs w:val="24"/>
              </w:rPr>
              <w:t>CS</w:t>
            </w:r>
          </w:p>
        </w:tc>
        <w:tc>
          <w:tcPr>
            <w:tcW w:w="8505" w:type="dxa"/>
            <w:tcBorders>
              <w:top w:val="single" w:sz="4" w:space="0" w:color="auto"/>
              <w:bottom w:val="single" w:sz="4" w:space="0" w:color="auto"/>
            </w:tcBorders>
          </w:tcPr>
          <w:p w14:paraId="1E0BC2EB" w14:textId="77777777" w:rsidR="001F2F7B" w:rsidRPr="001F2F7B" w:rsidRDefault="001F2F7B" w:rsidP="007D684B">
            <w:pPr>
              <w:ind w:left="2124" w:right="-288" w:hanging="2124"/>
              <w:jc w:val="both"/>
              <w:rPr>
                <w:rFonts w:ascii="Calibri" w:hAnsi="Calibri" w:cs="Calibri"/>
                <w:bCs/>
                <w:iCs/>
                <w:sz w:val="24"/>
                <w:szCs w:val="24"/>
              </w:rPr>
            </w:pPr>
            <w:r w:rsidRPr="001F2F7B">
              <w:rPr>
                <w:rFonts w:ascii="Calibri" w:hAnsi="Calibri" w:cs="Calibri"/>
                <w:bCs/>
                <w:iCs/>
                <w:sz w:val="24"/>
                <w:szCs w:val="24"/>
              </w:rPr>
              <w:t>Centre de Santé</w:t>
            </w:r>
          </w:p>
        </w:tc>
      </w:tr>
      <w:tr w:rsidR="004C49FA" w:rsidRPr="001F2F7B" w14:paraId="15B98946" w14:textId="77777777" w:rsidTr="00803A96">
        <w:trPr>
          <w:trHeight w:val="376"/>
        </w:trPr>
        <w:tc>
          <w:tcPr>
            <w:tcW w:w="1844" w:type="dxa"/>
            <w:tcBorders>
              <w:top w:val="single" w:sz="4" w:space="0" w:color="auto"/>
              <w:bottom w:val="single" w:sz="4" w:space="0" w:color="auto"/>
            </w:tcBorders>
          </w:tcPr>
          <w:p w14:paraId="56B71E5D" w14:textId="09D4105C" w:rsidR="004C49FA" w:rsidRPr="001F2F7B" w:rsidRDefault="004C49FA" w:rsidP="007D684B">
            <w:pPr>
              <w:rPr>
                <w:rFonts w:ascii="Calibri" w:hAnsi="Calibri" w:cs="Calibri"/>
                <w:b/>
                <w:bCs/>
                <w:iCs/>
                <w:sz w:val="24"/>
                <w:szCs w:val="24"/>
              </w:rPr>
            </w:pPr>
            <w:r>
              <w:rPr>
                <w:rFonts w:ascii="Calibri" w:hAnsi="Calibri" w:cs="Calibri"/>
                <w:b/>
                <w:bCs/>
                <w:iCs/>
                <w:sz w:val="24"/>
                <w:szCs w:val="24"/>
              </w:rPr>
              <w:t>CSA</w:t>
            </w:r>
          </w:p>
        </w:tc>
        <w:tc>
          <w:tcPr>
            <w:tcW w:w="8505" w:type="dxa"/>
            <w:tcBorders>
              <w:top w:val="single" w:sz="4" w:space="0" w:color="auto"/>
              <w:bottom w:val="single" w:sz="4" w:space="0" w:color="auto"/>
            </w:tcBorders>
          </w:tcPr>
          <w:p w14:paraId="4A14A98E" w14:textId="250A6222" w:rsidR="004C49FA" w:rsidRPr="001F2F7B" w:rsidRDefault="004C49FA" w:rsidP="007D684B">
            <w:pPr>
              <w:ind w:left="2124" w:right="-288" w:hanging="2124"/>
              <w:jc w:val="both"/>
              <w:rPr>
                <w:rFonts w:ascii="Calibri" w:hAnsi="Calibri" w:cs="Calibri"/>
                <w:bCs/>
                <w:iCs/>
                <w:sz w:val="24"/>
                <w:szCs w:val="24"/>
              </w:rPr>
            </w:pPr>
            <w:r>
              <w:rPr>
                <w:rFonts w:ascii="Calibri" w:hAnsi="Calibri" w:cs="Calibri"/>
                <w:bCs/>
                <w:iCs/>
                <w:sz w:val="24"/>
                <w:szCs w:val="24"/>
              </w:rPr>
              <w:t xml:space="preserve">Centre de Santé Amélioré </w:t>
            </w:r>
          </w:p>
        </w:tc>
      </w:tr>
      <w:tr w:rsidR="001F2F7B" w:rsidRPr="001F2F7B" w14:paraId="2E88DD1D" w14:textId="77777777" w:rsidTr="00803A96">
        <w:trPr>
          <w:trHeight w:val="275"/>
        </w:trPr>
        <w:tc>
          <w:tcPr>
            <w:tcW w:w="1844" w:type="dxa"/>
            <w:tcBorders>
              <w:top w:val="single" w:sz="4" w:space="0" w:color="auto"/>
              <w:bottom w:val="single" w:sz="4" w:space="0" w:color="auto"/>
            </w:tcBorders>
          </w:tcPr>
          <w:p w14:paraId="1E812B14" w14:textId="77777777" w:rsidR="001F2F7B" w:rsidRPr="001F2F7B" w:rsidRDefault="001F2F7B" w:rsidP="007D684B">
            <w:pPr>
              <w:rPr>
                <w:rFonts w:ascii="Calibri" w:hAnsi="Calibri" w:cs="Calibri"/>
                <w:b/>
                <w:bCs/>
                <w:iCs/>
                <w:sz w:val="24"/>
                <w:szCs w:val="24"/>
              </w:rPr>
            </w:pPr>
            <w:r w:rsidRPr="001F2F7B">
              <w:rPr>
                <w:rFonts w:ascii="Calibri" w:hAnsi="Calibri" w:cs="Calibri"/>
                <w:b/>
                <w:bCs/>
                <w:iCs/>
                <w:sz w:val="24"/>
                <w:szCs w:val="24"/>
              </w:rPr>
              <w:t>CT</w:t>
            </w:r>
          </w:p>
        </w:tc>
        <w:tc>
          <w:tcPr>
            <w:tcW w:w="8505" w:type="dxa"/>
            <w:tcBorders>
              <w:top w:val="single" w:sz="4" w:space="0" w:color="auto"/>
              <w:bottom w:val="single" w:sz="4" w:space="0" w:color="auto"/>
            </w:tcBorders>
          </w:tcPr>
          <w:p w14:paraId="5C5E73AF" w14:textId="77777777" w:rsidR="001F2F7B" w:rsidRPr="001F2F7B" w:rsidRDefault="001F2F7B" w:rsidP="007D684B">
            <w:pPr>
              <w:ind w:left="2124" w:right="-288" w:hanging="2124"/>
              <w:jc w:val="both"/>
              <w:rPr>
                <w:rFonts w:ascii="Calibri" w:hAnsi="Calibri" w:cs="Calibri"/>
                <w:bCs/>
                <w:iCs/>
                <w:sz w:val="24"/>
                <w:szCs w:val="24"/>
              </w:rPr>
            </w:pPr>
            <w:r w:rsidRPr="001F2F7B">
              <w:rPr>
                <w:rFonts w:ascii="Calibri" w:hAnsi="Calibri" w:cs="Calibri"/>
                <w:bCs/>
                <w:iCs/>
                <w:sz w:val="24"/>
                <w:szCs w:val="24"/>
              </w:rPr>
              <w:t>Code du Travail</w:t>
            </w:r>
          </w:p>
        </w:tc>
      </w:tr>
      <w:tr w:rsidR="001F2F7B" w:rsidRPr="001F2F7B" w14:paraId="1D9596F9" w14:textId="77777777" w:rsidTr="00803A96">
        <w:trPr>
          <w:trHeight w:val="200"/>
        </w:trPr>
        <w:tc>
          <w:tcPr>
            <w:tcW w:w="1844" w:type="dxa"/>
            <w:tcBorders>
              <w:top w:val="single" w:sz="4" w:space="0" w:color="auto"/>
              <w:bottom w:val="single" w:sz="4" w:space="0" w:color="auto"/>
            </w:tcBorders>
          </w:tcPr>
          <w:p w14:paraId="53976186" w14:textId="77777777" w:rsidR="001F2F7B" w:rsidRPr="001F2F7B" w:rsidRDefault="001F2F7B" w:rsidP="007D684B">
            <w:pPr>
              <w:rPr>
                <w:rFonts w:ascii="Calibri" w:hAnsi="Calibri" w:cs="Calibri"/>
                <w:b/>
                <w:bCs/>
                <w:iCs/>
                <w:sz w:val="24"/>
                <w:szCs w:val="24"/>
              </w:rPr>
            </w:pPr>
            <w:r w:rsidRPr="001F2F7B">
              <w:rPr>
                <w:rFonts w:ascii="Calibri" w:hAnsi="Calibri" w:cs="Calibri"/>
                <w:b/>
                <w:bCs/>
                <w:iCs/>
                <w:sz w:val="24"/>
                <w:szCs w:val="24"/>
              </w:rPr>
              <w:t>DAC</w:t>
            </w:r>
          </w:p>
        </w:tc>
        <w:tc>
          <w:tcPr>
            <w:tcW w:w="8505" w:type="dxa"/>
            <w:tcBorders>
              <w:top w:val="single" w:sz="4" w:space="0" w:color="auto"/>
              <w:bottom w:val="single" w:sz="4" w:space="0" w:color="auto"/>
            </w:tcBorders>
          </w:tcPr>
          <w:p w14:paraId="71853029" w14:textId="77777777" w:rsidR="001F2F7B" w:rsidRPr="001F2F7B" w:rsidRDefault="001F2F7B" w:rsidP="007D684B">
            <w:pPr>
              <w:ind w:right="-288"/>
              <w:jc w:val="both"/>
              <w:rPr>
                <w:rFonts w:ascii="Calibri" w:hAnsi="Calibri" w:cs="Calibri"/>
                <w:bCs/>
                <w:iCs/>
                <w:sz w:val="24"/>
                <w:szCs w:val="24"/>
              </w:rPr>
            </w:pPr>
            <w:r w:rsidRPr="001F2F7B">
              <w:rPr>
                <w:rFonts w:ascii="Calibri" w:hAnsi="Calibri" w:cs="Calibri"/>
                <w:bCs/>
                <w:iCs/>
                <w:sz w:val="24"/>
                <w:szCs w:val="24"/>
              </w:rPr>
              <w:t>Division de l’Administration Centrale</w:t>
            </w:r>
          </w:p>
        </w:tc>
      </w:tr>
      <w:tr w:rsidR="001F2F7B" w:rsidRPr="001F2F7B" w14:paraId="28A38229" w14:textId="77777777" w:rsidTr="00803A96">
        <w:trPr>
          <w:trHeight w:val="300"/>
        </w:trPr>
        <w:tc>
          <w:tcPr>
            <w:tcW w:w="1844" w:type="dxa"/>
            <w:tcBorders>
              <w:top w:val="single" w:sz="4" w:space="0" w:color="auto"/>
              <w:bottom w:val="single" w:sz="4" w:space="0" w:color="auto"/>
            </w:tcBorders>
          </w:tcPr>
          <w:p w14:paraId="0ECD8E86" w14:textId="77777777" w:rsidR="001F2F7B" w:rsidRPr="001F2F7B" w:rsidRDefault="001F2F7B" w:rsidP="007D684B">
            <w:pPr>
              <w:rPr>
                <w:rFonts w:ascii="Calibri" w:hAnsi="Calibri" w:cs="Calibri"/>
                <w:b/>
                <w:sz w:val="24"/>
                <w:szCs w:val="24"/>
              </w:rPr>
            </w:pPr>
            <w:r w:rsidRPr="001F2F7B">
              <w:rPr>
                <w:rFonts w:ascii="Calibri" w:hAnsi="Calibri" w:cs="Calibri"/>
                <w:b/>
                <w:bCs/>
                <w:iCs/>
                <w:sz w:val="24"/>
                <w:szCs w:val="24"/>
              </w:rPr>
              <w:t>DAF</w:t>
            </w:r>
          </w:p>
        </w:tc>
        <w:tc>
          <w:tcPr>
            <w:tcW w:w="8505" w:type="dxa"/>
            <w:tcBorders>
              <w:top w:val="single" w:sz="4" w:space="0" w:color="auto"/>
              <w:bottom w:val="single" w:sz="4" w:space="0" w:color="auto"/>
            </w:tcBorders>
          </w:tcPr>
          <w:p w14:paraId="7EE169C4" w14:textId="77777777" w:rsidR="001F2F7B" w:rsidRPr="001F2F7B" w:rsidRDefault="001F2F7B" w:rsidP="007D684B">
            <w:pPr>
              <w:ind w:left="2124" w:right="-288" w:hanging="2124"/>
              <w:jc w:val="both"/>
              <w:rPr>
                <w:rFonts w:ascii="Calibri" w:hAnsi="Calibri" w:cs="Calibri"/>
                <w:sz w:val="24"/>
                <w:szCs w:val="24"/>
              </w:rPr>
            </w:pPr>
            <w:r w:rsidRPr="001F2F7B">
              <w:rPr>
                <w:rFonts w:ascii="Calibri" w:hAnsi="Calibri" w:cs="Calibri"/>
                <w:bCs/>
                <w:iCs/>
                <w:sz w:val="24"/>
                <w:szCs w:val="24"/>
              </w:rPr>
              <w:t>Direction Administrative et Financière</w:t>
            </w:r>
          </w:p>
        </w:tc>
      </w:tr>
      <w:tr w:rsidR="001F2F7B" w:rsidRPr="001F2F7B" w14:paraId="6DDD1570" w14:textId="77777777" w:rsidTr="00803A96">
        <w:trPr>
          <w:trHeight w:val="313"/>
        </w:trPr>
        <w:tc>
          <w:tcPr>
            <w:tcW w:w="1844" w:type="dxa"/>
            <w:tcBorders>
              <w:top w:val="single" w:sz="4" w:space="0" w:color="auto"/>
              <w:bottom w:val="single" w:sz="4" w:space="0" w:color="auto"/>
            </w:tcBorders>
          </w:tcPr>
          <w:p w14:paraId="23C51F69" w14:textId="77777777" w:rsidR="001F2F7B" w:rsidRPr="001F2F7B" w:rsidRDefault="001F2F7B" w:rsidP="007D684B">
            <w:pPr>
              <w:rPr>
                <w:rFonts w:ascii="Calibri" w:hAnsi="Calibri" w:cs="Calibri"/>
                <w:b/>
                <w:bCs/>
                <w:iCs/>
                <w:sz w:val="24"/>
                <w:szCs w:val="24"/>
              </w:rPr>
            </w:pPr>
            <w:r w:rsidRPr="001F2F7B">
              <w:rPr>
                <w:rFonts w:ascii="Calibri" w:hAnsi="Calibri" w:cs="Calibri"/>
                <w:b/>
                <w:bCs/>
                <w:iCs/>
                <w:sz w:val="24"/>
                <w:szCs w:val="24"/>
              </w:rPr>
              <w:t>DAO</w:t>
            </w:r>
          </w:p>
        </w:tc>
        <w:tc>
          <w:tcPr>
            <w:tcW w:w="8505" w:type="dxa"/>
            <w:tcBorders>
              <w:top w:val="single" w:sz="4" w:space="0" w:color="auto"/>
              <w:bottom w:val="single" w:sz="4" w:space="0" w:color="auto"/>
            </w:tcBorders>
          </w:tcPr>
          <w:p w14:paraId="5C52C1AE" w14:textId="77777777" w:rsidR="001F2F7B" w:rsidRPr="001F2F7B" w:rsidRDefault="001F2F7B" w:rsidP="007D684B">
            <w:pPr>
              <w:ind w:left="2124" w:right="-288" w:hanging="2124"/>
              <w:jc w:val="both"/>
              <w:rPr>
                <w:rFonts w:ascii="Calibri" w:hAnsi="Calibri" w:cs="Calibri"/>
                <w:bCs/>
                <w:iCs/>
                <w:sz w:val="24"/>
                <w:szCs w:val="24"/>
              </w:rPr>
            </w:pPr>
            <w:r w:rsidRPr="001F2F7B">
              <w:rPr>
                <w:rFonts w:ascii="Calibri" w:hAnsi="Calibri" w:cs="Calibri"/>
                <w:bCs/>
                <w:iCs/>
                <w:sz w:val="24"/>
                <w:szCs w:val="24"/>
              </w:rPr>
              <w:t>Dossier d’Appel d’Offre</w:t>
            </w:r>
          </w:p>
        </w:tc>
      </w:tr>
      <w:tr w:rsidR="001F2F7B" w:rsidRPr="001F2F7B" w14:paraId="0564F46B" w14:textId="77777777" w:rsidTr="00803A96">
        <w:trPr>
          <w:trHeight w:val="277"/>
        </w:trPr>
        <w:tc>
          <w:tcPr>
            <w:tcW w:w="1844" w:type="dxa"/>
            <w:tcBorders>
              <w:top w:val="single" w:sz="4" w:space="0" w:color="auto"/>
              <w:bottom w:val="single" w:sz="4" w:space="0" w:color="auto"/>
            </w:tcBorders>
          </w:tcPr>
          <w:p w14:paraId="558C52BC" w14:textId="77777777" w:rsidR="001F2F7B" w:rsidRPr="001F2F7B" w:rsidRDefault="001F2F7B" w:rsidP="007D684B">
            <w:pPr>
              <w:rPr>
                <w:rFonts w:ascii="Calibri" w:hAnsi="Calibri" w:cs="Calibri"/>
                <w:b/>
                <w:sz w:val="24"/>
                <w:szCs w:val="24"/>
              </w:rPr>
            </w:pPr>
            <w:r w:rsidRPr="001F2F7B">
              <w:rPr>
                <w:rFonts w:ascii="Calibri" w:hAnsi="Calibri" w:cs="Calibri"/>
                <w:b/>
                <w:bCs/>
                <w:iCs/>
                <w:sz w:val="24"/>
                <w:szCs w:val="24"/>
              </w:rPr>
              <w:t>DAS</w:t>
            </w:r>
          </w:p>
        </w:tc>
        <w:tc>
          <w:tcPr>
            <w:tcW w:w="8505" w:type="dxa"/>
            <w:tcBorders>
              <w:top w:val="single" w:sz="4" w:space="0" w:color="auto"/>
              <w:bottom w:val="single" w:sz="4" w:space="0" w:color="auto"/>
            </w:tcBorders>
          </w:tcPr>
          <w:p w14:paraId="034EE99E" w14:textId="77777777" w:rsidR="001F2F7B" w:rsidRPr="001F2F7B" w:rsidRDefault="001F2F7B" w:rsidP="007D684B">
            <w:pPr>
              <w:ind w:left="2124" w:right="-288" w:hanging="2124"/>
              <w:jc w:val="both"/>
              <w:rPr>
                <w:rFonts w:ascii="Calibri" w:hAnsi="Calibri" w:cs="Calibri"/>
                <w:sz w:val="24"/>
                <w:szCs w:val="24"/>
              </w:rPr>
            </w:pPr>
            <w:r w:rsidRPr="001F2F7B">
              <w:rPr>
                <w:rFonts w:ascii="Calibri" w:hAnsi="Calibri" w:cs="Calibri"/>
                <w:bCs/>
                <w:iCs/>
                <w:sz w:val="24"/>
                <w:szCs w:val="24"/>
              </w:rPr>
              <w:t>Division des Archives Statistiques</w:t>
            </w:r>
          </w:p>
        </w:tc>
      </w:tr>
      <w:tr w:rsidR="001F2F7B" w:rsidRPr="001F2F7B" w14:paraId="385A760B" w14:textId="77777777" w:rsidTr="00803A96">
        <w:trPr>
          <w:trHeight w:val="288"/>
        </w:trPr>
        <w:tc>
          <w:tcPr>
            <w:tcW w:w="1844" w:type="dxa"/>
            <w:tcBorders>
              <w:top w:val="single" w:sz="4" w:space="0" w:color="auto"/>
              <w:bottom w:val="single" w:sz="4" w:space="0" w:color="auto"/>
            </w:tcBorders>
          </w:tcPr>
          <w:p w14:paraId="0D01722F" w14:textId="77777777" w:rsidR="001F2F7B" w:rsidRPr="001F2F7B" w:rsidRDefault="001F2F7B" w:rsidP="007D684B">
            <w:pPr>
              <w:rPr>
                <w:rFonts w:ascii="Calibri" w:hAnsi="Calibri" w:cs="Calibri"/>
                <w:b/>
                <w:bCs/>
                <w:iCs/>
                <w:sz w:val="24"/>
                <w:szCs w:val="24"/>
              </w:rPr>
            </w:pPr>
            <w:r w:rsidRPr="001F2F7B">
              <w:rPr>
                <w:rFonts w:ascii="Calibri" w:hAnsi="Calibri" w:cs="Calibri"/>
                <w:b/>
                <w:bCs/>
                <w:iCs/>
                <w:sz w:val="24"/>
                <w:szCs w:val="24"/>
              </w:rPr>
              <w:t>DC</w:t>
            </w:r>
          </w:p>
        </w:tc>
        <w:tc>
          <w:tcPr>
            <w:tcW w:w="8505" w:type="dxa"/>
            <w:tcBorders>
              <w:top w:val="single" w:sz="4" w:space="0" w:color="auto"/>
              <w:bottom w:val="single" w:sz="4" w:space="0" w:color="auto"/>
            </w:tcBorders>
          </w:tcPr>
          <w:p w14:paraId="0B864039" w14:textId="77777777" w:rsidR="001F2F7B" w:rsidRPr="001F2F7B" w:rsidRDefault="001F2F7B" w:rsidP="007D684B">
            <w:pPr>
              <w:ind w:left="2124" w:right="-288" w:hanging="2124"/>
              <w:jc w:val="both"/>
              <w:rPr>
                <w:rFonts w:ascii="Calibri" w:hAnsi="Calibri" w:cs="Calibri"/>
                <w:bCs/>
                <w:iCs/>
                <w:sz w:val="24"/>
                <w:szCs w:val="24"/>
              </w:rPr>
            </w:pPr>
            <w:r w:rsidRPr="001F2F7B">
              <w:rPr>
                <w:rFonts w:ascii="Calibri" w:hAnsi="Calibri" w:cs="Calibri"/>
                <w:bCs/>
                <w:iCs/>
                <w:sz w:val="24"/>
                <w:szCs w:val="24"/>
              </w:rPr>
              <w:t>Demande de Cotation</w:t>
            </w:r>
          </w:p>
        </w:tc>
      </w:tr>
      <w:tr w:rsidR="001F2F7B" w:rsidRPr="001F2F7B" w14:paraId="6100CE8A" w14:textId="77777777" w:rsidTr="00803A96">
        <w:trPr>
          <w:trHeight w:val="187"/>
        </w:trPr>
        <w:tc>
          <w:tcPr>
            <w:tcW w:w="1844" w:type="dxa"/>
            <w:tcBorders>
              <w:top w:val="single" w:sz="4" w:space="0" w:color="auto"/>
              <w:bottom w:val="single" w:sz="4" w:space="0" w:color="auto"/>
            </w:tcBorders>
          </w:tcPr>
          <w:p w14:paraId="016F64CC" w14:textId="77777777" w:rsidR="001F2F7B" w:rsidRPr="001F2F7B" w:rsidRDefault="001F2F7B" w:rsidP="007D684B">
            <w:pPr>
              <w:rPr>
                <w:rFonts w:ascii="Calibri" w:hAnsi="Calibri" w:cs="Calibri"/>
                <w:b/>
                <w:bCs/>
                <w:iCs/>
                <w:sz w:val="24"/>
                <w:szCs w:val="24"/>
              </w:rPr>
            </w:pPr>
            <w:r w:rsidRPr="001F2F7B">
              <w:rPr>
                <w:rFonts w:ascii="Calibri" w:hAnsi="Calibri" w:cs="Calibri"/>
                <w:b/>
                <w:bCs/>
                <w:iCs/>
                <w:sz w:val="24"/>
                <w:szCs w:val="24"/>
              </w:rPr>
              <w:t>DG</w:t>
            </w:r>
          </w:p>
        </w:tc>
        <w:tc>
          <w:tcPr>
            <w:tcW w:w="8505" w:type="dxa"/>
            <w:tcBorders>
              <w:top w:val="single" w:sz="4" w:space="0" w:color="auto"/>
              <w:bottom w:val="single" w:sz="4" w:space="0" w:color="auto"/>
            </w:tcBorders>
          </w:tcPr>
          <w:p w14:paraId="297AA460" w14:textId="77777777" w:rsidR="001F2F7B" w:rsidRPr="001F2F7B" w:rsidRDefault="001F2F7B" w:rsidP="007D684B">
            <w:pPr>
              <w:ind w:left="2124" w:right="-288" w:hanging="2124"/>
              <w:jc w:val="both"/>
              <w:rPr>
                <w:rFonts w:ascii="Calibri" w:hAnsi="Calibri" w:cs="Calibri"/>
                <w:bCs/>
                <w:iCs/>
                <w:sz w:val="24"/>
                <w:szCs w:val="24"/>
              </w:rPr>
            </w:pPr>
            <w:r w:rsidRPr="001F2F7B">
              <w:rPr>
                <w:rFonts w:ascii="Calibri" w:hAnsi="Calibri" w:cs="Calibri"/>
                <w:bCs/>
                <w:iCs/>
                <w:sz w:val="24"/>
                <w:szCs w:val="24"/>
              </w:rPr>
              <w:t>Directeur Général</w:t>
            </w:r>
          </w:p>
        </w:tc>
      </w:tr>
      <w:tr w:rsidR="001F2F7B" w:rsidRPr="001F2F7B" w14:paraId="38AA1F72" w14:textId="77777777" w:rsidTr="00803A96">
        <w:trPr>
          <w:trHeight w:val="268"/>
        </w:trPr>
        <w:tc>
          <w:tcPr>
            <w:tcW w:w="1844" w:type="dxa"/>
            <w:tcBorders>
              <w:top w:val="single" w:sz="4" w:space="0" w:color="auto"/>
              <w:bottom w:val="single" w:sz="4" w:space="0" w:color="auto"/>
            </w:tcBorders>
          </w:tcPr>
          <w:p w14:paraId="77007D67" w14:textId="77777777" w:rsidR="001F2F7B" w:rsidRPr="001F2F7B" w:rsidRDefault="001F2F7B" w:rsidP="007D684B">
            <w:pPr>
              <w:rPr>
                <w:rFonts w:ascii="Calibri" w:hAnsi="Calibri" w:cs="Calibri"/>
                <w:b/>
                <w:bCs/>
                <w:iCs/>
                <w:sz w:val="24"/>
                <w:szCs w:val="24"/>
              </w:rPr>
            </w:pPr>
            <w:r w:rsidRPr="001F2F7B">
              <w:rPr>
                <w:rFonts w:ascii="Calibri" w:hAnsi="Calibri" w:cs="Calibri"/>
                <w:b/>
                <w:bCs/>
                <w:iCs/>
                <w:sz w:val="24"/>
                <w:szCs w:val="24"/>
              </w:rPr>
              <w:t>DGPRN</w:t>
            </w:r>
          </w:p>
        </w:tc>
        <w:tc>
          <w:tcPr>
            <w:tcW w:w="8505" w:type="dxa"/>
            <w:tcBorders>
              <w:top w:val="single" w:sz="4" w:space="0" w:color="auto"/>
              <w:bottom w:val="single" w:sz="4" w:space="0" w:color="auto"/>
            </w:tcBorders>
          </w:tcPr>
          <w:p w14:paraId="68D7C4E9" w14:textId="77777777" w:rsidR="001F2F7B" w:rsidRPr="001F2F7B" w:rsidRDefault="001F2F7B" w:rsidP="007D684B">
            <w:pPr>
              <w:ind w:left="2124" w:right="-288" w:hanging="2124"/>
              <w:jc w:val="both"/>
              <w:rPr>
                <w:rFonts w:ascii="Calibri" w:hAnsi="Calibri" w:cs="Calibri"/>
                <w:bCs/>
                <w:iCs/>
                <w:sz w:val="24"/>
                <w:szCs w:val="24"/>
              </w:rPr>
            </w:pPr>
            <w:r w:rsidRPr="001F2F7B">
              <w:rPr>
                <w:rFonts w:ascii="Calibri" w:hAnsi="Calibri" w:cs="Calibri"/>
                <w:bCs/>
                <w:iCs/>
                <w:sz w:val="24"/>
                <w:szCs w:val="24"/>
              </w:rPr>
              <w:t>Directeur Général, Préfectoral, Régional, National</w:t>
            </w:r>
          </w:p>
        </w:tc>
      </w:tr>
      <w:tr w:rsidR="001F2F7B" w:rsidRPr="001F2F7B" w14:paraId="0CD6DF8A" w14:textId="77777777" w:rsidTr="00803A96">
        <w:trPr>
          <w:trHeight w:val="288"/>
        </w:trPr>
        <w:tc>
          <w:tcPr>
            <w:tcW w:w="1844" w:type="dxa"/>
            <w:tcBorders>
              <w:top w:val="single" w:sz="4" w:space="0" w:color="auto"/>
              <w:bottom w:val="single" w:sz="4" w:space="0" w:color="auto"/>
            </w:tcBorders>
          </w:tcPr>
          <w:p w14:paraId="71853B77" w14:textId="77777777" w:rsidR="001F2F7B" w:rsidRPr="001F2F7B" w:rsidRDefault="001F2F7B" w:rsidP="007D684B">
            <w:pPr>
              <w:rPr>
                <w:rFonts w:ascii="Calibri" w:hAnsi="Calibri" w:cs="Calibri"/>
                <w:b/>
                <w:bCs/>
                <w:iCs/>
                <w:sz w:val="24"/>
                <w:szCs w:val="24"/>
              </w:rPr>
            </w:pPr>
            <w:r w:rsidRPr="001F2F7B">
              <w:rPr>
                <w:rFonts w:ascii="Calibri" w:hAnsi="Calibri" w:cs="Calibri"/>
                <w:b/>
                <w:bCs/>
                <w:iCs/>
                <w:sz w:val="24"/>
                <w:szCs w:val="24"/>
              </w:rPr>
              <w:t>DN</w:t>
            </w:r>
          </w:p>
        </w:tc>
        <w:tc>
          <w:tcPr>
            <w:tcW w:w="8505" w:type="dxa"/>
            <w:tcBorders>
              <w:top w:val="single" w:sz="4" w:space="0" w:color="auto"/>
              <w:bottom w:val="single" w:sz="4" w:space="0" w:color="auto"/>
            </w:tcBorders>
          </w:tcPr>
          <w:p w14:paraId="1F474961" w14:textId="77777777" w:rsidR="001F2F7B" w:rsidRPr="001F2F7B" w:rsidRDefault="001F2F7B" w:rsidP="007D684B">
            <w:pPr>
              <w:ind w:left="2124" w:right="-288" w:hanging="2124"/>
              <w:jc w:val="both"/>
              <w:rPr>
                <w:rFonts w:ascii="Calibri" w:hAnsi="Calibri" w:cs="Calibri"/>
                <w:bCs/>
                <w:iCs/>
                <w:sz w:val="24"/>
                <w:szCs w:val="24"/>
              </w:rPr>
            </w:pPr>
            <w:r w:rsidRPr="001F2F7B">
              <w:rPr>
                <w:rFonts w:ascii="Calibri" w:hAnsi="Calibri" w:cs="Calibri"/>
                <w:bCs/>
                <w:iCs/>
                <w:sz w:val="24"/>
                <w:szCs w:val="24"/>
              </w:rPr>
              <w:t>Direction Nationale</w:t>
            </w:r>
          </w:p>
        </w:tc>
      </w:tr>
      <w:tr w:rsidR="001F2F7B" w:rsidRPr="001F2F7B" w14:paraId="3C2FACE0" w14:textId="77777777" w:rsidTr="00803A96">
        <w:trPr>
          <w:trHeight w:val="325"/>
        </w:trPr>
        <w:tc>
          <w:tcPr>
            <w:tcW w:w="1844" w:type="dxa"/>
            <w:tcBorders>
              <w:top w:val="single" w:sz="4" w:space="0" w:color="auto"/>
              <w:bottom w:val="single" w:sz="4" w:space="0" w:color="auto"/>
            </w:tcBorders>
          </w:tcPr>
          <w:p w14:paraId="2A4A67AF" w14:textId="77777777" w:rsidR="001F2F7B" w:rsidRPr="001F2F7B" w:rsidRDefault="001F2F7B" w:rsidP="007D684B">
            <w:pPr>
              <w:rPr>
                <w:rFonts w:ascii="Calibri" w:hAnsi="Calibri" w:cs="Calibri"/>
                <w:b/>
                <w:sz w:val="24"/>
                <w:szCs w:val="24"/>
              </w:rPr>
            </w:pPr>
            <w:r w:rsidRPr="001F2F7B">
              <w:rPr>
                <w:rFonts w:ascii="Calibri" w:hAnsi="Calibri" w:cs="Calibri"/>
                <w:b/>
                <w:bCs/>
                <w:iCs/>
                <w:sz w:val="24"/>
                <w:szCs w:val="24"/>
              </w:rPr>
              <w:lastRenderedPageBreak/>
              <w:t>DN</w:t>
            </w:r>
          </w:p>
        </w:tc>
        <w:tc>
          <w:tcPr>
            <w:tcW w:w="8505" w:type="dxa"/>
            <w:tcBorders>
              <w:top w:val="single" w:sz="4" w:space="0" w:color="auto"/>
              <w:bottom w:val="single" w:sz="4" w:space="0" w:color="auto"/>
            </w:tcBorders>
          </w:tcPr>
          <w:p w14:paraId="0378610C" w14:textId="77777777" w:rsidR="001F2F7B" w:rsidRPr="001F2F7B" w:rsidRDefault="001F2F7B" w:rsidP="007D684B">
            <w:pPr>
              <w:ind w:left="2124" w:right="-288" w:hanging="2124"/>
              <w:jc w:val="both"/>
              <w:rPr>
                <w:rFonts w:ascii="Calibri" w:hAnsi="Calibri" w:cs="Calibri"/>
                <w:sz w:val="24"/>
                <w:szCs w:val="24"/>
              </w:rPr>
            </w:pPr>
            <w:r w:rsidRPr="001F2F7B">
              <w:rPr>
                <w:rFonts w:ascii="Calibri" w:hAnsi="Calibri" w:cs="Calibri"/>
                <w:bCs/>
                <w:iCs/>
                <w:sz w:val="24"/>
                <w:szCs w:val="24"/>
              </w:rPr>
              <w:t>Directeur National</w:t>
            </w:r>
          </w:p>
        </w:tc>
      </w:tr>
      <w:tr w:rsidR="001F2F7B" w:rsidRPr="001F2F7B" w14:paraId="3C866097" w14:textId="77777777" w:rsidTr="00803A96">
        <w:trPr>
          <w:trHeight w:val="313"/>
        </w:trPr>
        <w:tc>
          <w:tcPr>
            <w:tcW w:w="1844" w:type="dxa"/>
            <w:tcBorders>
              <w:top w:val="single" w:sz="4" w:space="0" w:color="auto"/>
              <w:bottom w:val="single" w:sz="4" w:space="0" w:color="auto"/>
            </w:tcBorders>
          </w:tcPr>
          <w:p w14:paraId="0C07EAF7" w14:textId="77777777" w:rsidR="001F2F7B" w:rsidRPr="001F2F7B" w:rsidRDefault="001F2F7B" w:rsidP="007D684B">
            <w:pPr>
              <w:rPr>
                <w:rFonts w:ascii="Calibri" w:hAnsi="Calibri" w:cs="Calibri"/>
                <w:b/>
                <w:bCs/>
                <w:iCs/>
                <w:sz w:val="24"/>
                <w:szCs w:val="24"/>
              </w:rPr>
            </w:pPr>
            <w:r w:rsidRPr="001F2F7B">
              <w:rPr>
                <w:rFonts w:ascii="Calibri" w:hAnsi="Calibri" w:cs="Calibri"/>
                <w:b/>
                <w:bCs/>
                <w:iCs/>
                <w:sz w:val="24"/>
                <w:szCs w:val="24"/>
              </w:rPr>
              <w:t>DNCFP</w:t>
            </w:r>
          </w:p>
        </w:tc>
        <w:tc>
          <w:tcPr>
            <w:tcW w:w="8505" w:type="dxa"/>
            <w:tcBorders>
              <w:top w:val="single" w:sz="4" w:space="0" w:color="auto"/>
              <w:bottom w:val="single" w:sz="4" w:space="0" w:color="auto"/>
            </w:tcBorders>
          </w:tcPr>
          <w:p w14:paraId="26CDB430" w14:textId="77777777" w:rsidR="001F2F7B" w:rsidRPr="001F2F7B" w:rsidRDefault="001F2F7B" w:rsidP="007D684B">
            <w:pPr>
              <w:ind w:left="2124" w:right="-288" w:hanging="2124"/>
              <w:jc w:val="both"/>
              <w:rPr>
                <w:rFonts w:ascii="Calibri" w:hAnsi="Calibri" w:cs="Calibri"/>
                <w:bCs/>
                <w:iCs/>
                <w:sz w:val="24"/>
                <w:szCs w:val="24"/>
              </w:rPr>
            </w:pPr>
            <w:r w:rsidRPr="001F2F7B">
              <w:rPr>
                <w:rFonts w:ascii="Calibri" w:hAnsi="Calibri" w:cs="Calibri"/>
                <w:bCs/>
                <w:iCs/>
                <w:sz w:val="24"/>
                <w:szCs w:val="24"/>
              </w:rPr>
              <w:t>Direction Nationale en Charge de la Fonction Publique</w:t>
            </w:r>
          </w:p>
        </w:tc>
      </w:tr>
      <w:tr w:rsidR="001F2F7B" w:rsidRPr="001F2F7B" w14:paraId="775D77E7" w14:textId="77777777" w:rsidTr="00803A96">
        <w:trPr>
          <w:trHeight w:val="301"/>
        </w:trPr>
        <w:tc>
          <w:tcPr>
            <w:tcW w:w="1844" w:type="dxa"/>
            <w:tcBorders>
              <w:top w:val="single" w:sz="4" w:space="0" w:color="auto"/>
              <w:bottom w:val="single" w:sz="4" w:space="0" w:color="auto"/>
            </w:tcBorders>
          </w:tcPr>
          <w:p w14:paraId="4215D457" w14:textId="77777777" w:rsidR="001F2F7B" w:rsidRPr="001F2F7B" w:rsidRDefault="001F2F7B" w:rsidP="007D684B">
            <w:pPr>
              <w:rPr>
                <w:rFonts w:ascii="Calibri" w:hAnsi="Calibri" w:cs="Calibri"/>
                <w:b/>
                <w:bCs/>
                <w:iCs/>
                <w:sz w:val="24"/>
                <w:szCs w:val="24"/>
              </w:rPr>
            </w:pPr>
            <w:r w:rsidRPr="001F2F7B">
              <w:rPr>
                <w:rFonts w:ascii="Calibri" w:hAnsi="Calibri" w:cs="Calibri"/>
                <w:b/>
                <w:bCs/>
                <w:iCs/>
                <w:sz w:val="24"/>
                <w:szCs w:val="24"/>
              </w:rPr>
              <w:t>DNCMM</w:t>
            </w:r>
          </w:p>
        </w:tc>
        <w:tc>
          <w:tcPr>
            <w:tcW w:w="8505" w:type="dxa"/>
            <w:tcBorders>
              <w:top w:val="single" w:sz="4" w:space="0" w:color="auto"/>
              <w:bottom w:val="single" w:sz="4" w:space="0" w:color="auto"/>
            </w:tcBorders>
          </w:tcPr>
          <w:p w14:paraId="5A7FE412" w14:textId="77777777" w:rsidR="001F2F7B" w:rsidRPr="001F2F7B" w:rsidRDefault="001F2F7B" w:rsidP="007D684B">
            <w:pPr>
              <w:ind w:left="2124" w:right="-288" w:hanging="2124"/>
              <w:jc w:val="both"/>
              <w:rPr>
                <w:rFonts w:ascii="Calibri" w:hAnsi="Calibri" w:cs="Calibri"/>
                <w:bCs/>
                <w:iCs/>
                <w:sz w:val="24"/>
                <w:szCs w:val="24"/>
              </w:rPr>
            </w:pPr>
            <w:r w:rsidRPr="001F2F7B">
              <w:rPr>
                <w:rFonts w:ascii="Calibri" w:hAnsi="Calibri" w:cs="Calibri"/>
                <w:bCs/>
                <w:iCs/>
                <w:sz w:val="24"/>
                <w:szCs w:val="24"/>
              </w:rPr>
              <w:t>Direction Nationale de la Comptabilité Matière et Matérielle</w:t>
            </w:r>
          </w:p>
        </w:tc>
      </w:tr>
      <w:tr w:rsidR="001F2F7B" w:rsidRPr="001F2F7B" w14:paraId="25D9452A" w14:textId="77777777" w:rsidTr="00803A96">
        <w:trPr>
          <w:trHeight w:val="247"/>
        </w:trPr>
        <w:tc>
          <w:tcPr>
            <w:tcW w:w="1844" w:type="dxa"/>
            <w:tcBorders>
              <w:top w:val="single" w:sz="4" w:space="0" w:color="auto"/>
              <w:bottom w:val="single" w:sz="4" w:space="0" w:color="auto"/>
            </w:tcBorders>
          </w:tcPr>
          <w:p w14:paraId="57CDD24D" w14:textId="77777777" w:rsidR="001F2F7B" w:rsidRPr="001F2F7B" w:rsidRDefault="001F2F7B" w:rsidP="007D684B">
            <w:pPr>
              <w:rPr>
                <w:rFonts w:ascii="Calibri" w:hAnsi="Calibri" w:cs="Calibri"/>
                <w:b/>
                <w:sz w:val="24"/>
                <w:szCs w:val="24"/>
              </w:rPr>
            </w:pPr>
            <w:r w:rsidRPr="001F2F7B">
              <w:rPr>
                <w:rFonts w:ascii="Calibri" w:hAnsi="Calibri" w:cs="Calibri"/>
                <w:b/>
                <w:bCs/>
                <w:iCs/>
                <w:sz w:val="24"/>
                <w:szCs w:val="24"/>
              </w:rPr>
              <w:t>DNI</w:t>
            </w:r>
          </w:p>
        </w:tc>
        <w:tc>
          <w:tcPr>
            <w:tcW w:w="8505" w:type="dxa"/>
            <w:tcBorders>
              <w:top w:val="single" w:sz="4" w:space="0" w:color="auto"/>
              <w:bottom w:val="single" w:sz="4" w:space="0" w:color="auto"/>
            </w:tcBorders>
          </w:tcPr>
          <w:p w14:paraId="0E09B7B5" w14:textId="77777777" w:rsidR="001F2F7B" w:rsidRPr="001F2F7B" w:rsidRDefault="001F2F7B" w:rsidP="007D684B">
            <w:pPr>
              <w:ind w:left="2124" w:right="-288" w:hanging="2124"/>
              <w:jc w:val="both"/>
              <w:rPr>
                <w:rFonts w:ascii="Calibri" w:hAnsi="Calibri" w:cs="Calibri"/>
                <w:sz w:val="24"/>
                <w:szCs w:val="24"/>
              </w:rPr>
            </w:pPr>
            <w:r w:rsidRPr="001F2F7B">
              <w:rPr>
                <w:rFonts w:ascii="Calibri" w:hAnsi="Calibri" w:cs="Calibri"/>
                <w:bCs/>
                <w:iCs/>
                <w:sz w:val="24"/>
                <w:szCs w:val="24"/>
              </w:rPr>
              <w:t>Direction Nationale des Impôts</w:t>
            </w:r>
          </w:p>
        </w:tc>
      </w:tr>
      <w:tr w:rsidR="001F2F7B" w:rsidRPr="001F2F7B" w14:paraId="0818F239" w14:textId="77777777" w:rsidTr="00803A96">
        <w:trPr>
          <w:trHeight w:val="303"/>
        </w:trPr>
        <w:tc>
          <w:tcPr>
            <w:tcW w:w="1844" w:type="dxa"/>
            <w:tcBorders>
              <w:top w:val="single" w:sz="4" w:space="0" w:color="auto"/>
              <w:bottom w:val="single" w:sz="4" w:space="0" w:color="auto"/>
            </w:tcBorders>
          </w:tcPr>
          <w:p w14:paraId="1B3F2EC2" w14:textId="77777777" w:rsidR="001F2F7B" w:rsidRPr="001F2F7B" w:rsidRDefault="001F2F7B" w:rsidP="007D684B">
            <w:pPr>
              <w:rPr>
                <w:rFonts w:ascii="Calibri" w:hAnsi="Calibri" w:cs="Calibri"/>
                <w:b/>
                <w:bCs/>
                <w:iCs/>
                <w:sz w:val="24"/>
                <w:szCs w:val="24"/>
              </w:rPr>
            </w:pPr>
            <w:r w:rsidRPr="001F2F7B">
              <w:rPr>
                <w:rFonts w:ascii="Calibri" w:hAnsi="Calibri" w:cs="Calibri"/>
                <w:b/>
                <w:bCs/>
                <w:iCs/>
                <w:sz w:val="24"/>
                <w:szCs w:val="24"/>
              </w:rPr>
              <w:t>DNIP</w:t>
            </w:r>
          </w:p>
        </w:tc>
        <w:tc>
          <w:tcPr>
            <w:tcW w:w="8505" w:type="dxa"/>
            <w:tcBorders>
              <w:top w:val="single" w:sz="4" w:space="0" w:color="auto"/>
              <w:bottom w:val="single" w:sz="4" w:space="0" w:color="auto"/>
            </w:tcBorders>
          </w:tcPr>
          <w:p w14:paraId="61F17B6D" w14:textId="77777777" w:rsidR="001F2F7B" w:rsidRPr="001F2F7B" w:rsidRDefault="001F2F7B" w:rsidP="007D684B">
            <w:pPr>
              <w:ind w:left="2124" w:right="-288" w:hanging="2124"/>
              <w:jc w:val="both"/>
              <w:rPr>
                <w:rFonts w:ascii="Calibri" w:hAnsi="Calibri" w:cs="Calibri"/>
                <w:bCs/>
                <w:iCs/>
                <w:sz w:val="24"/>
                <w:szCs w:val="24"/>
              </w:rPr>
            </w:pPr>
            <w:r w:rsidRPr="001F2F7B">
              <w:rPr>
                <w:rFonts w:ascii="Calibri" w:hAnsi="Calibri" w:cs="Calibri"/>
                <w:bCs/>
                <w:iCs/>
                <w:sz w:val="24"/>
                <w:szCs w:val="24"/>
              </w:rPr>
              <w:t>Direction Nationale des Investissements Publics</w:t>
            </w:r>
          </w:p>
        </w:tc>
      </w:tr>
      <w:tr w:rsidR="001F2F7B" w:rsidRPr="001F2F7B" w14:paraId="6973C951" w14:textId="77777777" w:rsidTr="00803A96">
        <w:trPr>
          <w:trHeight w:val="326"/>
        </w:trPr>
        <w:tc>
          <w:tcPr>
            <w:tcW w:w="1844" w:type="dxa"/>
            <w:tcBorders>
              <w:top w:val="single" w:sz="4" w:space="0" w:color="auto"/>
              <w:bottom w:val="single" w:sz="4" w:space="0" w:color="auto"/>
            </w:tcBorders>
          </w:tcPr>
          <w:p w14:paraId="40111E38" w14:textId="77777777" w:rsidR="001F2F7B" w:rsidRPr="001F2F7B" w:rsidRDefault="001F2F7B" w:rsidP="007D684B">
            <w:pPr>
              <w:rPr>
                <w:rFonts w:ascii="Calibri" w:hAnsi="Calibri" w:cs="Calibri"/>
                <w:b/>
                <w:bCs/>
                <w:iCs/>
                <w:sz w:val="24"/>
                <w:szCs w:val="24"/>
              </w:rPr>
            </w:pPr>
            <w:r w:rsidRPr="001F2F7B">
              <w:rPr>
                <w:rFonts w:ascii="Calibri" w:hAnsi="Calibri" w:cs="Calibri"/>
                <w:b/>
                <w:bCs/>
                <w:iCs/>
                <w:sz w:val="24"/>
                <w:szCs w:val="24"/>
              </w:rPr>
              <w:t>DNMP</w:t>
            </w:r>
          </w:p>
        </w:tc>
        <w:tc>
          <w:tcPr>
            <w:tcW w:w="8505" w:type="dxa"/>
            <w:tcBorders>
              <w:top w:val="single" w:sz="4" w:space="0" w:color="auto"/>
              <w:bottom w:val="single" w:sz="4" w:space="0" w:color="auto"/>
            </w:tcBorders>
          </w:tcPr>
          <w:p w14:paraId="6BC115F2" w14:textId="77777777" w:rsidR="001F2F7B" w:rsidRPr="001F2F7B" w:rsidRDefault="001F2F7B" w:rsidP="007D684B">
            <w:pPr>
              <w:ind w:left="2124" w:right="-288" w:hanging="2124"/>
              <w:jc w:val="both"/>
              <w:rPr>
                <w:rFonts w:ascii="Calibri" w:hAnsi="Calibri" w:cs="Calibri"/>
                <w:bCs/>
                <w:iCs/>
                <w:sz w:val="24"/>
                <w:szCs w:val="24"/>
              </w:rPr>
            </w:pPr>
            <w:r w:rsidRPr="001F2F7B">
              <w:rPr>
                <w:rFonts w:ascii="Calibri" w:hAnsi="Calibri" w:cs="Calibri"/>
                <w:bCs/>
                <w:iCs/>
                <w:sz w:val="24"/>
                <w:szCs w:val="24"/>
              </w:rPr>
              <w:t>Direction Nationale des Marchés Publiques</w:t>
            </w:r>
          </w:p>
        </w:tc>
      </w:tr>
      <w:tr w:rsidR="001F2F7B" w:rsidRPr="001F2F7B" w14:paraId="6891E9F5" w14:textId="77777777" w:rsidTr="00803A96">
        <w:trPr>
          <w:trHeight w:val="288"/>
        </w:trPr>
        <w:tc>
          <w:tcPr>
            <w:tcW w:w="1844" w:type="dxa"/>
            <w:tcBorders>
              <w:top w:val="single" w:sz="4" w:space="0" w:color="auto"/>
              <w:bottom w:val="single" w:sz="4" w:space="0" w:color="auto"/>
            </w:tcBorders>
          </w:tcPr>
          <w:p w14:paraId="19FF118E" w14:textId="77777777" w:rsidR="001F2F7B" w:rsidRPr="001F2F7B" w:rsidRDefault="001F2F7B" w:rsidP="007D684B">
            <w:pPr>
              <w:rPr>
                <w:rFonts w:ascii="Calibri" w:hAnsi="Calibri" w:cs="Calibri"/>
                <w:b/>
                <w:bCs/>
                <w:iCs/>
                <w:sz w:val="24"/>
                <w:szCs w:val="24"/>
              </w:rPr>
            </w:pPr>
            <w:r w:rsidRPr="001F2F7B">
              <w:rPr>
                <w:rFonts w:ascii="Calibri" w:hAnsi="Calibri" w:cs="Calibri"/>
                <w:b/>
                <w:bCs/>
                <w:iCs/>
                <w:sz w:val="24"/>
                <w:szCs w:val="24"/>
              </w:rPr>
              <w:t>DNMP</w:t>
            </w:r>
          </w:p>
        </w:tc>
        <w:tc>
          <w:tcPr>
            <w:tcW w:w="8505" w:type="dxa"/>
            <w:tcBorders>
              <w:top w:val="single" w:sz="4" w:space="0" w:color="auto"/>
              <w:bottom w:val="single" w:sz="4" w:space="0" w:color="auto"/>
            </w:tcBorders>
          </w:tcPr>
          <w:p w14:paraId="695121FE" w14:textId="77777777" w:rsidR="001F2F7B" w:rsidRPr="001F2F7B" w:rsidRDefault="001F2F7B" w:rsidP="007D684B">
            <w:pPr>
              <w:ind w:left="2124" w:right="-288" w:hanging="2124"/>
              <w:jc w:val="both"/>
              <w:rPr>
                <w:rFonts w:ascii="Calibri" w:hAnsi="Calibri" w:cs="Calibri"/>
                <w:bCs/>
                <w:iCs/>
                <w:sz w:val="24"/>
                <w:szCs w:val="24"/>
              </w:rPr>
            </w:pPr>
            <w:r w:rsidRPr="001F2F7B">
              <w:rPr>
                <w:rFonts w:ascii="Calibri" w:hAnsi="Calibri" w:cs="Calibri"/>
                <w:bCs/>
                <w:iCs/>
                <w:sz w:val="24"/>
                <w:szCs w:val="24"/>
              </w:rPr>
              <w:t>Direction Nationale des Marchés Publics</w:t>
            </w:r>
          </w:p>
        </w:tc>
      </w:tr>
      <w:tr w:rsidR="001F2F7B" w:rsidRPr="001F2F7B" w14:paraId="33D04EDF" w14:textId="77777777" w:rsidTr="008A7F70">
        <w:trPr>
          <w:trHeight w:hRule="exact" w:val="274"/>
        </w:trPr>
        <w:tc>
          <w:tcPr>
            <w:tcW w:w="1844" w:type="dxa"/>
            <w:tcBorders>
              <w:top w:val="single" w:sz="4" w:space="0" w:color="auto"/>
              <w:bottom w:val="single" w:sz="4" w:space="0" w:color="auto"/>
            </w:tcBorders>
          </w:tcPr>
          <w:p w14:paraId="40C9504B" w14:textId="77777777" w:rsidR="001F2F7B" w:rsidRPr="001F2F7B" w:rsidRDefault="001F2F7B" w:rsidP="007D684B">
            <w:pPr>
              <w:rPr>
                <w:rFonts w:ascii="Calibri" w:hAnsi="Calibri" w:cs="Calibri"/>
                <w:b/>
                <w:bCs/>
                <w:iCs/>
                <w:sz w:val="24"/>
                <w:szCs w:val="24"/>
              </w:rPr>
            </w:pPr>
            <w:r w:rsidRPr="001F2F7B">
              <w:rPr>
                <w:rFonts w:ascii="Calibri" w:hAnsi="Calibri" w:cs="Calibri"/>
                <w:b/>
                <w:bCs/>
                <w:iCs/>
                <w:sz w:val="24"/>
                <w:szCs w:val="24"/>
              </w:rPr>
              <w:t>DNRHS</w:t>
            </w:r>
          </w:p>
        </w:tc>
        <w:tc>
          <w:tcPr>
            <w:tcW w:w="8505" w:type="dxa"/>
            <w:tcBorders>
              <w:top w:val="single" w:sz="4" w:space="0" w:color="auto"/>
              <w:bottom w:val="single" w:sz="4" w:space="0" w:color="auto"/>
            </w:tcBorders>
          </w:tcPr>
          <w:p w14:paraId="061A237E" w14:textId="77777777" w:rsidR="001F2F7B" w:rsidRPr="001F2F7B" w:rsidRDefault="001F2F7B" w:rsidP="007D684B">
            <w:pPr>
              <w:ind w:left="2124" w:right="-288" w:hanging="2124"/>
              <w:jc w:val="both"/>
              <w:rPr>
                <w:rFonts w:ascii="Calibri" w:hAnsi="Calibri" w:cs="Calibri"/>
                <w:bCs/>
                <w:iCs/>
                <w:sz w:val="24"/>
                <w:szCs w:val="24"/>
              </w:rPr>
            </w:pPr>
            <w:r w:rsidRPr="001F2F7B">
              <w:rPr>
                <w:rFonts w:ascii="Calibri" w:hAnsi="Calibri" w:cs="Calibri"/>
                <w:bCs/>
                <w:iCs/>
                <w:sz w:val="24"/>
                <w:szCs w:val="24"/>
              </w:rPr>
              <w:t>Direction Nationale des  Ressources Humaines en Santé</w:t>
            </w:r>
          </w:p>
        </w:tc>
      </w:tr>
      <w:tr w:rsidR="001F2F7B" w:rsidRPr="001F2F7B" w14:paraId="60FFAFF2" w14:textId="77777777" w:rsidTr="00803A96">
        <w:trPr>
          <w:trHeight w:val="225"/>
        </w:trPr>
        <w:tc>
          <w:tcPr>
            <w:tcW w:w="1844" w:type="dxa"/>
            <w:tcBorders>
              <w:top w:val="single" w:sz="4" w:space="0" w:color="auto"/>
              <w:bottom w:val="single" w:sz="4" w:space="0" w:color="auto"/>
            </w:tcBorders>
          </w:tcPr>
          <w:p w14:paraId="596EA065" w14:textId="77777777" w:rsidR="001F2F7B" w:rsidRPr="001F2F7B" w:rsidRDefault="001F2F7B" w:rsidP="007D684B">
            <w:pPr>
              <w:rPr>
                <w:rFonts w:ascii="Calibri" w:hAnsi="Calibri" w:cs="Calibri"/>
                <w:b/>
                <w:bCs/>
                <w:iCs/>
                <w:sz w:val="24"/>
                <w:szCs w:val="24"/>
              </w:rPr>
            </w:pPr>
            <w:r w:rsidRPr="001F2F7B">
              <w:rPr>
                <w:rFonts w:ascii="Calibri" w:hAnsi="Calibri" w:cs="Calibri"/>
                <w:b/>
                <w:bCs/>
                <w:iCs/>
                <w:sz w:val="24"/>
                <w:szCs w:val="24"/>
              </w:rPr>
              <w:t>DP</w:t>
            </w:r>
          </w:p>
        </w:tc>
        <w:tc>
          <w:tcPr>
            <w:tcW w:w="8505" w:type="dxa"/>
            <w:tcBorders>
              <w:top w:val="single" w:sz="4" w:space="0" w:color="auto"/>
              <w:bottom w:val="single" w:sz="4" w:space="0" w:color="auto"/>
            </w:tcBorders>
          </w:tcPr>
          <w:p w14:paraId="040C254D" w14:textId="77777777" w:rsidR="001F2F7B" w:rsidRPr="001F2F7B" w:rsidRDefault="001F2F7B" w:rsidP="007D684B">
            <w:pPr>
              <w:ind w:left="2124" w:right="-288" w:hanging="2124"/>
              <w:jc w:val="both"/>
              <w:rPr>
                <w:rFonts w:ascii="Calibri" w:hAnsi="Calibri" w:cs="Calibri"/>
                <w:bCs/>
                <w:iCs/>
                <w:sz w:val="24"/>
                <w:szCs w:val="24"/>
              </w:rPr>
            </w:pPr>
            <w:r w:rsidRPr="001F2F7B">
              <w:rPr>
                <w:rFonts w:ascii="Calibri" w:hAnsi="Calibri" w:cs="Calibri"/>
                <w:bCs/>
                <w:iCs/>
                <w:sz w:val="24"/>
                <w:szCs w:val="24"/>
              </w:rPr>
              <w:t>Demande de Proposition</w:t>
            </w:r>
          </w:p>
        </w:tc>
      </w:tr>
      <w:tr w:rsidR="001F2F7B" w:rsidRPr="001F2F7B" w14:paraId="45E68491" w14:textId="77777777" w:rsidTr="00803A96">
        <w:trPr>
          <w:trHeight w:val="338"/>
        </w:trPr>
        <w:tc>
          <w:tcPr>
            <w:tcW w:w="1844" w:type="dxa"/>
            <w:tcBorders>
              <w:top w:val="single" w:sz="4" w:space="0" w:color="auto"/>
              <w:bottom w:val="single" w:sz="4" w:space="0" w:color="auto"/>
            </w:tcBorders>
          </w:tcPr>
          <w:p w14:paraId="04B2D2F8" w14:textId="77777777" w:rsidR="001F2F7B" w:rsidRPr="001F2F7B" w:rsidRDefault="001F2F7B" w:rsidP="007D684B">
            <w:pPr>
              <w:rPr>
                <w:rFonts w:ascii="Calibri" w:hAnsi="Calibri" w:cs="Calibri"/>
                <w:b/>
                <w:bCs/>
                <w:iCs/>
                <w:sz w:val="24"/>
                <w:szCs w:val="24"/>
              </w:rPr>
            </w:pPr>
            <w:r w:rsidRPr="001F2F7B">
              <w:rPr>
                <w:rFonts w:ascii="Calibri" w:hAnsi="Calibri" w:cs="Calibri"/>
                <w:b/>
                <w:bCs/>
                <w:iCs/>
                <w:sz w:val="24"/>
                <w:szCs w:val="24"/>
              </w:rPr>
              <w:t>DPS</w:t>
            </w:r>
          </w:p>
        </w:tc>
        <w:tc>
          <w:tcPr>
            <w:tcW w:w="8505" w:type="dxa"/>
            <w:tcBorders>
              <w:top w:val="single" w:sz="4" w:space="0" w:color="auto"/>
              <w:bottom w:val="single" w:sz="4" w:space="0" w:color="auto"/>
            </w:tcBorders>
          </w:tcPr>
          <w:p w14:paraId="5B542399" w14:textId="77777777" w:rsidR="001F2F7B" w:rsidRPr="001F2F7B" w:rsidRDefault="001F2F7B" w:rsidP="007D684B">
            <w:pPr>
              <w:ind w:left="2124" w:right="-288" w:hanging="2124"/>
              <w:jc w:val="both"/>
              <w:rPr>
                <w:rFonts w:ascii="Calibri" w:hAnsi="Calibri" w:cs="Calibri"/>
                <w:bCs/>
                <w:iCs/>
                <w:sz w:val="24"/>
                <w:szCs w:val="24"/>
              </w:rPr>
            </w:pPr>
            <w:r w:rsidRPr="001F2F7B">
              <w:rPr>
                <w:rFonts w:ascii="Calibri" w:hAnsi="Calibri" w:cs="Calibri"/>
                <w:bCs/>
                <w:iCs/>
                <w:sz w:val="24"/>
                <w:szCs w:val="24"/>
              </w:rPr>
              <w:t>Direction Préfectorale de Santé</w:t>
            </w:r>
          </w:p>
        </w:tc>
      </w:tr>
      <w:tr w:rsidR="001F2F7B" w:rsidRPr="001F2F7B" w14:paraId="17E7C457" w14:textId="77777777" w:rsidTr="00803A96">
        <w:trPr>
          <w:trHeight w:val="250"/>
        </w:trPr>
        <w:tc>
          <w:tcPr>
            <w:tcW w:w="1844" w:type="dxa"/>
            <w:tcBorders>
              <w:top w:val="single" w:sz="4" w:space="0" w:color="auto"/>
              <w:bottom w:val="single" w:sz="4" w:space="0" w:color="auto"/>
            </w:tcBorders>
          </w:tcPr>
          <w:p w14:paraId="37787C4D" w14:textId="77777777" w:rsidR="001F2F7B" w:rsidRPr="001F2F7B" w:rsidRDefault="001F2F7B" w:rsidP="007D684B">
            <w:pPr>
              <w:rPr>
                <w:rFonts w:ascii="Calibri" w:hAnsi="Calibri" w:cs="Calibri"/>
                <w:b/>
                <w:bCs/>
                <w:iCs/>
                <w:sz w:val="24"/>
                <w:szCs w:val="24"/>
              </w:rPr>
            </w:pPr>
            <w:r w:rsidRPr="001F2F7B">
              <w:rPr>
                <w:rFonts w:ascii="Calibri" w:hAnsi="Calibri" w:cs="Calibri"/>
                <w:b/>
                <w:bCs/>
                <w:iCs/>
                <w:sz w:val="24"/>
                <w:szCs w:val="24"/>
              </w:rPr>
              <w:t>DRCMM</w:t>
            </w:r>
          </w:p>
        </w:tc>
        <w:tc>
          <w:tcPr>
            <w:tcW w:w="8505" w:type="dxa"/>
            <w:tcBorders>
              <w:top w:val="single" w:sz="4" w:space="0" w:color="auto"/>
              <w:bottom w:val="single" w:sz="4" w:space="0" w:color="auto"/>
            </w:tcBorders>
          </w:tcPr>
          <w:p w14:paraId="244576B5" w14:textId="77777777" w:rsidR="001F2F7B" w:rsidRPr="001F2F7B" w:rsidRDefault="001F2F7B" w:rsidP="007D684B">
            <w:pPr>
              <w:ind w:left="2124" w:right="-288" w:hanging="2124"/>
              <w:jc w:val="both"/>
              <w:rPr>
                <w:rFonts w:ascii="Calibri" w:hAnsi="Calibri" w:cs="Calibri"/>
                <w:bCs/>
                <w:iCs/>
                <w:sz w:val="24"/>
                <w:szCs w:val="24"/>
              </w:rPr>
            </w:pPr>
            <w:r w:rsidRPr="001F2F7B">
              <w:rPr>
                <w:rFonts w:ascii="Calibri" w:hAnsi="Calibri" w:cs="Calibri"/>
                <w:bCs/>
                <w:iCs/>
                <w:sz w:val="24"/>
                <w:szCs w:val="24"/>
              </w:rPr>
              <w:t>Direction Régionale de la Comptabilité Matière et du Matériel</w:t>
            </w:r>
          </w:p>
        </w:tc>
      </w:tr>
      <w:tr w:rsidR="001F2F7B" w:rsidRPr="001F2F7B" w14:paraId="70CEAD75" w14:textId="77777777" w:rsidTr="00803A96">
        <w:trPr>
          <w:trHeight w:val="275"/>
        </w:trPr>
        <w:tc>
          <w:tcPr>
            <w:tcW w:w="1844" w:type="dxa"/>
            <w:tcBorders>
              <w:top w:val="single" w:sz="4" w:space="0" w:color="auto"/>
              <w:bottom w:val="single" w:sz="4" w:space="0" w:color="auto"/>
            </w:tcBorders>
          </w:tcPr>
          <w:p w14:paraId="3163F521" w14:textId="77777777" w:rsidR="001F2F7B" w:rsidRPr="001F2F7B" w:rsidRDefault="001F2F7B" w:rsidP="007D684B">
            <w:pPr>
              <w:rPr>
                <w:rFonts w:ascii="Calibri" w:hAnsi="Calibri" w:cs="Calibri"/>
                <w:b/>
                <w:bCs/>
                <w:iCs/>
                <w:sz w:val="24"/>
                <w:szCs w:val="24"/>
              </w:rPr>
            </w:pPr>
            <w:r w:rsidRPr="001F2F7B">
              <w:rPr>
                <w:rFonts w:ascii="Calibri" w:hAnsi="Calibri" w:cs="Calibri"/>
                <w:b/>
                <w:bCs/>
                <w:iCs/>
                <w:sz w:val="24"/>
                <w:szCs w:val="24"/>
              </w:rPr>
              <w:t>DRS</w:t>
            </w:r>
          </w:p>
        </w:tc>
        <w:tc>
          <w:tcPr>
            <w:tcW w:w="8505" w:type="dxa"/>
            <w:tcBorders>
              <w:top w:val="single" w:sz="4" w:space="0" w:color="auto"/>
              <w:bottom w:val="single" w:sz="4" w:space="0" w:color="auto"/>
            </w:tcBorders>
          </w:tcPr>
          <w:p w14:paraId="62BFBD51" w14:textId="381D8949" w:rsidR="001F2F7B" w:rsidRPr="001F2F7B" w:rsidRDefault="00F34669" w:rsidP="007D684B">
            <w:pPr>
              <w:ind w:left="2124" w:right="-288" w:hanging="2124"/>
              <w:jc w:val="both"/>
              <w:rPr>
                <w:rFonts w:ascii="Calibri" w:hAnsi="Calibri" w:cs="Calibri"/>
                <w:bCs/>
                <w:iCs/>
                <w:sz w:val="24"/>
                <w:szCs w:val="24"/>
              </w:rPr>
            </w:pPr>
            <w:r>
              <w:rPr>
                <w:rFonts w:ascii="Calibri" w:hAnsi="Calibri" w:cs="Calibri"/>
                <w:bCs/>
                <w:iCs/>
                <w:sz w:val="24"/>
                <w:szCs w:val="24"/>
              </w:rPr>
              <w:t xml:space="preserve">Direction </w:t>
            </w:r>
            <w:r w:rsidR="001F2F7B" w:rsidRPr="001F2F7B">
              <w:rPr>
                <w:rFonts w:ascii="Calibri" w:hAnsi="Calibri" w:cs="Calibri"/>
                <w:bCs/>
                <w:iCs/>
                <w:sz w:val="24"/>
                <w:szCs w:val="24"/>
              </w:rPr>
              <w:t>Régional</w:t>
            </w:r>
            <w:r>
              <w:rPr>
                <w:rFonts w:ascii="Calibri" w:hAnsi="Calibri" w:cs="Calibri"/>
                <w:bCs/>
                <w:iCs/>
                <w:sz w:val="24"/>
                <w:szCs w:val="24"/>
              </w:rPr>
              <w:t>e</w:t>
            </w:r>
            <w:r w:rsidR="001F2F7B" w:rsidRPr="001F2F7B">
              <w:rPr>
                <w:rFonts w:ascii="Calibri" w:hAnsi="Calibri" w:cs="Calibri"/>
                <w:bCs/>
                <w:iCs/>
                <w:sz w:val="24"/>
                <w:szCs w:val="24"/>
              </w:rPr>
              <w:t xml:space="preserve"> de la Santé</w:t>
            </w:r>
          </w:p>
        </w:tc>
      </w:tr>
      <w:tr w:rsidR="001F2F7B" w:rsidRPr="001F2F7B" w14:paraId="5D792253" w14:textId="77777777" w:rsidTr="00803A96">
        <w:trPr>
          <w:trHeight w:val="350"/>
        </w:trPr>
        <w:tc>
          <w:tcPr>
            <w:tcW w:w="1844" w:type="dxa"/>
            <w:tcBorders>
              <w:top w:val="single" w:sz="4" w:space="0" w:color="auto"/>
              <w:bottom w:val="single" w:sz="4" w:space="0" w:color="auto"/>
            </w:tcBorders>
          </w:tcPr>
          <w:p w14:paraId="014CFF6C" w14:textId="77777777" w:rsidR="001F2F7B" w:rsidRPr="001F2F7B" w:rsidRDefault="001F2F7B" w:rsidP="007D684B">
            <w:pPr>
              <w:rPr>
                <w:rFonts w:ascii="Calibri" w:hAnsi="Calibri" w:cs="Calibri"/>
                <w:b/>
                <w:sz w:val="24"/>
                <w:szCs w:val="24"/>
              </w:rPr>
            </w:pPr>
            <w:r w:rsidRPr="001F2F7B">
              <w:rPr>
                <w:rFonts w:ascii="Calibri" w:hAnsi="Calibri" w:cs="Calibri"/>
                <w:b/>
                <w:bCs/>
                <w:iCs/>
                <w:sz w:val="24"/>
                <w:szCs w:val="24"/>
              </w:rPr>
              <w:t>DSP</w:t>
            </w:r>
          </w:p>
        </w:tc>
        <w:tc>
          <w:tcPr>
            <w:tcW w:w="8505" w:type="dxa"/>
            <w:tcBorders>
              <w:top w:val="single" w:sz="4" w:space="0" w:color="auto"/>
              <w:bottom w:val="single" w:sz="4" w:space="0" w:color="auto"/>
            </w:tcBorders>
          </w:tcPr>
          <w:p w14:paraId="01EF8976" w14:textId="77777777" w:rsidR="001F2F7B" w:rsidRPr="001F2F7B" w:rsidRDefault="001F2F7B" w:rsidP="007D684B">
            <w:pPr>
              <w:ind w:left="2124" w:right="-288" w:hanging="2124"/>
              <w:jc w:val="both"/>
              <w:rPr>
                <w:rFonts w:ascii="Calibri" w:hAnsi="Calibri" w:cs="Calibri"/>
                <w:sz w:val="24"/>
                <w:szCs w:val="24"/>
              </w:rPr>
            </w:pPr>
            <w:r w:rsidRPr="001F2F7B">
              <w:rPr>
                <w:rFonts w:ascii="Calibri" w:hAnsi="Calibri" w:cs="Calibri"/>
                <w:bCs/>
                <w:iCs/>
                <w:sz w:val="24"/>
                <w:szCs w:val="24"/>
              </w:rPr>
              <w:t>Délégation de Service Public</w:t>
            </w:r>
          </w:p>
        </w:tc>
      </w:tr>
      <w:tr w:rsidR="001F2F7B" w:rsidRPr="001F2F7B" w14:paraId="275387D4" w14:textId="77777777" w:rsidTr="00803A96">
        <w:trPr>
          <w:trHeight w:val="326"/>
        </w:trPr>
        <w:tc>
          <w:tcPr>
            <w:tcW w:w="1844" w:type="dxa"/>
            <w:tcBorders>
              <w:top w:val="single" w:sz="4" w:space="0" w:color="auto"/>
              <w:bottom w:val="single" w:sz="4" w:space="0" w:color="auto"/>
            </w:tcBorders>
          </w:tcPr>
          <w:p w14:paraId="256C6AAA" w14:textId="77777777" w:rsidR="001F2F7B" w:rsidRPr="001F2F7B" w:rsidRDefault="001F2F7B" w:rsidP="007D684B">
            <w:pPr>
              <w:rPr>
                <w:rFonts w:ascii="Calibri" w:hAnsi="Calibri" w:cs="Calibri"/>
                <w:b/>
                <w:bCs/>
                <w:iCs/>
                <w:sz w:val="24"/>
                <w:szCs w:val="24"/>
              </w:rPr>
            </w:pPr>
            <w:r w:rsidRPr="001F2F7B">
              <w:rPr>
                <w:rFonts w:ascii="Calibri" w:hAnsi="Calibri" w:cs="Calibri"/>
                <w:b/>
                <w:bCs/>
                <w:iCs/>
                <w:sz w:val="24"/>
                <w:szCs w:val="24"/>
              </w:rPr>
              <w:t>EPA</w:t>
            </w:r>
          </w:p>
        </w:tc>
        <w:tc>
          <w:tcPr>
            <w:tcW w:w="8505" w:type="dxa"/>
            <w:tcBorders>
              <w:top w:val="single" w:sz="4" w:space="0" w:color="auto"/>
              <w:bottom w:val="single" w:sz="4" w:space="0" w:color="auto"/>
            </w:tcBorders>
          </w:tcPr>
          <w:p w14:paraId="4B44BEAB" w14:textId="77777777" w:rsidR="001F2F7B" w:rsidRPr="001F2F7B" w:rsidRDefault="001F2F7B" w:rsidP="007D684B">
            <w:pPr>
              <w:ind w:left="2124" w:right="-288" w:hanging="2124"/>
              <w:jc w:val="both"/>
              <w:rPr>
                <w:rFonts w:ascii="Calibri" w:hAnsi="Calibri" w:cs="Calibri"/>
                <w:bCs/>
                <w:iCs/>
                <w:sz w:val="24"/>
                <w:szCs w:val="24"/>
              </w:rPr>
            </w:pPr>
            <w:r w:rsidRPr="001F2F7B">
              <w:rPr>
                <w:rFonts w:ascii="Calibri" w:hAnsi="Calibri" w:cs="Calibri"/>
                <w:bCs/>
                <w:iCs/>
                <w:sz w:val="24"/>
                <w:szCs w:val="24"/>
              </w:rPr>
              <w:t xml:space="preserve">Établissement Public à caractère Administratif  </w:t>
            </w:r>
          </w:p>
        </w:tc>
      </w:tr>
      <w:tr w:rsidR="001F2F7B" w:rsidRPr="001F2F7B" w14:paraId="30D5D0B2" w14:textId="77777777" w:rsidTr="00803A96">
        <w:trPr>
          <w:trHeight w:val="263"/>
        </w:trPr>
        <w:tc>
          <w:tcPr>
            <w:tcW w:w="1844" w:type="dxa"/>
            <w:tcBorders>
              <w:top w:val="single" w:sz="4" w:space="0" w:color="auto"/>
              <w:bottom w:val="single" w:sz="4" w:space="0" w:color="auto"/>
            </w:tcBorders>
          </w:tcPr>
          <w:p w14:paraId="4A8EA476" w14:textId="77777777" w:rsidR="001F2F7B" w:rsidRPr="001F2F7B" w:rsidRDefault="001F2F7B" w:rsidP="007D684B">
            <w:pPr>
              <w:rPr>
                <w:rFonts w:ascii="Calibri" w:hAnsi="Calibri" w:cs="Calibri"/>
                <w:b/>
                <w:bCs/>
                <w:iCs/>
                <w:sz w:val="24"/>
                <w:szCs w:val="24"/>
              </w:rPr>
            </w:pPr>
            <w:r w:rsidRPr="001F2F7B">
              <w:rPr>
                <w:rFonts w:ascii="Calibri" w:hAnsi="Calibri" w:cs="Calibri"/>
                <w:b/>
                <w:bCs/>
                <w:iCs/>
                <w:sz w:val="24"/>
                <w:szCs w:val="24"/>
              </w:rPr>
              <w:t>FIFO</w:t>
            </w:r>
          </w:p>
        </w:tc>
        <w:tc>
          <w:tcPr>
            <w:tcW w:w="8505" w:type="dxa"/>
            <w:tcBorders>
              <w:top w:val="single" w:sz="4" w:space="0" w:color="auto"/>
              <w:bottom w:val="single" w:sz="4" w:space="0" w:color="auto"/>
            </w:tcBorders>
          </w:tcPr>
          <w:p w14:paraId="5D48118A" w14:textId="77777777" w:rsidR="001F2F7B" w:rsidRPr="001F2F7B" w:rsidRDefault="001F2F7B" w:rsidP="007D684B">
            <w:pPr>
              <w:ind w:left="2124" w:right="-288" w:hanging="2124"/>
              <w:jc w:val="both"/>
              <w:rPr>
                <w:rFonts w:ascii="Calibri" w:hAnsi="Calibri" w:cs="Calibri"/>
                <w:bCs/>
                <w:iCs/>
                <w:sz w:val="24"/>
                <w:szCs w:val="24"/>
              </w:rPr>
            </w:pPr>
            <w:r w:rsidRPr="001F2F7B">
              <w:rPr>
                <w:rFonts w:ascii="Calibri" w:hAnsi="Calibri" w:cs="Calibri"/>
                <w:bCs/>
                <w:iCs/>
                <w:sz w:val="24"/>
                <w:szCs w:val="24"/>
              </w:rPr>
              <w:t xml:space="preserve">First In First Out      </w:t>
            </w:r>
          </w:p>
        </w:tc>
      </w:tr>
      <w:tr w:rsidR="001F2F7B" w:rsidRPr="001F2F7B" w14:paraId="5943377C" w14:textId="77777777" w:rsidTr="00803A96">
        <w:trPr>
          <w:trHeight w:val="313"/>
        </w:trPr>
        <w:tc>
          <w:tcPr>
            <w:tcW w:w="1844" w:type="dxa"/>
            <w:tcBorders>
              <w:top w:val="single" w:sz="4" w:space="0" w:color="auto"/>
              <w:bottom w:val="single" w:sz="4" w:space="0" w:color="auto"/>
            </w:tcBorders>
          </w:tcPr>
          <w:p w14:paraId="15B41648" w14:textId="77777777" w:rsidR="001F2F7B" w:rsidRPr="001F2F7B" w:rsidRDefault="001F2F7B" w:rsidP="007D684B">
            <w:pPr>
              <w:rPr>
                <w:rFonts w:ascii="Calibri" w:hAnsi="Calibri" w:cs="Calibri"/>
                <w:b/>
                <w:bCs/>
                <w:iCs/>
                <w:sz w:val="24"/>
                <w:szCs w:val="24"/>
              </w:rPr>
            </w:pPr>
            <w:r w:rsidRPr="001F2F7B">
              <w:rPr>
                <w:rFonts w:ascii="Calibri" w:hAnsi="Calibri" w:cs="Calibri"/>
                <w:b/>
                <w:bCs/>
                <w:iCs/>
                <w:sz w:val="24"/>
                <w:szCs w:val="24"/>
              </w:rPr>
              <w:t>FNUAP</w:t>
            </w:r>
          </w:p>
        </w:tc>
        <w:tc>
          <w:tcPr>
            <w:tcW w:w="8505" w:type="dxa"/>
            <w:tcBorders>
              <w:top w:val="single" w:sz="4" w:space="0" w:color="auto"/>
              <w:bottom w:val="single" w:sz="4" w:space="0" w:color="auto"/>
            </w:tcBorders>
          </w:tcPr>
          <w:p w14:paraId="38C784ED" w14:textId="77777777" w:rsidR="001F2F7B" w:rsidRPr="001F2F7B" w:rsidRDefault="001F2F7B" w:rsidP="007D684B">
            <w:pPr>
              <w:ind w:left="2124" w:right="-288" w:hanging="2124"/>
              <w:jc w:val="both"/>
              <w:rPr>
                <w:rFonts w:ascii="Calibri" w:hAnsi="Calibri" w:cs="Calibri"/>
                <w:bCs/>
                <w:iCs/>
                <w:sz w:val="24"/>
                <w:szCs w:val="24"/>
              </w:rPr>
            </w:pPr>
            <w:r w:rsidRPr="001F2F7B">
              <w:rPr>
                <w:rFonts w:ascii="Calibri" w:hAnsi="Calibri" w:cs="Calibri"/>
                <w:bCs/>
                <w:iCs/>
                <w:sz w:val="24"/>
                <w:szCs w:val="24"/>
              </w:rPr>
              <w:t>Fonds des Nations Unies pour la Population</w:t>
            </w:r>
          </w:p>
        </w:tc>
      </w:tr>
      <w:tr w:rsidR="001F2F7B" w:rsidRPr="001F2F7B" w14:paraId="6916BDB6" w14:textId="77777777" w:rsidTr="00803A96">
        <w:trPr>
          <w:trHeight w:val="235"/>
        </w:trPr>
        <w:tc>
          <w:tcPr>
            <w:tcW w:w="1844" w:type="dxa"/>
            <w:tcBorders>
              <w:top w:val="single" w:sz="4" w:space="0" w:color="auto"/>
              <w:bottom w:val="single" w:sz="4" w:space="0" w:color="auto"/>
            </w:tcBorders>
          </w:tcPr>
          <w:p w14:paraId="02B48384" w14:textId="77777777" w:rsidR="001F2F7B" w:rsidRPr="001F2F7B" w:rsidRDefault="001F2F7B" w:rsidP="007D684B">
            <w:pPr>
              <w:rPr>
                <w:rFonts w:ascii="Calibri" w:hAnsi="Calibri" w:cs="Calibri"/>
                <w:b/>
                <w:bCs/>
                <w:iCs/>
                <w:sz w:val="24"/>
                <w:szCs w:val="24"/>
              </w:rPr>
            </w:pPr>
            <w:r w:rsidRPr="001F2F7B">
              <w:rPr>
                <w:rFonts w:ascii="Calibri" w:hAnsi="Calibri" w:cs="Calibri"/>
                <w:b/>
                <w:bCs/>
                <w:iCs/>
                <w:sz w:val="24"/>
                <w:szCs w:val="24"/>
              </w:rPr>
              <w:t>MFP</w:t>
            </w:r>
          </w:p>
        </w:tc>
        <w:tc>
          <w:tcPr>
            <w:tcW w:w="8505" w:type="dxa"/>
            <w:tcBorders>
              <w:top w:val="single" w:sz="4" w:space="0" w:color="auto"/>
              <w:bottom w:val="single" w:sz="4" w:space="0" w:color="auto"/>
            </w:tcBorders>
          </w:tcPr>
          <w:p w14:paraId="62260EE8" w14:textId="77777777" w:rsidR="001F2F7B" w:rsidRPr="001F2F7B" w:rsidRDefault="001F2F7B" w:rsidP="007D684B">
            <w:pPr>
              <w:ind w:left="2124" w:right="-288" w:hanging="2124"/>
              <w:jc w:val="both"/>
              <w:rPr>
                <w:rFonts w:ascii="Calibri" w:hAnsi="Calibri" w:cs="Calibri"/>
                <w:bCs/>
                <w:iCs/>
                <w:sz w:val="24"/>
                <w:szCs w:val="24"/>
              </w:rPr>
            </w:pPr>
            <w:r w:rsidRPr="001F2F7B">
              <w:rPr>
                <w:rFonts w:ascii="Calibri" w:hAnsi="Calibri" w:cs="Calibri"/>
                <w:bCs/>
                <w:iCs/>
                <w:sz w:val="24"/>
                <w:szCs w:val="24"/>
              </w:rPr>
              <w:t>Ministère de la Fonction Publique</w:t>
            </w:r>
          </w:p>
        </w:tc>
      </w:tr>
      <w:tr w:rsidR="001F2F7B" w:rsidRPr="001F2F7B" w14:paraId="6E7D0E97" w14:textId="77777777" w:rsidTr="00457CC6">
        <w:trPr>
          <w:trHeight w:val="268"/>
        </w:trPr>
        <w:tc>
          <w:tcPr>
            <w:tcW w:w="1844" w:type="dxa"/>
            <w:tcBorders>
              <w:top w:val="single" w:sz="4" w:space="0" w:color="auto"/>
              <w:bottom w:val="single" w:sz="4" w:space="0" w:color="auto"/>
            </w:tcBorders>
          </w:tcPr>
          <w:p w14:paraId="2878E162" w14:textId="77777777" w:rsidR="001F2F7B" w:rsidRPr="001F2F7B" w:rsidRDefault="001F2F7B" w:rsidP="007D684B">
            <w:pPr>
              <w:rPr>
                <w:rFonts w:ascii="Calibri" w:hAnsi="Calibri" w:cs="Calibri"/>
                <w:b/>
                <w:bCs/>
                <w:iCs/>
                <w:sz w:val="24"/>
                <w:szCs w:val="24"/>
              </w:rPr>
            </w:pPr>
            <w:r w:rsidRPr="001F2F7B">
              <w:rPr>
                <w:rFonts w:ascii="Calibri" w:hAnsi="Calibri" w:cs="Calibri"/>
                <w:b/>
                <w:bCs/>
                <w:iCs/>
                <w:sz w:val="24"/>
                <w:szCs w:val="24"/>
              </w:rPr>
              <w:t>OEM</w:t>
            </w:r>
          </w:p>
        </w:tc>
        <w:tc>
          <w:tcPr>
            <w:tcW w:w="8505" w:type="dxa"/>
            <w:tcBorders>
              <w:top w:val="single" w:sz="4" w:space="0" w:color="auto"/>
              <w:bottom w:val="single" w:sz="4" w:space="0" w:color="auto"/>
            </w:tcBorders>
          </w:tcPr>
          <w:p w14:paraId="406B4684" w14:textId="77777777" w:rsidR="001F2F7B" w:rsidRPr="001F2F7B" w:rsidRDefault="001F2F7B" w:rsidP="007D684B">
            <w:pPr>
              <w:ind w:left="2124" w:right="-288" w:hanging="2124"/>
              <w:jc w:val="both"/>
              <w:rPr>
                <w:rFonts w:ascii="Calibri" w:hAnsi="Calibri" w:cs="Calibri"/>
                <w:bCs/>
                <w:iCs/>
                <w:sz w:val="24"/>
                <w:szCs w:val="24"/>
              </w:rPr>
            </w:pPr>
            <w:r w:rsidRPr="001F2F7B">
              <w:rPr>
                <w:rFonts w:ascii="Calibri" w:hAnsi="Calibri" w:cs="Calibri"/>
                <w:bCs/>
                <w:iCs/>
                <w:sz w:val="24"/>
                <w:szCs w:val="24"/>
              </w:rPr>
              <w:t xml:space="preserve">  Ordre d’Entrée de Matière  </w:t>
            </w:r>
          </w:p>
        </w:tc>
      </w:tr>
      <w:tr w:rsidR="001F2F7B" w:rsidRPr="001F2F7B" w14:paraId="0686DF11" w14:textId="77777777" w:rsidTr="00803A96">
        <w:trPr>
          <w:trHeight w:val="350"/>
        </w:trPr>
        <w:tc>
          <w:tcPr>
            <w:tcW w:w="1844" w:type="dxa"/>
            <w:tcBorders>
              <w:top w:val="single" w:sz="4" w:space="0" w:color="auto"/>
              <w:bottom w:val="single" w:sz="4" w:space="0" w:color="auto"/>
            </w:tcBorders>
          </w:tcPr>
          <w:p w14:paraId="4EA5B27D" w14:textId="77777777" w:rsidR="001F2F7B" w:rsidRPr="001F2F7B" w:rsidRDefault="001F2F7B" w:rsidP="007D684B">
            <w:pPr>
              <w:rPr>
                <w:rFonts w:ascii="Calibri" w:hAnsi="Calibri" w:cs="Calibri"/>
                <w:b/>
                <w:bCs/>
                <w:iCs/>
                <w:sz w:val="24"/>
                <w:szCs w:val="24"/>
              </w:rPr>
            </w:pPr>
            <w:r w:rsidRPr="001F2F7B">
              <w:rPr>
                <w:rFonts w:ascii="Calibri" w:hAnsi="Calibri" w:cs="Calibri"/>
                <w:b/>
                <w:bCs/>
                <w:iCs/>
                <w:sz w:val="24"/>
                <w:szCs w:val="24"/>
              </w:rPr>
              <w:t>OMS</w:t>
            </w:r>
          </w:p>
        </w:tc>
        <w:tc>
          <w:tcPr>
            <w:tcW w:w="8505" w:type="dxa"/>
            <w:tcBorders>
              <w:top w:val="single" w:sz="4" w:space="0" w:color="auto"/>
              <w:bottom w:val="single" w:sz="4" w:space="0" w:color="auto"/>
            </w:tcBorders>
          </w:tcPr>
          <w:p w14:paraId="45BD3429" w14:textId="77777777" w:rsidR="001F2F7B" w:rsidRPr="001F2F7B" w:rsidRDefault="001F2F7B" w:rsidP="007D684B">
            <w:pPr>
              <w:ind w:left="2124" w:right="-288" w:hanging="2124"/>
              <w:jc w:val="both"/>
              <w:rPr>
                <w:rFonts w:ascii="Calibri" w:hAnsi="Calibri" w:cs="Calibri"/>
                <w:bCs/>
                <w:iCs/>
                <w:sz w:val="24"/>
                <w:szCs w:val="24"/>
              </w:rPr>
            </w:pPr>
            <w:r w:rsidRPr="001F2F7B">
              <w:rPr>
                <w:rFonts w:ascii="Calibri" w:hAnsi="Calibri" w:cs="Calibri"/>
                <w:bCs/>
                <w:iCs/>
                <w:sz w:val="24"/>
                <w:szCs w:val="24"/>
              </w:rPr>
              <w:t xml:space="preserve">Organisation Mondiale de la Santé  </w:t>
            </w:r>
          </w:p>
        </w:tc>
      </w:tr>
      <w:tr w:rsidR="001F2F7B" w:rsidRPr="001F2F7B" w14:paraId="674B2F56" w14:textId="77777777" w:rsidTr="00803A96">
        <w:trPr>
          <w:trHeight w:val="325"/>
        </w:trPr>
        <w:tc>
          <w:tcPr>
            <w:tcW w:w="1844" w:type="dxa"/>
            <w:tcBorders>
              <w:top w:val="single" w:sz="4" w:space="0" w:color="auto"/>
              <w:bottom w:val="single" w:sz="4" w:space="0" w:color="auto"/>
            </w:tcBorders>
          </w:tcPr>
          <w:p w14:paraId="7F283E4D" w14:textId="77777777" w:rsidR="001F2F7B" w:rsidRPr="001F2F7B" w:rsidRDefault="001F2F7B" w:rsidP="007D684B">
            <w:pPr>
              <w:rPr>
                <w:rFonts w:ascii="Calibri" w:hAnsi="Calibri" w:cs="Calibri"/>
                <w:b/>
                <w:bCs/>
                <w:iCs/>
                <w:sz w:val="24"/>
                <w:szCs w:val="24"/>
              </w:rPr>
            </w:pPr>
            <w:r w:rsidRPr="001F2F7B">
              <w:rPr>
                <w:rFonts w:ascii="Calibri" w:hAnsi="Calibri" w:cs="Calibri"/>
                <w:b/>
                <w:bCs/>
                <w:iCs/>
                <w:sz w:val="24"/>
                <w:szCs w:val="24"/>
              </w:rPr>
              <w:t>OSM</w:t>
            </w:r>
          </w:p>
        </w:tc>
        <w:tc>
          <w:tcPr>
            <w:tcW w:w="8505" w:type="dxa"/>
            <w:tcBorders>
              <w:top w:val="single" w:sz="4" w:space="0" w:color="auto"/>
              <w:bottom w:val="single" w:sz="4" w:space="0" w:color="auto"/>
            </w:tcBorders>
          </w:tcPr>
          <w:p w14:paraId="45EB19D7" w14:textId="77777777" w:rsidR="001F2F7B" w:rsidRPr="001F2F7B" w:rsidRDefault="001F2F7B" w:rsidP="007D684B">
            <w:pPr>
              <w:ind w:left="2124" w:right="-288" w:hanging="2124"/>
              <w:jc w:val="both"/>
              <w:rPr>
                <w:rFonts w:ascii="Calibri" w:hAnsi="Calibri" w:cs="Calibri"/>
                <w:bCs/>
                <w:iCs/>
                <w:sz w:val="24"/>
                <w:szCs w:val="24"/>
              </w:rPr>
            </w:pPr>
            <w:r w:rsidRPr="001F2F7B">
              <w:rPr>
                <w:rFonts w:ascii="Calibri" w:hAnsi="Calibri" w:cs="Calibri"/>
                <w:bCs/>
                <w:iCs/>
                <w:sz w:val="24"/>
                <w:szCs w:val="24"/>
              </w:rPr>
              <w:t xml:space="preserve">Ordre de Sortie de Matière </w:t>
            </w:r>
          </w:p>
        </w:tc>
      </w:tr>
      <w:tr w:rsidR="001F2F7B" w:rsidRPr="001F2F7B" w14:paraId="73EB2509" w14:textId="77777777" w:rsidTr="00803A96">
        <w:trPr>
          <w:trHeight w:val="300"/>
        </w:trPr>
        <w:tc>
          <w:tcPr>
            <w:tcW w:w="1844" w:type="dxa"/>
            <w:tcBorders>
              <w:top w:val="single" w:sz="4" w:space="0" w:color="auto"/>
              <w:bottom w:val="single" w:sz="4" w:space="0" w:color="auto"/>
            </w:tcBorders>
          </w:tcPr>
          <w:p w14:paraId="4A63D51A" w14:textId="77777777" w:rsidR="001F2F7B" w:rsidRPr="001F2F7B" w:rsidRDefault="001F2F7B" w:rsidP="007D684B">
            <w:pPr>
              <w:rPr>
                <w:rFonts w:ascii="Calibri" w:hAnsi="Calibri" w:cs="Calibri"/>
                <w:b/>
                <w:bCs/>
                <w:iCs/>
                <w:sz w:val="24"/>
                <w:szCs w:val="24"/>
              </w:rPr>
            </w:pPr>
            <w:r w:rsidRPr="001F2F7B">
              <w:rPr>
                <w:rFonts w:ascii="Calibri" w:hAnsi="Calibri" w:cs="Calibri"/>
                <w:b/>
                <w:bCs/>
                <w:iCs/>
                <w:sz w:val="24"/>
                <w:szCs w:val="24"/>
              </w:rPr>
              <w:t>PEPS</w:t>
            </w:r>
          </w:p>
        </w:tc>
        <w:tc>
          <w:tcPr>
            <w:tcW w:w="8505" w:type="dxa"/>
            <w:tcBorders>
              <w:top w:val="single" w:sz="4" w:space="0" w:color="auto"/>
              <w:bottom w:val="single" w:sz="4" w:space="0" w:color="auto"/>
            </w:tcBorders>
          </w:tcPr>
          <w:p w14:paraId="72F31EA2" w14:textId="77777777" w:rsidR="001F2F7B" w:rsidRPr="001F2F7B" w:rsidRDefault="001F2F7B" w:rsidP="007D684B">
            <w:pPr>
              <w:ind w:left="2124" w:right="-288" w:hanging="2124"/>
              <w:jc w:val="both"/>
              <w:rPr>
                <w:rFonts w:ascii="Calibri" w:hAnsi="Calibri" w:cs="Calibri"/>
                <w:bCs/>
                <w:iCs/>
                <w:sz w:val="24"/>
                <w:szCs w:val="24"/>
              </w:rPr>
            </w:pPr>
            <w:r w:rsidRPr="001F2F7B">
              <w:rPr>
                <w:rFonts w:ascii="Calibri" w:hAnsi="Calibri" w:cs="Calibri"/>
                <w:bCs/>
                <w:iCs/>
                <w:sz w:val="24"/>
                <w:szCs w:val="24"/>
              </w:rPr>
              <w:t xml:space="preserve">Premier Entrée Premier Sortie  </w:t>
            </w:r>
          </w:p>
        </w:tc>
      </w:tr>
      <w:tr w:rsidR="001F2F7B" w:rsidRPr="001F2F7B" w14:paraId="3E9F670C" w14:textId="77777777" w:rsidTr="00803A96">
        <w:trPr>
          <w:trHeight w:val="338"/>
        </w:trPr>
        <w:tc>
          <w:tcPr>
            <w:tcW w:w="1844" w:type="dxa"/>
            <w:tcBorders>
              <w:top w:val="single" w:sz="4" w:space="0" w:color="auto"/>
              <w:bottom w:val="single" w:sz="4" w:space="0" w:color="auto"/>
            </w:tcBorders>
          </w:tcPr>
          <w:p w14:paraId="1EF8B199" w14:textId="389FEA18" w:rsidR="001F2F7B" w:rsidRPr="001F2F7B" w:rsidRDefault="001F2F7B" w:rsidP="007D684B">
            <w:pPr>
              <w:rPr>
                <w:rFonts w:ascii="Calibri" w:hAnsi="Calibri" w:cs="Calibri"/>
                <w:b/>
                <w:bCs/>
                <w:iCs/>
                <w:sz w:val="24"/>
                <w:szCs w:val="24"/>
              </w:rPr>
            </w:pPr>
            <w:r w:rsidRPr="001F2F7B">
              <w:rPr>
                <w:rFonts w:ascii="Calibri" w:hAnsi="Calibri" w:cs="Calibri"/>
                <w:b/>
                <w:bCs/>
                <w:iCs/>
                <w:sz w:val="24"/>
                <w:szCs w:val="24"/>
              </w:rPr>
              <w:t>P</w:t>
            </w:r>
            <w:r w:rsidR="004C49FA">
              <w:rPr>
                <w:rFonts w:ascii="Calibri" w:hAnsi="Calibri" w:cs="Calibri"/>
                <w:b/>
                <w:bCs/>
                <w:iCs/>
                <w:sz w:val="24"/>
                <w:szCs w:val="24"/>
              </w:rPr>
              <w:t>A</w:t>
            </w:r>
            <w:r w:rsidRPr="001F2F7B">
              <w:rPr>
                <w:rFonts w:ascii="Calibri" w:hAnsi="Calibri" w:cs="Calibri"/>
                <w:b/>
                <w:bCs/>
                <w:iCs/>
                <w:sz w:val="24"/>
                <w:szCs w:val="24"/>
              </w:rPr>
              <w:t>O</w:t>
            </w:r>
          </w:p>
        </w:tc>
        <w:tc>
          <w:tcPr>
            <w:tcW w:w="8505" w:type="dxa"/>
            <w:tcBorders>
              <w:top w:val="single" w:sz="4" w:space="0" w:color="auto"/>
              <w:bottom w:val="single" w:sz="4" w:space="0" w:color="auto"/>
            </w:tcBorders>
          </w:tcPr>
          <w:p w14:paraId="45C200A4" w14:textId="4A12A0C8" w:rsidR="001F2F7B" w:rsidRPr="001F2F7B" w:rsidRDefault="00F34669" w:rsidP="004C49FA">
            <w:pPr>
              <w:ind w:left="2124" w:right="-288" w:hanging="2124"/>
              <w:jc w:val="both"/>
              <w:rPr>
                <w:rFonts w:ascii="Calibri" w:hAnsi="Calibri" w:cs="Calibri"/>
                <w:bCs/>
                <w:iCs/>
                <w:sz w:val="24"/>
                <w:szCs w:val="24"/>
              </w:rPr>
            </w:pPr>
            <w:r>
              <w:rPr>
                <w:rFonts w:ascii="Calibri" w:hAnsi="Calibri" w:cs="Calibri"/>
                <w:bCs/>
                <w:iCs/>
                <w:sz w:val="24"/>
                <w:szCs w:val="24"/>
              </w:rPr>
              <w:t xml:space="preserve">Plan </w:t>
            </w:r>
            <w:r w:rsidR="004C49FA">
              <w:rPr>
                <w:rFonts w:ascii="Calibri" w:hAnsi="Calibri" w:cs="Calibri"/>
                <w:bCs/>
                <w:iCs/>
                <w:sz w:val="24"/>
                <w:szCs w:val="24"/>
              </w:rPr>
              <w:t>d’Action O</w:t>
            </w:r>
            <w:r>
              <w:rPr>
                <w:rFonts w:ascii="Calibri" w:hAnsi="Calibri" w:cs="Calibri"/>
                <w:bCs/>
                <w:iCs/>
                <w:sz w:val="24"/>
                <w:szCs w:val="24"/>
              </w:rPr>
              <w:t>pérationnel</w:t>
            </w:r>
          </w:p>
        </w:tc>
      </w:tr>
      <w:tr w:rsidR="001F2F7B" w:rsidRPr="001F2F7B" w14:paraId="10FEDA92" w14:textId="77777777" w:rsidTr="00803A96">
        <w:trPr>
          <w:trHeight w:val="275"/>
        </w:trPr>
        <w:tc>
          <w:tcPr>
            <w:tcW w:w="1844" w:type="dxa"/>
            <w:tcBorders>
              <w:top w:val="single" w:sz="4" w:space="0" w:color="auto"/>
              <w:bottom w:val="single" w:sz="4" w:space="0" w:color="auto"/>
            </w:tcBorders>
          </w:tcPr>
          <w:p w14:paraId="1CFB2DB1" w14:textId="77777777" w:rsidR="001F2F7B" w:rsidRPr="001F2F7B" w:rsidRDefault="001F2F7B" w:rsidP="007D684B">
            <w:pPr>
              <w:rPr>
                <w:rFonts w:ascii="Calibri" w:hAnsi="Calibri" w:cs="Calibri"/>
                <w:b/>
                <w:bCs/>
                <w:iCs/>
                <w:sz w:val="24"/>
                <w:szCs w:val="24"/>
              </w:rPr>
            </w:pPr>
            <w:r w:rsidRPr="001F2F7B">
              <w:rPr>
                <w:rFonts w:ascii="Calibri" w:hAnsi="Calibri" w:cs="Calibri"/>
                <w:b/>
                <w:bCs/>
                <w:iCs/>
                <w:sz w:val="24"/>
                <w:szCs w:val="24"/>
              </w:rPr>
              <w:t>SCM</w:t>
            </w:r>
          </w:p>
        </w:tc>
        <w:tc>
          <w:tcPr>
            <w:tcW w:w="8505" w:type="dxa"/>
            <w:tcBorders>
              <w:top w:val="single" w:sz="4" w:space="0" w:color="auto"/>
              <w:bottom w:val="single" w:sz="4" w:space="0" w:color="auto"/>
            </w:tcBorders>
          </w:tcPr>
          <w:p w14:paraId="6B149E03" w14:textId="77777777" w:rsidR="001F2F7B" w:rsidRPr="001F2F7B" w:rsidRDefault="001F2F7B" w:rsidP="007D684B">
            <w:pPr>
              <w:ind w:left="2124" w:right="-288" w:hanging="2124"/>
              <w:jc w:val="both"/>
              <w:rPr>
                <w:rFonts w:ascii="Calibri" w:hAnsi="Calibri" w:cs="Calibri"/>
                <w:bCs/>
                <w:iCs/>
                <w:sz w:val="24"/>
                <w:szCs w:val="24"/>
              </w:rPr>
            </w:pPr>
            <w:r w:rsidRPr="001F2F7B">
              <w:rPr>
                <w:rFonts w:ascii="Calibri" w:hAnsi="Calibri" w:cs="Calibri"/>
                <w:bCs/>
                <w:iCs/>
                <w:sz w:val="24"/>
                <w:szCs w:val="24"/>
              </w:rPr>
              <w:t xml:space="preserve">Secrétariat Central du Ministère </w:t>
            </w:r>
          </w:p>
        </w:tc>
      </w:tr>
      <w:tr w:rsidR="001F2F7B" w:rsidRPr="001F2F7B" w14:paraId="19CC6584" w14:textId="77777777" w:rsidTr="00803A96">
        <w:trPr>
          <w:trHeight w:val="275"/>
        </w:trPr>
        <w:tc>
          <w:tcPr>
            <w:tcW w:w="1844" w:type="dxa"/>
            <w:tcBorders>
              <w:top w:val="single" w:sz="4" w:space="0" w:color="auto"/>
              <w:bottom w:val="single" w:sz="4" w:space="0" w:color="auto"/>
            </w:tcBorders>
          </w:tcPr>
          <w:p w14:paraId="1C13C1B9" w14:textId="77777777" w:rsidR="001F2F7B" w:rsidRPr="001F2F7B" w:rsidRDefault="001F2F7B" w:rsidP="007D684B">
            <w:pPr>
              <w:rPr>
                <w:rFonts w:ascii="Calibri" w:hAnsi="Calibri" w:cs="Calibri"/>
                <w:b/>
                <w:bCs/>
                <w:iCs/>
                <w:sz w:val="24"/>
                <w:szCs w:val="24"/>
              </w:rPr>
            </w:pPr>
            <w:r w:rsidRPr="001F2F7B">
              <w:rPr>
                <w:rFonts w:ascii="Calibri" w:hAnsi="Calibri" w:cs="Calibri"/>
                <w:b/>
                <w:bCs/>
                <w:iCs/>
                <w:sz w:val="24"/>
                <w:szCs w:val="24"/>
              </w:rPr>
              <w:t>SGAR</w:t>
            </w:r>
          </w:p>
        </w:tc>
        <w:tc>
          <w:tcPr>
            <w:tcW w:w="8505" w:type="dxa"/>
            <w:tcBorders>
              <w:top w:val="single" w:sz="4" w:space="0" w:color="auto"/>
              <w:bottom w:val="single" w:sz="4" w:space="0" w:color="auto"/>
            </w:tcBorders>
          </w:tcPr>
          <w:p w14:paraId="3CFB8FE7" w14:textId="77777777" w:rsidR="001F2F7B" w:rsidRPr="001F2F7B" w:rsidRDefault="001F2F7B" w:rsidP="007D684B">
            <w:pPr>
              <w:ind w:left="2124" w:right="-288" w:hanging="2124"/>
              <w:jc w:val="both"/>
              <w:rPr>
                <w:rFonts w:ascii="Calibri" w:hAnsi="Calibri" w:cs="Calibri"/>
                <w:bCs/>
                <w:iCs/>
                <w:sz w:val="24"/>
                <w:szCs w:val="24"/>
              </w:rPr>
            </w:pPr>
            <w:r w:rsidRPr="001F2F7B">
              <w:rPr>
                <w:rFonts w:ascii="Calibri" w:hAnsi="Calibri" w:cs="Calibri"/>
                <w:bCs/>
                <w:iCs/>
                <w:sz w:val="24"/>
                <w:szCs w:val="24"/>
              </w:rPr>
              <w:t>Secrétaire Général des Affaires Religieuses</w:t>
            </w:r>
          </w:p>
        </w:tc>
      </w:tr>
      <w:tr w:rsidR="001F2F7B" w:rsidRPr="001F2F7B" w14:paraId="399AF332" w14:textId="77777777" w:rsidTr="00803A96">
        <w:trPr>
          <w:trHeight w:val="338"/>
        </w:trPr>
        <w:tc>
          <w:tcPr>
            <w:tcW w:w="1844" w:type="dxa"/>
            <w:tcBorders>
              <w:top w:val="single" w:sz="4" w:space="0" w:color="auto"/>
              <w:bottom w:val="single" w:sz="4" w:space="0" w:color="auto"/>
            </w:tcBorders>
          </w:tcPr>
          <w:p w14:paraId="515F2F33" w14:textId="77777777" w:rsidR="001F2F7B" w:rsidRPr="001F2F7B" w:rsidRDefault="001F2F7B" w:rsidP="007D684B">
            <w:pPr>
              <w:rPr>
                <w:rFonts w:ascii="Calibri" w:hAnsi="Calibri" w:cs="Calibri"/>
                <w:b/>
                <w:bCs/>
                <w:iCs/>
                <w:sz w:val="24"/>
                <w:szCs w:val="24"/>
              </w:rPr>
            </w:pPr>
            <w:r w:rsidRPr="001F2F7B">
              <w:rPr>
                <w:rFonts w:ascii="Calibri" w:hAnsi="Calibri" w:cs="Calibri"/>
                <w:b/>
                <w:bCs/>
                <w:iCs/>
                <w:sz w:val="24"/>
                <w:szCs w:val="24"/>
              </w:rPr>
              <w:t>SGC</w:t>
            </w:r>
          </w:p>
        </w:tc>
        <w:tc>
          <w:tcPr>
            <w:tcW w:w="8505" w:type="dxa"/>
            <w:tcBorders>
              <w:top w:val="single" w:sz="4" w:space="0" w:color="auto"/>
              <w:bottom w:val="single" w:sz="4" w:space="0" w:color="auto"/>
            </w:tcBorders>
          </w:tcPr>
          <w:p w14:paraId="4BA2A4D9" w14:textId="77777777" w:rsidR="001F2F7B" w:rsidRPr="001F2F7B" w:rsidRDefault="001F2F7B" w:rsidP="007D684B">
            <w:pPr>
              <w:ind w:left="2124" w:right="-288" w:hanging="2124"/>
              <w:jc w:val="both"/>
              <w:rPr>
                <w:rFonts w:ascii="Calibri" w:hAnsi="Calibri" w:cs="Calibri"/>
                <w:bCs/>
                <w:iCs/>
                <w:sz w:val="24"/>
                <w:szCs w:val="24"/>
              </w:rPr>
            </w:pPr>
            <w:r w:rsidRPr="001F2F7B">
              <w:rPr>
                <w:rFonts w:ascii="Calibri" w:hAnsi="Calibri" w:cs="Calibri"/>
                <w:bCs/>
                <w:iCs/>
                <w:sz w:val="24"/>
                <w:szCs w:val="24"/>
              </w:rPr>
              <w:t xml:space="preserve">Secrétariat Général Central </w:t>
            </w:r>
          </w:p>
        </w:tc>
      </w:tr>
      <w:tr w:rsidR="001F2F7B" w:rsidRPr="001F2F7B" w14:paraId="2EA48A61" w14:textId="77777777" w:rsidTr="00803A96">
        <w:trPr>
          <w:trHeight w:val="300"/>
        </w:trPr>
        <w:tc>
          <w:tcPr>
            <w:tcW w:w="1844" w:type="dxa"/>
            <w:tcBorders>
              <w:top w:val="single" w:sz="4" w:space="0" w:color="auto"/>
              <w:bottom w:val="single" w:sz="4" w:space="0" w:color="auto"/>
            </w:tcBorders>
          </w:tcPr>
          <w:p w14:paraId="0870A141" w14:textId="77777777" w:rsidR="001F2F7B" w:rsidRPr="001F2F7B" w:rsidRDefault="001F2F7B" w:rsidP="007D684B">
            <w:pPr>
              <w:rPr>
                <w:rFonts w:ascii="Calibri" w:hAnsi="Calibri" w:cs="Calibri"/>
                <w:b/>
                <w:bCs/>
                <w:iCs/>
                <w:sz w:val="24"/>
                <w:szCs w:val="24"/>
              </w:rPr>
            </w:pPr>
            <w:r w:rsidRPr="001F2F7B">
              <w:rPr>
                <w:rFonts w:ascii="Calibri" w:hAnsi="Calibri" w:cs="Calibri"/>
                <w:b/>
                <w:bCs/>
                <w:iCs/>
                <w:sz w:val="24"/>
                <w:szCs w:val="24"/>
              </w:rPr>
              <w:t>SGG</w:t>
            </w:r>
          </w:p>
        </w:tc>
        <w:tc>
          <w:tcPr>
            <w:tcW w:w="8505" w:type="dxa"/>
            <w:tcBorders>
              <w:top w:val="single" w:sz="4" w:space="0" w:color="auto"/>
              <w:bottom w:val="single" w:sz="4" w:space="0" w:color="auto"/>
            </w:tcBorders>
          </w:tcPr>
          <w:p w14:paraId="63E6F727" w14:textId="77777777" w:rsidR="001F2F7B" w:rsidRPr="001F2F7B" w:rsidRDefault="001F2F7B" w:rsidP="007D684B">
            <w:pPr>
              <w:ind w:left="2124" w:right="-288" w:hanging="2124"/>
              <w:jc w:val="both"/>
              <w:rPr>
                <w:rFonts w:ascii="Calibri" w:hAnsi="Calibri" w:cs="Calibri"/>
                <w:bCs/>
                <w:iCs/>
                <w:sz w:val="24"/>
                <w:szCs w:val="24"/>
              </w:rPr>
            </w:pPr>
            <w:r w:rsidRPr="001F2F7B">
              <w:rPr>
                <w:rFonts w:ascii="Calibri" w:hAnsi="Calibri" w:cs="Calibri"/>
                <w:bCs/>
                <w:iCs/>
                <w:sz w:val="24"/>
                <w:szCs w:val="24"/>
              </w:rPr>
              <w:t>Secrétariat Général du Gouvernement</w:t>
            </w:r>
          </w:p>
        </w:tc>
      </w:tr>
      <w:tr w:rsidR="001F2F7B" w:rsidRPr="001F2F7B" w14:paraId="320DBC33" w14:textId="77777777" w:rsidTr="00803A96">
        <w:trPr>
          <w:trHeight w:val="262"/>
        </w:trPr>
        <w:tc>
          <w:tcPr>
            <w:tcW w:w="1844" w:type="dxa"/>
            <w:tcBorders>
              <w:top w:val="single" w:sz="4" w:space="0" w:color="auto"/>
              <w:bottom w:val="single" w:sz="4" w:space="0" w:color="auto"/>
            </w:tcBorders>
          </w:tcPr>
          <w:p w14:paraId="795D84B3" w14:textId="77777777" w:rsidR="001F2F7B" w:rsidRPr="001F2F7B" w:rsidRDefault="001F2F7B" w:rsidP="007D684B">
            <w:pPr>
              <w:rPr>
                <w:rFonts w:ascii="Calibri" w:hAnsi="Calibri" w:cs="Calibri"/>
                <w:b/>
                <w:bCs/>
                <w:iCs/>
                <w:sz w:val="24"/>
                <w:szCs w:val="24"/>
              </w:rPr>
            </w:pPr>
            <w:r w:rsidRPr="001F2F7B">
              <w:rPr>
                <w:rFonts w:ascii="Calibri" w:hAnsi="Calibri" w:cs="Calibri"/>
                <w:b/>
                <w:sz w:val="24"/>
                <w:szCs w:val="24"/>
              </w:rPr>
              <w:t>SSF</w:t>
            </w:r>
          </w:p>
        </w:tc>
        <w:tc>
          <w:tcPr>
            <w:tcW w:w="8505" w:type="dxa"/>
            <w:tcBorders>
              <w:top w:val="single" w:sz="4" w:space="0" w:color="auto"/>
              <w:bottom w:val="single" w:sz="4" w:space="0" w:color="auto"/>
            </w:tcBorders>
          </w:tcPr>
          <w:p w14:paraId="13B8C296" w14:textId="77777777" w:rsidR="001F2F7B" w:rsidRPr="001F2F7B" w:rsidRDefault="001F2F7B" w:rsidP="007D684B">
            <w:pPr>
              <w:ind w:left="2124" w:right="-288" w:hanging="2124"/>
              <w:jc w:val="both"/>
              <w:rPr>
                <w:rFonts w:ascii="Calibri" w:hAnsi="Calibri" w:cs="Calibri"/>
                <w:bCs/>
                <w:iCs/>
                <w:sz w:val="24"/>
                <w:szCs w:val="24"/>
              </w:rPr>
            </w:pPr>
            <w:r w:rsidRPr="001F2F7B">
              <w:rPr>
                <w:rFonts w:ascii="Calibri" w:hAnsi="Calibri" w:cs="Calibri"/>
                <w:bCs/>
                <w:iCs/>
                <w:sz w:val="24"/>
                <w:szCs w:val="24"/>
              </w:rPr>
              <w:t>Service Section Formation</w:t>
            </w:r>
          </w:p>
        </w:tc>
      </w:tr>
      <w:tr w:rsidR="001F2F7B" w:rsidRPr="001F2F7B" w14:paraId="078FDA32" w14:textId="77777777" w:rsidTr="00803A96">
        <w:trPr>
          <w:trHeight w:val="300"/>
        </w:trPr>
        <w:tc>
          <w:tcPr>
            <w:tcW w:w="1844" w:type="dxa"/>
            <w:tcBorders>
              <w:top w:val="single" w:sz="4" w:space="0" w:color="auto"/>
              <w:bottom w:val="single" w:sz="4" w:space="0" w:color="auto"/>
            </w:tcBorders>
          </w:tcPr>
          <w:p w14:paraId="53F9C3D9" w14:textId="77777777" w:rsidR="001F2F7B" w:rsidRPr="001F2F7B" w:rsidRDefault="001F2F7B" w:rsidP="007D684B">
            <w:pPr>
              <w:rPr>
                <w:rFonts w:ascii="Calibri" w:hAnsi="Calibri" w:cs="Calibri"/>
                <w:b/>
                <w:sz w:val="24"/>
                <w:szCs w:val="24"/>
              </w:rPr>
            </w:pPr>
            <w:r w:rsidRPr="001F2F7B">
              <w:rPr>
                <w:rFonts w:ascii="Calibri" w:hAnsi="Calibri" w:cs="Calibri"/>
                <w:b/>
                <w:sz w:val="24"/>
                <w:szCs w:val="24"/>
              </w:rPr>
              <w:t>SYSCOA</w:t>
            </w:r>
          </w:p>
        </w:tc>
        <w:tc>
          <w:tcPr>
            <w:tcW w:w="8505" w:type="dxa"/>
            <w:tcBorders>
              <w:top w:val="single" w:sz="4" w:space="0" w:color="auto"/>
              <w:bottom w:val="single" w:sz="4" w:space="0" w:color="auto"/>
            </w:tcBorders>
          </w:tcPr>
          <w:p w14:paraId="2FDB3513" w14:textId="77777777" w:rsidR="001F2F7B" w:rsidRPr="001F2F7B" w:rsidRDefault="001F2F7B" w:rsidP="007D684B">
            <w:pPr>
              <w:ind w:left="2124" w:right="-288" w:hanging="2124"/>
              <w:jc w:val="both"/>
              <w:rPr>
                <w:rFonts w:ascii="Calibri" w:hAnsi="Calibri" w:cs="Calibri"/>
                <w:bCs/>
                <w:iCs/>
                <w:sz w:val="24"/>
                <w:szCs w:val="24"/>
              </w:rPr>
            </w:pPr>
            <w:r w:rsidRPr="001F2F7B">
              <w:rPr>
                <w:rFonts w:ascii="Calibri" w:hAnsi="Calibri" w:cs="Calibri"/>
                <w:bCs/>
                <w:iCs/>
                <w:sz w:val="24"/>
                <w:szCs w:val="24"/>
              </w:rPr>
              <w:t>Système Comptable Ouest Africain</w:t>
            </w:r>
          </w:p>
        </w:tc>
      </w:tr>
    </w:tbl>
    <w:p w14:paraId="409CE977" w14:textId="77777777" w:rsidR="005218AD" w:rsidRPr="001F2F7B" w:rsidRDefault="005218AD">
      <w:pPr>
        <w:spacing w:after="160" w:line="259" w:lineRule="auto"/>
        <w:rPr>
          <w:rFonts w:ascii="Calibri" w:hAnsi="Calibri"/>
          <w:sz w:val="24"/>
          <w:szCs w:val="24"/>
        </w:rPr>
        <w:sectPr w:rsidR="005218AD" w:rsidRPr="001F2F7B" w:rsidSect="00B41925">
          <w:headerReference w:type="default" r:id="rId23"/>
          <w:footerReference w:type="default" r:id="rId24"/>
          <w:pgSz w:w="11906" w:h="16838" w:code="9"/>
          <w:pgMar w:top="1418" w:right="1418" w:bottom="1418" w:left="1418" w:header="284" w:footer="284" w:gutter="0"/>
          <w:cols w:space="708"/>
          <w:titlePg/>
          <w:docGrid w:linePitch="360"/>
        </w:sectPr>
      </w:pPr>
    </w:p>
    <w:p w14:paraId="50EE5380" w14:textId="77777777" w:rsidR="00474F58" w:rsidRDefault="00474F58">
      <w:pPr>
        <w:spacing w:after="160" w:line="259" w:lineRule="auto"/>
        <w:rPr>
          <w:rFonts w:ascii="Calibri" w:hAnsi="Calibri"/>
          <w:sz w:val="24"/>
          <w:szCs w:val="24"/>
        </w:rPr>
      </w:pPr>
    </w:p>
    <w:p w14:paraId="38201375" w14:textId="77777777" w:rsidR="00474F58" w:rsidRDefault="00474F58">
      <w:pPr>
        <w:spacing w:after="160" w:line="259" w:lineRule="auto"/>
        <w:rPr>
          <w:rFonts w:ascii="Calibri" w:hAnsi="Calibri"/>
          <w:sz w:val="24"/>
          <w:szCs w:val="24"/>
        </w:rPr>
      </w:pPr>
    </w:p>
    <w:p w14:paraId="41974DEA" w14:textId="77777777" w:rsidR="00474F58" w:rsidRDefault="00474F58">
      <w:pPr>
        <w:spacing w:after="160" w:line="259" w:lineRule="auto"/>
        <w:rPr>
          <w:rFonts w:ascii="Calibri" w:hAnsi="Calibri"/>
          <w:sz w:val="24"/>
          <w:szCs w:val="24"/>
        </w:rPr>
      </w:pPr>
    </w:p>
    <w:p w14:paraId="6494DEC0" w14:textId="77777777" w:rsidR="00474F58" w:rsidRDefault="00474F58">
      <w:pPr>
        <w:spacing w:after="160" w:line="259" w:lineRule="auto"/>
        <w:rPr>
          <w:rFonts w:ascii="Calibri" w:hAnsi="Calibri"/>
          <w:sz w:val="24"/>
          <w:szCs w:val="24"/>
        </w:rPr>
      </w:pPr>
    </w:p>
    <w:p w14:paraId="3E32564C" w14:textId="77777777" w:rsidR="00474F58" w:rsidRDefault="00474F58">
      <w:pPr>
        <w:spacing w:after="160" w:line="259" w:lineRule="auto"/>
        <w:rPr>
          <w:rFonts w:ascii="Calibri" w:hAnsi="Calibri"/>
          <w:sz w:val="24"/>
          <w:szCs w:val="24"/>
        </w:rPr>
      </w:pPr>
    </w:p>
    <w:p w14:paraId="2C2586B0" w14:textId="77777777" w:rsidR="00474F58" w:rsidRDefault="00474F58">
      <w:pPr>
        <w:spacing w:after="160" w:line="259" w:lineRule="auto"/>
        <w:rPr>
          <w:rFonts w:ascii="Calibri" w:hAnsi="Calibri"/>
          <w:sz w:val="24"/>
          <w:szCs w:val="24"/>
        </w:rPr>
      </w:pPr>
    </w:p>
    <w:p w14:paraId="36ACE90D" w14:textId="77777777" w:rsidR="00474F58" w:rsidRDefault="00474F58">
      <w:pPr>
        <w:spacing w:after="160" w:line="259" w:lineRule="auto"/>
        <w:rPr>
          <w:rFonts w:ascii="Calibri" w:hAnsi="Calibri"/>
          <w:sz w:val="24"/>
          <w:szCs w:val="24"/>
        </w:rPr>
      </w:pPr>
    </w:p>
    <w:p w14:paraId="22756CC5" w14:textId="77777777" w:rsidR="00474F58" w:rsidRDefault="00474F58">
      <w:pPr>
        <w:spacing w:after="160" w:line="259" w:lineRule="auto"/>
        <w:rPr>
          <w:rFonts w:ascii="Calibri" w:hAnsi="Calibri"/>
          <w:sz w:val="24"/>
          <w:szCs w:val="24"/>
        </w:rPr>
      </w:pPr>
    </w:p>
    <w:p w14:paraId="62063CAD" w14:textId="506F0C4A" w:rsidR="00474F58" w:rsidRDefault="00474F58">
      <w:pPr>
        <w:spacing w:after="160" w:line="259" w:lineRule="auto"/>
        <w:rPr>
          <w:rFonts w:ascii="Calibri" w:hAnsi="Calibri"/>
          <w:sz w:val="24"/>
          <w:szCs w:val="24"/>
        </w:rPr>
      </w:pPr>
    </w:p>
    <w:p w14:paraId="24529742" w14:textId="48352CA6" w:rsidR="00474F58" w:rsidRDefault="00474F58">
      <w:pPr>
        <w:spacing w:after="160" w:line="259" w:lineRule="auto"/>
        <w:rPr>
          <w:rFonts w:ascii="Calibri" w:hAnsi="Calibri"/>
          <w:sz w:val="24"/>
          <w:szCs w:val="24"/>
        </w:rPr>
      </w:pPr>
    </w:p>
    <w:p w14:paraId="0F8193B9" w14:textId="208A7968" w:rsidR="00474F58" w:rsidRDefault="00474F58">
      <w:pPr>
        <w:spacing w:after="160" w:line="259" w:lineRule="auto"/>
        <w:rPr>
          <w:rFonts w:ascii="Calibri" w:hAnsi="Calibri"/>
          <w:sz w:val="24"/>
          <w:szCs w:val="24"/>
        </w:rPr>
      </w:pPr>
    </w:p>
    <w:p w14:paraId="790CE463" w14:textId="7B603EEE" w:rsidR="00474F58" w:rsidRDefault="00474F58">
      <w:pPr>
        <w:spacing w:after="160" w:line="259" w:lineRule="auto"/>
        <w:rPr>
          <w:rFonts w:ascii="Calibri" w:hAnsi="Calibri"/>
          <w:sz w:val="24"/>
          <w:szCs w:val="24"/>
        </w:rPr>
      </w:pPr>
      <w:r w:rsidRPr="001F2F7B">
        <w:rPr>
          <w:rFonts w:ascii="Calibri" w:hAnsi="Calibri"/>
          <w:noProof/>
          <w:sz w:val="24"/>
          <w:szCs w:val="24"/>
          <w:lang w:eastAsia="fr-FR"/>
        </w:rPr>
        <mc:AlternateContent>
          <mc:Choice Requires="wps">
            <w:drawing>
              <wp:anchor distT="0" distB="0" distL="114300" distR="114300" simplePos="0" relativeHeight="251725824" behindDoc="0" locked="0" layoutInCell="1" allowOverlap="1" wp14:anchorId="2C49743F" wp14:editId="0075E7DA">
                <wp:simplePos x="0" y="0"/>
                <wp:positionH relativeFrom="margin">
                  <wp:align>left</wp:align>
                </wp:positionH>
                <wp:positionV relativeFrom="paragraph">
                  <wp:posOffset>198222</wp:posOffset>
                </wp:positionV>
                <wp:extent cx="6009005" cy="1382572"/>
                <wp:effectExtent l="0" t="0" r="10795" b="27305"/>
                <wp:wrapNone/>
                <wp:docPr id="3" name="Rectangle : coins arrondis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9005" cy="1382572"/>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E455B5" w14:textId="092652B6" w:rsidR="00F34669" w:rsidRPr="00474F58" w:rsidRDefault="00F34669" w:rsidP="00474F58">
                            <w:pPr>
                              <w:pStyle w:val="Heading1"/>
                            </w:pPr>
                            <w:bookmarkStart w:id="6" w:name="_Toc502425751"/>
                            <w:bookmarkStart w:id="7" w:name="_Toc503267842"/>
                            <w:bookmarkStart w:id="8" w:name="_Toc517961325"/>
                            <w:bookmarkStart w:id="9" w:name="_Toc521641541"/>
                            <w:r w:rsidRPr="00474F58">
                              <w:t>GESTION DU COURRIER</w:t>
                            </w:r>
                            <w:bookmarkEnd w:id="6"/>
                            <w:bookmarkEnd w:id="7"/>
                            <w:bookmarkEnd w:id="8"/>
                            <w:bookmarkEnd w:id="9"/>
                          </w:p>
                          <w:p w14:paraId="67A3B638" w14:textId="77777777" w:rsidR="00F34669" w:rsidRDefault="00F34669" w:rsidP="00474F58"/>
                          <w:p w14:paraId="0E927092" w14:textId="77777777" w:rsidR="00F34669" w:rsidRPr="00474F58" w:rsidRDefault="00F34669" w:rsidP="00474F5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C49743F" id="_x0000_s1031" style="position:absolute;margin-left:0;margin-top:15.6pt;width:473.15pt;height:108.85pt;z-index:251725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" fillcolor="#0070c0" strokecolor="#1f4d78 [1604]" strokeweight="1pt">
                <v:stroke joinstyle="miter"/>
                <v:path arrowok="t"/>
                <v:textbox>
                  <w:txbxContent>
                    <w:p w14:paraId="01E455B5" w14:textId="092652B6" w:rsidR="00F34669" w:rsidRPr="00474F58" w:rsidRDefault="00F34669" w:rsidP="00474F58">
                      <w:pPr>
                        <w:pStyle w:val="Titre1"/>
                      </w:pPr>
                      <w:bookmarkStart w:id="9" w:name="_Toc502425751"/>
                      <w:bookmarkStart w:id="10" w:name="_Toc503267842"/>
                      <w:bookmarkStart w:id="11" w:name="_Toc517961325"/>
                      <w:bookmarkStart w:id="12" w:name="_Toc521641541"/>
                      <w:r w:rsidRPr="00474F58">
                        <w:t>GESTION DU COURRIER</w:t>
                      </w:r>
                      <w:bookmarkEnd w:id="9"/>
                      <w:bookmarkEnd w:id="10"/>
                      <w:bookmarkEnd w:id="11"/>
                      <w:bookmarkEnd w:id="12"/>
                    </w:p>
                    <w:p w14:paraId="67A3B638" w14:textId="77777777" w:rsidR="00F34669" w:rsidRDefault="00F34669" w:rsidP="00474F58"/>
                    <w:p w14:paraId="0E927092" w14:textId="77777777" w:rsidR="00F34669" w:rsidRPr="00474F58" w:rsidRDefault="00F34669" w:rsidP="00474F58"/>
                  </w:txbxContent>
                </v:textbox>
                <w10:wrap anchorx="margin"/>
              </v:roundrect>
            </w:pict>
          </mc:Fallback>
        </mc:AlternateContent>
      </w:r>
    </w:p>
    <w:p w14:paraId="02C2BA1B" w14:textId="77777777" w:rsidR="00F24B66" w:rsidRPr="001F2F7B" w:rsidRDefault="00F24B66">
      <w:pPr>
        <w:spacing w:after="160" w:line="259" w:lineRule="auto"/>
        <w:rPr>
          <w:rFonts w:ascii="Calibri" w:hAnsi="Calibri"/>
          <w:sz w:val="24"/>
          <w:szCs w:val="24"/>
        </w:rPr>
      </w:pPr>
      <w:r w:rsidRPr="001F2F7B">
        <w:rPr>
          <w:rFonts w:ascii="Calibri" w:hAnsi="Calibri"/>
          <w:sz w:val="24"/>
          <w:szCs w:val="24"/>
        </w:rPr>
        <w:br w:type="page"/>
      </w:r>
    </w:p>
    <w:p w14:paraId="21A044FB" w14:textId="77777777" w:rsidR="00D716CC" w:rsidRPr="001F2F7B" w:rsidRDefault="00D716CC" w:rsidP="00D716CC">
      <w:pPr>
        <w:rPr>
          <w:rFonts w:ascii="Calibri" w:hAnsi="Calibri"/>
          <w:sz w:val="24"/>
          <w:szCs w:val="24"/>
        </w:rPr>
      </w:pPr>
    </w:p>
    <w:p w14:paraId="1C83088C" w14:textId="0A8093AD" w:rsidR="00A53892" w:rsidRPr="001F2F7B" w:rsidRDefault="00032D2A" w:rsidP="00A53892">
      <w:pPr>
        <w:rPr>
          <w:rFonts w:ascii="Calibri" w:hAnsi="Calibri"/>
          <w:b/>
          <w:smallCaps/>
          <w:sz w:val="24"/>
          <w:szCs w:val="24"/>
        </w:rPr>
      </w:pPr>
      <w:r>
        <w:rPr>
          <w:rFonts w:ascii="Calibri" w:hAnsi="Calibri"/>
          <w:b/>
          <w:smallCaps/>
          <w:sz w:val="24"/>
          <w:szCs w:val="24"/>
        </w:rPr>
        <w:t>PRÉSENTATION</w:t>
      </w:r>
      <w:r w:rsidR="00803A96" w:rsidRPr="001F2F7B">
        <w:rPr>
          <w:rFonts w:ascii="Calibri" w:hAnsi="Calibri"/>
          <w:b/>
          <w:smallCaps/>
          <w:sz w:val="24"/>
          <w:szCs w:val="24"/>
        </w:rPr>
        <w:t xml:space="preserve"> DE LA FONCTION </w:t>
      </w:r>
    </w:p>
    <w:p w14:paraId="69EBB65D" w14:textId="77777777" w:rsidR="00FB3E55" w:rsidRPr="001F2F7B" w:rsidRDefault="00FB3E55" w:rsidP="00A53892">
      <w:pPr>
        <w:rPr>
          <w:rFonts w:ascii="Calibri" w:hAnsi="Calibri"/>
          <w:b/>
          <w:smallCaps/>
          <w:sz w:val="24"/>
          <w:szCs w:val="24"/>
        </w:rPr>
      </w:pPr>
    </w:p>
    <w:p w14:paraId="12C00BA1" w14:textId="77777777" w:rsidR="00FB3E55" w:rsidRPr="001F2F7B" w:rsidRDefault="00FB3E55" w:rsidP="00803A96">
      <w:pPr>
        <w:tabs>
          <w:tab w:val="left" w:pos="1395"/>
        </w:tabs>
        <w:spacing w:after="240"/>
        <w:jc w:val="both"/>
        <w:rPr>
          <w:rFonts w:ascii="Calibri" w:hAnsi="Calibri"/>
          <w:sz w:val="24"/>
          <w:szCs w:val="24"/>
        </w:rPr>
      </w:pPr>
      <w:r w:rsidRPr="001F2F7B">
        <w:rPr>
          <w:rFonts w:ascii="Calibri" w:hAnsi="Calibri"/>
          <w:sz w:val="24"/>
          <w:szCs w:val="24"/>
        </w:rPr>
        <w:t>Le cadre de traitement du courrier, par sa correcte gestion et son archivage adéquat permet à une structure d’avoir de la visibilité sur ses échanges avec ses partenaires et tiers, mais également constitue une base de données indispensable à sa gestion.</w:t>
      </w:r>
    </w:p>
    <w:p w14:paraId="6C8AE89E" w14:textId="77777777" w:rsidR="00FB3E55" w:rsidRPr="001F2F7B" w:rsidRDefault="00FB3E55" w:rsidP="00FB3E55">
      <w:pPr>
        <w:tabs>
          <w:tab w:val="left" w:pos="1395"/>
        </w:tabs>
        <w:jc w:val="both"/>
        <w:rPr>
          <w:rFonts w:ascii="Calibri" w:hAnsi="Calibri"/>
          <w:sz w:val="24"/>
          <w:szCs w:val="24"/>
        </w:rPr>
      </w:pPr>
      <w:r w:rsidRPr="001F2F7B">
        <w:rPr>
          <w:rFonts w:ascii="Calibri" w:hAnsi="Calibri"/>
          <w:sz w:val="24"/>
          <w:szCs w:val="24"/>
        </w:rPr>
        <w:t>La gestion optimale du courrier, implique son traitement rapide, le respect de la confidentialité, la correcte circulation des documents et leur transmission aux bons destinataires, ainsi que l’existence d’une logique d’archivage.</w:t>
      </w:r>
    </w:p>
    <w:p w14:paraId="280ADA07" w14:textId="77777777" w:rsidR="00FB3E55" w:rsidRPr="001F2F7B" w:rsidRDefault="00FB3E55" w:rsidP="00803A96">
      <w:pPr>
        <w:tabs>
          <w:tab w:val="left" w:pos="1395"/>
        </w:tabs>
        <w:spacing w:before="240"/>
        <w:jc w:val="both"/>
        <w:rPr>
          <w:rFonts w:ascii="Calibri" w:hAnsi="Calibri"/>
          <w:sz w:val="24"/>
          <w:szCs w:val="24"/>
        </w:rPr>
      </w:pPr>
      <w:r w:rsidRPr="001F2F7B">
        <w:rPr>
          <w:rFonts w:ascii="Calibri" w:hAnsi="Calibri"/>
          <w:sz w:val="24"/>
          <w:szCs w:val="24"/>
        </w:rPr>
        <w:t>Les procédures qui suivent ont pour vocation à couvrir ces différents points tout en permettant de rationaliser le coût et le temps relatif à la gestion du courrier.</w:t>
      </w:r>
    </w:p>
    <w:p w14:paraId="435B1649" w14:textId="77777777" w:rsidR="00FB3E55" w:rsidRPr="001F2F7B" w:rsidRDefault="00FB3E55" w:rsidP="00803A96">
      <w:pPr>
        <w:tabs>
          <w:tab w:val="left" w:pos="1395"/>
        </w:tabs>
        <w:spacing w:before="240"/>
        <w:jc w:val="both"/>
        <w:rPr>
          <w:rFonts w:ascii="Calibri" w:hAnsi="Calibri"/>
          <w:sz w:val="24"/>
          <w:szCs w:val="24"/>
        </w:rPr>
      </w:pPr>
      <w:r w:rsidRPr="001F2F7B">
        <w:rPr>
          <w:rFonts w:ascii="Calibri" w:hAnsi="Calibri"/>
          <w:sz w:val="24"/>
          <w:szCs w:val="24"/>
        </w:rPr>
        <w:t>Le traitement du courrier se fait suivant différentes procédures faisant principalement intervenir le secrétariat du Ministère, mais concerne l’ensemble du personnel. Les règles de gestion permettant la gestion du courrier sont définies et doivent être connues et appliquées.</w:t>
      </w:r>
    </w:p>
    <w:p w14:paraId="1872BCE6" w14:textId="77777777" w:rsidR="00FB3E55" w:rsidRPr="001F2F7B" w:rsidRDefault="00FB3E55" w:rsidP="00FB3E55">
      <w:pPr>
        <w:tabs>
          <w:tab w:val="left" w:pos="1395"/>
        </w:tabs>
        <w:jc w:val="both"/>
        <w:rPr>
          <w:rFonts w:ascii="Calibri" w:hAnsi="Calibri"/>
          <w:sz w:val="24"/>
          <w:szCs w:val="24"/>
        </w:rPr>
      </w:pPr>
    </w:p>
    <w:p w14:paraId="04C576E2" w14:textId="77777777" w:rsidR="00DA295C" w:rsidRPr="001F2F7B" w:rsidRDefault="00DA295C" w:rsidP="00DA295C">
      <w:pPr>
        <w:tabs>
          <w:tab w:val="left" w:pos="1395"/>
        </w:tabs>
        <w:jc w:val="both"/>
        <w:rPr>
          <w:rFonts w:ascii="Calibri" w:hAnsi="Calibri"/>
          <w:sz w:val="24"/>
          <w:szCs w:val="24"/>
        </w:rPr>
      </w:pPr>
      <w:r w:rsidRPr="001F2F7B">
        <w:rPr>
          <w:rFonts w:ascii="Calibri" w:hAnsi="Calibri"/>
          <w:sz w:val="24"/>
          <w:szCs w:val="24"/>
        </w:rPr>
        <w:t xml:space="preserve">Les procédures ci-dessous sont décrites dans le présent manuel : </w:t>
      </w:r>
    </w:p>
    <w:p w14:paraId="266E7FD7" w14:textId="77777777" w:rsidR="00DA295C" w:rsidRPr="001F2F7B" w:rsidRDefault="00DA295C" w:rsidP="00FB3E55">
      <w:pPr>
        <w:tabs>
          <w:tab w:val="left" w:pos="1395"/>
        </w:tabs>
        <w:jc w:val="both"/>
        <w:rPr>
          <w:rFonts w:ascii="Calibri" w:hAnsi="Calibri"/>
          <w:sz w:val="24"/>
          <w:szCs w:val="24"/>
        </w:rPr>
      </w:pPr>
    </w:p>
    <w:p w14:paraId="782B165F" w14:textId="77777777" w:rsidR="00FB3E55" w:rsidRPr="001F2F7B" w:rsidRDefault="001B410E" w:rsidP="00803A96">
      <w:pPr>
        <w:numPr>
          <w:ilvl w:val="0"/>
          <w:numId w:val="5"/>
        </w:numPr>
        <w:jc w:val="both"/>
        <w:rPr>
          <w:rFonts w:ascii="Calibri" w:hAnsi="Calibri"/>
          <w:sz w:val="24"/>
          <w:szCs w:val="24"/>
        </w:rPr>
      </w:pPr>
      <w:r w:rsidRPr="001F2F7B">
        <w:rPr>
          <w:rFonts w:ascii="Calibri" w:hAnsi="Calibri"/>
          <w:sz w:val="24"/>
          <w:szCs w:val="24"/>
        </w:rPr>
        <w:t>t</w:t>
      </w:r>
      <w:r w:rsidR="00FB3E55" w:rsidRPr="001F2F7B">
        <w:rPr>
          <w:rFonts w:ascii="Calibri" w:hAnsi="Calibri"/>
          <w:sz w:val="24"/>
          <w:szCs w:val="24"/>
        </w:rPr>
        <w:t>raitement du courrier au départ</w:t>
      </w:r>
      <w:r w:rsidR="00E814D2" w:rsidRPr="001F2F7B">
        <w:rPr>
          <w:rFonts w:ascii="Calibri" w:hAnsi="Calibri"/>
          <w:sz w:val="24"/>
          <w:szCs w:val="24"/>
        </w:rPr>
        <w:t>;</w:t>
      </w:r>
    </w:p>
    <w:p w14:paraId="28062E5A" w14:textId="77777777" w:rsidR="00FB3E55" w:rsidRPr="001F2F7B" w:rsidRDefault="001B410E" w:rsidP="00803A96">
      <w:pPr>
        <w:numPr>
          <w:ilvl w:val="0"/>
          <w:numId w:val="5"/>
        </w:numPr>
        <w:jc w:val="both"/>
        <w:rPr>
          <w:rFonts w:ascii="Calibri" w:hAnsi="Calibri"/>
          <w:sz w:val="24"/>
          <w:szCs w:val="24"/>
        </w:rPr>
      </w:pPr>
      <w:r w:rsidRPr="001F2F7B">
        <w:rPr>
          <w:rFonts w:ascii="Calibri" w:hAnsi="Calibri"/>
          <w:sz w:val="24"/>
          <w:szCs w:val="24"/>
        </w:rPr>
        <w:t>t</w:t>
      </w:r>
      <w:r w:rsidR="00FB3E55" w:rsidRPr="001F2F7B">
        <w:rPr>
          <w:rFonts w:ascii="Calibri" w:hAnsi="Calibri"/>
          <w:sz w:val="24"/>
          <w:szCs w:val="24"/>
        </w:rPr>
        <w:t>raitement du courrier à l’arrivée</w:t>
      </w:r>
      <w:r w:rsidR="00E814D2" w:rsidRPr="001F2F7B">
        <w:rPr>
          <w:rFonts w:ascii="Calibri" w:hAnsi="Calibri"/>
          <w:sz w:val="24"/>
          <w:szCs w:val="24"/>
        </w:rPr>
        <w:t>;</w:t>
      </w:r>
    </w:p>
    <w:p w14:paraId="102D05A5" w14:textId="77777777" w:rsidR="00FB3E55" w:rsidRPr="001F2F7B" w:rsidRDefault="001B410E" w:rsidP="00803A96">
      <w:pPr>
        <w:numPr>
          <w:ilvl w:val="0"/>
          <w:numId w:val="5"/>
        </w:numPr>
        <w:jc w:val="both"/>
        <w:rPr>
          <w:rFonts w:ascii="Calibri" w:hAnsi="Calibri"/>
          <w:sz w:val="24"/>
          <w:szCs w:val="24"/>
        </w:rPr>
      </w:pPr>
      <w:r w:rsidRPr="001F2F7B">
        <w:rPr>
          <w:rFonts w:ascii="Calibri" w:hAnsi="Calibri"/>
          <w:sz w:val="24"/>
          <w:szCs w:val="24"/>
        </w:rPr>
        <w:t>t</w:t>
      </w:r>
      <w:r w:rsidR="00FB3E55" w:rsidRPr="001F2F7B">
        <w:rPr>
          <w:rFonts w:ascii="Calibri" w:hAnsi="Calibri"/>
          <w:sz w:val="24"/>
          <w:szCs w:val="24"/>
        </w:rPr>
        <w:t>raitement du courrier confidentiel</w:t>
      </w:r>
      <w:r w:rsidR="00E814D2" w:rsidRPr="001F2F7B">
        <w:rPr>
          <w:rFonts w:ascii="Calibri" w:hAnsi="Calibri"/>
          <w:sz w:val="24"/>
          <w:szCs w:val="24"/>
        </w:rPr>
        <w:t>;</w:t>
      </w:r>
    </w:p>
    <w:p w14:paraId="2A3E4157" w14:textId="77777777" w:rsidR="00FB3E55" w:rsidRPr="001F2F7B" w:rsidRDefault="001B410E" w:rsidP="00803A96">
      <w:pPr>
        <w:numPr>
          <w:ilvl w:val="0"/>
          <w:numId w:val="5"/>
        </w:numPr>
        <w:jc w:val="both"/>
        <w:rPr>
          <w:rFonts w:ascii="Calibri" w:hAnsi="Calibri"/>
          <w:sz w:val="24"/>
          <w:szCs w:val="24"/>
        </w:rPr>
      </w:pPr>
      <w:r w:rsidRPr="001F2F7B">
        <w:rPr>
          <w:rFonts w:ascii="Calibri" w:hAnsi="Calibri"/>
          <w:sz w:val="24"/>
          <w:szCs w:val="24"/>
        </w:rPr>
        <w:t>t</w:t>
      </w:r>
      <w:r w:rsidR="00FB3E55" w:rsidRPr="001F2F7B">
        <w:rPr>
          <w:rFonts w:ascii="Calibri" w:hAnsi="Calibri"/>
          <w:sz w:val="24"/>
          <w:szCs w:val="24"/>
        </w:rPr>
        <w:t>raitement du courrier électronique</w:t>
      </w:r>
      <w:r w:rsidR="00E814D2" w:rsidRPr="001F2F7B">
        <w:rPr>
          <w:rFonts w:ascii="Calibri" w:hAnsi="Calibri"/>
          <w:sz w:val="24"/>
          <w:szCs w:val="24"/>
        </w:rPr>
        <w:t>;</w:t>
      </w:r>
    </w:p>
    <w:p w14:paraId="315D7B80" w14:textId="77777777" w:rsidR="00FB3E55" w:rsidRPr="001F2F7B" w:rsidRDefault="001B410E" w:rsidP="00803A96">
      <w:pPr>
        <w:numPr>
          <w:ilvl w:val="0"/>
          <w:numId w:val="5"/>
        </w:numPr>
        <w:jc w:val="both"/>
        <w:rPr>
          <w:rFonts w:ascii="Calibri" w:hAnsi="Calibri"/>
          <w:sz w:val="24"/>
          <w:szCs w:val="24"/>
        </w:rPr>
      </w:pPr>
      <w:r w:rsidRPr="001F2F7B">
        <w:rPr>
          <w:rFonts w:ascii="Calibri" w:hAnsi="Calibri"/>
          <w:sz w:val="24"/>
          <w:szCs w:val="24"/>
        </w:rPr>
        <w:t>t</w:t>
      </w:r>
      <w:r w:rsidR="00FB3E55" w:rsidRPr="001F2F7B">
        <w:rPr>
          <w:rFonts w:ascii="Calibri" w:hAnsi="Calibri"/>
          <w:sz w:val="24"/>
          <w:szCs w:val="24"/>
        </w:rPr>
        <w:t>raitement du courrier relatif à la passation de marchés.</w:t>
      </w:r>
    </w:p>
    <w:p w14:paraId="6A57AF9F" w14:textId="77777777" w:rsidR="00FB3E55" w:rsidRPr="001F2F7B" w:rsidRDefault="00FB3E55" w:rsidP="00FB3E55">
      <w:pPr>
        <w:tabs>
          <w:tab w:val="left" w:pos="1395"/>
        </w:tabs>
        <w:jc w:val="both"/>
        <w:rPr>
          <w:rFonts w:ascii="Calibri" w:hAnsi="Calibri"/>
          <w:sz w:val="24"/>
          <w:szCs w:val="24"/>
        </w:rPr>
      </w:pPr>
    </w:p>
    <w:p w14:paraId="4E31A92F" w14:textId="77777777" w:rsidR="00803A96" w:rsidRPr="001F2F7B" w:rsidRDefault="00803A96" w:rsidP="000E3E47">
      <w:pPr>
        <w:tabs>
          <w:tab w:val="left" w:pos="6110"/>
        </w:tabs>
        <w:jc w:val="both"/>
        <w:rPr>
          <w:rFonts w:ascii="Calibri" w:hAnsi="Calibri"/>
          <w:sz w:val="24"/>
          <w:szCs w:val="24"/>
        </w:rPr>
      </w:pPr>
    </w:p>
    <w:p w14:paraId="62344FD5" w14:textId="77777777" w:rsidR="00FB3E55" w:rsidRPr="001F2F7B" w:rsidRDefault="00FB3E55" w:rsidP="000E3E47">
      <w:pPr>
        <w:tabs>
          <w:tab w:val="left" w:pos="6110"/>
        </w:tabs>
        <w:jc w:val="both"/>
        <w:rPr>
          <w:rFonts w:ascii="Calibri" w:hAnsi="Calibri"/>
          <w:sz w:val="24"/>
          <w:szCs w:val="24"/>
        </w:rPr>
      </w:pPr>
    </w:p>
    <w:p w14:paraId="0BE77D77" w14:textId="77777777" w:rsidR="00803A96" w:rsidRPr="001F2F7B" w:rsidRDefault="00803A96" w:rsidP="000E3E47">
      <w:pPr>
        <w:tabs>
          <w:tab w:val="left" w:pos="6110"/>
        </w:tabs>
        <w:jc w:val="both"/>
        <w:rPr>
          <w:rFonts w:ascii="Calibri" w:hAnsi="Calibri"/>
          <w:sz w:val="24"/>
          <w:szCs w:val="24"/>
        </w:rPr>
        <w:sectPr w:rsidR="00803A96" w:rsidRPr="001F2F7B" w:rsidSect="00437D4A">
          <w:pgSz w:w="11906" w:h="16838"/>
          <w:pgMar w:top="1417" w:right="1417" w:bottom="1417" w:left="1417" w:header="283" w:footer="283" w:gutter="0"/>
          <w:cols w:space="708"/>
          <w:docGrid w:linePitch="360"/>
        </w:sectPr>
      </w:pPr>
    </w:p>
    <w:p w14:paraId="4AC504F6" w14:textId="77777777" w:rsidR="00A53892" w:rsidRPr="001F2F7B" w:rsidRDefault="00A53892" w:rsidP="00A53892">
      <w:pPr>
        <w:rPr>
          <w:rFonts w:ascii="Calibri" w:hAnsi="Calibri"/>
          <w:b/>
          <w:smallCaps/>
          <w:sz w:val="24"/>
          <w:szCs w:val="24"/>
        </w:rPr>
      </w:pPr>
    </w:p>
    <w:p w14:paraId="035C3D31" w14:textId="599FDB3F" w:rsidR="00803A96" w:rsidRPr="001F2F7B" w:rsidRDefault="00A57CFC" w:rsidP="00A57CFC">
      <w:pPr>
        <w:ind w:left="2124"/>
        <w:rPr>
          <w:rFonts w:ascii="Calibri" w:hAnsi="Calibri"/>
          <w:b/>
          <w:smallCaps/>
          <w:sz w:val="24"/>
          <w:szCs w:val="24"/>
        </w:rPr>
        <w:sectPr w:rsidR="00803A96" w:rsidRPr="001F2F7B" w:rsidSect="00803A96">
          <w:pgSz w:w="16838" w:h="11906" w:orient="landscape"/>
          <w:pgMar w:top="1418" w:right="1418" w:bottom="1418" w:left="1418" w:header="709" w:footer="709" w:gutter="0"/>
          <w:cols w:space="708"/>
          <w:docGrid w:linePitch="360"/>
        </w:sectPr>
      </w:pPr>
      <w:r>
        <w:rPr>
          <w:noProof/>
          <w:lang w:eastAsia="fr-FR"/>
        </w:rPr>
        <w:drawing>
          <wp:inline distT="0" distB="0" distL="0" distR="0" wp14:anchorId="64AAD77A" wp14:editId="09194A20">
            <wp:extent cx="6183694" cy="3234906"/>
            <wp:effectExtent l="0" t="0" r="7620" b="381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07395" cy="3247305"/>
                    </a:xfrm>
                    <a:prstGeom prst="rect">
                      <a:avLst/>
                    </a:prstGeom>
                    <a:noFill/>
                  </pic:spPr>
                </pic:pic>
              </a:graphicData>
            </a:graphic>
          </wp:inline>
        </w:drawing>
      </w:r>
    </w:p>
    <w:p w14:paraId="04A442E4" w14:textId="5177804A" w:rsidR="00A53892" w:rsidRPr="001F2F7B" w:rsidRDefault="00803A96" w:rsidP="0084319F">
      <w:pPr>
        <w:jc w:val="both"/>
        <w:rPr>
          <w:rFonts w:ascii="Calibri" w:hAnsi="Calibri"/>
          <w:b/>
          <w:smallCaps/>
          <w:sz w:val="24"/>
          <w:szCs w:val="24"/>
        </w:rPr>
      </w:pPr>
      <w:r w:rsidRPr="001F2F7B">
        <w:rPr>
          <w:rFonts w:ascii="Calibri" w:hAnsi="Calibri"/>
          <w:b/>
          <w:smallCaps/>
          <w:sz w:val="24"/>
          <w:szCs w:val="24"/>
        </w:rPr>
        <w:lastRenderedPageBreak/>
        <w:t>PRINCIPE</w:t>
      </w:r>
      <w:r w:rsidR="00BB2FC8" w:rsidRPr="001F2F7B">
        <w:rPr>
          <w:rFonts w:ascii="Calibri" w:hAnsi="Calibri"/>
          <w:b/>
          <w:smallCaps/>
          <w:sz w:val="24"/>
          <w:szCs w:val="24"/>
        </w:rPr>
        <w:t>S</w:t>
      </w:r>
      <w:r w:rsidRPr="001F2F7B">
        <w:rPr>
          <w:rFonts w:ascii="Calibri" w:hAnsi="Calibri"/>
          <w:b/>
          <w:smallCaps/>
          <w:sz w:val="24"/>
          <w:szCs w:val="24"/>
        </w:rPr>
        <w:t xml:space="preserve"> D’APPLICATION</w:t>
      </w:r>
    </w:p>
    <w:p w14:paraId="2CA6E03F" w14:textId="77777777" w:rsidR="00A53892" w:rsidRPr="001F2F7B" w:rsidRDefault="00A53892" w:rsidP="0084319F">
      <w:pPr>
        <w:jc w:val="both"/>
        <w:rPr>
          <w:rFonts w:ascii="Calibri" w:hAnsi="Calibri"/>
          <w:sz w:val="24"/>
          <w:szCs w:val="24"/>
        </w:rPr>
      </w:pPr>
    </w:p>
    <w:p w14:paraId="18F5AC4D" w14:textId="304FC092" w:rsidR="00A53892" w:rsidRPr="001F2F7B" w:rsidRDefault="00437D4A" w:rsidP="003726DD">
      <w:pPr>
        <w:pStyle w:val="ListParagraph"/>
        <w:numPr>
          <w:ilvl w:val="0"/>
          <w:numId w:val="72"/>
        </w:numPr>
        <w:jc w:val="both"/>
        <w:rPr>
          <w:rFonts w:ascii="Calibri" w:hAnsi="Calibri"/>
          <w:sz w:val="24"/>
          <w:szCs w:val="24"/>
        </w:rPr>
      </w:pPr>
      <w:r w:rsidRPr="001F2F7B">
        <w:rPr>
          <w:rFonts w:ascii="Calibri" w:hAnsi="Calibri"/>
          <w:sz w:val="24"/>
          <w:szCs w:val="24"/>
        </w:rPr>
        <w:t xml:space="preserve">tout courrier </w:t>
      </w:r>
      <w:r w:rsidR="00A53892" w:rsidRPr="001F2F7B">
        <w:rPr>
          <w:rFonts w:ascii="Calibri" w:hAnsi="Calibri"/>
          <w:sz w:val="24"/>
          <w:szCs w:val="24"/>
        </w:rPr>
        <w:t>adressé au cabinet doit être déposé et enregistré au Secrétariat central du Ministère de la santé. Toutefois</w:t>
      </w:r>
      <w:r w:rsidR="00BB2FC8" w:rsidRPr="001F2F7B">
        <w:rPr>
          <w:rFonts w:ascii="Calibri" w:hAnsi="Calibri"/>
          <w:sz w:val="24"/>
          <w:szCs w:val="24"/>
        </w:rPr>
        <w:t>,</w:t>
      </w:r>
      <w:r w:rsidR="00A53892" w:rsidRPr="001F2F7B">
        <w:rPr>
          <w:rFonts w:ascii="Calibri" w:hAnsi="Calibri"/>
          <w:sz w:val="24"/>
          <w:szCs w:val="24"/>
        </w:rPr>
        <w:t xml:space="preserve"> les courriers spécifiques et sous plis fermés ou r</w:t>
      </w:r>
      <w:r w:rsidR="0084319F" w:rsidRPr="001F2F7B">
        <w:rPr>
          <w:rFonts w:ascii="Calibri" w:hAnsi="Calibri"/>
          <w:sz w:val="24"/>
          <w:szCs w:val="24"/>
        </w:rPr>
        <w:t>equérant une confidentialité</w:t>
      </w:r>
      <w:r w:rsidR="00BB2FC8" w:rsidRPr="001F2F7B">
        <w:rPr>
          <w:rFonts w:ascii="Calibri" w:hAnsi="Calibri"/>
          <w:sz w:val="24"/>
          <w:szCs w:val="24"/>
        </w:rPr>
        <w:t>,</w:t>
      </w:r>
      <w:r w:rsidR="0084319F" w:rsidRPr="001F2F7B">
        <w:rPr>
          <w:rFonts w:ascii="Calibri" w:hAnsi="Calibri"/>
          <w:sz w:val="24"/>
          <w:szCs w:val="24"/>
        </w:rPr>
        <w:t xml:space="preserve"> ne </w:t>
      </w:r>
      <w:r w:rsidR="00A53892" w:rsidRPr="001F2F7B">
        <w:rPr>
          <w:rFonts w:ascii="Calibri" w:hAnsi="Calibri"/>
          <w:sz w:val="24"/>
          <w:szCs w:val="24"/>
        </w:rPr>
        <w:t>peuvent être vus ou lus que par leur destinataire qui seul décide d’en faire une diffusion ou non. Il s’agit de rapports confidentiels ou de rapports d’inspection dont la primeur d’information est réservée à l’Autorité sanitaire. Dans ce cas, la lettre de transmission portera l’objet, sera sous pli fermé et sera enregistrée par</w:t>
      </w:r>
      <w:r w:rsidR="00F431C6" w:rsidRPr="001F2F7B">
        <w:rPr>
          <w:rFonts w:ascii="Calibri" w:hAnsi="Calibri"/>
          <w:sz w:val="24"/>
          <w:szCs w:val="24"/>
        </w:rPr>
        <w:t xml:space="preserve"> le Secrétariat Général Central ;</w:t>
      </w:r>
    </w:p>
    <w:p w14:paraId="23DFD087" w14:textId="77777777" w:rsidR="00F431C6" w:rsidRPr="001F2F7B" w:rsidRDefault="00F431C6" w:rsidP="00F431C6">
      <w:pPr>
        <w:pStyle w:val="ListParagraph"/>
        <w:jc w:val="both"/>
        <w:rPr>
          <w:rFonts w:ascii="Calibri" w:hAnsi="Calibri"/>
          <w:sz w:val="24"/>
          <w:szCs w:val="24"/>
        </w:rPr>
      </w:pPr>
    </w:p>
    <w:p w14:paraId="5C4F9A9E" w14:textId="77777777" w:rsidR="00A53892" w:rsidRPr="001F2F7B" w:rsidRDefault="00437D4A" w:rsidP="003726DD">
      <w:pPr>
        <w:pStyle w:val="ListParagraph"/>
        <w:numPr>
          <w:ilvl w:val="0"/>
          <w:numId w:val="72"/>
        </w:numPr>
        <w:jc w:val="both"/>
        <w:rPr>
          <w:rFonts w:ascii="Calibri" w:hAnsi="Calibri"/>
          <w:sz w:val="24"/>
          <w:szCs w:val="24"/>
        </w:rPr>
      </w:pPr>
      <w:r w:rsidRPr="001F2F7B">
        <w:rPr>
          <w:rFonts w:ascii="Calibri" w:hAnsi="Calibri"/>
          <w:sz w:val="24"/>
          <w:szCs w:val="24"/>
        </w:rPr>
        <w:t>les</w:t>
      </w:r>
      <w:r w:rsidR="00A53892" w:rsidRPr="001F2F7B">
        <w:rPr>
          <w:rFonts w:ascii="Calibri" w:hAnsi="Calibri"/>
          <w:sz w:val="24"/>
          <w:szCs w:val="24"/>
        </w:rPr>
        <w:t xml:space="preserve"> correspondances envoyées aux Directions nationales et services d’appui doivent également faire l’objet d’un enregistrement au niveau de</w:t>
      </w:r>
      <w:r w:rsidR="00F431C6" w:rsidRPr="001F2F7B">
        <w:rPr>
          <w:rFonts w:ascii="Calibri" w:hAnsi="Calibri"/>
          <w:sz w:val="24"/>
          <w:szCs w:val="24"/>
        </w:rPr>
        <w:t xml:space="preserve"> leurs secrétariats respectifs ;</w:t>
      </w:r>
    </w:p>
    <w:p w14:paraId="74EB757D" w14:textId="77777777" w:rsidR="007C3DFD" w:rsidRPr="001F2F7B" w:rsidRDefault="007C3DFD" w:rsidP="0084319F">
      <w:pPr>
        <w:jc w:val="both"/>
        <w:rPr>
          <w:rFonts w:ascii="Calibri" w:hAnsi="Calibri"/>
          <w:b/>
          <w:smallCaps/>
          <w:sz w:val="24"/>
          <w:szCs w:val="24"/>
        </w:rPr>
      </w:pPr>
    </w:p>
    <w:p w14:paraId="0807314D" w14:textId="77777777" w:rsidR="00B47E9A" w:rsidRPr="001F2F7B" w:rsidRDefault="00437D4A" w:rsidP="003726DD">
      <w:pPr>
        <w:pStyle w:val="ListParagraph"/>
        <w:numPr>
          <w:ilvl w:val="0"/>
          <w:numId w:val="73"/>
        </w:numPr>
        <w:spacing w:after="160" w:line="259" w:lineRule="auto"/>
        <w:jc w:val="both"/>
        <w:rPr>
          <w:rFonts w:ascii="Calibri" w:hAnsi="Calibri"/>
          <w:sz w:val="24"/>
          <w:szCs w:val="24"/>
        </w:rPr>
      </w:pPr>
      <w:r w:rsidRPr="001F2F7B">
        <w:rPr>
          <w:rFonts w:ascii="Calibri" w:hAnsi="Calibri"/>
          <w:sz w:val="24"/>
          <w:szCs w:val="24"/>
        </w:rPr>
        <w:t>ava</w:t>
      </w:r>
      <w:r w:rsidR="00B47E9A" w:rsidRPr="001F2F7B">
        <w:rPr>
          <w:rFonts w:ascii="Calibri" w:hAnsi="Calibri"/>
          <w:sz w:val="24"/>
          <w:szCs w:val="24"/>
        </w:rPr>
        <w:t>nt toute transmission de courrier, le Secrétariat s’assure que le document est bien adressé au Ministère de la Santé. En cas d’erreur sur la destination du document, il oriente l’expédit</w:t>
      </w:r>
      <w:r w:rsidR="00F431C6" w:rsidRPr="001F2F7B">
        <w:rPr>
          <w:rFonts w:ascii="Calibri" w:hAnsi="Calibri"/>
          <w:sz w:val="24"/>
          <w:szCs w:val="24"/>
        </w:rPr>
        <w:t>eur vers la bonne organisation ;</w:t>
      </w:r>
    </w:p>
    <w:p w14:paraId="16FB183D" w14:textId="77777777" w:rsidR="00B47E9A" w:rsidRPr="001F2F7B" w:rsidRDefault="00B47E9A" w:rsidP="00B47E9A">
      <w:pPr>
        <w:pStyle w:val="ListParagraph"/>
        <w:ind w:left="426"/>
        <w:jc w:val="both"/>
        <w:rPr>
          <w:rFonts w:ascii="Calibri" w:hAnsi="Calibri"/>
          <w:sz w:val="24"/>
          <w:szCs w:val="24"/>
        </w:rPr>
      </w:pPr>
    </w:p>
    <w:p w14:paraId="39DD97A7" w14:textId="77777777" w:rsidR="00B47E9A" w:rsidRPr="001F2F7B" w:rsidRDefault="00384C2A" w:rsidP="003726DD">
      <w:pPr>
        <w:pStyle w:val="ListParagraph"/>
        <w:numPr>
          <w:ilvl w:val="0"/>
          <w:numId w:val="73"/>
        </w:numPr>
        <w:spacing w:after="160" w:line="259" w:lineRule="auto"/>
        <w:jc w:val="both"/>
        <w:rPr>
          <w:rFonts w:ascii="Calibri" w:hAnsi="Calibri"/>
          <w:sz w:val="24"/>
          <w:szCs w:val="24"/>
        </w:rPr>
      </w:pPr>
      <w:r w:rsidRPr="001F2F7B">
        <w:rPr>
          <w:rFonts w:ascii="Calibri" w:hAnsi="Calibri"/>
          <w:sz w:val="24"/>
          <w:szCs w:val="24"/>
        </w:rPr>
        <w:t>un</w:t>
      </w:r>
      <w:r w:rsidR="00B47E9A" w:rsidRPr="001F2F7B">
        <w:rPr>
          <w:rFonts w:ascii="Calibri" w:hAnsi="Calibri"/>
          <w:sz w:val="24"/>
          <w:szCs w:val="24"/>
        </w:rPr>
        <w:t>e attention particulière est à porter sur la rapidité à trier puis à distribuer les courriers, plis et colis r</w:t>
      </w:r>
      <w:r w:rsidR="006571A4" w:rsidRPr="001F2F7B">
        <w:rPr>
          <w:rFonts w:ascii="Calibri" w:hAnsi="Calibri"/>
          <w:sz w:val="24"/>
          <w:szCs w:val="24"/>
        </w:rPr>
        <w:t xml:space="preserve">eçus car l’activité de certaines directions </w:t>
      </w:r>
      <w:r w:rsidR="00B47E9A" w:rsidRPr="001F2F7B">
        <w:rPr>
          <w:rFonts w:ascii="Calibri" w:hAnsi="Calibri"/>
          <w:sz w:val="24"/>
          <w:szCs w:val="24"/>
        </w:rPr>
        <w:t>peut en dépendre. Pour les courriers sortants, le délai de remise doit être spéc</w:t>
      </w:r>
      <w:r w:rsidR="00F431C6" w:rsidRPr="001F2F7B">
        <w:rPr>
          <w:rFonts w:ascii="Calibri" w:hAnsi="Calibri"/>
          <w:sz w:val="24"/>
          <w:szCs w:val="24"/>
        </w:rPr>
        <w:t>ifié au responsable du courrier ;</w:t>
      </w:r>
    </w:p>
    <w:p w14:paraId="050FC40E" w14:textId="77777777" w:rsidR="00B47E9A" w:rsidRPr="001F2F7B" w:rsidRDefault="00B47E9A" w:rsidP="00B47E9A">
      <w:pPr>
        <w:pStyle w:val="ListParagraph"/>
        <w:ind w:left="426"/>
        <w:jc w:val="both"/>
        <w:rPr>
          <w:rFonts w:ascii="Calibri" w:hAnsi="Calibri"/>
          <w:sz w:val="24"/>
          <w:szCs w:val="24"/>
        </w:rPr>
      </w:pPr>
    </w:p>
    <w:p w14:paraId="48E0ED28" w14:textId="77777777" w:rsidR="00B47E9A" w:rsidRPr="001F2F7B" w:rsidRDefault="00437D4A" w:rsidP="003726DD">
      <w:pPr>
        <w:pStyle w:val="ListParagraph"/>
        <w:numPr>
          <w:ilvl w:val="0"/>
          <w:numId w:val="73"/>
        </w:numPr>
        <w:spacing w:after="160" w:line="259" w:lineRule="auto"/>
        <w:jc w:val="both"/>
        <w:rPr>
          <w:rFonts w:ascii="Calibri" w:hAnsi="Calibri"/>
          <w:sz w:val="24"/>
          <w:szCs w:val="24"/>
        </w:rPr>
      </w:pPr>
      <w:r w:rsidRPr="001F2F7B">
        <w:rPr>
          <w:rFonts w:ascii="Calibri" w:hAnsi="Calibri"/>
          <w:sz w:val="24"/>
          <w:szCs w:val="24"/>
        </w:rPr>
        <w:t>l’</w:t>
      </w:r>
      <w:r w:rsidR="00B47E9A" w:rsidRPr="001F2F7B">
        <w:rPr>
          <w:rFonts w:ascii="Calibri" w:hAnsi="Calibri"/>
          <w:sz w:val="24"/>
          <w:szCs w:val="24"/>
        </w:rPr>
        <w:t>équipe assignée à la gestion du courrier doit être rigoureuse dans l’application des consignes : certains services demandent que les enveloppes soient ouvertes, d’autres non ou encore que le courrier soit ouvert mais</w:t>
      </w:r>
      <w:r w:rsidR="00F431C6" w:rsidRPr="001F2F7B">
        <w:rPr>
          <w:rFonts w:ascii="Calibri" w:hAnsi="Calibri"/>
          <w:sz w:val="24"/>
          <w:szCs w:val="24"/>
        </w:rPr>
        <w:t xml:space="preserve"> que l’enveloppe y soit agrafée ;</w:t>
      </w:r>
    </w:p>
    <w:p w14:paraId="77F6E77A" w14:textId="77777777" w:rsidR="00B47E9A" w:rsidRPr="001F2F7B" w:rsidRDefault="00B47E9A" w:rsidP="00B47E9A">
      <w:pPr>
        <w:pStyle w:val="ListParagraph"/>
        <w:ind w:left="426"/>
        <w:jc w:val="both"/>
        <w:rPr>
          <w:rFonts w:ascii="Calibri" w:hAnsi="Calibri"/>
          <w:sz w:val="24"/>
          <w:szCs w:val="24"/>
        </w:rPr>
      </w:pPr>
    </w:p>
    <w:p w14:paraId="561B2C41" w14:textId="77777777" w:rsidR="00B47E9A" w:rsidRPr="001F2F7B" w:rsidRDefault="00437D4A" w:rsidP="003726DD">
      <w:pPr>
        <w:pStyle w:val="ListParagraph"/>
        <w:numPr>
          <w:ilvl w:val="0"/>
          <w:numId w:val="73"/>
        </w:numPr>
        <w:spacing w:after="160" w:line="259" w:lineRule="auto"/>
        <w:jc w:val="both"/>
        <w:rPr>
          <w:rFonts w:ascii="Calibri" w:hAnsi="Calibri"/>
          <w:sz w:val="24"/>
          <w:szCs w:val="24"/>
        </w:rPr>
      </w:pPr>
      <w:r w:rsidRPr="001F2F7B">
        <w:rPr>
          <w:rFonts w:ascii="Calibri" w:hAnsi="Calibri"/>
          <w:sz w:val="24"/>
          <w:szCs w:val="24"/>
        </w:rPr>
        <w:t>u</w:t>
      </w:r>
      <w:r w:rsidR="00B47E9A" w:rsidRPr="001F2F7B">
        <w:rPr>
          <w:rFonts w:ascii="Calibri" w:hAnsi="Calibri"/>
          <w:sz w:val="24"/>
          <w:szCs w:val="24"/>
        </w:rPr>
        <w:t>n double de chaque courrier envoyé doit être conservé dans le dossier du tiers concerné (photocopie de l’original ou scan) et comptabilisé si nécessaire. L’ensemble des documents informatiques seront conservés et sauvegardés de manière à faciliter les recherches (Réseau, sauvegarde centr</w:t>
      </w:r>
      <w:r w:rsidR="00F431C6" w:rsidRPr="001F2F7B">
        <w:rPr>
          <w:rFonts w:ascii="Calibri" w:hAnsi="Calibri"/>
          <w:sz w:val="24"/>
          <w:szCs w:val="24"/>
        </w:rPr>
        <w:t>alisée, …) ;</w:t>
      </w:r>
    </w:p>
    <w:p w14:paraId="6B7D9A0B" w14:textId="77777777" w:rsidR="00B47E9A" w:rsidRPr="001F2F7B" w:rsidRDefault="00B47E9A" w:rsidP="00B47E9A">
      <w:pPr>
        <w:pStyle w:val="ListParagraph"/>
        <w:ind w:left="426"/>
        <w:jc w:val="both"/>
        <w:rPr>
          <w:rFonts w:ascii="Calibri" w:hAnsi="Calibri"/>
          <w:sz w:val="24"/>
          <w:szCs w:val="24"/>
        </w:rPr>
      </w:pPr>
    </w:p>
    <w:p w14:paraId="4C8B8F6E" w14:textId="77777777" w:rsidR="00B47E9A" w:rsidRPr="001F2F7B" w:rsidRDefault="00437D4A" w:rsidP="003726DD">
      <w:pPr>
        <w:pStyle w:val="ListParagraph"/>
        <w:numPr>
          <w:ilvl w:val="0"/>
          <w:numId w:val="73"/>
        </w:numPr>
        <w:spacing w:after="160" w:line="259" w:lineRule="auto"/>
        <w:jc w:val="both"/>
        <w:rPr>
          <w:rFonts w:ascii="Calibri" w:hAnsi="Calibri"/>
          <w:sz w:val="24"/>
          <w:szCs w:val="24"/>
        </w:rPr>
      </w:pPr>
      <w:r w:rsidRPr="001F2F7B">
        <w:rPr>
          <w:rFonts w:ascii="Calibri" w:hAnsi="Calibri"/>
          <w:sz w:val="24"/>
          <w:szCs w:val="24"/>
        </w:rPr>
        <w:t>t</w:t>
      </w:r>
      <w:r w:rsidR="00B47E9A" w:rsidRPr="001F2F7B">
        <w:rPr>
          <w:rFonts w:ascii="Calibri" w:hAnsi="Calibri"/>
          <w:sz w:val="24"/>
          <w:szCs w:val="24"/>
        </w:rPr>
        <w:t>ous les courriers émis doivent fa</w:t>
      </w:r>
      <w:r w:rsidR="00F535BB" w:rsidRPr="001F2F7B">
        <w:rPr>
          <w:rFonts w:ascii="Calibri" w:hAnsi="Calibri"/>
          <w:sz w:val="24"/>
          <w:szCs w:val="24"/>
        </w:rPr>
        <w:t>ire l’objet de validation par la</w:t>
      </w:r>
      <w:r w:rsidR="001B410E" w:rsidRPr="001F2F7B">
        <w:rPr>
          <w:rFonts w:ascii="Calibri" w:hAnsi="Calibri"/>
          <w:sz w:val="24"/>
          <w:szCs w:val="24"/>
        </w:rPr>
        <w:t xml:space="preserve"> </w:t>
      </w:r>
      <w:r w:rsidR="006571A4" w:rsidRPr="001F2F7B">
        <w:rPr>
          <w:rFonts w:ascii="Calibri" w:hAnsi="Calibri"/>
          <w:sz w:val="24"/>
          <w:szCs w:val="24"/>
        </w:rPr>
        <w:t>Direction dont relève la ou les personnes à l’origine du courrier</w:t>
      </w:r>
      <w:r w:rsidR="00B47E9A" w:rsidRPr="001F2F7B">
        <w:rPr>
          <w:rFonts w:ascii="Calibri" w:hAnsi="Calibri"/>
          <w:sz w:val="24"/>
          <w:szCs w:val="24"/>
        </w:rPr>
        <w:t>. L</w:t>
      </w:r>
      <w:r w:rsidR="006571A4" w:rsidRPr="001F2F7B">
        <w:rPr>
          <w:rFonts w:ascii="Calibri" w:hAnsi="Calibri"/>
          <w:sz w:val="24"/>
          <w:szCs w:val="24"/>
        </w:rPr>
        <w:t xml:space="preserve">e Secrétariat </w:t>
      </w:r>
      <w:r w:rsidR="00B47E9A" w:rsidRPr="001F2F7B">
        <w:rPr>
          <w:rFonts w:ascii="Calibri" w:hAnsi="Calibri"/>
          <w:sz w:val="24"/>
          <w:szCs w:val="24"/>
        </w:rPr>
        <w:t>doit notamment s’assurer du retour de l’accusé de réception.</w:t>
      </w:r>
    </w:p>
    <w:p w14:paraId="210A5D7B" w14:textId="77777777" w:rsidR="00B47E9A" w:rsidRPr="001F2F7B" w:rsidRDefault="00B47E9A" w:rsidP="0084319F">
      <w:pPr>
        <w:jc w:val="both"/>
        <w:rPr>
          <w:rFonts w:ascii="Calibri" w:hAnsi="Calibri"/>
          <w:b/>
          <w:smallCaps/>
          <w:sz w:val="24"/>
          <w:szCs w:val="24"/>
        </w:rPr>
      </w:pPr>
    </w:p>
    <w:p w14:paraId="25B10E74" w14:textId="77777777" w:rsidR="00B47E9A" w:rsidRPr="001F2F7B" w:rsidRDefault="00B47E9A" w:rsidP="0084319F">
      <w:pPr>
        <w:jc w:val="both"/>
        <w:rPr>
          <w:rFonts w:ascii="Calibri" w:hAnsi="Calibri"/>
          <w:b/>
          <w:smallCaps/>
          <w:sz w:val="24"/>
          <w:szCs w:val="24"/>
        </w:rPr>
      </w:pPr>
    </w:p>
    <w:p w14:paraId="148438A8" w14:textId="77777777" w:rsidR="00803A96" w:rsidRPr="001F2F7B" w:rsidRDefault="00803A96" w:rsidP="00A53892">
      <w:pPr>
        <w:rPr>
          <w:rFonts w:ascii="Calibri" w:hAnsi="Calibri"/>
          <w:b/>
          <w:smallCaps/>
          <w:sz w:val="24"/>
          <w:szCs w:val="24"/>
        </w:rPr>
      </w:pPr>
    </w:p>
    <w:p w14:paraId="2F7E4792" w14:textId="77777777" w:rsidR="00803A96" w:rsidRPr="001F2F7B" w:rsidRDefault="00803A96" w:rsidP="00A53892">
      <w:pPr>
        <w:rPr>
          <w:rFonts w:ascii="Calibri" w:hAnsi="Calibri"/>
          <w:b/>
          <w:smallCaps/>
          <w:sz w:val="24"/>
          <w:szCs w:val="24"/>
        </w:rPr>
      </w:pPr>
    </w:p>
    <w:p w14:paraId="1A8C6AE8" w14:textId="77777777" w:rsidR="00803A96" w:rsidRPr="001F2F7B" w:rsidRDefault="00803A96" w:rsidP="00A53892">
      <w:pPr>
        <w:rPr>
          <w:rFonts w:ascii="Calibri" w:hAnsi="Calibri"/>
          <w:b/>
          <w:smallCaps/>
          <w:sz w:val="24"/>
          <w:szCs w:val="24"/>
        </w:rPr>
      </w:pPr>
    </w:p>
    <w:p w14:paraId="17EE08F8" w14:textId="77777777" w:rsidR="00803A96" w:rsidRPr="001F2F7B" w:rsidRDefault="00803A96" w:rsidP="00A53892">
      <w:pPr>
        <w:rPr>
          <w:rFonts w:ascii="Calibri" w:hAnsi="Calibri"/>
          <w:b/>
          <w:smallCaps/>
          <w:sz w:val="24"/>
          <w:szCs w:val="24"/>
        </w:rPr>
      </w:pPr>
    </w:p>
    <w:p w14:paraId="21DADEE6" w14:textId="77777777" w:rsidR="00803A96" w:rsidRPr="001F2F7B" w:rsidRDefault="00803A96" w:rsidP="00A53892">
      <w:pPr>
        <w:rPr>
          <w:rFonts w:ascii="Calibri" w:hAnsi="Calibri"/>
          <w:b/>
          <w:smallCaps/>
          <w:sz w:val="24"/>
          <w:szCs w:val="24"/>
        </w:rPr>
      </w:pPr>
    </w:p>
    <w:p w14:paraId="64A5D7FF" w14:textId="5750728A" w:rsidR="00626258" w:rsidRDefault="00626258">
      <w:pPr>
        <w:spacing w:after="160" w:line="259" w:lineRule="auto"/>
        <w:rPr>
          <w:rFonts w:ascii="Calibri" w:hAnsi="Calibri"/>
          <w:b/>
          <w:smallCaps/>
          <w:sz w:val="24"/>
          <w:szCs w:val="24"/>
        </w:rPr>
      </w:pPr>
      <w:r>
        <w:rPr>
          <w:rFonts w:ascii="Calibri" w:hAnsi="Calibri"/>
          <w:b/>
          <w:smallCaps/>
          <w:sz w:val="24"/>
          <w:szCs w:val="24"/>
        </w:rPr>
        <w:br w:type="page"/>
      </w:r>
    </w:p>
    <w:p w14:paraId="73E50BFC" w14:textId="77777777" w:rsidR="00803A96" w:rsidRPr="001F2F7B" w:rsidRDefault="00803A96" w:rsidP="00A53892">
      <w:pPr>
        <w:rPr>
          <w:rFonts w:ascii="Calibri" w:hAnsi="Calibri"/>
          <w:b/>
          <w:smallCaps/>
          <w:sz w:val="24"/>
          <w:szCs w:val="24"/>
        </w:rPr>
      </w:pPr>
    </w:p>
    <w:p w14:paraId="3509B39D" w14:textId="533068CE" w:rsidR="00A53892" w:rsidRPr="001F2F7B" w:rsidRDefault="00803A96" w:rsidP="00A53892">
      <w:pPr>
        <w:rPr>
          <w:rFonts w:ascii="Calibri" w:hAnsi="Calibri"/>
          <w:b/>
          <w:smallCaps/>
          <w:sz w:val="24"/>
          <w:szCs w:val="24"/>
        </w:rPr>
      </w:pPr>
      <w:r w:rsidRPr="001F2F7B">
        <w:rPr>
          <w:rFonts w:ascii="Calibri" w:hAnsi="Calibri"/>
          <w:b/>
          <w:smallCaps/>
          <w:sz w:val="24"/>
          <w:szCs w:val="24"/>
        </w:rPr>
        <w:t xml:space="preserve">CARTOGRAPHIE DES </w:t>
      </w:r>
      <w:r w:rsidR="00626258" w:rsidRPr="001F2F7B">
        <w:rPr>
          <w:rFonts w:ascii="Calibri" w:hAnsi="Calibri"/>
          <w:b/>
          <w:smallCaps/>
          <w:sz w:val="24"/>
          <w:szCs w:val="24"/>
        </w:rPr>
        <w:t>DIFFÉRENTS</w:t>
      </w:r>
      <w:r w:rsidRPr="001F2F7B">
        <w:rPr>
          <w:rFonts w:ascii="Calibri" w:hAnsi="Calibri"/>
          <w:b/>
          <w:smallCaps/>
          <w:sz w:val="24"/>
          <w:szCs w:val="24"/>
        </w:rPr>
        <w:t xml:space="preserve"> INTERVENANTS </w:t>
      </w:r>
    </w:p>
    <w:p w14:paraId="503C6B9F" w14:textId="77777777" w:rsidR="00A53892" w:rsidRPr="001F2F7B" w:rsidRDefault="00A53892" w:rsidP="00A53892">
      <w:pPr>
        <w:rPr>
          <w:rFonts w:ascii="Calibri" w:hAnsi="Calibri"/>
          <w:b/>
          <w:smallCaps/>
          <w:sz w:val="24"/>
          <w:szCs w:val="24"/>
        </w:rPr>
      </w:pPr>
    </w:p>
    <w:tbl>
      <w:tblPr>
        <w:tblStyle w:val="TableGrid"/>
        <w:tblW w:w="0" w:type="auto"/>
        <w:tblInd w:w="113" w:type="dxa"/>
        <w:tblLook w:val="04A0" w:firstRow="1" w:lastRow="0" w:firstColumn="1" w:lastColumn="0" w:noHBand="0" w:noVBand="1"/>
      </w:tblPr>
      <w:tblGrid>
        <w:gridCol w:w="1812"/>
        <w:gridCol w:w="1812"/>
        <w:gridCol w:w="1812"/>
        <w:gridCol w:w="1813"/>
        <w:gridCol w:w="1813"/>
      </w:tblGrid>
      <w:tr w:rsidR="006E5BB5" w:rsidRPr="001F2F7B" w14:paraId="178CB4D9" w14:textId="77777777" w:rsidTr="006E5BB5">
        <w:tc>
          <w:tcPr>
            <w:tcW w:w="1812" w:type="dxa"/>
            <w:shd w:val="clear" w:color="auto" w:fill="2E74B5" w:themeFill="accent1" w:themeFillShade="BF"/>
          </w:tcPr>
          <w:p w14:paraId="38F98795" w14:textId="77777777" w:rsidR="006E5BB5" w:rsidRPr="001F2F7B" w:rsidRDefault="00C47A58" w:rsidP="0072180C">
            <w:pPr>
              <w:rPr>
                <w:rFonts w:ascii="Calibri" w:eastAsia="Times New Roman" w:hAnsi="Calibri" w:cs="Arial"/>
                <w:b/>
                <w:bCs/>
                <w:color w:val="FFFFFF" w:themeColor="background1"/>
                <w:kern w:val="24"/>
                <w:lang w:eastAsia="fr-FR"/>
              </w:rPr>
            </w:pPr>
            <w:r w:rsidRPr="001F2F7B">
              <w:rPr>
                <w:rFonts w:ascii="Calibri" w:eastAsia="Times New Roman" w:hAnsi="Calibri" w:cs="Arial"/>
                <w:b/>
                <w:bCs/>
                <w:color w:val="FFFFFF" w:themeColor="background1"/>
                <w:kern w:val="24"/>
                <w:lang w:eastAsia="fr-FR"/>
              </w:rPr>
              <w:t>Intervenants de la procédure</w:t>
            </w:r>
          </w:p>
        </w:tc>
        <w:tc>
          <w:tcPr>
            <w:tcW w:w="1812" w:type="dxa"/>
            <w:shd w:val="clear" w:color="auto" w:fill="2E74B5" w:themeFill="accent1" w:themeFillShade="BF"/>
          </w:tcPr>
          <w:p w14:paraId="57D32A48" w14:textId="77777777" w:rsidR="006E5BB5" w:rsidRPr="001F2F7B" w:rsidRDefault="00C47A58" w:rsidP="0072180C">
            <w:pPr>
              <w:jc w:val="center"/>
              <w:rPr>
                <w:rFonts w:ascii="Calibri" w:eastAsia="Times New Roman" w:hAnsi="Calibri" w:cs="Arial"/>
                <w:b/>
                <w:bCs/>
                <w:color w:val="FFFFFF" w:themeColor="background1"/>
                <w:kern w:val="24"/>
                <w:lang w:eastAsia="fr-FR"/>
              </w:rPr>
            </w:pPr>
            <w:r w:rsidRPr="001F2F7B">
              <w:rPr>
                <w:rFonts w:ascii="Calibri" w:eastAsia="Times New Roman" w:hAnsi="Calibri" w:cs="Arial"/>
                <w:b/>
                <w:bCs/>
                <w:color w:val="FFFFFF" w:themeColor="background1"/>
                <w:kern w:val="24"/>
                <w:lang w:eastAsia="fr-FR"/>
              </w:rPr>
              <w:t>Responsable</w:t>
            </w:r>
          </w:p>
        </w:tc>
        <w:tc>
          <w:tcPr>
            <w:tcW w:w="1812" w:type="dxa"/>
            <w:shd w:val="clear" w:color="auto" w:fill="2E74B5" w:themeFill="accent1" w:themeFillShade="BF"/>
          </w:tcPr>
          <w:p w14:paraId="5B09ED1D" w14:textId="77777777" w:rsidR="006E5BB5" w:rsidRPr="001F2F7B" w:rsidRDefault="00C47A58" w:rsidP="0072180C">
            <w:pPr>
              <w:jc w:val="center"/>
              <w:rPr>
                <w:rFonts w:ascii="Calibri" w:eastAsia="Times New Roman" w:hAnsi="Calibri" w:cs="Arial"/>
                <w:b/>
                <w:bCs/>
                <w:color w:val="FFFFFF" w:themeColor="background1"/>
                <w:kern w:val="24"/>
                <w:lang w:eastAsia="fr-FR"/>
              </w:rPr>
            </w:pPr>
            <w:r w:rsidRPr="001F2F7B">
              <w:rPr>
                <w:rFonts w:ascii="Calibri" w:eastAsia="Times New Roman" w:hAnsi="Calibri" w:cs="Arial"/>
                <w:b/>
                <w:bCs/>
                <w:color w:val="FFFFFF" w:themeColor="background1"/>
                <w:kern w:val="24"/>
                <w:lang w:eastAsia="fr-FR"/>
              </w:rPr>
              <w:t>Approbateur</w:t>
            </w:r>
          </w:p>
        </w:tc>
        <w:tc>
          <w:tcPr>
            <w:tcW w:w="1813" w:type="dxa"/>
            <w:shd w:val="clear" w:color="auto" w:fill="2E74B5" w:themeFill="accent1" w:themeFillShade="BF"/>
          </w:tcPr>
          <w:p w14:paraId="26DA4D06" w14:textId="77777777" w:rsidR="006E5BB5" w:rsidRPr="001F2F7B" w:rsidRDefault="00C47A58" w:rsidP="0072180C">
            <w:pPr>
              <w:jc w:val="center"/>
              <w:rPr>
                <w:rFonts w:ascii="Calibri" w:eastAsia="Times New Roman" w:hAnsi="Calibri" w:cs="Arial"/>
                <w:b/>
                <w:bCs/>
                <w:color w:val="FFFFFF" w:themeColor="background1"/>
                <w:kern w:val="24"/>
                <w:lang w:eastAsia="fr-FR"/>
              </w:rPr>
            </w:pPr>
            <w:r w:rsidRPr="001F2F7B">
              <w:rPr>
                <w:rFonts w:ascii="Calibri" w:eastAsia="Times New Roman" w:hAnsi="Calibri" w:cs="Arial"/>
                <w:b/>
                <w:bCs/>
                <w:color w:val="FFFFFF" w:themeColor="background1"/>
                <w:kern w:val="24"/>
                <w:lang w:eastAsia="fr-FR"/>
              </w:rPr>
              <w:t>Consulté</w:t>
            </w:r>
          </w:p>
        </w:tc>
        <w:tc>
          <w:tcPr>
            <w:tcW w:w="1813" w:type="dxa"/>
            <w:shd w:val="clear" w:color="auto" w:fill="2E74B5" w:themeFill="accent1" w:themeFillShade="BF"/>
          </w:tcPr>
          <w:p w14:paraId="1FC9B0B4" w14:textId="77777777" w:rsidR="006E5BB5" w:rsidRPr="001F2F7B" w:rsidRDefault="00C47A58" w:rsidP="0072180C">
            <w:pPr>
              <w:jc w:val="center"/>
              <w:rPr>
                <w:rFonts w:ascii="Calibri" w:eastAsia="Times New Roman" w:hAnsi="Calibri" w:cs="Arial"/>
                <w:b/>
                <w:bCs/>
                <w:color w:val="FFFFFF" w:themeColor="background1"/>
                <w:kern w:val="24"/>
                <w:lang w:eastAsia="fr-FR"/>
              </w:rPr>
            </w:pPr>
            <w:r w:rsidRPr="001F2F7B">
              <w:rPr>
                <w:rFonts w:ascii="Calibri" w:eastAsia="Times New Roman" w:hAnsi="Calibri" w:cs="Arial"/>
                <w:b/>
                <w:bCs/>
                <w:color w:val="FFFFFF" w:themeColor="background1"/>
                <w:kern w:val="24"/>
                <w:lang w:eastAsia="fr-FR"/>
              </w:rPr>
              <w:t>Informé</w:t>
            </w:r>
          </w:p>
        </w:tc>
      </w:tr>
      <w:tr w:rsidR="006E5BB5" w:rsidRPr="001F2F7B" w14:paraId="794BCB38" w14:textId="77777777" w:rsidTr="006E5BB5">
        <w:tc>
          <w:tcPr>
            <w:tcW w:w="1812" w:type="dxa"/>
            <w:shd w:val="clear" w:color="auto" w:fill="FFFFFF" w:themeFill="background1"/>
          </w:tcPr>
          <w:p w14:paraId="0C0298F1" w14:textId="77777777" w:rsidR="006E5BB5" w:rsidRPr="001F2F7B" w:rsidRDefault="00C47A58" w:rsidP="0072180C">
            <w:pPr>
              <w:rPr>
                <w:rFonts w:ascii="Calibri" w:eastAsia="Times New Roman" w:hAnsi="Calibri" w:cs="Arial"/>
                <w:lang w:eastAsia="fr-FR"/>
              </w:rPr>
            </w:pPr>
            <w:r w:rsidRPr="001F2F7B">
              <w:rPr>
                <w:rFonts w:ascii="Calibri" w:eastAsia="Times New Roman" w:hAnsi="Calibri" w:cs="Arial"/>
                <w:lang w:eastAsia="fr-FR"/>
              </w:rPr>
              <w:t xml:space="preserve">Ministre </w:t>
            </w:r>
          </w:p>
        </w:tc>
        <w:tc>
          <w:tcPr>
            <w:tcW w:w="1812" w:type="dxa"/>
            <w:shd w:val="clear" w:color="auto" w:fill="FFFFFF" w:themeFill="background1"/>
          </w:tcPr>
          <w:p w14:paraId="5AB1FA30" w14:textId="77777777" w:rsidR="006E5BB5" w:rsidRPr="001F2F7B" w:rsidRDefault="006E5BB5" w:rsidP="0072180C">
            <w:pPr>
              <w:rPr>
                <w:rFonts w:ascii="Calibri" w:eastAsia="Times New Roman" w:hAnsi="Calibri" w:cs="Arial"/>
                <w:lang w:eastAsia="fr-FR"/>
              </w:rPr>
            </w:pPr>
          </w:p>
        </w:tc>
        <w:tc>
          <w:tcPr>
            <w:tcW w:w="1812" w:type="dxa"/>
            <w:shd w:val="clear" w:color="auto" w:fill="44546A" w:themeFill="text2"/>
          </w:tcPr>
          <w:p w14:paraId="78D7FCD1" w14:textId="77777777" w:rsidR="006E5BB5" w:rsidRPr="001F2F7B" w:rsidRDefault="006E5BB5" w:rsidP="0072180C">
            <w:pPr>
              <w:rPr>
                <w:rFonts w:ascii="Calibri" w:eastAsia="Times New Roman" w:hAnsi="Calibri" w:cs="Times New Roman"/>
                <w:lang w:eastAsia="fr-FR"/>
              </w:rPr>
            </w:pPr>
          </w:p>
        </w:tc>
        <w:tc>
          <w:tcPr>
            <w:tcW w:w="1813" w:type="dxa"/>
            <w:shd w:val="clear" w:color="auto" w:fill="FFFFFF" w:themeFill="background1"/>
          </w:tcPr>
          <w:p w14:paraId="110AE806" w14:textId="77777777" w:rsidR="006E5BB5" w:rsidRPr="001F2F7B" w:rsidRDefault="006E5BB5" w:rsidP="0072180C">
            <w:pPr>
              <w:rPr>
                <w:rFonts w:ascii="Calibri" w:eastAsia="Times New Roman" w:hAnsi="Calibri" w:cs="Times New Roman"/>
                <w:lang w:eastAsia="fr-FR"/>
              </w:rPr>
            </w:pPr>
          </w:p>
        </w:tc>
        <w:tc>
          <w:tcPr>
            <w:tcW w:w="1813" w:type="dxa"/>
            <w:shd w:val="clear" w:color="auto" w:fill="FFFFFF" w:themeFill="background1"/>
          </w:tcPr>
          <w:p w14:paraId="6A73D8A9" w14:textId="77777777" w:rsidR="006E5BB5" w:rsidRPr="001F2F7B" w:rsidRDefault="006E5BB5" w:rsidP="0072180C">
            <w:pPr>
              <w:rPr>
                <w:rFonts w:ascii="Calibri" w:eastAsia="Times New Roman" w:hAnsi="Calibri" w:cs="Times New Roman"/>
                <w:lang w:eastAsia="fr-FR"/>
              </w:rPr>
            </w:pPr>
          </w:p>
        </w:tc>
      </w:tr>
      <w:tr w:rsidR="006E5BB5" w:rsidRPr="001F2F7B" w14:paraId="6EA8A0FC" w14:textId="77777777" w:rsidTr="006E5BB5">
        <w:tc>
          <w:tcPr>
            <w:tcW w:w="1812" w:type="dxa"/>
            <w:shd w:val="clear" w:color="auto" w:fill="FFFFFF" w:themeFill="background1"/>
          </w:tcPr>
          <w:p w14:paraId="6BC01EE6" w14:textId="77777777" w:rsidR="006E5BB5" w:rsidRPr="001F2F7B" w:rsidRDefault="00C47A58" w:rsidP="0072180C">
            <w:pPr>
              <w:rPr>
                <w:rFonts w:ascii="Calibri" w:eastAsia="Times New Roman" w:hAnsi="Calibri" w:cs="Arial"/>
                <w:lang w:eastAsia="fr-FR"/>
              </w:rPr>
            </w:pPr>
            <w:r w:rsidRPr="001F2F7B">
              <w:rPr>
                <w:rFonts w:ascii="Calibri" w:eastAsia="Times New Roman" w:hAnsi="Calibri" w:cs="Arial"/>
                <w:lang w:eastAsia="fr-FR"/>
              </w:rPr>
              <w:t>Chef de cabinet</w:t>
            </w:r>
          </w:p>
        </w:tc>
        <w:tc>
          <w:tcPr>
            <w:tcW w:w="1812" w:type="dxa"/>
            <w:shd w:val="clear" w:color="auto" w:fill="44546A" w:themeFill="text2"/>
          </w:tcPr>
          <w:p w14:paraId="446E4BA0" w14:textId="77777777" w:rsidR="006E5BB5" w:rsidRPr="001F2F7B" w:rsidRDefault="006E5BB5" w:rsidP="0072180C">
            <w:pPr>
              <w:rPr>
                <w:rFonts w:ascii="Calibri" w:eastAsia="Times New Roman" w:hAnsi="Calibri" w:cs="Arial"/>
                <w:lang w:eastAsia="fr-FR"/>
              </w:rPr>
            </w:pPr>
          </w:p>
        </w:tc>
        <w:tc>
          <w:tcPr>
            <w:tcW w:w="1812" w:type="dxa"/>
            <w:shd w:val="clear" w:color="auto" w:fill="FFFFFF" w:themeFill="background1"/>
          </w:tcPr>
          <w:p w14:paraId="56580C85" w14:textId="77777777" w:rsidR="006E5BB5" w:rsidRPr="001F2F7B" w:rsidRDefault="006E5BB5" w:rsidP="0072180C">
            <w:pPr>
              <w:rPr>
                <w:rFonts w:ascii="Calibri" w:eastAsia="Times New Roman" w:hAnsi="Calibri" w:cs="Times New Roman"/>
                <w:lang w:eastAsia="fr-FR"/>
              </w:rPr>
            </w:pPr>
          </w:p>
        </w:tc>
        <w:tc>
          <w:tcPr>
            <w:tcW w:w="1813" w:type="dxa"/>
            <w:shd w:val="clear" w:color="auto" w:fill="FFFFFF" w:themeFill="background1"/>
          </w:tcPr>
          <w:p w14:paraId="0AE52A87" w14:textId="77777777" w:rsidR="006E5BB5" w:rsidRPr="001F2F7B" w:rsidRDefault="006E5BB5" w:rsidP="0072180C">
            <w:pPr>
              <w:rPr>
                <w:rFonts w:ascii="Calibri" w:eastAsia="Times New Roman" w:hAnsi="Calibri" w:cs="Times New Roman"/>
                <w:lang w:eastAsia="fr-FR"/>
              </w:rPr>
            </w:pPr>
          </w:p>
        </w:tc>
        <w:tc>
          <w:tcPr>
            <w:tcW w:w="1813" w:type="dxa"/>
            <w:shd w:val="clear" w:color="auto" w:fill="FFFFFF" w:themeFill="background1"/>
          </w:tcPr>
          <w:p w14:paraId="149D3937" w14:textId="77777777" w:rsidR="006E5BB5" w:rsidRPr="001F2F7B" w:rsidRDefault="006E5BB5" w:rsidP="0072180C">
            <w:pPr>
              <w:rPr>
                <w:rFonts w:ascii="Calibri" w:eastAsia="Times New Roman" w:hAnsi="Calibri" w:cs="Times New Roman"/>
                <w:lang w:eastAsia="fr-FR"/>
              </w:rPr>
            </w:pPr>
          </w:p>
        </w:tc>
      </w:tr>
      <w:tr w:rsidR="006E5BB5" w:rsidRPr="001F2F7B" w14:paraId="260C45A3" w14:textId="77777777" w:rsidTr="006E5BB5">
        <w:tc>
          <w:tcPr>
            <w:tcW w:w="1812" w:type="dxa"/>
          </w:tcPr>
          <w:p w14:paraId="5634D19E" w14:textId="77777777" w:rsidR="006E5BB5" w:rsidRPr="001F2F7B" w:rsidRDefault="00C47A58" w:rsidP="0072180C">
            <w:pPr>
              <w:rPr>
                <w:rFonts w:ascii="Calibri" w:eastAsia="Times New Roman" w:hAnsi="Calibri" w:cs="Arial"/>
                <w:lang w:eastAsia="fr-FR"/>
              </w:rPr>
            </w:pPr>
            <w:r w:rsidRPr="001F2F7B">
              <w:rPr>
                <w:rFonts w:ascii="Calibri" w:eastAsia="Times New Roman" w:hAnsi="Calibri" w:cs="Arial"/>
                <w:lang w:eastAsia="fr-FR"/>
              </w:rPr>
              <w:t xml:space="preserve">Secrétaire Général </w:t>
            </w:r>
          </w:p>
        </w:tc>
        <w:tc>
          <w:tcPr>
            <w:tcW w:w="1812" w:type="dxa"/>
          </w:tcPr>
          <w:p w14:paraId="435A6DCB" w14:textId="77777777" w:rsidR="006E5BB5" w:rsidRPr="001F2F7B" w:rsidRDefault="006E5BB5" w:rsidP="0072180C">
            <w:pPr>
              <w:rPr>
                <w:rFonts w:ascii="Calibri" w:eastAsia="Times New Roman" w:hAnsi="Calibri" w:cs="Arial"/>
                <w:lang w:eastAsia="fr-FR"/>
              </w:rPr>
            </w:pPr>
          </w:p>
        </w:tc>
        <w:tc>
          <w:tcPr>
            <w:tcW w:w="1812" w:type="dxa"/>
          </w:tcPr>
          <w:p w14:paraId="7F32E4F3" w14:textId="77777777" w:rsidR="006E5BB5" w:rsidRPr="001F2F7B" w:rsidRDefault="006E5BB5" w:rsidP="0072180C">
            <w:pPr>
              <w:rPr>
                <w:rFonts w:ascii="Calibri" w:eastAsia="Times New Roman" w:hAnsi="Calibri" w:cs="Times New Roman"/>
                <w:lang w:eastAsia="fr-FR"/>
              </w:rPr>
            </w:pPr>
          </w:p>
        </w:tc>
        <w:tc>
          <w:tcPr>
            <w:tcW w:w="1813" w:type="dxa"/>
            <w:shd w:val="clear" w:color="auto" w:fill="44546A" w:themeFill="text2"/>
          </w:tcPr>
          <w:p w14:paraId="5E86472B" w14:textId="77777777" w:rsidR="006E5BB5" w:rsidRPr="001F2F7B" w:rsidRDefault="006E5BB5" w:rsidP="0072180C">
            <w:pPr>
              <w:rPr>
                <w:rFonts w:ascii="Calibri" w:eastAsia="Times New Roman" w:hAnsi="Calibri" w:cs="Times New Roman"/>
                <w:lang w:eastAsia="fr-FR"/>
              </w:rPr>
            </w:pPr>
          </w:p>
        </w:tc>
        <w:tc>
          <w:tcPr>
            <w:tcW w:w="1813" w:type="dxa"/>
          </w:tcPr>
          <w:p w14:paraId="6065376D" w14:textId="77777777" w:rsidR="006E5BB5" w:rsidRPr="001F2F7B" w:rsidRDefault="006E5BB5" w:rsidP="0072180C">
            <w:pPr>
              <w:rPr>
                <w:rFonts w:ascii="Calibri" w:eastAsia="Times New Roman" w:hAnsi="Calibri" w:cs="Times New Roman"/>
                <w:lang w:eastAsia="fr-FR"/>
              </w:rPr>
            </w:pPr>
          </w:p>
        </w:tc>
      </w:tr>
      <w:tr w:rsidR="006E5BB5" w:rsidRPr="001F2F7B" w14:paraId="182064FF" w14:textId="77777777" w:rsidTr="006E5BB5">
        <w:tc>
          <w:tcPr>
            <w:tcW w:w="1812" w:type="dxa"/>
          </w:tcPr>
          <w:p w14:paraId="3FD84D6A" w14:textId="77777777" w:rsidR="006E5BB5" w:rsidRPr="001F2F7B" w:rsidRDefault="00C47A58" w:rsidP="0072180C">
            <w:pPr>
              <w:rPr>
                <w:rFonts w:ascii="Calibri" w:eastAsia="Times New Roman" w:hAnsi="Calibri" w:cs="Arial"/>
                <w:lang w:eastAsia="fr-FR"/>
              </w:rPr>
            </w:pPr>
            <w:r w:rsidRPr="001F2F7B">
              <w:rPr>
                <w:rFonts w:ascii="Calibri" w:eastAsia="Times New Roman" w:hAnsi="Calibri" w:cs="Arial"/>
                <w:lang w:eastAsia="fr-FR"/>
              </w:rPr>
              <w:t>Secrétaire central</w:t>
            </w:r>
          </w:p>
        </w:tc>
        <w:tc>
          <w:tcPr>
            <w:tcW w:w="1812" w:type="dxa"/>
            <w:shd w:val="clear" w:color="auto" w:fill="44546A" w:themeFill="text2"/>
          </w:tcPr>
          <w:p w14:paraId="681EB51F" w14:textId="77777777" w:rsidR="006E5BB5" w:rsidRPr="001F2F7B" w:rsidRDefault="006E5BB5" w:rsidP="0072180C">
            <w:pPr>
              <w:rPr>
                <w:rFonts w:ascii="Calibri" w:eastAsia="Times New Roman" w:hAnsi="Calibri" w:cs="Arial"/>
                <w:lang w:eastAsia="fr-FR"/>
              </w:rPr>
            </w:pPr>
          </w:p>
        </w:tc>
        <w:tc>
          <w:tcPr>
            <w:tcW w:w="1812" w:type="dxa"/>
          </w:tcPr>
          <w:p w14:paraId="7D174963" w14:textId="77777777" w:rsidR="006E5BB5" w:rsidRPr="001F2F7B" w:rsidRDefault="006E5BB5" w:rsidP="0072180C">
            <w:pPr>
              <w:rPr>
                <w:rFonts w:ascii="Calibri" w:eastAsia="Times New Roman" w:hAnsi="Calibri" w:cs="Times New Roman"/>
                <w:lang w:eastAsia="fr-FR"/>
              </w:rPr>
            </w:pPr>
          </w:p>
        </w:tc>
        <w:tc>
          <w:tcPr>
            <w:tcW w:w="1813" w:type="dxa"/>
          </w:tcPr>
          <w:p w14:paraId="01676716" w14:textId="77777777" w:rsidR="006E5BB5" w:rsidRPr="001F2F7B" w:rsidRDefault="006E5BB5" w:rsidP="0072180C">
            <w:pPr>
              <w:rPr>
                <w:rFonts w:ascii="Calibri" w:eastAsia="Times New Roman" w:hAnsi="Calibri" w:cs="Times New Roman"/>
                <w:lang w:eastAsia="fr-FR"/>
              </w:rPr>
            </w:pPr>
          </w:p>
        </w:tc>
        <w:tc>
          <w:tcPr>
            <w:tcW w:w="1813" w:type="dxa"/>
          </w:tcPr>
          <w:p w14:paraId="76EA5DE0" w14:textId="77777777" w:rsidR="006E5BB5" w:rsidRPr="001F2F7B" w:rsidRDefault="006E5BB5" w:rsidP="0072180C">
            <w:pPr>
              <w:rPr>
                <w:rFonts w:ascii="Calibri" w:eastAsia="Times New Roman" w:hAnsi="Calibri" w:cs="Times New Roman"/>
                <w:lang w:eastAsia="fr-FR"/>
              </w:rPr>
            </w:pPr>
          </w:p>
        </w:tc>
      </w:tr>
      <w:tr w:rsidR="006E5BB5" w:rsidRPr="001F2F7B" w14:paraId="3140B5C3" w14:textId="77777777" w:rsidTr="006E5BB5">
        <w:tc>
          <w:tcPr>
            <w:tcW w:w="1812" w:type="dxa"/>
          </w:tcPr>
          <w:p w14:paraId="2DCF4B00" w14:textId="77777777" w:rsidR="006E5BB5" w:rsidRPr="001F2F7B" w:rsidRDefault="00C47A58" w:rsidP="0072180C">
            <w:pPr>
              <w:rPr>
                <w:rFonts w:ascii="Calibri" w:eastAsia="Times New Roman" w:hAnsi="Calibri" w:cs="Arial"/>
                <w:lang w:eastAsia="fr-FR"/>
              </w:rPr>
            </w:pPr>
            <w:r w:rsidRPr="001F2F7B">
              <w:rPr>
                <w:rFonts w:ascii="Calibri" w:eastAsia="Times New Roman" w:hAnsi="Calibri" w:cs="Arial"/>
                <w:lang w:eastAsia="fr-FR"/>
              </w:rPr>
              <w:t xml:space="preserve">Secrétaire particulière </w:t>
            </w:r>
          </w:p>
        </w:tc>
        <w:tc>
          <w:tcPr>
            <w:tcW w:w="1812" w:type="dxa"/>
            <w:shd w:val="clear" w:color="auto" w:fill="44546A" w:themeFill="text2"/>
          </w:tcPr>
          <w:p w14:paraId="047D19F8" w14:textId="77777777" w:rsidR="006E5BB5" w:rsidRPr="001F2F7B" w:rsidRDefault="006E5BB5" w:rsidP="0072180C">
            <w:pPr>
              <w:rPr>
                <w:rFonts w:ascii="Calibri" w:eastAsia="Times New Roman" w:hAnsi="Calibri" w:cs="Arial"/>
                <w:lang w:eastAsia="fr-FR"/>
              </w:rPr>
            </w:pPr>
          </w:p>
        </w:tc>
        <w:tc>
          <w:tcPr>
            <w:tcW w:w="1812" w:type="dxa"/>
          </w:tcPr>
          <w:p w14:paraId="4E59DFD6" w14:textId="77777777" w:rsidR="006E5BB5" w:rsidRPr="001F2F7B" w:rsidRDefault="006E5BB5" w:rsidP="0072180C">
            <w:pPr>
              <w:rPr>
                <w:rFonts w:ascii="Calibri" w:eastAsia="Times New Roman" w:hAnsi="Calibri" w:cs="Times New Roman"/>
                <w:lang w:eastAsia="fr-FR"/>
              </w:rPr>
            </w:pPr>
          </w:p>
        </w:tc>
        <w:tc>
          <w:tcPr>
            <w:tcW w:w="1813" w:type="dxa"/>
          </w:tcPr>
          <w:p w14:paraId="68ECFD0A" w14:textId="77777777" w:rsidR="006E5BB5" w:rsidRPr="001F2F7B" w:rsidRDefault="006E5BB5" w:rsidP="0072180C">
            <w:pPr>
              <w:rPr>
                <w:rFonts w:ascii="Calibri" w:eastAsia="Times New Roman" w:hAnsi="Calibri" w:cs="Times New Roman"/>
                <w:lang w:eastAsia="fr-FR"/>
              </w:rPr>
            </w:pPr>
          </w:p>
        </w:tc>
        <w:tc>
          <w:tcPr>
            <w:tcW w:w="1813" w:type="dxa"/>
          </w:tcPr>
          <w:p w14:paraId="66B462D7" w14:textId="77777777" w:rsidR="006E5BB5" w:rsidRPr="001F2F7B" w:rsidRDefault="006E5BB5" w:rsidP="0072180C">
            <w:pPr>
              <w:rPr>
                <w:rFonts w:ascii="Calibri" w:eastAsia="Times New Roman" w:hAnsi="Calibri" w:cs="Times New Roman"/>
                <w:lang w:eastAsia="fr-FR"/>
              </w:rPr>
            </w:pPr>
          </w:p>
        </w:tc>
      </w:tr>
      <w:tr w:rsidR="006E5BB5" w:rsidRPr="001F2F7B" w14:paraId="2F30C71D" w14:textId="77777777" w:rsidTr="006E5BB5">
        <w:tc>
          <w:tcPr>
            <w:tcW w:w="1812" w:type="dxa"/>
          </w:tcPr>
          <w:p w14:paraId="1A89C3A6" w14:textId="77777777" w:rsidR="006E5BB5" w:rsidRPr="001F2F7B" w:rsidRDefault="00C47A58" w:rsidP="0072180C">
            <w:pPr>
              <w:rPr>
                <w:rFonts w:ascii="Calibri" w:eastAsia="Times New Roman" w:hAnsi="Calibri" w:cs="Arial"/>
                <w:lang w:eastAsia="fr-FR"/>
              </w:rPr>
            </w:pPr>
            <w:r w:rsidRPr="001F2F7B">
              <w:rPr>
                <w:rFonts w:ascii="Calibri" w:eastAsia="Times New Roman" w:hAnsi="Calibri" w:cs="Arial"/>
                <w:lang w:eastAsia="fr-FR"/>
              </w:rPr>
              <w:t xml:space="preserve">Les directions nationales </w:t>
            </w:r>
          </w:p>
        </w:tc>
        <w:tc>
          <w:tcPr>
            <w:tcW w:w="1812" w:type="dxa"/>
          </w:tcPr>
          <w:p w14:paraId="3223678F" w14:textId="77777777" w:rsidR="006E5BB5" w:rsidRPr="001F2F7B" w:rsidRDefault="006E5BB5" w:rsidP="0072180C">
            <w:pPr>
              <w:rPr>
                <w:rFonts w:ascii="Calibri" w:eastAsia="Times New Roman" w:hAnsi="Calibri" w:cs="Arial"/>
                <w:lang w:eastAsia="fr-FR"/>
              </w:rPr>
            </w:pPr>
          </w:p>
        </w:tc>
        <w:tc>
          <w:tcPr>
            <w:tcW w:w="1812" w:type="dxa"/>
          </w:tcPr>
          <w:p w14:paraId="1348B1E4" w14:textId="77777777" w:rsidR="006E5BB5" w:rsidRPr="001F2F7B" w:rsidRDefault="006E5BB5" w:rsidP="0072180C">
            <w:pPr>
              <w:rPr>
                <w:rFonts w:ascii="Calibri" w:eastAsia="Times New Roman" w:hAnsi="Calibri" w:cs="Times New Roman"/>
                <w:lang w:eastAsia="fr-FR"/>
              </w:rPr>
            </w:pPr>
          </w:p>
        </w:tc>
        <w:tc>
          <w:tcPr>
            <w:tcW w:w="1813" w:type="dxa"/>
          </w:tcPr>
          <w:p w14:paraId="66DD429B" w14:textId="77777777" w:rsidR="006E5BB5" w:rsidRPr="001F2F7B" w:rsidRDefault="006E5BB5" w:rsidP="0072180C">
            <w:pPr>
              <w:rPr>
                <w:rFonts w:ascii="Calibri" w:eastAsia="Times New Roman" w:hAnsi="Calibri" w:cs="Times New Roman"/>
                <w:lang w:eastAsia="fr-FR"/>
              </w:rPr>
            </w:pPr>
          </w:p>
        </w:tc>
        <w:tc>
          <w:tcPr>
            <w:tcW w:w="1813" w:type="dxa"/>
            <w:shd w:val="clear" w:color="auto" w:fill="44546A" w:themeFill="text2"/>
          </w:tcPr>
          <w:p w14:paraId="515118C9" w14:textId="77777777" w:rsidR="006E5BB5" w:rsidRPr="001F2F7B" w:rsidRDefault="006E5BB5" w:rsidP="0072180C">
            <w:pPr>
              <w:rPr>
                <w:rFonts w:ascii="Calibri" w:eastAsia="Times New Roman" w:hAnsi="Calibri" w:cs="Times New Roman"/>
                <w:lang w:eastAsia="fr-FR"/>
              </w:rPr>
            </w:pPr>
          </w:p>
        </w:tc>
      </w:tr>
      <w:tr w:rsidR="006E5BB5" w:rsidRPr="001F2F7B" w14:paraId="5B3E9C02" w14:textId="77777777" w:rsidTr="006E5BB5">
        <w:tc>
          <w:tcPr>
            <w:tcW w:w="1812" w:type="dxa"/>
          </w:tcPr>
          <w:p w14:paraId="7D53732E" w14:textId="77777777" w:rsidR="006E5BB5" w:rsidRPr="001F2F7B" w:rsidRDefault="00C47A58" w:rsidP="0072180C">
            <w:pPr>
              <w:rPr>
                <w:rFonts w:ascii="Calibri" w:eastAsia="Times New Roman" w:hAnsi="Calibri" w:cs="Arial"/>
                <w:lang w:eastAsia="fr-FR"/>
              </w:rPr>
            </w:pPr>
            <w:r w:rsidRPr="001F2F7B">
              <w:rPr>
                <w:rFonts w:ascii="Calibri" w:eastAsia="Times New Roman" w:hAnsi="Calibri" w:cs="Arial"/>
                <w:lang w:eastAsia="fr-FR"/>
              </w:rPr>
              <w:t>Les services rattachés</w:t>
            </w:r>
          </w:p>
        </w:tc>
        <w:tc>
          <w:tcPr>
            <w:tcW w:w="1812" w:type="dxa"/>
          </w:tcPr>
          <w:p w14:paraId="0576AF24" w14:textId="77777777" w:rsidR="006E5BB5" w:rsidRPr="001F2F7B" w:rsidRDefault="006E5BB5" w:rsidP="0072180C">
            <w:pPr>
              <w:rPr>
                <w:rFonts w:ascii="Calibri" w:eastAsia="Times New Roman" w:hAnsi="Calibri" w:cs="Arial"/>
                <w:lang w:eastAsia="fr-FR"/>
              </w:rPr>
            </w:pPr>
          </w:p>
        </w:tc>
        <w:tc>
          <w:tcPr>
            <w:tcW w:w="1812" w:type="dxa"/>
          </w:tcPr>
          <w:p w14:paraId="35299C45" w14:textId="77777777" w:rsidR="006E5BB5" w:rsidRPr="001F2F7B" w:rsidRDefault="006E5BB5" w:rsidP="0072180C">
            <w:pPr>
              <w:rPr>
                <w:rFonts w:ascii="Calibri" w:eastAsia="Times New Roman" w:hAnsi="Calibri" w:cs="Times New Roman"/>
                <w:lang w:eastAsia="fr-FR"/>
              </w:rPr>
            </w:pPr>
          </w:p>
        </w:tc>
        <w:tc>
          <w:tcPr>
            <w:tcW w:w="1813" w:type="dxa"/>
          </w:tcPr>
          <w:p w14:paraId="185CD2A5" w14:textId="77777777" w:rsidR="006E5BB5" w:rsidRPr="001F2F7B" w:rsidRDefault="006E5BB5" w:rsidP="0072180C">
            <w:pPr>
              <w:rPr>
                <w:rFonts w:ascii="Calibri" w:eastAsia="Times New Roman" w:hAnsi="Calibri" w:cs="Times New Roman"/>
                <w:lang w:eastAsia="fr-FR"/>
              </w:rPr>
            </w:pPr>
          </w:p>
        </w:tc>
        <w:tc>
          <w:tcPr>
            <w:tcW w:w="1813" w:type="dxa"/>
            <w:shd w:val="clear" w:color="auto" w:fill="44546A" w:themeFill="text2"/>
          </w:tcPr>
          <w:p w14:paraId="3C09B3AC" w14:textId="77777777" w:rsidR="006E5BB5" w:rsidRPr="001F2F7B" w:rsidRDefault="006E5BB5" w:rsidP="0072180C">
            <w:pPr>
              <w:rPr>
                <w:rFonts w:ascii="Calibri" w:eastAsia="Times New Roman" w:hAnsi="Calibri" w:cs="Times New Roman"/>
                <w:lang w:eastAsia="fr-FR"/>
              </w:rPr>
            </w:pPr>
          </w:p>
        </w:tc>
      </w:tr>
      <w:tr w:rsidR="006E5BB5" w:rsidRPr="001F2F7B" w14:paraId="75C67806" w14:textId="77777777" w:rsidTr="006E5BB5">
        <w:tc>
          <w:tcPr>
            <w:tcW w:w="1812" w:type="dxa"/>
          </w:tcPr>
          <w:p w14:paraId="0BF3E05B" w14:textId="77777777" w:rsidR="006E5BB5" w:rsidRPr="001F2F7B" w:rsidRDefault="00C47A58" w:rsidP="0072180C">
            <w:pPr>
              <w:rPr>
                <w:rFonts w:ascii="Calibri" w:eastAsia="Times New Roman" w:hAnsi="Calibri" w:cs="Arial"/>
                <w:lang w:eastAsia="fr-FR"/>
              </w:rPr>
            </w:pPr>
            <w:r w:rsidRPr="001F2F7B">
              <w:rPr>
                <w:rFonts w:ascii="Calibri" w:eastAsia="Times New Roman" w:hAnsi="Calibri" w:cs="Arial"/>
                <w:color w:val="000000" w:themeColor="text1"/>
                <w:kern w:val="24"/>
                <w:lang w:eastAsia="fr-FR"/>
              </w:rPr>
              <w:t>Les établissements publics</w:t>
            </w:r>
          </w:p>
        </w:tc>
        <w:tc>
          <w:tcPr>
            <w:tcW w:w="1812" w:type="dxa"/>
          </w:tcPr>
          <w:p w14:paraId="25F2BE8E" w14:textId="77777777" w:rsidR="006E5BB5" w:rsidRPr="001F2F7B" w:rsidRDefault="006E5BB5" w:rsidP="0072180C">
            <w:pPr>
              <w:rPr>
                <w:rFonts w:ascii="Calibri" w:eastAsia="Times New Roman" w:hAnsi="Calibri" w:cs="Arial"/>
                <w:lang w:eastAsia="fr-FR"/>
              </w:rPr>
            </w:pPr>
          </w:p>
        </w:tc>
        <w:tc>
          <w:tcPr>
            <w:tcW w:w="1812" w:type="dxa"/>
          </w:tcPr>
          <w:p w14:paraId="6C85099A" w14:textId="77777777" w:rsidR="006E5BB5" w:rsidRPr="001F2F7B" w:rsidRDefault="006E5BB5" w:rsidP="0072180C">
            <w:pPr>
              <w:rPr>
                <w:rFonts w:ascii="Calibri" w:eastAsia="Times New Roman" w:hAnsi="Calibri" w:cs="Times New Roman"/>
                <w:lang w:eastAsia="fr-FR"/>
              </w:rPr>
            </w:pPr>
          </w:p>
        </w:tc>
        <w:tc>
          <w:tcPr>
            <w:tcW w:w="1813" w:type="dxa"/>
          </w:tcPr>
          <w:p w14:paraId="46CE45BE" w14:textId="77777777" w:rsidR="006E5BB5" w:rsidRPr="001F2F7B" w:rsidRDefault="006E5BB5" w:rsidP="0072180C">
            <w:pPr>
              <w:rPr>
                <w:rFonts w:ascii="Calibri" w:eastAsia="Times New Roman" w:hAnsi="Calibri" w:cs="Times New Roman"/>
                <w:lang w:eastAsia="fr-FR"/>
              </w:rPr>
            </w:pPr>
          </w:p>
        </w:tc>
        <w:tc>
          <w:tcPr>
            <w:tcW w:w="1813" w:type="dxa"/>
            <w:shd w:val="clear" w:color="auto" w:fill="44546A" w:themeFill="text2"/>
          </w:tcPr>
          <w:p w14:paraId="725659F8" w14:textId="77777777" w:rsidR="006E5BB5" w:rsidRPr="001F2F7B" w:rsidRDefault="006E5BB5" w:rsidP="0072180C">
            <w:pPr>
              <w:rPr>
                <w:rFonts w:ascii="Calibri" w:eastAsia="Times New Roman" w:hAnsi="Calibri" w:cs="Times New Roman"/>
                <w:lang w:eastAsia="fr-FR"/>
              </w:rPr>
            </w:pPr>
          </w:p>
        </w:tc>
      </w:tr>
      <w:tr w:rsidR="006E5BB5" w:rsidRPr="001F2F7B" w14:paraId="1AAFC4DF" w14:textId="77777777" w:rsidTr="006E5BB5">
        <w:tc>
          <w:tcPr>
            <w:tcW w:w="1812" w:type="dxa"/>
          </w:tcPr>
          <w:p w14:paraId="59F784F9" w14:textId="77777777" w:rsidR="006E5BB5" w:rsidRPr="001F2F7B" w:rsidRDefault="00C47A58" w:rsidP="0072180C">
            <w:pPr>
              <w:rPr>
                <w:rFonts w:ascii="Calibri" w:eastAsia="Times New Roman" w:hAnsi="Calibri" w:cs="Arial"/>
                <w:lang w:eastAsia="fr-FR"/>
              </w:rPr>
            </w:pPr>
            <w:r w:rsidRPr="001F2F7B">
              <w:rPr>
                <w:rFonts w:ascii="Calibri" w:eastAsia="Times New Roman" w:hAnsi="Calibri" w:cs="Arial"/>
                <w:lang w:eastAsia="fr-FR"/>
              </w:rPr>
              <w:t xml:space="preserve">Les services d’appui </w:t>
            </w:r>
          </w:p>
        </w:tc>
        <w:tc>
          <w:tcPr>
            <w:tcW w:w="1812" w:type="dxa"/>
          </w:tcPr>
          <w:p w14:paraId="07B53BF9" w14:textId="77777777" w:rsidR="006E5BB5" w:rsidRPr="001F2F7B" w:rsidRDefault="006E5BB5" w:rsidP="0072180C">
            <w:pPr>
              <w:rPr>
                <w:rFonts w:ascii="Calibri" w:eastAsia="Times New Roman" w:hAnsi="Calibri" w:cs="Arial"/>
                <w:lang w:eastAsia="fr-FR"/>
              </w:rPr>
            </w:pPr>
          </w:p>
        </w:tc>
        <w:tc>
          <w:tcPr>
            <w:tcW w:w="1812" w:type="dxa"/>
          </w:tcPr>
          <w:p w14:paraId="4ECA6811" w14:textId="77777777" w:rsidR="006E5BB5" w:rsidRPr="001F2F7B" w:rsidRDefault="006E5BB5" w:rsidP="0072180C">
            <w:pPr>
              <w:rPr>
                <w:rFonts w:ascii="Calibri" w:eastAsia="Times New Roman" w:hAnsi="Calibri" w:cs="Times New Roman"/>
                <w:lang w:eastAsia="fr-FR"/>
              </w:rPr>
            </w:pPr>
          </w:p>
        </w:tc>
        <w:tc>
          <w:tcPr>
            <w:tcW w:w="1813" w:type="dxa"/>
          </w:tcPr>
          <w:p w14:paraId="46073F40" w14:textId="77777777" w:rsidR="006E5BB5" w:rsidRPr="001F2F7B" w:rsidRDefault="006E5BB5" w:rsidP="0072180C">
            <w:pPr>
              <w:rPr>
                <w:rFonts w:ascii="Calibri" w:eastAsia="Times New Roman" w:hAnsi="Calibri" w:cs="Times New Roman"/>
                <w:lang w:eastAsia="fr-FR"/>
              </w:rPr>
            </w:pPr>
          </w:p>
        </w:tc>
        <w:tc>
          <w:tcPr>
            <w:tcW w:w="1813" w:type="dxa"/>
            <w:shd w:val="clear" w:color="auto" w:fill="44546A" w:themeFill="text2"/>
          </w:tcPr>
          <w:p w14:paraId="1F124362" w14:textId="77777777" w:rsidR="006E5BB5" w:rsidRPr="001F2F7B" w:rsidRDefault="006E5BB5" w:rsidP="0072180C">
            <w:pPr>
              <w:rPr>
                <w:rFonts w:ascii="Calibri" w:eastAsia="Times New Roman" w:hAnsi="Calibri" w:cs="Times New Roman"/>
                <w:lang w:eastAsia="fr-FR"/>
              </w:rPr>
            </w:pPr>
          </w:p>
        </w:tc>
      </w:tr>
      <w:tr w:rsidR="006E5BB5" w:rsidRPr="001F2F7B" w14:paraId="663C8A70" w14:textId="77777777" w:rsidTr="006E5BB5">
        <w:tc>
          <w:tcPr>
            <w:tcW w:w="1812" w:type="dxa"/>
          </w:tcPr>
          <w:p w14:paraId="64205050" w14:textId="77777777" w:rsidR="006E5BB5" w:rsidRPr="001F2F7B" w:rsidRDefault="00C47A58" w:rsidP="0072180C">
            <w:pPr>
              <w:rPr>
                <w:rFonts w:ascii="Calibri" w:eastAsia="Times New Roman" w:hAnsi="Calibri" w:cs="Arial"/>
                <w:lang w:eastAsia="fr-FR"/>
              </w:rPr>
            </w:pPr>
            <w:r w:rsidRPr="001F2F7B">
              <w:rPr>
                <w:rFonts w:ascii="Calibri" w:eastAsia="Times New Roman" w:hAnsi="Calibri" w:cs="Arial"/>
                <w:lang w:eastAsia="fr-FR"/>
              </w:rPr>
              <w:t>Les structures déconcentrées</w:t>
            </w:r>
          </w:p>
        </w:tc>
        <w:tc>
          <w:tcPr>
            <w:tcW w:w="1812" w:type="dxa"/>
          </w:tcPr>
          <w:p w14:paraId="46B5FAD5" w14:textId="77777777" w:rsidR="006E5BB5" w:rsidRPr="001F2F7B" w:rsidRDefault="006E5BB5" w:rsidP="0072180C">
            <w:pPr>
              <w:rPr>
                <w:rFonts w:ascii="Calibri" w:eastAsia="Times New Roman" w:hAnsi="Calibri" w:cs="Arial"/>
                <w:lang w:eastAsia="fr-FR"/>
              </w:rPr>
            </w:pPr>
          </w:p>
        </w:tc>
        <w:tc>
          <w:tcPr>
            <w:tcW w:w="1812" w:type="dxa"/>
          </w:tcPr>
          <w:p w14:paraId="4E649B30" w14:textId="77777777" w:rsidR="006E5BB5" w:rsidRPr="001F2F7B" w:rsidRDefault="006E5BB5" w:rsidP="0072180C">
            <w:pPr>
              <w:rPr>
                <w:rFonts w:ascii="Calibri" w:eastAsia="Times New Roman" w:hAnsi="Calibri" w:cs="Times New Roman"/>
                <w:lang w:eastAsia="fr-FR"/>
              </w:rPr>
            </w:pPr>
          </w:p>
        </w:tc>
        <w:tc>
          <w:tcPr>
            <w:tcW w:w="1813" w:type="dxa"/>
          </w:tcPr>
          <w:p w14:paraId="04A26A2A" w14:textId="77777777" w:rsidR="006E5BB5" w:rsidRPr="001F2F7B" w:rsidRDefault="006E5BB5" w:rsidP="0072180C">
            <w:pPr>
              <w:rPr>
                <w:rFonts w:ascii="Calibri" w:eastAsia="Times New Roman" w:hAnsi="Calibri" w:cs="Times New Roman"/>
                <w:lang w:eastAsia="fr-FR"/>
              </w:rPr>
            </w:pPr>
          </w:p>
        </w:tc>
        <w:tc>
          <w:tcPr>
            <w:tcW w:w="1813" w:type="dxa"/>
            <w:shd w:val="clear" w:color="auto" w:fill="44546A" w:themeFill="text2"/>
          </w:tcPr>
          <w:p w14:paraId="65CF8C0C" w14:textId="77777777" w:rsidR="006E5BB5" w:rsidRPr="001F2F7B" w:rsidRDefault="006E5BB5" w:rsidP="0072180C">
            <w:pPr>
              <w:rPr>
                <w:rFonts w:ascii="Calibri" w:eastAsia="Times New Roman" w:hAnsi="Calibri" w:cs="Times New Roman"/>
                <w:lang w:eastAsia="fr-FR"/>
              </w:rPr>
            </w:pPr>
          </w:p>
        </w:tc>
      </w:tr>
      <w:tr w:rsidR="006E5BB5" w:rsidRPr="001F2F7B" w14:paraId="7CEEC037" w14:textId="77777777" w:rsidTr="006E5BB5">
        <w:tc>
          <w:tcPr>
            <w:tcW w:w="1812" w:type="dxa"/>
          </w:tcPr>
          <w:p w14:paraId="3B97E1F9" w14:textId="77777777" w:rsidR="006E5BB5" w:rsidRPr="001F2F7B" w:rsidRDefault="00C47A58" w:rsidP="0072180C">
            <w:pPr>
              <w:rPr>
                <w:rFonts w:ascii="Calibri" w:eastAsia="Times New Roman" w:hAnsi="Calibri" w:cs="Arial"/>
                <w:color w:val="000000" w:themeColor="text1"/>
                <w:kern w:val="24"/>
                <w:lang w:eastAsia="fr-FR"/>
              </w:rPr>
            </w:pPr>
            <w:r w:rsidRPr="001F2F7B">
              <w:rPr>
                <w:rFonts w:ascii="Calibri" w:eastAsia="Times New Roman" w:hAnsi="Calibri" w:cs="Arial"/>
                <w:color w:val="000000" w:themeColor="text1"/>
                <w:kern w:val="24"/>
                <w:lang w:eastAsia="fr-FR"/>
              </w:rPr>
              <w:t xml:space="preserve">PTFS </w:t>
            </w:r>
          </w:p>
        </w:tc>
        <w:tc>
          <w:tcPr>
            <w:tcW w:w="1812" w:type="dxa"/>
          </w:tcPr>
          <w:p w14:paraId="4CC4EDE4" w14:textId="77777777" w:rsidR="006E5BB5" w:rsidRPr="001F2F7B" w:rsidRDefault="006E5BB5" w:rsidP="0072180C">
            <w:pPr>
              <w:rPr>
                <w:rFonts w:ascii="Calibri" w:eastAsia="Times New Roman" w:hAnsi="Calibri" w:cs="Arial"/>
                <w:lang w:eastAsia="fr-FR"/>
              </w:rPr>
            </w:pPr>
          </w:p>
        </w:tc>
        <w:tc>
          <w:tcPr>
            <w:tcW w:w="1812" w:type="dxa"/>
          </w:tcPr>
          <w:p w14:paraId="39E714E7" w14:textId="77777777" w:rsidR="006E5BB5" w:rsidRPr="001F2F7B" w:rsidRDefault="006E5BB5" w:rsidP="0072180C">
            <w:pPr>
              <w:rPr>
                <w:rFonts w:ascii="Calibri" w:eastAsia="Times New Roman" w:hAnsi="Calibri" w:cs="Times New Roman"/>
                <w:lang w:eastAsia="fr-FR"/>
              </w:rPr>
            </w:pPr>
          </w:p>
        </w:tc>
        <w:tc>
          <w:tcPr>
            <w:tcW w:w="1813" w:type="dxa"/>
          </w:tcPr>
          <w:p w14:paraId="7119A9EC" w14:textId="77777777" w:rsidR="006E5BB5" w:rsidRPr="001F2F7B" w:rsidRDefault="006E5BB5" w:rsidP="0072180C">
            <w:pPr>
              <w:rPr>
                <w:rFonts w:ascii="Calibri" w:eastAsia="Times New Roman" w:hAnsi="Calibri" w:cs="Times New Roman"/>
                <w:lang w:eastAsia="fr-FR"/>
              </w:rPr>
            </w:pPr>
          </w:p>
        </w:tc>
        <w:tc>
          <w:tcPr>
            <w:tcW w:w="1813" w:type="dxa"/>
            <w:shd w:val="clear" w:color="auto" w:fill="44546A" w:themeFill="text2"/>
          </w:tcPr>
          <w:p w14:paraId="0098B1EF" w14:textId="77777777" w:rsidR="006E5BB5" w:rsidRPr="001F2F7B" w:rsidRDefault="006E5BB5" w:rsidP="0072180C">
            <w:pPr>
              <w:rPr>
                <w:rFonts w:ascii="Calibri" w:eastAsia="Times New Roman" w:hAnsi="Calibri" w:cs="Times New Roman"/>
                <w:lang w:eastAsia="fr-FR"/>
              </w:rPr>
            </w:pPr>
          </w:p>
        </w:tc>
      </w:tr>
    </w:tbl>
    <w:p w14:paraId="6E50E621" w14:textId="77777777" w:rsidR="00A53892" w:rsidRPr="001F2F7B" w:rsidRDefault="00A53892" w:rsidP="00A53892">
      <w:pPr>
        <w:rPr>
          <w:rFonts w:ascii="Calibri" w:hAnsi="Calibri"/>
          <w:b/>
          <w:smallCaps/>
          <w:sz w:val="24"/>
          <w:szCs w:val="24"/>
        </w:rPr>
      </w:pPr>
    </w:p>
    <w:p w14:paraId="309977CD" w14:textId="77777777" w:rsidR="00A53892" w:rsidRPr="001F2F7B" w:rsidRDefault="00A53892" w:rsidP="00A53892">
      <w:pPr>
        <w:rPr>
          <w:rFonts w:ascii="Calibri" w:hAnsi="Calibri"/>
          <w:b/>
          <w:smallCaps/>
          <w:sz w:val="24"/>
          <w:szCs w:val="24"/>
        </w:rPr>
      </w:pPr>
    </w:p>
    <w:p w14:paraId="46156A67" w14:textId="77777777" w:rsidR="00F535BB" w:rsidRPr="001F2F7B" w:rsidRDefault="00F535BB" w:rsidP="00A53892">
      <w:pPr>
        <w:rPr>
          <w:rFonts w:ascii="Calibri" w:hAnsi="Calibri"/>
          <w:b/>
          <w:smallCaps/>
          <w:sz w:val="24"/>
          <w:szCs w:val="24"/>
        </w:rPr>
      </w:pPr>
    </w:p>
    <w:p w14:paraId="3E9FDC31" w14:textId="77777777" w:rsidR="004C0A98" w:rsidRPr="001F2F7B" w:rsidRDefault="004C0A98">
      <w:pPr>
        <w:spacing w:after="160" w:line="259" w:lineRule="auto"/>
        <w:rPr>
          <w:rFonts w:ascii="Calibri" w:hAnsi="Calibri"/>
          <w:b/>
          <w:smallCaps/>
          <w:sz w:val="24"/>
          <w:szCs w:val="24"/>
        </w:rPr>
      </w:pPr>
      <w:r w:rsidRPr="001F2F7B">
        <w:rPr>
          <w:rFonts w:ascii="Calibri" w:hAnsi="Calibri"/>
          <w:b/>
          <w:smallCaps/>
          <w:sz w:val="24"/>
          <w:szCs w:val="24"/>
        </w:rPr>
        <w:br w:type="page"/>
      </w:r>
    </w:p>
    <w:p w14:paraId="44C258FC" w14:textId="45A48F8C" w:rsidR="00D22916" w:rsidRPr="00A95669" w:rsidRDefault="00D22916" w:rsidP="003726DD">
      <w:pPr>
        <w:pStyle w:val="Heading2"/>
        <w:numPr>
          <w:ilvl w:val="0"/>
          <w:numId w:val="240"/>
        </w:numPr>
        <w:rPr>
          <w:rFonts w:asciiTheme="minorHAnsi" w:hAnsiTheme="minorHAnsi"/>
          <w:color w:val="auto"/>
          <w:sz w:val="28"/>
          <w:szCs w:val="28"/>
        </w:rPr>
      </w:pPr>
      <w:bookmarkStart w:id="10" w:name="_Toc502425752"/>
      <w:bookmarkStart w:id="11" w:name="_Toc503267843"/>
      <w:bookmarkStart w:id="12" w:name="_Toc517961326"/>
      <w:bookmarkStart w:id="13" w:name="_Toc521641542"/>
      <w:bookmarkStart w:id="14" w:name="_Toc460823080"/>
      <w:bookmarkStart w:id="15" w:name="_Toc477381443"/>
      <w:r w:rsidRPr="00A95669">
        <w:rPr>
          <w:rFonts w:asciiTheme="minorHAnsi" w:hAnsiTheme="minorHAnsi"/>
          <w:color w:val="auto"/>
          <w:sz w:val="28"/>
          <w:szCs w:val="28"/>
        </w:rPr>
        <w:lastRenderedPageBreak/>
        <w:t>TRAITEMENT DU</w:t>
      </w:r>
      <w:r w:rsidR="00372D30" w:rsidRPr="00A95669">
        <w:rPr>
          <w:rFonts w:asciiTheme="minorHAnsi" w:hAnsiTheme="minorHAnsi"/>
          <w:color w:val="auto"/>
          <w:sz w:val="28"/>
          <w:szCs w:val="28"/>
        </w:rPr>
        <w:t xml:space="preserve"> COURRIER AU DEPART </w:t>
      </w:r>
      <w:r w:rsidR="006B3F11" w:rsidRPr="00A95669">
        <w:rPr>
          <w:rFonts w:asciiTheme="minorHAnsi" w:hAnsiTheme="minorHAnsi"/>
          <w:color w:val="auto"/>
          <w:sz w:val="28"/>
          <w:szCs w:val="28"/>
        </w:rPr>
        <w:t xml:space="preserve">DU </w:t>
      </w:r>
      <w:r w:rsidR="00195DB1" w:rsidRPr="00A95669">
        <w:rPr>
          <w:rFonts w:asciiTheme="minorHAnsi" w:hAnsiTheme="minorHAnsi"/>
          <w:color w:val="auto"/>
          <w:sz w:val="28"/>
          <w:szCs w:val="28"/>
        </w:rPr>
        <w:t>MINISTÈRE</w:t>
      </w:r>
      <w:bookmarkEnd w:id="10"/>
      <w:bookmarkEnd w:id="11"/>
      <w:bookmarkEnd w:id="12"/>
      <w:bookmarkEnd w:id="13"/>
    </w:p>
    <w:p w14:paraId="6EDC91B6" w14:textId="77777777" w:rsidR="00D22916" w:rsidRPr="001F2F7B" w:rsidRDefault="00D22916" w:rsidP="00D22916">
      <w:pPr>
        <w:rPr>
          <w:rFonts w:ascii="Calibri" w:hAnsi="Calibri"/>
          <w:sz w:val="24"/>
          <w:szCs w:val="24"/>
        </w:rPr>
      </w:pPr>
    </w:p>
    <w:p w14:paraId="1ECEEEFA" w14:textId="1FB1A109" w:rsidR="00CE068C" w:rsidRPr="001F2F7B" w:rsidRDefault="00CE068C" w:rsidP="00F16A31">
      <w:pPr>
        <w:jc w:val="both"/>
        <w:rPr>
          <w:rFonts w:ascii="Calibri" w:hAnsi="Calibri"/>
          <w:spacing w:val="-3"/>
          <w:sz w:val="24"/>
          <w:szCs w:val="24"/>
        </w:rPr>
      </w:pPr>
      <w:r w:rsidRPr="001F2F7B">
        <w:rPr>
          <w:rFonts w:ascii="Calibri" w:hAnsi="Calibri"/>
          <w:b/>
          <w:spacing w:val="-3"/>
          <w:sz w:val="24"/>
          <w:szCs w:val="24"/>
        </w:rPr>
        <w:t xml:space="preserve">OBJET DE LA </w:t>
      </w:r>
      <w:r w:rsidR="00626258" w:rsidRPr="001F2F7B">
        <w:rPr>
          <w:rFonts w:ascii="Calibri" w:hAnsi="Calibri"/>
          <w:b/>
          <w:spacing w:val="-3"/>
          <w:sz w:val="24"/>
          <w:szCs w:val="24"/>
        </w:rPr>
        <w:t>PROCÉDURE</w:t>
      </w:r>
    </w:p>
    <w:p w14:paraId="03B2AA0A" w14:textId="77777777" w:rsidR="00CE068C" w:rsidRPr="00626258" w:rsidRDefault="00CE068C" w:rsidP="00626258">
      <w:pPr>
        <w:rPr>
          <w:rFonts w:ascii="Calibri" w:hAnsi="Calibri"/>
          <w:spacing w:val="-3"/>
          <w:sz w:val="24"/>
          <w:szCs w:val="24"/>
        </w:rPr>
      </w:pPr>
    </w:p>
    <w:p w14:paraId="78320477" w14:textId="77777777" w:rsidR="00CE068C" w:rsidRPr="001F2F7B" w:rsidRDefault="00CE068C" w:rsidP="0084319F">
      <w:pPr>
        <w:jc w:val="both"/>
        <w:rPr>
          <w:rFonts w:ascii="Calibri" w:hAnsi="Calibri"/>
          <w:spacing w:val="-3"/>
          <w:sz w:val="24"/>
          <w:szCs w:val="24"/>
        </w:rPr>
      </w:pPr>
      <w:r w:rsidRPr="001F2F7B">
        <w:rPr>
          <w:rFonts w:ascii="Calibri" w:hAnsi="Calibri"/>
          <w:spacing w:val="-3"/>
          <w:sz w:val="24"/>
          <w:szCs w:val="24"/>
        </w:rPr>
        <w:t xml:space="preserve">La procédure de traitement du courrier au départ permet de codifier les expéditions de courrier du </w:t>
      </w:r>
      <w:r w:rsidR="00F16A31" w:rsidRPr="001F2F7B">
        <w:rPr>
          <w:rFonts w:ascii="Calibri" w:hAnsi="Calibri"/>
          <w:spacing w:val="-3"/>
          <w:sz w:val="24"/>
          <w:szCs w:val="24"/>
        </w:rPr>
        <w:t>Ministère</w:t>
      </w:r>
      <w:r w:rsidRPr="001F2F7B">
        <w:rPr>
          <w:rFonts w:ascii="Calibri" w:hAnsi="Calibri"/>
          <w:spacing w:val="-3"/>
          <w:sz w:val="24"/>
          <w:szCs w:val="24"/>
        </w:rPr>
        <w:t xml:space="preserve"> de la </w:t>
      </w:r>
      <w:r w:rsidR="007C3DFD" w:rsidRPr="001F2F7B">
        <w:rPr>
          <w:rFonts w:ascii="Calibri" w:hAnsi="Calibri"/>
          <w:spacing w:val="-3"/>
          <w:sz w:val="24"/>
          <w:szCs w:val="24"/>
        </w:rPr>
        <w:t xml:space="preserve">Santé. </w:t>
      </w:r>
      <w:r w:rsidRPr="001F2F7B">
        <w:rPr>
          <w:rFonts w:ascii="Calibri" w:hAnsi="Calibri"/>
          <w:spacing w:val="-3"/>
          <w:sz w:val="24"/>
          <w:szCs w:val="24"/>
        </w:rPr>
        <w:t>Elle assure la formalisation de l’ensemble des tâches afférentes à cette opération. Les différents documents supports permettent l’archivage adéquat du courrier envoyé.</w:t>
      </w:r>
    </w:p>
    <w:p w14:paraId="31E24A55" w14:textId="77777777" w:rsidR="00CE068C" w:rsidRPr="00626258" w:rsidRDefault="00CE068C" w:rsidP="00626258">
      <w:pPr>
        <w:jc w:val="both"/>
        <w:rPr>
          <w:rFonts w:ascii="Calibri" w:hAnsi="Calibri"/>
          <w:spacing w:val="-3"/>
          <w:sz w:val="24"/>
          <w:szCs w:val="24"/>
        </w:rPr>
      </w:pPr>
    </w:p>
    <w:p w14:paraId="514A7785" w14:textId="7E9B7016" w:rsidR="00CE068C" w:rsidRPr="001F2F7B" w:rsidRDefault="00CE068C" w:rsidP="0084319F">
      <w:pPr>
        <w:jc w:val="both"/>
        <w:rPr>
          <w:rFonts w:ascii="Calibri" w:hAnsi="Calibri"/>
          <w:b/>
          <w:spacing w:val="-3"/>
          <w:sz w:val="24"/>
          <w:szCs w:val="24"/>
        </w:rPr>
      </w:pPr>
      <w:r w:rsidRPr="001F2F7B">
        <w:rPr>
          <w:rFonts w:ascii="Calibri" w:hAnsi="Calibri"/>
          <w:b/>
          <w:spacing w:val="-3"/>
          <w:sz w:val="24"/>
          <w:szCs w:val="24"/>
        </w:rPr>
        <w:t>PRINCIPE</w:t>
      </w:r>
      <w:r w:rsidR="00BB2FC8" w:rsidRPr="001F2F7B">
        <w:rPr>
          <w:rFonts w:ascii="Calibri" w:hAnsi="Calibri"/>
          <w:b/>
          <w:spacing w:val="-3"/>
          <w:sz w:val="24"/>
          <w:szCs w:val="24"/>
        </w:rPr>
        <w:t>S</w:t>
      </w:r>
      <w:r w:rsidRPr="001F2F7B">
        <w:rPr>
          <w:rFonts w:ascii="Calibri" w:hAnsi="Calibri"/>
          <w:b/>
          <w:spacing w:val="-3"/>
          <w:sz w:val="24"/>
          <w:szCs w:val="24"/>
        </w:rPr>
        <w:t xml:space="preserve"> D'APPLICATION </w:t>
      </w:r>
    </w:p>
    <w:p w14:paraId="30D7FE96" w14:textId="77777777" w:rsidR="00CE068C" w:rsidRPr="00626258" w:rsidRDefault="00CE068C" w:rsidP="00626258">
      <w:pPr>
        <w:jc w:val="both"/>
        <w:rPr>
          <w:rFonts w:ascii="Calibri" w:hAnsi="Calibri"/>
          <w:spacing w:val="-3"/>
          <w:sz w:val="24"/>
          <w:szCs w:val="24"/>
        </w:rPr>
      </w:pPr>
    </w:p>
    <w:p w14:paraId="694E8F17" w14:textId="77777777" w:rsidR="00CE068C" w:rsidRPr="001F2F7B" w:rsidRDefault="00CE068C" w:rsidP="0084319F">
      <w:pPr>
        <w:jc w:val="both"/>
        <w:rPr>
          <w:rFonts w:ascii="Calibri" w:hAnsi="Calibri"/>
          <w:sz w:val="24"/>
          <w:szCs w:val="24"/>
        </w:rPr>
      </w:pPr>
      <w:r w:rsidRPr="001F2F7B">
        <w:rPr>
          <w:rFonts w:ascii="Calibri" w:hAnsi="Calibri"/>
          <w:sz w:val="24"/>
          <w:szCs w:val="24"/>
        </w:rPr>
        <w:t>Aucun dossier ne doit être soumis à la signature du Mini</w:t>
      </w:r>
      <w:r w:rsidR="0084319F" w:rsidRPr="001F2F7B">
        <w:rPr>
          <w:rFonts w:ascii="Calibri" w:hAnsi="Calibri"/>
          <w:sz w:val="24"/>
          <w:szCs w:val="24"/>
        </w:rPr>
        <w:t>stre sans avoir été examiné par</w:t>
      </w:r>
      <w:r w:rsidRPr="001F2F7B">
        <w:rPr>
          <w:rFonts w:ascii="Calibri" w:hAnsi="Calibri"/>
          <w:sz w:val="24"/>
          <w:szCs w:val="24"/>
        </w:rPr>
        <w:t xml:space="preserve"> le Secrétaire Général, sauf sur demande expresse du Ministre.</w:t>
      </w:r>
    </w:p>
    <w:p w14:paraId="05D453F4" w14:textId="77777777" w:rsidR="00CE068C" w:rsidRPr="00626258" w:rsidRDefault="00CE068C" w:rsidP="00626258">
      <w:pPr>
        <w:jc w:val="both"/>
        <w:rPr>
          <w:rFonts w:ascii="Calibri" w:hAnsi="Calibri"/>
          <w:spacing w:val="-3"/>
          <w:sz w:val="24"/>
          <w:szCs w:val="24"/>
        </w:rPr>
      </w:pPr>
    </w:p>
    <w:p w14:paraId="3DA56F03" w14:textId="77777777" w:rsidR="00CE068C" w:rsidRPr="001F2F7B" w:rsidRDefault="00CE068C" w:rsidP="0084319F">
      <w:pPr>
        <w:jc w:val="both"/>
        <w:rPr>
          <w:rFonts w:ascii="Calibri" w:hAnsi="Calibri"/>
          <w:sz w:val="24"/>
          <w:szCs w:val="24"/>
        </w:rPr>
      </w:pPr>
      <w:r w:rsidRPr="001F2F7B">
        <w:rPr>
          <w:rFonts w:ascii="Calibri" w:hAnsi="Calibri"/>
          <w:sz w:val="24"/>
          <w:szCs w:val="24"/>
        </w:rPr>
        <w:t xml:space="preserve">Aucun courrier ne doit être envoyé sans la signature du </w:t>
      </w:r>
      <w:r w:rsidR="007C3DFD" w:rsidRPr="001F2F7B">
        <w:rPr>
          <w:rFonts w:ascii="Calibri" w:hAnsi="Calibri"/>
          <w:sz w:val="24"/>
          <w:szCs w:val="24"/>
        </w:rPr>
        <w:t xml:space="preserve">Ministre. </w:t>
      </w:r>
      <w:r w:rsidRPr="001F2F7B">
        <w:rPr>
          <w:rFonts w:ascii="Calibri" w:hAnsi="Calibri"/>
          <w:sz w:val="24"/>
          <w:szCs w:val="24"/>
        </w:rPr>
        <w:t>En son absence, il désigne par note de service le responsable de la structure qui aura la délégation de pouvoir. Le champ de cette délégation est précisé par note de service.</w:t>
      </w:r>
    </w:p>
    <w:p w14:paraId="0EA0A8D9" w14:textId="77777777" w:rsidR="00CE068C" w:rsidRPr="00626258" w:rsidRDefault="00CE068C" w:rsidP="00626258">
      <w:pPr>
        <w:jc w:val="both"/>
        <w:rPr>
          <w:rFonts w:ascii="Calibri" w:hAnsi="Calibri"/>
          <w:sz w:val="24"/>
          <w:szCs w:val="24"/>
        </w:rPr>
      </w:pPr>
    </w:p>
    <w:p w14:paraId="447A4FBE" w14:textId="77777777" w:rsidR="00F16A31" w:rsidRPr="001F2F7B" w:rsidRDefault="00F16A31" w:rsidP="0084319F">
      <w:pPr>
        <w:jc w:val="both"/>
        <w:rPr>
          <w:rFonts w:ascii="Calibri" w:hAnsi="Calibri"/>
          <w:sz w:val="24"/>
          <w:szCs w:val="24"/>
        </w:rPr>
      </w:pPr>
      <w:r w:rsidRPr="001F2F7B">
        <w:rPr>
          <w:rFonts w:ascii="Calibri" w:hAnsi="Calibri"/>
          <w:sz w:val="24"/>
          <w:szCs w:val="24"/>
        </w:rPr>
        <w:t>Toute lettre dev</w:t>
      </w:r>
      <w:r w:rsidR="003B0CF9" w:rsidRPr="001F2F7B">
        <w:rPr>
          <w:rFonts w:ascii="Calibri" w:hAnsi="Calibri"/>
          <w:sz w:val="24"/>
          <w:szCs w:val="24"/>
        </w:rPr>
        <w:t>ant être signée par délégation</w:t>
      </w:r>
      <w:r w:rsidRPr="001F2F7B">
        <w:rPr>
          <w:rFonts w:ascii="Calibri" w:hAnsi="Calibri"/>
          <w:sz w:val="24"/>
          <w:szCs w:val="24"/>
        </w:rPr>
        <w:t xml:space="preserve"> doit obligatoirement comporter la mention par Ordre (P.O).</w:t>
      </w:r>
    </w:p>
    <w:p w14:paraId="23520DBB" w14:textId="77777777" w:rsidR="00F16A31" w:rsidRPr="001F2F7B" w:rsidRDefault="00F16A31" w:rsidP="0084319F">
      <w:pPr>
        <w:jc w:val="both"/>
        <w:rPr>
          <w:rFonts w:ascii="Calibri" w:hAnsi="Calibri"/>
          <w:sz w:val="24"/>
          <w:szCs w:val="24"/>
        </w:rPr>
      </w:pPr>
    </w:p>
    <w:p w14:paraId="1DE59361" w14:textId="77777777" w:rsidR="00F16A31" w:rsidRPr="001F2F7B" w:rsidRDefault="00F16A31" w:rsidP="009F3DFC">
      <w:pPr>
        <w:jc w:val="both"/>
        <w:rPr>
          <w:rFonts w:ascii="Calibri" w:hAnsi="Calibri"/>
          <w:sz w:val="24"/>
          <w:szCs w:val="24"/>
        </w:rPr>
      </w:pPr>
      <w:r w:rsidRPr="001F2F7B">
        <w:rPr>
          <w:rFonts w:ascii="Calibri" w:hAnsi="Calibri"/>
          <w:sz w:val="24"/>
          <w:szCs w:val="24"/>
        </w:rPr>
        <w:t xml:space="preserve">Les lettres sont toujours signées en trois </w:t>
      </w:r>
      <w:r w:rsidR="00E269BD" w:rsidRPr="001F2F7B">
        <w:rPr>
          <w:rFonts w:ascii="Calibri" w:hAnsi="Calibri"/>
          <w:sz w:val="24"/>
          <w:szCs w:val="24"/>
        </w:rPr>
        <w:t xml:space="preserve">copies </w:t>
      </w:r>
      <w:r w:rsidRPr="001F2F7B">
        <w:rPr>
          <w:rFonts w:ascii="Calibri" w:hAnsi="Calibri"/>
          <w:sz w:val="24"/>
          <w:szCs w:val="24"/>
        </w:rPr>
        <w:t>origina</w:t>
      </w:r>
      <w:r w:rsidR="00E269BD" w:rsidRPr="001F2F7B">
        <w:rPr>
          <w:rFonts w:ascii="Calibri" w:hAnsi="Calibri"/>
          <w:sz w:val="24"/>
          <w:szCs w:val="24"/>
        </w:rPr>
        <w:t>les</w:t>
      </w:r>
      <w:r w:rsidRPr="001F2F7B">
        <w:rPr>
          <w:rFonts w:ascii="Calibri" w:hAnsi="Calibri"/>
          <w:sz w:val="24"/>
          <w:szCs w:val="24"/>
        </w:rPr>
        <w:t xml:space="preserve"> destiné</w:t>
      </w:r>
      <w:r w:rsidR="00E269BD" w:rsidRPr="001F2F7B">
        <w:rPr>
          <w:rFonts w:ascii="Calibri" w:hAnsi="Calibri"/>
          <w:sz w:val="24"/>
          <w:szCs w:val="24"/>
        </w:rPr>
        <w:t>e</w:t>
      </w:r>
      <w:r w:rsidRPr="001F2F7B">
        <w:rPr>
          <w:rFonts w:ascii="Calibri" w:hAnsi="Calibri"/>
          <w:sz w:val="24"/>
          <w:szCs w:val="24"/>
        </w:rPr>
        <w:t xml:space="preserve">s respectivement </w:t>
      </w:r>
      <w:r w:rsidR="00E6336F" w:rsidRPr="001F2F7B">
        <w:rPr>
          <w:rFonts w:ascii="Calibri" w:hAnsi="Calibri"/>
          <w:sz w:val="24"/>
          <w:szCs w:val="24"/>
        </w:rPr>
        <w:t>aux services émetteurs</w:t>
      </w:r>
      <w:r w:rsidR="003B0CF9" w:rsidRPr="001F2F7B">
        <w:rPr>
          <w:rFonts w:ascii="Calibri" w:hAnsi="Calibri"/>
          <w:sz w:val="24"/>
          <w:szCs w:val="24"/>
        </w:rPr>
        <w:t xml:space="preserve">, </w:t>
      </w:r>
      <w:r w:rsidR="00E6336F" w:rsidRPr="001F2F7B">
        <w:rPr>
          <w:rFonts w:ascii="Calibri" w:hAnsi="Calibri"/>
          <w:sz w:val="24"/>
          <w:szCs w:val="24"/>
        </w:rPr>
        <w:t>secrétariat central</w:t>
      </w:r>
      <w:r w:rsidRPr="001F2F7B">
        <w:rPr>
          <w:rFonts w:ascii="Calibri" w:hAnsi="Calibri"/>
          <w:sz w:val="24"/>
          <w:szCs w:val="24"/>
        </w:rPr>
        <w:t>, et au destinat</w:t>
      </w:r>
      <w:r w:rsidR="00CD5408" w:rsidRPr="001F2F7B">
        <w:rPr>
          <w:rFonts w:ascii="Calibri" w:hAnsi="Calibri"/>
          <w:sz w:val="24"/>
          <w:szCs w:val="24"/>
        </w:rPr>
        <w:t>aire</w:t>
      </w:r>
      <w:r w:rsidRPr="001F2F7B">
        <w:rPr>
          <w:rFonts w:ascii="Calibri" w:hAnsi="Calibri"/>
          <w:sz w:val="24"/>
          <w:szCs w:val="24"/>
        </w:rPr>
        <w:t>.</w:t>
      </w:r>
      <w:r w:rsidR="00E6336F" w:rsidRPr="001F2F7B">
        <w:rPr>
          <w:rFonts w:ascii="Calibri" w:hAnsi="Calibri"/>
          <w:sz w:val="24"/>
          <w:szCs w:val="24"/>
        </w:rPr>
        <w:t xml:space="preserve"> Pour les courriers une quatrième copie originale est nécessaire pour les archives du SGG </w:t>
      </w:r>
    </w:p>
    <w:p w14:paraId="0B53BEEB" w14:textId="77777777" w:rsidR="00F16A31" w:rsidRPr="001F2F7B" w:rsidRDefault="00F16A31" w:rsidP="0084319F">
      <w:pPr>
        <w:jc w:val="both"/>
        <w:rPr>
          <w:rFonts w:ascii="Calibri" w:hAnsi="Calibri"/>
          <w:sz w:val="24"/>
          <w:szCs w:val="24"/>
        </w:rPr>
      </w:pPr>
    </w:p>
    <w:p w14:paraId="26CFE635" w14:textId="77777777" w:rsidR="00F16A31" w:rsidRPr="001F2F7B" w:rsidRDefault="00F16A31" w:rsidP="0084319F">
      <w:pPr>
        <w:jc w:val="both"/>
        <w:rPr>
          <w:rFonts w:ascii="Calibri" w:hAnsi="Calibri"/>
          <w:sz w:val="24"/>
          <w:szCs w:val="24"/>
        </w:rPr>
      </w:pPr>
      <w:r w:rsidRPr="001F2F7B">
        <w:rPr>
          <w:rFonts w:ascii="Calibri" w:hAnsi="Calibri"/>
          <w:sz w:val="24"/>
          <w:szCs w:val="24"/>
        </w:rPr>
        <w:t>Les actes administratifs</w:t>
      </w:r>
      <w:r w:rsidR="001B410E" w:rsidRPr="001F2F7B">
        <w:rPr>
          <w:rFonts w:ascii="Calibri" w:hAnsi="Calibri"/>
          <w:sz w:val="24"/>
          <w:szCs w:val="24"/>
        </w:rPr>
        <w:t xml:space="preserve"> </w:t>
      </w:r>
      <w:r w:rsidR="00E6336F" w:rsidRPr="001F2F7B">
        <w:rPr>
          <w:rFonts w:ascii="Calibri" w:hAnsi="Calibri"/>
          <w:sz w:val="24"/>
          <w:szCs w:val="24"/>
        </w:rPr>
        <w:t xml:space="preserve">qui nécessitent un enregistrement au niveau du secrétariat général du gouvernement </w:t>
      </w:r>
      <w:r w:rsidRPr="001F2F7B">
        <w:rPr>
          <w:rFonts w:ascii="Calibri" w:hAnsi="Calibri"/>
          <w:sz w:val="24"/>
          <w:szCs w:val="24"/>
        </w:rPr>
        <w:t>(arrêtés, décisions,</w:t>
      </w:r>
      <w:r w:rsidR="00E6336F" w:rsidRPr="001F2F7B">
        <w:rPr>
          <w:rFonts w:ascii="Calibri" w:hAnsi="Calibri"/>
          <w:sz w:val="24"/>
          <w:szCs w:val="24"/>
        </w:rPr>
        <w:t xml:space="preserve"> protocoles) sont signés en </w:t>
      </w:r>
      <w:r w:rsidR="009A647F" w:rsidRPr="001F2F7B">
        <w:rPr>
          <w:rFonts w:ascii="Calibri" w:hAnsi="Calibri"/>
          <w:sz w:val="24"/>
          <w:szCs w:val="24"/>
        </w:rPr>
        <w:t xml:space="preserve">six </w:t>
      </w:r>
      <w:r w:rsidR="00A87779" w:rsidRPr="001F2F7B">
        <w:rPr>
          <w:rFonts w:ascii="Calibri" w:hAnsi="Calibri"/>
          <w:sz w:val="24"/>
          <w:szCs w:val="24"/>
        </w:rPr>
        <w:t xml:space="preserve">exemplaires </w:t>
      </w:r>
      <w:r w:rsidRPr="001F2F7B">
        <w:rPr>
          <w:rFonts w:ascii="Calibri" w:hAnsi="Calibri"/>
          <w:sz w:val="24"/>
          <w:szCs w:val="24"/>
        </w:rPr>
        <w:t>originaux, respectivement pour le titulaire, le secrétariat central, le service techniqu</w:t>
      </w:r>
      <w:r w:rsidR="00E6336F" w:rsidRPr="001F2F7B">
        <w:rPr>
          <w:rFonts w:ascii="Calibri" w:hAnsi="Calibri"/>
          <w:sz w:val="24"/>
          <w:szCs w:val="24"/>
        </w:rPr>
        <w:t>e concerné, le secrétariat général</w:t>
      </w:r>
      <w:r w:rsidRPr="001F2F7B">
        <w:rPr>
          <w:rFonts w:ascii="Calibri" w:hAnsi="Calibri"/>
          <w:sz w:val="24"/>
          <w:szCs w:val="24"/>
        </w:rPr>
        <w:t>,</w:t>
      </w:r>
      <w:r w:rsidR="00E6336F" w:rsidRPr="001F2F7B">
        <w:rPr>
          <w:rFonts w:ascii="Calibri" w:hAnsi="Calibri"/>
          <w:sz w:val="24"/>
          <w:szCs w:val="24"/>
        </w:rPr>
        <w:t xml:space="preserve"> la primature et</w:t>
      </w:r>
      <w:r w:rsidRPr="001F2F7B">
        <w:rPr>
          <w:rFonts w:ascii="Calibri" w:hAnsi="Calibri"/>
          <w:sz w:val="24"/>
          <w:szCs w:val="24"/>
        </w:rPr>
        <w:t xml:space="preserve"> le d</w:t>
      </w:r>
      <w:r w:rsidR="009A647F" w:rsidRPr="001F2F7B">
        <w:rPr>
          <w:rFonts w:ascii="Calibri" w:hAnsi="Calibri"/>
          <w:sz w:val="24"/>
          <w:szCs w:val="24"/>
        </w:rPr>
        <w:t>épartement ministériel concerné (nombre variant en fonctions des secteurs concernés)</w:t>
      </w:r>
    </w:p>
    <w:p w14:paraId="10BF58DF" w14:textId="77777777" w:rsidR="00F16A31" w:rsidRPr="001F2F7B" w:rsidRDefault="00F16A31" w:rsidP="0084319F">
      <w:pPr>
        <w:jc w:val="both"/>
        <w:rPr>
          <w:rFonts w:ascii="Calibri" w:hAnsi="Calibri"/>
          <w:sz w:val="24"/>
          <w:szCs w:val="24"/>
        </w:rPr>
      </w:pPr>
    </w:p>
    <w:p w14:paraId="17C11FC8" w14:textId="77777777" w:rsidR="00F16A31" w:rsidRPr="001F2F7B" w:rsidRDefault="00F16A31" w:rsidP="009F3DFC">
      <w:pPr>
        <w:jc w:val="both"/>
        <w:rPr>
          <w:rFonts w:ascii="Calibri" w:hAnsi="Calibri"/>
          <w:sz w:val="24"/>
          <w:szCs w:val="24"/>
        </w:rPr>
      </w:pPr>
      <w:r w:rsidRPr="001F2F7B">
        <w:rPr>
          <w:rFonts w:ascii="Calibri" w:hAnsi="Calibri"/>
          <w:sz w:val="24"/>
          <w:szCs w:val="24"/>
        </w:rPr>
        <w:t xml:space="preserve">Toutes les correspondances </w:t>
      </w:r>
      <w:r w:rsidR="00EB603B" w:rsidRPr="001F2F7B">
        <w:rPr>
          <w:rFonts w:ascii="Calibri" w:hAnsi="Calibri"/>
          <w:sz w:val="24"/>
          <w:szCs w:val="24"/>
        </w:rPr>
        <w:t xml:space="preserve">qui </w:t>
      </w:r>
      <w:r w:rsidRPr="001F2F7B">
        <w:rPr>
          <w:rFonts w:ascii="Calibri" w:hAnsi="Calibri"/>
          <w:sz w:val="24"/>
          <w:szCs w:val="24"/>
        </w:rPr>
        <w:t xml:space="preserve">sont adressées aux départements ministériels ou institutions ayant leurs représentants au niveau du Ministère </w:t>
      </w:r>
      <w:r w:rsidR="009A647F" w:rsidRPr="001F2F7B">
        <w:rPr>
          <w:rFonts w:ascii="Calibri" w:hAnsi="Calibri"/>
          <w:sz w:val="24"/>
          <w:szCs w:val="24"/>
        </w:rPr>
        <w:t>en charge</w:t>
      </w:r>
      <w:r w:rsidRPr="001F2F7B">
        <w:rPr>
          <w:rFonts w:ascii="Calibri" w:hAnsi="Calibri"/>
          <w:sz w:val="24"/>
          <w:szCs w:val="24"/>
        </w:rPr>
        <w:t xml:space="preserve"> de la sa</w:t>
      </w:r>
      <w:r w:rsidR="0084319F" w:rsidRPr="001F2F7B">
        <w:rPr>
          <w:rFonts w:ascii="Calibri" w:hAnsi="Calibri"/>
          <w:sz w:val="24"/>
          <w:szCs w:val="24"/>
        </w:rPr>
        <w:t>nté</w:t>
      </w:r>
      <w:r w:rsidR="006372F2" w:rsidRPr="001F2F7B">
        <w:rPr>
          <w:rFonts w:ascii="Calibri" w:hAnsi="Calibri"/>
          <w:sz w:val="24"/>
          <w:szCs w:val="24"/>
        </w:rPr>
        <w:t>,</w:t>
      </w:r>
      <w:r w:rsidR="0084319F" w:rsidRPr="001F2F7B">
        <w:rPr>
          <w:rFonts w:ascii="Calibri" w:hAnsi="Calibri"/>
          <w:sz w:val="24"/>
          <w:szCs w:val="24"/>
        </w:rPr>
        <w:t xml:space="preserve"> doivent être préalablement </w:t>
      </w:r>
      <w:r w:rsidRPr="001F2F7B">
        <w:rPr>
          <w:rFonts w:ascii="Calibri" w:hAnsi="Calibri"/>
          <w:sz w:val="24"/>
          <w:szCs w:val="24"/>
        </w:rPr>
        <w:t>examinées avec ceux- ci</w:t>
      </w:r>
      <w:r w:rsidR="009F3DFC" w:rsidRPr="001F2F7B">
        <w:rPr>
          <w:rFonts w:ascii="Calibri" w:hAnsi="Calibri"/>
          <w:sz w:val="24"/>
          <w:szCs w:val="24"/>
        </w:rPr>
        <w:t> :</w:t>
      </w:r>
    </w:p>
    <w:p w14:paraId="66ECFB0B" w14:textId="77777777" w:rsidR="00F16A31" w:rsidRPr="001F2F7B" w:rsidRDefault="00F16A31" w:rsidP="0084319F">
      <w:pPr>
        <w:jc w:val="both"/>
        <w:rPr>
          <w:rFonts w:ascii="Calibri" w:hAnsi="Calibri"/>
          <w:sz w:val="24"/>
          <w:szCs w:val="24"/>
        </w:rPr>
      </w:pPr>
    </w:p>
    <w:p w14:paraId="2C67C876" w14:textId="77777777" w:rsidR="00F16A31" w:rsidRPr="001F2F7B" w:rsidRDefault="009F3DFC" w:rsidP="00457CC6">
      <w:pPr>
        <w:numPr>
          <w:ilvl w:val="0"/>
          <w:numId w:val="1"/>
        </w:numPr>
        <w:spacing w:after="240"/>
        <w:jc w:val="both"/>
        <w:rPr>
          <w:rFonts w:ascii="Calibri" w:hAnsi="Calibri"/>
          <w:sz w:val="24"/>
          <w:szCs w:val="24"/>
        </w:rPr>
      </w:pPr>
      <w:r w:rsidRPr="001F2F7B">
        <w:rPr>
          <w:rFonts w:ascii="Calibri" w:hAnsi="Calibri"/>
          <w:sz w:val="24"/>
          <w:szCs w:val="24"/>
        </w:rPr>
        <w:t>p</w:t>
      </w:r>
      <w:r w:rsidR="00F16A31" w:rsidRPr="001F2F7B">
        <w:rPr>
          <w:rFonts w:ascii="Calibri" w:hAnsi="Calibri"/>
          <w:sz w:val="24"/>
          <w:szCs w:val="24"/>
        </w:rPr>
        <w:t>our le Ministre de l’économie et des finances, requérir l’avis du Chef de la Division des Affaires Administratives ;</w:t>
      </w:r>
    </w:p>
    <w:p w14:paraId="24822D30" w14:textId="77777777" w:rsidR="00F16A31" w:rsidRPr="001F2F7B" w:rsidRDefault="009F3DFC" w:rsidP="00457CC6">
      <w:pPr>
        <w:numPr>
          <w:ilvl w:val="0"/>
          <w:numId w:val="1"/>
        </w:numPr>
        <w:spacing w:after="240"/>
        <w:jc w:val="both"/>
        <w:rPr>
          <w:rFonts w:ascii="Calibri" w:hAnsi="Calibri"/>
          <w:sz w:val="24"/>
          <w:szCs w:val="24"/>
        </w:rPr>
      </w:pPr>
      <w:r w:rsidRPr="001F2F7B">
        <w:rPr>
          <w:rFonts w:ascii="Calibri" w:hAnsi="Calibri"/>
          <w:sz w:val="24"/>
          <w:szCs w:val="24"/>
        </w:rPr>
        <w:t>p</w:t>
      </w:r>
      <w:r w:rsidR="00F16A31" w:rsidRPr="001F2F7B">
        <w:rPr>
          <w:rFonts w:ascii="Calibri" w:hAnsi="Calibri"/>
          <w:sz w:val="24"/>
          <w:szCs w:val="24"/>
        </w:rPr>
        <w:t>our le Ministre chargé de la Fonction Publique et de la réforme administrative, demander l’avis du chef de la D</w:t>
      </w:r>
      <w:r w:rsidR="0038115E" w:rsidRPr="001F2F7B">
        <w:rPr>
          <w:rFonts w:ascii="Calibri" w:hAnsi="Calibri"/>
          <w:sz w:val="24"/>
          <w:szCs w:val="24"/>
        </w:rPr>
        <w:t xml:space="preserve">irection des </w:t>
      </w:r>
      <w:r w:rsidR="00F16A31" w:rsidRPr="001F2F7B">
        <w:rPr>
          <w:rFonts w:ascii="Calibri" w:hAnsi="Calibri"/>
          <w:sz w:val="24"/>
          <w:szCs w:val="24"/>
        </w:rPr>
        <w:t>Ressources Humaines ;</w:t>
      </w:r>
    </w:p>
    <w:p w14:paraId="310C4781" w14:textId="77777777" w:rsidR="00F16A31" w:rsidRPr="001F2F7B" w:rsidRDefault="009F3DFC" w:rsidP="009F3DFC">
      <w:pPr>
        <w:numPr>
          <w:ilvl w:val="0"/>
          <w:numId w:val="1"/>
        </w:numPr>
        <w:spacing w:after="240"/>
        <w:jc w:val="both"/>
        <w:rPr>
          <w:rFonts w:ascii="Calibri" w:hAnsi="Calibri"/>
          <w:sz w:val="24"/>
          <w:szCs w:val="24"/>
        </w:rPr>
      </w:pPr>
      <w:r w:rsidRPr="001F2F7B">
        <w:rPr>
          <w:rFonts w:ascii="Calibri" w:hAnsi="Calibri"/>
          <w:sz w:val="24"/>
          <w:szCs w:val="24"/>
        </w:rPr>
        <w:t>p</w:t>
      </w:r>
      <w:r w:rsidR="00F16A31" w:rsidRPr="001F2F7B">
        <w:rPr>
          <w:rFonts w:ascii="Calibri" w:hAnsi="Calibri"/>
          <w:sz w:val="24"/>
          <w:szCs w:val="24"/>
        </w:rPr>
        <w:t xml:space="preserve">our les projets et </w:t>
      </w:r>
      <w:r w:rsidR="006B4FE0" w:rsidRPr="001F2F7B">
        <w:rPr>
          <w:rFonts w:ascii="Calibri" w:hAnsi="Calibri"/>
          <w:sz w:val="24"/>
          <w:szCs w:val="24"/>
        </w:rPr>
        <w:t>programmes financés</w:t>
      </w:r>
      <w:r w:rsidR="00F16A31" w:rsidRPr="001F2F7B">
        <w:rPr>
          <w:rFonts w:ascii="Calibri" w:hAnsi="Calibri"/>
          <w:sz w:val="24"/>
          <w:szCs w:val="24"/>
        </w:rPr>
        <w:t xml:space="preserve"> par les partenaires extérieurs, mettre à contribution </w:t>
      </w:r>
      <w:r w:rsidR="006B4FE0" w:rsidRPr="001F2F7B">
        <w:rPr>
          <w:rFonts w:ascii="Calibri" w:hAnsi="Calibri"/>
          <w:sz w:val="24"/>
          <w:szCs w:val="24"/>
        </w:rPr>
        <w:t>le point</w:t>
      </w:r>
      <w:r w:rsidR="00F16A31" w:rsidRPr="001F2F7B">
        <w:rPr>
          <w:rFonts w:ascii="Calibri" w:hAnsi="Calibri"/>
          <w:sz w:val="24"/>
          <w:szCs w:val="24"/>
        </w:rPr>
        <w:t xml:space="preserve"> focal national</w:t>
      </w:r>
      <w:r w:rsidRPr="001F2F7B">
        <w:rPr>
          <w:rFonts w:ascii="Calibri" w:hAnsi="Calibri"/>
          <w:sz w:val="24"/>
          <w:szCs w:val="24"/>
        </w:rPr>
        <w:t> ;</w:t>
      </w:r>
    </w:p>
    <w:p w14:paraId="3F1FFB20" w14:textId="77777777" w:rsidR="00AE7571" w:rsidRPr="001F2F7B" w:rsidRDefault="009F3DFC" w:rsidP="009F3DFC">
      <w:pPr>
        <w:pStyle w:val="ListParagraph"/>
        <w:numPr>
          <w:ilvl w:val="0"/>
          <w:numId w:val="1"/>
        </w:numPr>
        <w:spacing w:after="240"/>
        <w:jc w:val="both"/>
        <w:rPr>
          <w:rFonts w:ascii="Calibri" w:hAnsi="Calibri"/>
          <w:sz w:val="24"/>
          <w:szCs w:val="24"/>
        </w:rPr>
      </w:pPr>
      <w:r w:rsidRPr="001F2F7B">
        <w:rPr>
          <w:rFonts w:ascii="Calibri" w:hAnsi="Calibri"/>
          <w:sz w:val="24"/>
          <w:szCs w:val="24"/>
        </w:rPr>
        <w:t>il</w:t>
      </w:r>
      <w:r w:rsidR="00AE7571" w:rsidRPr="001F2F7B">
        <w:rPr>
          <w:rFonts w:ascii="Calibri" w:hAnsi="Calibri"/>
          <w:sz w:val="24"/>
          <w:szCs w:val="24"/>
        </w:rPr>
        <w:t xml:space="preserve"> n’y a pas de durée standard de traitement des dossiers, vu leur diversité. Celle –ci est en fonction de la nature des dossiers. Toutefois, il est établi </w:t>
      </w:r>
      <w:r w:rsidRPr="001F2F7B">
        <w:rPr>
          <w:rFonts w:ascii="Calibri" w:hAnsi="Calibri"/>
          <w:sz w:val="24"/>
          <w:szCs w:val="24"/>
        </w:rPr>
        <w:t>l</w:t>
      </w:r>
      <w:r w:rsidR="00AE7571" w:rsidRPr="001F2F7B">
        <w:rPr>
          <w:rFonts w:ascii="Calibri" w:hAnsi="Calibri"/>
          <w:sz w:val="24"/>
          <w:szCs w:val="24"/>
        </w:rPr>
        <w:t>es durées maximales suivantes :</w:t>
      </w:r>
    </w:p>
    <w:p w14:paraId="48F1DD9B" w14:textId="77777777" w:rsidR="00457CC6" w:rsidRPr="001F2F7B" w:rsidRDefault="00457CC6" w:rsidP="009F3DFC">
      <w:pPr>
        <w:spacing w:after="240"/>
        <w:ind w:left="360"/>
        <w:jc w:val="both"/>
        <w:rPr>
          <w:rFonts w:ascii="Calibri" w:hAnsi="Calibri"/>
          <w:sz w:val="24"/>
          <w:szCs w:val="24"/>
        </w:rPr>
      </w:pPr>
    </w:p>
    <w:p w14:paraId="01CF5B21" w14:textId="4A271303" w:rsidR="00AE7571" w:rsidRPr="001F2F7B" w:rsidRDefault="009F3DFC" w:rsidP="003726DD">
      <w:pPr>
        <w:pStyle w:val="ListParagraph"/>
        <w:numPr>
          <w:ilvl w:val="0"/>
          <w:numId w:val="31"/>
        </w:numPr>
        <w:spacing w:before="240" w:after="240"/>
        <w:ind w:left="1134"/>
        <w:jc w:val="both"/>
        <w:rPr>
          <w:rFonts w:ascii="Calibri" w:hAnsi="Calibri"/>
          <w:sz w:val="24"/>
          <w:szCs w:val="24"/>
        </w:rPr>
      </w:pPr>
      <w:r w:rsidRPr="001F2F7B">
        <w:rPr>
          <w:rFonts w:ascii="Calibri" w:hAnsi="Calibri"/>
          <w:sz w:val="24"/>
          <w:szCs w:val="24"/>
        </w:rPr>
        <w:t xml:space="preserve">accusé de réception                                     </w:t>
      </w:r>
      <w:r w:rsidR="00BB2FC8" w:rsidRPr="001F2F7B">
        <w:rPr>
          <w:rFonts w:ascii="Calibri" w:hAnsi="Calibri"/>
          <w:sz w:val="24"/>
          <w:szCs w:val="24"/>
        </w:rPr>
        <w:t xml:space="preserve">le </w:t>
      </w:r>
      <w:r w:rsidRPr="001F2F7B">
        <w:rPr>
          <w:rFonts w:ascii="Calibri" w:hAnsi="Calibri"/>
          <w:sz w:val="24"/>
          <w:szCs w:val="24"/>
        </w:rPr>
        <w:t>jour</w:t>
      </w:r>
      <w:r w:rsidR="00BB2FC8" w:rsidRPr="001F2F7B">
        <w:rPr>
          <w:rFonts w:ascii="Calibri" w:hAnsi="Calibri"/>
          <w:sz w:val="24"/>
          <w:szCs w:val="24"/>
        </w:rPr>
        <w:t xml:space="preserve"> même</w:t>
      </w:r>
    </w:p>
    <w:p w14:paraId="0AE7AFF9" w14:textId="77777777" w:rsidR="00AE7571" w:rsidRPr="001F2F7B" w:rsidRDefault="009F3DFC" w:rsidP="003726DD">
      <w:pPr>
        <w:pStyle w:val="ListParagraph"/>
        <w:numPr>
          <w:ilvl w:val="0"/>
          <w:numId w:val="31"/>
        </w:numPr>
        <w:ind w:left="1134"/>
        <w:jc w:val="both"/>
        <w:rPr>
          <w:rFonts w:ascii="Calibri" w:hAnsi="Calibri"/>
          <w:sz w:val="24"/>
          <w:szCs w:val="24"/>
        </w:rPr>
      </w:pPr>
      <w:r w:rsidRPr="001F2F7B">
        <w:rPr>
          <w:rFonts w:ascii="Calibri" w:hAnsi="Calibri"/>
          <w:sz w:val="24"/>
          <w:szCs w:val="24"/>
        </w:rPr>
        <w:t>lettre administrative                                    3 jours</w:t>
      </w:r>
    </w:p>
    <w:p w14:paraId="755692A9" w14:textId="77777777" w:rsidR="00AE7571" w:rsidRPr="001F2F7B" w:rsidRDefault="009F3DFC" w:rsidP="003726DD">
      <w:pPr>
        <w:pStyle w:val="ListParagraph"/>
        <w:numPr>
          <w:ilvl w:val="0"/>
          <w:numId w:val="31"/>
        </w:numPr>
        <w:ind w:left="1134"/>
        <w:jc w:val="both"/>
        <w:rPr>
          <w:rFonts w:ascii="Calibri" w:hAnsi="Calibri"/>
          <w:sz w:val="24"/>
          <w:szCs w:val="24"/>
        </w:rPr>
      </w:pPr>
      <w:r w:rsidRPr="001F2F7B">
        <w:rPr>
          <w:rFonts w:ascii="Calibri" w:hAnsi="Calibri"/>
          <w:sz w:val="24"/>
          <w:szCs w:val="24"/>
        </w:rPr>
        <w:t>analyse d’un rapport de mission                  5 jours</w:t>
      </w:r>
    </w:p>
    <w:p w14:paraId="15455EDD" w14:textId="77777777" w:rsidR="00F16A31" w:rsidRPr="001F2F7B" w:rsidRDefault="009F3DFC" w:rsidP="003726DD">
      <w:pPr>
        <w:pStyle w:val="ListParagraph"/>
        <w:numPr>
          <w:ilvl w:val="0"/>
          <w:numId w:val="31"/>
        </w:numPr>
        <w:ind w:left="1134"/>
        <w:jc w:val="both"/>
        <w:rPr>
          <w:rFonts w:ascii="Calibri" w:hAnsi="Calibri"/>
          <w:sz w:val="24"/>
          <w:szCs w:val="24"/>
        </w:rPr>
      </w:pPr>
      <w:r w:rsidRPr="001F2F7B">
        <w:rPr>
          <w:rFonts w:ascii="Calibri" w:hAnsi="Calibri"/>
          <w:sz w:val="24"/>
          <w:szCs w:val="24"/>
        </w:rPr>
        <w:t xml:space="preserve">analyse </w:t>
      </w:r>
      <w:r w:rsidR="00AE7571" w:rsidRPr="001F2F7B">
        <w:rPr>
          <w:rFonts w:ascii="Calibri" w:hAnsi="Calibri"/>
          <w:sz w:val="24"/>
          <w:szCs w:val="24"/>
        </w:rPr>
        <w:t xml:space="preserve">d’un rapport technique       </w:t>
      </w:r>
      <w:r w:rsidRPr="001F2F7B">
        <w:rPr>
          <w:rFonts w:ascii="Calibri" w:hAnsi="Calibri"/>
          <w:sz w:val="24"/>
          <w:szCs w:val="24"/>
        </w:rPr>
        <w:t xml:space="preserve">   </w:t>
      </w:r>
      <w:r w:rsidR="00AE7571" w:rsidRPr="001F2F7B">
        <w:rPr>
          <w:rFonts w:ascii="Calibri" w:hAnsi="Calibri"/>
          <w:sz w:val="24"/>
          <w:szCs w:val="24"/>
        </w:rPr>
        <w:t xml:space="preserve">         </w:t>
      </w:r>
      <w:r w:rsidR="007C3DFD" w:rsidRPr="001F2F7B">
        <w:rPr>
          <w:rFonts w:ascii="Calibri" w:hAnsi="Calibri"/>
          <w:sz w:val="24"/>
          <w:szCs w:val="24"/>
        </w:rPr>
        <w:t xml:space="preserve">7 </w:t>
      </w:r>
      <w:r w:rsidR="00AE7571" w:rsidRPr="001F2F7B">
        <w:rPr>
          <w:rFonts w:ascii="Calibri" w:hAnsi="Calibri"/>
          <w:sz w:val="24"/>
          <w:szCs w:val="24"/>
        </w:rPr>
        <w:t>jours</w:t>
      </w:r>
    </w:p>
    <w:p w14:paraId="21550A32" w14:textId="77777777" w:rsidR="008A68D9" w:rsidRPr="001F2F7B" w:rsidRDefault="008A68D9" w:rsidP="0084319F">
      <w:pPr>
        <w:jc w:val="both"/>
        <w:rPr>
          <w:rFonts w:ascii="Calibri" w:hAnsi="Calibri"/>
          <w:sz w:val="24"/>
          <w:szCs w:val="24"/>
        </w:rPr>
      </w:pPr>
    </w:p>
    <w:p w14:paraId="5674E5B2" w14:textId="117B346F" w:rsidR="008A68D9" w:rsidRDefault="000B0E27" w:rsidP="00803A96">
      <w:pPr>
        <w:pStyle w:val="ListParagraph"/>
        <w:numPr>
          <w:ilvl w:val="0"/>
          <w:numId w:val="6"/>
        </w:numPr>
        <w:jc w:val="both"/>
        <w:rPr>
          <w:rFonts w:ascii="Calibri" w:hAnsi="Calibri"/>
          <w:sz w:val="24"/>
          <w:szCs w:val="24"/>
        </w:rPr>
      </w:pPr>
      <w:r w:rsidRPr="001F2F7B">
        <w:rPr>
          <w:rFonts w:ascii="Calibri" w:hAnsi="Calibri"/>
          <w:sz w:val="24"/>
          <w:szCs w:val="24"/>
        </w:rPr>
        <w:t>c</w:t>
      </w:r>
      <w:r w:rsidR="008A68D9" w:rsidRPr="001F2F7B">
        <w:rPr>
          <w:rFonts w:ascii="Calibri" w:hAnsi="Calibri"/>
          <w:sz w:val="24"/>
          <w:szCs w:val="24"/>
        </w:rPr>
        <w:t>haque Directeur national établit à la fin de chaque mois, la situation des dossiers traités et la transmet au Secrétaire Général et au Chef de Cabin</w:t>
      </w:r>
      <w:r w:rsidR="007C3DFD" w:rsidRPr="001F2F7B">
        <w:rPr>
          <w:rFonts w:ascii="Calibri" w:hAnsi="Calibri"/>
          <w:sz w:val="24"/>
          <w:szCs w:val="24"/>
        </w:rPr>
        <w:t xml:space="preserve">et, conformément au canevas </w:t>
      </w:r>
      <w:r w:rsidR="007B43B1" w:rsidRPr="001F2F7B">
        <w:rPr>
          <w:rFonts w:ascii="Calibri" w:hAnsi="Calibri"/>
          <w:sz w:val="24"/>
          <w:szCs w:val="24"/>
        </w:rPr>
        <w:t>tableau</w:t>
      </w:r>
      <w:r w:rsidR="00017F70" w:rsidRPr="001F2F7B">
        <w:rPr>
          <w:rFonts w:ascii="Calibri" w:hAnsi="Calibri"/>
          <w:sz w:val="24"/>
          <w:szCs w:val="24"/>
        </w:rPr>
        <w:t xml:space="preserve"> 1 ci-après</w:t>
      </w:r>
      <w:r w:rsidR="006B4FE0" w:rsidRPr="001F2F7B">
        <w:rPr>
          <w:rFonts w:ascii="Calibri" w:hAnsi="Calibri"/>
          <w:sz w:val="24"/>
          <w:szCs w:val="24"/>
        </w:rPr>
        <w:t xml:space="preserve"> :</w:t>
      </w:r>
    </w:p>
    <w:p w14:paraId="5E652064" w14:textId="77777777" w:rsidR="00626258" w:rsidRPr="001F2F7B" w:rsidRDefault="00626258" w:rsidP="00626258">
      <w:pPr>
        <w:pStyle w:val="ListParagraph"/>
        <w:jc w:val="both"/>
        <w:rPr>
          <w:rFonts w:ascii="Calibri" w:hAnsi="Calibri"/>
          <w:sz w:val="24"/>
          <w:szCs w:val="24"/>
        </w:rPr>
      </w:pPr>
    </w:p>
    <w:p w14:paraId="1828C5A0" w14:textId="77777777" w:rsidR="00017F70" w:rsidRPr="001F2F7B" w:rsidRDefault="00017F70" w:rsidP="00017F70">
      <w:pPr>
        <w:pStyle w:val="ListParagraph"/>
        <w:numPr>
          <w:ilvl w:val="0"/>
          <w:numId w:val="6"/>
        </w:numPr>
        <w:jc w:val="both"/>
        <w:rPr>
          <w:rFonts w:ascii="Calibri" w:hAnsi="Calibri"/>
          <w:b/>
          <w:sz w:val="24"/>
          <w:szCs w:val="24"/>
        </w:rPr>
      </w:pPr>
      <w:r w:rsidRPr="001F2F7B">
        <w:rPr>
          <w:rFonts w:ascii="Calibri" w:hAnsi="Calibri"/>
          <w:b/>
          <w:sz w:val="24"/>
          <w:szCs w:val="24"/>
        </w:rPr>
        <w:t>Tableau 1 : Suivi et évaluation du traitement des dossiers</w:t>
      </w:r>
    </w:p>
    <w:p w14:paraId="6F325BE5" w14:textId="77777777" w:rsidR="00017F70" w:rsidRPr="00626258" w:rsidRDefault="00017F70" w:rsidP="00626258">
      <w:pPr>
        <w:jc w:val="both"/>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377"/>
        <w:gridCol w:w="1701"/>
        <w:gridCol w:w="1449"/>
        <w:gridCol w:w="1843"/>
      </w:tblGrid>
      <w:tr w:rsidR="00017F70" w:rsidRPr="001F2F7B" w14:paraId="1F38E940" w14:textId="77777777" w:rsidTr="002225E3">
        <w:tc>
          <w:tcPr>
            <w:tcW w:w="1842" w:type="dxa"/>
            <w:shd w:val="clear" w:color="auto" w:fill="44546A" w:themeFill="text2"/>
          </w:tcPr>
          <w:p w14:paraId="79FC590C" w14:textId="77777777" w:rsidR="00017F70" w:rsidRPr="001F2F7B" w:rsidRDefault="00017F70" w:rsidP="002225E3">
            <w:pPr>
              <w:jc w:val="both"/>
              <w:rPr>
                <w:rFonts w:ascii="Calibri" w:hAnsi="Calibri"/>
                <w:b/>
                <w:color w:val="FFFFFF" w:themeColor="background1"/>
                <w:sz w:val="24"/>
                <w:szCs w:val="24"/>
              </w:rPr>
            </w:pPr>
            <w:r w:rsidRPr="001F2F7B">
              <w:rPr>
                <w:rFonts w:ascii="Calibri" w:hAnsi="Calibri"/>
                <w:b/>
                <w:color w:val="FFFFFF" w:themeColor="background1"/>
                <w:sz w:val="24"/>
                <w:szCs w:val="24"/>
              </w:rPr>
              <w:t>N°</w:t>
            </w:r>
          </w:p>
        </w:tc>
        <w:tc>
          <w:tcPr>
            <w:tcW w:w="2377" w:type="dxa"/>
            <w:shd w:val="clear" w:color="auto" w:fill="44546A" w:themeFill="text2"/>
          </w:tcPr>
          <w:p w14:paraId="60F1211C" w14:textId="77777777" w:rsidR="00017F70" w:rsidRPr="001F2F7B" w:rsidRDefault="00017F70" w:rsidP="002225E3">
            <w:pPr>
              <w:jc w:val="both"/>
              <w:rPr>
                <w:rFonts w:ascii="Calibri" w:hAnsi="Calibri"/>
                <w:b/>
                <w:color w:val="FFFFFF" w:themeColor="background1"/>
                <w:sz w:val="24"/>
                <w:szCs w:val="24"/>
              </w:rPr>
            </w:pPr>
            <w:r w:rsidRPr="001F2F7B">
              <w:rPr>
                <w:rFonts w:ascii="Calibri" w:hAnsi="Calibri"/>
                <w:b/>
                <w:color w:val="FFFFFF" w:themeColor="background1"/>
                <w:sz w:val="24"/>
                <w:szCs w:val="24"/>
              </w:rPr>
              <w:t>Services/ Conseillers</w:t>
            </w:r>
          </w:p>
        </w:tc>
        <w:tc>
          <w:tcPr>
            <w:tcW w:w="1701" w:type="dxa"/>
            <w:shd w:val="clear" w:color="auto" w:fill="44546A" w:themeFill="text2"/>
          </w:tcPr>
          <w:p w14:paraId="1D9023D6" w14:textId="77777777" w:rsidR="00017F70" w:rsidRPr="001F2F7B" w:rsidRDefault="00017F70" w:rsidP="002225E3">
            <w:pPr>
              <w:jc w:val="both"/>
              <w:rPr>
                <w:rFonts w:ascii="Calibri" w:hAnsi="Calibri"/>
                <w:b/>
                <w:color w:val="FFFFFF" w:themeColor="background1"/>
                <w:sz w:val="24"/>
                <w:szCs w:val="24"/>
              </w:rPr>
            </w:pPr>
            <w:r w:rsidRPr="001F2F7B">
              <w:rPr>
                <w:rFonts w:ascii="Calibri" w:hAnsi="Calibri"/>
                <w:b/>
                <w:color w:val="FFFFFF" w:themeColor="background1"/>
                <w:sz w:val="24"/>
                <w:szCs w:val="24"/>
              </w:rPr>
              <w:t>Nbre reçu</w:t>
            </w:r>
          </w:p>
        </w:tc>
        <w:tc>
          <w:tcPr>
            <w:tcW w:w="1449" w:type="dxa"/>
            <w:shd w:val="clear" w:color="auto" w:fill="44546A" w:themeFill="text2"/>
          </w:tcPr>
          <w:p w14:paraId="3DBB9B77" w14:textId="77777777" w:rsidR="00017F70" w:rsidRPr="001F2F7B" w:rsidRDefault="00017F70" w:rsidP="002225E3">
            <w:pPr>
              <w:jc w:val="both"/>
              <w:rPr>
                <w:rFonts w:ascii="Calibri" w:hAnsi="Calibri"/>
                <w:b/>
                <w:color w:val="FFFFFF" w:themeColor="background1"/>
                <w:sz w:val="24"/>
                <w:szCs w:val="24"/>
              </w:rPr>
            </w:pPr>
            <w:r w:rsidRPr="001F2F7B">
              <w:rPr>
                <w:rFonts w:ascii="Calibri" w:hAnsi="Calibri"/>
                <w:b/>
                <w:color w:val="FFFFFF" w:themeColor="background1"/>
                <w:sz w:val="24"/>
                <w:szCs w:val="24"/>
              </w:rPr>
              <w:t>Nbre traité</w:t>
            </w:r>
          </w:p>
        </w:tc>
        <w:tc>
          <w:tcPr>
            <w:tcW w:w="1843" w:type="dxa"/>
            <w:shd w:val="clear" w:color="auto" w:fill="44546A" w:themeFill="text2"/>
          </w:tcPr>
          <w:p w14:paraId="6147EC16" w14:textId="77777777" w:rsidR="00017F70" w:rsidRPr="001F2F7B" w:rsidRDefault="00017F70" w:rsidP="002225E3">
            <w:pPr>
              <w:jc w:val="both"/>
              <w:rPr>
                <w:rFonts w:ascii="Calibri" w:hAnsi="Calibri"/>
                <w:b/>
                <w:color w:val="FFFFFF" w:themeColor="background1"/>
                <w:sz w:val="24"/>
                <w:szCs w:val="24"/>
              </w:rPr>
            </w:pPr>
            <w:r w:rsidRPr="001F2F7B">
              <w:rPr>
                <w:rFonts w:ascii="Calibri" w:hAnsi="Calibri"/>
                <w:b/>
                <w:color w:val="FFFFFF" w:themeColor="background1"/>
                <w:sz w:val="24"/>
                <w:szCs w:val="24"/>
              </w:rPr>
              <w:t>Ecart</w:t>
            </w:r>
          </w:p>
        </w:tc>
      </w:tr>
      <w:tr w:rsidR="00017F70" w:rsidRPr="001F2F7B" w14:paraId="188D7557" w14:textId="77777777" w:rsidTr="002225E3">
        <w:tc>
          <w:tcPr>
            <w:tcW w:w="1842" w:type="dxa"/>
          </w:tcPr>
          <w:p w14:paraId="65590D3F" w14:textId="77777777" w:rsidR="00017F70" w:rsidRPr="001F2F7B" w:rsidRDefault="00017F70" w:rsidP="002225E3">
            <w:pPr>
              <w:jc w:val="both"/>
              <w:rPr>
                <w:rFonts w:ascii="Calibri" w:hAnsi="Calibri"/>
                <w:sz w:val="24"/>
                <w:szCs w:val="24"/>
              </w:rPr>
            </w:pPr>
          </w:p>
        </w:tc>
        <w:tc>
          <w:tcPr>
            <w:tcW w:w="2377" w:type="dxa"/>
          </w:tcPr>
          <w:p w14:paraId="245E114A" w14:textId="77777777" w:rsidR="00017F70" w:rsidRPr="001F2F7B" w:rsidRDefault="00017F70" w:rsidP="002225E3">
            <w:pPr>
              <w:jc w:val="both"/>
              <w:rPr>
                <w:rFonts w:ascii="Calibri" w:hAnsi="Calibri"/>
                <w:sz w:val="24"/>
                <w:szCs w:val="24"/>
              </w:rPr>
            </w:pPr>
          </w:p>
        </w:tc>
        <w:tc>
          <w:tcPr>
            <w:tcW w:w="1701" w:type="dxa"/>
          </w:tcPr>
          <w:p w14:paraId="47CA10D6" w14:textId="77777777" w:rsidR="00017F70" w:rsidRPr="001F2F7B" w:rsidRDefault="00017F70" w:rsidP="002225E3">
            <w:pPr>
              <w:jc w:val="both"/>
              <w:rPr>
                <w:rFonts w:ascii="Calibri" w:hAnsi="Calibri"/>
                <w:sz w:val="24"/>
                <w:szCs w:val="24"/>
              </w:rPr>
            </w:pPr>
          </w:p>
        </w:tc>
        <w:tc>
          <w:tcPr>
            <w:tcW w:w="1449" w:type="dxa"/>
          </w:tcPr>
          <w:p w14:paraId="2DF4AA20" w14:textId="77777777" w:rsidR="00017F70" w:rsidRPr="001F2F7B" w:rsidRDefault="00017F70" w:rsidP="002225E3">
            <w:pPr>
              <w:jc w:val="both"/>
              <w:rPr>
                <w:rFonts w:ascii="Calibri" w:hAnsi="Calibri"/>
                <w:sz w:val="24"/>
                <w:szCs w:val="24"/>
              </w:rPr>
            </w:pPr>
          </w:p>
        </w:tc>
        <w:tc>
          <w:tcPr>
            <w:tcW w:w="1843" w:type="dxa"/>
          </w:tcPr>
          <w:p w14:paraId="1E2F52F0" w14:textId="77777777" w:rsidR="00017F70" w:rsidRPr="001F2F7B" w:rsidRDefault="00017F70" w:rsidP="002225E3">
            <w:pPr>
              <w:jc w:val="both"/>
              <w:rPr>
                <w:rFonts w:ascii="Calibri" w:hAnsi="Calibri"/>
                <w:sz w:val="24"/>
                <w:szCs w:val="24"/>
              </w:rPr>
            </w:pPr>
          </w:p>
        </w:tc>
      </w:tr>
      <w:tr w:rsidR="00017F70" w:rsidRPr="001F2F7B" w14:paraId="687A4E3C" w14:textId="77777777" w:rsidTr="002225E3">
        <w:tc>
          <w:tcPr>
            <w:tcW w:w="1842" w:type="dxa"/>
          </w:tcPr>
          <w:p w14:paraId="05DB4E45" w14:textId="77777777" w:rsidR="00017F70" w:rsidRPr="001F2F7B" w:rsidRDefault="00017F70" w:rsidP="002225E3">
            <w:pPr>
              <w:jc w:val="both"/>
              <w:rPr>
                <w:rFonts w:ascii="Calibri" w:hAnsi="Calibri"/>
                <w:sz w:val="24"/>
                <w:szCs w:val="24"/>
              </w:rPr>
            </w:pPr>
          </w:p>
        </w:tc>
        <w:tc>
          <w:tcPr>
            <w:tcW w:w="2377" w:type="dxa"/>
          </w:tcPr>
          <w:p w14:paraId="4956615E" w14:textId="77777777" w:rsidR="00017F70" w:rsidRPr="001F2F7B" w:rsidRDefault="00017F70" w:rsidP="002225E3">
            <w:pPr>
              <w:jc w:val="both"/>
              <w:rPr>
                <w:rFonts w:ascii="Calibri" w:hAnsi="Calibri"/>
                <w:sz w:val="24"/>
                <w:szCs w:val="24"/>
              </w:rPr>
            </w:pPr>
          </w:p>
        </w:tc>
        <w:tc>
          <w:tcPr>
            <w:tcW w:w="1701" w:type="dxa"/>
          </w:tcPr>
          <w:p w14:paraId="11E224C0" w14:textId="77777777" w:rsidR="00017F70" w:rsidRPr="001F2F7B" w:rsidRDefault="00017F70" w:rsidP="002225E3">
            <w:pPr>
              <w:jc w:val="both"/>
              <w:rPr>
                <w:rFonts w:ascii="Calibri" w:hAnsi="Calibri"/>
                <w:sz w:val="24"/>
                <w:szCs w:val="24"/>
              </w:rPr>
            </w:pPr>
          </w:p>
        </w:tc>
        <w:tc>
          <w:tcPr>
            <w:tcW w:w="1449" w:type="dxa"/>
          </w:tcPr>
          <w:p w14:paraId="2BA885CF" w14:textId="77777777" w:rsidR="00017F70" w:rsidRPr="001F2F7B" w:rsidRDefault="00017F70" w:rsidP="002225E3">
            <w:pPr>
              <w:jc w:val="both"/>
              <w:rPr>
                <w:rFonts w:ascii="Calibri" w:hAnsi="Calibri"/>
                <w:sz w:val="24"/>
                <w:szCs w:val="24"/>
              </w:rPr>
            </w:pPr>
          </w:p>
        </w:tc>
        <w:tc>
          <w:tcPr>
            <w:tcW w:w="1843" w:type="dxa"/>
          </w:tcPr>
          <w:p w14:paraId="7B22288B" w14:textId="77777777" w:rsidR="00017F70" w:rsidRPr="001F2F7B" w:rsidRDefault="00017F70" w:rsidP="002225E3">
            <w:pPr>
              <w:jc w:val="both"/>
              <w:rPr>
                <w:rFonts w:ascii="Calibri" w:hAnsi="Calibri"/>
                <w:sz w:val="24"/>
                <w:szCs w:val="24"/>
              </w:rPr>
            </w:pPr>
          </w:p>
        </w:tc>
      </w:tr>
      <w:tr w:rsidR="00017F70" w:rsidRPr="001F2F7B" w14:paraId="5E3E2DBA" w14:textId="77777777" w:rsidTr="002225E3">
        <w:tc>
          <w:tcPr>
            <w:tcW w:w="1842" w:type="dxa"/>
          </w:tcPr>
          <w:p w14:paraId="371849CF" w14:textId="77777777" w:rsidR="00017F70" w:rsidRPr="001F2F7B" w:rsidRDefault="00017F70" w:rsidP="002225E3">
            <w:pPr>
              <w:jc w:val="both"/>
              <w:rPr>
                <w:rFonts w:ascii="Calibri" w:hAnsi="Calibri"/>
                <w:sz w:val="24"/>
                <w:szCs w:val="24"/>
              </w:rPr>
            </w:pPr>
          </w:p>
        </w:tc>
        <w:tc>
          <w:tcPr>
            <w:tcW w:w="2377" w:type="dxa"/>
          </w:tcPr>
          <w:p w14:paraId="39D46743" w14:textId="77777777" w:rsidR="00017F70" w:rsidRPr="001F2F7B" w:rsidRDefault="00017F70" w:rsidP="002225E3">
            <w:pPr>
              <w:jc w:val="both"/>
              <w:rPr>
                <w:rFonts w:ascii="Calibri" w:hAnsi="Calibri"/>
                <w:sz w:val="24"/>
                <w:szCs w:val="24"/>
              </w:rPr>
            </w:pPr>
          </w:p>
        </w:tc>
        <w:tc>
          <w:tcPr>
            <w:tcW w:w="1701" w:type="dxa"/>
          </w:tcPr>
          <w:p w14:paraId="248A3FBF" w14:textId="77777777" w:rsidR="00017F70" w:rsidRPr="001F2F7B" w:rsidRDefault="00017F70" w:rsidP="002225E3">
            <w:pPr>
              <w:jc w:val="both"/>
              <w:rPr>
                <w:rFonts w:ascii="Calibri" w:hAnsi="Calibri"/>
                <w:sz w:val="24"/>
                <w:szCs w:val="24"/>
              </w:rPr>
            </w:pPr>
          </w:p>
        </w:tc>
        <w:tc>
          <w:tcPr>
            <w:tcW w:w="1449" w:type="dxa"/>
          </w:tcPr>
          <w:p w14:paraId="66BC4406" w14:textId="77777777" w:rsidR="00017F70" w:rsidRPr="001F2F7B" w:rsidRDefault="00017F70" w:rsidP="002225E3">
            <w:pPr>
              <w:jc w:val="both"/>
              <w:rPr>
                <w:rFonts w:ascii="Calibri" w:hAnsi="Calibri"/>
                <w:sz w:val="24"/>
                <w:szCs w:val="24"/>
              </w:rPr>
            </w:pPr>
          </w:p>
        </w:tc>
        <w:tc>
          <w:tcPr>
            <w:tcW w:w="1843" w:type="dxa"/>
          </w:tcPr>
          <w:p w14:paraId="5F8A7883" w14:textId="77777777" w:rsidR="00017F70" w:rsidRPr="001F2F7B" w:rsidRDefault="00017F70" w:rsidP="002225E3">
            <w:pPr>
              <w:jc w:val="both"/>
              <w:rPr>
                <w:rFonts w:ascii="Calibri" w:hAnsi="Calibri"/>
                <w:sz w:val="24"/>
                <w:szCs w:val="24"/>
              </w:rPr>
            </w:pPr>
          </w:p>
        </w:tc>
      </w:tr>
      <w:tr w:rsidR="00017F70" w:rsidRPr="001F2F7B" w14:paraId="52FD906A" w14:textId="77777777" w:rsidTr="002225E3">
        <w:tc>
          <w:tcPr>
            <w:tcW w:w="1842" w:type="dxa"/>
          </w:tcPr>
          <w:p w14:paraId="126D273E" w14:textId="77777777" w:rsidR="00017F70" w:rsidRPr="001F2F7B" w:rsidRDefault="00017F70" w:rsidP="002225E3">
            <w:pPr>
              <w:jc w:val="both"/>
              <w:rPr>
                <w:rFonts w:ascii="Calibri" w:hAnsi="Calibri"/>
                <w:sz w:val="24"/>
                <w:szCs w:val="24"/>
              </w:rPr>
            </w:pPr>
          </w:p>
        </w:tc>
        <w:tc>
          <w:tcPr>
            <w:tcW w:w="2377" w:type="dxa"/>
          </w:tcPr>
          <w:p w14:paraId="008733DE" w14:textId="77777777" w:rsidR="00017F70" w:rsidRPr="001F2F7B" w:rsidRDefault="00017F70" w:rsidP="002225E3">
            <w:pPr>
              <w:jc w:val="both"/>
              <w:rPr>
                <w:rFonts w:ascii="Calibri" w:hAnsi="Calibri"/>
                <w:sz w:val="24"/>
                <w:szCs w:val="24"/>
              </w:rPr>
            </w:pPr>
          </w:p>
        </w:tc>
        <w:tc>
          <w:tcPr>
            <w:tcW w:w="1701" w:type="dxa"/>
          </w:tcPr>
          <w:p w14:paraId="5DDD83EB" w14:textId="77777777" w:rsidR="00017F70" w:rsidRPr="001F2F7B" w:rsidRDefault="00017F70" w:rsidP="002225E3">
            <w:pPr>
              <w:jc w:val="both"/>
              <w:rPr>
                <w:rFonts w:ascii="Calibri" w:hAnsi="Calibri"/>
                <w:sz w:val="24"/>
                <w:szCs w:val="24"/>
              </w:rPr>
            </w:pPr>
          </w:p>
        </w:tc>
        <w:tc>
          <w:tcPr>
            <w:tcW w:w="1449" w:type="dxa"/>
          </w:tcPr>
          <w:p w14:paraId="161AB806" w14:textId="77777777" w:rsidR="00017F70" w:rsidRPr="001F2F7B" w:rsidRDefault="00017F70" w:rsidP="002225E3">
            <w:pPr>
              <w:jc w:val="both"/>
              <w:rPr>
                <w:rFonts w:ascii="Calibri" w:hAnsi="Calibri"/>
                <w:sz w:val="24"/>
                <w:szCs w:val="24"/>
              </w:rPr>
            </w:pPr>
          </w:p>
        </w:tc>
        <w:tc>
          <w:tcPr>
            <w:tcW w:w="1843" w:type="dxa"/>
          </w:tcPr>
          <w:p w14:paraId="1A128178" w14:textId="77777777" w:rsidR="00017F70" w:rsidRPr="001F2F7B" w:rsidRDefault="00017F70" w:rsidP="002225E3">
            <w:pPr>
              <w:jc w:val="both"/>
              <w:rPr>
                <w:rFonts w:ascii="Calibri" w:hAnsi="Calibri"/>
                <w:sz w:val="24"/>
                <w:szCs w:val="24"/>
              </w:rPr>
            </w:pPr>
          </w:p>
        </w:tc>
      </w:tr>
    </w:tbl>
    <w:p w14:paraId="5D9CCD15" w14:textId="77777777" w:rsidR="008A68D9" w:rsidRPr="001F2F7B" w:rsidRDefault="008A68D9" w:rsidP="0084319F">
      <w:pPr>
        <w:jc w:val="both"/>
        <w:rPr>
          <w:rFonts w:ascii="Calibri" w:hAnsi="Calibri"/>
          <w:sz w:val="24"/>
          <w:szCs w:val="24"/>
        </w:rPr>
      </w:pPr>
    </w:p>
    <w:p w14:paraId="63747C4A" w14:textId="77777777" w:rsidR="008A68D9" w:rsidRPr="001F2F7B" w:rsidRDefault="000B0E27" w:rsidP="00803A96">
      <w:pPr>
        <w:pStyle w:val="ListParagraph"/>
        <w:numPr>
          <w:ilvl w:val="0"/>
          <w:numId w:val="6"/>
        </w:numPr>
        <w:jc w:val="both"/>
        <w:rPr>
          <w:rFonts w:ascii="Calibri" w:hAnsi="Calibri"/>
          <w:sz w:val="24"/>
          <w:szCs w:val="24"/>
        </w:rPr>
      </w:pPr>
      <w:r w:rsidRPr="001F2F7B">
        <w:rPr>
          <w:rFonts w:ascii="Calibri" w:hAnsi="Calibri"/>
          <w:sz w:val="24"/>
          <w:szCs w:val="24"/>
        </w:rPr>
        <w:t>l</w:t>
      </w:r>
      <w:r w:rsidR="008A68D9" w:rsidRPr="001F2F7B">
        <w:rPr>
          <w:rFonts w:ascii="Calibri" w:hAnsi="Calibri"/>
          <w:sz w:val="24"/>
          <w:szCs w:val="24"/>
        </w:rPr>
        <w:t>e chef de service centralise tous les rapports mensuels envoyés par les services techniques et les conseillers, pour sortir le rapport administratif global du Ministère</w:t>
      </w:r>
      <w:r w:rsidRPr="001F2F7B">
        <w:rPr>
          <w:rFonts w:ascii="Calibri" w:hAnsi="Calibri"/>
          <w:sz w:val="24"/>
          <w:szCs w:val="24"/>
        </w:rPr>
        <w:t xml:space="preserve"> </w:t>
      </w:r>
      <w:r w:rsidR="006B4FE0" w:rsidRPr="001F2F7B">
        <w:rPr>
          <w:rFonts w:ascii="Calibri" w:hAnsi="Calibri"/>
          <w:sz w:val="24"/>
          <w:szCs w:val="24"/>
        </w:rPr>
        <w:t>suivant</w:t>
      </w:r>
      <w:r w:rsidR="007C3DFD" w:rsidRPr="001F2F7B">
        <w:rPr>
          <w:rFonts w:ascii="Calibri" w:hAnsi="Calibri"/>
          <w:sz w:val="24"/>
          <w:szCs w:val="24"/>
        </w:rPr>
        <w:t xml:space="preserve"> le tableau </w:t>
      </w:r>
      <w:r w:rsidR="00F431C6" w:rsidRPr="001F2F7B">
        <w:rPr>
          <w:rFonts w:ascii="Calibri" w:hAnsi="Calibri"/>
          <w:sz w:val="24"/>
          <w:szCs w:val="24"/>
        </w:rPr>
        <w:t>ci-après :</w:t>
      </w:r>
    </w:p>
    <w:p w14:paraId="06D0FEAC" w14:textId="77777777" w:rsidR="008A68D9" w:rsidRPr="001F2F7B" w:rsidRDefault="008A68D9" w:rsidP="008A68D9">
      <w:pPr>
        <w:jc w:val="both"/>
        <w:rPr>
          <w:rFonts w:ascii="Calibri" w:hAnsi="Calibri"/>
          <w:sz w:val="24"/>
          <w:szCs w:val="24"/>
        </w:rPr>
      </w:pPr>
    </w:p>
    <w:p w14:paraId="27733F6D" w14:textId="77777777" w:rsidR="00CE068C" w:rsidRPr="001F2F7B" w:rsidRDefault="006B4FE0" w:rsidP="00F16A31">
      <w:pPr>
        <w:jc w:val="both"/>
        <w:rPr>
          <w:rFonts w:ascii="Calibri" w:hAnsi="Calibri"/>
          <w:b/>
          <w:spacing w:val="-3"/>
          <w:sz w:val="24"/>
          <w:szCs w:val="24"/>
        </w:rPr>
      </w:pPr>
      <w:r w:rsidRPr="001F2F7B">
        <w:rPr>
          <w:rFonts w:ascii="Calibri" w:hAnsi="Calibri"/>
          <w:b/>
          <w:spacing w:val="-3"/>
          <w:sz w:val="24"/>
          <w:szCs w:val="24"/>
        </w:rPr>
        <w:t>DOCUMENTS SUPPORTS</w:t>
      </w:r>
    </w:p>
    <w:p w14:paraId="0B5511EA" w14:textId="77777777" w:rsidR="00CE068C" w:rsidRPr="001F2F7B" w:rsidRDefault="00CE068C" w:rsidP="00CE068C">
      <w:pPr>
        <w:pStyle w:val="ListParagraph"/>
        <w:ind w:left="420"/>
        <w:jc w:val="both"/>
        <w:rPr>
          <w:rFonts w:ascii="Calibri" w:hAnsi="Calibri"/>
          <w:spacing w:val="-3"/>
          <w:sz w:val="24"/>
          <w:szCs w:val="24"/>
        </w:rPr>
      </w:pPr>
    </w:p>
    <w:p w14:paraId="599D0543" w14:textId="77777777" w:rsidR="00CE068C" w:rsidRPr="001F2F7B" w:rsidRDefault="00CE068C" w:rsidP="00457CC6">
      <w:pPr>
        <w:jc w:val="both"/>
        <w:rPr>
          <w:rFonts w:ascii="Calibri" w:hAnsi="Calibri"/>
          <w:sz w:val="24"/>
        </w:rPr>
      </w:pPr>
      <w:r w:rsidRPr="001F2F7B">
        <w:rPr>
          <w:rFonts w:ascii="Calibri" w:hAnsi="Calibri"/>
          <w:sz w:val="24"/>
        </w:rPr>
        <w:t>Les spécimens de ces documents sont joints en annexe aux procédures.</w:t>
      </w:r>
    </w:p>
    <w:p w14:paraId="77DFD193" w14:textId="77777777" w:rsidR="006B4FE0" w:rsidRPr="001F2F7B" w:rsidRDefault="006B4FE0" w:rsidP="00CE068C">
      <w:pPr>
        <w:pStyle w:val="ListParagraph"/>
        <w:ind w:left="420"/>
        <w:jc w:val="both"/>
        <w:rPr>
          <w:rFonts w:ascii="Calibri" w:hAnsi="Calibri"/>
          <w:i/>
          <w:spacing w:val="-3"/>
          <w:sz w:val="24"/>
          <w:szCs w:val="24"/>
        </w:rPr>
      </w:pPr>
    </w:p>
    <w:p w14:paraId="6077E65E" w14:textId="060A3B03" w:rsidR="00CE068C" w:rsidRPr="001F2F7B" w:rsidRDefault="00CE068C" w:rsidP="00B9119C">
      <w:pPr>
        <w:jc w:val="both"/>
        <w:rPr>
          <w:rFonts w:ascii="Calibri" w:hAnsi="Calibri"/>
          <w:b/>
          <w:spacing w:val="-3"/>
          <w:sz w:val="24"/>
          <w:szCs w:val="24"/>
        </w:rPr>
      </w:pPr>
      <w:r w:rsidRPr="001F2F7B">
        <w:rPr>
          <w:rFonts w:ascii="Calibri" w:hAnsi="Calibri"/>
          <w:b/>
          <w:spacing w:val="-3"/>
          <w:sz w:val="24"/>
          <w:szCs w:val="24"/>
        </w:rPr>
        <w:t xml:space="preserve">DESCRIPTION DE LA </w:t>
      </w:r>
      <w:r w:rsidR="00626258" w:rsidRPr="001F2F7B">
        <w:rPr>
          <w:rFonts w:ascii="Calibri" w:hAnsi="Calibri"/>
          <w:b/>
          <w:spacing w:val="-3"/>
          <w:sz w:val="24"/>
          <w:szCs w:val="24"/>
        </w:rPr>
        <w:t>PROCÉDURE</w:t>
      </w:r>
    </w:p>
    <w:p w14:paraId="72CD88A0" w14:textId="77777777" w:rsidR="00CE068C" w:rsidRPr="001F2F7B" w:rsidRDefault="00CE068C" w:rsidP="00CE068C">
      <w:pPr>
        <w:pStyle w:val="ListParagraph"/>
        <w:ind w:left="420"/>
        <w:jc w:val="both"/>
        <w:rPr>
          <w:rFonts w:ascii="Calibri" w:hAnsi="Calibri"/>
          <w:spacing w:val="-3"/>
          <w:sz w:val="24"/>
          <w:szCs w:val="24"/>
        </w:rPr>
      </w:pPr>
    </w:p>
    <w:p w14:paraId="51FF5238" w14:textId="77777777" w:rsidR="00CE068C" w:rsidRPr="001F2F7B" w:rsidRDefault="00CE068C" w:rsidP="0084319F">
      <w:pPr>
        <w:jc w:val="both"/>
        <w:rPr>
          <w:rFonts w:ascii="Calibri" w:hAnsi="Calibri"/>
          <w:sz w:val="24"/>
        </w:rPr>
      </w:pPr>
      <w:r w:rsidRPr="001F2F7B">
        <w:rPr>
          <w:rFonts w:ascii="Calibri" w:hAnsi="Calibri"/>
          <w:sz w:val="24"/>
        </w:rPr>
        <w:t>La procédure comprend trois tâches :</w:t>
      </w:r>
    </w:p>
    <w:p w14:paraId="4B01FDFE" w14:textId="77777777" w:rsidR="00F431C6" w:rsidRPr="001F2F7B" w:rsidRDefault="00F431C6" w:rsidP="0084319F">
      <w:pPr>
        <w:jc w:val="both"/>
        <w:rPr>
          <w:rFonts w:ascii="Calibri" w:hAnsi="Calibri"/>
          <w:sz w:val="24"/>
        </w:rPr>
      </w:pPr>
    </w:p>
    <w:p w14:paraId="2679D656" w14:textId="77777777" w:rsidR="00CE068C" w:rsidRPr="001F2F7B" w:rsidRDefault="00161DDE" w:rsidP="003726DD">
      <w:pPr>
        <w:numPr>
          <w:ilvl w:val="0"/>
          <w:numId w:val="167"/>
        </w:numPr>
        <w:jc w:val="both"/>
        <w:rPr>
          <w:rFonts w:ascii="Calibri" w:hAnsi="Calibri"/>
          <w:sz w:val="24"/>
        </w:rPr>
      </w:pPr>
      <w:r w:rsidRPr="001F2F7B">
        <w:rPr>
          <w:rFonts w:ascii="Calibri" w:hAnsi="Calibri"/>
          <w:sz w:val="24"/>
        </w:rPr>
        <w:t>remontée des dossiers ;</w:t>
      </w:r>
    </w:p>
    <w:p w14:paraId="2B206BA6" w14:textId="5DBC0613" w:rsidR="00CE068C" w:rsidRPr="001F2F7B" w:rsidRDefault="00161DDE" w:rsidP="003726DD">
      <w:pPr>
        <w:numPr>
          <w:ilvl w:val="0"/>
          <w:numId w:val="167"/>
        </w:numPr>
        <w:jc w:val="both"/>
        <w:rPr>
          <w:rFonts w:ascii="Calibri" w:hAnsi="Calibri"/>
          <w:sz w:val="24"/>
        </w:rPr>
      </w:pPr>
      <w:r w:rsidRPr="001F2F7B">
        <w:rPr>
          <w:rFonts w:ascii="Calibri" w:hAnsi="Calibri"/>
          <w:sz w:val="24"/>
        </w:rPr>
        <w:t>signature </w:t>
      </w:r>
      <w:r w:rsidR="00017F70" w:rsidRPr="001F2F7B">
        <w:rPr>
          <w:rFonts w:ascii="Calibri" w:hAnsi="Calibri"/>
          <w:sz w:val="24"/>
        </w:rPr>
        <w:t xml:space="preserve"> et envoie</w:t>
      </w:r>
      <w:r w:rsidRPr="001F2F7B">
        <w:rPr>
          <w:rFonts w:ascii="Calibri" w:hAnsi="Calibri"/>
          <w:sz w:val="24"/>
        </w:rPr>
        <w:t>;</w:t>
      </w:r>
    </w:p>
    <w:p w14:paraId="2E357BE3" w14:textId="77777777" w:rsidR="00CE068C" w:rsidRPr="001F2F7B" w:rsidRDefault="00CE068C" w:rsidP="00803A96">
      <w:pPr>
        <w:pStyle w:val="ListParagraph"/>
        <w:numPr>
          <w:ilvl w:val="0"/>
          <w:numId w:val="5"/>
        </w:numPr>
        <w:rPr>
          <w:rFonts w:ascii="Calibri" w:hAnsi="Calibri"/>
          <w:sz w:val="24"/>
          <w:szCs w:val="24"/>
        </w:rPr>
      </w:pPr>
      <w:r w:rsidRPr="001F2F7B">
        <w:rPr>
          <w:rFonts w:ascii="Calibri" w:hAnsi="Calibri"/>
          <w:spacing w:val="-3"/>
          <w:sz w:val="24"/>
          <w:szCs w:val="24"/>
        </w:rPr>
        <w:br w:type="page"/>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1874"/>
      </w:tblGrid>
      <w:tr w:rsidR="00D22916" w:rsidRPr="001F2F7B" w14:paraId="6DF1162F" w14:textId="77777777" w:rsidTr="00B360FF">
        <w:trPr>
          <w:jc w:val="center"/>
        </w:trPr>
        <w:tc>
          <w:tcPr>
            <w:tcW w:w="2222" w:type="dxa"/>
            <w:shd w:val="clear" w:color="auto" w:fill="DEEAF6" w:themeFill="accent1" w:themeFillTint="33"/>
          </w:tcPr>
          <w:p w14:paraId="54DE813D" w14:textId="7186D9FE" w:rsidR="00D22916" w:rsidRPr="001F2F7B" w:rsidRDefault="00032D2A" w:rsidP="002841B3">
            <w:pPr>
              <w:ind w:left="-269" w:firstLine="269"/>
              <w:jc w:val="center"/>
              <w:rPr>
                <w:rFonts w:ascii="Calibri" w:hAnsi="Calibri"/>
                <w:b/>
                <w:szCs w:val="24"/>
              </w:rPr>
            </w:pPr>
            <w:r>
              <w:rPr>
                <w:rFonts w:ascii="Calibri" w:hAnsi="Calibri"/>
                <w:b/>
                <w:szCs w:val="24"/>
              </w:rPr>
              <w:lastRenderedPageBreak/>
              <w:t>MINISTÈRE DE LA SANTÉ</w:t>
            </w:r>
            <w:r w:rsidR="00D22916" w:rsidRPr="001F2F7B">
              <w:rPr>
                <w:rFonts w:ascii="Calibri" w:hAnsi="Calibri"/>
                <w:b/>
                <w:szCs w:val="24"/>
              </w:rPr>
              <w:t xml:space="preserve"> </w:t>
            </w:r>
          </w:p>
          <w:p w14:paraId="7710EFD4" w14:textId="77777777" w:rsidR="00803A96" w:rsidRPr="001F2F7B" w:rsidRDefault="00803A96" w:rsidP="002841B3">
            <w:pPr>
              <w:ind w:left="-269" w:firstLine="269"/>
              <w:jc w:val="center"/>
              <w:rPr>
                <w:rFonts w:ascii="Calibri" w:hAnsi="Calibri"/>
                <w:b/>
                <w:szCs w:val="24"/>
              </w:rPr>
            </w:pPr>
          </w:p>
          <w:p w14:paraId="5FCD7CB8" w14:textId="69015B36" w:rsidR="00D22916" w:rsidRPr="001F2F7B" w:rsidRDefault="00D22916" w:rsidP="002841B3">
            <w:pPr>
              <w:ind w:left="-269" w:firstLine="269"/>
              <w:jc w:val="center"/>
              <w:rPr>
                <w:rFonts w:ascii="Calibri" w:hAnsi="Calibri"/>
                <w:b/>
                <w:szCs w:val="24"/>
              </w:rPr>
            </w:pPr>
            <w:r w:rsidRPr="001F2F7B">
              <w:rPr>
                <w:rFonts w:ascii="Calibri" w:hAnsi="Calibri"/>
                <w:b/>
                <w:szCs w:val="24"/>
              </w:rPr>
              <w:t xml:space="preserve">MANUEL DE </w:t>
            </w:r>
            <w:r w:rsidR="00626258" w:rsidRPr="001F2F7B">
              <w:rPr>
                <w:rFonts w:ascii="Calibri" w:hAnsi="Calibri"/>
                <w:b/>
                <w:szCs w:val="24"/>
              </w:rPr>
              <w:t>PROCÉDURES</w:t>
            </w:r>
          </w:p>
        </w:tc>
        <w:tc>
          <w:tcPr>
            <w:tcW w:w="5812" w:type="dxa"/>
            <w:shd w:val="clear" w:color="auto" w:fill="DEEAF6" w:themeFill="accent1" w:themeFillTint="33"/>
          </w:tcPr>
          <w:p w14:paraId="69367D7A" w14:textId="3F089BA3" w:rsidR="00CE068C" w:rsidRPr="001F2F7B" w:rsidRDefault="00CE068C" w:rsidP="00091686">
            <w:pPr>
              <w:jc w:val="center"/>
              <w:rPr>
                <w:rFonts w:ascii="Calibri" w:hAnsi="Calibri"/>
                <w:b/>
              </w:rPr>
            </w:pPr>
            <w:bookmarkStart w:id="16" w:name="_Toc502425753"/>
            <w:r w:rsidRPr="001F2F7B">
              <w:rPr>
                <w:rFonts w:ascii="Calibri" w:hAnsi="Calibri"/>
                <w:b/>
              </w:rPr>
              <w:t xml:space="preserve">TRAITEMENT DU COURRIER AU </w:t>
            </w:r>
            <w:r w:rsidR="00626258" w:rsidRPr="001F2F7B">
              <w:rPr>
                <w:rFonts w:ascii="Calibri" w:hAnsi="Calibri"/>
                <w:b/>
              </w:rPr>
              <w:t>DÉPART</w:t>
            </w:r>
            <w:r w:rsidRPr="001F2F7B">
              <w:rPr>
                <w:rFonts w:ascii="Calibri" w:hAnsi="Calibri"/>
                <w:b/>
              </w:rPr>
              <w:t xml:space="preserve"> DU </w:t>
            </w:r>
            <w:bookmarkEnd w:id="16"/>
            <w:r w:rsidR="00626258" w:rsidRPr="001F2F7B">
              <w:rPr>
                <w:rFonts w:ascii="Calibri" w:hAnsi="Calibri"/>
                <w:b/>
              </w:rPr>
              <w:t>MINISTÈRE</w:t>
            </w:r>
          </w:p>
          <w:p w14:paraId="6A789AF8" w14:textId="77777777" w:rsidR="00D22916" w:rsidRPr="001F2F7B" w:rsidRDefault="00D22916" w:rsidP="002841B3">
            <w:pPr>
              <w:jc w:val="center"/>
              <w:rPr>
                <w:rFonts w:ascii="Calibri" w:hAnsi="Calibri"/>
                <w:b/>
                <w:spacing w:val="-3"/>
                <w:szCs w:val="24"/>
              </w:rPr>
            </w:pPr>
          </w:p>
        </w:tc>
        <w:tc>
          <w:tcPr>
            <w:tcW w:w="1874" w:type="dxa"/>
            <w:shd w:val="clear" w:color="auto" w:fill="DEEAF6" w:themeFill="accent1" w:themeFillTint="33"/>
          </w:tcPr>
          <w:p w14:paraId="2FDDFA48" w14:textId="77777777" w:rsidR="00D22916" w:rsidRPr="001F2F7B" w:rsidRDefault="00D22916" w:rsidP="002841B3">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szCs w:val="24"/>
              </w:rPr>
            </w:pPr>
            <w:r w:rsidRPr="001F2F7B">
              <w:rPr>
                <w:rFonts w:ascii="Calibri" w:hAnsi="Calibri"/>
                <w:b/>
                <w:spacing w:val="-3"/>
                <w:szCs w:val="24"/>
              </w:rPr>
              <w:t>REFERENCE</w:t>
            </w:r>
          </w:p>
          <w:p w14:paraId="71D75BFE" w14:textId="77777777" w:rsidR="00D22916" w:rsidRPr="001F2F7B" w:rsidRDefault="00803A96" w:rsidP="002841B3">
            <w:pPr>
              <w:jc w:val="center"/>
              <w:rPr>
                <w:rFonts w:ascii="Calibri" w:hAnsi="Calibri"/>
                <w:b/>
                <w:szCs w:val="24"/>
              </w:rPr>
            </w:pPr>
            <w:r w:rsidRPr="001F2F7B">
              <w:rPr>
                <w:rFonts w:ascii="Calibri" w:hAnsi="Calibri"/>
                <w:b/>
                <w:szCs w:val="24"/>
              </w:rPr>
              <w:t>2.1.1</w:t>
            </w:r>
          </w:p>
        </w:tc>
      </w:tr>
      <w:tr w:rsidR="00D22916" w:rsidRPr="001F2F7B" w14:paraId="7651A902" w14:textId="77777777" w:rsidTr="00B360FF">
        <w:trPr>
          <w:jc w:val="center"/>
        </w:trPr>
        <w:tc>
          <w:tcPr>
            <w:tcW w:w="2222" w:type="dxa"/>
            <w:shd w:val="clear" w:color="auto" w:fill="DEEAF6" w:themeFill="accent1" w:themeFillTint="33"/>
          </w:tcPr>
          <w:p w14:paraId="54ECED1A" w14:textId="77777777" w:rsidR="00D22916" w:rsidRPr="001F2F7B" w:rsidRDefault="00D22916" w:rsidP="002841B3">
            <w:pPr>
              <w:ind w:left="-269" w:firstLine="269"/>
              <w:rPr>
                <w:rFonts w:ascii="Calibri" w:hAnsi="Calibri"/>
                <w:b/>
                <w:sz w:val="24"/>
                <w:szCs w:val="24"/>
              </w:rPr>
            </w:pPr>
          </w:p>
          <w:p w14:paraId="2050EB2B" w14:textId="77777777" w:rsidR="00D22916" w:rsidRPr="001F2F7B" w:rsidRDefault="00DF7FB8" w:rsidP="002841B3">
            <w:pPr>
              <w:ind w:left="-269" w:firstLine="269"/>
              <w:rPr>
                <w:rFonts w:ascii="Calibri" w:hAnsi="Calibri"/>
                <w:b/>
                <w:sz w:val="24"/>
                <w:szCs w:val="24"/>
              </w:rPr>
            </w:pPr>
            <w:r w:rsidRPr="001F2F7B">
              <w:rPr>
                <w:rFonts w:ascii="Calibri" w:hAnsi="Calibri"/>
                <w:b/>
                <w:sz w:val="24"/>
                <w:szCs w:val="24"/>
              </w:rPr>
              <w:t>DATE DE LA RÉVISION</w:t>
            </w:r>
            <w:r w:rsidR="00D22916" w:rsidRPr="001F2F7B">
              <w:rPr>
                <w:rFonts w:ascii="Calibri" w:hAnsi="Calibri"/>
                <w:b/>
                <w:sz w:val="24"/>
                <w:szCs w:val="24"/>
              </w:rPr>
              <w:t> :</w:t>
            </w:r>
          </w:p>
          <w:p w14:paraId="5B5A999A" w14:textId="77777777" w:rsidR="00D22916" w:rsidRPr="001F2F7B" w:rsidRDefault="00D22916" w:rsidP="002841B3">
            <w:pPr>
              <w:ind w:left="-269" w:firstLine="269"/>
              <w:jc w:val="center"/>
              <w:rPr>
                <w:rFonts w:ascii="Calibri" w:hAnsi="Calibri"/>
                <w:b/>
                <w:sz w:val="24"/>
                <w:szCs w:val="24"/>
              </w:rPr>
            </w:pPr>
          </w:p>
        </w:tc>
        <w:tc>
          <w:tcPr>
            <w:tcW w:w="5812" w:type="dxa"/>
            <w:shd w:val="clear" w:color="auto" w:fill="DEEAF6" w:themeFill="accent1" w:themeFillTint="33"/>
          </w:tcPr>
          <w:p w14:paraId="3DC37FA3" w14:textId="77777777" w:rsidR="00D22916" w:rsidRPr="001F2F7B" w:rsidRDefault="00D22916" w:rsidP="00457CC6">
            <w:pPr>
              <w:jc w:val="center"/>
              <w:rPr>
                <w:rFonts w:ascii="Calibri" w:hAnsi="Calibri"/>
                <w:b/>
                <w:sz w:val="24"/>
              </w:rPr>
            </w:pPr>
            <w:r w:rsidRPr="001F2F7B">
              <w:rPr>
                <w:rFonts w:ascii="Calibri" w:hAnsi="Calibri"/>
                <w:b/>
                <w:sz w:val="24"/>
              </w:rPr>
              <w:t>Tâche :</w:t>
            </w:r>
          </w:p>
          <w:p w14:paraId="10047020" w14:textId="77777777" w:rsidR="00D22916" w:rsidRPr="001F2F7B" w:rsidRDefault="001D7C4E" w:rsidP="00457CC6">
            <w:pPr>
              <w:jc w:val="center"/>
              <w:rPr>
                <w:rFonts w:ascii="Calibri" w:hAnsi="Calibri"/>
              </w:rPr>
            </w:pPr>
            <w:r w:rsidRPr="001F2F7B">
              <w:rPr>
                <w:rFonts w:ascii="Calibri" w:hAnsi="Calibri"/>
                <w:sz w:val="24"/>
              </w:rPr>
              <w:t>R</w:t>
            </w:r>
            <w:r w:rsidR="00CE068C" w:rsidRPr="001F2F7B">
              <w:rPr>
                <w:rFonts w:ascii="Calibri" w:hAnsi="Calibri"/>
                <w:sz w:val="24"/>
              </w:rPr>
              <w:t>emontée du dossier</w:t>
            </w:r>
          </w:p>
        </w:tc>
        <w:tc>
          <w:tcPr>
            <w:tcW w:w="1874" w:type="dxa"/>
            <w:shd w:val="clear" w:color="auto" w:fill="DEEAF6" w:themeFill="accent1" w:themeFillTint="33"/>
          </w:tcPr>
          <w:p w14:paraId="154E4249" w14:textId="77777777" w:rsidR="00D22916" w:rsidRPr="001F2F7B" w:rsidRDefault="00D22916" w:rsidP="002841B3">
            <w:pPr>
              <w:jc w:val="center"/>
              <w:rPr>
                <w:rFonts w:ascii="Calibri" w:hAnsi="Calibri"/>
                <w:b/>
                <w:sz w:val="24"/>
                <w:szCs w:val="24"/>
              </w:rPr>
            </w:pPr>
            <w:r w:rsidRPr="001F2F7B">
              <w:rPr>
                <w:rFonts w:ascii="Calibri" w:hAnsi="Calibri"/>
                <w:b/>
                <w:sz w:val="24"/>
                <w:szCs w:val="24"/>
              </w:rPr>
              <w:t xml:space="preserve">Page : </w:t>
            </w:r>
            <w:r w:rsidR="00803A96" w:rsidRPr="001F2F7B">
              <w:rPr>
                <w:rFonts w:ascii="Calibri" w:hAnsi="Calibri"/>
                <w:b/>
                <w:sz w:val="24"/>
                <w:szCs w:val="24"/>
              </w:rPr>
              <w:t>1</w:t>
            </w:r>
          </w:p>
        </w:tc>
      </w:tr>
    </w:tbl>
    <w:p w14:paraId="35CD9E4C" w14:textId="77777777" w:rsidR="00D22916" w:rsidRPr="001F2F7B" w:rsidRDefault="00D22916" w:rsidP="00D22916">
      <w:pPr>
        <w:jc w:val="center"/>
        <w:rPr>
          <w:rFonts w:ascii="Calibri" w:hAnsi="Calibri"/>
          <w:sz w:val="24"/>
          <w:szCs w:val="24"/>
        </w:rPr>
      </w:pPr>
    </w:p>
    <w:tbl>
      <w:tblPr>
        <w:tblW w:w="547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54"/>
        <w:gridCol w:w="5859"/>
        <w:gridCol w:w="1882"/>
      </w:tblGrid>
      <w:tr w:rsidR="00D22916" w:rsidRPr="001F2F7B" w14:paraId="0733B42C" w14:textId="77777777" w:rsidTr="00457CC6">
        <w:trPr>
          <w:trHeight w:val="219"/>
          <w:jc w:val="center"/>
        </w:trPr>
        <w:tc>
          <w:tcPr>
            <w:tcW w:w="1166"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2C3EAB18" w14:textId="77777777" w:rsidR="00D22916" w:rsidRPr="001F2F7B" w:rsidRDefault="00D22916" w:rsidP="002841B3">
            <w:pPr>
              <w:jc w:val="center"/>
              <w:rPr>
                <w:rFonts w:ascii="Calibri" w:hAnsi="Calibri"/>
                <w:b/>
                <w:smallCaps/>
                <w:sz w:val="24"/>
                <w:szCs w:val="24"/>
              </w:rPr>
            </w:pPr>
            <w:r w:rsidRPr="001F2F7B">
              <w:rPr>
                <w:rFonts w:ascii="Calibri" w:hAnsi="Calibri"/>
                <w:b/>
                <w:smallCaps/>
                <w:sz w:val="24"/>
                <w:szCs w:val="24"/>
              </w:rPr>
              <w:t>intervenants</w:t>
            </w:r>
          </w:p>
          <w:p w14:paraId="7B367741" w14:textId="77777777" w:rsidR="00D22916" w:rsidRPr="001F2F7B" w:rsidRDefault="00D22916" w:rsidP="002841B3">
            <w:pPr>
              <w:jc w:val="center"/>
              <w:rPr>
                <w:rFonts w:ascii="Calibri" w:hAnsi="Calibri"/>
                <w:b/>
                <w:sz w:val="24"/>
                <w:szCs w:val="24"/>
              </w:rPr>
            </w:pPr>
            <w:r w:rsidRPr="001F2F7B">
              <w:rPr>
                <w:rFonts w:ascii="Calibri" w:hAnsi="Calibri"/>
                <w:b/>
                <w:smallCaps/>
                <w:sz w:val="24"/>
                <w:szCs w:val="24"/>
              </w:rPr>
              <w:t>ou service en charge</w:t>
            </w:r>
          </w:p>
        </w:tc>
        <w:tc>
          <w:tcPr>
            <w:tcW w:w="2902"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7389FA03" w14:textId="77777777" w:rsidR="00D22916" w:rsidRPr="001F2F7B" w:rsidRDefault="00D22916" w:rsidP="002841B3">
            <w:pPr>
              <w:jc w:val="center"/>
              <w:rPr>
                <w:rFonts w:ascii="Calibri" w:hAnsi="Calibri"/>
                <w:b/>
                <w:smallCaps/>
                <w:sz w:val="24"/>
                <w:szCs w:val="24"/>
              </w:rPr>
            </w:pPr>
            <w:r w:rsidRPr="001F2F7B">
              <w:rPr>
                <w:rFonts w:ascii="Calibri" w:hAnsi="Calibri"/>
                <w:b/>
                <w:smallCaps/>
                <w:sz w:val="24"/>
                <w:szCs w:val="24"/>
              </w:rPr>
              <w:t>description des taches</w:t>
            </w:r>
          </w:p>
        </w:tc>
        <w:tc>
          <w:tcPr>
            <w:tcW w:w="932"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0F49399B" w14:textId="77777777" w:rsidR="00D22916" w:rsidRPr="001F2F7B" w:rsidRDefault="000C0E2D" w:rsidP="002841B3">
            <w:pPr>
              <w:jc w:val="center"/>
              <w:rPr>
                <w:rFonts w:ascii="Calibri" w:hAnsi="Calibri"/>
                <w:b/>
                <w:sz w:val="24"/>
                <w:szCs w:val="24"/>
              </w:rPr>
            </w:pPr>
            <w:r w:rsidRPr="001F2F7B">
              <w:rPr>
                <w:rFonts w:ascii="Calibri" w:hAnsi="Calibri"/>
                <w:b/>
                <w:sz w:val="24"/>
                <w:szCs w:val="24"/>
              </w:rPr>
              <w:t>DÉLAI</w:t>
            </w:r>
            <w:r w:rsidR="00D22916" w:rsidRPr="001F2F7B">
              <w:rPr>
                <w:rFonts w:ascii="Calibri" w:hAnsi="Calibri"/>
                <w:b/>
                <w:sz w:val="24"/>
                <w:szCs w:val="24"/>
              </w:rPr>
              <w:t xml:space="preserve"> </w:t>
            </w:r>
          </w:p>
        </w:tc>
      </w:tr>
      <w:tr w:rsidR="00D22916" w:rsidRPr="001F2F7B" w14:paraId="4008C4BD" w14:textId="77777777" w:rsidTr="00457CC6">
        <w:trPr>
          <w:trHeight w:val="1593"/>
          <w:jc w:val="center"/>
        </w:trPr>
        <w:tc>
          <w:tcPr>
            <w:tcW w:w="1166" w:type="pct"/>
            <w:tcBorders>
              <w:top w:val="double" w:sz="4" w:space="0" w:color="auto"/>
              <w:left w:val="single" w:sz="12" w:space="0" w:color="auto"/>
              <w:bottom w:val="double" w:sz="4" w:space="0" w:color="auto"/>
              <w:right w:val="single" w:sz="4" w:space="0" w:color="auto"/>
            </w:tcBorders>
          </w:tcPr>
          <w:p w14:paraId="6593ACB0" w14:textId="77777777" w:rsidR="00AB5321" w:rsidRPr="001F2F7B" w:rsidRDefault="00AB5321" w:rsidP="00AB5321">
            <w:pPr>
              <w:rPr>
                <w:rFonts w:ascii="Calibri" w:hAnsi="Calibri"/>
                <w:sz w:val="24"/>
                <w:szCs w:val="24"/>
              </w:rPr>
            </w:pPr>
            <w:r w:rsidRPr="001F2F7B">
              <w:rPr>
                <w:rFonts w:ascii="Calibri" w:hAnsi="Calibri"/>
                <w:sz w:val="24"/>
                <w:szCs w:val="24"/>
              </w:rPr>
              <w:t>Le secrétaire du service</w:t>
            </w:r>
          </w:p>
          <w:p w14:paraId="6D54B852" w14:textId="77777777" w:rsidR="00D22916" w:rsidRPr="001F2F7B" w:rsidRDefault="00D22916" w:rsidP="002841B3">
            <w:pPr>
              <w:rPr>
                <w:rFonts w:ascii="Calibri" w:hAnsi="Calibri"/>
                <w:bCs/>
                <w:sz w:val="24"/>
                <w:szCs w:val="24"/>
              </w:rPr>
            </w:pPr>
          </w:p>
          <w:p w14:paraId="66302091" w14:textId="77777777" w:rsidR="00AB5321" w:rsidRPr="001F2F7B" w:rsidRDefault="00AB5321" w:rsidP="002841B3">
            <w:pPr>
              <w:rPr>
                <w:rFonts w:ascii="Calibri" w:hAnsi="Calibri"/>
                <w:bCs/>
                <w:sz w:val="24"/>
                <w:szCs w:val="24"/>
              </w:rPr>
            </w:pPr>
          </w:p>
          <w:p w14:paraId="5F5E4167" w14:textId="77777777" w:rsidR="006B4FE0" w:rsidRPr="001F2F7B" w:rsidRDefault="006B4FE0" w:rsidP="002841B3">
            <w:pPr>
              <w:rPr>
                <w:rFonts w:ascii="Calibri" w:hAnsi="Calibri"/>
                <w:bCs/>
                <w:sz w:val="24"/>
                <w:szCs w:val="24"/>
              </w:rPr>
            </w:pPr>
          </w:p>
          <w:p w14:paraId="3DFFE762" w14:textId="77777777" w:rsidR="00AB5321" w:rsidRPr="001F2F7B" w:rsidRDefault="00AB5321" w:rsidP="002841B3">
            <w:pPr>
              <w:rPr>
                <w:rFonts w:ascii="Calibri" w:hAnsi="Calibri"/>
                <w:bCs/>
                <w:sz w:val="24"/>
                <w:szCs w:val="24"/>
              </w:rPr>
            </w:pPr>
          </w:p>
          <w:p w14:paraId="1D5C61B6" w14:textId="77777777" w:rsidR="00AB5321" w:rsidRPr="001F2F7B" w:rsidRDefault="00AB5321" w:rsidP="00AB5321">
            <w:pPr>
              <w:rPr>
                <w:rFonts w:ascii="Calibri" w:hAnsi="Calibri"/>
                <w:sz w:val="24"/>
                <w:szCs w:val="24"/>
              </w:rPr>
            </w:pPr>
            <w:r w:rsidRPr="001F2F7B">
              <w:rPr>
                <w:rFonts w:ascii="Calibri" w:hAnsi="Calibri"/>
                <w:sz w:val="24"/>
                <w:szCs w:val="24"/>
              </w:rPr>
              <w:t>Le Secrétaire Général</w:t>
            </w:r>
          </w:p>
          <w:p w14:paraId="7C1D450D" w14:textId="77777777" w:rsidR="00AB5321" w:rsidRPr="001F2F7B" w:rsidRDefault="00AB5321" w:rsidP="002841B3">
            <w:pPr>
              <w:rPr>
                <w:rFonts w:ascii="Calibri" w:hAnsi="Calibri"/>
                <w:bCs/>
                <w:sz w:val="24"/>
                <w:szCs w:val="24"/>
              </w:rPr>
            </w:pPr>
          </w:p>
        </w:tc>
        <w:tc>
          <w:tcPr>
            <w:tcW w:w="2902" w:type="pct"/>
            <w:tcBorders>
              <w:top w:val="double" w:sz="4" w:space="0" w:color="auto"/>
              <w:left w:val="single" w:sz="4" w:space="0" w:color="auto"/>
              <w:bottom w:val="double" w:sz="4" w:space="0" w:color="auto"/>
              <w:right w:val="single" w:sz="4" w:space="0" w:color="auto"/>
            </w:tcBorders>
          </w:tcPr>
          <w:p w14:paraId="09EEFDEF" w14:textId="77777777" w:rsidR="00AB5321" w:rsidRPr="001F2F7B" w:rsidRDefault="00AB5321" w:rsidP="003726DD">
            <w:pPr>
              <w:numPr>
                <w:ilvl w:val="0"/>
                <w:numId w:val="76"/>
              </w:numPr>
              <w:jc w:val="both"/>
              <w:rPr>
                <w:rFonts w:ascii="Calibri" w:hAnsi="Calibri"/>
                <w:sz w:val="24"/>
                <w:szCs w:val="24"/>
              </w:rPr>
            </w:pPr>
            <w:r w:rsidRPr="001F2F7B">
              <w:rPr>
                <w:rFonts w:ascii="Calibri" w:hAnsi="Calibri"/>
                <w:sz w:val="24"/>
                <w:szCs w:val="24"/>
              </w:rPr>
              <w:t xml:space="preserve">Enregistre dans le </w:t>
            </w:r>
            <w:r w:rsidR="00EB603B" w:rsidRPr="001F2F7B">
              <w:rPr>
                <w:rFonts w:ascii="Calibri" w:hAnsi="Calibri"/>
                <w:sz w:val="24"/>
                <w:szCs w:val="24"/>
              </w:rPr>
              <w:t xml:space="preserve">registre de </w:t>
            </w:r>
            <w:r w:rsidRPr="001F2F7B">
              <w:rPr>
                <w:rFonts w:ascii="Calibri" w:hAnsi="Calibri"/>
                <w:sz w:val="24"/>
                <w:szCs w:val="24"/>
              </w:rPr>
              <w:t>courrier départ : le numéro attribué au courrier, la date de départ, le destinataire, l’objet du courrier, les éventuelles observations ;</w:t>
            </w:r>
          </w:p>
          <w:p w14:paraId="30907731" w14:textId="77777777" w:rsidR="00AB5321" w:rsidRPr="001F2F7B" w:rsidRDefault="00AB5321" w:rsidP="003726DD">
            <w:pPr>
              <w:numPr>
                <w:ilvl w:val="0"/>
                <w:numId w:val="76"/>
              </w:numPr>
              <w:jc w:val="both"/>
              <w:rPr>
                <w:rFonts w:ascii="Calibri" w:hAnsi="Calibri"/>
                <w:sz w:val="24"/>
                <w:szCs w:val="24"/>
              </w:rPr>
            </w:pPr>
            <w:r w:rsidRPr="001F2F7B">
              <w:rPr>
                <w:rFonts w:ascii="Calibri" w:hAnsi="Calibri"/>
                <w:sz w:val="24"/>
                <w:szCs w:val="24"/>
              </w:rPr>
              <w:t>Dépose l</w:t>
            </w:r>
            <w:r w:rsidR="009A647F" w:rsidRPr="001F2F7B">
              <w:rPr>
                <w:rFonts w:ascii="Calibri" w:hAnsi="Calibri"/>
                <w:sz w:val="24"/>
                <w:szCs w:val="24"/>
              </w:rPr>
              <w:t>e courrier au secrétariat central</w:t>
            </w:r>
            <w:r w:rsidRPr="001F2F7B">
              <w:rPr>
                <w:rFonts w:ascii="Calibri" w:hAnsi="Calibri"/>
                <w:sz w:val="24"/>
                <w:szCs w:val="24"/>
              </w:rPr>
              <w:t>.</w:t>
            </w:r>
          </w:p>
          <w:p w14:paraId="31396393" w14:textId="77777777" w:rsidR="00AB5321" w:rsidRPr="001F2F7B" w:rsidRDefault="00AB5321" w:rsidP="00803A96">
            <w:pPr>
              <w:ind w:left="720"/>
              <w:jc w:val="both"/>
              <w:rPr>
                <w:rFonts w:ascii="Calibri" w:hAnsi="Calibri"/>
                <w:sz w:val="24"/>
                <w:szCs w:val="24"/>
              </w:rPr>
            </w:pPr>
          </w:p>
          <w:p w14:paraId="01ADD0E7" w14:textId="77777777" w:rsidR="00AB5321" w:rsidRPr="001F2F7B" w:rsidRDefault="00AB5321" w:rsidP="00803A96">
            <w:pPr>
              <w:jc w:val="both"/>
              <w:rPr>
                <w:rFonts w:ascii="Calibri" w:hAnsi="Calibri"/>
                <w:sz w:val="24"/>
                <w:szCs w:val="24"/>
              </w:rPr>
            </w:pPr>
          </w:p>
          <w:p w14:paraId="0433E0E0" w14:textId="77777777" w:rsidR="00AB5321" w:rsidRPr="001F2F7B" w:rsidRDefault="005A6249" w:rsidP="003726DD">
            <w:pPr>
              <w:numPr>
                <w:ilvl w:val="0"/>
                <w:numId w:val="76"/>
              </w:numPr>
              <w:jc w:val="both"/>
              <w:rPr>
                <w:rFonts w:ascii="Calibri" w:hAnsi="Calibri"/>
                <w:sz w:val="24"/>
                <w:szCs w:val="24"/>
              </w:rPr>
            </w:pPr>
            <w:r w:rsidRPr="001F2F7B">
              <w:rPr>
                <w:rFonts w:ascii="Calibri" w:hAnsi="Calibri"/>
                <w:sz w:val="24"/>
                <w:szCs w:val="24"/>
              </w:rPr>
              <w:t xml:space="preserve">S’assure </w:t>
            </w:r>
            <w:r w:rsidR="00AB5321" w:rsidRPr="001F2F7B">
              <w:rPr>
                <w:rFonts w:ascii="Calibri" w:hAnsi="Calibri"/>
                <w:sz w:val="24"/>
                <w:szCs w:val="24"/>
              </w:rPr>
              <w:t xml:space="preserve">que </w:t>
            </w:r>
            <w:r w:rsidRPr="001F2F7B">
              <w:rPr>
                <w:rFonts w:ascii="Calibri" w:hAnsi="Calibri"/>
                <w:sz w:val="24"/>
                <w:szCs w:val="24"/>
              </w:rPr>
              <w:t xml:space="preserve"> le </w:t>
            </w:r>
            <w:r w:rsidR="00AB5321" w:rsidRPr="001F2F7B">
              <w:rPr>
                <w:rFonts w:ascii="Calibri" w:hAnsi="Calibri"/>
                <w:sz w:val="24"/>
                <w:szCs w:val="24"/>
              </w:rPr>
              <w:t xml:space="preserve">dossier a été </w:t>
            </w:r>
            <w:r w:rsidRPr="001F2F7B">
              <w:rPr>
                <w:rFonts w:ascii="Calibri" w:hAnsi="Calibri"/>
                <w:sz w:val="24"/>
                <w:szCs w:val="24"/>
              </w:rPr>
              <w:t xml:space="preserve">validé </w:t>
            </w:r>
            <w:r w:rsidR="00AB5321" w:rsidRPr="001F2F7B">
              <w:rPr>
                <w:rFonts w:ascii="Calibri" w:hAnsi="Calibri"/>
                <w:sz w:val="24"/>
                <w:szCs w:val="24"/>
              </w:rPr>
              <w:t>par le chef de service ou le Directeur National </w:t>
            </w:r>
            <w:r w:rsidRPr="001F2F7B">
              <w:rPr>
                <w:rFonts w:ascii="Calibri" w:hAnsi="Calibri"/>
                <w:sz w:val="24"/>
                <w:szCs w:val="24"/>
              </w:rPr>
              <w:t>avant qu’il ne soit transmis à son service</w:t>
            </w:r>
            <w:r w:rsidR="00AB5321" w:rsidRPr="001F2F7B">
              <w:rPr>
                <w:rFonts w:ascii="Calibri" w:hAnsi="Calibri"/>
                <w:sz w:val="24"/>
                <w:szCs w:val="24"/>
              </w:rPr>
              <w:t>;</w:t>
            </w:r>
          </w:p>
          <w:p w14:paraId="55469245" w14:textId="77777777" w:rsidR="00AB5321" w:rsidRPr="001F2F7B" w:rsidRDefault="00AB5321" w:rsidP="003726DD">
            <w:pPr>
              <w:numPr>
                <w:ilvl w:val="0"/>
                <w:numId w:val="76"/>
              </w:numPr>
              <w:jc w:val="both"/>
              <w:rPr>
                <w:rFonts w:ascii="Calibri" w:hAnsi="Calibri"/>
                <w:sz w:val="24"/>
                <w:szCs w:val="24"/>
              </w:rPr>
            </w:pPr>
            <w:r w:rsidRPr="001F2F7B">
              <w:rPr>
                <w:rFonts w:ascii="Calibri" w:hAnsi="Calibri"/>
                <w:sz w:val="24"/>
                <w:szCs w:val="24"/>
              </w:rPr>
              <w:t>Procède à une lecture attentive de l’avis technique ou du projet de lettre rédiger par le service ;</w:t>
            </w:r>
          </w:p>
          <w:p w14:paraId="0F6647F0" w14:textId="77777777" w:rsidR="00AB5321" w:rsidRPr="001F2F7B" w:rsidRDefault="00AB5321" w:rsidP="003726DD">
            <w:pPr>
              <w:numPr>
                <w:ilvl w:val="0"/>
                <w:numId w:val="76"/>
              </w:numPr>
              <w:jc w:val="both"/>
              <w:rPr>
                <w:rFonts w:ascii="Calibri" w:hAnsi="Calibri"/>
                <w:sz w:val="24"/>
                <w:szCs w:val="24"/>
              </w:rPr>
            </w:pPr>
            <w:r w:rsidRPr="001F2F7B">
              <w:rPr>
                <w:rFonts w:ascii="Calibri" w:hAnsi="Calibri"/>
                <w:sz w:val="24"/>
                <w:szCs w:val="24"/>
              </w:rPr>
              <w:t>Signe les dossiers relevant de ses compétences, ou dans le cas contraire demande des explications sur l’avis technique ;</w:t>
            </w:r>
          </w:p>
          <w:p w14:paraId="328433AE" w14:textId="428B7018" w:rsidR="00D22916" w:rsidRPr="001F2F7B" w:rsidRDefault="00F431C6" w:rsidP="003726DD">
            <w:pPr>
              <w:numPr>
                <w:ilvl w:val="0"/>
                <w:numId w:val="76"/>
              </w:numPr>
              <w:jc w:val="both"/>
              <w:rPr>
                <w:rFonts w:ascii="Calibri" w:hAnsi="Calibri"/>
                <w:sz w:val="24"/>
                <w:szCs w:val="24"/>
              </w:rPr>
            </w:pPr>
            <w:r w:rsidRPr="001F2F7B">
              <w:rPr>
                <w:rFonts w:ascii="Calibri" w:hAnsi="Calibri"/>
                <w:sz w:val="24"/>
                <w:szCs w:val="24"/>
              </w:rPr>
              <w:t>Émet</w:t>
            </w:r>
            <w:r w:rsidR="00AB5321" w:rsidRPr="001F2F7B">
              <w:rPr>
                <w:rFonts w:ascii="Calibri" w:hAnsi="Calibri"/>
                <w:sz w:val="24"/>
                <w:szCs w:val="24"/>
              </w:rPr>
              <w:t xml:space="preserve"> son avis technique sur le dossier à l’attention du Ministre.</w:t>
            </w:r>
          </w:p>
        </w:tc>
        <w:tc>
          <w:tcPr>
            <w:tcW w:w="932" w:type="pct"/>
            <w:tcBorders>
              <w:top w:val="double" w:sz="4" w:space="0" w:color="auto"/>
              <w:left w:val="single" w:sz="4" w:space="0" w:color="auto"/>
              <w:bottom w:val="double" w:sz="4" w:space="0" w:color="auto"/>
              <w:right w:val="single" w:sz="12" w:space="0" w:color="auto"/>
            </w:tcBorders>
          </w:tcPr>
          <w:p w14:paraId="14BF6751" w14:textId="77777777" w:rsidR="00D22916" w:rsidRPr="001F2F7B" w:rsidRDefault="00D22916" w:rsidP="002841B3">
            <w:pPr>
              <w:jc w:val="center"/>
              <w:rPr>
                <w:rFonts w:ascii="Calibri" w:hAnsi="Calibri"/>
                <w:bCs/>
                <w:sz w:val="24"/>
                <w:szCs w:val="24"/>
              </w:rPr>
            </w:pPr>
          </w:p>
          <w:p w14:paraId="0DEB3E62" w14:textId="77777777" w:rsidR="00D22916" w:rsidRPr="001F2F7B" w:rsidRDefault="006E5BB5" w:rsidP="002841B3">
            <w:pPr>
              <w:jc w:val="center"/>
              <w:rPr>
                <w:rFonts w:ascii="Calibri" w:hAnsi="Calibri"/>
                <w:bCs/>
                <w:sz w:val="24"/>
                <w:szCs w:val="24"/>
              </w:rPr>
            </w:pPr>
            <w:r w:rsidRPr="001F2F7B">
              <w:rPr>
                <w:rFonts w:ascii="Calibri" w:hAnsi="Calibri"/>
                <w:bCs/>
                <w:sz w:val="24"/>
                <w:szCs w:val="24"/>
              </w:rPr>
              <w:t xml:space="preserve">1 </w:t>
            </w:r>
            <w:r w:rsidR="00BF4A13" w:rsidRPr="001F2F7B">
              <w:rPr>
                <w:rFonts w:ascii="Calibri" w:hAnsi="Calibri"/>
                <w:bCs/>
                <w:sz w:val="24"/>
                <w:szCs w:val="24"/>
              </w:rPr>
              <w:t>jour</w:t>
            </w:r>
          </w:p>
          <w:p w14:paraId="14C4F2AC" w14:textId="77777777" w:rsidR="006E5BB5" w:rsidRPr="001F2F7B" w:rsidRDefault="006E5BB5" w:rsidP="002841B3">
            <w:pPr>
              <w:jc w:val="center"/>
              <w:rPr>
                <w:rFonts w:ascii="Calibri" w:hAnsi="Calibri"/>
                <w:bCs/>
                <w:sz w:val="24"/>
                <w:szCs w:val="24"/>
              </w:rPr>
            </w:pPr>
          </w:p>
          <w:p w14:paraId="629E6562" w14:textId="77777777" w:rsidR="006E5BB5" w:rsidRPr="001F2F7B" w:rsidRDefault="006E5BB5" w:rsidP="002841B3">
            <w:pPr>
              <w:jc w:val="center"/>
              <w:rPr>
                <w:rFonts w:ascii="Calibri" w:hAnsi="Calibri"/>
                <w:bCs/>
                <w:sz w:val="24"/>
                <w:szCs w:val="24"/>
              </w:rPr>
            </w:pPr>
          </w:p>
          <w:p w14:paraId="71A44394" w14:textId="77777777" w:rsidR="006E5BB5" w:rsidRPr="001F2F7B" w:rsidRDefault="006E5BB5" w:rsidP="002841B3">
            <w:pPr>
              <w:jc w:val="center"/>
              <w:rPr>
                <w:rFonts w:ascii="Calibri" w:hAnsi="Calibri"/>
                <w:bCs/>
                <w:sz w:val="24"/>
                <w:szCs w:val="24"/>
              </w:rPr>
            </w:pPr>
          </w:p>
          <w:p w14:paraId="45C182F2" w14:textId="77777777" w:rsidR="006E5BB5" w:rsidRPr="001F2F7B" w:rsidRDefault="006E5BB5" w:rsidP="002841B3">
            <w:pPr>
              <w:jc w:val="center"/>
              <w:rPr>
                <w:rFonts w:ascii="Calibri" w:hAnsi="Calibri"/>
                <w:bCs/>
                <w:sz w:val="24"/>
                <w:szCs w:val="24"/>
              </w:rPr>
            </w:pPr>
          </w:p>
          <w:p w14:paraId="2BC95342" w14:textId="77777777" w:rsidR="006E5BB5" w:rsidRPr="001F2F7B" w:rsidRDefault="006E5BB5" w:rsidP="002841B3">
            <w:pPr>
              <w:jc w:val="center"/>
              <w:rPr>
                <w:rFonts w:ascii="Calibri" w:hAnsi="Calibri"/>
                <w:bCs/>
                <w:sz w:val="24"/>
                <w:szCs w:val="24"/>
              </w:rPr>
            </w:pPr>
          </w:p>
          <w:p w14:paraId="658BE08B" w14:textId="77777777" w:rsidR="006E5BB5" w:rsidRPr="001F2F7B" w:rsidRDefault="006E5BB5" w:rsidP="002841B3">
            <w:pPr>
              <w:jc w:val="center"/>
              <w:rPr>
                <w:rFonts w:ascii="Calibri" w:hAnsi="Calibri"/>
                <w:bCs/>
                <w:sz w:val="24"/>
                <w:szCs w:val="24"/>
              </w:rPr>
            </w:pPr>
            <w:r w:rsidRPr="001F2F7B">
              <w:rPr>
                <w:rFonts w:ascii="Calibri" w:hAnsi="Calibri"/>
                <w:bCs/>
                <w:sz w:val="24"/>
                <w:szCs w:val="24"/>
              </w:rPr>
              <w:t xml:space="preserve">1 </w:t>
            </w:r>
            <w:r w:rsidR="00BF4A13" w:rsidRPr="001F2F7B">
              <w:rPr>
                <w:rFonts w:ascii="Calibri" w:hAnsi="Calibri"/>
                <w:bCs/>
                <w:sz w:val="24"/>
                <w:szCs w:val="24"/>
              </w:rPr>
              <w:t>jour</w:t>
            </w:r>
          </w:p>
          <w:p w14:paraId="42321EF8" w14:textId="77777777" w:rsidR="006E5BB5" w:rsidRPr="001F2F7B" w:rsidRDefault="006E5BB5" w:rsidP="002841B3">
            <w:pPr>
              <w:jc w:val="center"/>
              <w:rPr>
                <w:rFonts w:ascii="Calibri" w:hAnsi="Calibri"/>
                <w:bCs/>
                <w:sz w:val="24"/>
                <w:szCs w:val="24"/>
              </w:rPr>
            </w:pPr>
          </w:p>
          <w:p w14:paraId="17DAEE35" w14:textId="77777777" w:rsidR="006E5BB5" w:rsidRPr="001F2F7B" w:rsidRDefault="006E5BB5" w:rsidP="002841B3">
            <w:pPr>
              <w:jc w:val="center"/>
              <w:rPr>
                <w:rFonts w:ascii="Calibri" w:hAnsi="Calibri"/>
                <w:bCs/>
                <w:sz w:val="24"/>
                <w:szCs w:val="24"/>
              </w:rPr>
            </w:pPr>
          </w:p>
          <w:p w14:paraId="44F12020" w14:textId="77777777" w:rsidR="006E5BB5" w:rsidRPr="001F2F7B" w:rsidRDefault="006E5BB5" w:rsidP="002841B3">
            <w:pPr>
              <w:jc w:val="center"/>
              <w:rPr>
                <w:rFonts w:ascii="Calibri" w:hAnsi="Calibri"/>
                <w:bCs/>
                <w:sz w:val="24"/>
                <w:szCs w:val="24"/>
              </w:rPr>
            </w:pPr>
          </w:p>
          <w:p w14:paraId="716A404B" w14:textId="77777777" w:rsidR="006E5BB5" w:rsidRPr="001F2F7B" w:rsidRDefault="006E5BB5" w:rsidP="002841B3">
            <w:pPr>
              <w:jc w:val="center"/>
              <w:rPr>
                <w:rFonts w:ascii="Calibri" w:hAnsi="Calibri"/>
                <w:bCs/>
                <w:sz w:val="24"/>
                <w:szCs w:val="24"/>
              </w:rPr>
            </w:pPr>
          </w:p>
          <w:p w14:paraId="143160D4" w14:textId="77777777" w:rsidR="006E5BB5" w:rsidRPr="001F2F7B" w:rsidRDefault="006E5BB5" w:rsidP="002841B3">
            <w:pPr>
              <w:jc w:val="center"/>
              <w:rPr>
                <w:rFonts w:ascii="Calibri" w:hAnsi="Calibri"/>
                <w:bCs/>
                <w:sz w:val="24"/>
                <w:szCs w:val="24"/>
              </w:rPr>
            </w:pPr>
          </w:p>
          <w:p w14:paraId="455C67ED" w14:textId="77777777" w:rsidR="006E5BB5" w:rsidRPr="001F2F7B" w:rsidRDefault="006E5BB5" w:rsidP="002841B3">
            <w:pPr>
              <w:jc w:val="center"/>
              <w:rPr>
                <w:rFonts w:ascii="Calibri" w:hAnsi="Calibri"/>
                <w:bCs/>
                <w:sz w:val="24"/>
                <w:szCs w:val="24"/>
              </w:rPr>
            </w:pPr>
          </w:p>
          <w:p w14:paraId="050BD0CF" w14:textId="77777777" w:rsidR="006E5BB5" w:rsidRPr="001F2F7B" w:rsidRDefault="006E5BB5" w:rsidP="002841B3">
            <w:pPr>
              <w:jc w:val="center"/>
              <w:rPr>
                <w:rFonts w:ascii="Calibri" w:hAnsi="Calibri"/>
                <w:bCs/>
                <w:sz w:val="24"/>
                <w:szCs w:val="24"/>
              </w:rPr>
            </w:pPr>
          </w:p>
          <w:p w14:paraId="4B4D2839" w14:textId="77777777" w:rsidR="00BF4A13" w:rsidRPr="001F2F7B" w:rsidRDefault="00BF4A13" w:rsidP="002841B3">
            <w:pPr>
              <w:rPr>
                <w:rFonts w:ascii="Calibri" w:hAnsi="Calibri"/>
                <w:bCs/>
                <w:sz w:val="24"/>
                <w:szCs w:val="24"/>
              </w:rPr>
            </w:pPr>
          </w:p>
          <w:p w14:paraId="6A0CE666" w14:textId="77777777" w:rsidR="00BF4A13" w:rsidRPr="001F2F7B" w:rsidRDefault="00BF4A13" w:rsidP="002841B3">
            <w:pPr>
              <w:rPr>
                <w:rFonts w:ascii="Calibri" w:hAnsi="Calibri"/>
                <w:bCs/>
                <w:sz w:val="24"/>
                <w:szCs w:val="24"/>
              </w:rPr>
            </w:pPr>
          </w:p>
          <w:p w14:paraId="7A2D89B4" w14:textId="77777777" w:rsidR="00BF4A13" w:rsidRPr="001F2F7B" w:rsidRDefault="00BF4A13" w:rsidP="002841B3">
            <w:pPr>
              <w:rPr>
                <w:rFonts w:ascii="Calibri" w:hAnsi="Calibri"/>
                <w:sz w:val="24"/>
                <w:szCs w:val="24"/>
              </w:rPr>
            </w:pPr>
          </w:p>
        </w:tc>
      </w:tr>
      <w:tr w:rsidR="00D22916" w:rsidRPr="001F2F7B" w14:paraId="618CF4BC" w14:textId="77777777" w:rsidTr="00457CC6">
        <w:trPr>
          <w:trHeight w:val="787"/>
          <w:jc w:val="center"/>
        </w:trPr>
        <w:tc>
          <w:tcPr>
            <w:tcW w:w="1166" w:type="pct"/>
            <w:tcBorders>
              <w:top w:val="double" w:sz="4" w:space="0" w:color="auto"/>
              <w:left w:val="single" w:sz="12" w:space="0" w:color="auto"/>
              <w:bottom w:val="double" w:sz="4" w:space="0" w:color="auto"/>
              <w:right w:val="single" w:sz="4" w:space="0" w:color="auto"/>
            </w:tcBorders>
          </w:tcPr>
          <w:p w14:paraId="2B70545D" w14:textId="77777777" w:rsidR="00D22916" w:rsidRPr="001F2F7B" w:rsidRDefault="00D22916" w:rsidP="00457CC6">
            <w:pPr>
              <w:spacing w:after="240"/>
              <w:rPr>
                <w:rFonts w:ascii="Calibri" w:hAnsi="Calibri"/>
                <w:b/>
                <w:bCs/>
                <w:sz w:val="24"/>
                <w:szCs w:val="24"/>
              </w:rPr>
            </w:pPr>
            <w:r w:rsidRPr="001F2F7B">
              <w:rPr>
                <w:rFonts w:ascii="Calibri" w:hAnsi="Calibri"/>
                <w:b/>
                <w:smallCaps/>
                <w:sz w:val="24"/>
                <w:szCs w:val="24"/>
              </w:rPr>
              <w:t>documents utilisés</w:t>
            </w:r>
          </w:p>
        </w:tc>
        <w:tc>
          <w:tcPr>
            <w:tcW w:w="3834" w:type="pct"/>
            <w:gridSpan w:val="2"/>
            <w:tcBorders>
              <w:top w:val="double" w:sz="4" w:space="0" w:color="auto"/>
              <w:left w:val="single" w:sz="4" w:space="0" w:color="auto"/>
              <w:bottom w:val="double" w:sz="4" w:space="0" w:color="auto"/>
              <w:right w:val="single" w:sz="12" w:space="0" w:color="auto"/>
            </w:tcBorders>
          </w:tcPr>
          <w:p w14:paraId="0F613520" w14:textId="77777777" w:rsidR="001D7C4E" w:rsidRPr="001F2F7B" w:rsidRDefault="001D7C4E" w:rsidP="003726DD">
            <w:pPr>
              <w:pStyle w:val="ListParagraph"/>
              <w:numPr>
                <w:ilvl w:val="0"/>
                <w:numId w:val="77"/>
              </w:numPr>
              <w:contextualSpacing w:val="0"/>
              <w:jc w:val="both"/>
              <w:rPr>
                <w:rFonts w:ascii="Calibri" w:hAnsi="Calibri"/>
                <w:b/>
                <w:iCs/>
                <w:spacing w:val="-3"/>
                <w:sz w:val="24"/>
                <w:szCs w:val="24"/>
              </w:rPr>
            </w:pPr>
            <w:r w:rsidRPr="001F2F7B">
              <w:rPr>
                <w:rFonts w:ascii="Calibri" w:hAnsi="Calibri"/>
                <w:iCs/>
                <w:spacing w:val="-3"/>
                <w:sz w:val="24"/>
                <w:szCs w:val="24"/>
              </w:rPr>
              <w:t>Registre de courrier au départ </w:t>
            </w:r>
          </w:p>
          <w:p w14:paraId="1F3FCF17" w14:textId="77777777" w:rsidR="001D7C4E" w:rsidRPr="001F2F7B" w:rsidRDefault="001D7C4E" w:rsidP="003726DD">
            <w:pPr>
              <w:pStyle w:val="ListParagraph"/>
              <w:numPr>
                <w:ilvl w:val="0"/>
                <w:numId w:val="77"/>
              </w:numPr>
              <w:spacing w:before="240"/>
              <w:contextualSpacing w:val="0"/>
              <w:jc w:val="both"/>
              <w:rPr>
                <w:rFonts w:ascii="Calibri" w:hAnsi="Calibri"/>
                <w:spacing w:val="-3"/>
                <w:sz w:val="24"/>
                <w:szCs w:val="24"/>
              </w:rPr>
            </w:pPr>
            <w:r w:rsidRPr="001F2F7B">
              <w:rPr>
                <w:rFonts w:ascii="Calibri" w:hAnsi="Calibri"/>
                <w:spacing w:val="-3"/>
                <w:sz w:val="24"/>
                <w:szCs w:val="24"/>
              </w:rPr>
              <w:t xml:space="preserve">Cahier de transmission interne </w:t>
            </w:r>
          </w:p>
          <w:p w14:paraId="6C1E4D6B" w14:textId="77777777" w:rsidR="0038115E" w:rsidRPr="001F2F7B" w:rsidRDefault="0038115E" w:rsidP="00457CC6">
            <w:pPr>
              <w:spacing w:after="240"/>
              <w:rPr>
                <w:rFonts w:ascii="Calibri" w:hAnsi="Calibri"/>
                <w:bCs/>
                <w:sz w:val="24"/>
                <w:szCs w:val="24"/>
              </w:rPr>
            </w:pPr>
          </w:p>
        </w:tc>
      </w:tr>
    </w:tbl>
    <w:p w14:paraId="1B7A2BC2" w14:textId="77777777" w:rsidR="00626258" w:rsidRDefault="00626258">
      <w:r>
        <w:br w:type="page"/>
      </w:r>
    </w:p>
    <w:tbl>
      <w:tblPr>
        <w:tblW w:w="537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CellMar>
          <w:left w:w="70" w:type="dxa"/>
          <w:right w:w="70" w:type="dxa"/>
        </w:tblCellMar>
        <w:tblLook w:val="0000" w:firstRow="0" w:lastRow="0" w:firstColumn="0" w:lastColumn="0" w:noHBand="0" w:noVBand="0"/>
      </w:tblPr>
      <w:tblGrid>
        <w:gridCol w:w="1789"/>
        <w:gridCol w:w="6246"/>
        <w:gridCol w:w="1873"/>
      </w:tblGrid>
      <w:tr w:rsidR="00D22916" w:rsidRPr="001F2F7B" w14:paraId="1619A955" w14:textId="77777777" w:rsidTr="00626258">
        <w:trPr>
          <w:jc w:val="center"/>
        </w:trPr>
        <w:tc>
          <w:tcPr>
            <w:tcW w:w="903" w:type="pct"/>
            <w:shd w:val="clear" w:color="auto" w:fill="DEEAF6" w:themeFill="accent1" w:themeFillTint="33"/>
          </w:tcPr>
          <w:p w14:paraId="7795BBAB" w14:textId="29CAE383" w:rsidR="00D22916" w:rsidRPr="001F2F7B" w:rsidRDefault="00032D2A" w:rsidP="002841B3">
            <w:pPr>
              <w:ind w:left="-269" w:firstLine="269"/>
              <w:jc w:val="center"/>
              <w:rPr>
                <w:rFonts w:ascii="Calibri" w:hAnsi="Calibri"/>
                <w:b/>
                <w:szCs w:val="24"/>
              </w:rPr>
            </w:pPr>
            <w:r>
              <w:rPr>
                <w:rFonts w:ascii="Calibri" w:hAnsi="Calibri"/>
                <w:b/>
                <w:szCs w:val="24"/>
              </w:rPr>
              <w:lastRenderedPageBreak/>
              <w:t>MINISTÈRE DE LA SANTÉ</w:t>
            </w:r>
            <w:r w:rsidR="00D22916" w:rsidRPr="001F2F7B">
              <w:rPr>
                <w:rFonts w:ascii="Calibri" w:hAnsi="Calibri"/>
                <w:b/>
                <w:szCs w:val="24"/>
              </w:rPr>
              <w:t xml:space="preserve"> </w:t>
            </w:r>
          </w:p>
          <w:p w14:paraId="464D7420" w14:textId="77777777" w:rsidR="00803A96" w:rsidRPr="001F2F7B" w:rsidRDefault="00803A96" w:rsidP="002841B3">
            <w:pPr>
              <w:ind w:left="-269" w:firstLine="269"/>
              <w:jc w:val="center"/>
              <w:rPr>
                <w:rFonts w:ascii="Calibri" w:hAnsi="Calibri"/>
                <w:b/>
                <w:szCs w:val="24"/>
              </w:rPr>
            </w:pPr>
          </w:p>
          <w:p w14:paraId="246CC3C5" w14:textId="07A85D6A" w:rsidR="00D22916" w:rsidRPr="001F2F7B" w:rsidRDefault="00D22916" w:rsidP="002841B3">
            <w:pPr>
              <w:ind w:left="-269" w:firstLine="269"/>
              <w:jc w:val="center"/>
              <w:rPr>
                <w:rFonts w:ascii="Calibri" w:hAnsi="Calibri"/>
                <w:b/>
                <w:szCs w:val="24"/>
              </w:rPr>
            </w:pPr>
            <w:r w:rsidRPr="001F2F7B">
              <w:rPr>
                <w:rFonts w:ascii="Calibri" w:hAnsi="Calibri"/>
                <w:b/>
                <w:szCs w:val="24"/>
              </w:rPr>
              <w:t xml:space="preserve">MANUEL DE </w:t>
            </w:r>
            <w:r w:rsidR="00626258" w:rsidRPr="001F2F7B">
              <w:rPr>
                <w:rFonts w:ascii="Calibri" w:hAnsi="Calibri"/>
                <w:b/>
                <w:szCs w:val="24"/>
              </w:rPr>
              <w:t>PROCÉDURES</w:t>
            </w:r>
          </w:p>
        </w:tc>
        <w:tc>
          <w:tcPr>
            <w:tcW w:w="3152" w:type="pct"/>
            <w:shd w:val="clear" w:color="auto" w:fill="DEEAF6" w:themeFill="accent1" w:themeFillTint="33"/>
          </w:tcPr>
          <w:p w14:paraId="7B9F35BA" w14:textId="069BEC80" w:rsidR="00CE068C" w:rsidRPr="001F2F7B" w:rsidRDefault="00CE068C" w:rsidP="00091686">
            <w:pPr>
              <w:jc w:val="center"/>
              <w:rPr>
                <w:rFonts w:ascii="Calibri" w:hAnsi="Calibri"/>
                <w:b/>
              </w:rPr>
            </w:pPr>
            <w:bookmarkStart w:id="17" w:name="_Toc502425754"/>
            <w:r w:rsidRPr="001F2F7B">
              <w:rPr>
                <w:rFonts w:ascii="Calibri" w:hAnsi="Calibri"/>
                <w:b/>
              </w:rPr>
              <w:t xml:space="preserve">TRAITEMENT DU COURRIER AU DEPART DU </w:t>
            </w:r>
            <w:r w:rsidR="00195DB1">
              <w:rPr>
                <w:rFonts w:ascii="Calibri" w:hAnsi="Calibri"/>
                <w:b/>
              </w:rPr>
              <w:t>MINISTÈRE</w:t>
            </w:r>
            <w:bookmarkEnd w:id="17"/>
          </w:p>
          <w:p w14:paraId="25DD269E" w14:textId="77777777" w:rsidR="00D22916" w:rsidRPr="001F2F7B" w:rsidRDefault="00D22916" w:rsidP="00091686">
            <w:pPr>
              <w:jc w:val="center"/>
              <w:rPr>
                <w:rFonts w:ascii="Calibri" w:hAnsi="Calibri"/>
                <w:b/>
                <w:color w:val="000000" w:themeColor="text1"/>
                <w:spacing w:val="-3"/>
                <w:szCs w:val="24"/>
              </w:rPr>
            </w:pPr>
          </w:p>
          <w:p w14:paraId="301F5397" w14:textId="77777777" w:rsidR="00F16A31" w:rsidRPr="001F2F7B" w:rsidRDefault="00F16A31" w:rsidP="002841B3">
            <w:pPr>
              <w:jc w:val="center"/>
              <w:rPr>
                <w:rFonts w:ascii="Calibri" w:hAnsi="Calibri"/>
                <w:b/>
                <w:spacing w:val="-3"/>
                <w:szCs w:val="24"/>
              </w:rPr>
            </w:pPr>
          </w:p>
        </w:tc>
        <w:tc>
          <w:tcPr>
            <w:tcW w:w="945" w:type="pct"/>
            <w:shd w:val="clear" w:color="auto" w:fill="DEEAF6" w:themeFill="accent1" w:themeFillTint="33"/>
          </w:tcPr>
          <w:p w14:paraId="3CD699AD" w14:textId="77777777" w:rsidR="00D22916" w:rsidRPr="001F2F7B" w:rsidRDefault="00C24806" w:rsidP="002841B3">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szCs w:val="24"/>
              </w:rPr>
            </w:pPr>
            <w:r w:rsidRPr="001F2F7B">
              <w:rPr>
                <w:rFonts w:ascii="Calibri" w:hAnsi="Calibri"/>
                <w:b/>
                <w:spacing w:val="-3"/>
                <w:szCs w:val="24"/>
              </w:rPr>
              <w:t>REFERENCE</w:t>
            </w:r>
          </w:p>
          <w:p w14:paraId="0FD2692D" w14:textId="77777777" w:rsidR="00D22916" w:rsidRPr="001F2F7B" w:rsidRDefault="00803A96" w:rsidP="002841B3">
            <w:pPr>
              <w:jc w:val="center"/>
              <w:rPr>
                <w:rFonts w:ascii="Calibri" w:hAnsi="Calibri"/>
                <w:b/>
                <w:szCs w:val="24"/>
              </w:rPr>
            </w:pPr>
            <w:r w:rsidRPr="001F2F7B">
              <w:rPr>
                <w:rFonts w:ascii="Calibri" w:hAnsi="Calibri"/>
                <w:b/>
                <w:szCs w:val="24"/>
              </w:rPr>
              <w:t>2.1.1</w:t>
            </w:r>
          </w:p>
        </w:tc>
      </w:tr>
      <w:tr w:rsidR="00D22916" w:rsidRPr="001F2F7B" w14:paraId="303481B9" w14:textId="77777777" w:rsidTr="00626258">
        <w:trPr>
          <w:jc w:val="center"/>
        </w:trPr>
        <w:tc>
          <w:tcPr>
            <w:tcW w:w="903" w:type="pct"/>
            <w:shd w:val="clear" w:color="auto" w:fill="DEEAF6" w:themeFill="accent1" w:themeFillTint="33"/>
          </w:tcPr>
          <w:p w14:paraId="7181EE61" w14:textId="77777777" w:rsidR="00D22916" w:rsidRPr="001F2F7B" w:rsidRDefault="00D22916" w:rsidP="002841B3">
            <w:pPr>
              <w:ind w:left="-269" w:firstLine="269"/>
              <w:rPr>
                <w:rFonts w:ascii="Calibri" w:hAnsi="Calibri"/>
                <w:b/>
                <w:szCs w:val="24"/>
              </w:rPr>
            </w:pPr>
          </w:p>
          <w:p w14:paraId="20A2EA8A" w14:textId="77777777" w:rsidR="00D22916" w:rsidRPr="001F2F7B" w:rsidRDefault="00DF7FB8" w:rsidP="002841B3">
            <w:pPr>
              <w:ind w:left="-269" w:firstLine="269"/>
              <w:rPr>
                <w:rFonts w:ascii="Calibri" w:hAnsi="Calibri"/>
                <w:b/>
                <w:szCs w:val="24"/>
              </w:rPr>
            </w:pPr>
            <w:r w:rsidRPr="001F2F7B">
              <w:rPr>
                <w:rFonts w:ascii="Calibri" w:hAnsi="Calibri"/>
                <w:b/>
                <w:szCs w:val="24"/>
              </w:rPr>
              <w:t>DATE DE LA RÉVISION</w:t>
            </w:r>
            <w:r w:rsidR="00D22916" w:rsidRPr="001F2F7B">
              <w:rPr>
                <w:rFonts w:ascii="Calibri" w:hAnsi="Calibri"/>
                <w:b/>
                <w:szCs w:val="24"/>
              </w:rPr>
              <w:t> :</w:t>
            </w:r>
          </w:p>
          <w:p w14:paraId="250C67CE" w14:textId="77777777" w:rsidR="00D22916" w:rsidRPr="001F2F7B" w:rsidRDefault="00D22916" w:rsidP="002841B3">
            <w:pPr>
              <w:ind w:left="-269" w:firstLine="269"/>
              <w:jc w:val="center"/>
              <w:rPr>
                <w:rFonts w:ascii="Calibri" w:hAnsi="Calibri"/>
                <w:b/>
                <w:szCs w:val="24"/>
              </w:rPr>
            </w:pPr>
          </w:p>
        </w:tc>
        <w:tc>
          <w:tcPr>
            <w:tcW w:w="3152" w:type="pct"/>
            <w:shd w:val="clear" w:color="auto" w:fill="DEEAF6" w:themeFill="accent1" w:themeFillTint="33"/>
          </w:tcPr>
          <w:p w14:paraId="67F72219" w14:textId="77777777" w:rsidR="00D22916" w:rsidRPr="001F2F7B" w:rsidRDefault="00D22916" w:rsidP="002841B3">
            <w:pPr>
              <w:jc w:val="center"/>
              <w:rPr>
                <w:rFonts w:ascii="Calibri" w:hAnsi="Calibri"/>
                <w:b/>
                <w:szCs w:val="24"/>
              </w:rPr>
            </w:pPr>
            <w:r w:rsidRPr="001F2F7B">
              <w:rPr>
                <w:rFonts w:ascii="Calibri" w:hAnsi="Calibri"/>
                <w:b/>
                <w:szCs w:val="24"/>
              </w:rPr>
              <w:t xml:space="preserve">Tâche : </w:t>
            </w:r>
          </w:p>
          <w:p w14:paraId="0EE4183D" w14:textId="77777777" w:rsidR="00D22916" w:rsidRPr="001F2F7B" w:rsidRDefault="00803A96" w:rsidP="002841B3">
            <w:pPr>
              <w:jc w:val="center"/>
              <w:rPr>
                <w:rFonts w:ascii="Calibri" w:hAnsi="Calibri"/>
                <w:szCs w:val="24"/>
              </w:rPr>
            </w:pPr>
            <w:r w:rsidRPr="001F2F7B">
              <w:rPr>
                <w:rFonts w:ascii="Calibri" w:hAnsi="Calibri"/>
                <w:spacing w:val="-3"/>
                <w:szCs w:val="24"/>
              </w:rPr>
              <w:t>Signature</w:t>
            </w:r>
          </w:p>
        </w:tc>
        <w:tc>
          <w:tcPr>
            <w:tcW w:w="945" w:type="pct"/>
            <w:shd w:val="clear" w:color="auto" w:fill="DEEAF6" w:themeFill="accent1" w:themeFillTint="33"/>
          </w:tcPr>
          <w:p w14:paraId="5F829900" w14:textId="77777777" w:rsidR="00D22916" w:rsidRPr="001F2F7B" w:rsidRDefault="00D22916" w:rsidP="002841B3">
            <w:pPr>
              <w:jc w:val="center"/>
              <w:rPr>
                <w:rFonts w:ascii="Calibri" w:hAnsi="Calibri"/>
                <w:b/>
                <w:szCs w:val="24"/>
              </w:rPr>
            </w:pPr>
            <w:r w:rsidRPr="001F2F7B">
              <w:rPr>
                <w:rFonts w:ascii="Calibri" w:hAnsi="Calibri"/>
                <w:b/>
                <w:szCs w:val="24"/>
              </w:rPr>
              <w:t xml:space="preserve">Page : </w:t>
            </w:r>
            <w:r w:rsidR="00803A96" w:rsidRPr="001F2F7B">
              <w:rPr>
                <w:rFonts w:ascii="Calibri" w:hAnsi="Calibri"/>
                <w:b/>
                <w:szCs w:val="24"/>
              </w:rPr>
              <w:t>2</w:t>
            </w:r>
          </w:p>
        </w:tc>
      </w:tr>
    </w:tbl>
    <w:p w14:paraId="69615F2F" w14:textId="77777777" w:rsidR="00D22916" w:rsidRPr="001F2F7B" w:rsidRDefault="00D22916" w:rsidP="00D22916">
      <w:pPr>
        <w:jc w:val="center"/>
        <w:rPr>
          <w:rFonts w:ascii="Calibri" w:hAnsi="Calibri"/>
          <w:sz w:val="24"/>
          <w:szCs w:val="24"/>
        </w:rPr>
      </w:pPr>
    </w:p>
    <w:tbl>
      <w:tblPr>
        <w:tblW w:w="54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15"/>
        <w:gridCol w:w="6501"/>
        <w:gridCol w:w="1733"/>
      </w:tblGrid>
      <w:tr w:rsidR="00D22916" w:rsidRPr="001F2F7B" w14:paraId="0D23920A" w14:textId="77777777" w:rsidTr="00017F70">
        <w:trPr>
          <w:trHeight w:val="219"/>
          <w:jc w:val="center"/>
        </w:trPr>
        <w:tc>
          <w:tcPr>
            <w:tcW w:w="862"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578D8B21" w14:textId="77777777" w:rsidR="00D22916" w:rsidRPr="001F2F7B" w:rsidRDefault="00D22916" w:rsidP="002841B3">
            <w:pPr>
              <w:jc w:val="center"/>
              <w:rPr>
                <w:rFonts w:ascii="Calibri" w:hAnsi="Calibri"/>
                <w:b/>
                <w:smallCaps/>
                <w:sz w:val="24"/>
                <w:szCs w:val="24"/>
              </w:rPr>
            </w:pPr>
            <w:r w:rsidRPr="001F2F7B">
              <w:rPr>
                <w:rFonts w:ascii="Calibri" w:hAnsi="Calibri"/>
                <w:b/>
                <w:smallCaps/>
                <w:sz w:val="24"/>
                <w:szCs w:val="24"/>
              </w:rPr>
              <w:t>intervenants</w:t>
            </w:r>
          </w:p>
          <w:p w14:paraId="6C1F50E5" w14:textId="77777777" w:rsidR="00D22916" w:rsidRPr="001F2F7B" w:rsidRDefault="00D22916" w:rsidP="002841B3">
            <w:pPr>
              <w:jc w:val="center"/>
              <w:rPr>
                <w:rFonts w:ascii="Calibri" w:hAnsi="Calibri"/>
                <w:b/>
                <w:sz w:val="24"/>
                <w:szCs w:val="24"/>
              </w:rPr>
            </w:pPr>
            <w:r w:rsidRPr="001F2F7B">
              <w:rPr>
                <w:rFonts w:ascii="Calibri" w:hAnsi="Calibri"/>
                <w:b/>
                <w:smallCaps/>
                <w:sz w:val="24"/>
                <w:szCs w:val="24"/>
              </w:rPr>
              <w:t>ou service en charge</w:t>
            </w:r>
          </w:p>
        </w:tc>
        <w:tc>
          <w:tcPr>
            <w:tcW w:w="3267"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086F4E37" w14:textId="77777777" w:rsidR="00D22916" w:rsidRPr="001F2F7B" w:rsidRDefault="00D22916" w:rsidP="002841B3">
            <w:pPr>
              <w:jc w:val="center"/>
              <w:rPr>
                <w:rFonts w:ascii="Calibri" w:hAnsi="Calibri"/>
                <w:b/>
                <w:smallCaps/>
                <w:sz w:val="24"/>
                <w:szCs w:val="24"/>
              </w:rPr>
            </w:pPr>
            <w:r w:rsidRPr="001F2F7B">
              <w:rPr>
                <w:rFonts w:ascii="Calibri" w:hAnsi="Calibri"/>
                <w:b/>
                <w:smallCaps/>
                <w:sz w:val="24"/>
                <w:szCs w:val="24"/>
              </w:rPr>
              <w:t>description des taches</w:t>
            </w:r>
          </w:p>
        </w:tc>
        <w:tc>
          <w:tcPr>
            <w:tcW w:w="871"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3118528C" w14:textId="77777777" w:rsidR="00D22916" w:rsidRPr="001F2F7B" w:rsidRDefault="000C0E2D" w:rsidP="002841B3">
            <w:pPr>
              <w:jc w:val="center"/>
              <w:rPr>
                <w:rFonts w:ascii="Calibri" w:hAnsi="Calibri"/>
                <w:b/>
                <w:sz w:val="24"/>
                <w:szCs w:val="24"/>
              </w:rPr>
            </w:pPr>
            <w:r w:rsidRPr="001F2F7B">
              <w:rPr>
                <w:rFonts w:ascii="Calibri" w:hAnsi="Calibri"/>
                <w:b/>
                <w:sz w:val="24"/>
                <w:szCs w:val="24"/>
              </w:rPr>
              <w:t>DÉLAI</w:t>
            </w:r>
            <w:r w:rsidR="00D22916" w:rsidRPr="001F2F7B">
              <w:rPr>
                <w:rFonts w:ascii="Calibri" w:hAnsi="Calibri"/>
                <w:b/>
                <w:sz w:val="24"/>
                <w:szCs w:val="24"/>
              </w:rPr>
              <w:t xml:space="preserve"> </w:t>
            </w:r>
          </w:p>
        </w:tc>
      </w:tr>
      <w:tr w:rsidR="00D22916" w:rsidRPr="001F2F7B" w14:paraId="289ED741" w14:textId="77777777" w:rsidTr="00195DB1">
        <w:trPr>
          <w:trHeight w:val="4927"/>
          <w:jc w:val="center"/>
        </w:trPr>
        <w:tc>
          <w:tcPr>
            <w:tcW w:w="862" w:type="pct"/>
            <w:tcBorders>
              <w:top w:val="double" w:sz="4" w:space="0" w:color="auto"/>
              <w:left w:val="single" w:sz="12" w:space="0" w:color="auto"/>
              <w:bottom w:val="double" w:sz="4" w:space="0" w:color="auto"/>
              <w:right w:val="single" w:sz="4" w:space="0" w:color="auto"/>
            </w:tcBorders>
          </w:tcPr>
          <w:p w14:paraId="28A6408F" w14:textId="77777777" w:rsidR="006B4FE0" w:rsidRPr="001F2F7B" w:rsidRDefault="006B4FE0" w:rsidP="00F16A31">
            <w:pPr>
              <w:rPr>
                <w:rFonts w:ascii="Calibri" w:hAnsi="Calibri"/>
                <w:sz w:val="24"/>
                <w:szCs w:val="24"/>
              </w:rPr>
            </w:pPr>
          </w:p>
          <w:p w14:paraId="0D0766E6" w14:textId="77777777" w:rsidR="00F16A31" w:rsidRPr="001F2F7B" w:rsidRDefault="00F16A31" w:rsidP="00F16A31">
            <w:pPr>
              <w:rPr>
                <w:rFonts w:ascii="Calibri" w:hAnsi="Calibri"/>
                <w:sz w:val="24"/>
                <w:szCs w:val="24"/>
              </w:rPr>
            </w:pPr>
            <w:r w:rsidRPr="001F2F7B">
              <w:rPr>
                <w:rFonts w:ascii="Calibri" w:hAnsi="Calibri"/>
                <w:sz w:val="24"/>
                <w:szCs w:val="24"/>
              </w:rPr>
              <w:t>Le Ministre</w:t>
            </w:r>
          </w:p>
          <w:p w14:paraId="70033AD3" w14:textId="77777777" w:rsidR="00D22916" w:rsidRPr="001F2F7B" w:rsidRDefault="00D22916" w:rsidP="002841B3">
            <w:pPr>
              <w:rPr>
                <w:rFonts w:ascii="Calibri" w:hAnsi="Calibri"/>
                <w:b/>
                <w:bCs/>
                <w:sz w:val="24"/>
                <w:szCs w:val="24"/>
              </w:rPr>
            </w:pPr>
          </w:p>
          <w:p w14:paraId="46F4B679" w14:textId="77777777" w:rsidR="00F16A31" w:rsidRPr="001F2F7B" w:rsidRDefault="00F16A31" w:rsidP="002841B3">
            <w:pPr>
              <w:rPr>
                <w:rFonts w:ascii="Calibri" w:hAnsi="Calibri"/>
                <w:b/>
                <w:bCs/>
                <w:sz w:val="24"/>
                <w:szCs w:val="24"/>
              </w:rPr>
            </w:pPr>
          </w:p>
          <w:p w14:paraId="350929AF" w14:textId="77777777" w:rsidR="00F16A31" w:rsidRPr="001F2F7B" w:rsidRDefault="00F16A31" w:rsidP="002841B3">
            <w:pPr>
              <w:rPr>
                <w:rFonts w:ascii="Calibri" w:hAnsi="Calibri"/>
                <w:b/>
                <w:bCs/>
                <w:sz w:val="24"/>
                <w:szCs w:val="24"/>
              </w:rPr>
            </w:pPr>
          </w:p>
          <w:p w14:paraId="3B90DD5D" w14:textId="77777777" w:rsidR="00F16A31" w:rsidRPr="001F2F7B" w:rsidRDefault="00F16A31" w:rsidP="002841B3">
            <w:pPr>
              <w:rPr>
                <w:rFonts w:ascii="Calibri" w:hAnsi="Calibri"/>
                <w:b/>
                <w:bCs/>
                <w:sz w:val="24"/>
                <w:szCs w:val="24"/>
              </w:rPr>
            </w:pPr>
          </w:p>
          <w:p w14:paraId="3F891ADE" w14:textId="77777777" w:rsidR="00F16A31" w:rsidRPr="001F2F7B" w:rsidRDefault="00F16A31" w:rsidP="002841B3">
            <w:pPr>
              <w:rPr>
                <w:rFonts w:ascii="Calibri" w:hAnsi="Calibri"/>
                <w:b/>
                <w:bCs/>
                <w:sz w:val="24"/>
                <w:szCs w:val="24"/>
              </w:rPr>
            </w:pPr>
          </w:p>
          <w:p w14:paraId="09D88793" w14:textId="77777777" w:rsidR="00F16A31" w:rsidRPr="001F2F7B" w:rsidRDefault="00F16A31" w:rsidP="002841B3">
            <w:pPr>
              <w:rPr>
                <w:rFonts w:ascii="Calibri" w:hAnsi="Calibri"/>
                <w:b/>
                <w:bCs/>
                <w:sz w:val="24"/>
                <w:szCs w:val="24"/>
              </w:rPr>
            </w:pPr>
          </w:p>
          <w:p w14:paraId="52D5CC79" w14:textId="77777777" w:rsidR="00F16A31" w:rsidRPr="001F2F7B" w:rsidRDefault="00F16A31" w:rsidP="002841B3">
            <w:pPr>
              <w:rPr>
                <w:rFonts w:ascii="Calibri" w:hAnsi="Calibri"/>
                <w:b/>
                <w:bCs/>
                <w:sz w:val="24"/>
                <w:szCs w:val="24"/>
              </w:rPr>
            </w:pPr>
          </w:p>
          <w:p w14:paraId="22D76DEA" w14:textId="77777777" w:rsidR="00F16A31" w:rsidRPr="001F2F7B" w:rsidRDefault="00F16A31" w:rsidP="002841B3">
            <w:pPr>
              <w:rPr>
                <w:rFonts w:ascii="Calibri" w:hAnsi="Calibri"/>
                <w:b/>
                <w:bCs/>
                <w:sz w:val="24"/>
                <w:szCs w:val="24"/>
              </w:rPr>
            </w:pPr>
          </w:p>
          <w:p w14:paraId="3DA072EA" w14:textId="77777777" w:rsidR="006B4FE0" w:rsidRPr="001F2F7B" w:rsidRDefault="006B4FE0" w:rsidP="002841B3">
            <w:pPr>
              <w:rPr>
                <w:rFonts w:ascii="Calibri" w:hAnsi="Calibri"/>
                <w:b/>
                <w:bCs/>
                <w:sz w:val="24"/>
                <w:szCs w:val="24"/>
              </w:rPr>
            </w:pPr>
          </w:p>
          <w:p w14:paraId="4F654ABB" w14:textId="77777777" w:rsidR="00F16A31" w:rsidRPr="001F2F7B" w:rsidRDefault="006B4FE0" w:rsidP="00F16A31">
            <w:pPr>
              <w:rPr>
                <w:rFonts w:ascii="Calibri" w:hAnsi="Calibri"/>
                <w:sz w:val="24"/>
                <w:szCs w:val="24"/>
              </w:rPr>
            </w:pPr>
            <w:r w:rsidRPr="001F2F7B">
              <w:rPr>
                <w:rFonts w:ascii="Calibri" w:hAnsi="Calibri"/>
                <w:sz w:val="24"/>
                <w:szCs w:val="24"/>
              </w:rPr>
              <w:t>Le Secrétaire</w:t>
            </w:r>
            <w:r w:rsidR="00F16A31" w:rsidRPr="001F2F7B">
              <w:rPr>
                <w:rFonts w:ascii="Calibri" w:hAnsi="Calibri"/>
                <w:sz w:val="24"/>
                <w:szCs w:val="24"/>
              </w:rPr>
              <w:t xml:space="preserve"> Général</w:t>
            </w:r>
          </w:p>
          <w:p w14:paraId="7BF0CBF6" w14:textId="77777777" w:rsidR="00F16A31" w:rsidRPr="001F2F7B" w:rsidRDefault="00F16A31" w:rsidP="002841B3">
            <w:pPr>
              <w:rPr>
                <w:rFonts w:ascii="Calibri" w:hAnsi="Calibri"/>
                <w:b/>
                <w:bCs/>
                <w:sz w:val="24"/>
                <w:szCs w:val="24"/>
              </w:rPr>
            </w:pPr>
          </w:p>
          <w:p w14:paraId="5FCD8903" w14:textId="77777777" w:rsidR="00F16A31" w:rsidRPr="001F2F7B" w:rsidRDefault="00F16A31" w:rsidP="002841B3">
            <w:pPr>
              <w:rPr>
                <w:rFonts w:ascii="Calibri" w:hAnsi="Calibri"/>
                <w:b/>
                <w:bCs/>
                <w:sz w:val="24"/>
                <w:szCs w:val="24"/>
              </w:rPr>
            </w:pPr>
          </w:p>
          <w:p w14:paraId="6B0E209D" w14:textId="77777777" w:rsidR="00F16A31" w:rsidRPr="001F2F7B" w:rsidRDefault="00F16A31" w:rsidP="002841B3">
            <w:pPr>
              <w:rPr>
                <w:rFonts w:ascii="Calibri" w:hAnsi="Calibri"/>
                <w:b/>
                <w:bCs/>
                <w:sz w:val="24"/>
                <w:szCs w:val="24"/>
              </w:rPr>
            </w:pPr>
          </w:p>
          <w:p w14:paraId="18060FCA" w14:textId="77777777" w:rsidR="00F16A31" w:rsidRPr="001F2F7B" w:rsidRDefault="00F16A31" w:rsidP="002841B3">
            <w:pPr>
              <w:rPr>
                <w:rFonts w:ascii="Calibri" w:hAnsi="Calibri"/>
                <w:b/>
                <w:bCs/>
                <w:sz w:val="24"/>
                <w:szCs w:val="24"/>
              </w:rPr>
            </w:pPr>
          </w:p>
          <w:p w14:paraId="3B986976" w14:textId="77777777" w:rsidR="00F16A31" w:rsidRPr="001F2F7B" w:rsidRDefault="00F16A31" w:rsidP="002841B3">
            <w:pPr>
              <w:rPr>
                <w:rFonts w:ascii="Calibri" w:hAnsi="Calibri"/>
                <w:b/>
                <w:bCs/>
                <w:sz w:val="24"/>
                <w:szCs w:val="24"/>
              </w:rPr>
            </w:pPr>
          </w:p>
          <w:p w14:paraId="6112ACBB" w14:textId="77777777" w:rsidR="00F16A31" w:rsidRPr="001F2F7B" w:rsidRDefault="00F16A31" w:rsidP="002841B3">
            <w:pPr>
              <w:rPr>
                <w:rFonts w:ascii="Calibri" w:hAnsi="Calibri"/>
                <w:b/>
                <w:bCs/>
                <w:sz w:val="24"/>
                <w:szCs w:val="24"/>
              </w:rPr>
            </w:pPr>
          </w:p>
          <w:p w14:paraId="24796C1C" w14:textId="77777777" w:rsidR="00F16A31" w:rsidRPr="001F2F7B" w:rsidRDefault="00F16A31" w:rsidP="002841B3">
            <w:pPr>
              <w:rPr>
                <w:rFonts w:ascii="Calibri" w:hAnsi="Calibri"/>
                <w:b/>
                <w:bCs/>
                <w:sz w:val="24"/>
                <w:szCs w:val="24"/>
              </w:rPr>
            </w:pPr>
          </w:p>
          <w:p w14:paraId="61353068" w14:textId="77777777" w:rsidR="00F16A31" w:rsidRPr="001F2F7B" w:rsidRDefault="00F16A31" w:rsidP="002841B3">
            <w:pPr>
              <w:rPr>
                <w:rFonts w:ascii="Calibri" w:hAnsi="Calibri"/>
                <w:b/>
                <w:bCs/>
                <w:sz w:val="24"/>
                <w:szCs w:val="24"/>
              </w:rPr>
            </w:pPr>
          </w:p>
          <w:p w14:paraId="508EF580" w14:textId="77777777" w:rsidR="00F16A31" w:rsidRPr="001F2F7B" w:rsidRDefault="00F16A31" w:rsidP="002841B3">
            <w:pPr>
              <w:rPr>
                <w:rFonts w:ascii="Calibri" w:hAnsi="Calibri"/>
                <w:b/>
                <w:bCs/>
                <w:sz w:val="24"/>
                <w:szCs w:val="24"/>
              </w:rPr>
            </w:pPr>
          </w:p>
          <w:p w14:paraId="176D02AC" w14:textId="77777777" w:rsidR="00F16A31" w:rsidRPr="001F2F7B" w:rsidRDefault="00F16A31" w:rsidP="002841B3">
            <w:pPr>
              <w:rPr>
                <w:rFonts w:ascii="Calibri" w:hAnsi="Calibri"/>
                <w:b/>
                <w:bCs/>
                <w:sz w:val="24"/>
                <w:szCs w:val="24"/>
              </w:rPr>
            </w:pPr>
          </w:p>
          <w:p w14:paraId="4C0C4BC9" w14:textId="77777777" w:rsidR="00F16A31" w:rsidRPr="001F2F7B" w:rsidRDefault="00F16A31" w:rsidP="002841B3">
            <w:pPr>
              <w:rPr>
                <w:rFonts w:ascii="Calibri" w:hAnsi="Calibri"/>
                <w:b/>
                <w:bCs/>
                <w:sz w:val="24"/>
                <w:szCs w:val="24"/>
              </w:rPr>
            </w:pPr>
          </w:p>
          <w:p w14:paraId="0EC44CEB" w14:textId="77777777" w:rsidR="00F16A31" w:rsidRPr="001F2F7B" w:rsidRDefault="00F16A31" w:rsidP="002841B3">
            <w:pPr>
              <w:rPr>
                <w:rFonts w:ascii="Calibri" w:hAnsi="Calibri"/>
                <w:b/>
                <w:bCs/>
                <w:sz w:val="24"/>
                <w:szCs w:val="24"/>
              </w:rPr>
            </w:pPr>
          </w:p>
          <w:p w14:paraId="1BC78041" w14:textId="77777777" w:rsidR="00F16A31" w:rsidRPr="001F2F7B" w:rsidRDefault="00F16A31" w:rsidP="002841B3">
            <w:pPr>
              <w:rPr>
                <w:rFonts w:ascii="Calibri" w:hAnsi="Calibri"/>
                <w:b/>
                <w:bCs/>
                <w:sz w:val="24"/>
                <w:szCs w:val="24"/>
              </w:rPr>
            </w:pPr>
          </w:p>
          <w:p w14:paraId="4F900FE2" w14:textId="77777777" w:rsidR="00F16A31" w:rsidRPr="001F2F7B" w:rsidRDefault="00F16A31" w:rsidP="002841B3">
            <w:pPr>
              <w:rPr>
                <w:rFonts w:ascii="Calibri" w:hAnsi="Calibri"/>
                <w:b/>
                <w:bCs/>
                <w:sz w:val="24"/>
                <w:szCs w:val="24"/>
              </w:rPr>
            </w:pPr>
          </w:p>
          <w:p w14:paraId="64BE3BDF" w14:textId="77777777" w:rsidR="00F16A31" w:rsidRPr="001F2F7B" w:rsidRDefault="00F16A31" w:rsidP="002841B3">
            <w:pPr>
              <w:rPr>
                <w:rFonts w:ascii="Calibri" w:hAnsi="Calibri"/>
                <w:b/>
                <w:bCs/>
                <w:sz w:val="24"/>
                <w:szCs w:val="24"/>
              </w:rPr>
            </w:pPr>
          </w:p>
          <w:p w14:paraId="710BD3FE" w14:textId="77777777" w:rsidR="00F16A31" w:rsidRPr="001F2F7B" w:rsidRDefault="00F16A31" w:rsidP="002841B3">
            <w:pPr>
              <w:rPr>
                <w:rFonts w:ascii="Calibri" w:hAnsi="Calibri"/>
                <w:b/>
                <w:bCs/>
                <w:sz w:val="24"/>
                <w:szCs w:val="24"/>
              </w:rPr>
            </w:pPr>
          </w:p>
          <w:p w14:paraId="6DD0AC62" w14:textId="77777777" w:rsidR="00F16A31" w:rsidRPr="001F2F7B" w:rsidRDefault="00F16A31" w:rsidP="00F16A31">
            <w:pPr>
              <w:rPr>
                <w:rFonts w:ascii="Calibri" w:hAnsi="Calibri"/>
                <w:sz w:val="24"/>
                <w:szCs w:val="24"/>
              </w:rPr>
            </w:pPr>
            <w:r w:rsidRPr="001F2F7B">
              <w:rPr>
                <w:rFonts w:ascii="Calibri" w:hAnsi="Calibri"/>
                <w:sz w:val="24"/>
                <w:szCs w:val="24"/>
              </w:rPr>
              <w:t>Le Chef de Cabinet</w:t>
            </w:r>
          </w:p>
          <w:p w14:paraId="79722834" w14:textId="77777777" w:rsidR="00F16A31" w:rsidRPr="001F2F7B" w:rsidRDefault="00F16A31" w:rsidP="002841B3">
            <w:pPr>
              <w:rPr>
                <w:rFonts w:ascii="Calibri" w:hAnsi="Calibri"/>
                <w:b/>
                <w:bCs/>
                <w:sz w:val="24"/>
                <w:szCs w:val="24"/>
              </w:rPr>
            </w:pPr>
          </w:p>
          <w:p w14:paraId="2B7D55CB" w14:textId="77777777" w:rsidR="00F16A31" w:rsidRPr="001F2F7B" w:rsidRDefault="00F16A31" w:rsidP="002841B3">
            <w:pPr>
              <w:rPr>
                <w:rFonts w:ascii="Calibri" w:hAnsi="Calibri"/>
                <w:b/>
                <w:bCs/>
                <w:sz w:val="24"/>
                <w:szCs w:val="24"/>
              </w:rPr>
            </w:pPr>
          </w:p>
          <w:p w14:paraId="02510CD0" w14:textId="77777777" w:rsidR="00F16A31" w:rsidRPr="001F2F7B" w:rsidRDefault="00F16A31" w:rsidP="002841B3">
            <w:pPr>
              <w:rPr>
                <w:rFonts w:ascii="Calibri" w:hAnsi="Calibri"/>
                <w:b/>
                <w:bCs/>
                <w:sz w:val="24"/>
                <w:szCs w:val="24"/>
              </w:rPr>
            </w:pPr>
          </w:p>
          <w:p w14:paraId="7A6546A6" w14:textId="77777777" w:rsidR="006B4FE0" w:rsidRPr="001F2F7B" w:rsidRDefault="006B4FE0" w:rsidP="002841B3">
            <w:pPr>
              <w:rPr>
                <w:rFonts w:ascii="Calibri" w:hAnsi="Calibri"/>
                <w:b/>
                <w:bCs/>
                <w:sz w:val="24"/>
                <w:szCs w:val="24"/>
              </w:rPr>
            </w:pPr>
          </w:p>
          <w:p w14:paraId="1A544C44" w14:textId="77777777" w:rsidR="00F16A31" w:rsidRPr="001F2F7B" w:rsidRDefault="00F16A31" w:rsidP="002841B3">
            <w:pPr>
              <w:rPr>
                <w:rFonts w:ascii="Calibri" w:hAnsi="Calibri"/>
                <w:sz w:val="24"/>
                <w:szCs w:val="24"/>
              </w:rPr>
            </w:pPr>
            <w:r w:rsidRPr="001F2F7B">
              <w:rPr>
                <w:rFonts w:ascii="Calibri" w:hAnsi="Calibri"/>
                <w:sz w:val="24"/>
                <w:szCs w:val="24"/>
              </w:rPr>
              <w:lastRenderedPageBreak/>
              <w:t>Le Directeur national ou le chef de service</w:t>
            </w:r>
          </w:p>
          <w:p w14:paraId="2EFE7DC8" w14:textId="77777777" w:rsidR="009B2DEF" w:rsidRPr="001F2F7B" w:rsidRDefault="009B2DEF" w:rsidP="002841B3">
            <w:pPr>
              <w:rPr>
                <w:rFonts w:ascii="Calibri" w:hAnsi="Calibri"/>
                <w:sz w:val="24"/>
                <w:szCs w:val="24"/>
              </w:rPr>
            </w:pPr>
          </w:p>
          <w:p w14:paraId="742C3A85" w14:textId="77777777" w:rsidR="009B2DEF" w:rsidRPr="001F2F7B" w:rsidRDefault="009B2DEF" w:rsidP="002841B3">
            <w:pPr>
              <w:rPr>
                <w:rFonts w:ascii="Calibri" w:hAnsi="Calibri"/>
                <w:sz w:val="24"/>
                <w:szCs w:val="24"/>
              </w:rPr>
            </w:pPr>
          </w:p>
          <w:p w14:paraId="5FCDEA7D" w14:textId="77777777" w:rsidR="009B2DEF" w:rsidRPr="001F2F7B" w:rsidRDefault="009B2DEF" w:rsidP="002841B3">
            <w:pPr>
              <w:rPr>
                <w:rFonts w:ascii="Calibri" w:hAnsi="Calibri"/>
                <w:sz w:val="24"/>
                <w:szCs w:val="24"/>
              </w:rPr>
            </w:pPr>
          </w:p>
          <w:p w14:paraId="79A9A615" w14:textId="77777777" w:rsidR="009B2DEF" w:rsidRPr="001F2F7B" w:rsidRDefault="009B2DEF" w:rsidP="002841B3">
            <w:pPr>
              <w:rPr>
                <w:rFonts w:ascii="Calibri" w:hAnsi="Calibri"/>
                <w:sz w:val="24"/>
                <w:szCs w:val="24"/>
              </w:rPr>
            </w:pPr>
          </w:p>
          <w:p w14:paraId="7C556A50" w14:textId="77777777" w:rsidR="009B2DEF" w:rsidRPr="001F2F7B" w:rsidRDefault="009B2DEF" w:rsidP="009B2DEF">
            <w:pPr>
              <w:rPr>
                <w:rFonts w:ascii="Calibri" w:hAnsi="Calibri"/>
                <w:b/>
                <w:bCs/>
                <w:sz w:val="24"/>
                <w:szCs w:val="24"/>
              </w:rPr>
            </w:pPr>
          </w:p>
          <w:p w14:paraId="6B6D3812" w14:textId="77777777" w:rsidR="00161DDE" w:rsidRPr="001F2F7B" w:rsidRDefault="00161DDE" w:rsidP="009B2DEF">
            <w:pPr>
              <w:rPr>
                <w:rFonts w:ascii="Calibri" w:hAnsi="Calibri"/>
                <w:b/>
                <w:bCs/>
                <w:sz w:val="24"/>
                <w:szCs w:val="24"/>
              </w:rPr>
            </w:pPr>
          </w:p>
          <w:p w14:paraId="580CFCF4" w14:textId="77777777" w:rsidR="00161DDE" w:rsidRPr="001F2F7B" w:rsidRDefault="00161DDE" w:rsidP="009B2DEF">
            <w:pPr>
              <w:rPr>
                <w:rFonts w:ascii="Calibri" w:hAnsi="Calibri"/>
                <w:b/>
                <w:bCs/>
                <w:sz w:val="24"/>
                <w:szCs w:val="24"/>
              </w:rPr>
            </w:pPr>
          </w:p>
          <w:p w14:paraId="05510492" w14:textId="77777777" w:rsidR="009B2DEF" w:rsidRPr="001F2F7B" w:rsidRDefault="009B2DEF" w:rsidP="009B2DEF">
            <w:pPr>
              <w:rPr>
                <w:rFonts w:ascii="Calibri" w:hAnsi="Calibri"/>
                <w:bCs/>
                <w:sz w:val="24"/>
                <w:szCs w:val="24"/>
              </w:rPr>
            </w:pPr>
            <w:r w:rsidRPr="001F2F7B">
              <w:rPr>
                <w:rFonts w:ascii="Calibri" w:hAnsi="Calibri"/>
                <w:bCs/>
                <w:sz w:val="24"/>
                <w:szCs w:val="24"/>
              </w:rPr>
              <w:t xml:space="preserve">Une fois le courrier signé Le secrétariat central </w:t>
            </w:r>
          </w:p>
          <w:p w14:paraId="1029060C" w14:textId="77777777" w:rsidR="009B2DEF" w:rsidRPr="001F2F7B" w:rsidRDefault="009B2DEF" w:rsidP="009B2DEF">
            <w:pPr>
              <w:rPr>
                <w:rFonts w:ascii="Calibri" w:hAnsi="Calibri"/>
                <w:bCs/>
                <w:sz w:val="24"/>
                <w:szCs w:val="24"/>
              </w:rPr>
            </w:pPr>
          </w:p>
          <w:p w14:paraId="10D9A5E5" w14:textId="77777777" w:rsidR="009B2DEF" w:rsidRPr="001F2F7B" w:rsidRDefault="009B2DEF" w:rsidP="002841B3">
            <w:pPr>
              <w:rPr>
                <w:rFonts w:ascii="Calibri" w:hAnsi="Calibri"/>
                <w:b/>
                <w:bCs/>
                <w:sz w:val="24"/>
                <w:szCs w:val="24"/>
              </w:rPr>
            </w:pPr>
          </w:p>
        </w:tc>
        <w:tc>
          <w:tcPr>
            <w:tcW w:w="3267" w:type="pct"/>
            <w:tcBorders>
              <w:top w:val="double" w:sz="4" w:space="0" w:color="auto"/>
              <w:left w:val="single" w:sz="4" w:space="0" w:color="auto"/>
              <w:bottom w:val="double" w:sz="4" w:space="0" w:color="auto"/>
              <w:right w:val="single" w:sz="4" w:space="0" w:color="auto"/>
            </w:tcBorders>
          </w:tcPr>
          <w:p w14:paraId="08BE0A20" w14:textId="77777777" w:rsidR="00D22916" w:rsidRPr="001F2F7B" w:rsidRDefault="00D22916" w:rsidP="002841B3">
            <w:pPr>
              <w:rPr>
                <w:rFonts w:ascii="Calibri" w:hAnsi="Calibri"/>
                <w:sz w:val="24"/>
                <w:szCs w:val="24"/>
              </w:rPr>
            </w:pPr>
          </w:p>
          <w:p w14:paraId="7D972F7C" w14:textId="77777777" w:rsidR="00F16A31" w:rsidRPr="001F2F7B" w:rsidRDefault="00F16A31" w:rsidP="003726DD">
            <w:pPr>
              <w:numPr>
                <w:ilvl w:val="0"/>
                <w:numId w:val="78"/>
              </w:numPr>
              <w:rPr>
                <w:rFonts w:ascii="Calibri" w:hAnsi="Calibri"/>
                <w:sz w:val="24"/>
                <w:szCs w:val="24"/>
              </w:rPr>
            </w:pPr>
            <w:r w:rsidRPr="001F2F7B">
              <w:rPr>
                <w:rFonts w:ascii="Calibri" w:hAnsi="Calibri"/>
                <w:sz w:val="24"/>
                <w:szCs w:val="24"/>
              </w:rPr>
              <w:t>S’assure que le fonds du dossier est joint au projet de lettre à signer ;</w:t>
            </w:r>
          </w:p>
          <w:p w14:paraId="2C059B4A" w14:textId="77777777" w:rsidR="00F16A31" w:rsidRPr="001F2F7B" w:rsidRDefault="00F16A31" w:rsidP="003726DD">
            <w:pPr>
              <w:numPr>
                <w:ilvl w:val="0"/>
                <w:numId w:val="78"/>
              </w:numPr>
              <w:rPr>
                <w:rFonts w:ascii="Calibri" w:hAnsi="Calibri"/>
                <w:sz w:val="24"/>
                <w:szCs w:val="24"/>
              </w:rPr>
            </w:pPr>
            <w:r w:rsidRPr="001F2F7B">
              <w:rPr>
                <w:rFonts w:ascii="Calibri" w:hAnsi="Calibri"/>
                <w:sz w:val="24"/>
                <w:szCs w:val="24"/>
              </w:rPr>
              <w:t>Signe les documents suivants :</w:t>
            </w:r>
          </w:p>
          <w:p w14:paraId="6E232771" w14:textId="77777777" w:rsidR="00F16A31" w:rsidRPr="001F2F7B" w:rsidRDefault="00F16A31" w:rsidP="00803A96">
            <w:pPr>
              <w:numPr>
                <w:ilvl w:val="1"/>
                <w:numId w:val="1"/>
              </w:numPr>
              <w:jc w:val="both"/>
              <w:rPr>
                <w:rFonts w:ascii="Calibri" w:hAnsi="Calibri"/>
                <w:sz w:val="24"/>
                <w:szCs w:val="24"/>
              </w:rPr>
            </w:pPr>
            <w:r w:rsidRPr="001F2F7B">
              <w:rPr>
                <w:rFonts w:ascii="Calibri" w:hAnsi="Calibri"/>
                <w:sz w:val="24"/>
                <w:szCs w:val="24"/>
              </w:rPr>
              <w:t>Les protocoles d’accords, les décisions et les arrêtés ;</w:t>
            </w:r>
          </w:p>
          <w:p w14:paraId="55AD17C8" w14:textId="77777777" w:rsidR="00F16A31" w:rsidRPr="001F2F7B" w:rsidRDefault="00F16A31" w:rsidP="00803A96">
            <w:pPr>
              <w:numPr>
                <w:ilvl w:val="1"/>
                <w:numId w:val="1"/>
              </w:numPr>
              <w:jc w:val="both"/>
              <w:rPr>
                <w:rFonts w:ascii="Calibri" w:hAnsi="Calibri"/>
                <w:sz w:val="24"/>
                <w:szCs w:val="24"/>
              </w:rPr>
            </w:pPr>
            <w:r w:rsidRPr="001F2F7B">
              <w:rPr>
                <w:rFonts w:ascii="Calibri" w:hAnsi="Calibri"/>
                <w:sz w:val="24"/>
                <w:szCs w:val="24"/>
              </w:rPr>
              <w:t>Les requêtes de financement ;</w:t>
            </w:r>
          </w:p>
          <w:p w14:paraId="6C7625B3" w14:textId="77777777" w:rsidR="00F16A31" w:rsidRPr="001F2F7B" w:rsidRDefault="00F16A31" w:rsidP="00803A96">
            <w:pPr>
              <w:numPr>
                <w:ilvl w:val="1"/>
                <w:numId w:val="1"/>
              </w:numPr>
              <w:jc w:val="both"/>
              <w:rPr>
                <w:rFonts w:ascii="Calibri" w:hAnsi="Calibri"/>
                <w:sz w:val="24"/>
                <w:szCs w:val="24"/>
              </w:rPr>
            </w:pPr>
            <w:r w:rsidRPr="001F2F7B">
              <w:rPr>
                <w:rFonts w:ascii="Calibri" w:hAnsi="Calibri"/>
                <w:sz w:val="24"/>
                <w:szCs w:val="24"/>
              </w:rPr>
              <w:t>Les lettres à un membre du Gouvernement, un Ambassadeur ou au Représentant d’une Institution Internationale.</w:t>
            </w:r>
          </w:p>
          <w:p w14:paraId="5E5B041C" w14:textId="77777777" w:rsidR="00F16A31" w:rsidRPr="001F2F7B" w:rsidRDefault="00F16A31" w:rsidP="00F16A31">
            <w:pPr>
              <w:rPr>
                <w:rFonts w:ascii="Calibri" w:hAnsi="Calibri"/>
                <w:sz w:val="24"/>
                <w:szCs w:val="24"/>
              </w:rPr>
            </w:pPr>
          </w:p>
          <w:p w14:paraId="64B981BB" w14:textId="77777777" w:rsidR="00F16A31" w:rsidRPr="001F2F7B" w:rsidRDefault="00534BB2" w:rsidP="003726DD">
            <w:pPr>
              <w:pStyle w:val="ListParagraph"/>
              <w:numPr>
                <w:ilvl w:val="0"/>
                <w:numId w:val="79"/>
              </w:numPr>
              <w:rPr>
                <w:rFonts w:ascii="Calibri" w:hAnsi="Calibri"/>
                <w:sz w:val="24"/>
                <w:szCs w:val="24"/>
              </w:rPr>
            </w:pPr>
            <w:r w:rsidRPr="001F2F7B">
              <w:rPr>
                <w:rFonts w:ascii="Calibri" w:hAnsi="Calibri"/>
                <w:sz w:val="24"/>
                <w:szCs w:val="24"/>
              </w:rPr>
              <w:t>Signe par délégation</w:t>
            </w:r>
            <w:r w:rsidR="00F16A31" w:rsidRPr="001F2F7B">
              <w:rPr>
                <w:rFonts w:ascii="Calibri" w:hAnsi="Calibri"/>
                <w:sz w:val="24"/>
                <w:szCs w:val="24"/>
              </w:rPr>
              <w:t xml:space="preserve"> les documents suivants :</w:t>
            </w:r>
          </w:p>
          <w:p w14:paraId="3BB2E1CA" w14:textId="77777777" w:rsidR="00F16A31" w:rsidRPr="001F2F7B" w:rsidRDefault="00F16A31" w:rsidP="003726DD">
            <w:pPr>
              <w:numPr>
                <w:ilvl w:val="0"/>
                <w:numId w:val="82"/>
              </w:numPr>
              <w:jc w:val="both"/>
              <w:rPr>
                <w:rFonts w:ascii="Calibri" w:hAnsi="Calibri"/>
                <w:sz w:val="24"/>
                <w:szCs w:val="24"/>
              </w:rPr>
            </w:pPr>
            <w:r w:rsidRPr="001F2F7B">
              <w:rPr>
                <w:rFonts w:ascii="Calibri" w:hAnsi="Calibri"/>
                <w:sz w:val="24"/>
                <w:szCs w:val="24"/>
              </w:rPr>
              <w:t>Les requêtes de financement ;</w:t>
            </w:r>
          </w:p>
          <w:p w14:paraId="588CC9B7" w14:textId="77777777" w:rsidR="00F16A31" w:rsidRPr="001F2F7B" w:rsidRDefault="00F16A31" w:rsidP="003726DD">
            <w:pPr>
              <w:numPr>
                <w:ilvl w:val="0"/>
                <w:numId w:val="82"/>
              </w:numPr>
              <w:jc w:val="both"/>
              <w:rPr>
                <w:rFonts w:ascii="Calibri" w:hAnsi="Calibri"/>
                <w:sz w:val="24"/>
                <w:szCs w:val="24"/>
              </w:rPr>
            </w:pPr>
            <w:r w:rsidRPr="001F2F7B">
              <w:rPr>
                <w:rFonts w:ascii="Calibri" w:hAnsi="Calibri"/>
                <w:sz w:val="24"/>
                <w:szCs w:val="24"/>
              </w:rPr>
              <w:t>Les lettres à un membre du Gouvernement, un Ambassadeur ou au Représentant d’une Institution Internationale.</w:t>
            </w:r>
          </w:p>
          <w:p w14:paraId="2C234853" w14:textId="77777777" w:rsidR="00F16A31" w:rsidRPr="001F2F7B" w:rsidRDefault="00F16A31" w:rsidP="003726DD">
            <w:pPr>
              <w:numPr>
                <w:ilvl w:val="0"/>
                <w:numId w:val="82"/>
              </w:numPr>
              <w:jc w:val="both"/>
              <w:rPr>
                <w:rFonts w:ascii="Calibri" w:hAnsi="Calibri"/>
                <w:sz w:val="24"/>
                <w:szCs w:val="24"/>
              </w:rPr>
            </w:pPr>
            <w:r w:rsidRPr="001F2F7B">
              <w:rPr>
                <w:rFonts w:ascii="Calibri" w:hAnsi="Calibri"/>
                <w:sz w:val="24"/>
                <w:szCs w:val="24"/>
              </w:rPr>
              <w:t>Les lettres à une personne physique</w:t>
            </w:r>
          </w:p>
          <w:p w14:paraId="609A5FA2" w14:textId="77777777" w:rsidR="00F16A31" w:rsidRPr="001F2F7B" w:rsidRDefault="00F16A31" w:rsidP="00F16A31">
            <w:pPr>
              <w:ind w:left="2112"/>
              <w:rPr>
                <w:rFonts w:ascii="Calibri" w:hAnsi="Calibri"/>
                <w:sz w:val="24"/>
                <w:szCs w:val="24"/>
              </w:rPr>
            </w:pPr>
          </w:p>
          <w:p w14:paraId="1D53AEA2" w14:textId="77777777" w:rsidR="00F16A31" w:rsidRPr="001F2F7B" w:rsidRDefault="00F16A31" w:rsidP="003726DD">
            <w:pPr>
              <w:pStyle w:val="ListParagraph"/>
              <w:numPr>
                <w:ilvl w:val="0"/>
                <w:numId w:val="80"/>
              </w:numPr>
              <w:rPr>
                <w:rFonts w:ascii="Calibri" w:hAnsi="Calibri"/>
                <w:sz w:val="24"/>
                <w:szCs w:val="24"/>
              </w:rPr>
            </w:pPr>
            <w:r w:rsidRPr="001F2F7B">
              <w:rPr>
                <w:rFonts w:ascii="Calibri" w:hAnsi="Calibri"/>
                <w:sz w:val="24"/>
                <w:szCs w:val="24"/>
              </w:rPr>
              <w:t xml:space="preserve">Ne signe pas </w:t>
            </w:r>
          </w:p>
          <w:p w14:paraId="2E5F3C18" w14:textId="77777777" w:rsidR="00F16A31" w:rsidRPr="001F2F7B" w:rsidRDefault="00F16A31" w:rsidP="00F16A31">
            <w:pPr>
              <w:pStyle w:val="ListParagraph"/>
              <w:rPr>
                <w:rFonts w:ascii="Calibri" w:hAnsi="Calibri"/>
                <w:sz w:val="24"/>
                <w:szCs w:val="24"/>
              </w:rPr>
            </w:pPr>
          </w:p>
          <w:p w14:paraId="169123E3" w14:textId="77777777" w:rsidR="00F16A31" w:rsidRPr="001F2F7B" w:rsidRDefault="00A354D0" w:rsidP="003726DD">
            <w:pPr>
              <w:pStyle w:val="ListParagraph"/>
              <w:numPr>
                <w:ilvl w:val="0"/>
                <w:numId w:val="81"/>
              </w:numPr>
              <w:jc w:val="both"/>
              <w:rPr>
                <w:rFonts w:ascii="Calibri" w:hAnsi="Calibri"/>
                <w:sz w:val="24"/>
                <w:szCs w:val="24"/>
              </w:rPr>
            </w:pPr>
            <w:r w:rsidRPr="001F2F7B">
              <w:rPr>
                <w:rFonts w:ascii="Calibri" w:hAnsi="Calibri"/>
                <w:sz w:val="24"/>
                <w:szCs w:val="24"/>
              </w:rPr>
              <w:t>L</w:t>
            </w:r>
            <w:r w:rsidR="00F16A31" w:rsidRPr="001F2F7B">
              <w:rPr>
                <w:rFonts w:ascii="Calibri" w:hAnsi="Calibri"/>
                <w:sz w:val="24"/>
                <w:szCs w:val="24"/>
              </w:rPr>
              <w:t xml:space="preserve">es protocoles d’accords, les décisions et les arrêtés. </w:t>
            </w:r>
          </w:p>
          <w:p w14:paraId="591A73A9" w14:textId="77777777" w:rsidR="00F16A31" w:rsidRPr="001F2F7B" w:rsidRDefault="00F16A31" w:rsidP="003726DD">
            <w:pPr>
              <w:pStyle w:val="ListParagraph"/>
              <w:numPr>
                <w:ilvl w:val="0"/>
                <w:numId w:val="81"/>
              </w:numPr>
              <w:jc w:val="both"/>
              <w:rPr>
                <w:rFonts w:ascii="Calibri" w:hAnsi="Calibri"/>
                <w:sz w:val="24"/>
                <w:szCs w:val="24"/>
              </w:rPr>
            </w:pPr>
            <w:r w:rsidRPr="001F2F7B">
              <w:rPr>
                <w:rFonts w:ascii="Calibri" w:hAnsi="Calibri"/>
                <w:sz w:val="24"/>
                <w:szCs w:val="24"/>
              </w:rPr>
              <w:t>Tous les documents qui engagent la responsabilité du Gouvernement dans le secteur ;</w:t>
            </w:r>
          </w:p>
          <w:p w14:paraId="66D3FD13" w14:textId="77777777" w:rsidR="00F16A31" w:rsidRPr="001F2F7B" w:rsidRDefault="00F16A31" w:rsidP="003726DD">
            <w:pPr>
              <w:pStyle w:val="ListParagraph"/>
              <w:numPr>
                <w:ilvl w:val="0"/>
                <w:numId w:val="81"/>
              </w:numPr>
              <w:jc w:val="both"/>
              <w:rPr>
                <w:rFonts w:ascii="Calibri" w:hAnsi="Calibri"/>
                <w:sz w:val="24"/>
                <w:szCs w:val="24"/>
              </w:rPr>
            </w:pPr>
            <w:r w:rsidRPr="001F2F7B">
              <w:rPr>
                <w:rFonts w:ascii="Calibri" w:hAnsi="Calibri"/>
                <w:sz w:val="24"/>
                <w:szCs w:val="24"/>
              </w:rPr>
              <w:t>Tous les documents qui engagent la responsabilité directe du Ministre.</w:t>
            </w:r>
          </w:p>
          <w:p w14:paraId="6DA0A435" w14:textId="77777777" w:rsidR="00457CC6" w:rsidRPr="001F2F7B" w:rsidRDefault="00457CC6" w:rsidP="00F16A31">
            <w:pPr>
              <w:rPr>
                <w:rFonts w:ascii="Calibri" w:hAnsi="Calibri"/>
                <w:sz w:val="24"/>
                <w:szCs w:val="24"/>
              </w:rPr>
            </w:pPr>
          </w:p>
          <w:p w14:paraId="46C86B15" w14:textId="2A211F2F" w:rsidR="00F16A31" w:rsidRPr="001F2F7B" w:rsidRDefault="00F16A31" w:rsidP="00C3331E">
            <w:pPr>
              <w:ind w:left="720"/>
              <w:jc w:val="both"/>
              <w:rPr>
                <w:rFonts w:ascii="Calibri" w:hAnsi="Calibri"/>
                <w:sz w:val="24"/>
                <w:szCs w:val="24"/>
              </w:rPr>
            </w:pPr>
            <w:r w:rsidRPr="001F2F7B">
              <w:rPr>
                <w:rFonts w:ascii="Calibri" w:hAnsi="Calibri"/>
                <w:sz w:val="24"/>
                <w:szCs w:val="24"/>
              </w:rPr>
              <w:t xml:space="preserve">Signe par </w:t>
            </w:r>
            <w:r w:rsidR="00BB2FC8" w:rsidRPr="001F2F7B">
              <w:rPr>
                <w:rFonts w:ascii="Calibri" w:hAnsi="Calibri"/>
                <w:sz w:val="24"/>
                <w:szCs w:val="24"/>
              </w:rPr>
              <w:t>délégation</w:t>
            </w:r>
            <w:r w:rsidRPr="001F2F7B">
              <w:rPr>
                <w:rFonts w:ascii="Calibri" w:hAnsi="Calibri"/>
                <w:sz w:val="24"/>
                <w:szCs w:val="24"/>
              </w:rPr>
              <w:t xml:space="preserve">, en </w:t>
            </w:r>
            <w:r w:rsidR="00372DDF" w:rsidRPr="001F2F7B">
              <w:rPr>
                <w:rFonts w:ascii="Calibri" w:hAnsi="Calibri"/>
                <w:sz w:val="24"/>
                <w:szCs w:val="24"/>
              </w:rPr>
              <w:t>l’</w:t>
            </w:r>
            <w:r w:rsidRPr="001F2F7B">
              <w:rPr>
                <w:rFonts w:ascii="Calibri" w:hAnsi="Calibri"/>
                <w:sz w:val="24"/>
                <w:szCs w:val="24"/>
              </w:rPr>
              <w:t xml:space="preserve">absence du Secrétaire Général : </w:t>
            </w:r>
          </w:p>
          <w:p w14:paraId="11C0D8C7" w14:textId="77777777" w:rsidR="00F16A31" w:rsidRPr="001F2F7B" w:rsidRDefault="00F16A31" w:rsidP="003726DD">
            <w:pPr>
              <w:numPr>
                <w:ilvl w:val="0"/>
                <w:numId w:val="83"/>
              </w:numPr>
              <w:jc w:val="both"/>
              <w:rPr>
                <w:rFonts w:ascii="Calibri" w:hAnsi="Calibri"/>
                <w:sz w:val="24"/>
                <w:szCs w:val="24"/>
              </w:rPr>
            </w:pPr>
            <w:r w:rsidRPr="001F2F7B">
              <w:rPr>
                <w:rFonts w:ascii="Calibri" w:hAnsi="Calibri"/>
                <w:sz w:val="24"/>
                <w:szCs w:val="24"/>
              </w:rPr>
              <w:t>Les requêtes de financement ;</w:t>
            </w:r>
          </w:p>
          <w:p w14:paraId="2E48FD19" w14:textId="77777777" w:rsidR="00F16A31" w:rsidRPr="001F2F7B" w:rsidRDefault="00F16A31" w:rsidP="003726DD">
            <w:pPr>
              <w:numPr>
                <w:ilvl w:val="0"/>
                <w:numId w:val="83"/>
              </w:numPr>
              <w:jc w:val="both"/>
              <w:rPr>
                <w:rFonts w:ascii="Calibri" w:hAnsi="Calibri"/>
                <w:sz w:val="24"/>
                <w:szCs w:val="24"/>
              </w:rPr>
            </w:pPr>
            <w:r w:rsidRPr="001F2F7B">
              <w:rPr>
                <w:rFonts w:ascii="Calibri" w:hAnsi="Calibri"/>
                <w:sz w:val="24"/>
                <w:szCs w:val="24"/>
              </w:rPr>
              <w:t>Les lettres à un membre du Gouvernement, un Ambassadeur ou au Représentant d’une Institution Internationale.</w:t>
            </w:r>
          </w:p>
          <w:p w14:paraId="41226167" w14:textId="77777777" w:rsidR="00F16A31" w:rsidRPr="001F2F7B" w:rsidRDefault="00F16A31" w:rsidP="00803A96">
            <w:pPr>
              <w:jc w:val="both"/>
              <w:rPr>
                <w:rFonts w:ascii="Calibri" w:hAnsi="Calibri"/>
                <w:sz w:val="24"/>
                <w:szCs w:val="24"/>
              </w:rPr>
            </w:pPr>
          </w:p>
          <w:p w14:paraId="5EFF8488" w14:textId="77777777" w:rsidR="00F16A31" w:rsidRPr="001F2F7B" w:rsidRDefault="00F16A31" w:rsidP="00803A96">
            <w:pPr>
              <w:jc w:val="both"/>
              <w:rPr>
                <w:rFonts w:ascii="Calibri" w:hAnsi="Calibri"/>
                <w:sz w:val="24"/>
                <w:szCs w:val="24"/>
              </w:rPr>
            </w:pPr>
          </w:p>
          <w:p w14:paraId="0B8C46A0" w14:textId="77777777" w:rsidR="00F16A31" w:rsidRPr="001F2F7B" w:rsidRDefault="00F16A31" w:rsidP="00C3331E">
            <w:pPr>
              <w:ind w:left="720"/>
              <w:jc w:val="both"/>
              <w:rPr>
                <w:rFonts w:ascii="Calibri" w:hAnsi="Calibri"/>
                <w:sz w:val="24"/>
                <w:szCs w:val="24"/>
              </w:rPr>
            </w:pPr>
            <w:r w:rsidRPr="001F2F7B">
              <w:rPr>
                <w:rFonts w:ascii="Calibri" w:hAnsi="Calibri"/>
                <w:sz w:val="24"/>
                <w:szCs w:val="24"/>
              </w:rPr>
              <w:lastRenderedPageBreak/>
              <w:t>Signe les documents qui n’engagent pas le Minis</w:t>
            </w:r>
            <w:r w:rsidR="00372DDF" w:rsidRPr="001F2F7B">
              <w:rPr>
                <w:rFonts w:ascii="Calibri" w:hAnsi="Calibri"/>
                <w:sz w:val="24"/>
                <w:szCs w:val="24"/>
              </w:rPr>
              <w:t>tère</w:t>
            </w:r>
            <w:r w:rsidRPr="001F2F7B">
              <w:rPr>
                <w:rFonts w:ascii="Calibri" w:hAnsi="Calibri"/>
                <w:sz w:val="24"/>
                <w:szCs w:val="24"/>
              </w:rPr>
              <w:t xml:space="preserve"> de la santé ;</w:t>
            </w:r>
          </w:p>
          <w:p w14:paraId="1F7E2D36" w14:textId="77777777" w:rsidR="00F16A31" w:rsidRPr="001F2F7B" w:rsidRDefault="00F16A31" w:rsidP="003726DD">
            <w:pPr>
              <w:numPr>
                <w:ilvl w:val="0"/>
                <w:numId w:val="83"/>
              </w:numPr>
              <w:jc w:val="both"/>
              <w:rPr>
                <w:rFonts w:ascii="Calibri" w:hAnsi="Calibri"/>
                <w:sz w:val="24"/>
                <w:szCs w:val="24"/>
              </w:rPr>
            </w:pPr>
            <w:r w:rsidRPr="001F2F7B">
              <w:rPr>
                <w:rFonts w:ascii="Calibri" w:hAnsi="Calibri"/>
                <w:sz w:val="24"/>
                <w:szCs w:val="24"/>
              </w:rPr>
              <w:t>Les accusés de réception ;</w:t>
            </w:r>
          </w:p>
          <w:p w14:paraId="4699363A" w14:textId="77777777" w:rsidR="00F16A31" w:rsidRPr="001F2F7B" w:rsidRDefault="00F16A31" w:rsidP="003726DD">
            <w:pPr>
              <w:numPr>
                <w:ilvl w:val="0"/>
                <w:numId w:val="83"/>
              </w:numPr>
              <w:jc w:val="both"/>
              <w:rPr>
                <w:rFonts w:ascii="Calibri" w:hAnsi="Calibri"/>
                <w:sz w:val="24"/>
                <w:szCs w:val="24"/>
              </w:rPr>
            </w:pPr>
            <w:r w:rsidRPr="001F2F7B">
              <w:rPr>
                <w:rFonts w:ascii="Calibri" w:hAnsi="Calibri"/>
                <w:sz w:val="24"/>
                <w:szCs w:val="24"/>
              </w:rPr>
              <w:t>Les avis techniques ;</w:t>
            </w:r>
          </w:p>
          <w:p w14:paraId="7EC21F17" w14:textId="77777777" w:rsidR="00D22916" w:rsidRPr="001F2F7B" w:rsidRDefault="00F16A31" w:rsidP="003726DD">
            <w:pPr>
              <w:numPr>
                <w:ilvl w:val="0"/>
                <w:numId w:val="83"/>
              </w:numPr>
              <w:jc w:val="both"/>
              <w:rPr>
                <w:rFonts w:ascii="Calibri" w:hAnsi="Calibri"/>
                <w:sz w:val="24"/>
                <w:szCs w:val="24"/>
              </w:rPr>
            </w:pPr>
            <w:r w:rsidRPr="001F2F7B">
              <w:rPr>
                <w:rFonts w:ascii="Calibri" w:hAnsi="Calibri"/>
                <w:sz w:val="24"/>
                <w:szCs w:val="24"/>
              </w:rPr>
              <w:t>Les lettres de retro- information.</w:t>
            </w:r>
          </w:p>
          <w:p w14:paraId="782FB541" w14:textId="77777777" w:rsidR="009B2DEF" w:rsidRPr="001F2F7B" w:rsidRDefault="009B2DEF" w:rsidP="009B2DEF">
            <w:pPr>
              <w:ind w:left="720"/>
              <w:jc w:val="both"/>
              <w:rPr>
                <w:rFonts w:ascii="Calibri" w:hAnsi="Calibri"/>
                <w:sz w:val="24"/>
                <w:szCs w:val="24"/>
              </w:rPr>
            </w:pPr>
          </w:p>
          <w:p w14:paraId="59498136" w14:textId="77777777" w:rsidR="009B2DEF" w:rsidRPr="001F2F7B" w:rsidRDefault="009B2DEF" w:rsidP="009B2DEF">
            <w:pPr>
              <w:ind w:left="720"/>
              <w:jc w:val="both"/>
              <w:rPr>
                <w:rFonts w:ascii="Calibri" w:hAnsi="Calibri"/>
                <w:sz w:val="24"/>
                <w:szCs w:val="24"/>
              </w:rPr>
            </w:pPr>
          </w:p>
          <w:p w14:paraId="73EEE588" w14:textId="77777777" w:rsidR="009B2DEF" w:rsidRPr="001F2F7B" w:rsidRDefault="009B2DEF" w:rsidP="009B2DEF">
            <w:pPr>
              <w:ind w:left="720"/>
              <w:jc w:val="both"/>
              <w:rPr>
                <w:rFonts w:ascii="Calibri" w:hAnsi="Calibri"/>
                <w:sz w:val="24"/>
                <w:szCs w:val="24"/>
              </w:rPr>
            </w:pPr>
          </w:p>
          <w:p w14:paraId="29C36E37" w14:textId="77777777" w:rsidR="00161DDE" w:rsidRPr="001F2F7B" w:rsidRDefault="00161DDE" w:rsidP="009B2DEF">
            <w:pPr>
              <w:ind w:left="720"/>
              <w:jc w:val="both"/>
              <w:rPr>
                <w:rFonts w:ascii="Calibri" w:hAnsi="Calibri"/>
                <w:sz w:val="24"/>
                <w:szCs w:val="24"/>
              </w:rPr>
            </w:pPr>
          </w:p>
          <w:p w14:paraId="328BE0A7" w14:textId="77777777" w:rsidR="009B2DEF" w:rsidRPr="001F2F7B" w:rsidRDefault="009B2DEF" w:rsidP="009B2DEF">
            <w:pPr>
              <w:ind w:left="720"/>
              <w:jc w:val="both"/>
              <w:rPr>
                <w:rFonts w:ascii="Calibri" w:hAnsi="Calibri"/>
                <w:sz w:val="24"/>
                <w:szCs w:val="24"/>
              </w:rPr>
            </w:pPr>
          </w:p>
          <w:p w14:paraId="3B3622E9" w14:textId="091E479F" w:rsidR="009B2DEF" w:rsidRPr="001F2F7B" w:rsidRDefault="009B2DEF" w:rsidP="003726DD">
            <w:pPr>
              <w:pStyle w:val="ListParagraph"/>
              <w:numPr>
                <w:ilvl w:val="0"/>
                <w:numId w:val="84"/>
              </w:numPr>
              <w:rPr>
                <w:rFonts w:ascii="Calibri" w:hAnsi="Calibri"/>
                <w:sz w:val="24"/>
                <w:szCs w:val="24"/>
              </w:rPr>
            </w:pPr>
            <w:r w:rsidRPr="001F2F7B">
              <w:rPr>
                <w:rFonts w:ascii="Calibri" w:hAnsi="Calibri"/>
                <w:sz w:val="24"/>
                <w:szCs w:val="24"/>
              </w:rPr>
              <w:t xml:space="preserve">Envoie au service </w:t>
            </w:r>
            <w:r w:rsidR="000A021B" w:rsidRPr="001F2F7B">
              <w:rPr>
                <w:rFonts w:ascii="Calibri" w:hAnsi="Calibri"/>
                <w:sz w:val="24"/>
                <w:szCs w:val="24"/>
              </w:rPr>
              <w:t>destinataire</w:t>
            </w:r>
            <w:r w:rsidR="00803A96" w:rsidRPr="001F2F7B">
              <w:rPr>
                <w:rFonts w:ascii="Calibri" w:hAnsi="Calibri"/>
                <w:sz w:val="24"/>
                <w:szCs w:val="24"/>
              </w:rPr>
              <w:t>.</w:t>
            </w:r>
          </w:p>
          <w:p w14:paraId="26E61FFC" w14:textId="77777777" w:rsidR="009B2DEF" w:rsidRPr="001F2F7B" w:rsidRDefault="009B2DEF" w:rsidP="00457CC6">
            <w:pPr>
              <w:jc w:val="both"/>
              <w:rPr>
                <w:rFonts w:ascii="Calibri" w:hAnsi="Calibri"/>
                <w:sz w:val="24"/>
                <w:szCs w:val="24"/>
              </w:rPr>
            </w:pPr>
          </w:p>
        </w:tc>
        <w:tc>
          <w:tcPr>
            <w:tcW w:w="871" w:type="pct"/>
            <w:tcBorders>
              <w:top w:val="double" w:sz="4" w:space="0" w:color="auto"/>
              <w:left w:val="single" w:sz="4" w:space="0" w:color="auto"/>
              <w:bottom w:val="double" w:sz="4" w:space="0" w:color="auto"/>
              <w:right w:val="single" w:sz="12" w:space="0" w:color="auto"/>
            </w:tcBorders>
          </w:tcPr>
          <w:p w14:paraId="2A87E950" w14:textId="77777777" w:rsidR="00D22916" w:rsidRPr="001F2F7B" w:rsidRDefault="00D22916" w:rsidP="002841B3">
            <w:pPr>
              <w:jc w:val="center"/>
              <w:rPr>
                <w:rFonts w:ascii="Calibri" w:hAnsi="Calibri"/>
                <w:bCs/>
                <w:sz w:val="24"/>
                <w:szCs w:val="24"/>
              </w:rPr>
            </w:pPr>
          </w:p>
          <w:p w14:paraId="3B0E77EE" w14:textId="77777777" w:rsidR="00D22916" w:rsidRPr="001F2F7B" w:rsidRDefault="006E5BB5" w:rsidP="002841B3">
            <w:pPr>
              <w:jc w:val="center"/>
              <w:rPr>
                <w:rFonts w:ascii="Calibri" w:hAnsi="Calibri"/>
                <w:bCs/>
                <w:sz w:val="24"/>
                <w:szCs w:val="24"/>
              </w:rPr>
            </w:pPr>
            <w:r w:rsidRPr="001F2F7B">
              <w:rPr>
                <w:rFonts w:ascii="Calibri" w:hAnsi="Calibri"/>
                <w:bCs/>
                <w:sz w:val="24"/>
                <w:szCs w:val="24"/>
              </w:rPr>
              <w:t>1</w:t>
            </w:r>
            <w:r w:rsidR="00803A96" w:rsidRPr="001F2F7B">
              <w:rPr>
                <w:rFonts w:ascii="Calibri" w:hAnsi="Calibri"/>
                <w:bCs/>
                <w:sz w:val="24"/>
                <w:szCs w:val="24"/>
              </w:rPr>
              <w:t>JOUR</w:t>
            </w:r>
          </w:p>
          <w:p w14:paraId="351BC572" w14:textId="77777777" w:rsidR="006E5BB5" w:rsidRPr="001F2F7B" w:rsidRDefault="006E5BB5" w:rsidP="002841B3">
            <w:pPr>
              <w:jc w:val="center"/>
              <w:rPr>
                <w:rFonts w:ascii="Calibri" w:hAnsi="Calibri"/>
                <w:bCs/>
                <w:sz w:val="24"/>
                <w:szCs w:val="24"/>
              </w:rPr>
            </w:pPr>
          </w:p>
          <w:p w14:paraId="0572740B" w14:textId="77777777" w:rsidR="006E5BB5" w:rsidRPr="001F2F7B" w:rsidRDefault="006E5BB5" w:rsidP="002841B3">
            <w:pPr>
              <w:jc w:val="center"/>
              <w:rPr>
                <w:rFonts w:ascii="Calibri" w:hAnsi="Calibri"/>
                <w:bCs/>
                <w:sz w:val="24"/>
                <w:szCs w:val="24"/>
              </w:rPr>
            </w:pPr>
          </w:p>
          <w:p w14:paraId="12DA845E" w14:textId="77777777" w:rsidR="006E5BB5" w:rsidRPr="001F2F7B" w:rsidRDefault="006E5BB5" w:rsidP="002841B3">
            <w:pPr>
              <w:jc w:val="center"/>
              <w:rPr>
                <w:rFonts w:ascii="Calibri" w:hAnsi="Calibri"/>
                <w:bCs/>
                <w:sz w:val="24"/>
                <w:szCs w:val="24"/>
              </w:rPr>
            </w:pPr>
          </w:p>
          <w:p w14:paraId="6414D0BB" w14:textId="77777777" w:rsidR="006E5BB5" w:rsidRPr="001F2F7B" w:rsidRDefault="006E5BB5" w:rsidP="002841B3">
            <w:pPr>
              <w:jc w:val="center"/>
              <w:rPr>
                <w:rFonts w:ascii="Calibri" w:hAnsi="Calibri"/>
                <w:bCs/>
                <w:sz w:val="24"/>
                <w:szCs w:val="24"/>
              </w:rPr>
            </w:pPr>
          </w:p>
          <w:p w14:paraId="0D9873D2" w14:textId="77777777" w:rsidR="006E5BB5" w:rsidRPr="001F2F7B" w:rsidRDefault="006E5BB5" w:rsidP="002841B3">
            <w:pPr>
              <w:jc w:val="center"/>
              <w:rPr>
                <w:rFonts w:ascii="Calibri" w:hAnsi="Calibri"/>
                <w:bCs/>
                <w:sz w:val="24"/>
                <w:szCs w:val="24"/>
              </w:rPr>
            </w:pPr>
          </w:p>
          <w:p w14:paraId="129DD36F" w14:textId="77777777" w:rsidR="006E5BB5" w:rsidRDefault="006E5BB5" w:rsidP="002841B3">
            <w:pPr>
              <w:jc w:val="center"/>
              <w:rPr>
                <w:rFonts w:ascii="Calibri" w:hAnsi="Calibri"/>
                <w:bCs/>
                <w:sz w:val="24"/>
                <w:szCs w:val="24"/>
              </w:rPr>
            </w:pPr>
          </w:p>
          <w:p w14:paraId="116B6DA6" w14:textId="77777777" w:rsidR="00195DB1" w:rsidRDefault="00195DB1" w:rsidP="002841B3">
            <w:pPr>
              <w:jc w:val="center"/>
              <w:rPr>
                <w:rFonts w:ascii="Calibri" w:hAnsi="Calibri"/>
                <w:bCs/>
                <w:sz w:val="24"/>
                <w:szCs w:val="24"/>
              </w:rPr>
            </w:pPr>
          </w:p>
          <w:p w14:paraId="615A39AB" w14:textId="77777777" w:rsidR="00195DB1" w:rsidRDefault="00195DB1" w:rsidP="002841B3">
            <w:pPr>
              <w:jc w:val="center"/>
              <w:rPr>
                <w:rFonts w:ascii="Calibri" w:hAnsi="Calibri"/>
                <w:bCs/>
                <w:sz w:val="24"/>
                <w:szCs w:val="24"/>
              </w:rPr>
            </w:pPr>
          </w:p>
          <w:p w14:paraId="5D633015" w14:textId="77777777" w:rsidR="00195DB1" w:rsidRPr="001F2F7B" w:rsidRDefault="00195DB1" w:rsidP="002841B3">
            <w:pPr>
              <w:jc w:val="center"/>
              <w:rPr>
                <w:rFonts w:ascii="Calibri" w:hAnsi="Calibri"/>
                <w:bCs/>
                <w:sz w:val="24"/>
                <w:szCs w:val="24"/>
              </w:rPr>
            </w:pPr>
          </w:p>
          <w:p w14:paraId="4BC5056B" w14:textId="77777777" w:rsidR="006E5BB5" w:rsidRPr="001F2F7B" w:rsidRDefault="006E5BB5" w:rsidP="002841B3">
            <w:pPr>
              <w:jc w:val="center"/>
              <w:rPr>
                <w:rFonts w:ascii="Calibri" w:hAnsi="Calibri"/>
                <w:bCs/>
                <w:sz w:val="24"/>
                <w:szCs w:val="24"/>
              </w:rPr>
            </w:pPr>
            <w:r w:rsidRPr="001F2F7B">
              <w:rPr>
                <w:rFonts w:ascii="Calibri" w:hAnsi="Calibri"/>
                <w:bCs/>
                <w:sz w:val="24"/>
                <w:szCs w:val="24"/>
              </w:rPr>
              <w:t>1</w:t>
            </w:r>
            <w:r w:rsidR="00803A96" w:rsidRPr="001F2F7B">
              <w:rPr>
                <w:rFonts w:ascii="Calibri" w:hAnsi="Calibri"/>
                <w:bCs/>
                <w:sz w:val="24"/>
                <w:szCs w:val="24"/>
              </w:rPr>
              <w:t>JOUR</w:t>
            </w:r>
          </w:p>
          <w:p w14:paraId="606DA745" w14:textId="77777777" w:rsidR="006E5BB5" w:rsidRPr="001F2F7B" w:rsidRDefault="006E5BB5" w:rsidP="002841B3">
            <w:pPr>
              <w:jc w:val="center"/>
              <w:rPr>
                <w:rFonts w:ascii="Calibri" w:hAnsi="Calibri"/>
                <w:bCs/>
                <w:sz w:val="24"/>
                <w:szCs w:val="24"/>
              </w:rPr>
            </w:pPr>
          </w:p>
          <w:p w14:paraId="69B6F441" w14:textId="77777777" w:rsidR="006E5BB5" w:rsidRPr="001F2F7B" w:rsidRDefault="006E5BB5" w:rsidP="002841B3">
            <w:pPr>
              <w:jc w:val="center"/>
              <w:rPr>
                <w:rFonts w:ascii="Calibri" w:hAnsi="Calibri"/>
                <w:bCs/>
                <w:sz w:val="24"/>
                <w:szCs w:val="24"/>
              </w:rPr>
            </w:pPr>
          </w:p>
          <w:p w14:paraId="2AC55AEC" w14:textId="77777777" w:rsidR="006E5BB5" w:rsidRPr="001F2F7B" w:rsidRDefault="006E5BB5" w:rsidP="002841B3">
            <w:pPr>
              <w:jc w:val="center"/>
              <w:rPr>
                <w:rFonts w:ascii="Calibri" w:hAnsi="Calibri"/>
                <w:bCs/>
                <w:sz w:val="24"/>
                <w:szCs w:val="24"/>
              </w:rPr>
            </w:pPr>
          </w:p>
          <w:p w14:paraId="703DEC7E" w14:textId="77777777" w:rsidR="006E5BB5" w:rsidRPr="001F2F7B" w:rsidRDefault="006E5BB5" w:rsidP="002841B3">
            <w:pPr>
              <w:jc w:val="center"/>
              <w:rPr>
                <w:rFonts w:ascii="Calibri" w:hAnsi="Calibri"/>
                <w:bCs/>
                <w:sz w:val="24"/>
                <w:szCs w:val="24"/>
              </w:rPr>
            </w:pPr>
          </w:p>
          <w:p w14:paraId="12A69909" w14:textId="77777777" w:rsidR="006E5BB5" w:rsidRPr="001F2F7B" w:rsidRDefault="006E5BB5" w:rsidP="002841B3">
            <w:pPr>
              <w:jc w:val="center"/>
              <w:rPr>
                <w:rFonts w:ascii="Calibri" w:hAnsi="Calibri"/>
                <w:bCs/>
                <w:sz w:val="24"/>
                <w:szCs w:val="24"/>
              </w:rPr>
            </w:pPr>
          </w:p>
          <w:p w14:paraId="1C499A1B" w14:textId="77777777" w:rsidR="006E5BB5" w:rsidRPr="001F2F7B" w:rsidRDefault="006E5BB5" w:rsidP="002841B3">
            <w:pPr>
              <w:jc w:val="center"/>
              <w:rPr>
                <w:rFonts w:ascii="Calibri" w:hAnsi="Calibri"/>
                <w:bCs/>
                <w:sz w:val="24"/>
                <w:szCs w:val="24"/>
              </w:rPr>
            </w:pPr>
          </w:p>
          <w:p w14:paraId="4EA9BB40" w14:textId="77777777" w:rsidR="006E5BB5" w:rsidRPr="001F2F7B" w:rsidRDefault="006E5BB5" w:rsidP="002841B3">
            <w:pPr>
              <w:jc w:val="center"/>
              <w:rPr>
                <w:rFonts w:ascii="Calibri" w:hAnsi="Calibri"/>
                <w:bCs/>
                <w:sz w:val="24"/>
                <w:szCs w:val="24"/>
              </w:rPr>
            </w:pPr>
          </w:p>
          <w:p w14:paraId="60815DFD" w14:textId="77777777" w:rsidR="006E5BB5" w:rsidRPr="001F2F7B" w:rsidRDefault="006E5BB5" w:rsidP="002841B3">
            <w:pPr>
              <w:jc w:val="center"/>
              <w:rPr>
                <w:rFonts w:ascii="Calibri" w:hAnsi="Calibri"/>
                <w:bCs/>
                <w:sz w:val="24"/>
                <w:szCs w:val="24"/>
              </w:rPr>
            </w:pPr>
          </w:p>
          <w:p w14:paraId="5DFFA7A6" w14:textId="77777777" w:rsidR="006E5BB5" w:rsidRPr="001F2F7B" w:rsidRDefault="006E5BB5" w:rsidP="002841B3">
            <w:pPr>
              <w:jc w:val="center"/>
              <w:rPr>
                <w:rFonts w:ascii="Calibri" w:hAnsi="Calibri"/>
                <w:bCs/>
                <w:sz w:val="24"/>
                <w:szCs w:val="24"/>
              </w:rPr>
            </w:pPr>
          </w:p>
          <w:p w14:paraId="33CF64FF" w14:textId="77777777" w:rsidR="006E5BB5" w:rsidRPr="001F2F7B" w:rsidRDefault="006E5BB5" w:rsidP="002841B3">
            <w:pPr>
              <w:jc w:val="center"/>
              <w:rPr>
                <w:rFonts w:ascii="Calibri" w:hAnsi="Calibri"/>
                <w:bCs/>
                <w:sz w:val="24"/>
                <w:szCs w:val="24"/>
              </w:rPr>
            </w:pPr>
          </w:p>
          <w:p w14:paraId="36624E5F" w14:textId="77777777" w:rsidR="006E5BB5" w:rsidRPr="001F2F7B" w:rsidRDefault="006E5BB5" w:rsidP="002841B3">
            <w:pPr>
              <w:jc w:val="center"/>
              <w:rPr>
                <w:rFonts w:ascii="Calibri" w:hAnsi="Calibri"/>
                <w:bCs/>
                <w:sz w:val="24"/>
                <w:szCs w:val="24"/>
              </w:rPr>
            </w:pPr>
          </w:p>
          <w:p w14:paraId="74657424" w14:textId="77777777" w:rsidR="006E5BB5" w:rsidRPr="001F2F7B" w:rsidRDefault="006E5BB5" w:rsidP="002841B3">
            <w:pPr>
              <w:jc w:val="center"/>
              <w:rPr>
                <w:rFonts w:ascii="Calibri" w:hAnsi="Calibri"/>
                <w:bCs/>
                <w:sz w:val="24"/>
                <w:szCs w:val="24"/>
              </w:rPr>
            </w:pPr>
          </w:p>
          <w:p w14:paraId="73257CEA" w14:textId="77777777" w:rsidR="006E5BB5" w:rsidRPr="001F2F7B" w:rsidRDefault="006E5BB5" w:rsidP="002841B3">
            <w:pPr>
              <w:jc w:val="center"/>
              <w:rPr>
                <w:rFonts w:ascii="Calibri" w:hAnsi="Calibri"/>
                <w:bCs/>
                <w:sz w:val="24"/>
                <w:szCs w:val="24"/>
              </w:rPr>
            </w:pPr>
          </w:p>
          <w:p w14:paraId="00361652" w14:textId="77777777" w:rsidR="006E5BB5" w:rsidRPr="001F2F7B" w:rsidRDefault="006E5BB5" w:rsidP="002841B3">
            <w:pPr>
              <w:jc w:val="center"/>
              <w:rPr>
                <w:rFonts w:ascii="Calibri" w:hAnsi="Calibri"/>
                <w:bCs/>
                <w:sz w:val="24"/>
                <w:szCs w:val="24"/>
              </w:rPr>
            </w:pPr>
          </w:p>
          <w:p w14:paraId="3602FE43" w14:textId="77777777" w:rsidR="006E5BB5" w:rsidRPr="001F2F7B" w:rsidRDefault="006E5BB5" w:rsidP="002841B3">
            <w:pPr>
              <w:jc w:val="center"/>
              <w:rPr>
                <w:rFonts w:ascii="Calibri" w:hAnsi="Calibri"/>
                <w:bCs/>
                <w:sz w:val="24"/>
                <w:szCs w:val="24"/>
              </w:rPr>
            </w:pPr>
          </w:p>
          <w:p w14:paraId="2BE12C34" w14:textId="77777777" w:rsidR="006E5BB5" w:rsidRPr="001F2F7B" w:rsidRDefault="006E5BB5" w:rsidP="002841B3">
            <w:pPr>
              <w:jc w:val="center"/>
              <w:rPr>
                <w:rFonts w:ascii="Calibri" w:hAnsi="Calibri"/>
                <w:bCs/>
                <w:sz w:val="24"/>
                <w:szCs w:val="24"/>
              </w:rPr>
            </w:pPr>
          </w:p>
          <w:p w14:paraId="7869A346" w14:textId="77777777" w:rsidR="006E5BB5" w:rsidRPr="001F2F7B" w:rsidRDefault="006E5BB5" w:rsidP="002841B3">
            <w:pPr>
              <w:jc w:val="center"/>
              <w:rPr>
                <w:rFonts w:ascii="Calibri" w:hAnsi="Calibri"/>
                <w:bCs/>
                <w:sz w:val="24"/>
                <w:szCs w:val="24"/>
              </w:rPr>
            </w:pPr>
          </w:p>
          <w:p w14:paraId="07A9B336" w14:textId="77777777" w:rsidR="006E5BB5" w:rsidRPr="001F2F7B" w:rsidRDefault="006E5BB5" w:rsidP="002841B3">
            <w:pPr>
              <w:jc w:val="center"/>
              <w:rPr>
                <w:rFonts w:ascii="Calibri" w:hAnsi="Calibri"/>
                <w:bCs/>
                <w:sz w:val="24"/>
                <w:szCs w:val="24"/>
              </w:rPr>
            </w:pPr>
          </w:p>
          <w:p w14:paraId="144CDEFC" w14:textId="77777777" w:rsidR="006E5BB5" w:rsidRPr="001F2F7B" w:rsidRDefault="006E5BB5" w:rsidP="002841B3">
            <w:pPr>
              <w:jc w:val="center"/>
              <w:rPr>
                <w:rFonts w:ascii="Calibri" w:hAnsi="Calibri"/>
                <w:bCs/>
                <w:sz w:val="24"/>
                <w:szCs w:val="24"/>
              </w:rPr>
            </w:pPr>
          </w:p>
          <w:p w14:paraId="64131E25" w14:textId="77777777" w:rsidR="006E5BB5" w:rsidRPr="001F2F7B" w:rsidRDefault="006E5BB5" w:rsidP="002841B3">
            <w:pPr>
              <w:jc w:val="center"/>
              <w:rPr>
                <w:rFonts w:ascii="Calibri" w:hAnsi="Calibri"/>
                <w:bCs/>
                <w:sz w:val="24"/>
                <w:szCs w:val="24"/>
              </w:rPr>
            </w:pPr>
          </w:p>
          <w:p w14:paraId="4C785EE9" w14:textId="77777777" w:rsidR="006E5BB5" w:rsidRPr="001F2F7B" w:rsidRDefault="006E5BB5" w:rsidP="002841B3">
            <w:pPr>
              <w:jc w:val="center"/>
              <w:rPr>
                <w:rFonts w:ascii="Calibri" w:hAnsi="Calibri"/>
                <w:bCs/>
                <w:sz w:val="24"/>
                <w:szCs w:val="24"/>
              </w:rPr>
            </w:pPr>
          </w:p>
          <w:p w14:paraId="40DDF8F2" w14:textId="77777777" w:rsidR="006E5BB5" w:rsidRPr="001F2F7B" w:rsidRDefault="006E5BB5" w:rsidP="002841B3">
            <w:pPr>
              <w:jc w:val="center"/>
              <w:rPr>
                <w:rFonts w:ascii="Calibri" w:hAnsi="Calibri"/>
                <w:bCs/>
                <w:sz w:val="24"/>
                <w:szCs w:val="24"/>
              </w:rPr>
            </w:pPr>
          </w:p>
          <w:p w14:paraId="1EA42FC3" w14:textId="77777777" w:rsidR="006E5BB5" w:rsidRPr="001F2F7B" w:rsidRDefault="006E5BB5" w:rsidP="002841B3">
            <w:pPr>
              <w:jc w:val="center"/>
              <w:rPr>
                <w:rFonts w:ascii="Calibri" w:hAnsi="Calibri"/>
                <w:bCs/>
                <w:sz w:val="24"/>
                <w:szCs w:val="24"/>
              </w:rPr>
            </w:pPr>
          </w:p>
          <w:p w14:paraId="1BC90922" w14:textId="77777777" w:rsidR="006E5BB5" w:rsidRPr="001F2F7B" w:rsidRDefault="006E5BB5" w:rsidP="006E5BB5">
            <w:pPr>
              <w:rPr>
                <w:rFonts w:ascii="Calibri" w:hAnsi="Calibri"/>
                <w:bCs/>
                <w:sz w:val="24"/>
                <w:szCs w:val="24"/>
              </w:rPr>
            </w:pPr>
            <w:r w:rsidRPr="001F2F7B">
              <w:rPr>
                <w:rFonts w:ascii="Calibri" w:hAnsi="Calibri"/>
                <w:bCs/>
                <w:sz w:val="24"/>
                <w:szCs w:val="24"/>
              </w:rPr>
              <w:lastRenderedPageBreak/>
              <w:t>1</w:t>
            </w:r>
            <w:r w:rsidR="00803A96" w:rsidRPr="001F2F7B">
              <w:rPr>
                <w:rFonts w:ascii="Calibri" w:hAnsi="Calibri"/>
                <w:bCs/>
                <w:sz w:val="24"/>
                <w:szCs w:val="24"/>
              </w:rPr>
              <w:t>JOUR</w:t>
            </w:r>
          </w:p>
          <w:p w14:paraId="0A702729" w14:textId="77777777" w:rsidR="006E5BB5" w:rsidRPr="001F2F7B" w:rsidRDefault="006E5BB5" w:rsidP="006E5BB5">
            <w:pPr>
              <w:rPr>
                <w:rFonts w:ascii="Calibri" w:hAnsi="Calibri"/>
                <w:bCs/>
                <w:sz w:val="24"/>
                <w:szCs w:val="24"/>
              </w:rPr>
            </w:pPr>
          </w:p>
          <w:p w14:paraId="0B9B0027" w14:textId="77777777" w:rsidR="006E5BB5" w:rsidRPr="001F2F7B" w:rsidRDefault="006E5BB5" w:rsidP="006E5BB5">
            <w:pPr>
              <w:rPr>
                <w:rFonts w:ascii="Calibri" w:hAnsi="Calibri"/>
                <w:bCs/>
                <w:sz w:val="24"/>
                <w:szCs w:val="24"/>
              </w:rPr>
            </w:pPr>
          </w:p>
          <w:p w14:paraId="54618ABE" w14:textId="77777777" w:rsidR="006E5BB5" w:rsidRPr="001F2F7B" w:rsidRDefault="006E5BB5" w:rsidP="006E5BB5">
            <w:pPr>
              <w:rPr>
                <w:rFonts w:ascii="Calibri" w:hAnsi="Calibri"/>
                <w:bCs/>
                <w:sz w:val="24"/>
                <w:szCs w:val="24"/>
              </w:rPr>
            </w:pPr>
          </w:p>
          <w:p w14:paraId="3D148C2A" w14:textId="77777777" w:rsidR="006E5BB5" w:rsidRPr="001F2F7B" w:rsidRDefault="006E5BB5" w:rsidP="006E5BB5">
            <w:pPr>
              <w:rPr>
                <w:rFonts w:ascii="Calibri" w:hAnsi="Calibri"/>
                <w:bCs/>
                <w:sz w:val="24"/>
                <w:szCs w:val="24"/>
              </w:rPr>
            </w:pPr>
          </w:p>
          <w:p w14:paraId="58520BBC" w14:textId="77777777" w:rsidR="006E5BB5" w:rsidRPr="001F2F7B" w:rsidRDefault="006E5BB5" w:rsidP="006E5BB5">
            <w:pPr>
              <w:rPr>
                <w:rFonts w:ascii="Calibri" w:hAnsi="Calibri"/>
                <w:bCs/>
                <w:sz w:val="24"/>
                <w:szCs w:val="24"/>
              </w:rPr>
            </w:pPr>
          </w:p>
          <w:p w14:paraId="5E991B63" w14:textId="77777777" w:rsidR="006E5BB5" w:rsidRPr="001F2F7B" w:rsidRDefault="006E5BB5" w:rsidP="006E5BB5">
            <w:pPr>
              <w:rPr>
                <w:rFonts w:ascii="Calibri" w:hAnsi="Calibri"/>
                <w:bCs/>
                <w:sz w:val="24"/>
                <w:szCs w:val="24"/>
              </w:rPr>
            </w:pPr>
          </w:p>
          <w:p w14:paraId="32BC9AFA" w14:textId="77777777" w:rsidR="006E5BB5" w:rsidRPr="001F2F7B" w:rsidRDefault="006E5BB5" w:rsidP="006E5BB5">
            <w:pPr>
              <w:rPr>
                <w:rFonts w:ascii="Calibri" w:hAnsi="Calibri"/>
                <w:bCs/>
                <w:sz w:val="24"/>
                <w:szCs w:val="24"/>
              </w:rPr>
            </w:pPr>
            <w:r w:rsidRPr="001F2F7B">
              <w:rPr>
                <w:rFonts w:ascii="Calibri" w:hAnsi="Calibri"/>
                <w:bCs/>
                <w:sz w:val="24"/>
                <w:szCs w:val="24"/>
              </w:rPr>
              <w:t>1</w:t>
            </w:r>
            <w:r w:rsidR="00803A96" w:rsidRPr="001F2F7B">
              <w:rPr>
                <w:rFonts w:ascii="Calibri" w:hAnsi="Calibri"/>
                <w:bCs/>
                <w:sz w:val="24"/>
                <w:szCs w:val="24"/>
              </w:rPr>
              <w:t>JOUR</w:t>
            </w:r>
          </w:p>
          <w:p w14:paraId="31A3D7F7" w14:textId="77777777" w:rsidR="006E5BB5" w:rsidRPr="001F2F7B" w:rsidRDefault="006E5BB5" w:rsidP="006E5BB5">
            <w:pPr>
              <w:rPr>
                <w:rFonts w:ascii="Calibri" w:hAnsi="Calibri"/>
                <w:bCs/>
                <w:sz w:val="24"/>
                <w:szCs w:val="24"/>
              </w:rPr>
            </w:pPr>
          </w:p>
          <w:p w14:paraId="75A0E203" w14:textId="77777777" w:rsidR="006E5BB5" w:rsidRPr="001F2F7B" w:rsidRDefault="006E5BB5" w:rsidP="002841B3">
            <w:pPr>
              <w:jc w:val="center"/>
              <w:rPr>
                <w:rFonts w:ascii="Calibri" w:hAnsi="Calibri"/>
                <w:bCs/>
                <w:sz w:val="24"/>
                <w:szCs w:val="24"/>
              </w:rPr>
            </w:pPr>
          </w:p>
          <w:p w14:paraId="380B91A4" w14:textId="77777777" w:rsidR="006E5BB5" w:rsidRPr="001F2F7B" w:rsidRDefault="00AD0739" w:rsidP="002841B3">
            <w:pPr>
              <w:jc w:val="center"/>
              <w:rPr>
                <w:rFonts w:ascii="Calibri" w:hAnsi="Calibri"/>
                <w:bCs/>
                <w:sz w:val="24"/>
                <w:szCs w:val="24"/>
              </w:rPr>
            </w:pPr>
            <w:r w:rsidRPr="001F2F7B">
              <w:rPr>
                <w:rFonts w:ascii="Calibri" w:hAnsi="Calibri"/>
                <w:bCs/>
                <w:sz w:val="24"/>
                <w:szCs w:val="24"/>
              </w:rPr>
              <w:t xml:space="preserve">Sans </w:t>
            </w:r>
            <w:r w:rsidR="00803A96" w:rsidRPr="001F2F7B">
              <w:rPr>
                <w:rFonts w:ascii="Calibri" w:hAnsi="Calibri"/>
                <w:bCs/>
                <w:sz w:val="24"/>
                <w:szCs w:val="24"/>
              </w:rPr>
              <w:t>délai</w:t>
            </w:r>
          </w:p>
          <w:p w14:paraId="2EDF007E" w14:textId="77777777" w:rsidR="006E5BB5" w:rsidRPr="001F2F7B" w:rsidRDefault="006E5BB5" w:rsidP="002841B3">
            <w:pPr>
              <w:jc w:val="center"/>
              <w:rPr>
                <w:rFonts w:ascii="Calibri" w:hAnsi="Calibri"/>
                <w:bCs/>
                <w:sz w:val="24"/>
                <w:szCs w:val="24"/>
              </w:rPr>
            </w:pPr>
          </w:p>
          <w:p w14:paraId="3C22B94A" w14:textId="77777777" w:rsidR="00D22916" w:rsidRPr="001F2F7B" w:rsidRDefault="00D22916" w:rsidP="002841B3">
            <w:pPr>
              <w:jc w:val="center"/>
              <w:rPr>
                <w:rFonts w:ascii="Calibri" w:hAnsi="Calibri"/>
                <w:bCs/>
                <w:sz w:val="24"/>
                <w:szCs w:val="24"/>
              </w:rPr>
            </w:pPr>
          </w:p>
          <w:p w14:paraId="3D96D762" w14:textId="77777777" w:rsidR="00D22916" w:rsidRPr="001F2F7B" w:rsidRDefault="00D22916" w:rsidP="002841B3">
            <w:pPr>
              <w:jc w:val="center"/>
              <w:rPr>
                <w:rFonts w:ascii="Calibri" w:hAnsi="Calibri"/>
                <w:bCs/>
                <w:sz w:val="24"/>
                <w:szCs w:val="24"/>
              </w:rPr>
            </w:pPr>
          </w:p>
          <w:p w14:paraId="5ED1906F" w14:textId="77777777" w:rsidR="00D22916" w:rsidRPr="001F2F7B" w:rsidRDefault="00D22916" w:rsidP="002841B3">
            <w:pPr>
              <w:rPr>
                <w:rFonts w:ascii="Calibri" w:hAnsi="Calibri"/>
                <w:sz w:val="24"/>
                <w:szCs w:val="24"/>
              </w:rPr>
            </w:pPr>
          </w:p>
        </w:tc>
      </w:tr>
      <w:tr w:rsidR="00D22916" w:rsidRPr="001F2F7B" w14:paraId="6AA8B2D6" w14:textId="77777777" w:rsidTr="00017F70">
        <w:trPr>
          <w:trHeight w:val="787"/>
          <w:jc w:val="center"/>
        </w:trPr>
        <w:tc>
          <w:tcPr>
            <w:tcW w:w="862" w:type="pct"/>
            <w:tcBorders>
              <w:top w:val="double" w:sz="4" w:space="0" w:color="auto"/>
              <w:left w:val="single" w:sz="12" w:space="0" w:color="auto"/>
              <w:bottom w:val="double" w:sz="4" w:space="0" w:color="auto"/>
              <w:right w:val="single" w:sz="4" w:space="0" w:color="auto"/>
            </w:tcBorders>
          </w:tcPr>
          <w:p w14:paraId="70B4A5C9" w14:textId="77777777" w:rsidR="00D22916" w:rsidRPr="001F2F7B" w:rsidRDefault="00D22916" w:rsidP="002841B3">
            <w:pPr>
              <w:rPr>
                <w:rFonts w:ascii="Calibri" w:hAnsi="Calibri"/>
                <w:b/>
                <w:bCs/>
                <w:sz w:val="24"/>
                <w:szCs w:val="24"/>
              </w:rPr>
            </w:pPr>
            <w:r w:rsidRPr="001F2F7B">
              <w:rPr>
                <w:rFonts w:ascii="Calibri" w:hAnsi="Calibri"/>
                <w:b/>
                <w:smallCaps/>
                <w:sz w:val="24"/>
                <w:szCs w:val="24"/>
              </w:rPr>
              <w:lastRenderedPageBreak/>
              <w:t>documents utilisés</w:t>
            </w:r>
          </w:p>
        </w:tc>
        <w:tc>
          <w:tcPr>
            <w:tcW w:w="4138" w:type="pct"/>
            <w:gridSpan w:val="2"/>
            <w:tcBorders>
              <w:top w:val="double" w:sz="4" w:space="0" w:color="auto"/>
              <w:left w:val="single" w:sz="4" w:space="0" w:color="auto"/>
              <w:bottom w:val="double" w:sz="4" w:space="0" w:color="auto"/>
              <w:right w:val="single" w:sz="12" w:space="0" w:color="auto"/>
            </w:tcBorders>
          </w:tcPr>
          <w:p w14:paraId="5D4913AB" w14:textId="77777777" w:rsidR="001D7C4E" w:rsidRPr="001F2F7B" w:rsidRDefault="001D7C4E" w:rsidP="003726DD">
            <w:pPr>
              <w:pStyle w:val="ListParagraph"/>
              <w:numPr>
                <w:ilvl w:val="0"/>
                <w:numId w:val="168"/>
              </w:numPr>
              <w:contextualSpacing w:val="0"/>
              <w:jc w:val="both"/>
              <w:rPr>
                <w:rFonts w:ascii="Calibri" w:hAnsi="Calibri"/>
                <w:spacing w:val="-3"/>
                <w:sz w:val="24"/>
                <w:szCs w:val="24"/>
              </w:rPr>
            </w:pPr>
            <w:r w:rsidRPr="001F2F7B">
              <w:rPr>
                <w:rFonts w:ascii="Calibri" w:hAnsi="Calibri"/>
                <w:spacing w:val="-3"/>
                <w:sz w:val="24"/>
                <w:szCs w:val="24"/>
              </w:rPr>
              <w:t xml:space="preserve">Cahier de transmission </w:t>
            </w:r>
            <w:r w:rsidR="006B4FE0" w:rsidRPr="001F2F7B">
              <w:rPr>
                <w:rFonts w:ascii="Calibri" w:hAnsi="Calibri"/>
                <w:spacing w:val="-3"/>
                <w:sz w:val="24"/>
                <w:szCs w:val="24"/>
              </w:rPr>
              <w:t xml:space="preserve">interne </w:t>
            </w:r>
          </w:p>
          <w:p w14:paraId="57846681" w14:textId="77777777" w:rsidR="002E3C35" w:rsidRPr="001F2F7B" w:rsidRDefault="002E3C35" w:rsidP="003726DD">
            <w:pPr>
              <w:numPr>
                <w:ilvl w:val="0"/>
                <w:numId w:val="168"/>
              </w:numPr>
              <w:jc w:val="both"/>
              <w:rPr>
                <w:rFonts w:ascii="Calibri" w:hAnsi="Calibri"/>
                <w:sz w:val="24"/>
              </w:rPr>
            </w:pPr>
            <w:r w:rsidRPr="001F2F7B">
              <w:rPr>
                <w:rFonts w:ascii="Calibri" w:hAnsi="Calibri"/>
                <w:sz w:val="24"/>
              </w:rPr>
              <w:t>Les lettres</w:t>
            </w:r>
          </w:p>
          <w:p w14:paraId="0D5D4579" w14:textId="77777777" w:rsidR="002E3C35" w:rsidRPr="001F2F7B" w:rsidRDefault="002E3C35" w:rsidP="003726DD">
            <w:pPr>
              <w:numPr>
                <w:ilvl w:val="0"/>
                <w:numId w:val="168"/>
              </w:numPr>
              <w:jc w:val="both"/>
              <w:rPr>
                <w:rFonts w:ascii="Calibri" w:hAnsi="Calibri"/>
                <w:sz w:val="24"/>
              </w:rPr>
            </w:pPr>
            <w:r w:rsidRPr="001F2F7B">
              <w:rPr>
                <w:rFonts w:ascii="Calibri" w:hAnsi="Calibri"/>
                <w:sz w:val="24"/>
              </w:rPr>
              <w:t>Les documents techniques</w:t>
            </w:r>
          </w:p>
          <w:p w14:paraId="4E3EE7EE" w14:textId="77777777" w:rsidR="002E3C35" w:rsidRPr="001F2F7B" w:rsidRDefault="002E3C35" w:rsidP="003726DD">
            <w:pPr>
              <w:numPr>
                <w:ilvl w:val="0"/>
                <w:numId w:val="168"/>
              </w:numPr>
              <w:jc w:val="both"/>
              <w:rPr>
                <w:rFonts w:ascii="Calibri" w:hAnsi="Calibri"/>
                <w:sz w:val="24"/>
              </w:rPr>
            </w:pPr>
            <w:r w:rsidRPr="001F2F7B">
              <w:rPr>
                <w:rFonts w:ascii="Calibri" w:hAnsi="Calibri"/>
                <w:sz w:val="24"/>
              </w:rPr>
              <w:t>Les rapports</w:t>
            </w:r>
          </w:p>
          <w:p w14:paraId="5E547F68" w14:textId="77777777" w:rsidR="00D22916" w:rsidRPr="001F2F7B" w:rsidRDefault="002E3C35" w:rsidP="003726DD">
            <w:pPr>
              <w:numPr>
                <w:ilvl w:val="0"/>
                <w:numId w:val="168"/>
              </w:numPr>
              <w:jc w:val="both"/>
              <w:rPr>
                <w:rFonts w:ascii="Calibri" w:hAnsi="Calibri"/>
                <w:sz w:val="24"/>
              </w:rPr>
            </w:pPr>
            <w:r w:rsidRPr="001F2F7B">
              <w:rPr>
                <w:rFonts w:ascii="Calibri" w:hAnsi="Calibri"/>
                <w:sz w:val="24"/>
              </w:rPr>
              <w:t>Le registre du courrier départ</w:t>
            </w:r>
          </w:p>
        </w:tc>
      </w:tr>
    </w:tbl>
    <w:p w14:paraId="64E1B7D2" w14:textId="77777777" w:rsidR="002E3C35" w:rsidRPr="001F2F7B" w:rsidRDefault="002E3C35" w:rsidP="000A7E9F">
      <w:pPr>
        <w:rPr>
          <w:rFonts w:ascii="Calibri" w:hAnsi="Calibri"/>
          <w:sz w:val="24"/>
          <w:szCs w:val="24"/>
        </w:rPr>
      </w:pPr>
    </w:p>
    <w:p w14:paraId="4255EBB3" w14:textId="77777777" w:rsidR="0084319F" w:rsidRPr="001F2F7B" w:rsidRDefault="0084319F">
      <w:pPr>
        <w:spacing w:after="160" w:line="259" w:lineRule="auto"/>
        <w:rPr>
          <w:rFonts w:ascii="Calibri" w:hAnsi="Calibri"/>
          <w:sz w:val="24"/>
          <w:szCs w:val="24"/>
        </w:rPr>
      </w:pPr>
      <w:r w:rsidRPr="001F2F7B">
        <w:rPr>
          <w:rFonts w:ascii="Calibri" w:hAnsi="Calibri"/>
          <w:sz w:val="24"/>
          <w:szCs w:val="24"/>
        </w:rPr>
        <w:br w:type="page"/>
      </w:r>
    </w:p>
    <w:p w14:paraId="754007E4" w14:textId="3A27F860" w:rsidR="000A7E9F" w:rsidRPr="00B9684D" w:rsidRDefault="000A7E9F" w:rsidP="003726DD">
      <w:pPr>
        <w:pStyle w:val="Heading2"/>
        <w:numPr>
          <w:ilvl w:val="0"/>
          <w:numId w:val="242"/>
        </w:numPr>
        <w:rPr>
          <w:rFonts w:asciiTheme="minorHAnsi" w:hAnsiTheme="minorHAnsi"/>
          <w:color w:val="auto"/>
          <w:sz w:val="28"/>
          <w:szCs w:val="28"/>
        </w:rPr>
      </w:pPr>
      <w:bookmarkStart w:id="18" w:name="_Toc502425755"/>
      <w:bookmarkStart w:id="19" w:name="_Toc503267844"/>
      <w:bookmarkStart w:id="20" w:name="_Toc517961327"/>
      <w:bookmarkStart w:id="21" w:name="_Toc521641543"/>
      <w:r w:rsidRPr="00B9684D">
        <w:rPr>
          <w:rFonts w:asciiTheme="minorHAnsi" w:hAnsiTheme="minorHAnsi"/>
          <w:color w:val="auto"/>
          <w:sz w:val="28"/>
          <w:szCs w:val="28"/>
        </w:rPr>
        <w:lastRenderedPageBreak/>
        <w:t>TRAITEMENT DU COURRIER A L’</w:t>
      </w:r>
      <w:bookmarkEnd w:id="18"/>
      <w:bookmarkEnd w:id="19"/>
      <w:bookmarkEnd w:id="20"/>
      <w:r w:rsidR="00195DB1" w:rsidRPr="00B9684D">
        <w:rPr>
          <w:rFonts w:asciiTheme="minorHAnsi" w:hAnsiTheme="minorHAnsi"/>
          <w:color w:val="auto"/>
          <w:sz w:val="28"/>
          <w:szCs w:val="28"/>
        </w:rPr>
        <w:t>ARRIVÉE</w:t>
      </w:r>
      <w:bookmarkEnd w:id="21"/>
    </w:p>
    <w:p w14:paraId="347BBC2D" w14:textId="77777777" w:rsidR="00372D30" w:rsidRPr="001F2F7B" w:rsidRDefault="00372D30" w:rsidP="00372D30">
      <w:pPr>
        <w:rPr>
          <w:rFonts w:ascii="Calibri" w:hAnsi="Calibri"/>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1828"/>
        <w:gridCol w:w="6206"/>
        <w:gridCol w:w="1874"/>
      </w:tblGrid>
      <w:tr w:rsidR="000A7E9F" w:rsidRPr="001F2F7B" w14:paraId="275CB7EA" w14:textId="77777777" w:rsidTr="00B9119C">
        <w:trPr>
          <w:jc w:val="center"/>
        </w:trPr>
        <w:tc>
          <w:tcPr>
            <w:tcW w:w="1828" w:type="dxa"/>
            <w:shd w:val="clear" w:color="auto" w:fill="DEEAF6" w:themeFill="accent1" w:themeFillTint="33"/>
          </w:tcPr>
          <w:p w14:paraId="09EED80D" w14:textId="3F2356BA" w:rsidR="000A7E9F" w:rsidRPr="001F2F7B" w:rsidRDefault="00032D2A" w:rsidP="00457CC6">
            <w:pPr>
              <w:ind w:left="-269" w:firstLine="269"/>
              <w:jc w:val="center"/>
              <w:rPr>
                <w:rFonts w:ascii="Calibri" w:hAnsi="Calibri"/>
                <w:b/>
                <w:szCs w:val="24"/>
              </w:rPr>
            </w:pPr>
            <w:r>
              <w:rPr>
                <w:rFonts w:ascii="Calibri" w:hAnsi="Calibri"/>
                <w:b/>
                <w:szCs w:val="24"/>
              </w:rPr>
              <w:t>MINISTÈRE DE LA SANTÉ</w:t>
            </w:r>
          </w:p>
          <w:p w14:paraId="2AE32C10" w14:textId="77777777" w:rsidR="00803A96" w:rsidRPr="001F2F7B" w:rsidRDefault="00803A96" w:rsidP="00457CC6">
            <w:pPr>
              <w:ind w:left="-269" w:firstLine="269"/>
              <w:jc w:val="center"/>
              <w:rPr>
                <w:rFonts w:ascii="Calibri" w:hAnsi="Calibri"/>
                <w:b/>
                <w:szCs w:val="24"/>
              </w:rPr>
            </w:pPr>
          </w:p>
          <w:p w14:paraId="681E2446" w14:textId="521DF05D" w:rsidR="000A7E9F" w:rsidRPr="001F2F7B" w:rsidRDefault="000A7E9F" w:rsidP="00457CC6">
            <w:pPr>
              <w:ind w:left="-269" w:firstLine="269"/>
              <w:jc w:val="center"/>
              <w:rPr>
                <w:rFonts w:ascii="Calibri" w:hAnsi="Calibri"/>
                <w:b/>
                <w:szCs w:val="24"/>
              </w:rPr>
            </w:pPr>
            <w:r w:rsidRPr="001F2F7B">
              <w:rPr>
                <w:rFonts w:ascii="Calibri" w:hAnsi="Calibri"/>
                <w:b/>
                <w:szCs w:val="24"/>
              </w:rPr>
              <w:t xml:space="preserve">MANUEL DE </w:t>
            </w:r>
            <w:r w:rsidR="00195DB1">
              <w:rPr>
                <w:rFonts w:ascii="Calibri" w:hAnsi="Calibri"/>
                <w:b/>
                <w:szCs w:val="24"/>
              </w:rPr>
              <w:t>PROCÉDURES</w:t>
            </w:r>
          </w:p>
        </w:tc>
        <w:tc>
          <w:tcPr>
            <w:tcW w:w="6206" w:type="dxa"/>
            <w:shd w:val="clear" w:color="auto" w:fill="DEEAF6" w:themeFill="accent1" w:themeFillTint="33"/>
          </w:tcPr>
          <w:p w14:paraId="67626FB0" w14:textId="18A7E0EB" w:rsidR="000A7E9F" w:rsidRPr="001F2F7B" w:rsidRDefault="000A7E9F" w:rsidP="00457CC6">
            <w:pPr>
              <w:jc w:val="center"/>
              <w:rPr>
                <w:rFonts w:ascii="Calibri" w:hAnsi="Calibri"/>
                <w:b/>
                <w:spacing w:val="-3"/>
              </w:rPr>
            </w:pPr>
            <w:bookmarkStart w:id="22" w:name="_Toc502425756"/>
            <w:r w:rsidRPr="001F2F7B">
              <w:rPr>
                <w:rFonts w:ascii="Calibri" w:hAnsi="Calibri"/>
                <w:b/>
                <w:sz w:val="24"/>
              </w:rPr>
              <w:t xml:space="preserve">TRAITEMENT DU COURRIER </w:t>
            </w:r>
            <w:r w:rsidR="0004276A" w:rsidRPr="001F2F7B">
              <w:rPr>
                <w:rFonts w:ascii="Calibri" w:hAnsi="Calibri"/>
                <w:b/>
                <w:sz w:val="24"/>
              </w:rPr>
              <w:t>À</w:t>
            </w:r>
            <w:r w:rsidRPr="001F2F7B">
              <w:rPr>
                <w:rFonts w:ascii="Calibri" w:hAnsi="Calibri"/>
                <w:b/>
                <w:sz w:val="24"/>
              </w:rPr>
              <w:t xml:space="preserve"> L’</w:t>
            </w:r>
            <w:r w:rsidR="00195DB1">
              <w:rPr>
                <w:rFonts w:ascii="Calibri" w:hAnsi="Calibri"/>
                <w:b/>
                <w:sz w:val="24"/>
              </w:rPr>
              <w:t>ARRIVÉE</w:t>
            </w:r>
            <w:bookmarkEnd w:id="22"/>
          </w:p>
        </w:tc>
        <w:tc>
          <w:tcPr>
            <w:tcW w:w="1874" w:type="dxa"/>
            <w:shd w:val="clear" w:color="auto" w:fill="DEEAF6" w:themeFill="accent1" w:themeFillTint="33"/>
          </w:tcPr>
          <w:p w14:paraId="4663A01C" w14:textId="77777777" w:rsidR="000A7E9F" w:rsidRPr="001F2F7B" w:rsidRDefault="000A7E9F" w:rsidP="002841B3">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szCs w:val="24"/>
              </w:rPr>
            </w:pPr>
            <w:r w:rsidRPr="001F2F7B">
              <w:rPr>
                <w:rFonts w:ascii="Calibri" w:hAnsi="Calibri"/>
                <w:b/>
                <w:spacing w:val="-3"/>
                <w:szCs w:val="24"/>
              </w:rPr>
              <w:t>REFERENCE</w:t>
            </w:r>
          </w:p>
          <w:p w14:paraId="77021E98" w14:textId="77777777" w:rsidR="000A7E9F" w:rsidRPr="001F2F7B" w:rsidRDefault="00803A96" w:rsidP="002841B3">
            <w:pPr>
              <w:jc w:val="center"/>
              <w:rPr>
                <w:rFonts w:ascii="Calibri" w:hAnsi="Calibri"/>
                <w:b/>
                <w:szCs w:val="24"/>
              </w:rPr>
            </w:pPr>
            <w:r w:rsidRPr="001F2F7B">
              <w:rPr>
                <w:rFonts w:ascii="Calibri" w:hAnsi="Calibri"/>
                <w:b/>
                <w:szCs w:val="24"/>
              </w:rPr>
              <w:t>2.1.2</w:t>
            </w:r>
          </w:p>
        </w:tc>
      </w:tr>
      <w:tr w:rsidR="000A7E9F" w:rsidRPr="001F2F7B" w14:paraId="477C2021" w14:textId="77777777" w:rsidTr="00B9119C">
        <w:trPr>
          <w:jc w:val="center"/>
        </w:trPr>
        <w:tc>
          <w:tcPr>
            <w:tcW w:w="1828" w:type="dxa"/>
            <w:shd w:val="clear" w:color="auto" w:fill="DEEAF6" w:themeFill="accent1" w:themeFillTint="33"/>
          </w:tcPr>
          <w:p w14:paraId="2B0847E1" w14:textId="77777777" w:rsidR="000A7E9F" w:rsidRPr="001F2F7B" w:rsidRDefault="00DF7FB8" w:rsidP="00457CC6">
            <w:pPr>
              <w:ind w:left="57"/>
              <w:jc w:val="center"/>
              <w:rPr>
                <w:rFonts w:ascii="Calibri" w:hAnsi="Calibri"/>
                <w:b/>
                <w:sz w:val="24"/>
                <w:szCs w:val="24"/>
              </w:rPr>
            </w:pPr>
            <w:r w:rsidRPr="001F2F7B">
              <w:rPr>
                <w:rFonts w:ascii="Calibri" w:hAnsi="Calibri"/>
                <w:b/>
                <w:sz w:val="24"/>
                <w:szCs w:val="24"/>
              </w:rPr>
              <w:t>DATE DE LA RÉVISION</w:t>
            </w:r>
            <w:r w:rsidR="000A7E9F" w:rsidRPr="001F2F7B">
              <w:rPr>
                <w:rFonts w:ascii="Calibri" w:hAnsi="Calibri"/>
                <w:b/>
                <w:sz w:val="24"/>
                <w:szCs w:val="24"/>
              </w:rPr>
              <w:t> :</w:t>
            </w:r>
          </w:p>
          <w:p w14:paraId="77BA3B3B" w14:textId="77777777" w:rsidR="000A7E9F" w:rsidRPr="001F2F7B" w:rsidRDefault="000A7E9F" w:rsidP="00457CC6">
            <w:pPr>
              <w:ind w:left="-269" w:firstLine="269"/>
              <w:jc w:val="center"/>
              <w:rPr>
                <w:rFonts w:ascii="Calibri" w:hAnsi="Calibri"/>
                <w:b/>
                <w:sz w:val="24"/>
                <w:szCs w:val="24"/>
              </w:rPr>
            </w:pPr>
          </w:p>
        </w:tc>
        <w:tc>
          <w:tcPr>
            <w:tcW w:w="6206" w:type="dxa"/>
            <w:shd w:val="clear" w:color="auto" w:fill="DEEAF6" w:themeFill="accent1" w:themeFillTint="33"/>
          </w:tcPr>
          <w:p w14:paraId="3E7F44FD" w14:textId="77777777" w:rsidR="000A7E9F" w:rsidRPr="001F2F7B" w:rsidRDefault="000A7E9F" w:rsidP="001D7C4E">
            <w:pPr>
              <w:jc w:val="center"/>
              <w:rPr>
                <w:rFonts w:ascii="Calibri" w:hAnsi="Calibri"/>
                <w:sz w:val="24"/>
                <w:szCs w:val="24"/>
              </w:rPr>
            </w:pPr>
          </w:p>
        </w:tc>
        <w:tc>
          <w:tcPr>
            <w:tcW w:w="1874" w:type="dxa"/>
            <w:shd w:val="clear" w:color="auto" w:fill="DEEAF6" w:themeFill="accent1" w:themeFillTint="33"/>
          </w:tcPr>
          <w:p w14:paraId="33866FCF" w14:textId="77777777" w:rsidR="000A7E9F" w:rsidRPr="001F2F7B" w:rsidRDefault="000A7E9F" w:rsidP="002841B3">
            <w:pPr>
              <w:jc w:val="center"/>
              <w:rPr>
                <w:rFonts w:ascii="Calibri" w:hAnsi="Calibri"/>
                <w:b/>
                <w:sz w:val="24"/>
                <w:szCs w:val="24"/>
              </w:rPr>
            </w:pPr>
            <w:r w:rsidRPr="001F2F7B">
              <w:rPr>
                <w:rFonts w:ascii="Calibri" w:hAnsi="Calibri"/>
                <w:b/>
                <w:sz w:val="24"/>
                <w:szCs w:val="24"/>
              </w:rPr>
              <w:t xml:space="preserve">Page : </w:t>
            </w:r>
            <w:r w:rsidR="00803A96" w:rsidRPr="001F2F7B">
              <w:rPr>
                <w:rFonts w:ascii="Calibri" w:hAnsi="Calibri"/>
                <w:b/>
                <w:sz w:val="24"/>
                <w:szCs w:val="24"/>
              </w:rPr>
              <w:t>1</w:t>
            </w:r>
          </w:p>
        </w:tc>
      </w:tr>
    </w:tbl>
    <w:p w14:paraId="7FE97A36" w14:textId="77777777" w:rsidR="00803A96" w:rsidRPr="0004276A" w:rsidRDefault="00803A96" w:rsidP="000A7E9F">
      <w:pPr>
        <w:rPr>
          <w:rFonts w:ascii="Calibri" w:hAnsi="Calibri"/>
          <w:b/>
          <w:sz w:val="24"/>
          <w:szCs w:val="24"/>
        </w:rPr>
      </w:pPr>
    </w:p>
    <w:p w14:paraId="3B025CDC" w14:textId="22349F29" w:rsidR="000A7E9F" w:rsidRPr="0004276A" w:rsidRDefault="000A7E9F" w:rsidP="000A7E9F">
      <w:pPr>
        <w:rPr>
          <w:rFonts w:ascii="Calibri" w:hAnsi="Calibri"/>
          <w:sz w:val="24"/>
          <w:szCs w:val="24"/>
        </w:rPr>
      </w:pPr>
      <w:r w:rsidRPr="0004276A">
        <w:rPr>
          <w:rFonts w:ascii="Calibri" w:hAnsi="Calibri"/>
          <w:b/>
          <w:sz w:val="24"/>
          <w:szCs w:val="24"/>
        </w:rPr>
        <w:t xml:space="preserve">OBJET DE LA </w:t>
      </w:r>
      <w:r w:rsidR="00195DB1" w:rsidRPr="0004276A">
        <w:rPr>
          <w:rFonts w:ascii="Calibri" w:hAnsi="Calibri"/>
          <w:b/>
          <w:sz w:val="24"/>
          <w:szCs w:val="24"/>
        </w:rPr>
        <w:t>PROCÉDURE</w:t>
      </w:r>
    </w:p>
    <w:p w14:paraId="64B1257B" w14:textId="77777777" w:rsidR="000A7E9F" w:rsidRPr="0004276A" w:rsidRDefault="000A7E9F" w:rsidP="000A7E9F">
      <w:pPr>
        <w:tabs>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p>
    <w:p w14:paraId="7AF7DD69" w14:textId="77777777" w:rsidR="000A7E9F" w:rsidRPr="0004276A" w:rsidRDefault="000A7E9F" w:rsidP="000A7E9F">
      <w:pPr>
        <w:tabs>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r w:rsidRPr="0004276A">
        <w:rPr>
          <w:rFonts w:ascii="Calibri" w:hAnsi="Calibri"/>
          <w:spacing w:val="-3"/>
          <w:sz w:val="24"/>
          <w:szCs w:val="24"/>
        </w:rPr>
        <w:t>La procédure formalise les tâches, précise le rôle de chaque acteur et</w:t>
      </w:r>
      <w:r w:rsidR="003A483E" w:rsidRPr="0004276A">
        <w:rPr>
          <w:rFonts w:ascii="Calibri" w:hAnsi="Calibri"/>
          <w:spacing w:val="-3"/>
          <w:sz w:val="24"/>
          <w:szCs w:val="24"/>
        </w:rPr>
        <w:t xml:space="preserve"> explicite</w:t>
      </w:r>
      <w:r w:rsidRPr="0004276A">
        <w:rPr>
          <w:rFonts w:ascii="Calibri" w:hAnsi="Calibri"/>
          <w:spacing w:val="-3"/>
          <w:sz w:val="24"/>
          <w:szCs w:val="24"/>
        </w:rPr>
        <w:t xml:space="preserve"> les étapes de manière à permettre le suivi de l’opération.</w:t>
      </w:r>
    </w:p>
    <w:p w14:paraId="11F5FD68" w14:textId="77777777" w:rsidR="0038115E" w:rsidRPr="0004276A" w:rsidRDefault="0038115E" w:rsidP="000A7E9F">
      <w:pPr>
        <w:tabs>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p>
    <w:p w14:paraId="250746CA" w14:textId="77777777" w:rsidR="0038115E" w:rsidRPr="0004276A" w:rsidRDefault="0038115E" w:rsidP="0038115E">
      <w:pPr>
        <w:rPr>
          <w:rFonts w:ascii="Calibri" w:hAnsi="Calibri"/>
          <w:sz w:val="24"/>
          <w:szCs w:val="24"/>
        </w:rPr>
      </w:pPr>
      <w:r w:rsidRPr="0004276A">
        <w:rPr>
          <w:rFonts w:ascii="Calibri" w:hAnsi="Calibri"/>
          <w:sz w:val="24"/>
          <w:szCs w:val="24"/>
        </w:rPr>
        <w:t>Les types de documents les plus couramment traités sont :</w:t>
      </w:r>
    </w:p>
    <w:p w14:paraId="23337C37" w14:textId="77777777" w:rsidR="00384C2A" w:rsidRPr="0004276A" w:rsidRDefault="00384C2A" w:rsidP="0038115E">
      <w:pPr>
        <w:rPr>
          <w:rFonts w:ascii="Calibri" w:hAnsi="Calibri"/>
          <w:sz w:val="24"/>
          <w:szCs w:val="24"/>
        </w:rPr>
      </w:pPr>
    </w:p>
    <w:p w14:paraId="093112BD" w14:textId="77777777" w:rsidR="0038115E" w:rsidRPr="0004276A" w:rsidRDefault="0038115E" w:rsidP="0038115E">
      <w:pPr>
        <w:rPr>
          <w:rFonts w:ascii="Calibri" w:hAnsi="Calibri"/>
          <w:b/>
          <w:sz w:val="24"/>
          <w:szCs w:val="24"/>
        </w:rPr>
      </w:pPr>
      <w:r w:rsidRPr="0004276A">
        <w:rPr>
          <w:rFonts w:ascii="Calibri" w:hAnsi="Calibri"/>
          <w:b/>
          <w:sz w:val="24"/>
          <w:szCs w:val="24"/>
        </w:rPr>
        <w:t>Les documents à caractère réglementaire :</w:t>
      </w:r>
    </w:p>
    <w:p w14:paraId="3AA89E73" w14:textId="77777777" w:rsidR="00384C2A" w:rsidRPr="0004276A" w:rsidRDefault="00384C2A" w:rsidP="0038115E">
      <w:pPr>
        <w:rPr>
          <w:rFonts w:ascii="Calibri" w:hAnsi="Calibri"/>
          <w:sz w:val="24"/>
          <w:szCs w:val="24"/>
        </w:rPr>
      </w:pPr>
    </w:p>
    <w:p w14:paraId="71D367AF" w14:textId="77777777" w:rsidR="0038115E" w:rsidRPr="0004276A" w:rsidRDefault="0038115E" w:rsidP="003726DD">
      <w:pPr>
        <w:pStyle w:val="ListParagraph"/>
        <w:numPr>
          <w:ilvl w:val="0"/>
          <w:numId w:val="179"/>
        </w:numPr>
        <w:spacing w:after="160" w:line="259" w:lineRule="auto"/>
        <w:rPr>
          <w:rFonts w:ascii="Calibri" w:hAnsi="Calibri"/>
          <w:sz w:val="24"/>
          <w:szCs w:val="24"/>
        </w:rPr>
      </w:pPr>
      <w:r w:rsidRPr="0004276A">
        <w:rPr>
          <w:rFonts w:ascii="Calibri" w:hAnsi="Calibri"/>
          <w:sz w:val="24"/>
          <w:szCs w:val="24"/>
        </w:rPr>
        <w:t>Les documents de politique et de stratégie ;</w:t>
      </w:r>
    </w:p>
    <w:p w14:paraId="563D9078" w14:textId="77777777" w:rsidR="0038115E" w:rsidRPr="0004276A" w:rsidRDefault="0038115E" w:rsidP="003726DD">
      <w:pPr>
        <w:pStyle w:val="ListParagraph"/>
        <w:numPr>
          <w:ilvl w:val="0"/>
          <w:numId w:val="179"/>
        </w:numPr>
        <w:spacing w:after="160" w:line="259" w:lineRule="auto"/>
        <w:rPr>
          <w:rFonts w:ascii="Calibri" w:hAnsi="Calibri"/>
          <w:sz w:val="24"/>
          <w:szCs w:val="24"/>
        </w:rPr>
      </w:pPr>
      <w:r w:rsidRPr="0004276A">
        <w:rPr>
          <w:rFonts w:ascii="Calibri" w:hAnsi="Calibri"/>
          <w:sz w:val="24"/>
          <w:szCs w:val="24"/>
        </w:rPr>
        <w:t>Les documents de projets ;</w:t>
      </w:r>
    </w:p>
    <w:p w14:paraId="12DC3B04" w14:textId="77777777" w:rsidR="0038115E" w:rsidRPr="0004276A" w:rsidRDefault="0038115E" w:rsidP="003726DD">
      <w:pPr>
        <w:pStyle w:val="ListParagraph"/>
        <w:numPr>
          <w:ilvl w:val="0"/>
          <w:numId w:val="179"/>
        </w:numPr>
        <w:spacing w:after="160" w:line="259" w:lineRule="auto"/>
        <w:rPr>
          <w:rFonts w:ascii="Calibri" w:hAnsi="Calibri"/>
          <w:sz w:val="24"/>
          <w:szCs w:val="24"/>
        </w:rPr>
      </w:pPr>
      <w:r w:rsidRPr="0004276A">
        <w:rPr>
          <w:rFonts w:ascii="Calibri" w:hAnsi="Calibri"/>
          <w:sz w:val="24"/>
          <w:szCs w:val="24"/>
        </w:rPr>
        <w:t>Les documents de programmes ;</w:t>
      </w:r>
    </w:p>
    <w:p w14:paraId="25D0BFC1" w14:textId="77777777" w:rsidR="0038115E" w:rsidRPr="0004276A" w:rsidRDefault="0038115E" w:rsidP="003726DD">
      <w:pPr>
        <w:pStyle w:val="ListParagraph"/>
        <w:numPr>
          <w:ilvl w:val="0"/>
          <w:numId w:val="179"/>
        </w:numPr>
        <w:spacing w:after="160" w:line="259" w:lineRule="auto"/>
        <w:rPr>
          <w:rFonts w:ascii="Calibri" w:hAnsi="Calibri"/>
          <w:sz w:val="24"/>
          <w:szCs w:val="24"/>
        </w:rPr>
      </w:pPr>
      <w:r w:rsidRPr="0004276A">
        <w:rPr>
          <w:rFonts w:ascii="Calibri" w:hAnsi="Calibri"/>
          <w:sz w:val="24"/>
          <w:szCs w:val="24"/>
        </w:rPr>
        <w:t>Les</w:t>
      </w:r>
      <w:r w:rsidR="006B0E9B" w:rsidRPr="0004276A">
        <w:rPr>
          <w:rFonts w:ascii="Calibri" w:hAnsi="Calibri"/>
          <w:sz w:val="24"/>
          <w:szCs w:val="24"/>
        </w:rPr>
        <w:t xml:space="preserve"> textes organiques du Ministère.</w:t>
      </w:r>
    </w:p>
    <w:p w14:paraId="54590489" w14:textId="77777777" w:rsidR="0038115E" w:rsidRPr="0004276A" w:rsidRDefault="0038115E" w:rsidP="0038115E">
      <w:pPr>
        <w:rPr>
          <w:rFonts w:ascii="Calibri" w:hAnsi="Calibri"/>
          <w:b/>
          <w:sz w:val="24"/>
          <w:szCs w:val="24"/>
        </w:rPr>
      </w:pPr>
      <w:r w:rsidRPr="0004276A">
        <w:rPr>
          <w:rFonts w:ascii="Calibri" w:hAnsi="Calibri"/>
          <w:b/>
          <w:sz w:val="24"/>
          <w:szCs w:val="24"/>
        </w:rPr>
        <w:t>Les documents à caractère financier</w:t>
      </w:r>
      <w:r w:rsidR="00384C2A" w:rsidRPr="0004276A">
        <w:rPr>
          <w:rFonts w:ascii="Calibri" w:hAnsi="Calibri"/>
          <w:b/>
          <w:sz w:val="24"/>
          <w:szCs w:val="24"/>
        </w:rPr>
        <w:t> :</w:t>
      </w:r>
    </w:p>
    <w:p w14:paraId="760FE929" w14:textId="77777777" w:rsidR="00384C2A" w:rsidRPr="0004276A" w:rsidRDefault="00384C2A" w:rsidP="0038115E">
      <w:pPr>
        <w:rPr>
          <w:rFonts w:ascii="Calibri" w:hAnsi="Calibri"/>
          <w:b/>
          <w:sz w:val="24"/>
          <w:szCs w:val="24"/>
        </w:rPr>
      </w:pPr>
    </w:p>
    <w:p w14:paraId="5B70D197" w14:textId="77777777" w:rsidR="0038115E" w:rsidRPr="0004276A" w:rsidRDefault="0038115E" w:rsidP="003726DD">
      <w:pPr>
        <w:pStyle w:val="ListParagraph"/>
        <w:numPr>
          <w:ilvl w:val="0"/>
          <w:numId w:val="180"/>
        </w:numPr>
        <w:spacing w:after="160" w:line="259" w:lineRule="auto"/>
        <w:rPr>
          <w:rFonts w:ascii="Calibri" w:hAnsi="Calibri"/>
          <w:sz w:val="24"/>
          <w:szCs w:val="24"/>
        </w:rPr>
      </w:pPr>
      <w:r w:rsidRPr="0004276A">
        <w:rPr>
          <w:rFonts w:ascii="Calibri" w:hAnsi="Calibri"/>
          <w:sz w:val="24"/>
          <w:szCs w:val="24"/>
        </w:rPr>
        <w:t>Les documents de budget</w:t>
      </w:r>
      <w:r w:rsidR="006B0E9B" w:rsidRPr="0004276A">
        <w:rPr>
          <w:rFonts w:ascii="Calibri" w:hAnsi="Calibri"/>
          <w:sz w:val="24"/>
          <w:szCs w:val="24"/>
        </w:rPr>
        <w:t> ;</w:t>
      </w:r>
    </w:p>
    <w:p w14:paraId="122565E6" w14:textId="77777777" w:rsidR="0038115E" w:rsidRPr="0004276A" w:rsidRDefault="0038115E" w:rsidP="003726DD">
      <w:pPr>
        <w:pStyle w:val="ListParagraph"/>
        <w:numPr>
          <w:ilvl w:val="0"/>
          <w:numId w:val="180"/>
        </w:numPr>
        <w:spacing w:after="160" w:line="259" w:lineRule="auto"/>
        <w:rPr>
          <w:rFonts w:ascii="Calibri" w:hAnsi="Calibri"/>
          <w:sz w:val="24"/>
          <w:szCs w:val="24"/>
        </w:rPr>
      </w:pPr>
      <w:r w:rsidRPr="0004276A">
        <w:rPr>
          <w:rFonts w:ascii="Calibri" w:hAnsi="Calibri"/>
          <w:sz w:val="24"/>
          <w:szCs w:val="24"/>
        </w:rPr>
        <w:t>Les requêtes de financement ;</w:t>
      </w:r>
    </w:p>
    <w:p w14:paraId="3FC2EC71" w14:textId="77777777" w:rsidR="0038115E" w:rsidRPr="0004276A" w:rsidRDefault="0038115E" w:rsidP="003726DD">
      <w:pPr>
        <w:pStyle w:val="ListParagraph"/>
        <w:numPr>
          <w:ilvl w:val="0"/>
          <w:numId w:val="180"/>
        </w:numPr>
        <w:spacing w:after="160" w:line="259" w:lineRule="auto"/>
        <w:rPr>
          <w:rFonts w:ascii="Calibri" w:hAnsi="Calibri"/>
          <w:sz w:val="24"/>
          <w:szCs w:val="24"/>
        </w:rPr>
      </w:pPr>
      <w:r w:rsidRPr="0004276A">
        <w:rPr>
          <w:rFonts w:ascii="Calibri" w:hAnsi="Calibri"/>
          <w:sz w:val="24"/>
          <w:szCs w:val="24"/>
        </w:rPr>
        <w:t>Les demandes d’exonération</w:t>
      </w:r>
      <w:r w:rsidR="006B0E9B" w:rsidRPr="0004276A">
        <w:rPr>
          <w:rFonts w:ascii="Calibri" w:hAnsi="Calibri"/>
          <w:sz w:val="24"/>
          <w:szCs w:val="24"/>
        </w:rPr>
        <w:t> ;</w:t>
      </w:r>
    </w:p>
    <w:p w14:paraId="33F57442" w14:textId="69AE5695" w:rsidR="0038115E" w:rsidRPr="0004276A" w:rsidRDefault="0038115E" w:rsidP="003726DD">
      <w:pPr>
        <w:pStyle w:val="ListParagraph"/>
        <w:numPr>
          <w:ilvl w:val="0"/>
          <w:numId w:val="180"/>
        </w:numPr>
        <w:spacing w:after="160" w:line="259" w:lineRule="auto"/>
        <w:rPr>
          <w:rFonts w:ascii="Calibri" w:hAnsi="Calibri"/>
          <w:sz w:val="24"/>
          <w:szCs w:val="24"/>
        </w:rPr>
      </w:pPr>
      <w:r w:rsidRPr="0004276A">
        <w:rPr>
          <w:rFonts w:ascii="Calibri" w:hAnsi="Calibri"/>
          <w:sz w:val="24"/>
          <w:szCs w:val="24"/>
        </w:rPr>
        <w:t xml:space="preserve">Les inscriptions de fonds de </w:t>
      </w:r>
      <w:r w:rsidR="000A021B" w:rsidRPr="0004276A">
        <w:rPr>
          <w:rFonts w:ascii="Calibri" w:hAnsi="Calibri"/>
          <w:sz w:val="24"/>
          <w:szCs w:val="24"/>
        </w:rPr>
        <w:t>contrepartie</w:t>
      </w:r>
      <w:r w:rsidR="006B0E9B" w:rsidRPr="0004276A">
        <w:rPr>
          <w:rFonts w:ascii="Calibri" w:hAnsi="Calibri"/>
          <w:sz w:val="24"/>
          <w:szCs w:val="24"/>
        </w:rPr>
        <w:t>.</w:t>
      </w:r>
    </w:p>
    <w:p w14:paraId="6A79CD35" w14:textId="77777777" w:rsidR="0038115E" w:rsidRPr="0004276A" w:rsidRDefault="0038115E" w:rsidP="0038115E">
      <w:pPr>
        <w:rPr>
          <w:rFonts w:ascii="Calibri" w:hAnsi="Calibri"/>
          <w:b/>
          <w:sz w:val="24"/>
          <w:szCs w:val="24"/>
        </w:rPr>
      </w:pPr>
      <w:r w:rsidRPr="0004276A">
        <w:rPr>
          <w:rFonts w:ascii="Calibri" w:hAnsi="Calibri"/>
          <w:b/>
          <w:sz w:val="24"/>
          <w:szCs w:val="24"/>
        </w:rPr>
        <w:t>Les documents courants :</w:t>
      </w:r>
    </w:p>
    <w:p w14:paraId="5DC26429" w14:textId="77777777" w:rsidR="00384C2A" w:rsidRPr="0004276A" w:rsidRDefault="00384C2A" w:rsidP="0038115E">
      <w:pPr>
        <w:rPr>
          <w:rFonts w:ascii="Calibri" w:hAnsi="Calibri"/>
          <w:b/>
          <w:sz w:val="24"/>
          <w:szCs w:val="24"/>
        </w:rPr>
      </w:pPr>
    </w:p>
    <w:p w14:paraId="0589670B" w14:textId="77777777" w:rsidR="0038115E" w:rsidRPr="0004276A" w:rsidRDefault="0038115E" w:rsidP="003726DD">
      <w:pPr>
        <w:pStyle w:val="ListParagraph"/>
        <w:numPr>
          <w:ilvl w:val="0"/>
          <w:numId w:val="181"/>
        </w:numPr>
        <w:spacing w:after="160" w:line="259" w:lineRule="auto"/>
        <w:rPr>
          <w:rFonts w:ascii="Calibri" w:hAnsi="Calibri"/>
          <w:sz w:val="24"/>
          <w:szCs w:val="24"/>
        </w:rPr>
      </w:pPr>
      <w:r w:rsidRPr="0004276A">
        <w:rPr>
          <w:rFonts w:ascii="Calibri" w:hAnsi="Calibri"/>
          <w:sz w:val="24"/>
          <w:szCs w:val="24"/>
        </w:rPr>
        <w:t>Les demandes d’affectations</w:t>
      </w:r>
      <w:r w:rsidR="006B0E9B" w:rsidRPr="0004276A">
        <w:rPr>
          <w:rFonts w:ascii="Calibri" w:hAnsi="Calibri"/>
          <w:sz w:val="24"/>
          <w:szCs w:val="24"/>
        </w:rPr>
        <w:t> ;</w:t>
      </w:r>
    </w:p>
    <w:p w14:paraId="0342C4ED" w14:textId="603C7854" w:rsidR="0038115E" w:rsidRPr="0004276A" w:rsidRDefault="0038115E" w:rsidP="003726DD">
      <w:pPr>
        <w:pStyle w:val="ListParagraph"/>
        <w:numPr>
          <w:ilvl w:val="0"/>
          <w:numId w:val="181"/>
        </w:numPr>
        <w:spacing w:after="160" w:line="259" w:lineRule="auto"/>
        <w:rPr>
          <w:rFonts w:ascii="Calibri" w:hAnsi="Calibri"/>
          <w:sz w:val="24"/>
          <w:szCs w:val="24"/>
        </w:rPr>
      </w:pPr>
      <w:r w:rsidRPr="0004276A">
        <w:rPr>
          <w:rFonts w:ascii="Calibri" w:hAnsi="Calibri"/>
          <w:sz w:val="24"/>
          <w:szCs w:val="24"/>
        </w:rPr>
        <w:t>Les manifestations d’intent</w:t>
      </w:r>
      <w:r w:rsidR="000A021B" w:rsidRPr="0004276A">
        <w:rPr>
          <w:rFonts w:ascii="Calibri" w:hAnsi="Calibri"/>
          <w:sz w:val="24"/>
          <w:szCs w:val="24"/>
        </w:rPr>
        <w:t>ion</w:t>
      </w:r>
      <w:r w:rsidRPr="0004276A">
        <w:rPr>
          <w:rFonts w:ascii="Calibri" w:hAnsi="Calibri"/>
          <w:sz w:val="24"/>
          <w:szCs w:val="24"/>
        </w:rPr>
        <w:t xml:space="preserve"> pour des prestations de service</w:t>
      </w:r>
      <w:r w:rsidR="006B0E9B" w:rsidRPr="0004276A">
        <w:rPr>
          <w:rFonts w:ascii="Calibri" w:hAnsi="Calibri"/>
          <w:sz w:val="24"/>
          <w:szCs w:val="24"/>
        </w:rPr>
        <w:t> ;</w:t>
      </w:r>
    </w:p>
    <w:p w14:paraId="338966DB" w14:textId="77777777" w:rsidR="0038115E" w:rsidRPr="0004276A" w:rsidRDefault="0038115E" w:rsidP="003726DD">
      <w:pPr>
        <w:pStyle w:val="ListParagraph"/>
        <w:numPr>
          <w:ilvl w:val="0"/>
          <w:numId w:val="181"/>
        </w:numPr>
        <w:spacing w:after="160" w:line="259" w:lineRule="auto"/>
        <w:rPr>
          <w:rFonts w:ascii="Calibri" w:hAnsi="Calibri"/>
          <w:sz w:val="24"/>
          <w:szCs w:val="24"/>
        </w:rPr>
      </w:pPr>
      <w:r w:rsidRPr="0004276A">
        <w:rPr>
          <w:rFonts w:ascii="Calibri" w:hAnsi="Calibri"/>
          <w:sz w:val="24"/>
          <w:szCs w:val="24"/>
        </w:rPr>
        <w:t>Les demandes d’ordre de mission</w:t>
      </w:r>
      <w:r w:rsidR="006B0E9B" w:rsidRPr="0004276A">
        <w:rPr>
          <w:rFonts w:ascii="Calibri" w:hAnsi="Calibri"/>
          <w:sz w:val="24"/>
          <w:szCs w:val="24"/>
        </w:rPr>
        <w:t> ;</w:t>
      </w:r>
    </w:p>
    <w:p w14:paraId="393BA03A" w14:textId="77777777" w:rsidR="0038115E" w:rsidRPr="0004276A" w:rsidRDefault="0038115E" w:rsidP="003726DD">
      <w:pPr>
        <w:pStyle w:val="ListParagraph"/>
        <w:numPr>
          <w:ilvl w:val="0"/>
          <w:numId w:val="181"/>
        </w:numPr>
        <w:spacing w:after="160" w:line="259" w:lineRule="auto"/>
        <w:rPr>
          <w:rFonts w:ascii="Calibri" w:hAnsi="Calibri"/>
          <w:sz w:val="24"/>
          <w:szCs w:val="24"/>
        </w:rPr>
      </w:pPr>
      <w:r w:rsidRPr="0004276A">
        <w:rPr>
          <w:rFonts w:ascii="Calibri" w:hAnsi="Calibri"/>
          <w:sz w:val="24"/>
          <w:szCs w:val="24"/>
        </w:rPr>
        <w:t>Les lettres d’information de la part de tiers et des PTF ;</w:t>
      </w:r>
    </w:p>
    <w:p w14:paraId="3F7E922F" w14:textId="77777777" w:rsidR="0038115E" w:rsidRPr="0004276A" w:rsidRDefault="006B0E9B" w:rsidP="003726DD">
      <w:pPr>
        <w:pStyle w:val="ListParagraph"/>
        <w:numPr>
          <w:ilvl w:val="0"/>
          <w:numId w:val="181"/>
        </w:numPr>
        <w:spacing w:after="160" w:line="259" w:lineRule="auto"/>
        <w:rPr>
          <w:rFonts w:ascii="Calibri" w:hAnsi="Calibri"/>
          <w:sz w:val="24"/>
          <w:szCs w:val="24"/>
        </w:rPr>
      </w:pPr>
      <w:r w:rsidRPr="0004276A">
        <w:rPr>
          <w:rFonts w:ascii="Calibri" w:hAnsi="Calibri"/>
          <w:sz w:val="24"/>
          <w:szCs w:val="24"/>
        </w:rPr>
        <w:t>Les rapports d’activités.</w:t>
      </w:r>
    </w:p>
    <w:p w14:paraId="75BAE8FE" w14:textId="160F7B02" w:rsidR="000A7E9F" w:rsidRPr="0004276A" w:rsidRDefault="000A7E9F" w:rsidP="000A7E9F">
      <w:pPr>
        <w:rPr>
          <w:rFonts w:ascii="Calibri" w:hAnsi="Calibri"/>
          <w:b/>
          <w:sz w:val="24"/>
          <w:szCs w:val="24"/>
        </w:rPr>
      </w:pPr>
      <w:r w:rsidRPr="0004276A">
        <w:rPr>
          <w:rFonts w:ascii="Calibri" w:hAnsi="Calibri"/>
          <w:b/>
          <w:sz w:val="24"/>
          <w:szCs w:val="24"/>
        </w:rPr>
        <w:t>PRINCIPE</w:t>
      </w:r>
      <w:r w:rsidR="000A021B" w:rsidRPr="0004276A">
        <w:rPr>
          <w:rFonts w:ascii="Calibri" w:hAnsi="Calibri"/>
          <w:b/>
          <w:sz w:val="24"/>
          <w:szCs w:val="24"/>
        </w:rPr>
        <w:t>S</w:t>
      </w:r>
      <w:r w:rsidRPr="0004276A">
        <w:rPr>
          <w:rFonts w:ascii="Calibri" w:hAnsi="Calibri"/>
          <w:b/>
          <w:sz w:val="24"/>
          <w:szCs w:val="24"/>
        </w:rPr>
        <w:t xml:space="preserve"> D'APPLICATION </w:t>
      </w:r>
    </w:p>
    <w:p w14:paraId="1E8942E6" w14:textId="77777777" w:rsidR="000A7E9F" w:rsidRPr="0004276A" w:rsidRDefault="000A7E9F" w:rsidP="000A7E9F">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rPr>
          <w:rFonts w:ascii="Calibri" w:hAnsi="Calibri"/>
          <w:spacing w:val="-3"/>
          <w:sz w:val="24"/>
          <w:szCs w:val="24"/>
        </w:rPr>
      </w:pPr>
    </w:p>
    <w:p w14:paraId="12D83751" w14:textId="77777777" w:rsidR="000A7E9F" w:rsidRPr="0004276A" w:rsidRDefault="000A7E9F" w:rsidP="000A7E9F">
      <w:pPr>
        <w:rPr>
          <w:rFonts w:ascii="Calibri" w:hAnsi="Calibri"/>
          <w:sz w:val="24"/>
          <w:szCs w:val="24"/>
        </w:rPr>
      </w:pPr>
      <w:r w:rsidRPr="0004276A">
        <w:rPr>
          <w:rFonts w:ascii="Calibri" w:hAnsi="Calibri"/>
          <w:sz w:val="24"/>
          <w:szCs w:val="24"/>
        </w:rPr>
        <w:t xml:space="preserve">Dans le but d’accélérer le traitement des dossiers, le courrier </w:t>
      </w:r>
      <w:r w:rsidR="001F33FC" w:rsidRPr="0004276A">
        <w:rPr>
          <w:rFonts w:ascii="Calibri" w:hAnsi="Calibri"/>
          <w:sz w:val="24"/>
          <w:szCs w:val="24"/>
        </w:rPr>
        <w:t xml:space="preserve">est </w:t>
      </w:r>
      <w:r w:rsidRPr="0004276A">
        <w:rPr>
          <w:rFonts w:ascii="Calibri" w:hAnsi="Calibri"/>
          <w:sz w:val="24"/>
          <w:szCs w:val="24"/>
        </w:rPr>
        <w:t>reparti en deux catégories comme suit :</w:t>
      </w:r>
    </w:p>
    <w:p w14:paraId="0BCED607" w14:textId="77777777" w:rsidR="00384C2A" w:rsidRPr="0004276A" w:rsidRDefault="00384C2A">
      <w:pPr>
        <w:spacing w:after="160" w:line="259" w:lineRule="auto"/>
        <w:rPr>
          <w:rFonts w:ascii="Calibri" w:hAnsi="Calibri"/>
          <w:sz w:val="24"/>
          <w:szCs w:val="24"/>
        </w:rPr>
      </w:pPr>
      <w:r w:rsidRPr="0004276A">
        <w:rPr>
          <w:rFonts w:ascii="Calibri" w:hAnsi="Calibri"/>
          <w:sz w:val="24"/>
          <w:szCs w:val="24"/>
        </w:rPr>
        <w:br w:type="page"/>
      </w:r>
    </w:p>
    <w:p w14:paraId="18F5757B" w14:textId="77777777" w:rsidR="000A7E9F" w:rsidRPr="001F2F7B" w:rsidRDefault="000A7E9F" w:rsidP="000A7E9F">
      <w:pPr>
        <w:rPr>
          <w:rFonts w:ascii="Calibri" w:hAnsi="Calibri"/>
          <w:sz w:val="24"/>
          <w:szCs w:val="24"/>
        </w:rPr>
      </w:pPr>
    </w:p>
    <w:tbl>
      <w:tblPr>
        <w:tblW w:w="0" w:type="auto"/>
        <w:tblLook w:val="04A0" w:firstRow="1" w:lastRow="0" w:firstColumn="1" w:lastColumn="0" w:noHBand="0" w:noVBand="1"/>
      </w:tblPr>
      <w:tblGrid>
        <w:gridCol w:w="4531"/>
        <w:gridCol w:w="4531"/>
      </w:tblGrid>
      <w:tr w:rsidR="000A7E9F" w:rsidRPr="001F2F7B" w14:paraId="3F8FE295" w14:textId="77777777" w:rsidTr="002841B3">
        <w:tc>
          <w:tcPr>
            <w:tcW w:w="4531" w:type="dxa"/>
            <w:shd w:val="clear" w:color="auto" w:fill="DEEAF6" w:themeFill="accent1" w:themeFillTint="33"/>
          </w:tcPr>
          <w:p w14:paraId="1BA8A63C" w14:textId="77777777" w:rsidR="000A7E9F" w:rsidRPr="001F2F7B" w:rsidRDefault="000A7E9F" w:rsidP="002841B3">
            <w:pPr>
              <w:rPr>
                <w:rFonts w:ascii="Calibri" w:hAnsi="Calibri"/>
                <w:b/>
                <w:sz w:val="24"/>
                <w:szCs w:val="24"/>
              </w:rPr>
            </w:pPr>
            <w:r w:rsidRPr="001F2F7B">
              <w:rPr>
                <w:rFonts w:ascii="Calibri" w:hAnsi="Calibri"/>
                <w:b/>
                <w:sz w:val="24"/>
                <w:szCs w:val="24"/>
              </w:rPr>
              <w:t xml:space="preserve">Dossiers devant être vus par le Ministre      </w:t>
            </w:r>
          </w:p>
        </w:tc>
        <w:tc>
          <w:tcPr>
            <w:tcW w:w="4531" w:type="dxa"/>
            <w:shd w:val="clear" w:color="auto" w:fill="DEEAF6" w:themeFill="accent1" w:themeFillTint="33"/>
          </w:tcPr>
          <w:p w14:paraId="2FFE0844" w14:textId="77777777" w:rsidR="000A7E9F" w:rsidRPr="001F2F7B" w:rsidRDefault="000A7E9F" w:rsidP="002841B3">
            <w:pPr>
              <w:rPr>
                <w:rFonts w:ascii="Calibri" w:hAnsi="Calibri"/>
                <w:b/>
                <w:sz w:val="24"/>
                <w:szCs w:val="24"/>
              </w:rPr>
            </w:pPr>
            <w:r w:rsidRPr="001F2F7B">
              <w:rPr>
                <w:rFonts w:ascii="Calibri" w:hAnsi="Calibri"/>
                <w:b/>
                <w:sz w:val="24"/>
                <w:szCs w:val="24"/>
              </w:rPr>
              <w:t>Dossier pouvant être orienté</w:t>
            </w:r>
            <w:r w:rsidRPr="001F2F7B">
              <w:rPr>
                <w:rFonts w:ascii="Calibri" w:hAnsi="Calibri"/>
                <w:b/>
                <w:sz w:val="24"/>
                <w:szCs w:val="24"/>
              </w:rPr>
              <w:tab/>
              <w:t xml:space="preserve"> directement par le Secrétaire Général  </w:t>
            </w:r>
          </w:p>
        </w:tc>
      </w:tr>
      <w:tr w:rsidR="000A7E9F" w:rsidRPr="001F2F7B" w14:paraId="76B469DA" w14:textId="77777777" w:rsidTr="002841B3">
        <w:tc>
          <w:tcPr>
            <w:tcW w:w="4531" w:type="dxa"/>
          </w:tcPr>
          <w:p w14:paraId="0DF44BB8" w14:textId="77777777" w:rsidR="00534BB2" w:rsidRPr="001F2F7B" w:rsidRDefault="00534BB2" w:rsidP="00534BB2">
            <w:pPr>
              <w:rPr>
                <w:rFonts w:ascii="Calibri" w:hAnsi="Calibri"/>
                <w:b/>
                <w:i/>
                <w:sz w:val="24"/>
                <w:szCs w:val="24"/>
              </w:rPr>
            </w:pPr>
            <w:r w:rsidRPr="001F2F7B">
              <w:rPr>
                <w:rFonts w:ascii="Calibri" w:hAnsi="Calibri"/>
                <w:b/>
                <w:i/>
                <w:sz w:val="24"/>
                <w:szCs w:val="24"/>
              </w:rPr>
              <w:t>Dossiers d’administration entre autres :</w:t>
            </w:r>
          </w:p>
          <w:p w14:paraId="7009804C" w14:textId="77777777" w:rsidR="000A7E9F" w:rsidRPr="001F2F7B" w:rsidRDefault="000A7E9F" w:rsidP="00803A96">
            <w:pPr>
              <w:pStyle w:val="ListParagraph"/>
              <w:numPr>
                <w:ilvl w:val="0"/>
                <w:numId w:val="5"/>
              </w:numPr>
              <w:rPr>
                <w:rFonts w:ascii="Calibri" w:hAnsi="Calibri"/>
                <w:sz w:val="24"/>
                <w:szCs w:val="24"/>
              </w:rPr>
            </w:pPr>
            <w:r w:rsidRPr="001F2F7B">
              <w:rPr>
                <w:rFonts w:ascii="Calibri" w:hAnsi="Calibri"/>
                <w:sz w:val="24"/>
                <w:szCs w:val="24"/>
              </w:rPr>
              <w:t>Dossiers financiers</w:t>
            </w:r>
          </w:p>
          <w:p w14:paraId="378BD520" w14:textId="77777777" w:rsidR="000A7E9F" w:rsidRPr="001F2F7B" w:rsidRDefault="000A7E9F" w:rsidP="00803A96">
            <w:pPr>
              <w:pStyle w:val="ListParagraph"/>
              <w:numPr>
                <w:ilvl w:val="0"/>
                <w:numId w:val="5"/>
              </w:numPr>
              <w:rPr>
                <w:rFonts w:ascii="Calibri" w:hAnsi="Calibri"/>
                <w:sz w:val="24"/>
                <w:szCs w:val="24"/>
              </w:rPr>
            </w:pPr>
            <w:r w:rsidRPr="001F2F7B">
              <w:rPr>
                <w:rFonts w:ascii="Calibri" w:hAnsi="Calibri"/>
                <w:sz w:val="24"/>
                <w:szCs w:val="24"/>
              </w:rPr>
              <w:t>Lettres provenant des départements et institutions,</w:t>
            </w:r>
          </w:p>
          <w:p w14:paraId="0A7C0DA9" w14:textId="77777777" w:rsidR="000A7E9F" w:rsidRPr="001F2F7B" w:rsidRDefault="000A7E9F" w:rsidP="00803A96">
            <w:pPr>
              <w:pStyle w:val="ListParagraph"/>
              <w:numPr>
                <w:ilvl w:val="0"/>
                <w:numId w:val="5"/>
              </w:numPr>
              <w:rPr>
                <w:rFonts w:ascii="Calibri" w:hAnsi="Calibri"/>
                <w:sz w:val="24"/>
                <w:szCs w:val="24"/>
              </w:rPr>
            </w:pPr>
            <w:r w:rsidRPr="001F2F7B">
              <w:rPr>
                <w:rFonts w:ascii="Calibri" w:hAnsi="Calibri"/>
                <w:sz w:val="24"/>
                <w:szCs w:val="24"/>
              </w:rPr>
              <w:t>Demande de requête de financement</w:t>
            </w:r>
          </w:p>
          <w:p w14:paraId="5424C87C" w14:textId="77777777" w:rsidR="000A7E9F" w:rsidRPr="001F2F7B" w:rsidRDefault="000A7E9F" w:rsidP="002841B3">
            <w:pPr>
              <w:rPr>
                <w:rFonts w:ascii="Calibri" w:hAnsi="Calibri"/>
                <w:sz w:val="24"/>
                <w:szCs w:val="24"/>
              </w:rPr>
            </w:pPr>
          </w:p>
        </w:tc>
        <w:tc>
          <w:tcPr>
            <w:tcW w:w="4531" w:type="dxa"/>
          </w:tcPr>
          <w:p w14:paraId="222C30D0" w14:textId="77777777" w:rsidR="00534BB2" w:rsidRPr="001F2F7B" w:rsidRDefault="00534BB2" w:rsidP="00534BB2">
            <w:pPr>
              <w:rPr>
                <w:rFonts w:ascii="Calibri" w:hAnsi="Calibri"/>
                <w:sz w:val="24"/>
                <w:szCs w:val="24"/>
              </w:rPr>
            </w:pPr>
            <w:r w:rsidRPr="001F2F7B">
              <w:rPr>
                <w:rFonts w:ascii="Calibri" w:hAnsi="Calibri"/>
                <w:b/>
                <w:sz w:val="24"/>
                <w:szCs w:val="24"/>
              </w:rPr>
              <w:t>Dossiers de gestion entre autres</w:t>
            </w:r>
            <w:r w:rsidRPr="001F2F7B">
              <w:rPr>
                <w:rFonts w:ascii="Calibri" w:hAnsi="Calibri"/>
                <w:sz w:val="24"/>
                <w:szCs w:val="24"/>
              </w:rPr>
              <w:t> :</w:t>
            </w:r>
          </w:p>
          <w:p w14:paraId="14596765" w14:textId="77777777" w:rsidR="000A7E9F" w:rsidRPr="001F2F7B" w:rsidRDefault="000A7E9F" w:rsidP="00803A96">
            <w:pPr>
              <w:pStyle w:val="ListParagraph"/>
              <w:numPr>
                <w:ilvl w:val="0"/>
                <w:numId w:val="5"/>
              </w:numPr>
              <w:rPr>
                <w:rFonts w:ascii="Calibri" w:hAnsi="Calibri"/>
                <w:sz w:val="24"/>
                <w:szCs w:val="24"/>
              </w:rPr>
            </w:pPr>
            <w:r w:rsidRPr="001F2F7B">
              <w:rPr>
                <w:rFonts w:ascii="Calibri" w:hAnsi="Calibri"/>
                <w:sz w:val="24"/>
                <w:szCs w:val="24"/>
              </w:rPr>
              <w:t xml:space="preserve">Demande de mutation </w:t>
            </w:r>
          </w:p>
          <w:p w14:paraId="44E03A46" w14:textId="77777777" w:rsidR="000A7E9F" w:rsidRPr="001F2F7B" w:rsidRDefault="000A7E9F" w:rsidP="00803A96">
            <w:pPr>
              <w:pStyle w:val="ListParagraph"/>
              <w:numPr>
                <w:ilvl w:val="0"/>
                <w:numId w:val="5"/>
              </w:numPr>
              <w:rPr>
                <w:rFonts w:ascii="Calibri" w:hAnsi="Calibri"/>
                <w:sz w:val="24"/>
                <w:szCs w:val="24"/>
              </w:rPr>
            </w:pPr>
            <w:r w:rsidRPr="001F2F7B">
              <w:rPr>
                <w:rFonts w:ascii="Calibri" w:hAnsi="Calibri"/>
                <w:sz w:val="24"/>
                <w:szCs w:val="24"/>
              </w:rPr>
              <w:t>Demande d’évacuation sanitaire</w:t>
            </w:r>
            <w:r w:rsidRPr="001F2F7B">
              <w:rPr>
                <w:rFonts w:ascii="Calibri" w:hAnsi="Calibri"/>
                <w:sz w:val="24"/>
                <w:szCs w:val="24"/>
              </w:rPr>
              <w:tab/>
            </w:r>
          </w:p>
          <w:p w14:paraId="69286C30" w14:textId="77777777" w:rsidR="000A7E9F" w:rsidRPr="001F2F7B" w:rsidRDefault="000A7E9F" w:rsidP="00803A96">
            <w:pPr>
              <w:pStyle w:val="ListParagraph"/>
              <w:numPr>
                <w:ilvl w:val="0"/>
                <w:numId w:val="5"/>
              </w:numPr>
              <w:rPr>
                <w:rFonts w:ascii="Calibri" w:hAnsi="Calibri"/>
                <w:sz w:val="24"/>
                <w:szCs w:val="24"/>
              </w:rPr>
            </w:pPr>
            <w:r w:rsidRPr="001F2F7B">
              <w:rPr>
                <w:rFonts w:ascii="Calibri" w:hAnsi="Calibri"/>
                <w:sz w:val="24"/>
                <w:szCs w:val="24"/>
              </w:rPr>
              <w:t>Demande d’agrément</w:t>
            </w:r>
          </w:p>
          <w:p w14:paraId="4ECB68B2" w14:textId="77777777" w:rsidR="000A7E9F" w:rsidRPr="001F2F7B" w:rsidRDefault="000A7E9F" w:rsidP="00803A96">
            <w:pPr>
              <w:pStyle w:val="ListParagraph"/>
              <w:numPr>
                <w:ilvl w:val="0"/>
                <w:numId w:val="5"/>
              </w:numPr>
              <w:rPr>
                <w:rFonts w:ascii="Calibri" w:hAnsi="Calibri"/>
                <w:sz w:val="24"/>
                <w:szCs w:val="24"/>
              </w:rPr>
            </w:pPr>
            <w:r w:rsidRPr="001F2F7B">
              <w:rPr>
                <w:rFonts w:ascii="Calibri" w:hAnsi="Calibri"/>
                <w:sz w:val="24"/>
                <w:szCs w:val="24"/>
              </w:rPr>
              <w:t>Demande de prestations de services</w:t>
            </w:r>
          </w:p>
          <w:p w14:paraId="6C7C46C8" w14:textId="77777777" w:rsidR="000A7E9F" w:rsidRPr="001F2F7B" w:rsidRDefault="000A7E9F" w:rsidP="00803A96">
            <w:pPr>
              <w:pStyle w:val="ListParagraph"/>
              <w:numPr>
                <w:ilvl w:val="0"/>
                <w:numId w:val="5"/>
              </w:numPr>
              <w:rPr>
                <w:rFonts w:ascii="Calibri" w:hAnsi="Calibri"/>
                <w:sz w:val="24"/>
                <w:szCs w:val="24"/>
              </w:rPr>
            </w:pPr>
            <w:r w:rsidRPr="001F2F7B">
              <w:rPr>
                <w:rFonts w:ascii="Calibri" w:hAnsi="Calibri"/>
                <w:sz w:val="24"/>
                <w:szCs w:val="24"/>
              </w:rPr>
              <w:t>Rapport techniques CTPS, CTRS</w:t>
            </w:r>
          </w:p>
        </w:tc>
      </w:tr>
    </w:tbl>
    <w:p w14:paraId="024DD280" w14:textId="77777777" w:rsidR="000A7E9F" w:rsidRPr="0004276A" w:rsidRDefault="000A7E9F" w:rsidP="000A7E9F">
      <w:pPr>
        <w:rPr>
          <w:rFonts w:ascii="Calibri" w:hAnsi="Calibri"/>
          <w:sz w:val="24"/>
          <w:szCs w:val="24"/>
        </w:rPr>
      </w:pPr>
    </w:p>
    <w:p w14:paraId="7E91272D" w14:textId="77777777" w:rsidR="000A7E9F" w:rsidRPr="0004276A" w:rsidRDefault="000A7E9F" w:rsidP="00803A96">
      <w:pPr>
        <w:jc w:val="both"/>
        <w:rPr>
          <w:rFonts w:ascii="Calibri" w:hAnsi="Calibri"/>
          <w:sz w:val="24"/>
          <w:szCs w:val="24"/>
        </w:rPr>
      </w:pPr>
      <w:r w:rsidRPr="0004276A">
        <w:rPr>
          <w:rFonts w:ascii="Calibri" w:hAnsi="Calibri"/>
          <w:sz w:val="24"/>
          <w:szCs w:val="24"/>
        </w:rPr>
        <w:t>Le secrétaire général informe quotidiennement le Ministre de la situati</w:t>
      </w:r>
      <w:r w:rsidR="001F33FC" w:rsidRPr="0004276A">
        <w:rPr>
          <w:rFonts w:ascii="Calibri" w:hAnsi="Calibri"/>
          <w:sz w:val="24"/>
          <w:szCs w:val="24"/>
        </w:rPr>
        <w:t>on des dossiers qu’il a orienté</w:t>
      </w:r>
      <w:r w:rsidR="00BF6355" w:rsidRPr="0004276A">
        <w:rPr>
          <w:rFonts w:ascii="Calibri" w:hAnsi="Calibri"/>
          <w:sz w:val="24"/>
          <w:szCs w:val="24"/>
        </w:rPr>
        <w:t>s</w:t>
      </w:r>
      <w:r w:rsidRPr="0004276A">
        <w:rPr>
          <w:rFonts w:ascii="Calibri" w:hAnsi="Calibri"/>
          <w:sz w:val="24"/>
          <w:szCs w:val="24"/>
        </w:rPr>
        <w:t xml:space="preserve"> vers les services techniques.</w:t>
      </w:r>
    </w:p>
    <w:p w14:paraId="2198EFC6" w14:textId="77777777" w:rsidR="00B426F5" w:rsidRPr="0004276A" w:rsidRDefault="00B426F5" w:rsidP="00803A96">
      <w:pPr>
        <w:jc w:val="both"/>
        <w:rPr>
          <w:rFonts w:ascii="Calibri" w:hAnsi="Calibri"/>
          <w:sz w:val="24"/>
          <w:szCs w:val="24"/>
        </w:rPr>
      </w:pPr>
    </w:p>
    <w:p w14:paraId="0333443E" w14:textId="77777777" w:rsidR="00B426F5" w:rsidRPr="0004276A" w:rsidRDefault="000A09D5" w:rsidP="003726DD">
      <w:pPr>
        <w:pStyle w:val="ListParagraph"/>
        <w:numPr>
          <w:ilvl w:val="0"/>
          <w:numId w:val="182"/>
        </w:numPr>
        <w:spacing w:after="160" w:line="259" w:lineRule="auto"/>
        <w:jc w:val="both"/>
        <w:rPr>
          <w:rFonts w:ascii="Calibri" w:hAnsi="Calibri"/>
          <w:sz w:val="24"/>
          <w:szCs w:val="24"/>
        </w:rPr>
      </w:pPr>
      <w:r w:rsidRPr="0004276A">
        <w:rPr>
          <w:rFonts w:ascii="Calibri" w:hAnsi="Calibri"/>
          <w:sz w:val="24"/>
          <w:szCs w:val="24"/>
        </w:rPr>
        <w:t>t</w:t>
      </w:r>
      <w:r w:rsidR="00B426F5" w:rsidRPr="0004276A">
        <w:rPr>
          <w:rFonts w:ascii="Calibri" w:hAnsi="Calibri"/>
          <w:sz w:val="24"/>
          <w:szCs w:val="24"/>
        </w:rPr>
        <w:t>out courrier adressé au cabinet doit être déposé et enregistré au Secrétariat central du Ministère de la Santé</w:t>
      </w:r>
      <w:r w:rsidR="00BF5577" w:rsidRPr="0004276A">
        <w:rPr>
          <w:rFonts w:ascii="Calibri" w:hAnsi="Calibri"/>
          <w:sz w:val="24"/>
          <w:szCs w:val="24"/>
        </w:rPr>
        <w:t> ;</w:t>
      </w:r>
    </w:p>
    <w:p w14:paraId="60CDB2AC" w14:textId="77777777" w:rsidR="00B426F5" w:rsidRPr="0004276A" w:rsidRDefault="000A09D5" w:rsidP="003726DD">
      <w:pPr>
        <w:pStyle w:val="ListParagraph"/>
        <w:numPr>
          <w:ilvl w:val="0"/>
          <w:numId w:val="182"/>
        </w:numPr>
        <w:spacing w:after="160" w:line="259" w:lineRule="auto"/>
        <w:jc w:val="both"/>
        <w:rPr>
          <w:rFonts w:ascii="Calibri" w:hAnsi="Calibri"/>
          <w:sz w:val="24"/>
          <w:szCs w:val="24"/>
        </w:rPr>
      </w:pPr>
      <w:r w:rsidRPr="0004276A">
        <w:rPr>
          <w:rFonts w:ascii="Calibri" w:hAnsi="Calibri"/>
          <w:sz w:val="24"/>
          <w:szCs w:val="24"/>
        </w:rPr>
        <w:t>l</w:t>
      </w:r>
      <w:r w:rsidR="00B426F5" w:rsidRPr="0004276A">
        <w:rPr>
          <w:rFonts w:ascii="Calibri" w:hAnsi="Calibri"/>
          <w:sz w:val="24"/>
          <w:szCs w:val="24"/>
        </w:rPr>
        <w:t>es correspondances envoyées au Directions nationales et services d’appui doivent également faire l’objet d’un enregistrement au niveau de leurs secrétariats respectifs</w:t>
      </w:r>
      <w:r w:rsidR="00BF5577" w:rsidRPr="0004276A">
        <w:rPr>
          <w:rFonts w:ascii="Calibri" w:hAnsi="Calibri"/>
          <w:sz w:val="24"/>
          <w:szCs w:val="24"/>
        </w:rPr>
        <w:t> ;</w:t>
      </w:r>
    </w:p>
    <w:p w14:paraId="4E4C5A82" w14:textId="77777777" w:rsidR="00B426F5" w:rsidRPr="0004276A" w:rsidRDefault="000A09D5" w:rsidP="003726DD">
      <w:pPr>
        <w:pStyle w:val="ListParagraph"/>
        <w:numPr>
          <w:ilvl w:val="0"/>
          <w:numId w:val="182"/>
        </w:numPr>
        <w:spacing w:after="160" w:line="259" w:lineRule="auto"/>
        <w:jc w:val="both"/>
        <w:rPr>
          <w:rFonts w:ascii="Calibri" w:hAnsi="Calibri"/>
          <w:sz w:val="24"/>
          <w:szCs w:val="24"/>
        </w:rPr>
      </w:pPr>
      <w:r w:rsidRPr="0004276A">
        <w:rPr>
          <w:rFonts w:ascii="Calibri" w:hAnsi="Calibri"/>
          <w:sz w:val="24"/>
          <w:szCs w:val="24"/>
        </w:rPr>
        <w:t>t</w:t>
      </w:r>
      <w:r w:rsidR="00B426F5" w:rsidRPr="0004276A">
        <w:rPr>
          <w:rFonts w:ascii="Calibri" w:hAnsi="Calibri"/>
          <w:sz w:val="24"/>
          <w:szCs w:val="24"/>
        </w:rPr>
        <w:t>out dossier traité par une structure centrale doit faire l’objet d’une copie qui est portée à la connaissance du cabinet du Ministre pour information.</w:t>
      </w:r>
    </w:p>
    <w:p w14:paraId="62391EE4" w14:textId="77777777" w:rsidR="00B426F5" w:rsidRPr="0004276A" w:rsidRDefault="00B426F5" w:rsidP="00803A96">
      <w:pPr>
        <w:jc w:val="both"/>
        <w:rPr>
          <w:rFonts w:ascii="Calibri" w:hAnsi="Calibri"/>
          <w:sz w:val="24"/>
          <w:szCs w:val="24"/>
        </w:rPr>
      </w:pPr>
    </w:p>
    <w:p w14:paraId="4462FFB9" w14:textId="77777777" w:rsidR="00AD0739" w:rsidRPr="0004276A" w:rsidRDefault="00AD0739" w:rsidP="00803A96">
      <w:pPr>
        <w:jc w:val="both"/>
        <w:rPr>
          <w:rFonts w:ascii="Calibri" w:hAnsi="Calibri"/>
          <w:sz w:val="24"/>
          <w:szCs w:val="24"/>
        </w:rPr>
      </w:pPr>
      <w:r w:rsidRPr="0004276A">
        <w:rPr>
          <w:rFonts w:ascii="Calibri" w:hAnsi="Calibri"/>
          <w:sz w:val="24"/>
          <w:szCs w:val="24"/>
        </w:rPr>
        <w:t>Le traitement du dossier peut revêtir plusieurs formes :</w:t>
      </w:r>
    </w:p>
    <w:p w14:paraId="24F92F74" w14:textId="77777777" w:rsidR="00BF5577" w:rsidRPr="0004276A" w:rsidRDefault="00BF5577" w:rsidP="00803A96">
      <w:pPr>
        <w:jc w:val="both"/>
        <w:rPr>
          <w:rFonts w:ascii="Calibri" w:hAnsi="Calibri"/>
          <w:sz w:val="24"/>
          <w:szCs w:val="24"/>
        </w:rPr>
      </w:pPr>
    </w:p>
    <w:p w14:paraId="069E476A" w14:textId="77777777" w:rsidR="00AD0739" w:rsidRPr="0004276A" w:rsidRDefault="00B0508C" w:rsidP="00803A96">
      <w:pPr>
        <w:numPr>
          <w:ilvl w:val="0"/>
          <w:numId w:val="1"/>
        </w:numPr>
        <w:jc w:val="both"/>
        <w:rPr>
          <w:rFonts w:ascii="Calibri" w:hAnsi="Calibri"/>
          <w:sz w:val="24"/>
          <w:szCs w:val="24"/>
        </w:rPr>
      </w:pPr>
      <w:r w:rsidRPr="0004276A">
        <w:rPr>
          <w:rFonts w:ascii="Calibri" w:hAnsi="Calibri"/>
          <w:sz w:val="24"/>
          <w:szCs w:val="24"/>
        </w:rPr>
        <w:t>un accusé de réception adressé à une personne physique ou morale ;</w:t>
      </w:r>
    </w:p>
    <w:p w14:paraId="012671EC" w14:textId="77777777" w:rsidR="00AD0739" w:rsidRPr="0004276A" w:rsidRDefault="00B0508C" w:rsidP="00803A96">
      <w:pPr>
        <w:numPr>
          <w:ilvl w:val="0"/>
          <w:numId w:val="1"/>
        </w:numPr>
        <w:jc w:val="both"/>
        <w:rPr>
          <w:rFonts w:ascii="Calibri" w:hAnsi="Calibri"/>
          <w:sz w:val="24"/>
          <w:szCs w:val="24"/>
        </w:rPr>
      </w:pPr>
      <w:r w:rsidRPr="0004276A">
        <w:rPr>
          <w:rFonts w:ascii="Calibri" w:hAnsi="Calibri"/>
          <w:sz w:val="24"/>
          <w:szCs w:val="24"/>
        </w:rPr>
        <w:t>une lettre d’information ;</w:t>
      </w:r>
    </w:p>
    <w:p w14:paraId="3AED17FE" w14:textId="77777777" w:rsidR="00AD0739" w:rsidRPr="0004276A" w:rsidRDefault="00B0508C" w:rsidP="00803A96">
      <w:pPr>
        <w:numPr>
          <w:ilvl w:val="0"/>
          <w:numId w:val="1"/>
        </w:numPr>
        <w:jc w:val="both"/>
        <w:rPr>
          <w:rFonts w:ascii="Calibri" w:hAnsi="Calibri"/>
          <w:sz w:val="24"/>
          <w:szCs w:val="24"/>
        </w:rPr>
      </w:pPr>
      <w:r w:rsidRPr="0004276A">
        <w:rPr>
          <w:rFonts w:ascii="Calibri" w:hAnsi="Calibri"/>
          <w:sz w:val="24"/>
          <w:szCs w:val="24"/>
        </w:rPr>
        <w:t>un avis technique ou un mémorandum sur un dossier ;</w:t>
      </w:r>
    </w:p>
    <w:p w14:paraId="34BE3A06" w14:textId="77777777" w:rsidR="00AD0739" w:rsidRPr="0004276A" w:rsidRDefault="00B0508C" w:rsidP="00803A96">
      <w:pPr>
        <w:numPr>
          <w:ilvl w:val="0"/>
          <w:numId w:val="1"/>
        </w:numPr>
        <w:jc w:val="both"/>
        <w:rPr>
          <w:rFonts w:ascii="Calibri" w:hAnsi="Calibri"/>
          <w:sz w:val="24"/>
          <w:szCs w:val="24"/>
        </w:rPr>
      </w:pPr>
      <w:r w:rsidRPr="0004276A">
        <w:rPr>
          <w:rFonts w:ascii="Calibri" w:hAnsi="Calibri"/>
          <w:sz w:val="24"/>
          <w:szCs w:val="24"/>
        </w:rPr>
        <w:t xml:space="preserve">une </w:t>
      </w:r>
      <w:r w:rsidR="00AD0739" w:rsidRPr="0004276A">
        <w:rPr>
          <w:rFonts w:ascii="Calibri" w:hAnsi="Calibri"/>
          <w:sz w:val="24"/>
          <w:szCs w:val="24"/>
        </w:rPr>
        <w:t>requête d’appui technique, matériel ou financier.</w:t>
      </w:r>
    </w:p>
    <w:p w14:paraId="00C4D9D1" w14:textId="77777777" w:rsidR="000A7E9F" w:rsidRPr="0004276A" w:rsidRDefault="000A7E9F" w:rsidP="00803A96">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p>
    <w:p w14:paraId="1AE4CE0A" w14:textId="42901260" w:rsidR="000A7E9F" w:rsidRPr="0004276A" w:rsidRDefault="000A7E9F" w:rsidP="000A7E9F">
      <w:pPr>
        <w:rPr>
          <w:rFonts w:ascii="Calibri" w:hAnsi="Calibri"/>
          <w:b/>
          <w:sz w:val="24"/>
          <w:szCs w:val="24"/>
        </w:rPr>
      </w:pPr>
      <w:r w:rsidRPr="0004276A">
        <w:rPr>
          <w:rFonts w:ascii="Calibri" w:hAnsi="Calibri"/>
          <w:b/>
          <w:sz w:val="24"/>
          <w:szCs w:val="24"/>
        </w:rPr>
        <w:t xml:space="preserve">DESCRIPTION DE LA </w:t>
      </w:r>
      <w:r w:rsidR="00195DB1" w:rsidRPr="0004276A">
        <w:rPr>
          <w:rFonts w:ascii="Calibri" w:hAnsi="Calibri"/>
          <w:b/>
          <w:sz w:val="24"/>
          <w:szCs w:val="24"/>
        </w:rPr>
        <w:t>PROCÉDURE</w:t>
      </w:r>
    </w:p>
    <w:p w14:paraId="56C1286E" w14:textId="77777777" w:rsidR="000A7E9F" w:rsidRPr="0004276A" w:rsidRDefault="000A7E9F" w:rsidP="000A7E9F">
      <w:pPr>
        <w:tabs>
          <w:tab w:val="left" w:pos="432"/>
          <w:tab w:val="left" w:pos="576"/>
          <w:tab w:val="left" w:pos="720"/>
          <w:tab w:val="left" w:pos="864"/>
          <w:tab w:val="left" w:pos="1008"/>
          <w:tab w:val="left" w:pos="1152"/>
          <w:tab w:val="left" w:pos="1296"/>
          <w:tab w:val="left" w:pos="1440"/>
          <w:tab w:val="left" w:pos="2160"/>
        </w:tabs>
        <w:suppressAutoHyphens/>
        <w:rPr>
          <w:rFonts w:ascii="Calibri" w:hAnsi="Calibri"/>
          <w:spacing w:val="-3"/>
          <w:sz w:val="24"/>
          <w:szCs w:val="24"/>
        </w:rPr>
      </w:pPr>
    </w:p>
    <w:p w14:paraId="4B38DE49" w14:textId="77777777" w:rsidR="000A7E9F" w:rsidRPr="0004276A" w:rsidRDefault="000A7E9F" w:rsidP="000A7E9F">
      <w:pPr>
        <w:rPr>
          <w:rFonts w:ascii="Calibri" w:hAnsi="Calibri"/>
          <w:sz w:val="24"/>
          <w:szCs w:val="24"/>
        </w:rPr>
      </w:pPr>
      <w:r w:rsidRPr="0004276A">
        <w:rPr>
          <w:rFonts w:ascii="Calibri" w:hAnsi="Calibri"/>
          <w:sz w:val="24"/>
          <w:szCs w:val="24"/>
        </w:rPr>
        <w:t>La procédure comprend :</w:t>
      </w:r>
    </w:p>
    <w:p w14:paraId="5FB48244" w14:textId="77777777" w:rsidR="00D51D3D" w:rsidRPr="0004276A" w:rsidRDefault="00D51D3D" w:rsidP="000A7E9F">
      <w:pPr>
        <w:rPr>
          <w:rFonts w:ascii="Calibri" w:hAnsi="Calibri"/>
          <w:sz w:val="24"/>
          <w:szCs w:val="24"/>
        </w:rPr>
      </w:pPr>
    </w:p>
    <w:p w14:paraId="2AF64C30" w14:textId="77777777" w:rsidR="000A7E9F" w:rsidRPr="0004276A" w:rsidRDefault="00D51D3D" w:rsidP="00FB6BEB">
      <w:pPr>
        <w:numPr>
          <w:ilvl w:val="0"/>
          <w:numId w:val="1"/>
        </w:numPr>
        <w:rPr>
          <w:rFonts w:ascii="Calibri" w:hAnsi="Calibri"/>
          <w:sz w:val="24"/>
          <w:szCs w:val="24"/>
        </w:rPr>
      </w:pPr>
      <w:r w:rsidRPr="0004276A">
        <w:rPr>
          <w:rFonts w:ascii="Calibri" w:hAnsi="Calibri"/>
          <w:sz w:val="24"/>
          <w:szCs w:val="24"/>
        </w:rPr>
        <w:t>traitement du courrier à l’arrivée du ministère de la santé ;</w:t>
      </w:r>
    </w:p>
    <w:p w14:paraId="45D58CFA" w14:textId="77777777" w:rsidR="000A7E9F" w:rsidRPr="0004276A" w:rsidRDefault="00D51D3D" w:rsidP="00D51D3D">
      <w:pPr>
        <w:numPr>
          <w:ilvl w:val="0"/>
          <w:numId w:val="1"/>
        </w:numPr>
        <w:rPr>
          <w:rFonts w:ascii="Calibri" w:hAnsi="Calibri"/>
          <w:sz w:val="24"/>
          <w:szCs w:val="24"/>
        </w:rPr>
      </w:pPr>
      <w:r w:rsidRPr="0004276A">
        <w:rPr>
          <w:rFonts w:ascii="Calibri" w:hAnsi="Calibri"/>
          <w:sz w:val="24"/>
          <w:szCs w:val="24"/>
        </w:rPr>
        <w:t xml:space="preserve">traitement </w:t>
      </w:r>
      <w:r w:rsidR="001F33FC" w:rsidRPr="0004276A">
        <w:rPr>
          <w:rFonts w:ascii="Calibri" w:hAnsi="Calibri"/>
          <w:sz w:val="24"/>
          <w:szCs w:val="24"/>
        </w:rPr>
        <w:t>du co</w:t>
      </w:r>
      <w:r w:rsidR="0084319F" w:rsidRPr="0004276A">
        <w:rPr>
          <w:rFonts w:ascii="Calibri" w:hAnsi="Calibri"/>
          <w:sz w:val="24"/>
          <w:szCs w:val="24"/>
        </w:rPr>
        <w:t>urrier à l’arrivée du Ministère</w:t>
      </w:r>
      <w:r w:rsidR="007B1FEA" w:rsidRPr="0004276A">
        <w:rPr>
          <w:rFonts w:ascii="Calibri" w:hAnsi="Calibri"/>
          <w:sz w:val="24"/>
          <w:szCs w:val="24"/>
        </w:rPr>
        <w:t xml:space="preserve"> </w:t>
      </w:r>
      <w:r w:rsidR="00BF6355" w:rsidRPr="0004276A">
        <w:rPr>
          <w:rFonts w:ascii="Calibri" w:hAnsi="Calibri"/>
          <w:sz w:val="24"/>
          <w:szCs w:val="24"/>
        </w:rPr>
        <w:t xml:space="preserve">au niveau </w:t>
      </w:r>
      <w:r w:rsidRPr="0004276A">
        <w:rPr>
          <w:rFonts w:ascii="Calibri" w:hAnsi="Calibri"/>
          <w:sz w:val="24"/>
          <w:szCs w:val="24"/>
        </w:rPr>
        <w:t>des directions nationales.</w:t>
      </w:r>
    </w:p>
    <w:p w14:paraId="2C8E2DDC" w14:textId="77777777" w:rsidR="002E3C35" w:rsidRPr="0004276A" w:rsidRDefault="002E3C35" w:rsidP="00372D30">
      <w:pPr>
        <w:ind w:left="720"/>
        <w:rPr>
          <w:rFonts w:ascii="Calibri" w:hAnsi="Calibri"/>
          <w:sz w:val="24"/>
          <w:szCs w:val="24"/>
        </w:rPr>
      </w:pPr>
    </w:p>
    <w:p w14:paraId="65821EFF" w14:textId="77777777" w:rsidR="00B426F5" w:rsidRPr="0004276A" w:rsidRDefault="00B426F5" w:rsidP="00372D30">
      <w:pPr>
        <w:ind w:left="720"/>
        <w:rPr>
          <w:rFonts w:ascii="Calibri" w:hAnsi="Calibri"/>
          <w:sz w:val="24"/>
          <w:szCs w:val="24"/>
        </w:rPr>
      </w:pPr>
    </w:p>
    <w:p w14:paraId="4BEC00D1" w14:textId="6961BA4A" w:rsidR="0004276A" w:rsidRDefault="0004276A">
      <w:pPr>
        <w:spacing w:after="160" w:line="259" w:lineRule="auto"/>
        <w:rPr>
          <w:rFonts w:ascii="Calibri" w:hAnsi="Calibri"/>
          <w:sz w:val="24"/>
          <w:szCs w:val="24"/>
        </w:rPr>
      </w:pPr>
      <w:r>
        <w:rPr>
          <w:rFonts w:ascii="Calibri" w:hAnsi="Calibri"/>
          <w:sz w:val="24"/>
          <w:szCs w:val="24"/>
        </w:rPr>
        <w:br w:type="page"/>
      </w:r>
    </w:p>
    <w:p w14:paraId="6CF1FA28" w14:textId="58F6192B" w:rsidR="00372D30" w:rsidRPr="00B9684D" w:rsidRDefault="00372D30" w:rsidP="003726DD">
      <w:pPr>
        <w:pStyle w:val="Heading2"/>
        <w:numPr>
          <w:ilvl w:val="0"/>
          <w:numId w:val="242"/>
        </w:numPr>
        <w:rPr>
          <w:rFonts w:asciiTheme="minorHAnsi" w:hAnsiTheme="minorHAnsi"/>
          <w:color w:val="auto"/>
        </w:rPr>
      </w:pPr>
      <w:bookmarkStart w:id="23" w:name="_Toc502425757"/>
      <w:bookmarkStart w:id="24" w:name="_Toc503267845"/>
      <w:bookmarkStart w:id="25" w:name="_Toc517961328"/>
      <w:bookmarkStart w:id="26" w:name="_Toc521641544"/>
      <w:r w:rsidRPr="00B9684D">
        <w:rPr>
          <w:rFonts w:asciiTheme="minorHAnsi" w:hAnsiTheme="minorHAnsi"/>
          <w:color w:val="auto"/>
        </w:rPr>
        <w:lastRenderedPageBreak/>
        <w:t xml:space="preserve">TRAITEMENT DU COURRIER </w:t>
      </w:r>
      <w:r w:rsidR="0004276A" w:rsidRPr="00B9684D">
        <w:rPr>
          <w:rFonts w:asciiTheme="minorHAnsi" w:hAnsiTheme="minorHAnsi"/>
          <w:color w:val="auto"/>
        </w:rPr>
        <w:t>À</w:t>
      </w:r>
      <w:r w:rsidRPr="00B9684D">
        <w:rPr>
          <w:rFonts w:asciiTheme="minorHAnsi" w:hAnsiTheme="minorHAnsi"/>
          <w:color w:val="auto"/>
        </w:rPr>
        <w:t xml:space="preserve"> L’</w:t>
      </w:r>
      <w:r w:rsidR="00195DB1" w:rsidRPr="00B9684D">
        <w:rPr>
          <w:rFonts w:asciiTheme="minorHAnsi" w:hAnsiTheme="minorHAnsi"/>
          <w:color w:val="auto"/>
        </w:rPr>
        <w:t>ARRIVÉE</w:t>
      </w:r>
      <w:r w:rsidRPr="00B9684D">
        <w:rPr>
          <w:rFonts w:asciiTheme="minorHAnsi" w:hAnsiTheme="minorHAnsi"/>
          <w:color w:val="auto"/>
        </w:rPr>
        <w:t xml:space="preserve"> AU NIVEAU DU </w:t>
      </w:r>
      <w:r w:rsidR="00032D2A" w:rsidRPr="00B9684D">
        <w:rPr>
          <w:rFonts w:asciiTheme="minorHAnsi" w:hAnsiTheme="minorHAnsi"/>
          <w:color w:val="auto"/>
        </w:rPr>
        <w:t>MINISTÈRE DE LA SANTÉ</w:t>
      </w:r>
      <w:bookmarkEnd w:id="23"/>
      <w:bookmarkEnd w:id="24"/>
      <w:bookmarkEnd w:id="25"/>
      <w:bookmarkEnd w:id="26"/>
    </w:p>
    <w:p w14:paraId="1A16C679" w14:textId="77777777" w:rsidR="00372D30" w:rsidRPr="001F2F7B" w:rsidRDefault="00372D30" w:rsidP="00372D30">
      <w:pPr>
        <w:rPr>
          <w:rFonts w:ascii="Calibri" w:hAnsi="Calibri"/>
          <w:sz w:val="20"/>
          <w:szCs w:val="20"/>
        </w:rPr>
      </w:pPr>
    </w:p>
    <w:tbl>
      <w:tblPr>
        <w:tblW w:w="1005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1843"/>
        <w:gridCol w:w="6730"/>
        <w:gridCol w:w="1484"/>
      </w:tblGrid>
      <w:tr w:rsidR="000A7E9F" w:rsidRPr="001F2F7B" w14:paraId="09139005" w14:textId="77777777" w:rsidTr="00457CC6">
        <w:trPr>
          <w:jc w:val="center"/>
        </w:trPr>
        <w:tc>
          <w:tcPr>
            <w:tcW w:w="1843" w:type="dxa"/>
            <w:shd w:val="clear" w:color="auto" w:fill="DEEAF6" w:themeFill="accent1" w:themeFillTint="33"/>
          </w:tcPr>
          <w:p w14:paraId="76C8BFD5" w14:textId="7EE3012F" w:rsidR="000A7E9F" w:rsidRPr="001F2F7B" w:rsidRDefault="00032D2A" w:rsidP="002841B3">
            <w:pPr>
              <w:ind w:left="-269" w:firstLine="269"/>
              <w:jc w:val="center"/>
              <w:rPr>
                <w:rFonts w:ascii="Calibri" w:hAnsi="Calibri"/>
                <w:b/>
                <w:szCs w:val="24"/>
              </w:rPr>
            </w:pPr>
            <w:r>
              <w:rPr>
                <w:rFonts w:ascii="Calibri" w:hAnsi="Calibri"/>
                <w:b/>
                <w:szCs w:val="24"/>
              </w:rPr>
              <w:t>MINISTÈRE DE LA SANTÉ</w:t>
            </w:r>
            <w:r w:rsidR="000A7E9F" w:rsidRPr="001F2F7B">
              <w:rPr>
                <w:rFonts w:ascii="Calibri" w:hAnsi="Calibri"/>
                <w:b/>
                <w:szCs w:val="24"/>
              </w:rPr>
              <w:t xml:space="preserve"> </w:t>
            </w:r>
          </w:p>
          <w:p w14:paraId="0E745135" w14:textId="77777777" w:rsidR="00803A96" w:rsidRPr="001F2F7B" w:rsidRDefault="00803A96" w:rsidP="002841B3">
            <w:pPr>
              <w:ind w:left="-269" w:firstLine="269"/>
              <w:jc w:val="center"/>
              <w:rPr>
                <w:rFonts w:ascii="Calibri" w:hAnsi="Calibri"/>
                <w:b/>
                <w:szCs w:val="24"/>
              </w:rPr>
            </w:pPr>
          </w:p>
          <w:p w14:paraId="1F5C176D" w14:textId="11A0BE37" w:rsidR="000A7E9F" w:rsidRPr="001F2F7B" w:rsidRDefault="000A7E9F" w:rsidP="002841B3">
            <w:pPr>
              <w:ind w:left="-269" w:firstLine="269"/>
              <w:jc w:val="center"/>
              <w:rPr>
                <w:rFonts w:ascii="Calibri" w:hAnsi="Calibri"/>
                <w:b/>
                <w:szCs w:val="24"/>
              </w:rPr>
            </w:pPr>
            <w:r w:rsidRPr="001F2F7B">
              <w:rPr>
                <w:rFonts w:ascii="Calibri" w:hAnsi="Calibri"/>
                <w:b/>
                <w:szCs w:val="24"/>
              </w:rPr>
              <w:t xml:space="preserve">MANUEL DE </w:t>
            </w:r>
            <w:r w:rsidR="00195DB1">
              <w:rPr>
                <w:rFonts w:ascii="Calibri" w:hAnsi="Calibri"/>
                <w:b/>
                <w:szCs w:val="24"/>
              </w:rPr>
              <w:t>PROCÉDURES</w:t>
            </w:r>
          </w:p>
        </w:tc>
        <w:tc>
          <w:tcPr>
            <w:tcW w:w="6730" w:type="dxa"/>
            <w:shd w:val="clear" w:color="auto" w:fill="DEEAF6" w:themeFill="accent1" w:themeFillTint="33"/>
          </w:tcPr>
          <w:p w14:paraId="2AFB7AC7" w14:textId="5F429CD6" w:rsidR="000A7E9F" w:rsidRPr="001F2F7B" w:rsidRDefault="000A7E9F" w:rsidP="00457CC6">
            <w:pPr>
              <w:jc w:val="center"/>
              <w:rPr>
                <w:rFonts w:ascii="Calibri" w:hAnsi="Calibri"/>
                <w:b/>
              </w:rPr>
            </w:pPr>
            <w:bookmarkStart w:id="27" w:name="_Toc502425758"/>
            <w:r w:rsidRPr="001F2F7B">
              <w:rPr>
                <w:rFonts w:ascii="Calibri" w:hAnsi="Calibri"/>
                <w:b/>
              </w:rPr>
              <w:t>TRAITEMENT DU COURRIER A L’</w:t>
            </w:r>
            <w:r w:rsidR="00195DB1">
              <w:rPr>
                <w:rFonts w:ascii="Calibri" w:hAnsi="Calibri"/>
                <w:b/>
              </w:rPr>
              <w:t>ARRIVÉE</w:t>
            </w:r>
            <w:r w:rsidRPr="001F2F7B">
              <w:rPr>
                <w:rFonts w:ascii="Calibri" w:hAnsi="Calibri"/>
                <w:b/>
              </w:rPr>
              <w:t xml:space="preserve"> AU NIVEAU DU </w:t>
            </w:r>
            <w:r w:rsidR="00032D2A">
              <w:rPr>
                <w:rFonts w:ascii="Calibri" w:hAnsi="Calibri"/>
                <w:b/>
              </w:rPr>
              <w:t>MINISTÈRE DE LA SANTÉ</w:t>
            </w:r>
            <w:bookmarkEnd w:id="27"/>
          </w:p>
          <w:p w14:paraId="0CA1F764" w14:textId="77777777" w:rsidR="000A7E9F" w:rsidRPr="001F2F7B" w:rsidRDefault="000A7E9F" w:rsidP="002841B3">
            <w:pPr>
              <w:jc w:val="center"/>
              <w:rPr>
                <w:rFonts w:ascii="Calibri" w:hAnsi="Calibri"/>
                <w:b/>
                <w:spacing w:val="-3"/>
                <w:szCs w:val="24"/>
              </w:rPr>
            </w:pPr>
          </w:p>
        </w:tc>
        <w:tc>
          <w:tcPr>
            <w:tcW w:w="1484" w:type="dxa"/>
            <w:shd w:val="clear" w:color="auto" w:fill="DEEAF6" w:themeFill="accent1" w:themeFillTint="33"/>
          </w:tcPr>
          <w:p w14:paraId="3C9C7BAA" w14:textId="77777777" w:rsidR="000A7E9F" w:rsidRPr="001F2F7B" w:rsidRDefault="00C24806" w:rsidP="002841B3">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szCs w:val="24"/>
              </w:rPr>
            </w:pPr>
            <w:r w:rsidRPr="001F2F7B">
              <w:rPr>
                <w:rFonts w:ascii="Calibri" w:hAnsi="Calibri"/>
                <w:b/>
                <w:spacing w:val="-3"/>
                <w:szCs w:val="24"/>
              </w:rPr>
              <w:t>REFERENCE</w:t>
            </w:r>
          </w:p>
          <w:p w14:paraId="5A40F568" w14:textId="77777777" w:rsidR="000A7E9F" w:rsidRPr="001F2F7B" w:rsidRDefault="00803A96" w:rsidP="002841B3">
            <w:pPr>
              <w:jc w:val="center"/>
              <w:rPr>
                <w:rFonts w:ascii="Calibri" w:hAnsi="Calibri"/>
                <w:b/>
                <w:szCs w:val="24"/>
              </w:rPr>
            </w:pPr>
            <w:r w:rsidRPr="001F2F7B">
              <w:rPr>
                <w:rFonts w:ascii="Calibri" w:hAnsi="Calibri"/>
                <w:b/>
                <w:szCs w:val="24"/>
              </w:rPr>
              <w:t>2.1.3</w:t>
            </w:r>
          </w:p>
        </w:tc>
      </w:tr>
      <w:tr w:rsidR="000A7E9F" w:rsidRPr="001F2F7B" w14:paraId="72122261" w14:textId="77777777" w:rsidTr="00457CC6">
        <w:trPr>
          <w:jc w:val="center"/>
        </w:trPr>
        <w:tc>
          <w:tcPr>
            <w:tcW w:w="1843" w:type="dxa"/>
            <w:shd w:val="clear" w:color="auto" w:fill="DEEAF6" w:themeFill="accent1" w:themeFillTint="33"/>
          </w:tcPr>
          <w:p w14:paraId="6F1DACE6" w14:textId="77777777" w:rsidR="000A7E9F" w:rsidRPr="001F2F7B" w:rsidRDefault="00DF7FB8" w:rsidP="00457CC6">
            <w:pPr>
              <w:ind w:left="-269" w:firstLine="269"/>
              <w:jc w:val="center"/>
              <w:rPr>
                <w:rFonts w:ascii="Calibri" w:hAnsi="Calibri"/>
                <w:b/>
                <w:szCs w:val="24"/>
              </w:rPr>
            </w:pPr>
            <w:r w:rsidRPr="001F2F7B">
              <w:rPr>
                <w:rFonts w:ascii="Calibri" w:hAnsi="Calibri"/>
                <w:b/>
                <w:szCs w:val="24"/>
              </w:rPr>
              <w:t>DATE DE LA RÉVISION</w:t>
            </w:r>
            <w:r w:rsidR="000A7E9F" w:rsidRPr="001F2F7B">
              <w:rPr>
                <w:rFonts w:ascii="Calibri" w:hAnsi="Calibri"/>
                <w:b/>
                <w:szCs w:val="24"/>
              </w:rPr>
              <w:t> :</w:t>
            </w:r>
          </w:p>
        </w:tc>
        <w:tc>
          <w:tcPr>
            <w:tcW w:w="6730" w:type="dxa"/>
            <w:shd w:val="clear" w:color="auto" w:fill="DEEAF6" w:themeFill="accent1" w:themeFillTint="33"/>
          </w:tcPr>
          <w:p w14:paraId="607EEBAA" w14:textId="77777777" w:rsidR="000A7E9F" w:rsidRPr="001F2F7B" w:rsidRDefault="000A7E9F" w:rsidP="002841B3">
            <w:pPr>
              <w:jc w:val="center"/>
              <w:rPr>
                <w:rFonts w:ascii="Calibri" w:hAnsi="Calibri"/>
                <w:b/>
                <w:szCs w:val="24"/>
              </w:rPr>
            </w:pPr>
            <w:r w:rsidRPr="001F2F7B">
              <w:rPr>
                <w:rFonts w:ascii="Calibri" w:hAnsi="Calibri"/>
                <w:b/>
                <w:szCs w:val="24"/>
              </w:rPr>
              <w:t xml:space="preserve">Tâche : </w:t>
            </w:r>
          </w:p>
          <w:p w14:paraId="0023B932" w14:textId="77777777" w:rsidR="000A7E9F" w:rsidRPr="001F2F7B" w:rsidRDefault="001F33FC" w:rsidP="002841B3">
            <w:pPr>
              <w:jc w:val="center"/>
              <w:rPr>
                <w:rFonts w:ascii="Calibri" w:hAnsi="Calibri"/>
                <w:szCs w:val="24"/>
              </w:rPr>
            </w:pPr>
            <w:r w:rsidRPr="001F2F7B">
              <w:rPr>
                <w:rFonts w:ascii="Calibri" w:hAnsi="Calibri"/>
                <w:szCs w:val="24"/>
              </w:rPr>
              <w:t>Traitement et ventilation</w:t>
            </w:r>
          </w:p>
        </w:tc>
        <w:tc>
          <w:tcPr>
            <w:tcW w:w="1484" w:type="dxa"/>
            <w:shd w:val="clear" w:color="auto" w:fill="DEEAF6" w:themeFill="accent1" w:themeFillTint="33"/>
          </w:tcPr>
          <w:p w14:paraId="75845DDF" w14:textId="77777777" w:rsidR="000A7E9F" w:rsidRPr="001F2F7B" w:rsidRDefault="000A7E9F" w:rsidP="002841B3">
            <w:pPr>
              <w:jc w:val="center"/>
              <w:rPr>
                <w:rFonts w:ascii="Calibri" w:hAnsi="Calibri"/>
                <w:b/>
                <w:szCs w:val="24"/>
              </w:rPr>
            </w:pPr>
            <w:r w:rsidRPr="001F2F7B">
              <w:rPr>
                <w:rFonts w:ascii="Calibri" w:hAnsi="Calibri"/>
                <w:b/>
                <w:szCs w:val="24"/>
              </w:rPr>
              <w:t xml:space="preserve">Page : </w:t>
            </w:r>
            <w:r w:rsidR="00803A96" w:rsidRPr="001F2F7B">
              <w:rPr>
                <w:rFonts w:ascii="Calibri" w:hAnsi="Calibri"/>
                <w:b/>
                <w:szCs w:val="24"/>
              </w:rPr>
              <w:t>1</w:t>
            </w:r>
          </w:p>
        </w:tc>
      </w:tr>
    </w:tbl>
    <w:p w14:paraId="3CBDE0E5" w14:textId="77777777" w:rsidR="000A7E9F" w:rsidRPr="001F2F7B" w:rsidRDefault="000A7E9F" w:rsidP="000A7E9F">
      <w:pPr>
        <w:jc w:val="center"/>
        <w:rPr>
          <w:rFonts w:ascii="Calibri" w:hAnsi="Calibri"/>
          <w:sz w:val="16"/>
          <w:szCs w:val="16"/>
        </w:rPr>
      </w:pPr>
    </w:p>
    <w:tbl>
      <w:tblPr>
        <w:tblW w:w="566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5"/>
        <w:gridCol w:w="6705"/>
        <w:gridCol w:w="1674"/>
      </w:tblGrid>
      <w:tr w:rsidR="000A7E9F" w:rsidRPr="001F2F7B" w14:paraId="3D0B550A" w14:textId="77777777" w:rsidTr="00384C2A">
        <w:trPr>
          <w:trHeight w:val="219"/>
          <w:jc w:val="center"/>
        </w:trPr>
        <w:tc>
          <w:tcPr>
            <w:tcW w:w="985"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5B697C31" w14:textId="77777777" w:rsidR="000A7E9F" w:rsidRPr="001F2F7B" w:rsidRDefault="000A7E9F" w:rsidP="004C14E1">
            <w:pPr>
              <w:jc w:val="center"/>
              <w:rPr>
                <w:rFonts w:ascii="Calibri" w:hAnsi="Calibri"/>
                <w:b/>
                <w:smallCaps/>
                <w:sz w:val="24"/>
                <w:szCs w:val="24"/>
              </w:rPr>
            </w:pPr>
            <w:r w:rsidRPr="001F2F7B">
              <w:rPr>
                <w:rFonts w:ascii="Calibri" w:hAnsi="Calibri"/>
                <w:b/>
                <w:smallCaps/>
                <w:sz w:val="24"/>
                <w:szCs w:val="24"/>
              </w:rPr>
              <w:t>intervenants</w:t>
            </w:r>
          </w:p>
          <w:p w14:paraId="78CE5D2E" w14:textId="77777777" w:rsidR="000A7E9F" w:rsidRPr="001F2F7B" w:rsidRDefault="000A7E9F" w:rsidP="004C14E1">
            <w:pPr>
              <w:jc w:val="center"/>
              <w:rPr>
                <w:rFonts w:ascii="Calibri" w:hAnsi="Calibri"/>
                <w:b/>
                <w:sz w:val="24"/>
                <w:szCs w:val="24"/>
              </w:rPr>
            </w:pPr>
            <w:r w:rsidRPr="001F2F7B">
              <w:rPr>
                <w:rFonts w:ascii="Calibri" w:hAnsi="Calibri"/>
                <w:b/>
                <w:smallCaps/>
                <w:sz w:val="24"/>
                <w:szCs w:val="24"/>
              </w:rPr>
              <w:t>ou service en charge</w:t>
            </w:r>
          </w:p>
        </w:tc>
        <w:tc>
          <w:tcPr>
            <w:tcW w:w="3213"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1FD9B7CE" w14:textId="77777777" w:rsidR="000A7E9F" w:rsidRPr="001F2F7B" w:rsidRDefault="000A7E9F" w:rsidP="004C14E1">
            <w:pPr>
              <w:jc w:val="center"/>
              <w:rPr>
                <w:rFonts w:ascii="Calibri" w:hAnsi="Calibri"/>
                <w:b/>
                <w:smallCaps/>
                <w:sz w:val="24"/>
                <w:szCs w:val="24"/>
              </w:rPr>
            </w:pPr>
            <w:r w:rsidRPr="001F2F7B">
              <w:rPr>
                <w:rFonts w:ascii="Calibri" w:hAnsi="Calibri"/>
                <w:b/>
                <w:smallCaps/>
                <w:sz w:val="24"/>
                <w:szCs w:val="24"/>
              </w:rPr>
              <w:t>description des taches</w:t>
            </w:r>
          </w:p>
        </w:tc>
        <w:tc>
          <w:tcPr>
            <w:tcW w:w="802"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7E6D2AAE" w14:textId="77777777" w:rsidR="000A7E9F" w:rsidRPr="001F2F7B" w:rsidRDefault="000C0E2D" w:rsidP="004C14E1">
            <w:pPr>
              <w:jc w:val="center"/>
              <w:rPr>
                <w:rFonts w:ascii="Calibri" w:hAnsi="Calibri"/>
                <w:b/>
                <w:sz w:val="24"/>
                <w:szCs w:val="24"/>
              </w:rPr>
            </w:pPr>
            <w:r w:rsidRPr="001F2F7B">
              <w:rPr>
                <w:rFonts w:ascii="Calibri" w:hAnsi="Calibri"/>
                <w:b/>
                <w:sz w:val="24"/>
                <w:szCs w:val="24"/>
              </w:rPr>
              <w:t>DÉLAI</w:t>
            </w:r>
            <w:r w:rsidR="000A7E9F" w:rsidRPr="001F2F7B">
              <w:rPr>
                <w:rFonts w:ascii="Calibri" w:hAnsi="Calibri"/>
                <w:b/>
                <w:sz w:val="24"/>
                <w:szCs w:val="24"/>
              </w:rPr>
              <w:t xml:space="preserve"> </w:t>
            </w:r>
          </w:p>
        </w:tc>
      </w:tr>
      <w:tr w:rsidR="000A7E9F" w:rsidRPr="001F2F7B" w14:paraId="53BE81ED" w14:textId="77777777" w:rsidTr="00384C2A">
        <w:trPr>
          <w:trHeight w:val="1397"/>
          <w:jc w:val="center"/>
        </w:trPr>
        <w:tc>
          <w:tcPr>
            <w:tcW w:w="985" w:type="pct"/>
            <w:tcBorders>
              <w:top w:val="double" w:sz="4" w:space="0" w:color="auto"/>
              <w:left w:val="single" w:sz="12" w:space="0" w:color="auto"/>
              <w:bottom w:val="double" w:sz="4" w:space="0" w:color="auto"/>
              <w:right w:val="single" w:sz="4" w:space="0" w:color="auto"/>
            </w:tcBorders>
          </w:tcPr>
          <w:p w14:paraId="76CA35F9" w14:textId="77777777" w:rsidR="000A7E9F" w:rsidRPr="001F2F7B" w:rsidRDefault="000A7E9F" w:rsidP="004C14E1">
            <w:pPr>
              <w:rPr>
                <w:rFonts w:ascii="Calibri" w:hAnsi="Calibri"/>
                <w:sz w:val="24"/>
                <w:szCs w:val="24"/>
              </w:rPr>
            </w:pPr>
            <w:r w:rsidRPr="001F2F7B">
              <w:rPr>
                <w:rFonts w:ascii="Calibri" w:hAnsi="Calibri"/>
                <w:sz w:val="24"/>
                <w:szCs w:val="24"/>
              </w:rPr>
              <w:t>Le Secrétariat central </w:t>
            </w:r>
          </w:p>
          <w:p w14:paraId="46858D63" w14:textId="77777777" w:rsidR="000A7E9F" w:rsidRPr="001F2F7B" w:rsidRDefault="000A7E9F" w:rsidP="004C14E1">
            <w:pPr>
              <w:rPr>
                <w:rFonts w:ascii="Calibri" w:hAnsi="Calibri"/>
                <w:bCs/>
                <w:sz w:val="24"/>
                <w:szCs w:val="24"/>
              </w:rPr>
            </w:pPr>
          </w:p>
          <w:p w14:paraId="0C8DF997" w14:textId="77777777" w:rsidR="000A7E9F" w:rsidRPr="001F2F7B" w:rsidRDefault="000A7E9F" w:rsidP="004C14E1">
            <w:pPr>
              <w:rPr>
                <w:rFonts w:ascii="Calibri" w:hAnsi="Calibri"/>
                <w:bCs/>
                <w:sz w:val="24"/>
                <w:szCs w:val="24"/>
              </w:rPr>
            </w:pPr>
          </w:p>
          <w:p w14:paraId="3DACDB8A" w14:textId="77777777" w:rsidR="000A7E9F" w:rsidRPr="001F2F7B" w:rsidRDefault="000A7E9F" w:rsidP="004C14E1">
            <w:pPr>
              <w:rPr>
                <w:rFonts w:ascii="Calibri" w:hAnsi="Calibri"/>
                <w:bCs/>
                <w:sz w:val="24"/>
                <w:szCs w:val="24"/>
              </w:rPr>
            </w:pPr>
          </w:p>
          <w:p w14:paraId="2B6F1420" w14:textId="77777777" w:rsidR="000A7E9F" w:rsidRPr="001F2F7B" w:rsidRDefault="000A7E9F" w:rsidP="004C14E1">
            <w:pPr>
              <w:rPr>
                <w:rFonts w:ascii="Calibri" w:hAnsi="Calibri"/>
                <w:bCs/>
                <w:sz w:val="24"/>
                <w:szCs w:val="24"/>
              </w:rPr>
            </w:pPr>
          </w:p>
          <w:p w14:paraId="5F63E50B" w14:textId="77777777" w:rsidR="006F60F2" w:rsidRPr="001F2F7B" w:rsidRDefault="006F60F2" w:rsidP="004C14E1">
            <w:pPr>
              <w:rPr>
                <w:rFonts w:ascii="Calibri" w:hAnsi="Calibri"/>
                <w:bCs/>
                <w:sz w:val="24"/>
                <w:szCs w:val="24"/>
              </w:rPr>
            </w:pPr>
          </w:p>
          <w:p w14:paraId="1656B389" w14:textId="77777777" w:rsidR="000A7E9F" w:rsidRPr="001F2F7B" w:rsidRDefault="000A7E9F" w:rsidP="004C14E1">
            <w:pPr>
              <w:rPr>
                <w:rFonts w:ascii="Calibri" w:hAnsi="Calibri"/>
                <w:sz w:val="24"/>
                <w:szCs w:val="24"/>
              </w:rPr>
            </w:pPr>
            <w:r w:rsidRPr="001F2F7B">
              <w:rPr>
                <w:rFonts w:ascii="Calibri" w:hAnsi="Calibri"/>
                <w:sz w:val="24"/>
                <w:szCs w:val="24"/>
              </w:rPr>
              <w:t>Le Chef de cabinet </w:t>
            </w:r>
          </w:p>
          <w:p w14:paraId="17324EC3" w14:textId="77777777" w:rsidR="000A7E9F" w:rsidRPr="001F2F7B" w:rsidRDefault="000A7E9F" w:rsidP="004C14E1">
            <w:pPr>
              <w:rPr>
                <w:rFonts w:ascii="Calibri" w:hAnsi="Calibri"/>
                <w:bCs/>
                <w:sz w:val="24"/>
                <w:szCs w:val="24"/>
              </w:rPr>
            </w:pPr>
          </w:p>
          <w:p w14:paraId="000446F7" w14:textId="77777777" w:rsidR="000A7E9F" w:rsidRPr="001F2F7B" w:rsidRDefault="000A7E9F" w:rsidP="004C14E1">
            <w:pPr>
              <w:rPr>
                <w:rFonts w:ascii="Calibri" w:hAnsi="Calibri"/>
                <w:bCs/>
                <w:sz w:val="24"/>
                <w:szCs w:val="24"/>
              </w:rPr>
            </w:pPr>
          </w:p>
          <w:p w14:paraId="3F232714" w14:textId="77777777" w:rsidR="000A7E9F" w:rsidRPr="001F2F7B" w:rsidRDefault="000A7E9F" w:rsidP="004C14E1">
            <w:pPr>
              <w:rPr>
                <w:rFonts w:ascii="Calibri" w:hAnsi="Calibri"/>
                <w:bCs/>
                <w:sz w:val="24"/>
                <w:szCs w:val="24"/>
              </w:rPr>
            </w:pPr>
          </w:p>
          <w:p w14:paraId="429F10B2" w14:textId="77777777" w:rsidR="000A7E9F" w:rsidRPr="001F2F7B" w:rsidRDefault="000A7E9F" w:rsidP="004C14E1">
            <w:pPr>
              <w:rPr>
                <w:rFonts w:ascii="Calibri" w:hAnsi="Calibri"/>
                <w:bCs/>
                <w:sz w:val="24"/>
                <w:szCs w:val="24"/>
              </w:rPr>
            </w:pPr>
          </w:p>
          <w:p w14:paraId="6B50499D" w14:textId="77777777" w:rsidR="000A7E9F" w:rsidRPr="001F2F7B" w:rsidRDefault="000A7E9F" w:rsidP="004C14E1">
            <w:pPr>
              <w:rPr>
                <w:rFonts w:ascii="Calibri" w:hAnsi="Calibri"/>
                <w:bCs/>
                <w:sz w:val="24"/>
                <w:szCs w:val="24"/>
              </w:rPr>
            </w:pPr>
          </w:p>
          <w:p w14:paraId="0224FAC9" w14:textId="77777777" w:rsidR="000A7E9F" w:rsidRPr="001F2F7B" w:rsidRDefault="000A7E9F" w:rsidP="004C14E1">
            <w:pPr>
              <w:rPr>
                <w:rFonts w:ascii="Calibri" w:hAnsi="Calibri"/>
                <w:sz w:val="24"/>
                <w:szCs w:val="24"/>
              </w:rPr>
            </w:pPr>
            <w:r w:rsidRPr="001F2F7B">
              <w:rPr>
                <w:rFonts w:ascii="Calibri" w:hAnsi="Calibri"/>
                <w:sz w:val="24"/>
                <w:szCs w:val="24"/>
              </w:rPr>
              <w:t>Le Secrétariat Général :</w:t>
            </w:r>
          </w:p>
          <w:p w14:paraId="5FB5901D" w14:textId="77777777" w:rsidR="000A7E9F" w:rsidRPr="001F2F7B" w:rsidRDefault="000A7E9F" w:rsidP="004C14E1">
            <w:pPr>
              <w:rPr>
                <w:rFonts w:ascii="Calibri" w:hAnsi="Calibri"/>
                <w:bCs/>
                <w:sz w:val="24"/>
                <w:szCs w:val="24"/>
              </w:rPr>
            </w:pPr>
          </w:p>
          <w:p w14:paraId="536690FD" w14:textId="77777777" w:rsidR="000A7E9F" w:rsidRDefault="000A7E9F" w:rsidP="004C14E1">
            <w:pPr>
              <w:rPr>
                <w:rFonts w:ascii="Calibri" w:hAnsi="Calibri"/>
                <w:bCs/>
                <w:sz w:val="24"/>
                <w:szCs w:val="24"/>
              </w:rPr>
            </w:pPr>
          </w:p>
          <w:p w14:paraId="3A807764" w14:textId="77777777" w:rsidR="0004276A" w:rsidRPr="001F2F7B" w:rsidRDefault="0004276A" w:rsidP="004C14E1">
            <w:pPr>
              <w:rPr>
                <w:rFonts w:ascii="Calibri" w:hAnsi="Calibri"/>
                <w:bCs/>
                <w:sz w:val="24"/>
                <w:szCs w:val="24"/>
              </w:rPr>
            </w:pPr>
          </w:p>
          <w:p w14:paraId="20D50C55" w14:textId="77777777" w:rsidR="006F60F2" w:rsidRPr="001F2F7B" w:rsidRDefault="006F60F2" w:rsidP="004C14E1">
            <w:pPr>
              <w:rPr>
                <w:rFonts w:ascii="Calibri" w:hAnsi="Calibri"/>
                <w:bCs/>
                <w:sz w:val="24"/>
                <w:szCs w:val="24"/>
              </w:rPr>
            </w:pPr>
          </w:p>
          <w:p w14:paraId="2846EB3A" w14:textId="77777777" w:rsidR="000A7E9F" w:rsidRPr="001F2F7B" w:rsidRDefault="000A7E9F" w:rsidP="004C14E1">
            <w:pPr>
              <w:rPr>
                <w:rFonts w:ascii="Calibri" w:hAnsi="Calibri"/>
                <w:sz w:val="24"/>
                <w:szCs w:val="24"/>
              </w:rPr>
            </w:pPr>
            <w:r w:rsidRPr="001F2F7B">
              <w:rPr>
                <w:rFonts w:ascii="Calibri" w:hAnsi="Calibri"/>
                <w:sz w:val="24"/>
                <w:szCs w:val="24"/>
              </w:rPr>
              <w:t>Le Ministre</w:t>
            </w:r>
          </w:p>
          <w:p w14:paraId="43BADB73" w14:textId="77777777" w:rsidR="000A7E9F" w:rsidRPr="001F2F7B" w:rsidRDefault="000A7E9F" w:rsidP="004C14E1">
            <w:pPr>
              <w:rPr>
                <w:rFonts w:ascii="Calibri" w:hAnsi="Calibri"/>
                <w:bCs/>
                <w:sz w:val="24"/>
                <w:szCs w:val="24"/>
              </w:rPr>
            </w:pPr>
          </w:p>
          <w:p w14:paraId="72819A46" w14:textId="77777777" w:rsidR="000A7E9F" w:rsidRPr="001F2F7B" w:rsidRDefault="000A7E9F" w:rsidP="004C14E1">
            <w:pPr>
              <w:rPr>
                <w:rFonts w:ascii="Calibri" w:hAnsi="Calibri"/>
                <w:bCs/>
                <w:sz w:val="24"/>
                <w:szCs w:val="24"/>
              </w:rPr>
            </w:pPr>
          </w:p>
          <w:p w14:paraId="710864EA" w14:textId="77777777" w:rsidR="000A7E9F" w:rsidRPr="001F2F7B" w:rsidRDefault="000A7E9F" w:rsidP="004C14E1">
            <w:pPr>
              <w:rPr>
                <w:rFonts w:ascii="Calibri" w:hAnsi="Calibri"/>
                <w:bCs/>
                <w:sz w:val="24"/>
                <w:szCs w:val="24"/>
              </w:rPr>
            </w:pPr>
          </w:p>
          <w:p w14:paraId="6A145E04" w14:textId="77777777" w:rsidR="000A7E9F" w:rsidRPr="001F2F7B" w:rsidRDefault="000A7E9F" w:rsidP="004C14E1">
            <w:pPr>
              <w:rPr>
                <w:rFonts w:ascii="Calibri" w:hAnsi="Calibri"/>
                <w:sz w:val="24"/>
                <w:szCs w:val="24"/>
              </w:rPr>
            </w:pPr>
            <w:r w:rsidRPr="001F2F7B">
              <w:rPr>
                <w:rFonts w:ascii="Calibri" w:hAnsi="Calibri"/>
                <w:sz w:val="24"/>
                <w:szCs w:val="24"/>
              </w:rPr>
              <w:t>Le Secrétariat central </w:t>
            </w:r>
          </w:p>
          <w:p w14:paraId="2A67A6C8" w14:textId="77777777" w:rsidR="000A7E9F" w:rsidRPr="001F2F7B" w:rsidRDefault="000A7E9F" w:rsidP="004C14E1">
            <w:pPr>
              <w:rPr>
                <w:rFonts w:ascii="Calibri" w:hAnsi="Calibri"/>
                <w:b/>
                <w:bCs/>
                <w:sz w:val="24"/>
                <w:szCs w:val="24"/>
              </w:rPr>
            </w:pPr>
          </w:p>
        </w:tc>
        <w:tc>
          <w:tcPr>
            <w:tcW w:w="3213" w:type="pct"/>
            <w:tcBorders>
              <w:top w:val="double" w:sz="4" w:space="0" w:color="auto"/>
              <w:left w:val="single" w:sz="4" w:space="0" w:color="auto"/>
              <w:bottom w:val="double" w:sz="4" w:space="0" w:color="auto"/>
              <w:right w:val="single" w:sz="4" w:space="0" w:color="auto"/>
            </w:tcBorders>
          </w:tcPr>
          <w:p w14:paraId="65760CA3" w14:textId="77777777" w:rsidR="000A7E9F" w:rsidRPr="001F2F7B" w:rsidRDefault="000A7E9F" w:rsidP="003726DD">
            <w:pPr>
              <w:numPr>
                <w:ilvl w:val="0"/>
                <w:numId w:val="85"/>
              </w:numPr>
              <w:jc w:val="both"/>
              <w:rPr>
                <w:rFonts w:ascii="Calibri" w:hAnsi="Calibri"/>
                <w:sz w:val="24"/>
                <w:szCs w:val="24"/>
              </w:rPr>
            </w:pPr>
            <w:r w:rsidRPr="001F2F7B">
              <w:rPr>
                <w:rFonts w:ascii="Calibri" w:hAnsi="Calibri"/>
                <w:sz w:val="24"/>
                <w:szCs w:val="24"/>
              </w:rPr>
              <w:t>Reçoit la correspondance</w:t>
            </w:r>
          </w:p>
          <w:p w14:paraId="7CCFBC14" w14:textId="77777777" w:rsidR="000A7E9F" w:rsidRPr="001F2F7B" w:rsidRDefault="000A7E9F" w:rsidP="003726DD">
            <w:pPr>
              <w:numPr>
                <w:ilvl w:val="0"/>
                <w:numId w:val="85"/>
              </w:numPr>
              <w:jc w:val="both"/>
              <w:rPr>
                <w:rFonts w:ascii="Calibri" w:hAnsi="Calibri"/>
                <w:sz w:val="24"/>
                <w:szCs w:val="24"/>
              </w:rPr>
            </w:pPr>
            <w:r w:rsidRPr="001F2F7B">
              <w:rPr>
                <w:rFonts w:ascii="Calibri" w:hAnsi="Calibri"/>
                <w:sz w:val="24"/>
                <w:szCs w:val="24"/>
              </w:rPr>
              <w:t>Procède à son enregistrement dans le courrier arrivé :</w:t>
            </w:r>
          </w:p>
          <w:p w14:paraId="486F3690" w14:textId="77777777" w:rsidR="000A7E9F" w:rsidRPr="001F2F7B" w:rsidRDefault="000A7E9F" w:rsidP="003726DD">
            <w:pPr>
              <w:numPr>
                <w:ilvl w:val="0"/>
                <w:numId w:val="85"/>
              </w:numPr>
              <w:jc w:val="both"/>
              <w:rPr>
                <w:rFonts w:ascii="Calibri" w:hAnsi="Calibri"/>
                <w:sz w:val="24"/>
                <w:szCs w:val="24"/>
              </w:rPr>
            </w:pPr>
            <w:r w:rsidRPr="001F2F7B">
              <w:rPr>
                <w:rFonts w:ascii="Calibri" w:hAnsi="Calibri"/>
                <w:sz w:val="24"/>
                <w:szCs w:val="24"/>
              </w:rPr>
              <w:t xml:space="preserve">Remplit une fiche de traitement </w:t>
            </w:r>
            <w:r w:rsidR="00FE3AE3" w:rsidRPr="001F2F7B">
              <w:rPr>
                <w:rFonts w:ascii="Calibri" w:hAnsi="Calibri"/>
                <w:sz w:val="24"/>
                <w:szCs w:val="24"/>
              </w:rPr>
              <w:t>pour</w:t>
            </w:r>
            <w:r w:rsidR="00893610" w:rsidRPr="001F2F7B">
              <w:rPr>
                <w:rFonts w:ascii="Calibri" w:hAnsi="Calibri"/>
                <w:sz w:val="24"/>
                <w:szCs w:val="24"/>
              </w:rPr>
              <w:t xml:space="preserve"> </w:t>
            </w:r>
            <w:r w:rsidRPr="001F2F7B">
              <w:rPr>
                <w:rFonts w:ascii="Calibri" w:hAnsi="Calibri"/>
                <w:sz w:val="24"/>
                <w:szCs w:val="24"/>
              </w:rPr>
              <w:t>chaque document reçu ;</w:t>
            </w:r>
          </w:p>
          <w:p w14:paraId="6D8D1058" w14:textId="77777777" w:rsidR="000A7E9F" w:rsidRPr="001F2F7B" w:rsidRDefault="000A7E9F" w:rsidP="003726DD">
            <w:pPr>
              <w:numPr>
                <w:ilvl w:val="0"/>
                <w:numId w:val="85"/>
              </w:numPr>
              <w:jc w:val="both"/>
              <w:rPr>
                <w:rFonts w:ascii="Calibri" w:hAnsi="Calibri"/>
                <w:sz w:val="24"/>
                <w:szCs w:val="24"/>
              </w:rPr>
            </w:pPr>
            <w:r w:rsidRPr="001F2F7B">
              <w:rPr>
                <w:rFonts w:ascii="Calibri" w:hAnsi="Calibri"/>
                <w:sz w:val="24"/>
                <w:szCs w:val="24"/>
              </w:rPr>
              <w:t>Centralise tous les dossiers du jour et les transmet au Chef de Cabinet.</w:t>
            </w:r>
          </w:p>
          <w:p w14:paraId="57B8FE99" w14:textId="77777777" w:rsidR="000A7E9F" w:rsidRPr="001F2F7B" w:rsidRDefault="000A7E9F" w:rsidP="004C14E1">
            <w:pPr>
              <w:rPr>
                <w:rFonts w:ascii="Calibri" w:hAnsi="Calibri"/>
                <w:sz w:val="24"/>
                <w:szCs w:val="24"/>
              </w:rPr>
            </w:pPr>
          </w:p>
          <w:p w14:paraId="6F0C0C85" w14:textId="77777777" w:rsidR="000A7E9F" w:rsidRPr="001F2F7B" w:rsidRDefault="000A7E9F" w:rsidP="003726DD">
            <w:pPr>
              <w:numPr>
                <w:ilvl w:val="0"/>
                <w:numId w:val="85"/>
              </w:numPr>
              <w:jc w:val="both"/>
              <w:rPr>
                <w:rFonts w:ascii="Calibri" w:hAnsi="Calibri"/>
                <w:sz w:val="24"/>
                <w:szCs w:val="24"/>
              </w:rPr>
            </w:pPr>
            <w:r w:rsidRPr="001F2F7B">
              <w:rPr>
                <w:rFonts w:ascii="Calibri" w:hAnsi="Calibri"/>
                <w:sz w:val="24"/>
                <w:szCs w:val="24"/>
              </w:rPr>
              <w:t xml:space="preserve">Vérifie les fiches de traitement </w:t>
            </w:r>
            <w:r w:rsidR="00FE3AE3" w:rsidRPr="001F2F7B">
              <w:rPr>
                <w:rFonts w:ascii="Calibri" w:hAnsi="Calibri"/>
                <w:sz w:val="24"/>
                <w:szCs w:val="24"/>
              </w:rPr>
              <w:t xml:space="preserve">si elles </w:t>
            </w:r>
            <w:r w:rsidRPr="001F2F7B">
              <w:rPr>
                <w:rFonts w:ascii="Calibri" w:hAnsi="Calibri"/>
                <w:sz w:val="24"/>
                <w:szCs w:val="24"/>
              </w:rPr>
              <w:t>sont correctement remplies ;</w:t>
            </w:r>
          </w:p>
          <w:p w14:paraId="3C493B75" w14:textId="77777777" w:rsidR="000A7E9F" w:rsidRPr="001F2F7B" w:rsidRDefault="000A7E9F" w:rsidP="003726DD">
            <w:pPr>
              <w:numPr>
                <w:ilvl w:val="0"/>
                <w:numId w:val="85"/>
              </w:numPr>
              <w:jc w:val="both"/>
              <w:rPr>
                <w:rFonts w:ascii="Calibri" w:hAnsi="Calibri"/>
                <w:sz w:val="24"/>
                <w:szCs w:val="24"/>
              </w:rPr>
            </w:pPr>
            <w:r w:rsidRPr="001F2F7B">
              <w:rPr>
                <w:rFonts w:ascii="Calibri" w:hAnsi="Calibri"/>
                <w:sz w:val="24"/>
                <w:szCs w:val="24"/>
              </w:rPr>
              <w:t>Contrôle que le courrier n’a pas passé plus de 24 H au niveau du secrétariat ;</w:t>
            </w:r>
          </w:p>
          <w:p w14:paraId="607ADC22" w14:textId="77777777" w:rsidR="000A7E9F" w:rsidRPr="001F2F7B" w:rsidRDefault="000A7E9F" w:rsidP="003726DD">
            <w:pPr>
              <w:numPr>
                <w:ilvl w:val="0"/>
                <w:numId w:val="85"/>
              </w:numPr>
              <w:jc w:val="both"/>
              <w:rPr>
                <w:rFonts w:ascii="Calibri" w:hAnsi="Calibri"/>
                <w:sz w:val="24"/>
                <w:szCs w:val="24"/>
              </w:rPr>
            </w:pPr>
            <w:r w:rsidRPr="001F2F7B">
              <w:rPr>
                <w:rFonts w:ascii="Calibri" w:hAnsi="Calibri"/>
                <w:sz w:val="24"/>
                <w:szCs w:val="24"/>
              </w:rPr>
              <w:t>Appose son visa sur les dossiers et les envoie au Secrétariat Général.</w:t>
            </w:r>
          </w:p>
          <w:p w14:paraId="645BDC04" w14:textId="77777777" w:rsidR="000A7E9F" w:rsidRPr="001F2F7B" w:rsidRDefault="000A7E9F" w:rsidP="004C14E1">
            <w:pPr>
              <w:rPr>
                <w:rFonts w:ascii="Calibri" w:hAnsi="Calibri"/>
                <w:sz w:val="24"/>
                <w:szCs w:val="24"/>
              </w:rPr>
            </w:pPr>
          </w:p>
          <w:p w14:paraId="33147339" w14:textId="77777777" w:rsidR="000A7E9F" w:rsidRPr="001F2F7B" w:rsidRDefault="000A7E9F" w:rsidP="003726DD">
            <w:pPr>
              <w:numPr>
                <w:ilvl w:val="0"/>
                <w:numId w:val="85"/>
              </w:numPr>
              <w:jc w:val="both"/>
              <w:rPr>
                <w:rFonts w:ascii="Calibri" w:hAnsi="Calibri"/>
                <w:sz w:val="24"/>
                <w:szCs w:val="24"/>
              </w:rPr>
            </w:pPr>
            <w:r w:rsidRPr="001F2F7B">
              <w:rPr>
                <w:rFonts w:ascii="Calibri" w:hAnsi="Calibri"/>
                <w:sz w:val="24"/>
                <w:szCs w:val="24"/>
              </w:rPr>
              <w:t>Examine le contenu de chaque document ;</w:t>
            </w:r>
          </w:p>
          <w:p w14:paraId="32952F85" w14:textId="77777777" w:rsidR="000A7E9F" w:rsidRPr="001F2F7B" w:rsidRDefault="000A7E9F" w:rsidP="003726DD">
            <w:pPr>
              <w:numPr>
                <w:ilvl w:val="0"/>
                <w:numId w:val="85"/>
              </w:numPr>
              <w:jc w:val="both"/>
              <w:rPr>
                <w:rFonts w:ascii="Calibri" w:hAnsi="Calibri"/>
                <w:sz w:val="24"/>
                <w:szCs w:val="24"/>
              </w:rPr>
            </w:pPr>
            <w:r w:rsidRPr="001F2F7B">
              <w:rPr>
                <w:rFonts w:ascii="Calibri" w:hAnsi="Calibri"/>
                <w:sz w:val="24"/>
                <w:szCs w:val="24"/>
              </w:rPr>
              <w:t>Annote son observation sur la fiche de traitement ;</w:t>
            </w:r>
          </w:p>
          <w:p w14:paraId="204CC4AE" w14:textId="77777777" w:rsidR="000A7E9F" w:rsidRPr="001F2F7B" w:rsidRDefault="000A7E9F" w:rsidP="003726DD">
            <w:pPr>
              <w:numPr>
                <w:ilvl w:val="0"/>
                <w:numId w:val="85"/>
              </w:numPr>
              <w:jc w:val="both"/>
              <w:rPr>
                <w:rFonts w:ascii="Calibri" w:hAnsi="Calibri"/>
                <w:sz w:val="24"/>
                <w:szCs w:val="24"/>
              </w:rPr>
            </w:pPr>
            <w:r w:rsidRPr="001F2F7B">
              <w:rPr>
                <w:rFonts w:ascii="Calibri" w:hAnsi="Calibri"/>
                <w:sz w:val="24"/>
                <w:szCs w:val="24"/>
              </w:rPr>
              <w:t>Oriente le dossier soit à une Direction Technique ou directement au Ministère.</w:t>
            </w:r>
          </w:p>
          <w:p w14:paraId="3C220600" w14:textId="77777777" w:rsidR="000A7E9F" w:rsidRPr="001F2F7B" w:rsidRDefault="000A7E9F" w:rsidP="004C14E1">
            <w:pPr>
              <w:rPr>
                <w:rFonts w:ascii="Calibri" w:hAnsi="Calibri"/>
                <w:sz w:val="24"/>
                <w:szCs w:val="24"/>
              </w:rPr>
            </w:pPr>
          </w:p>
          <w:p w14:paraId="004D1016" w14:textId="77777777" w:rsidR="000A7E9F" w:rsidRPr="001F2F7B" w:rsidRDefault="000A7E9F" w:rsidP="003726DD">
            <w:pPr>
              <w:numPr>
                <w:ilvl w:val="0"/>
                <w:numId w:val="85"/>
              </w:numPr>
              <w:jc w:val="both"/>
              <w:rPr>
                <w:rFonts w:ascii="Calibri" w:hAnsi="Calibri"/>
                <w:sz w:val="24"/>
                <w:szCs w:val="24"/>
              </w:rPr>
            </w:pPr>
            <w:r w:rsidRPr="001F2F7B">
              <w:rPr>
                <w:rFonts w:ascii="Calibri" w:hAnsi="Calibri"/>
                <w:sz w:val="24"/>
                <w:szCs w:val="24"/>
              </w:rPr>
              <w:t>Procède à la lecture des dossiers arrivés à son niveau</w:t>
            </w:r>
          </w:p>
          <w:p w14:paraId="276EC68E" w14:textId="77777777" w:rsidR="000A7E9F" w:rsidRPr="001F2F7B" w:rsidRDefault="000A7E9F" w:rsidP="003726DD">
            <w:pPr>
              <w:numPr>
                <w:ilvl w:val="0"/>
                <w:numId w:val="85"/>
              </w:numPr>
              <w:jc w:val="both"/>
              <w:rPr>
                <w:rFonts w:ascii="Calibri" w:hAnsi="Calibri"/>
                <w:sz w:val="24"/>
                <w:szCs w:val="24"/>
              </w:rPr>
            </w:pPr>
            <w:r w:rsidRPr="001F2F7B">
              <w:rPr>
                <w:rFonts w:ascii="Calibri" w:hAnsi="Calibri"/>
                <w:sz w:val="24"/>
                <w:szCs w:val="24"/>
              </w:rPr>
              <w:t>Annote le dossier vers le service concerné ou un conseill</w:t>
            </w:r>
            <w:r w:rsidR="00BC4B6D" w:rsidRPr="001F2F7B">
              <w:rPr>
                <w:rFonts w:ascii="Calibri" w:hAnsi="Calibri"/>
                <w:sz w:val="24"/>
                <w:szCs w:val="24"/>
              </w:rPr>
              <w:t>er</w:t>
            </w:r>
            <w:r w:rsidRPr="001F2F7B">
              <w:rPr>
                <w:rFonts w:ascii="Calibri" w:hAnsi="Calibri"/>
                <w:sz w:val="24"/>
                <w:szCs w:val="24"/>
              </w:rPr>
              <w:t xml:space="preserve"> ayant des compétences par rapport au sujet.</w:t>
            </w:r>
          </w:p>
          <w:p w14:paraId="5FC3EFA8" w14:textId="77777777" w:rsidR="000A7E9F" w:rsidRPr="001F2F7B" w:rsidRDefault="000A7E9F" w:rsidP="004C14E1">
            <w:pPr>
              <w:rPr>
                <w:rFonts w:ascii="Calibri" w:hAnsi="Calibri"/>
                <w:sz w:val="24"/>
                <w:szCs w:val="24"/>
              </w:rPr>
            </w:pPr>
          </w:p>
          <w:p w14:paraId="7ACDDF7D" w14:textId="77777777" w:rsidR="000A7E9F" w:rsidRPr="001F2F7B" w:rsidRDefault="000A7E9F" w:rsidP="003726DD">
            <w:pPr>
              <w:numPr>
                <w:ilvl w:val="0"/>
                <w:numId w:val="85"/>
              </w:numPr>
              <w:jc w:val="both"/>
              <w:rPr>
                <w:rFonts w:ascii="Calibri" w:hAnsi="Calibri"/>
                <w:sz w:val="24"/>
                <w:szCs w:val="24"/>
              </w:rPr>
            </w:pPr>
            <w:r w:rsidRPr="001F2F7B">
              <w:rPr>
                <w:rFonts w:ascii="Calibri" w:hAnsi="Calibri"/>
                <w:sz w:val="24"/>
                <w:szCs w:val="24"/>
              </w:rPr>
              <w:t>Reçoit les dossiers annotés soit par le Ministre soit par le Secrétaire Général ;</w:t>
            </w:r>
          </w:p>
          <w:p w14:paraId="4703A7FC" w14:textId="77777777" w:rsidR="000A7E9F" w:rsidRPr="001F2F7B" w:rsidRDefault="000A7E9F" w:rsidP="003726DD">
            <w:pPr>
              <w:numPr>
                <w:ilvl w:val="0"/>
                <w:numId w:val="85"/>
              </w:numPr>
              <w:jc w:val="both"/>
              <w:rPr>
                <w:rFonts w:ascii="Calibri" w:hAnsi="Calibri"/>
                <w:sz w:val="24"/>
                <w:szCs w:val="24"/>
              </w:rPr>
            </w:pPr>
            <w:r w:rsidRPr="001F2F7B">
              <w:rPr>
                <w:rFonts w:ascii="Calibri" w:hAnsi="Calibri"/>
                <w:sz w:val="24"/>
                <w:szCs w:val="24"/>
              </w:rPr>
              <w:t>Procède à leur enregistremen</w:t>
            </w:r>
            <w:r w:rsidR="00803A96" w:rsidRPr="001F2F7B">
              <w:rPr>
                <w:rFonts w:ascii="Calibri" w:hAnsi="Calibri"/>
                <w:sz w:val="24"/>
                <w:szCs w:val="24"/>
              </w:rPr>
              <w:t>t vers le service destinataire. </w:t>
            </w:r>
          </w:p>
          <w:p w14:paraId="725045D6" w14:textId="77777777" w:rsidR="000A7E9F" w:rsidRPr="001F2F7B" w:rsidRDefault="000A7E9F" w:rsidP="003726DD">
            <w:pPr>
              <w:numPr>
                <w:ilvl w:val="0"/>
                <w:numId w:val="85"/>
              </w:numPr>
              <w:jc w:val="both"/>
              <w:rPr>
                <w:rFonts w:ascii="Calibri" w:hAnsi="Calibri"/>
                <w:sz w:val="24"/>
                <w:szCs w:val="24"/>
              </w:rPr>
            </w:pPr>
            <w:r w:rsidRPr="001F2F7B">
              <w:rPr>
                <w:rFonts w:ascii="Calibri" w:hAnsi="Calibri"/>
                <w:sz w:val="24"/>
                <w:szCs w:val="24"/>
              </w:rPr>
              <w:t>Dépose les dossiers au niveau de chaque service concerné.</w:t>
            </w:r>
          </w:p>
        </w:tc>
        <w:tc>
          <w:tcPr>
            <w:tcW w:w="802" w:type="pct"/>
            <w:tcBorders>
              <w:top w:val="double" w:sz="4" w:space="0" w:color="auto"/>
              <w:left w:val="single" w:sz="4" w:space="0" w:color="auto"/>
              <w:bottom w:val="double" w:sz="4" w:space="0" w:color="auto"/>
              <w:right w:val="single" w:sz="12" w:space="0" w:color="auto"/>
            </w:tcBorders>
          </w:tcPr>
          <w:p w14:paraId="0C94140A" w14:textId="77777777" w:rsidR="000A7E9F" w:rsidRPr="001F2F7B" w:rsidRDefault="000A7E9F" w:rsidP="004C14E1">
            <w:pPr>
              <w:jc w:val="center"/>
              <w:rPr>
                <w:rFonts w:ascii="Calibri" w:hAnsi="Calibri"/>
                <w:bCs/>
                <w:sz w:val="24"/>
                <w:szCs w:val="24"/>
              </w:rPr>
            </w:pPr>
          </w:p>
          <w:p w14:paraId="27D16953" w14:textId="77777777" w:rsidR="000A7E9F" w:rsidRPr="001F2F7B" w:rsidRDefault="000A7E9F" w:rsidP="004C14E1">
            <w:pPr>
              <w:jc w:val="center"/>
              <w:rPr>
                <w:rFonts w:ascii="Calibri" w:hAnsi="Calibri"/>
                <w:bCs/>
                <w:sz w:val="24"/>
                <w:szCs w:val="24"/>
              </w:rPr>
            </w:pPr>
          </w:p>
          <w:p w14:paraId="27C256A4" w14:textId="77777777" w:rsidR="000A7E9F" w:rsidRPr="001F2F7B" w:rsidRDefault="00AD0739" w:rsidP="004C14E1">
            <w:pPr>
              <w:jc w:val="center"/>
              <w:rPr>
                <w:rFonts w:ascii="Calibri" w:hAnsi="Calibri"/>
                <w:bCs/>
                <w:sz w:val="24"/>
                <w:szCs w:val="24"/>
              </w:rPr>
            </w:pPr>
            <w:r w:rsidRPr="001F2F7B">
              <w:rPr>
                <w:rFonts w:ascii="Calibri" w:hAnsi="Calibri"/>
                <w:bCs/>
                <w:sz w:val="24"/>
                <w:szCs w:val="24"/>
              </w:rPr>
              <w:t>1 jour</w:t>
            </w:r>
          </w:p>
          <w:p w14:paraId="6582A1F9" w14:textId="77777777" w:rsidR="00AD0739" w:rsidRPr="001F2F7B" w:rsidRDefault="00AD0739" w:rsidP="004C14E1">
            <w:pPr>
              <w:jc w:val="center"/>
              <w:rPr>
                <w:rFonts w:ascii="Calibri" w:hAnsi="Calibri"/>
                <w:bCs/>
                <w:sz w:val="24"/>
                <w:szCs w:val="24"/>
              </w:rPr>
            </w:pPr>
          </w:p>
          <w:p w14:paraId="5F8CC9D6" w14:textId="77777777" w:rsidR="00AD0739" w:rsidRPr="001F2F7B" w:rsidRDefault="00AD0739" w:rsidP="004C14E1">
            <w:pPr>
              <w:jc w:val="center"/>
              <w:rPr>
                <w:rFonts w:ascii="Calibri" w:hAnsi="Calibri"/>
                <w:bCs/>
                <w:sz w:val="24"/>
                <w:szCs w:val="24"/>
              </w:rPr>
            </w:pPr>
          </w:p>
          <w:p w14:paraId="372804AA" w14:textId="77777777" w:rsidR="00AD0739" w:rsidRPr="001F2F7B" w:rsidRDefault="00AD0739" w:rsidP="004C14E1">
            <w:pPr>
              <w:jc w:val="center"/>
              <w:rPr>
                <w:rFonts w:ascii="Calibri" w:hAnsi="Calibri"/>
                <w:bCs/>
                <w:sz w:val="24"/>
                <w:szCs w:val="24"/>
              </w:rPr>
            </w:pPr>
          </w:p>
          <w:p w14:paraId="1547B325" w14:textId="77777777" w:rsidR="00AD0739" w:rsidRPr="001F2F7B" w:rsidRDefault="00AD0739" w:rsidP="004C14E1">
            <w:pPr>
              <w:jc w:val="center"/>
              <w:rPr>
                <w:rFonts w:ascii="Calibri" w:hAnsi="Calibri"/>
                <w:bCs/>
                <w:sz w:val="24"/>
                <w:szCs w:val="24"/>
              </w:rPr>
            </w:pPr>
          </w:p>
          <w:p w14:paraId="7AB04D8E" w14:textId="77777777" w:rsidR="00AD0739" w:rsidRPr="001F2F7B" w:rsidRDefault="00AD0739" w:rsidP="004C14E1">
            <w:pPr>
              <w:jc w:val="center"/>
              <w:rPr>
                <w:rFonts w:ascii="Calibri" w:hAnsi="Calibri"/>
                <w:bCs/>
                <w:sz w:val="24"/>
                <w:szCs w:val="24"/>
              </w:rPr>
            </w:pPr>
          </w:p>
          <w:p w14:paraId="589C4CDA" w14:textId="77777777" w:rsidR="00AD0739" w:rsidRPr="001F2F7B" w:rsidRDefault="00AD0739" w:rsidP="004C14E1">
            <w:pPr>
              <w:jc w:val="center"/>
              <w:rPr>
                <w:rFonts w:ascii="Calibri" w:hAnsi="Calibri"/>
                <w:bCs/>
                <w:sz w:val="24"/>
                <w:szCs w:val="24"/>
              </w:rPr>
            </w:pPr>
          </w:p>
          <w:p w14:paraId="7F3D223B" w14:textId="77777777" w:rsidR="00AD0739" w:rsidRPr="001F2F7B" w:rsidRDefault="00AD0739" w:rsidP="004C14E1">
            <w:pPr>
              <w:jc w:val="center"/>
              <w:rPr>
                <w:rFonts w:ascii="Calibri" w:hAnsi="Calibri"/>
                <w:bCs/>
                <w:sz w:val="24"/>
                <w:szCs w:val="24"/>
              </w:rPr>
            </w:pPr>
            <w:r w:rsidRPr="001F2F7B">
              <w:rPr>
                <w:rFonts w:ascii="Calibri" w:hAnsi="Calibri"/>
                <w:bCs/>
                <w:sz w:val="24"/>
                <w:szCs w:val="24"/>
              </w:rPr>
              <w:t>1 jour</w:t>
            </w:r>
          </w:p>
          <w:p w14:paraId="675725DF" w14:textId="77777777" w:rsidR="00AD0739" w:rsidRPr="001F2F7B" w:rsidRDefault="00AD0739" w:rsidP="004C14E1">
            <w:pPr>
              <w:jc w:val="center"/>
              <w:rPr>
                <w:rFonts w:ascii="Calibri" w:hAnsi="Calibri"/>
                <w:bCs/>
                <w:sz w:val="24"/>
                <w:szCs w:val="24"/>
              </w:rPr>
            </w:pPr>
          </w:p>
          <w:p w14:paraId="1554C058" w14:textId="77777777" w:rsidR="00AD0739" w:rsidRPr="001F2F7B" w:rsidRDefault="00AD0739" w:rsidP="004C14E1">
            <w:pPr>
              <w:jc w:val="center"/>
              <w:rPr>
                <w:rFonts w:ascii="Calibri" w:hAnsi="Calibri"/>
                <w:bCs/>
                <w:sz w:val="24"/>
                <w:szCs w:val="24"/>
              </w:rPr>
            </w:pPr>
          </w:p>
          <w:p w14:paraId="6F63ABC2" w14:textId="77777777" w:rsidR="00AD0739" w:rsidRPr="001F2F7B" w:rsidRDefault="00AD0739" w:rsidP="004C14E1">
            <w:pPr>
              <w:jc w:val="center"/>
              <w:rPr>
                <w:rFonts w:ascii="Calibri" w:hAnsi="Calibri"/>
                <w:bCs/>
                <w:sz w:val="24"/>
                <w:szCs w:val="24"/>
              </w:rPr>
            </w:pPr>
          </w:p>
          <w:p w14:paraId="5DC12FBB" w14:textId="77777777" w:rsidR="00AD0739" w:rsidRPr="001F2F7B" w:rsidRDefault="00AD0739" w:rsidP="004C14E1">
            <w:pPr>
              <w:jc w:val="center"/>
              <w:rPr>
                <w:rFonts w:ascii="Calibri" w:hAnsi="Calibri"/>
                <w:bCs/>
                <w:sz w:val="24"/>
                <w:szCs w:val="24"/>
              </w:rPr>
            </w:pPr>
          </w:p>
          <w:p w14:paraId="5750F552" w14:textId="77777777" w:rsidR="00AD0739" w:rsidRPr="001F2F7B" w:rsidRDefault="00AD0739" w:rsidP="004C14E1">
            <w:pPr>
              <w:jc w:val="center"/>
              <w:rPr>
                <w:rFonts w:ascii="Calibri" w:hAnsi="Calibri"/>
                <w:bCs/>
                <w:sz w:val="24"/>
                <w:szCs w:val="24"/>
              </w:rPr>
            </w:pPr>
          </w:p>
          <w:p w14:paraId="57E02334" w14:textId="77777777" w:rsidR="00AD0739" w:rsidRPr="001F2F7B" w:rsidRDefault="00AD0739" w:rsidP="004C14E1">
            <w:pPr>
              <w:jc w:val="center"/>
              <w:rPr>
                <w:rFonts w:ascii="Calibri" w:hAnsi="Calibri"/>
                <w:bCs/>
                <w:sz w:val="24"/>
                <w:szCs w:val="24"/>
              </w:rPr>
            </w:pPr>
          </w:p>
          <w:p w14:paraId="4CB3689E" w14:textId="77777777" w:rsidR="00AD0739" w:rsidRDefault="00AD0739" w:rsidP="004C14E1">
            <w:pPr>
              <w:jc w:val="center"/>
              <w:rPr>
                <w:rFonts w:ascii="Calibri" w:hAnsi="Calibri"/>
                <w:bCs/>
                <w:sz w:val="24"/>
                <w:szCs w:val="24"/>
              </w:rPr>
            </w:pPr>
          </w:p>
          <w:p w14:paraId="6D71028E" w14:textId="77777777" w:rsidR="0004276A" w:rsidRPr="001F2F7B" w:rsidRDefault="0004276A" w:rsidP="004C14E1">
            <w:pPr>
              <w:jc w:val="center"/>
              <w:rPr>
                <w:rFonts w:ascii="Calibri" w:hAnsi="Calibri"/>
                <w:bCs/>
                <w:sz w:val="24"/>
                <w:szCs w:val="24"/>
              </w:rPr>
            </w:pPr>
          </w:p>
          <w:p w14:paraId="19C1505D" w14:textId="77777777" w:rsidR="00AD0739" w:rsidRPr="001F2F7B" w:rsidRDefault="00AD0739" w:rsidP="004C14E1">
            <w:pPr>
              <w:jc w:val="center"/>
              <w:rPr>
                <w:rFonts w:ascii="Calibri" w:hAnsi="Calibri"/>
                <w:bCs/>
                <w:sz w:val="24"/>
                <w:szCs w:val="24"/>
              </w:rPr>
            </w:pPr>
          </w:p>
          <w:p w14:paraId="2834C6E5" w14:textId="77777777" w:rsidR="00AD0739" w:rsidRPr="001F2F7B" w:rsidRDefault="00AD0739" w:rsidP="004C14E1">
            <w:pPr>
              <w:jc w:val="center"/>
              <w:rPr>
                <w:rFonts w:ascii="Calibri" w:hAnsi="Calibri"/>
                <w:bCs/>
                <w:sz w:val="24"/>
                <w:szCs w:val="24"/>
              </w:rPr>
            </w:pPr>
            <w:r w:rsidRPr="001F2F7B">
              <w:rPr>
                <w:rFonts w:ascii="Calibri" w:hAnsi="Calibri"/>
                <w:bCs/>
                <w:sz w:val="24"/>
                <w:szCs w:val="24"/>
              </w:rPr>
              <w:t xml:space="preserve">Le même jour </w:t>
            </w:r>
          </w:p>
          <w:p w14:paraId="0BBF0122" w14:textId="77777777" w:rsidR="00AD0739" w:rsidRPr="001F2F7B" w:rsidRDefault="00AD0739" w:rsidP="004C14E1">
            <w:pPr>
              <w:jc w:val="center"/>
              <w:rPr>
                <w:rFonts w:ascii="Calibri" w:hAnsi="Calibri"/>
                <w:bCs/>
                <w:sz w:val="24"/>
                <w:szCs w:val="24"/>
              </w:rPr>
            </w:pPr>
          </w:p>
          <w:p w14:paraId="399B22D5" w14:textId="77777777" w:rsidR="00AD0739" w:rsidRPr="001F2F7B" w:rsidRDefault="00AD0739" w:rsidP="004C14E1">
            <w:pPr>
              <w:jc w:val="center"/>
              <w:rPr>
                <w:rFonts w:ascii="Calibri" w:hAnsi="Calibri"/>
                <w:bCs/>
                <w:sz w:val="24"/>
                <w:szCs w:val="24"/>
              </w:rPr>
            </w:pPr>
          </w:p>
          <w:p w14:paraId="3CFD9785" w14:textId="77777777" w:rsidR="00AD0739" w:rsidRPr="001F2F7B" w:rsidRDefault="00AD0739" w:rsidP="004C14E1">
            <w:pPr>
              <w:jc w:val="center"/>
              <w:rPr>
                <w:rFonts w:ascii="Calibri" w:hAnsi="Calibri"/>
                <w:bCs/>
                <w:sz w:val="24"/>
                <w:szCs w:val="24"/>
              </w:rPr>
            </w:pPr>
            <w:r w:rsidRPr="001F2F7B">
              <w:rPr>
                <w:rFonts w:ascii="Calibri" w:hAnsi="Calibri"/>
                <w:bCs/>
                <w:sz w:val="24"/>
                <w:szCs w:val="24"/>
              </w:rPr>
              <w:t xml:space="preserve">1 jour </w:t>
            </w:r>
          </w:p>
          <w:p w14:paraId="67AAA241" w14:textId="77777777" w:rsidR="00AD0739" w:rsidRPr="001F2F7B" w:rsidRDefault="00AD0739" w:rsidP="004C14E1">
            <w:pPr>
              <w:jc w:val="center"/>
              <w:rPr>
                <w:rFonts w:ascii="Calibri" w:hAnsi="Calibri"/>
                <w:bCs/>
                <w:sz w:val="24"/>
                <w:szCs w:val="24"/>
              </w:rPr>
            </w:pPr>
          </w:p>
          <w:p w14:paraId="181F88C2" w14:textId="77777777" w:rsidR="00AD0739" w:rsidRPr="001F2F7B" w:rsidRDefault="00AD0739" w:rsidP="004C14E1">
            <w:pPr>
              <w:jc w:val="center"/>
              <w:rPr>
                <w:rFonts w:ascii="Calibri" w:hAnsi="Calibri"/>
                <w:bCs/>
                <w:sz w:val="24"/>
                <w:szCs w:val="24"/>
              </w:rPr>
            </w:pPr>
          </w:p>
          <w:p w14:paraId="0CCE3898" w14:textId="77777777" w:rsidR="00AD0739" w:rsidRPr="001F2F7B" w:rsidRDefault="00AD0739" w:rsidP="004C14E1">
            <w:pPr>
              <w:jc w:val="center"/>
              <w:rPr>
                <w:rFonts w:ascii="Calibri" w:hAnsi="Calibri"/>
                <w:bCs/>
                <w:sz w:val="24"/>
                <w:szCs w:val="24"/>
              </w:rPr>
            </w:pPr>
          </w:p>
          <w:p w14:paraId="5E5DE8F2" w14:textId="77777777" w:rsidR="000A7E9F" w:rsidRPr="001F2F7B" w:rsidRDefault="00AD0739" w:rsidP="00803A96">
            <w:pPr>
              <w:jc w:val="center"/>
              <w:rPr>
                <w:rFonts w:ascii="Calibri" w:hAnsi="Calibri"/>
                <w:bCs/>
                <w:sz w:val="24"/>
                <w:szCs w:val="24"/>
              </w:rPr>
            </w:pPr>
            <w:r w:rsidRPr="001F2F7B">
              <w:rPr>
                <w:rFonts w:ascii="Calibri" w:hAnsi="Calibri"/>
                <w:bCs/>
                <w:sz w:val="24"/>
                <w:szCs w:val="24"/>
              </w:rPr>
              <w:t>1 jour</w:t>
            </w:r>
          </w:p>
        </w:tc>
      </w:tr>
      <w:tr w:rsidR="000A7E9F" w:rsidRPr="001F2F7B" w14:paraId="70C17A36" w14:textId="77777777" w:rsidTr="00384C2A">
        <w:trPr>
          <w:trHeight w:val="787"/>
          <w:jc w:val="center"/>
        </w:trPr>
        <w:tc>
          <w:tcPr>
            <w:tcW w:w="985" w:type="pct"/>
            <w:tcBorders>
              <w:top w:val="double" w:sz="4" w:space="0" w:color="auto"/>
              <w:left w:val="single" w:sz="12" w:space="0" w:color="auto"/>
              <w:bottom w:val="double" w:sz="4" w:space="0" w:color="auto"/>
              <w:right w:val="single" w:sz="4" w:space="0" w:color="auto"/>
            </w:tcBorders>
          </w:tcPr>
          <w:p w14:paraId="4E8B3E28" w14:textId="77777777" w:rsidR="000A7E9F" w:rsidRPr="001F2F7B" w:rsidRDefault="000A7E9F" w:rsidP="004C14E1">
            <w:pPr>
              <w:rPr>
                <w:rFonts w:ascii="Calibri" w:hAnsi="Calibri"/>
                <w:b/>
                <w:bCs/>
                <w:sz w:val="24"/>
                <w:szCs w:val="24"/>
              </w:rPr>
            </w:pPr>
            <w:r w:rsidRPr="001F2F7B">
              <w:rPr>
                <w:rFonts w:ascii="Calibri" w:hAnsi="Calibri"/>
                <w:b/>
                <w:smallCaps/>
                <w:sz w:val="24"/>
                <w:szCs w:val="24"/>
              </w:rPr>
              <w:t>documents utilisés</w:t>
            </w:r>
          </w:p>
        </w:tc>
        <w:tc>
          <w:tcPr>
            <w:tcW w:w="4015" w:type="pct"/>
            <w:gridSpan w:val="2"/>
            <w:tcBorders>
              <w:top w:val="double" w:sz="4" w:space="0" w:color="auto"/>
              <w:left w:val="single" w:sz="4" w:space="0" w:color="auto"/>
              <w:bottom w:val="double" w:sz="4" w:space="0" w:color="auto"/>
              <w:right w:val="single" w:sz="12" w:space="0" w:color="auto"/>
            </w:tcBorders>
          </w:tcPr>
          <w:p w14:paraId="4EDC754C" w14:textId="77777777" w:rsidR="002E3C35" w:rsidRPr="001F2F7B" w:rsidRDefault="00384C2A" w:rsidP="003726DD">
            <w:pPr>
              <w:numPr>
                <w:ilvl w:val="0"/>
                <w:numId w:val="85"/>
              </w:numPr>
              <w:jc w:val="both"/>
              <w:rPr>
                <w:rFonts w:ascii="Calibri" w:hAnsi="Calibri"/>
                <w:sz w:val="24"/>
                <w:szCs w:val="24"/>
              </w:rPr>
            </w:pPr>
            <w:r w:rsidRPr="001F2F7B">
              <w:rPr>
                <w:rFonts w:ascii="Calibri" w:hAnsi="Calibri"/>
                <w:sz w:val="24"/>
                <w:szCs w:val="24"/>
              </w:rPr>
              <w:t>les lettres</w:t>
            </w:r>
          </w:p>
          <w:p w14:paraId="7A8CCC9B" w14:textId="77777777" w:rsidR="002E3C35" w:rsidRPr="001F2F7B" w:rsidRDefault="00384C2A" w:rsidP="003726DD">
            <w:pPr>
              <w:numPr>
                <w:ilvl w:val="0"/>
                <w:numId w:val="85"/>
              </w:numPr>
              <w:jc w:val="both"/>
              <w:rPr>
                <w:rFonts w:ascii="Calibri" w:hAnsi="Calibri"/>
                <w:sz w:val="24"/>
                <w:szCs w:val="24"/>
              </w:rPr>
            </w:pPr>
            <w:r w:rsidRPr="001F2F7B">
              <w:rPr>
                <w:rFonts w:ascii="Calibri" w:hAnsi="Calibri"/>
                <w:sz w:val="24"/>
                <w:szCs w:val="24"/>
              </w:rPr>
              <w:t>les documents techniques</w:t>
            </w:r>
          </w:p>
          <w:p w14:paraId="06925B03" w14:textId="77777777" w:rsidR="002E3C35" w:rsidRPr="001F2F7B" w:rsidRDefault="00384C2A" w:rsidP="003726DD">
            <w:pPr>
              <w:numPr>
                <w:ilvl w:val="0"/>
                <w:numId w:val="85"/>
              </w:numPr>
              <w:jc w:val="both"/>
              <w:rPr>
                <w:rFonts w:ascii="Calibri" w:hAnsi="Calibri"/>
                <w:sz w:val="24"/>
                <w:szCs w:val="24"/>
              </w:rPr>
            </w:pPr>
            <w:r w:rsidRPr="001F2F7B">
              <w:rPr>
                <w:rFonts w:ascii="Calibri" w:hAnsi="Calibri"/>
                <w:sz w:val="24"/>
                <w:szCs w:val="24"/>
              </w:rPr>
              <w:t>les rapports</w:t>
            </w:r>
          </w:p>
          <w:p w14:paraId="37BA2994" w14:textId="77777777" w:rsidR="002E3C35" w:rsidRPr="001F2F7B" w:rsidRDefault="00384C2A" w:rsidP="003726DD">
            <w:pPr>
              <w:numPr>
                <w:ilvl w:val="0"/>
                <w:numId w:val="85"/>
              </w:numPr>
              <w:jc w:val="both"/>
              <w:rPr>
                <w:rFonts w:ascii="Calibri" w:hAnsi="Calibri"/>
                <w:sz w:val="24"/>
                <w:szCs w:val="24"/>
              </w:rPr>
            </w:pPr>
            <w:r w:rsidRPr="001F2F7B">
              <w:rPr>
                <w:rFonts w:ascii="Calibri" w:hAnsi="Calibri"/>
                <w:sz w:val="24"/>
                <w:szCs w:val="24"/>
              </w:rPr>
              <w:t xml:space="preserve">le </w:t>
            </w:r>
            <w:r w:rsidR="002E3C35" w:rsidRPr="001F2F7B">
              <w:rPr>
                <w:rFonts w:ascii="Calibri" w:hAnsi="Calibri"/>
                <w:sz w:val="24"/>
                <w:szCs w:val="24"/>
              </w:rPr>
              <w:t xml:space="preserve">registre </w:t>
            </w:r>
            <w:r w:rsidR="006B4FE0" w:rsidRPr="001F2F7B">
              <w:rPr>
                <w:rFonts w:ascii="Calibri" w:hAnsi="Calibri"/>
                <w:sz w:val="24"/>
                <w:szCs w:val="24"/>
              </w:rPr>
              <w:t>du courrier arrivé</w:t>
            </w:r>
          </w:p>
          <w:p w14:paraId="7BD9E209" w14:textId="77777777" w:rsidR="000A7E9F" w:rsidRPr="001F2F7B" w:rsidRDefault="000A7E9F" w:rsidP="00B9119C">
            <w:pPr>
              <w:ind w:left="720"/>
              <w:jc w:val="both"/>
              <w:rPr>
                <w:rFonts w:ascii="Calibri" w:hAnsi="Calibri"/>
                <w:bCs/>
                <w:sz w:val="24"/>
                <w:szCs w:val="24"/>
              </w:rPr>
            </w:pPr>
          </w:p>
        </w:tc>
      </w:tr>
    </w:tbl>
    <w:p w14:paraId="497A6F10" w14:textId="77777777" w:rsidR="00DD19B2" w:rsidRPr="001F2F7B" w:rsidRDefault="00DD19B2" w:rsidP="000A7E9F">
      <w:pPr>
        <w:rPr>
          <w:rFonts w:ascii="Calibri" w:hAnsi="Calibri"/>
          <w:sz w:val="24"/>
          <w:szCs w:val="24"/>
        </w:rPr>
        <w:sectPr w:rsidR="00DD19B2" w:rsidRPr="001F2F7B" w:rsidSect="000F3BF4">
          <w:pgSz w:w="11906" w:h="16838"/>
          <w:pgMar w:top="1417" w:right="1417" w:bottom="1417" w:left="1417" w:header="283" w:footer="283" w:gutter="0"/>
          <w:cols w:space="708"/>
          <w:docGrid w:linePitch="360"/>
        </w:sectPr>
      </w:pPr>
    </w:p>
    <w:p w14:paraId="7903A5FB" w14:textId="636E4DED" w:rsidR="00D22916" w:rsidRPr="008C3070" w:rsidRDefault="00D22916" w:rsidP="003726DD">
      <w:pPr>
        <w:pStyle w:val="Heading2"/>
        <w:numPr>
          <w:ilvl w:val="0"/>
          <w:numId w:val="242"/>
        </w:numPr>
        <w:rPr>
          <w:rFonts w:asciiTheme="minorHAnsi" w:hAnsiTheme="minorHAnsi"/>
          <w:color w:val="auto"/>
          <w:sz w:val="24"/>
          <w:szCs w:val="24"/>
        </w:rPr>
      </w:pPr>
      <w:bookmarkStart w:id="28" w:name="_Toc487241604"/>
      <w:bookmarkStart w:id="29" w:name="_Toc487241605"/>
      <w:bookmarkStart w:id="30" w:name="_Toc502425759"/>
      <w:bookmarkStart w:id="31" w:name="_Toc503267846"/>
      <w:bookmarkStart w:id="32" w:name="_Toc517961329"/>
      <w:bookmarkStart w:id="33" w:name="_Toc521641545"/>
      <w:bookmarkEnd w:id="28"/>
      <w:bookmarkEnd w:id="29"/>
      <w:r w:rsidRPr="008C3070">
        <w:rPr>
          <w:rFonts w:asciiTheme="minorHAnsi" w:hAnsiTheme="minorHAnsi"/>
          <w:color w:val="auto"/>
          <w:sz w:val="24"/>
          <w:szCs w:val="24"/>
        </w:rPr>
        <w:lastRenderedPageBreak/>
        <w:t>TRAITEMENT DU COURRIER A L’</w:t>
      </w:r>
      <w:r w:rsidR="00195DB1" w:rsidRPr="008C3070">
        <w:rPr>
          <w:rFonts w:asciiTheme="minorHAnsi" w:hAnsiTheme="minorHAnsi"/>
          <w:color w:val="auto"/>
          <w:sz w:val="24"/>
          <w:szCs w:val="24"/>
        </w:rPr>
        <w:t>ARRIVÉE</w:t>
      </w:r>
      <w:r w:rsidRPr="008C3070">
        <w:rPr>
          <w:rFonts w:asciiTheme="minorHAnsi" w:hAnsiTheme="minorHAnsi"/>
          <w:color w:val="auto"/>
          <w:sz w:val="24"/>
          <w:szCs w:val="24"/>
        </w:rPr>
        <w:t xml:space="preserve"> AU NIVEAU  </w:t>
      </w:r>
      <w:r w:rsidR="00D933A7" w:rsidRPr="008C3070">
        <w:rPr>
          <w:rFonts w:asciiTheme="minorHAnsi" w:hAnsiTheme="minorHAnsi"/>
          <w:color w:val="auto"/>
          <w:sz w:val="24"/>
          <w:szCs w:val="24"/>
        </w:rPr>
        <w:t>DES DIRECTIONS ET SERVICES</w:t>
      </w:r>
      <w:bookmarkEnd w:id="30"/>
      <w:bookmarkEnd w:id="31"/>
      <w:bookmarkEnd w:id="32"/>
      <w:bookmarkEnd w:id="33"/>
    </w:p>
    <w:p w14:paraId="1C0380FA" w14:textId="77777777" w:rsidR="00164ACA" w:rsidRPr="001F2F7B" w:rsidRDefault="00164ACA" w:rsidP="00B9119C">
      <w:pPr>
        <w:rPr>
          <w:rFonts w:ascii="Calibri" w:hAnsi="Calibri"/>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1874"/>
      </w:tblGrid>
      <w:tr w:rsidR="00D22916" w:rsidRPr="001F2F7B" w14:paraId="4FB57F4A" w14:textId="77777777" w:rsidTr="00B9119C">
        <w:trPr>
          <w:jc w:val="center"/>
        </w:trPr>
        <w:tc>
          <w:tcPr>
            <w:tcW w:w="2222" w:type="dxa"/>
            <w:tcBorders>
              <w:bottom w:val="single" w:sz="4" w:space="0" w:color="auto"/>
            </w:tcBorders>
            <w:shd w:val="clear" w:color="auto" w:fill="DEEAF6" w:themeFill="accent1" w:themeFillTint="33"/>
          </w:tcPr>
          <w:p w14:paraId="4D77B4C9" w14:textId="02C355D0" w:rsidR="00D22916" w:rsidRPr="001F2F7B" w:rsidRDefault="00032D2A" w:rsidP="002841B3">
            <w:pPr>
              <w:ind w:left="-269" w:firstLine="269"/>
              <w:jc w:val="center"/>
              <w:rPr>
                <w:rFonts w:ascii="Calibri" w:hAnsi="Calibri"/>
                <w:b/>
              </w:rPr>
            </w:pPr>
            <w:r>
              <w:rPr>
                <w:rFonts w:ascii="Calibri" w:hAnsi="Calibri"/>
                <w:b/>
              </w:rPr>
              <w:t>MINISTÈRE DE LA SANTÉ</w:t>
            </w:r>
            <w:r w:rsidR="00D22916" w:rsidRPr="001F2F7B">
              <w:rPr>
                <w:rFonts w:ascii="Calibri" w:hAnsi="Calibri"/>
                <w:b/>
              </w:rPr>
              <w:t xml:space="preserve"> </w:t>
            </w:r>
          </w:p>
          <w:p w14:paraId="045F652E" w14:textId="520F5FC8" w:rsidR="00D22916" w:rsidRPr="001F2F7B" w:rsidRDefault="00D22916" w:rsidP="002841B3">
            <w:pPr>
              <w:ind w:left="-269" w:firstLine="269"/>
              <w:jc w:val="center"/>
              <w:rPr>
                <w:rFonts w:ascii="Calibri" w:hAnsi="Calibri"/>
                <w:b/>
              </w:rPr>
            </w:pPr>
            <w:r w:rsidRPr="001F2F7B">
              <w:rPr>
                <w:rFonts w:ascii="Calibri" w:hAnsi="Calibri"/>
                <w:b/>
              </w:rPr>
              <w:t xml:space="preserve">MANUEL DE </w:t>
            </w:r>
            <w:r w:rsidR="00195DB1">
              <w:rPr>
                <w:rFonts w:ascii="Calibri" w:hAnsi="Calibri"/>
                <w:b/>
              </w:rPr>
              <w:t>PROCÉDURES</w:t>
            </w:r>
          </w:p>
        </w:tc>
        <w:tc>
          <w:tcPr>
            <w:tcW w:w="5812" w:type="dxa"/>
            <w:tcBorders>
              <w:bottom w:val="single" w:sz="4" w:space="0" w:color="auto"/>
            </w:tcBorders>
            <w:shd w:val="clear" w:color="auto" w:fill="DEEAF6" w:themeFill="accent1" w:themeFillTint="33"/>
          </w:tcPr>
          <w:p w14:paraId="5AB9473D" w14:textId="6E8E555B" w:rsidR="00D933A7" w:rsidRPr="001F2F7B" w:rsidRDefault="00D933A7" w:rsidP="00457CC6">
            <w:pPr>
              <w:jc w:val="center"/>
              <w:rPr>
                <w:rFonts w:ascii="Calibri" w:hAnsi="Calibri"/>
                <w:b/>
              </w:rPr>
            </w:pPr>
            <w:bookmarkStart w:id="34" w:name="_Toc502425760"/>
            <w:r w:rsidRPr="001F2F7B">
              <w:rPr>
                <w:rFonts w:ascii="Calibri" w:hAnsi="Calibri"/>
                <w:b/>
              </w:rPr>
              <w:t>TRAITEMENT DU COURRIER A L’</w:t>
            </w:r>
            <w:r w:rsidR="00195DB1">
              <w:rPr>
                <w:rFonts w:ascii="Calibri" w:hAnsi="Calibri"/>
                <w:b/>
              </w:rPr>
              <w:t>ARRIVÉE</w:t>
            </w:r>
            <w:r w:rsidRPr="001F2F7B">
              <w:rPr>
                <w:rFonts w:ascii="Calibri" w:hAnsi="Calibri"/>
                <w:b/>
              </w:rPr>
              <w:t xml:space="preserve"> AU NIVEAU  DES DIRECTIONS ET SERVICES</w:t>
            </w:r>
            <w:bookmarkEnd w:id="34"/>
          </w:p>
          <w:p w14:paraId="10EECB7A" w14:textId="77777777" w:rsidR="00D22916" w:rsidRPr="001F2F7B" w:rsidRDefault="00D22916" w:rsidP="002841B3">
            <w:pPr>
              <w:jc w:val="center"/>
              <w:rPr>
                <w:rFonts w:ascii="Calibri" w:hAnsi="Calibri"/>
                <w:b/>
                <w:spacing w:val="-3"/>
              </w:rPr>
            </w:pPr>
          </w:p>
        </w:tc>
        <w:tc>
          <w:tcPr>
            <w:tcW w:w="1874" w:type="dxa"/>
            <w:tcBorders>
              <w:bottom w:val="single" w:sz="4" w:space="0" w:color="auto"/>
            </w:tcBorders>
            <w:shd w:val="clear" w:color="auto" w:fill="DEEAF6" w:themeFill="accent1" w:themeFillTint="33"/>
          </w:tcPr>
          <w:p w14:paraId="3400B268" w14:textId="77777777" w:rsidR="00D22916" w:rsidRPr="001F2F7B" w:rsidRDefault="00D22916" w:rsidP="002841B3">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rPr>
            </w:pPr>
            <w:r w:rsidRPr="001F2F7B">
              <w:rPr>
                <w:rFonts w:ascii="Calibri" w:hAnsi="Calibri"/>
                <w:b/>
                <w:spacing w:val="-3"/>
              </w:rPr>
              <w:t>REFERENCE</w:t>
            </w:r>
          </w:p>
          <w:p w14:paraId="19C90445" w14:textId="77777777" w:rsidR="00D22916" w:rsidRPr="001F2F7B" w:rsidRDefault="00803A96" w:rsidP="002841B3">
            <w:pPr>
              <w:jc w:val="center"/>
              <w:rPr>
                <w:rFonts w:ascii="Calibri" w:hAnsi="Calibri"/>
                <w:b/>
              </w:rPr>
            </w:pPr>
            <w:r w:rsidRPr="001F2F7B">
              <w:rPr>
                <w:rFonts w:ascii="Calibri" w:hAnsi="Calibri"/>
                <w:b/>
              </w:rPr>
              <w:t>2.1.4</w:t>
            </w:r>
          </w:p>
        </w:tc>
      </w:tr>
      <w:tr w:rsidR="00D22916" w:rsidRPr="001F2F7B" w14:paraId="6F095346" w14:textId="77777777" w:rsidTr="00B9119C">
        <w:trPr>
          <w:jc w:val="center"/>
        </w:trPr>
        <w:tc>
          <w:tcPr>
            <w:tcW w:w="2222" w:type="dxa"/>
            <w:tcBorders>
              <w:top w:val="single" w:sz="4" w:space="0" w:color="auto"/>
              <w:left w:val="single" w:sz="4" w:space="0" w:color="auto"/>
              <w:bottom w:val="single" w:sz="4" w:space="0" w:color="auto"/>
            </w:tcBorders>
            <w:shd w:val="clear" w:color="auto" w:fill="DEEAF6" w:themeFill="accent1" w:themeFillTint="33"/>
          </w:tcPr>
          <w:p w14:paraId="00E12AE1" w14:textId="77777777" w:rsidR="00D22916" w:rsidRPr="001F2F7B" w:rsidRDefault="00D22916" w:rsidP="002841B3">
            <w:pPr>
              <w:ind w:left="-269" w:firstLine="269"/>
              <w:rPr>
                <w:rFonts w:ascii="Calibri" w:hAnsi="Calibri"/>
                <w:b/>
              </w:rPr>
            </w:pPr>
          </w:p>
          <w:p w14:paraId="21216E59" w14:textId="1C2DFCBE" w:rsidR="00D22916" w:rsidRPr="001F2F7B" w:rsidRDefault="00DF7FB8" w:rsidP="0004276A">
            <w:pPr>
              <w:rPr>
                <w:rFonts w:ascii="Calibri" w:hAnsi="Calibri"/>
                <w:b/>
              </w:rPr>
            </w:pPr>
            <w:r w:rsidRPr="001F2F7B">
              <w:rPr>
                <w:rFonts w:ascii="Calibri" w:hAnsi="Calibri"/>
                <w:b/>
              </w:rPr>
              <w:t>DATE DE LA RÉVISION</w:t>
            </w:r>
            <w:r w:rsidR="00D22916" w:rsidRPr="001F2F7B">
              <w:rPr>
                <w:rFonts w:ascii="Calibri" w:hAnsi="Calibri"/>
                <w:b/>
              </w:rPr>
              <w:t> :</w:t>
            </w:r>
          </w:p>
        </w:tc>
        <w:tc>
          <w:tcPr>
            <w:tcW w:w="5812" w:type="dxa"/>
            <w:tcBorders>
              <w:top w:val="single" w:sz="4" w:space="0" w:color="auto"/>
              <w:bottom w:val="single" w:sz="4" w:space="0" w:color="auto"/>
            </w:tcBorders>
            <w:shd w:val="clear" w:color="auto" w:fill="DEEAF6" w:themeFill="accent1" w:themeFillTint="33"/>
          </w:tcPr>
          <w:p w14:paraId="1A930056" w14:textId="77777777" w:rsidR="00803A96" w:rsidRPr="001F2F7B" w:rsidRDefault="0042150C" w:rsidP="002841B3">
            <w:pPr>
              <w:jc w:val="center"/>
              <w:rPr>
                <w:rFonts w:ascii="Calibri" w:hAnsi="Calibri"/>
                <w:b/>
              </w:rPr>
            </w:pPr>
            <w:r w:rsidRPr="001F2F7B">
              <w:rPr>
                <w:rFonts w:ascii="Calibri" w:hAnsi="Calibri"/>
                <w:b/>
              </w:rPr>
              <w:t xml:space="preserve">TÂCHE : </w:t>
            </w:r>
          </w:p>
          <w:p w14:paraId="148098F8" w14:textId="77777777" w:rsidR="00D22916" w:rsidRPr="001F2F7B" w:rsidRDefault="0042150C" w:rsidP="002841B3">
            <w:pPr>
              <w:jc w:val="center"/>
              <w:rPr>
                <w:rFonts w:ascii="Calibri" w:hAnsi="Calibri"/>
              </w:rPr>
            </w:pPr>
            <w:r w:rsidRPr="001F2F7B">
              <w:rPr>
                <w:rFonts w:ascii="Calibri" w:hAnsi="Calibri"/>
              </w:rPr>
              <w:t xml:space="preserve">TRAITEMENT ET IMPUTATION </w:t>
            </w:r>
          </w:p>
          <w:p w14:paraId="24791EA3" w14:textId="77777777" w:rsidR="00D22916" w:rsidRPr="001F2F7B" w:rsidRDefault="00D22916" w:rsidP="002841B3">
            <w:pPr>
              <w:jc w:val="center"/>
              <w:rPr>
                <w:rFonts w:ascii="Calibri" w:hAnsi="Calibri"/>
              </w:rPr>
            </w:pPr>
          </w:p>
        </w:tc>
        <w:tc>
          <w:tcPr>
            <w:tcW w:w="1874" w:type="dxa"/>
            <w:tcBorders>
              <w:top w:val="single" w:sz="4" w:space="0" w:color="auto"/>
              <w:bottom w:val="single" w:sz="4" w:space="0" w:color="auto"/>
              <w:right w:val="single" w:sz="4" w:space="0" w:color="auto"/>
            </w:tcBorders>
            <w:shd w:val="clear" w:color="auto" w:fill="DEEAF6" w:themeFill="accent1" w:themeFillTint="33"/>
          </w:tcPr>
          <w:p w14:paraId="55992410" w14:textId="77777777" w:rsidR="00D22916" w:rsidRPr="001F2F7B" w:rsidRDefault="00D22916" w:rsidP="002841B3">
            <w:pPr>
              <w:jc w:val="center"/>
              <w:rPr>
                <w:rFonts w:ascii="Calibri" w:hAnsi="Calibri"/>
                <w:b/>
              </w:rPr>
            </w:pPr>
            <w:r w:rsidRPr="001F2F7B">
              <w:rPr>
                <w:rFonts w:ascii="Calibri" w:hAnsi="Calibri"/>
                <w:b/>
              </w:rPr>
              <w:t xml:space="preserve">Page : </w:t>
            </w:r>
            <w:r w:rsidR="00803A96" w:rsidRPr="001F2F7B">
              <w:rPr>
                <w:rFonts w:ascii="Calibri" w:hAnsi="Calibri"/>
                <w:b/>
              </w:rPr>
              <w:t>1</w:t>
            </w:r>
          </w:p>
        </w:tc>
      </w:tr>
    </w:tbl>
    <w:p w14:paraId="53CC9FFC" w14:textId="77777777" w:rsidR="00D22916" w:rsidRPr="001F2F7B" w:rsidRDefault="00D22916" w:rsidP="00D22916">
      <w:pPr>
        <w:jc w:val="center"/>
        <w:rPr>
          <w:rFonts w:ascii="Calibri" w:hAnsi="Calibri"/>
          <w:sz w:val="24"/>
          <w:szCs w:val="24"/>
        </w:rPr>
      </w:pPr>
    </w:p>
    <w:tbl>
      <w:tblPr>
        <w:tblW w:w="5391"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4"/>
        <w:gridCol w:w="5961"/>
        <w:gridCol w:w="1847"/>
      </w:tblGrid>
      <w:tr w:rsidR="00D22916" w:rsidRPr="001F2F7B" w14:paraId="40B0059D" w14:textId="77777777" w:rsidTr="00803A96">
        <w:trPr>
          <w:trHeight w:val="204"/>
          <w:jc w:val="center"/>
        </w:trPr>
        <w:tc>
          <w:tcPr>
            <w:tcW w:w="1069"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6C22749D" w14:textId="77777777" w:rsidR="00D22916" w:rsidRPr="001F2F7B" w:rsidRDefault="00D22916" w:rsidP="002841B3">
            <w:pPr>
              <w:jc w:val="center"/>
              <w:rPr>
                <w:rFonts w:ascii="Calibri" w:hAnsi="Calibri"/>
                <w:b/>
                <w:smallCaps/>
                <w:sz w:val="24"/>
                <w:szCs w:val="24"/>
              </w:rPr>
            </w:pPr>
            <w:r w:rsidRPr="001F2F7B">
              <w:rPr>
                <w:rFonts w:ascii="Calibri" w:hAnsi="Calibri"/>
                <w:b/>
                <w:smallCaps/>
                <w:sz w:val="24"/>
                <w:szCs w:val="24"/>
              </w:rPr>
              <w:t>intervenants</w:t>
            </w:r>
          </w:p>
          <w:p w14:paraId="00E0A4B9" w14:textId="77777777" w:rsidR="00D22916" w:rsidRPr="001F2F7B" w:rsidRDefault="00D22916" w:rsidP="002841B3">
            <w:pPr>
              <w:jc w:val="center"/>
              <w:rPr>
                <w:rFonts w:ascii="Calibri" w:hAnsi="Calibri"/>
                <w:b/>
                <w:sz w:val="24"/>
                <w:szCs w:val="24"/>
              </w:rPr>
            </w:pPr>
            <w:r w:rsidRPr="001F2F7B">
              <w:rPr>
                <w:rFonts w:ascii="Calibri" w:hAnsi="Calibri"/>
                <w:b/>
                <w:smallCaps/>
                <w:sz w:val="24"/>
                <w:szCs w:val="24"/>
              </w:rPr>
              <w:t>ou service en charge</w:t>
            </w:r>
          </w:p>
        </w:tc>
        <w:tc>
          <w:tcPr>
            <w:tcW w:w="3001"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451C0015" w14:textId="77777777" w:rsidR="00D22916" w:rsidRPr="001F2F7B" w:rsidRDefault="00D22916" w:rsidP="002841B3">
            <w:pPr>
              <w:jc w:val="center"/>
              <w:rPr>
                <w:rFonts w:ascii="Calibri" w:hAnsi="Calibri"/>
                <w:b/>
                <w:smallCaps/>
                <w:sz w:val="24"/>
                <w:szCs w:val="24"/>
              </w:rPr>
            </w:pPr>
            <w:r w:rsidRPr="001F2F7B">
              <w:rPr>
                <w:rFonts w:ascii="Calibri" w:hAnsi="Calibri"/>
                <w:b/>
                <w:smallCaps/>
                <w:sz w:val="24"/>
                <w:szCs w:val="24"/>
              </w:rPr>
              <w:t>description des taches</w:t>
            </w:r>
          </w:p>
        </w:tc>
        <w:tc>
          <w:tcPr>
            <w:tcW w:w="930"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5E3C0C48" w14:textId="77777777" w:rsidR="00D22916" w:rsidRPr="001F2F7B" w:rsidRDefault="000C0E2D" w:rsidP="002841B3">
            <w:pPr>
              <w:jc w:val="center"/>
              <w:rPr>
                <w:rFonts w:ascii="Calibri" w:hAnsi="Calibri"/>
                <w:b/>
                <w:sz w:val="24"/>
                <w:szCs w:val="24"/>
              </w:rPr>
            </w:pPr>
            <w:r w:rsidRPr="001F2F7B">
              <w:rPr>
                <w:rFonts w:ascii="Calibri" w:hAnsi="Calibri"/>
                <w:b/>
                <w:sz w:val="24"/>
                <w:szCs w:val="24"/>
              </w:rPr>
              <w:t>DÉLAI</w:t>
            </w:r>
            <w:r w:rsidR="00D22916" w:rsidRPr="001F2F7B">
              <w:rPr>
                <w:rFonts w:ascii="Calibri" w:hAnsi="Calibri"/>
                <w:b/>
                <w:sz w:val="24"/>
                <w:szCs w:val="24"/>
              </w:rPr>
              <w:t xml:space="preserve"> </w:t>
            </w:r>
          </w:p>
        </w:tc>
      </w:tr>
      <w:tr w:rsidR="00D22916" w:rsidRPr="001F2F7B" w14:paraId="5B46C8E1" w14:textId="77777777" w:rsidTr="00803A96">
        <w:trPr>
          <w:trHeight w:val="7977"/>
          <w:jc w:val="center"/>
        </w:trPr>
        <w:tc>
          <w:tcPr>
            <w:tcW w:w="1069" w:type="pct"/>
            <w:tcBorders>
              <w:top w:val="double" w:sz="4" w:space="0" w:color="auto"/>
              <w:left w:val="single" w:sz="12" w:space="0" w:color="auto"/>
              <w:bottom w:val="single" w:sz="4" w:space="0" w:color="auto"/>
              <w:right w:val="single" w:sz="4" w:space="0" w:color="auto"/>
            </w:tcBorders>
          </w:tcPr>
          <w:p w14:paraId="3BD4419C" w14:textId="77777777" w:rsidR="00D22916" w:rsidRPr="001F2F7B" w:rsidRDefault="00D22916" w:rsidP="002841B3">
            <w:pPr>
              <w:rPr>
                <w:rFonts w:ascii="Calibri" w:hAnsi="Calibri"/>
                <w:b/>
                <w:bCs/>
                <w:sz w:val="24"/>
                <w:szCs w:val="24"/>
              </w:rPr>
            </w:pPr>
          </w:p>
          <w:p w14:paraId="58E5D4E3" w14:textId="77777777" w:rsidR="00D933A7" w:rsidRPr="001F2F7B" w:rsidRDefault="00D933A7" w:rsidP="00D933A7">
            <w:pPr>
              <w:rPr>
                <w:rFonts w:ascii="Calibri" w:hAnsi="Calibri"/>
                <w:sz w:val="24"/>
                <w:szCs w:val="24"/>
              </w:rPr>
            </w:pPr>
            <w:r w:rsidRPr="001F2F7B">
              <w:rPr>
                <w:rFonts w:ascii="Calibri" w:hAnsi="Calibri"/>
                <w:sz w:val="24"/>
                <w:szCs w:val="24"/>
              </w:rPr>
              <w:t>Le secrétaire de Direction</w:t>
            </w:r>
          </w:p>
          <w:p w14:paraId="0424F2CB" w14:textId="77777777" w:rsidR="00D933A7" w:rsidRPr="001F2F7B" w:rsidRDefault="00D933A7" w:rsidP="002841B3">
            <w:pPr>
              <w:rPr>
                <w:rFonts w:ascii="Calibri" w:hAnsi="Calibri"/>
                <w:b/>
                <w:bCs/>
                <w:sz w:val="24"/>
                <w:szCs w:val="24"/>
              </w:rPr>
            </w:pPr>
          </w:p>
          <w:p w14:paraId="1882FF8F" w14:textId="77777777" w:rsidR="00D933A7" w:rsidRPr="001F2F7B" w:rsidRDefault="00D933A7" w:rsidP="002841B3">
            <w:pPr>
              <w:rPr>
                <w:rFonts w:ascii="Calibri" w:hAnsi="Calibri"/>
                <w:b/>
                <w:bCs/>
                <w:sz w:val="24"/>
                <w:szCs w:val="24"/>
              </w:rPr>
            </w:pPr>
          </w:p>
          <w:p w14:paraId="7492D20F" w14:textId="77777777" w:rsidR="00D933A7" w:rsidRPr="001F2F7B" w:rsidRDefault="00D933A7" w:rsidP="002841B3">
            <w:pPr>
              <w:rPr>
                <w:rFonts w:ascii="Calibri" w:hAnsi="Calibri"/>
                <w:b/>
                <w:bCs/>
                <w:sz w:val="24"/>
                <w:szCs w:val="24"/>
              </w:rPr>
            </w:pPr>
          </w:p>
          <w:p w14:paraId="3F9183BC" w14:textId="77777777" w:rsidR="00D933A7" w:rsidRPr="001F2F7B" w:rsidRDefault="00D933A7" w:rsidP="002841B3">
            <w:pPr>
              <w:rPr>
                <w:rFonts w:ascii="Calibri" w:hAnsi="Calibri"/>
                <w:b/>
                <w:bCs/>
                <w:sz w:val="24"/>
                <w:szCs w:val="24"/>
              </w:rPr>
            </w:pPr>
          </w:p>
          <w:p w14:paraId="4C77878E" w14:textId="77777777" w:rsidR="00D933A7" w:rsidRPr="001F2F7B" w:rsidRDefault="00D933A7" w:rsidP="002841B3">
            <w:pPr>
              <w:rPr>
                <w:rFonts w:ascii="Calibri" w:hAnsi="Calibri"/>
                <w:b/>
                <w:bCs/>
                <w:sz w:val="24"/>
                <w:szCs w:val="24"/>
              </w:rPr>
            </w:pPr>
          </w:p>
          <w:p w14:paraId="20983EA3" w14:textId="77777777" w:rsidR="00D933A7" w:rsidRPr="001F2F7B" w:rsidRDefault="00D933A7" w:rsidP="002841B3">
            <w:pPr>
              <w:rPr>
                <w:rFonts w:ascii="Calibri" w:hAnsi="Calibri"/>
                <w:b/>
                <w:bCs/>
                <w:sz w:val="24"/>
                <w:szCs w:val="24"/>
              </w:rPr>
            </w:pPr>
          </w:p>
          <w:p w14:paraId="0BA7A3D9" w14:textId="77777777" w:rsidR="00D933A7" w:rsidRPr="001F2F7B" w:rsidRDefault="00D933A7" w:rsidP="002841B3">
            <w:pPr>
              <w:rPr>
                <w:rFonts w:ascii="Calibri" w:hAnsi="Calibri"/>
                <w:b/>
                <w:bCs/>
                <w:sz w:val="24"/>
                <w:szCs w:val="24"/>
              </w:rPr>
            </w:pPr>
          </w:p>
          <w:p w14:paraId="39456AE3" w14:textId="77777777" w:rsidR="00D933A7" w:rsidRPr="001F2F7B" w:rsidRDefault="00D933A7" w:rsidP="002841B3">
            <w:pPr>
              <w:rPr>
                <w:rFonts w:ascii="Calibri" w:hAnsi="Calibri"/>
                <w:b/>
                <w:bCs/>
                <w:sz w:val="24"/>
                <w:szCs w:val="24"/>
              </w:rPr>
            </w:pPr>
          </w:p>
          <w:p w14:paraId="37226301" w14:textId="77777777" w:rsidR="00D933A7" w:rsidRPr="001F2F7B" w:rsidRDefault="00D933A7" w:rsidP="002841B3">
            <w:pPr>
              <w:rPr>
                <w:rFonts w:ascii="Calibri" w:hAnsi="Calibri"/>
                <w:b/>
                <w:bCs/>
                <w:sz w:val="24"/>
                <w:szCs w:val="24"/>
              </w:rPr>
            </w:pPr>
          </w:p>
          <w:p w14:paraId="3D3CDD5A" w14:textId="77777777" w:rsidR="001F33FC" w:rsidRPr="001F2F7B" w:rsidRDefault="001F33FC" w:rsidP="002841B3">
            <w:pPr>
              <w:rPr>
                <w:rFonts w:ascii="Calibri" w:hAnsi="Calibri"/>
                <w:b/>
                <w:bCs/>
                <w:sz w:val="24"/>
                <w:szCs w:val="24"/>
              </w:rPr>
            </w:pPr>
          </w:p>
          <w:p w14:paraId="6304A42E" w14:textId="77777777" w:rsidR="006F60F2" w:rsidRPr="001F2F7B" w:rsidRDefault="006F60F2" w:rsidP="002841B3">
            <w:pPr>
              <w:rPr>
                <w:rFonts w:ascii="Calibri" w:hAnsi="Calibri"/>
                <w:b/>
                <w:bCs/>
                <w:sz w:val="24"/>
                <w:szCs w:val="24"/>
              </w:rPr>
            </w:pPr>
          </w:p>
          <w:p w14:paraId="441B546C" w14:textId="77777777" w:rsidR="001F33FC" w:rsidRPr="001F2F7B" w:rsidRDefault="001F33FC" w:rsidP="002841B3">
            <w:pPr>
              <w:rPr>
                <w:rFonts w:ascii="Calibri" w:hAnsi="Calibri"/>
                <w:b/>
                <w:bCs/>
                <w:sz w:val="24"/>
                <w:szCs w:val="24"/>
              </w:rPr>
            </w:pPr>
          </w:p>
          <w:p w14:paraId="678299A9" w14:textId="77777777" w:rsidR="00D933A7" w:rsidRPr="001F2F7B" w:rsidRDefault="00D933A7" w:rsidP="00D933A7">
            <w:pPr>
              <w:rPr>
                <w:rFonts w:ascii="Calibri" w:hAnsi="Calibri"/>
                <w:sz w:val="24"/>
                <w:szCs w:val="24"/>
              </w:rPr>
            </w:pPr>
            <w:r w:rsidRPr="001F2F7B">
              <w:rPr>
                <w:rFonts w:ascii="Calibri" w:hAnsi="Calibri"/>
                <w:sz w:val="24"/>
                <w:szCs w:val="24"/>
              </w:rPr>
              <w:t xml:space="preserve">Le Directeur </w:t>
            </w:r>
            <w:r w:rsidR="00372D30" w:rsidRPr="001F2F7B">
              <w:rPr>
                <w:rFonts w:ascii="Calibri" w:hAnsi="Calibri"/>
                <w:sz w:val="24"/>
                <w:szCs w:val="24"/>
              </w:rPr>
              <w:t>national ou le Chef de service </w:t>
            </w:r>
          </w:p>
          <w:p w14:paraId="184DCDDA" w14:textId="77777777" w:rsidR="00D933A7" w:rsidRPr="001F2F7B" w:rsidRDefault="00D933A7" w:rsidP="002841B3">
            <w:pPr>
              <w:rPr>
                <w:rFonts w:ascii="Calibri" w:hAnsi="Calibri"/>
                <w:b/>
                <w:bCs/>
                <w:sz w:val="24"/>
                <w:szCs w:val="24"/>
              </w:rPr>
            </w:pPr>
          </w:p>
          <w:p w14:paraId="2EAE770A" w14:textId="77777777" w:rsidR="007E6DCC" w:rsidRPr="001F2F7B" w:rsidRDefault="00372D30" w:rsidP="002841B3">
            <w:pPr>
              <w:rPr>
                <w:rFonts w:ascii="Calibri" w:hAnsi="Calibri"/>
                <w:sz w:val="24"/>
                <w:szCs w:val="24"/>
              </w:rPr>
            </w:pPr>
            <w:r w:rsidRPr="001F2F7B">
              <w:rPr>
                <w:rFonts w:ascii="Calibri" w:hAnsi="Calibri"/>
                <w:sz w:val="24"/>
                <w:szCs w:val="24"/>
              </w:rPr>
              <w:t>Le Chef de division </w:t>
            </w:r>
          </w:p>
        </w:tc>
        <w:tc>
          <w:tcPr>
            <w:tcW w:w="3001" w:type="pct"/>
            <w:tcBorders>
              <w:top w:val="double" w:sz="4" w:space="0" w:color="auto"/>
              <w:left w:val="single" w:sz="4" w:space="0" w:color="auto"/>
              <w:bottom w:val="single" w:sz="4" w:space="0" w:color="auto"/>
              <w:right w:val="single" w:sz="4" w:space="0" w:color="auto"/>
            </w:tcBorders>
          </w:tcPr>
          <w:p w14:paraId="76197633" w14:textId="77777777" w:rsidR="00D933A7" w:rsidRPr="001F2F7B" w:rsidRDefault="006F60F2" w:rsidP="003726DD">
            <w:pPr>
              <w:numPr>
                <w:ilvl w:val="0"/>
                <w:numId w:val="86"/>
              </w:numPr>
              <w:jc w:val="both"/>
              <w:rPr>
                <w:rFonts w:ascii="Calibri" w:hAnsi="Calibri"/>
                <w:sz w:val="24"/>
                <w:szCs w:val="24"/>
              </w:rPr>
            </w:pPr>
            <w:r w:rsidRPr="001F2F7B">
              <w:rPr>
                <w:rFonts w:ascii="Calibri" w:hAnsi="Calibri"/>
                <w:sz w:val="24"/>
                <w:szCs w:val="24"/>
              </w:rPr>
              <w:t xml:space="preserve">Vérifie </w:t>
            </w:r>
            <w:r w:rsidR="00D933A7" w:rsidRPr="001F2F7B">
              <w:rPr>
                <w:rFonts w:ascii="Calibri" w:hAnsi="Calibri"/>
                <w:sz w:val="24"/>
                <w:szCs w:val="24"/>
              </w:rPr>
              <w:t>que le courrier est bien destiné à la direction ;</w:t>
            </w:r>
          </w:p>
          <w:p w14:paraId="49D86BE0" w14:textId="77777777" w:rsidR="00D933A7" w:rsidRPr="001F2F7B" w:rsidRDefault="00D933A7" w:rsidP="003726DD">
            <w:pPr>
              <w:numPr>
                <w:ilvl w:val="0"/>
                <w:numId w:val="86"/>
              </w:numPr>
              <w:jc w:val="both"/>
              <w:rPr>
                <w:rFonts w:ascii="Calibri" w:hAnsi="Calibri"/>
                <w:sz w:val="24"/>
                <w:szCs w:val="24"/>
              </w:rPr>
            </w:pPr>
            <w:r w:rsidRPr="001F2F7B">
              <w:rPr>
                <w:rFonts w:ascii="Calibri" w:hAnsi="Calibri"/>
                <w:sz w:val="24"/>
                <w:szCs w:val="24"/>
              </w:rPr>
              <w:t xml:space="preserve">Procède à l’enregistrement dans le courrier arrivé en prenant </w:t>
            </w:r>
            <w:r w:rsidR="00164ACA" w:rsidRPr="001F2F7B">
              <w:rPr>
                <w:rFonts w:ascii="Calibri" w:hAnsi="Calibri"/>
                <w:sz w:val="24"/>
                <w:szCs w:val="24"/>
              </w:rPr>
              <w:t>soins de</w:t>
            </w:r>
            <w:r w:rsidRPr="001F2F7B">
              <w:rPr>
                <w:rFonts w:ascii="Calibri" w:hAnsi="Calibri"/>
                <w:sz w:val="24"/>
                <w:szCs w:val="24"/>
              </w:rPr>
              <w:t xml:space="preserve"> noter : la date de réception, la date </w:t>
            </w:r>
            <w:r w:rsidR="00AB5321" w:rsidRPr="001F2F7B">
              <w:rPr>
                <w:rFonts w:ascii="Calibri" w:hAnsi="Calibri"/>
                <w:sz w:val="24"/>
                <w:szCs w:val="24"/>
              </w:rPr>
              <w:t>et le numéro de la</w:t>
            </w:r>
            <w:r w:rsidRPr="001F2F7B">
              <w:rPr>
                <w:rFonts w:ascii="Calibri" w:hAnsi="Calibri"/>
                <w:sz w:val="24"/>
                <w:szCs w:val="24"/>
              </w:rPr>
              <w:t xml:space="preserve"> correspondance, l’expéditeur, l’objet de la lettre.</w:t>
            </w:r>
          </w:p>
          <w:p w14:paraId="0EAF5934" w14:textId="77777777" w:rsidR="00D933A7" w:rsidRPr="001F2F7B" w:rsidRDefault="00D933A7" w:rsidP="003726DD">
            <w:pPr>
              <w:numPr>
                <w:ilvl w:val="0"/>
                <w:numId w:val="86"/>
              </w:numPr>
              <w:jc w:val="both"/>
              <w:rPr>
                <w:rFonts w:ascii="Calibri" w:hAnsi="Calibri"/>
                <w:sz w:val="24"/>
                <w:szCs w:val="24"/>
              </w:rPr>
            </w:pPr>
            <w:r w:rsidRPr="001F2F7B">
              <w:rPr>
                <w:rFonts w:ascii="Calibri" w:hAnsi="Calibri"/>
                <w:sz w:val="24"/>
                <w:szCs w:val="24"/>
              </w:rPr>
              <w:t>Introduit le courrier chez le</w:t>
            </w:r>
            <w:r w:rsidR="001F33FC" w:rsidRPr="001F2F7B">
              <w:rPr>
                <w:rFonts w:ascii="Calibri" w:hAnsi="Calibri"/>
                <w:sz w:val="24"/>
                <w:szCs w:val="24"/>
              </w:rPr>
              <w:t xml:space="preserve"> Directeur ou </w:t>
            </w:r>
            <w:r w:rsidR="00164ACA" w:rsidRPr="001F2F7B">
              <w:rPr>
                <w:rFonts w:ascii="Calibri" w:hAnsi="Calibri"/>
                <w:sz w:val="24"/>
                <w:szCs w:val="24"/>
              </w:rPr>
              <w:t>le Chef</w:t>
            </w:r>
            <w:r w:rsidRPr="001F2F7B">
              <w:rPr>
                <w:rFonts w:ascii="Calibri" w:hAnsi="Calibri"/>
                <w:sz w:val="24"/>
                <w:szCs w:val="24"/>
              </w:rPr>
              <w:t xml:space="preserve"> de service en fin de journée</w:t>
            </w:r>
          </w:p>
          <w:p w14:paraId="77FDD7C9" w14:textId="77777777" w:rsidR="00D933A7" w:rsidRPr="001F2F7B" w:rsidRDefault="00D933A7" w:rsidP="003726DD">
            <w:pPr>
              <w:numPr>
                <w:ilvl w:val="0"/>
                <w:numId w:val="86"/>
              </w:numPr>
              <w:jc w:val="both"/>
              <w:rPr>
                <w:rFonts w:ascii="Calibri" w:hAnsi="Calibri"/>
                <w:sz w:val="24"/>
                <w:szCs w:val="24"/>
              </w:rPr>
            </w:pPr>
            <w:r w:rsidRPr="001F2F7B">
              <w:rPr>
                <w:rFonts w:ascii="Calibri" w:hAnsi="Calibri"/>
                <w:sz w:val="24"/>
                <w:szCs w:val="24"/>
              </w:rPr>
              <w:t>Enregistre les dossiers annotés par le directeur ou le chef de service pour les chefs de division ;</w:t>
            </w:r>
          </w:p>
          <w:p w14:paraId="604C2730" w14:textId="77777777" w:rsidR="00D933A7" w:rsidRPr="001F2F7B" w:rsidRDefault="00D933A7" w:rsidP="003726DD">
            <w:pPr>
              <w:numPr>
                <w:ilvl w:val="0"/>
                <w:numId w:val="86"/>
              </w:numPr>
              <w:jc w:val="both"/>
              <w:rPr>
                <w:rFonts w:ascii="Calibri" w:hAnsi="Calibri"/>
                <w:sz w:val="24"/>
                <w:szCs w:val="24"/>
              </w:rPr>
            </w:pPr>
            <w:r w:rsidRPr="001F2F7B">
              <w:rPr>
                <w:rFonts w:ascii="Calibri" w:hAnsi="Calibri"/>
                <w:sz w:val="24"/>
                <w:szCs w:val="24"/>
              </w:rPr>
              <w:t>Reçoit des chefs de division les dossiers traités et réintroduit ch</w:t>
            </w:r>
            <w:r w:rsidR="00803A96" w:rsidRPr="001F2F7B">
              <w:rPr>
                <w:rFonts w:ascii="Calibri" w:hAnsi="Calibri"/>
                <w:sz w:val="24"/>
                <w:szCs w:val="24"/>
              </w:rPr>
              <w:t>ez le Directeur pour signature. </w:t>
            </w:r>
          </w:p>
          <w:p w14:paraId="64884F4D" w14:textId="77777777" w:rsidR="00D933A7" w:rsidRPr="001F2F7B" w:rsidRDefault="00D933A7" w:rsidP="00D933A7">
            <w:pPr>
              <w:rPr>
                <w:rFonts w:ascii="Calibri" w:hAnsi="Calibri"/>
                <w:sz w:val="24"/>
                <w:szCs w:val="24"/>
              </w:rPr>
            </w:pPr>
          </w:p>
          <w:p w14:paraId="5C572845" w14:textId="77777777" w:rsidR="00D933A7" w:rsidRPr="001F2F7B" w:rsidRDefault="00D933A7" w:rsidP="003726DD">
            <w:pPr>
              <w:numPr>
                <w:ilvl w:val="0"/>
                <w:numId w:val="87"/>
              </w:numPr>
              <w:rPr>
                <w:rFonts w:ascii="Calibri" w:hAnsi="Calibri"/>
                <w:sz w:val="24"/>
                <w:szCs w:val="24"/>
              </w:rPr>
            </w:pPr>
            <w:r w:rsidRPr="001F2F7B">
              <w:rPr>
                <w:rFonts w:ascii="Calibri" w:hAnsi="Calibri"/>
                <w:sz w:val="24"/>
                <w:szCs w:val="24"/>
              </w:rPr>
              <w:t>Procède à l’orientation de chaque dossier vers un chef de division, en fonction de ses attributions ;</w:t>
            </w:r>
          </w:p>
          <w:p w14:paraId="16B0BD1B" w14:textId="77777777" w:rsidR="00D933A7" w:rsidRPr="001F2F7B" w:rsidRDefault="00D933A7" w:rsidP="003726DD">
            <w:pPr>
              <w:numPr>
                <w:ilvl w:val="0"/>
                <w:numId w:val="87"/>
              </w:numPr>
              <w:rPr>
                <w:rFonts w:ascii="Calibri" w:hAnsi="Calibri"/>
                <w:sz w:val="24"/>
                <w:szCs w:val="24"/>
              </w:rPr>
            </w:pPr>
            <w:r w:rsidRPr="001F2F7B">
              <w:rPr>
                <w:rFonts w:ascii="Calibri" w:hAnsi="Calibri"/>
                <w:sz w:val="24"/>
                <w:szCs w:val="24"/>
              </w:rPr>
              <w:t>Met une annotation explicite sur la fiche de circulation en indiquant le délai de tra</w:t>
            </w:r>
            <w:r w:rsidR="00803A96" w:rsidRPr="001F2F7B">
              <w:rPr>
                <w:rFonts w:ascii="Calibri" w:hAnsi="Calibri"/>
                <w:sz w:val="24"/>
                <w:szCs w:val="24"/>
              </w:rPr>
              <w:t>itement du dossier.</w:t>
            </w:r>
          </w:p>
          <w:p w14:paraId="155366B7" w14:textId="77777777" w:rsidR="00D933A7" w:rsidRPr="001F2F7B" w:rsidRDefault="00D933A7" w:rsidP="00D933A7">
            <w:pPr>
              <w:rPr>
                <w:rFonts w:ascii="Calibri" w:hAnsi="Calibri"/>
                <w:sz w:val="24"/>
                <w:szCs w:val="24"/>
              </w:rPr>
            </w:pPr>
          </w:p>
          <w:p w14:paraId="3B982CE8" w14:textId="77777777" w:rsidR="00D933A7" w:rsidRPr="001F2F7B" w:rsidRDefault="00372D30" w:rsidP="003726DD">
            <w:pPr>
              <w:numPr>
                <w:ilvl w:val="0"/>
                <w:numId w:val="87"/>
              </w:numPr>
              <w:rPr>
                <w:rFonts w:ascii="Calibri" w:hAnsi="Calibri"/>
                <w:sz w:val="24"/>
                <w:szCs w:val="24"/>
              </w:rPr>
            </w:pPr>
            <w:r w:rsidRPr="001F2F7B">
              <w:rPr>
                <w:rFonts w:ascii="Calibri" w:hAnsi="Calibri"/>
                <w:sz w:val="24"/>
                <w:szCs w:val="24"/>
              </w:rPr>
              <w:t>Lit les annotations du D</w:t>
            </w:r>
            <w:r w:rsidR="00D933A7" w:rsidRPr="001F2F7B">
              <w:rPr>
                <w:rFonts w:ascii="Calibri" w:hAnsi="Calibri"/>
                <w:sz w:val="24"/>
                <w:szCs w:val="24"/>
              </w:rPr>
              <w:t>irecteur ;</w:t>
            </w:r>
          </w:p>
          <w:p w14:paraId="57FFA37C" w14:textId="77777777" w:rsidR="00D933A7" w:rsidRPr="001F2F7B" w:rsidRDefault="00D933A7" w:rsidP="003726DD">
            <w:pPr>
              <w:numPr>
                <w:ilvl w:val="0"/>
                <w:numId w:val="87"/>
              </w:numPr>
              <w:rPr>
                <w:rFonts w:ascii="Calibri" w:hAnsi="Calibri"/>
                <w:sz w:val="24"/>
                <w:szCs w:val="24"/>
              </w:rPr>
            </w:pPr>
            <w:r w:rsidRPr="001F2F7B">
              <w:rPr>
                <w:rFonts w:ascii="Calibri" w:hAnsi="Calibri"/>
                <w:sz w:val="24"/>
                <w:szCs w:val="24"/>
              </w:rPr>
              <w:t>Remplit la fiche de circulation à l’attention du chef de section ;</w:t>
            </w:r>
          </w:p>
          <w:p w14:paraId="052FB8C6" w14:textId="77777777" w:rsidR="00D933A7" w:rsidRPr="001F2F7B" w:rsidRDefault="00D933A7" w:rsidP="003726DD">
            <w:pPr>
              <w:numPr>
                <w:ilvl w:val="0"/>
                <w:numId w:val="87"/>
              </w:numPr>
              <w:rPr>
                <w:rFonts w:ascii="Calibri" w:hAnsi="Calibri"/>
                <w:sz w:val="24"/>
                <w:szCs w:val="24"/>
              </w:rPr>
            </w:pPr>
            <w:r w:rsidRPr="001F2F7B">
              <w:rPr>
                <w:rFonts w:ascii="Calibri" w:hAnsi="Calibri"/>
                <w:sz w:val="24"/>
                <w:szCs w:val="24"/>
              </w:rPr>
              <w:t>Procède ou fait procéder au traitement du dossier par la section compétente ;</w:t>
            </w:r>
          </w:p>
          <w:p w14:paraId="12D0268D" w14:textId="77777777" w:rsidR="00D933A7" w:rsidRPr="001F2F7B" w:rsidRDefault="00D933A7" w:rsidP="003726DD">
            <w:pPr>
              <w:numPr>
                <w:ilvl w:val="0"/>
                <w:numId w:val="87"/>
              </w:numPr>
              <w:rPr>
                <w:rFonts w:ascii="Calibri" w:hAnsi="Calibri"/>
                <w:sz w:val="24"/>
                <w:szCs w:val="24"/>
              </w:rPr>
            </w:pPr>
            <w:r w:rsidRPr="001F2F7B">
              <w:rPr>
                <w:rFonts w:ascii="Calibri" w:hAnsi="Calibri"/>
                <w:sz w:val="24"/>
                <w:szCs w:val="24"/>
              </w:rPr>
              <w:t>Appose une annotation sur la fiche de circulation en indiquant ce qui a été fait ;</w:t>
            </w:r>
          </w:p>
          <w:p w14:paraId="56639F8D" w14:textId="77777777" w:rsidR="00D22916" w:rsidRPr="001F2F7B" w:rsidRDefault="00D933A7" w:rsidP="003726DD">
            <w:pPr>
              <w:numPr>
                <w:ilvl w:val="0"/>
                <w:numId w:val="87"/>
              </w:numPr>
              <w:rPr>
                <w:rFonts w:ascii="Calibri" w:hAnsi="Calibri"/>
                <w:sz w:val="24"/>
                <w:szCs w:val="24"/>
              </w:rPr>
            </w:pPr>
            <w:r w:rsidRPr="001F2F7B">
              <w:rPr>
                <w:rFonts w:ascii="Calibri" w:hAnsi="Calibri"/>
                <w:sz w:val="24"/>
                <w:szCs w:val="24"/>
              </w:rPr>
              <w:t>Dépose le dossier traité au niveau du secrétariat de la Direction</w:t>
            </w:r>
            <w:r w:rsidR="00803A96" w:rsidRPr="001F2F7B">
              <w:rPr>
                <w:rFonts w:ascii="Calibri" w:hAnsi="Calibri"/>
                <w:sz w:val="24"/>
                <w:szCs w:val="24"/>
              </w:rPr>
              <w:t>.</w:t>
            </w:r>
          </w:p>
        </w:tc>
        <w:tc>
          <w:tcPr>
            <w:tcW w:w="930" w:type="pct"/>
            <w:tcBorders>
              <w:top w:val="double" w:sz="4" w:space="0" w:color="auto"/>
              <w:left w:val="single" w:sz="4" w:space="0" w:color="auto"/>
              <w:bottom w:val="single" w:sz="4" w:space="0" w:color="auto"/>
              <w:right w:val="single" w:sz="12" w:space="0" w:color="auto"/>
            </w:tcBorders>
          </w:tcPr>
          <w:p w14:paraId="46ECC421" w14:textId="77777777" w:rsidR="00D22916" w:rsidRPr="001F2F7B" w:rsidRDefault="00D22916" w:rsidP="002841B3">
            <w:pPr>
              <w:jc w:val="center"/>
              <w:rPr>
                <w:rFonts w:ascii="Calibri" w:hAnsi="Calibri"/>
                <w:bCs/>
                <w:sz w:val="24"/>
                <w:szCs w:val="24"/>
              </w:rPr>
            </w:pPr>
          </w:p>
          <w:p w14:paraId="042D1303" w14:textId="77777777" w:rsidR="008A68E4" w:rsidRPr="001F2F7B" w:rsidRDefault="008A68E4" w:rsidP="008A68E4">
            <w:pPr>
              <w:jc w:val="center"/>
              <w:rPr>
                <w:rFonts w:ascii="Calibri" w:hAnsi="Calibri"/>
                <w:bCs/>
                <w:sz w:val="24"/>
                <w:szCs w:val="24"/>
              </w:rPr>
            </w:pPr>
            <w:r w:rsidRPr="001F2F7B">
              <w:rPr>
                <w:rFonts w:ascii="Calibri" w:hAnsi="Calibri"/>
                <w:bCs/>
                <w:sz w:val="24"/>
                <w:szCs w:val="24"/>
              </w:rPr>
              <w:t>1 jour</w:t>
            </w:r>
          </w:p>
          <w:p w14:paraId="503F1894" w14:textId="77777777" w:rsidR="008A68E4" w:rsidRPr="001F2F7B" w:rsidRDefault="008A68E4" w:rsidP="008A68E4">
            <w:pPr>
              <w:jc w:val="center"/>
              <w:rPr>
                <w:rFonts w:ascii="Calibri" w:hAnsi="Calibri"/>
                <w:bCs/>
                <w:sz w:val="24"/>
                <w:szCs w:val="24"/>
              </w:rPr>
            </w:pPr>
          </w:p>
          <w:p w14:paraId="1F9ED257" w14:textId="77777777" w:rsidR="008A68E4" w:rsidRPr="001F2F7B" w:rsidRDefault="008A68E4" w:rsidP="008A68E4">
            <w:pPr>
              <w:jc w:val="center"/>
              <w:rPr>
                <w:rFonts w:ascii="Calibri" w:hAnsi="Calibri"/>
                <w:bCs/>
                <w:sz w:val="24"/>
                <w:szCs w:val="24"/>
              </w:rPr>
            </w:pPr>
          </w:p>
          <w:p w14:paraId="2AF80EA7" w14:textId="77777777" w:rsidR="008A68E4" w:rsidRPr="001F2F7B" w:rsidRDefault="008A68E4" w:rsidP="008A68E4">
            <w:pPr>
              <w:jc w:val="center"/>
              <w:rPr>
                <w:rFonts w:ascii="Calibri" w:hAnsi="Calibri"/>
                <w:bCs/>
                <w:sz w:val="24"/>
                <w:szCs w:val="24"/>
              </w:rPr>
            </w:pPr>
          </w:p>
          <w:p w14:paraId="0956D53E" w14:textId="77777777" w:rsidR="008A68E4" w:rsidRPr="001F2F7B" w:rsidRDefault="008A68E4" w:rsidP="008A68E4">
            <w:pPr>
              <w:jc w:val="center"/>
              <w:rPr>
                <w:rFonts w:ascii="Calibri" w:hAnsi="Calibri"/>
                <w:bCs/>
                <w:sz w:val="24"/>
                <w:szCs w:val="24"/>
              </w:rPr>
            </w:pPr>
          </w:p>
          <w:p w14:paraId="633F6451" w14:textId="77777777" w:rsidR="008A68E4" w:rsidRPr="001F2F7B" w:rsidRDefault="008A68E4" w:rsidP="008A68E4">
            <w:pPr>
              <w:jc w:val="center"/>
              <w:rPr>
                <w:rFonts w:ascii="Calibri" w:hAnsi="Calibri"/>
                <w:bCs/>
                <w:sz w:val="24"/>
                <w:szCs w:val="24"/>
              </w:rPr>
            </w:pPr>
          </w:p>
          <w:p w14:paraId="11F86B7E" w14:textId="77777777" w:rsidR="008A68E4" w:rsidRPr="001F2F7B" w:rsidRDefault="008A68E4" w:rsidP="008A68E4">
            <w:pPr>
              <w:jc w:val="center"/>
              <w:rPr>
                <w:rFonts w:ascii="Calibri" w:hAnsi="Calibri"/>
                <w:bCs/>
                <w:sz w:val="24"/>
                <w:szCs w:val="24"/>
              </w:rPr>
            </w:pPr>
          </w:p>
          <w:p w14:paraId="0240821D" w14:textId="77777777" w:rsidR="008A68E4" w:rsidRPr="001F2F7B" w:rsidRDefault="008A68E4" w:rsidP="008A68E4">
            <w:pPr>
              <w:jc w:val="center"/>
              <w:rPr>
                <w:rFonts w:ascii="Calibri" w:hAnsi="Calibri"/>
                <w:bCs/>
                <w:sz w:val="24"/>
                <w:szCs w:val="24"/>
              </w:rPr>
            </w:pPr>
            <w:r w:rsidRPr="001F2F7B">
              <w:rPr>
                <w:rFonts w:ascii="Calibri" w:hAnsi="Calibri"/>
                <w:bCs/>
                <w:sz w:val="24"/>
                <w:szCs w:val="24"/>
              </w:rPr>
              <w:t>1 jour</w:t>
            </w:r>
          </w:p>
          <w:p w14:paraId="7FCC54FE" w14:textId="77777777" w:rsidR="008A68E4" w:rsidRPr="001F2F7B" w:rsidRDefault="008A68E4" w:rsidP="008A68E4">
            <w:pPr>
              <w:jc w:val="center"/>
              <w:rPr>
                <w:rFonts w:ascii="Calibri" w:hAnsi="Calibri"/>
                <w:bCs/>
                <w:sz w:val="24"/>
                <w:szCs w:val="24"/>
              </w:rPr>
            </w:pPr>
          </w:p>
          <w:p w14:paraId="5CE598E6" w14:textId="77777777" w:rsidR="008A68E4" w:rsidRPr="001F2F7B" w:rsidRDefault="008A68E4" w:rsidP="008A68E4">
            <w:pPr>
              <w:jc w:val="center"/>
              <w:rPr>
                <w:rFonts w:ascii="Calibri" w:hAnsi="Calibri"/>
                <w:bCs/>
                <w:sz w:val="24"/>
                <w:szCs w:val="24"/>
              </w:rPr>
            </w:pPr>
          </w:p>
          <w:p w14:paraId="6F278D70" w14:textId="77777777" w:rsidR="008A68E4" w:rsidRPr="001F2F7B" w:rsidRDefault="008A68E4" w:rsidP="008A68E4">
            <w:pPr>
              <w:jc w:val="center"/>
              <w:rPr>
                <w:rFonts w:ascii="Calibri" w:hAnsi="Calibri"/>
                <w:bCs/>
                <w:sz w:val="24"/>
                <w:szCs w:val="24"/>
              </w:rPr>
            </w:pPr>
          </w:p>
          <w:p w14:paraId="11A1BD86" w14:textId="77777777" w:rsidR="008A68E4" w:rsidRDefault="008A68E4" w:rsidP="008A68E4">
            <w:pPr>
              <w:jc w:val="center"/>
              <w:rPr>
                <w:rFonts w:ascii="Calibri" w:hAnsi="Calibri"/>
                <w:bCs/>
                <w:sz w:val="24"/>
                <w:szCs w:val="24"/>
              </w:rPr>
            </w:pPr>
          </w:p>
          <w:p w14:paraId="237BE983" w14:textId="77777777" w:rsidR="0004276A" w:rsidRPr="001F2F7B" w:rsidRDefault="0004276A" w:rsidP="008A68E4">
            <w:pPr>
              <w:jc w:val="center"/>
              <w:rPr>
                <w:rFonts w:ascii="Calibri" w:hAnsi="Calibri"/>
                <w:bCs/>
                <w:sz w:val="24"/>
                <w:szCs w:val="24"/>
              </w:rPr>
            </w:pPr>
          </w:p>
          <w:p w14:paraId="04F08B16" w14:textId="77777777" w:rsidR="008A68E4" w:rsidRPr="001F2F7B" w:rsidRDefault="008A68E4" w:rsidP="008A68E4">
            <w:pPr>
              <w:jc w:val="center"/>
              <w:rPr>
                <w:rFonts w:ascii="Calibri" w:hAnsi="Calibri"/>
                <w:bCs/>
                <w:sz w:val="24"/>
                <w:szCs w:val="24"/>
              </w:rPr>
            </w:pPr>
          </w:p>
          <w:p w14:paraId="1B147075" w14:textId="77777777" w:rsidR="008A68E4" w:rsidRPr="001F2F7B" w:rsidRDefault="008A68E4" w:rsidP="008A68E4">
            <w:pPr>
              <w:jc w:val="center"/>
              <w:rPr>
                <w:rFonts w:ascii="Calibri" w:hAnsi="Calibri"/>
                <w:bCs/>
                <w:sz w:val="24"/>
                <w:szCs w:val="24"/>
              </w:rPr>
            </w:pPr>
          </w:p>
          <w:p w14:paraId="7A2B0B72" w14:textId="77777777" w:rsidR="008A68E4" w:rsidRPr="001F2F7B" w:rsidRDefault="008A68E4" w:rsidP="008A68E4">
            <w:pPr>
              <w:jc w:val="center"/>
              <w:rPr>
                <w:rFonts w:ascii="Calibri" w:hAnsi="Calibri"/>
                <w:bCs/>
                <w:sz w:val="24"/>
                <w:szCs w:val="24"/>
              </w:rPr>
            </w:pPr>
            <w:r w:rsidRPr="001F2F7B">
              <w:rPr>
                <w:rFonts w:ascii="Calibri" w:hAnsi="Calibri"/>
                <w:bCs/>
                <w:sz w:val="24"/>
                <w:szCs w:val="24"/>
              </w:rPr>
              <w:t xml:space="preserve">Le même jour </w:t>
            </w:r>
          </w:p>
          <w:p w14:paraId="639F1E60" w14:textId="77777777" w:rsidR="008A68E4" w:rsidRDefault="008A68E4" w:rsidP="008A68E4">
            <w:pPr>
              <w:jc w:val="center"/>
              <w:rPr>
                <w:rFonts w:ascii="Calibri" w:hAnsi="Calibri"/>
                <w:bCs/>
                <w:sz w:val="24"/>
                <w:szCs w:val="24"/>
              </w:rPr>
            </w:pPr>
          </w:p>
          <w:p w14:paraId="63BA1E08" w14:textId="77777777" w:rsidR="0004276A" w:rsidRDefault="0004276A" w:rsidP="008A68E4">
            <w:pPr>
              <w:jc w:val="center"/>
              <w:rPr>
                <w:rFonts w:ascii="Calibri" w:hAnsi="Calibri"/>
                <w:bCs/>
                <w:sz w:val="24"/>
                <w:szCs w:val="24"/>
              </w:rPr>
            </w:pPr>
          </w:p>
          <w:p w14:paraId="761EF1C5" w14:textId="77777777" w:rsidR="0004276A" w:rsidRPr="001F2F7B" w:rsidRDefault="0004276A" w:rsidP="008A68E4">
            <w:pPr>
              <w:jc w:val="center"/>
              <w:rPr>
                <w:rFonts w:ascii="Calibri" w:hAnsi="Calibri"/>
                <w:bCs/>
                <w:sz w:val="24"/>
                <w:szCs w:val="24"/>
              </w:rPr>
            </w:pPr>
          </w:p>
          <w:p w14:paraId="6A5D258F" w14:textId="77777777" w:rsidR="008A68E4" w:rsidRPr="001F2F7B" w:rsidRDefault="008A68E4" w:rsidP="008A68E4">
            <w:pPr>
              <w:jc w:val="center"/>
              <w:rPr>
                <w:rFonts w:ascii="Calibri" w:hAnsi="Calibri"/>
                <w:bCs/>
                <w:sz w:val="24"/>
                <w:szCs w:val="24"/>
              </w:rPr>
            </w:pPr>
            <w:r w:rsidRPr="001F2F7B">
              <w:rPr>
                <w:rFonts w:ascii="Calibri" w:hAnsi="Calibri"/>
                <w:bCs/>
                <w:sz w:val="24"/>
                <w:szCs w:val="24"/>
              </w:rPr>
              <w:t xml:space="preserve">1 jour </w:t>
            </w:r>
          </w:p>
          <w:p w14:paraId="1276D33E" w14:textId="77777777" w:rsidR="008A68E4" w:rsidRPr="001F2F7B" w:rsidRDefault="008A68E4" w:rsidP="008A68E4">
            <w:pPr>
              <w:jc w:val="center"/>
              <w:rPr>
                <w:rFonts w:ascii="Calibri" w:hAnsi="Calibri"/>
                <w:bCs/>
                <w:sz w:val="24"/>
                <w:szCs w:val="24"/>
              </w:rPr>
            </w:pPr>
          </w:p>
          <w:p w14:paraId="7392A166" w14:textId="77777777" w:rsidR="00D22916" w:rsidRPr="001F2F7B" w:rsidRDefault="00D22916" w:rsidP="002841B3">
            <w:pPr>
              <w:rPr>
                <w:rFonts w:ascii="Calibri" w:hAnsi="Calibri"/>
                <w:sz w:val="24"/>
                <w:szCs w:val="24"/>
              </w:rPr>
            </w:pPr>
          </w:p>
        </w:tc>
      </w:tr>
      <w:tr w:rsidR="00D22916" w:rsidRPr="001F2F7B" w14:paraId="13BECFEA" w14:textId="77777777" w:rsidTr="00803A96">
        <w:trPr>
          <w:trHeight w:val="732"/>
          <w:jc w:val="center"/>
        </w:trPr>
        <w:tc>
          <w:tcPr>
            <w:tcW w:w="1069" w:type="pct"/>
            <w:tcBorders>
              <w:top w:val="single" w:sz="4" w:space="0" w:color="auto"/>
              <w:left w:val="single" w:sz="4" w:space="0" w:color="auto"/>
              <w:bottom w:val="single" w:sz="4" w:space="0" w:color="auto"/>
              <w:right w:val="single" w:sz="4" w:space="0" w:color="auto"/>
            </w:tcBorders>
          </w:tcPr>
          <w:p w14:paraId="45953F46" w14:textId="77777777" w:rsidR="00D22916" w:rsidRPr="001F2F7B" w:rsidRDefault="00D22916" w:rsidP="002841B3">
            <w:pPr>
              <w:rPr>
                <w:rFonts w:ascii="Calibri" w:hAnsi="Calibri"/>
                <w:b/>
                <w:bCs/>
                <w:sz w:val="24"/>
                <w:szCs w:val="24"/>
              </w:rPr>
            </w:pPr>
            <w:r w:rsidRPr="001F2F7B">
              <w:rPr>
                <w:rFonts w:ascii="Calibri" w:hAnsi="Calibri"/>
                <w:b/>
                <w:smallCaps/>
                <w:sz w:val="24"/>
                <w:szCs w:val="24"/>
              </w:rPr>
              <w:t>documents utilisés</w:t>
            </w:r>
          </w:p>
        </w:tc>
        <w:tc>
          <w:tcPr>
            <w:tcW w:w="3931" w:type="pct"/>
            <w:gridSpan w:val="2"/>
            <w:tcBorders>
              <w:top w:val="single" w:sz="4" w:space="0" w:color="auto"/>
              <w:left w:val="single" w:sz="4" w:space="0" w:color="auto"/>
              <w:bottom w:val="single" w:sz="4" w:space="0" w:color="auto"/>
              <w:right w:val="single" w:sz="4" w:space="0" w:color="auto"/>
            </w:tcBorders>
          </w:tcPr>
          <w:p w14:paraId="09A92A9D" w14:textId="77777777" w:rsidR="002E3C35" w:rsidRPr="001F2F7B" w:rsidRDefault="002E3C35" w:rsidP="002E3C35">
            <w:pPr>
              <w:numPr>
                <w:ilvl w:val="0"/>
                <w:numId w:val="1"/>
              </w:numPr>
              <w:jc w:val="both"/>
              <w:rPr>
                <w:rFonts w:ascii="Calibri" w:hAnsi="Calibri"/>
                <w:sz w:val="24"/>
              </w:rPr>
            </w:pPr>
            <w:r w:rsidRPr="001F2F7B">
              <w:rPr>
                <w:rFonts w:ascii="Calibri" w:hAnsi="Calibri"/>
                <w:sz w:val="24"/>
              </w:rPr>
              <w:t>Les lettres</w:t>
            </w:r>
          </w:p>
          <w:p w14:paraId="39D475C5" w14:textId="77777777" w:rsidR="002E3C35" w:rsidRPr="001F2F7B" w:rsidRDefault="002E3C35" w:rsidP="002E3C35">
            <w:pPr>
              <w:numPr>
                <w:ilvl w:val="0"/>
                <w:numId w:val="1"/>
              </w:numPr>
              <w:jc w:val="both"/>
              <w:rPr>
                <w:rFonts w:ascii="Calibri" w:hAnsi="Calibri"/>
                <w:sz w:val="24"/>
              </w:rPr>
            </w:pPr>
            <w:r w:rsidRPr="001F2F7B">
              <w:rPr>
                <w:rFonts w:ascii="Calibri" w:hAnsi="Calibri"/>
                <w:sz w:val="24"/>
              </w:rPr>
              <w:t>Les documents techniques</w:t>
            </w:r>
          </w:p>
          <w:p w14:paraId="26B6CAE7" w14:textId="77777777" w:rsidR="002E3C35" w:rsidRPr="001F2F7B" w:rsidRDefault="002E3C35" w:rsidP="002E3C35">
            <w:pPr>
              <w:numPr>
                <w:ilvl w:val="0"/>
                <w:numId w:val="1"/>
              </w:numPr>
              <w:jc w:val="both"/>
              <w:rPr>
                <w:rFonts w:ascii="Calibri" w:hAnsi="Calibri"/>
                <w:sz w:val="24"/>
              </w:rPr>
            </w:pPr>
            <w:r w:rsidRPr="001F2F7B">
              <w:rPr>
                <w:rFonts w:ascii="Calibri" w:hAnsi="Calibri"/>
                <w:sz w:val="24"/>
              </w:rPr>
              <w:t>Les rapports</w:t>
            </w:r>
          </w:p>
          <w:p w14:paraId="4D92CC92" w14:textId="77777777" w:rsidR="00D22916" w:rsidRPr="001F2F7B" w:rsidRDefault="002E3C35" w:rsidP="006F60F2">
            <w:pPr>
              <w:numPr>
                <w:ilvl w:val="0"/>
                <w:numId w:val="1"/>
              </w:numPr>
              <w:jc w:val="both"/>
              <w:rPr>
                <w:rFonts w:ascii="Calibri" w:hAnsi="Calibri"/>
                <w:sz w:val="24"/>
              </w:rPr>
            </w:pPr>
            <w:r w:rsidRPr="001F2F7B">
              <w:rPr>
                <w:rFonts w:ascii="Calibri" w:hAnsi="Calibri"/>
                <w:sz w:val="24"/>
              </w:rPr>
              <w:t>Le registre du courrier arrivé</w:t>
            </w:r>
          </w:p>
        </w:tc>
      </w:tr>
    </w:tbl>
    <w:p w14:paraId="1A3AF371" w14:textId="04C636BF" w:rsidR="007B4CFA" w:rsidRPr="00B9684D" w:rsidRDefault="007B4CFA" w:rsidP="003726DD">
      <w:pPr>
        <w:pStyle w:val="Heading2"/>
        <w:numPr>
          <w:ilvl w:val="0"/>
          <w:numId w:val="242"/>
        </w:numPr>
        <w:rPr>
          <w:rFonts w:asciiTheme="minorHAnsi" w:hAnsiTheme="minorHAnsi"/>
          <w:color w:val="auto"/>
        </w:rPr>
      </w:pPr>
      <w:bookmarkStart w:id="35" w:name="_Toc478267342"/>
      <w:bookmarkStart w:id="36" w:name="_Toc128809183"/>
      <w:bookmarkStart w:id="37" w:name="_Toc173729638"/>
      <w:bookmarkStart w:id="38" w:name="_Toc175649241"/>
      <w:bookmarkStart w:id="39" w:name="_Toc472290392"/>
      <w:bookmarkStart w:id="40" w:name="_Toc502425761"/>
      <w:bookmarkStart w:id="41" w:name="_Toc503267847"/>
      <w:bookmarkStart w:id="42" w:name="_Toc517961330"/>
      <w:bookmarkStart w:id="43" w:name="_Toc521641546"/>
      <w:r w:rsidRPr="00B9684D">
        <w:rPr>
          <w:rFonts w:asciiTheme="minorHAnsi" w:hAnsiTheme="minorHAnsi"/>
          <w:color w:val="auto"/>
        </w:rPr>
        <w:lastRenderedPageBreak/>
        <w:t>T</w:t>
      </w:r>
      <w:bookmarkEnd w:id="35"/>
      <w:bookmarkEnd w:id="36"/>
      <w:bookmarkEnd w:id="37"/>
      <w:bookmarkEnd w:id="38"/>
      <w:r w:rsidR="00E538AE" w:rsidRPr="00B9684D">
        <w:rPr>
          <w:rFonts w:asciiTheme="minorHAnsi" w:hAnsiTheme="minorHAnsi"/>
          <w:color w:val="auto"/>
        </w:rPr>
        <w:t>RAITEMENT DU COURRIER</w:t>
      </w:r>
      <w:r w:rsidRPr="00B9684D">
        <w:rPr>
          <w:rFonts w:asciiTheme="minorHAnsi" w:hAnsiTheme="minorHAnsi"/>
          <w:color w:val="auto"/>
        </w:rPr>
        <w:t xml:space="preserve">  </w:t>
      </w:r>
      <w:bookmarkEnd w:id="39"/>
      <w:bookmarkEnd w:id="40"/>
      <w:bookmarkEnd w:id="41"/>
      <w:bookmarkEnd w:id="42"/>
      <w:r w:rsidR="0004276A" w:rsidRPr="00B9684D">
        <w:rPr>
          <w:rFonts w:asciiTheme="minorHAnsi" w:hAnsiTheme="minorHAnsi"/>
          <w:color w:val="auto"/>
        </w:rPr>
        <w:t>ÉLECTRONIQUE</w:t>
      </w:r>
      <w:bookmarkEnd w:id="43"/>
    </w:p>
    <w:p w14:paraId="6299E8B3" w14:textId="77777777" w:rsidR="007B4CFA" w:rsidRPr="001F2F7B" w:rsidRDefault="007B4CFA" w:rsidP="007B4CFA">
      <w:pPr>
        <w:rPr>
          <w:rFonts w:ascii="Calibri" w:hAnsi="Calibri"/>
          <w:sz w:val="24"/>
          <w:szCs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338"/>
        <w:gridCol w:w="5103"/>
        <w:gridCol w:w="1701"/>
      </w:tblGrid>
      <w:tr w:rsidR="007B4CFA" w:rsidRPr="001F2F7B" w14:paraId="18749054" w14:textId="77777777" w:rsidTr="007B4CFA">
        <w:trPr>
          <w:jc w:val="center"/>
        </w:trPr>
        <w:tc>
          <w:tcPr>
            <w:tcW w:w="2338" w:type="dxa"/>
            <w:shd w:val="clear" w:color="auto" w:fill="DEEAF6" w:themeFill="accent1" w:themeFillTint="33"/>
          </w:tcPr>
          <w:p w14:paraId="45811323" w14:textId="48653ABF" w:rsidR="007B4CFA" w:rsidRPr="001F2F7B" w:rsidRDefault="00032D2A" w:rsidP="007B4CFA">
            <w:pPr>
              <w:jc w:val="center"/>
              <w:rPr>
                <w:rFonts w:ascii="Calibri" w:hAnsi="Calibri"/>
                <w:b/>
                <w:sz w:val="24"/>
                <w:szCs w:val="24"/>
              </w:rPr>
            </w:pPr>
            <w:r>
              <w:rPr>
                <w:rFonts w:ascii="Calibri" w:hAnsi="Calibri"/>
                <w:b/>
                <w:sz w:val="24"/>
                <w:szCs w:val="24"/>
              </w:rPr>
              <w:t>MINISTÈRE DE LA SANTÉ</w:t>
            </w:r>
          </w:p>
          <w:p w14:paraId="03C80614" w14:textId="77777777" w:rsidR="00803A96" w:rsidRPr="001F2F7B" w:rsidRDefault="00803A96" w:rsidP="007B4CFA">
            <w:pPr>
              <w:jc w:val="center"/>
              <w:rPr>
                <w:rFonts w:ascii="Calibri" w:hAnsi="Calibri"/>
                <w:b/>
                <w:sz w:val="24"/>
                <w:szCs w:val="24"/>
              </w:rPr>
            </w:pPr>
          </w:p>
          <w:p w14:paraId="2B9DD102" w14:textId="77777777" w:rsidR="007B4CFA" w:rsidRPr="001F2F7B" w:rsidRDefault="007B4CFA" w:rsidP="007B4CFA">
            <w:pPr>
              <w:jc w:val="center"/>
              <w:rPr>
                <w:rFonts w:ascii="Calibri" w:hAnsi="Calibri"/>
                <w:b/>
                <w:sz w:val="24"/>
                <w:szCs w:val="24"/>
              </w:rPr>
            </w:pPr>
            <w:r w:rsidRPr="001F2F7B">
              <w:rPr>
                <w:rFonts w:ascii="Calibri" w:hAnsi="Calibri"/>
                <w:b/>
                <w:sz w:val="24"/>
                <w:szCs w:val="24"/>
              </w:rPr>
              <w:t>Manuel des procédures</w:t>
            </w:r>
          </w:p>
        </w:tc>
        <w:tc>
          <w:tcPr>
            <w:tcW w:w="5103" w:type="dxa"/>
            <w:shd w:val="clear" w:color="auto" w:fill="DEEAF6" w:themeFill="accent1" w:themeFillTint="33"/>
          </w:tcPr>
          <w:p w14:paraId="606805DA" w14:textId="7ACFA079" w:rsidR="007B4CFA" w:rsidRPr="001F2F7B" w:rsidRDefault="007B4CFA" w:rsidP="00457CC6">
            <w:pPr>
              <w:jc w:val="center"/>
              <w:rPr>
                <w:rFonts w:ascii="Calibri" w:hAnsi="Calibri"/>
                <w:b/>
                <w:i/>
                <w:spacing w:val="-3"/>
              </w:rPr>
            </w:pPr>
            <w:r w:rsidRPr="001F2F7B">
              <w:rPr>
                <w:rFonts w:ascii="Calibri" w:hAnsi="Calibri"/>
                <w:b/>
                <w:sz w:val="24"/>
              </w:rPr>
              <w:t>TR</w:t>
            </w:r>
            <w:r w:rsidR="00AD0739" w:rsidRPr="001F2F7B">
              <w:rPr>
                <w:rFonts w:ascii="Calibri" w:hAnsi="Calibri"/>
                <w:b/>
                <w:sz w:val="24"/>
              </w:rPr>
              <w:t xml:space="preserve">AITEMENT DU COURRIER </w:t>
            </w:r>
            <w:r w:rsidR="0004276A" w:rsidRPr="001F2F7B">
              <w:rPr>
                <w:rFonts w:ascii="Calibri" w:hAnsi="Calibri"/>
                <w:b/>
                <w:sz w:val="24"/>
              </w:rPr>
              <w:t>ÉLECTRONIQUE</w:t>
            </w:r>
          </w:p>
        </w:tc>
        <w:tc>
          <w:tcPr>
            <w:tcW w:w="1701" w:type="dxa"/>
            <w:shd w:val="clear" w:color="auto" w:fill="DEEAF6" w:themeFill="accent1" w:themeFillTint="33"/>
          </w:tcPr>
          <w:p w14:paraId="11B56B04" w14:textId="77777777" w:rsidR="007B4CFA" w:rsidRPr="001F2F7B" w:rsidRDefault="007B4CFA" w:rsidP="007B4CF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sz w:val="24"/>
                <w:szCs w:val="24"/>
              </w:rPr>
            </w:pPr>
            <w:r w:rsidRPr="001F2F7B">
              <w:rPr>
                <w:rFonts w:ascii="Calibri" w:hAnsi="Calibri"/>
                <w:b/>
                <w:spacing w:val="-3"/>
                <w:sz w:val="24"/>
                <w:szCs w:val="24"/>
              </w:rPr>
              <w:t>REFERENCE</w:t>
            </w:r>
          </w:p>
          <w:p w14:paraId="77D744BA" w14:textId="77777777" w:rsidR="007B4CFA" w:rsidRPr="001F2F7B" w:rsidRDefault="00803A96" w:rsidP="007B4CF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sz w:val="24"/>
                <w:szCs w:val="24"/>
              </w:rPr>
            </w:pPr>
            <w:r w:rsidRPr="001F2F7B">
              <w:rPr>
                <w:rFonts w:ascii="Calibri" w:hAnsi="Calibri"/>
                <w:b/>
                <w:spacing w:val="-3"/>
                <w:sz w:val="24"/>
                <w:szCs w:val="24"/>
              </w:rPr>
              <w:t>2.1.5</w:t>
            </w:r>
          </w:p>
        </w:tc>
      </w:tr>
      <w:tr w:rsidR="007B4CFA" w:rsidRPr="001F2F7B" w14:paraId="6C5E1456" w14:textId="77777777" w:rsidTr="007B4CFA">
        <w:trPr>
          <w:jc w:val="center"/>
        </w:trPr>
        <w:tc>
          <w:tcPr>
            <w:tcW w:w="2338" w:type="dxa"/>
            <w:shd w:val="clear" w:color="auto" w:fill="DEEAF6" w:themeFill="accent1" w:themeFillTint="33"/>
          </w:tcPr>
          <w:p w14:paraId="4EA8CF08" w14:textId="0A4C2BD6" w:rsidR="007B4CFA" w:rsidRPr="001F2F7B" w:rsidRDefault="00DF7FB8" w:rsidP="0004276A">
            <w:pPr>
              <w:jc w:val="center"/>
              <w:rPr>
                <w:rFonts w:ascii="Calibri" w:hAnsi="Calibri"/>
                <w:b/>
                <w:sz w:val="24"/>
                <w:szCs w:val="24"/>
              </w:rPr>
            </w:pPr>
            <w:r w:rsidRPr="001F2F7B">
              <w:rPr>
                <w:rFonts w:ascii="Calibri" w:hAnsi="Calibri"/>
                <w:b/>
                <w:sz w:val="24"/>
                <w:szCs w:val="24"/>
              </w:rPr>
              <w:t>DATE DE LA RÉVISION</w:t>
            </w:r>
            <w:r w:rsidR="007B4CFA" w:rsidRPr="001F2F7B">
              <w:rPr>
                <w:rFonts w:ascii="Calibri" w:hAnsi="Calibri"/>
                <w:b/>
                <w:sz w:val="24"/>
                <w:szCs w:val="24"/>
              </w:rPr>
              <w:t> :</w:t>
            </w:r>
          </w:p>
        </w:tc>
        <w:tc>
          <w:tcPr>
            <w:tcW w:w="5103" w:type="dxa"/>
            <w:shd w:val="clear" w:color="auto" w:fill="DEEAF6" w:themeFill="accent1" w:themeFillTint="33"/>
          </w:tcPr>
          <w:p w14:paraId="3D1B3A93" w14:textId="77777777" w:rsidR="007B4CFA" w:rsidRPr="001F2F7B" w:rsidRDefault="007B4CFA" w:rsidP="007B4CFA">
            <w:pPr>
              <w:pStyle w:val="Heading2"/>
              <w:rPr>
                <w:rFonts w:ascii="Calibri" w:hAnsi="Calibri" w:cs="Arial"/>
                <w:i/>
                <w:sz w:val="24"/>
                <w:szCs w:val="24"/>
              </w:rPr>
            </w:pPr>
          </w:p>
        </w:tc>
        <w:tc>
          <w:tcPr>
            <w:tcW w:w="1701" w:type="dxa"/>
            <w:shd w:val="clear" w:color="auto" w:fill="DEEAF6" w:themeFill="accent1" w:themeFillTint="33"/>
          </w:tcPr>
          <w:p w14:paraId="58A2FCFB" w14:textId="77777777" w:rsidR="007B4CFA" w:rsidRPr="001F2F7B" w:rsidRDefault="007B4CFA" w:rsidP="007B4CFA">
            <w:pPr>
              <w:jc w:val="center"/>
              <w:rPr>
                <w:rFonts w:ascii="Calibri" w:hAnsi="Calibri"/>
                <w:b/>
                <w:sz w:val="24"/>
                <w:szCs w:val="24"/>
              </w:rPr>
            </w:pPr>
          </w:p>
          <w:p w14:paraId="7FD01261" w14:textId="77777777" w:rsidR="007B4CFA" w:rsidRPr="001F2F7B" w:rsidRDefault="007B4CFA" w:rsidP="007B4CFA">
            <w:pPr>
              <w:jc w:val="center"/>
              <w:rPr>
                <w:rFonts w:ascii="Calibri" w:hAnsi="Calibri"/>
                <w:b/>
                <w:sz w:val="24"/>
                <w:szCs w:val="24"/>
              </w:rPr>
            </w:pPr>
            <w:r w:rsidRPr="001F2F7B">
              <w:rPr>
                <w:rFonts w:ascii="Calibri" w:hAnsi="Calibri"/>
                <w:b/>
                <w:sz w:val="24"/>
                <w:szCs w:val="24"/>
              </w:rPr>
              <w:t>Page : 1</w:t>
            </w:r>
          </w:p>
        </w:tc>
      </w:tr>
    </w:tbl>
    <w:p w14:paraId="703F263E" w14:textId="77777777" w:rsidR="007B4CFA" w:rsidRPr="001F2F7B" w:rsidRDefault="007B4CFA" w:rsidP="007B4CFA">
      <w:pPr>
        <w:rPr>
          <w:rFonts w:ascii="Calibri" w:hAnsi="Calibri"/>
          <w:sz w:val="24"/>
          <w:szCs w:val="24"/>
        </w:rPr>
      </w:pPr>
      <w:bookmarkStart w:id="44" w:name="_Toc478267343"/>
      <w:bookmarkStart w:id="45" w:name="_Toc128809184"/>
      <w:bookmarkStart w:id="46" w:name="_Toc173729639"/>
      <w:bookmarkStart w:id="47" w:name="_Toc175649242"/>
    </w:p>
    <w:p w14:paraId="41AB143B" w14:textId="0CBD886E" w:rsidR="007B4CFA" w:rsidRPr="001F2F7B" w:rsidRDefault="00032D2A" w:rsidP="007B4CFA">
      <w:pPr>
        <w:rPr>
          <w:rFonts w:ascii="Calibri" w:hAnsi="Calibri"/>
          <w:b/>
          <w:sz w:val="24"/>
          <w:szCs w:val="24"/>
        </w:rPr>
      </w:pPr>
      <w:bookmarkStart w:id="48" w:name="_Toc430202812"/>
      <w:bookmarkStart w:id="49" w:name="_Toc430203325"/>
      <w:r>
        <w:rPr>
          <w:rFonts w:ascii="Calibri" w:hAnsi="Calibri"/>
          <w:b/>
          <w:sz w:val="24"/>
          <w:szCs w:val="24"/>
        </w:rPr>
        <w:t>PRÉSENTATION</w:t>
      </w:r>
      <w:r w:rsidR="007B4CFA" w:rsidRPr="001F2F7B">
        <w:rPr>
          <w:rFonts w:ascii="Calibri" w:hAnsi="Calibri"/>
          <w:b/>
          <w:sz w:val="24"/>
          <w:szCs w:val="24"/>
        </w:rPr>
        <w:t xml:space="preserve"> DE LA FONCTION</w:t>
      </w:r>
      <w:bookmarkEnd w:id="44"/>
      <w:bookmarkEnd w:id="45"/>
      <w:bookmarkEnd w:id="46"/>
      <w:bookmarkEnd w:id="47"/>
      <w:bookmarkEnd w:id="48"/>
      <w:bookmarkEnd w:id="49"/>
    </w:p>
    <w:p w14:paraId="5B33F113" w14:textId="77777777" w:rsidR="007B4CFA" w:rsidRPr="001F2F7B" w:rsidRDefault="007B4CFA" w:rsidP="007B4CFA">
      <w:pPr>
        <w:rPr>
          <w:rFonts w:ascii="Calibri" w:hAnsi="Calibri"/>
          <w:sz w:val="24"/>
          <w:szCs w:val="24"/>
        </w:rPr>
      </w:pPr>
    </w:p>
    <w:p w14:paraId="72B45757" w14:textId="77777777" w:rsidR="007B4CFA" w:rsidRPr="001F2F7B" w:rsidRDefault="007B4CFA" w:rsidP="00893610">
      <w:pPr>
        <w:jc w:val="both"/>
        <w:rPr>
          <w:rFonts w:ascii="Calibri" w:hAnsi="Calibri"/>
          <w:sz w:val="24"/>
          <w:szCs w:val="24"/>
        </w:rPr>
      </w:pPr>
      <w:r w:rsidRPr="001F2F7B">
        <w:rPr>
          <w:rFonts w:ascii="Calibri" w:hAnsi="Calibri"/>
          <w:sz w:val="24"/>
          <w:szCs w:val="24"/>
        </w:rPr>
        <w:t>Le Ministère est en contact régulier avec de nombreux partenaires aussi bien à l’</w:t>
      </w:r>
      <w:r w:rsidR="00BC4B6D" w:rsidRPr="001F2F7B">
        <w:rPr>
          <w:rFonts w:ascii="Calibri" w:hAnsi="Calibri"/>
          <w:sz w:val="24"/>
          <w:szCs w:val="24"/>
        </w:rPr>
        <w:t>intérieur qu’à l’extérieur. Il</w:t>
      </w:r>
      <w:r w:rsidRPr="001F2F7B">
        <w:rPr>
          <w:rFonts w:ascii="Calibri" w:hAnsi="Calibri"/>
          <w:sz w:val="24"/>
          <w:szCs w:val="24"/>
        </w:rPr>
        <w:t xml:space="preserve"> se trouve donc nécessairement au carrefour des systèmes d’information de ces structures. La communication</w:t>
      </w:r>
      <w:r w:rsidR="00055E8F" w:rsidRPr="001F2F7B">
        <w:rPr>
          <w:rFonts w:ascii="Calibri" w:hAnsi="Calibri"/>
          <w:sz w:val="24"/>
          <w:szCs w:val="24"/>
        </w:rPr>
        <w:t xml:space="preserve"> électronique</w:t>
      </w:r>
      <w:r w:rsidRPr="001F2F7B">
        <w:rPr>
          <w:rFonts w:ascii="Calibri" w:hAnsi="Calibri"/>
          <w:sz w:val="24"/>
          <w:szCs w:val="24"/>
        </w:rPr>
        <w:t xml:space="preserve"> revêt par conséquent une importance particulière pour</w:t>
      </w:r>
      <w:r w:rsidR="00E9569F" w:rsidRPr="001F2F7B">
        <w:rPr>
          <w:rFonts w:ascii="Calibri" w:hAnsi="Calibri"/>
          <w:sz w:val="24"/>
          <w:szCs w:val="24"/>
        </w:rPr>
        <w:t xml:space="preserve"> le </w:t>
      </w:r>
      <w:r w:rsidRPr="001F2F7B">
        <w:rPr>
          <w:rFonts w:ascii="Calibri" w:hAnsi="Calibri"/>
          <w:sz w:val="24"/>
          <w:szCs w:val="24"/>
        </w:rPr>
        <w:t xml:space="preserve">MS. </w:t>
      </w:r>
    </w:p>
    <w:p w14:paraId="0B87A4F6" w14:textId="77777777" w:rsidR="007B4CFA" w:rsidRPr="001F2F7B" w:rsidRDefault="007B4CFA" w:rsidP="007B4CFA">
      <w:pPr>
        <w:jc w:val="both"/>
        <w:rPr>
          <w:rFonts w:ascii="Calibri" w:hAnsi="Calibri"/>
          <w:sz w:val="24"/>
          <w:szCs w:val="24"/>
        </w:rPr>
      </w:pPr>
    </w:p>
    <w:p w14:paraId="6DD02AAF" w14:textId="77777777" w:rsidR="00055E8F" w:rsidRPr="001F2F7B" w:rsidRDefault="00055E8F" w:rsidP="00055E8F">
      <w:pPr>
        <w:tabs>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z w:val="24"/>
          <w:szCs w:val="24"/>
        </w:rPr>
      </w:pPr>
      <w:r w:rsidRPr="001F2F7B">
        <w:rPr>
          <w:rFonts w:ascii="Calibri" w:hAnsi="Calibri"/>
          <w:sz w:val="24"/>
          <w:szCs w:val="24"/>
        </w:rPr>
        <w:t>Le traitement du courrier électronique, tant à la réception qu’à l’envoi se fait selon les procédures adéquates permettant un niveau de contrôles indispensables assurant la sécurité des opérations.</w:t>
      </w:r>
    </w:p>
    <w:p w14:paraId="66027A0D" w14:textId="77777777" w:rsidR="00BF6355" w:rsidRPr="001F2F7B" w:rsidRDefault="00BF6355" w:rsidP="007B4CFA">
      <w:pPr>
        <w:jc w:val="both"/>
        <w:rPr>
          <w:rFonts w:ascii="Calibri" w:hAnsi="Calibri"/>
          <w:sz w:val="24"/>
          <w:szCs w:val="24"/>
        </w:rPr>
      </w:pPr>
    </w:p>
    <w:p w14:paraId="081135F1" w14:textId="0A4C6F76" w:rsidR="007B4CFA" w:rsidRPr="001F2F7B" w:rsidRDefault="007B4CFA" w:rsidP="0004276A">
      <w:pPr>
        <w:rPr>
          <w:rFonts w:ascii="Calibri" w:hAnsi="Calibri"/>
          <w:b/>
          <w:sz w:val="24"/>
          <w:szCs w:val="24"/>
        </w:rPr>
      </w:pPr>
      <w:bookmarkStart w:id="50" w:name="_Toc478267344"/>
      <w:r w:rsidRPr="001F2F7B">
        <w:rPr>
          <w:rFonts w:ascii="Calibri" w:hAnsi="Calibri"/>
          <w:b/>
          <w:sz w:val="24"/>
          <w:szCs w:val="24"/>
        </w:rPr>
        <w:t xml:space="preserve">OBJET DE LA </w:t>
      </w:r>
      <w:r w:rsidR="00195DB1">
        <w:rPr>
          <w:rFonts w:ascii="Calibri" w:hAnsi="Calibri"/>
          <w:b/>
          <w:sz w:val="24"/>
          <w:szCs w:val="24"/>
        </w:rPr>
        <w:t>PROCÉDURE</w:t>
      </w:r>
    </w:p>
    <w:p w14:paraId="174F23A3" w14:textId="77777777" w:rsidR="007B4CFA" w:rsidRPr="001F2F7B" w:rsidRDefault="007B4CFA" w:rsidP="0004276A">
      <w:pPr>
        <w:rPr>
          <w:rFonts w:ascii="Calibri" w:hAnsi="Calibri"/>
          <w:sz w:val="24"/>
          <w:szCs w:val="24"/>
        </w:rPr>
      </w:pPr>
    </w:p>
    <w:p w14:paraId="5216E9D3" w14:textId="77777777" w:rsidR="00055E8F" w:rsidRDefault="00055E8F" w:rsidP="0004276A">
      <w:pPr>
        <w:jc w:val="both"/>
        <w:rPr>
          <w:rFonts w:ascii="Calibri" w:hAnsi="Calibri"/>
          <w:sz w:val="24"/>
          <w:szCs w:val="24"/>
        </w:rPr>
      </w:pPr>
      <w:r w:rsidRPr="001F2F7B">
        <w:rPr>
          <w:rFonts w:ascii="Calibri" w:hAnsi="Calibri"/>
          <w:sz w:val="24"/>
          <w:szCs w:val="24"/>
        </w:rPr>
        <w:t>On entend par courrier électronique (ou courriel) toute communication, transmise ou reçue de façon interne ou externe à l'aide d'un système de messagerie électronique, qui comprend toute pièce jointe transmise avec le message en plus des données connexes transmises et reçues.</w:t>
      </w:r>
    </w:p>
    <w:p w14:paraId="28969BDE" w14:textId="77777777" w:rsidR="0004276A" w:rsidRPr="001F2F7B" w:rsidRDefault="0004276A" w:rsidP="0004276A">
      <w:pPr>
        <w:jc w:val="both"/>
        <w:rPr>
          <w:rFonts w:ascii="Calibri" w:hAnsi="Calibri"/>
          <w:sz w:val="24"/>
          <w:szCs w:val="24"/>
        </w:rPr>
      </w:pPr>
    </w:p>
    <w:p w14:paraId="541513AD" w14:textId="77777777" w:rsidR="00055E8F" w:rsidRPr="001F2F7B" w:rsidRDefault="00055E8F" w:rsidP="0004276A">
      <w:pPr>
        <w:jc w:val="both"/>
        <w:rPr>
          <w:rFonts w:ascii="Calibri" w:hAnsi="Calibri"/>
          <w:sz w:val="24"/>
          <w:szCs w:val="24"/>
        </w:rPr>
      </w:pPr>
      <w:r w:rsidRPr="001F2F7B">
        <w:rPr>
          <w:rFonts w:ascii="Calibri" w:hAnsi="Calibri"/>
          <w:sz w:val="24"/>
          <w:szCs w:val="24"/>
        </w:rPr>
        <w:t>La présente procédure s’adresse à tous les utilisateurs du service de courrier électronique officiel du Ministère de la Santé et s’applique à tous les messages électroniques, reçus et envoyés officiellement par les membres du personnel du Ministère, y compris les pièces jointes.</w:t>
      </w:r>
    </w:p>
    <w:p w14:paraId="47A0AD63" w14:textId="77777777" w:rsidR="00AD0739" w:rsidRPr="001F2F7B" w:rsidRDefault="00AD0739" w:rsidP="0004276A">
      <w:pPr>
        <w:jc w:val="both"/>
        <w:rPr>
          <w:rFonts w:ascii="Calibri" w:hAnsi="Calibri"/>
          <w:sz w:val="24"/>
          <w:szCs w:val="24"/>
        </w:rPr>
      </w:pPr>
    </w:p>
    <w:p w14:paraId="7A288B20" w14:textId="77777777" w:rsidR="00055E8F" w:rsidRPr="001F2F7B" w:rsidRDefault="00055E8F" w:rsidP="0004276A">
      <w:pPr>
        <w:tabs>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z w:val="24"/>
          <w:szCs w:val="24"/>
        </w:rPr>
      </w:pPr>
      <w:r w:rsidRPr="001F2F7B">
        <w:rPr>
          <w:rFonts w:ascii="Calibri" w:hAnsi="Calibri"/>
          <w:sz w:val="24"/>
          <w:szCs w:val="24"/>
        </w:rPr>
        <w:t>La procédure formalise les tâches, précise le rôle de chaque acteur et codifie les étapes de manière à permettre le suivi de l’opération.</w:t>
      </w:r>
    </w:p>
    <w:p w14:paraId="006E3481" w14:textId="77777777" w:rsidR="00055E8F" w:rsidRPr="001F2F7B" w:rsidRDefault="00055E8F" w:rsidP="0004276A">
      <w:pPr>
        <w:jc w:val="both"/>
        <w:rPr>
          <w:rFonts w:ascii="Calibri" w:hAnsi="Calibri"/>
          <w:sz w:val="24"/>
          <w:szCs w:val="24"/>
        </w:rPr>
      </w:pPr>
    </w:p>
    <w:p w14:paraId="1EE0DF4E" w14:textId="77777777" w:rsidR="007B4CFA" w:rsidRPr="001F2F7B" w:rsidRDefault="007B4CFA" w:rsidP="0004276A">
      <w:pPr>
        <w:rPr>
          <w:rFonts w:ascii="Calibri" w:hAnsi="Calibri"/>
          <w:b/>
          <w:sz w:val="24"/>
          <w:szCs w:val="24"/>
        </w:rPr>
      </w:pPr>
      <w:r w:rsidRPr="001F2F7B">
        <w:rPr>
          <w:rFonts w:ascii="Calibri" w:hAnsi="Calibri"/>
          <w:b/>
          <w:sz w:val="24"/>
          <w:szCs w:val="24"/>
        </w:rPr>
        <w:t xml:space="preserve">PRINCIPE D’APPLICATION  </w:t>
      </w:r>
    </w:p>
    <w:p w14:paraId="33E36DC8" w14:textId="77777777" w:rsidR="007B4CFA" w:rsidRPr="001F2F7B" w:rsidRDefault="007B4CFA" w:rsidP="0004276A">
      <w:pPr>
        <w:pStyle w:val="Footer"/>
        <w:tabs>
          <w:tab w:val="left" w:pos="432"/>
          <w:tab w:val="left" w:pos="576"/>
          <w:tab w:val="left" w:pos="720"/>
          <w:tab w:val="left" w:pos="864"/>
          <w:tab w:val="left" w:pos="1008"/>
          <w:tab w:val="left" w:pos="1152"/>
          <w:tab w:val="left" w:pos="1296"/>
          <w:tab w:val="left" w:pos="1440"/>
          <w:tab w:val="left" w:pos="2160"/>
        </w:tabs>
        <w:suppressAutoHyphens/>
        <w:rPr>
          <w:rFonts w:ascii="Calibri" w:hAnsi="Calibri"/>
          <w:sz w:val="24"/>
          <w:szCs w:val="24"/>
        </w:rPr>
      </w:pPr>
    </w:p>
    <w:p w14:paraId="36F76AB6" w14:textId="77777777" w:rsidR="00735AFC" w:rsidRPr="001F2F7B" w:rsidRDefault="00735AFC" w:rsidP="0004276A">
      <w:pPr>
        <w:pStyle w:val="ListParagraph"/>
        <w:numPr>
          <w:ilvl w:val="0"/>
          <w:numId w:val="88"/>
        </w:numPr>
        <w:rPr>
          <w:rFonts w:ascii="Calibri" w:hAnsi="Calibri" w:cstheme="majorHAnsi"/>
          <w:b/>
          <w:sz w:val="24"/>
          <w:szCs w:val="24"/>
        </w:rPr>
      </w:pPr>
      <w:r w:rsidRPr="001F2F7B">
        <w:rPr>
          <w:rFonts w:ascii="Calibri" w:hAnsi="Calibri" w:cstheme="majorHAnsi"/>
          <w:b/>
          <w:sz w:val="24"/>
          <w:szCs w:val="24"/>
        </w:rPr>
        <w:t>Sécurisation des e-mails</w:t>
      </w:r>
    </w:p>
    <w:p w14:paraId="34E66D6A" w14:textId="77777777" w:rsidR="0004276A" w:rsidRDefault="0004276A" w:rsidP="0004276A">
      <w:pPr>
        <w:jc w:val="both"/>
        <w:rPr>
          <w:rFonts w:ascii="Calibri" w:hAnsi="Calibri" w:cstheme="majorHAnsi"/>
          <w:b/>
          <w:color w:val="0070C0"/>
          <w:sz w:val="24"/>
          <w:szCs w:val="24"/>
        </w:rPr>
      </w:pPr>
    </w:p>
    <w:p w14:paraId="4CC58A2B" w14:textId="77777777" w:rsidR="00735AFC" w:rsidRPr="001F2F7B" w:rsidRDefault="00735AFC" w:rsidP="0004276A">
      <w:pPr>
        <w:jc w:val="both"/>
        <w:rPr>
          <w:rFonts w:ascii="Calibri" w:hAnsi="Calibri" w:cstheme="majorHAnsi"/>
          <w:b/>
          <w:color w:val="0070C0"/>
          <w:sz w:val="24"/>
          <w:szCs w:val="24"/>
        </w:rPr>
      </w:pPr>
      <w:r w:rsidRPr="001F2F7B">
        <w:rPr>
          <w:rFonts w:ascii="Calibri" w:hAnsi="Calibri" w:cstheme="majorHAnsi"/>
          <w:b/>
          <w:color w:val="0070C0"/>
          <w:sz w:val="24"/>
          <w:szCs w:val="24"/>
        </w:rPr>
        <w:t>Types d’e-mails à utiliser</w:t>
      </w:r>
    </w:p>
    <w:p w14:paraId="51525EB3" w14:textId="77777777" w:rsidR="00E142BB" w:rsidRPr="001F2F7B" w:rsidRDefault="00E142BB" w:rsidP="0004276A">
      <w:pPr>
        <w:jc w:val="both"/>
        <w:rPr>
          <w:rFonts w:ascii="Calibri" w:hAnsi="Calibri" w:cstheme="majorHAnsi"/>
          <w:b/>
          <w:color w:val="0070C0"/>
          <w:sz w:val="24"/>
          <w:szCs w:val="24"/>
        </w:rPr>
      </w:pPr>
    </w:p>
    <w:p w14:paraId="6007D304" w14:textId="77777777" w:rsidR="00735AFC" w:rsidRPr="001F2F7B" w:rsidRDefault="00735AFC" w:rsidP="0004276A">
      <w:pPr>
        <w:jc w:val="both"/>
        <w:rPr>
          <w:rFonts w:ascii="Calibri" w:hAnsi="Calibri"/>
          <w:sz w:val="24"/>
          <w:szCs w:val="24"/>
        </w:rPr>
      </w:pPr>
      <w:r w:rsidRPr="001F2F7B">
        <w:rPr>
          <w:rFonts w:ascii="Calibri" w:hAnsi="Calibri"/>
          <w:sz w:val="24"/>
          <w:szCs w:val="24"/>
        </w:rPr>
        <w:t>L’utilisation des courriers grand public n’est pas souhaitable  (Yahoo, Gmail, Hotmail, etc.). Afin que les courriers électroniques et leurs pièces jointes qui traitent des opérations du Ministère conservent leur valeur à titre de preuve des activités</w:t>
      </w:r>
      <w:r w:rsidR="00B90099" w:rsidRPr="001F2F7B">
        <w:rPr>
          <w:rFonts w:ascii="Calibri" w:hAnsi="Calibri"/>
          <w:sz w:val="24"/>
          <w:szCs w:val="24"/>
        </w:rPr>
        <w:t xml:space="preserve">, </w:t>
      </w:r>
      <w:r w:rsidRPr="001F2F7B">
        <w:rPr>
          <w:rFonts w:ascii="Calibri" w:hAnsi="Calibri"/>
          <w:sz w:val="24"/>
          <w:szCs w:val="24"/>
        </w:rPr>
        <w:t xml:space="preserve">les composantes de ces documents doivent demeurer intègres, soit : la structure (présentation ou format ou liens aux pièces jointes), le contenu (information présentée dans le message) et le contexte </w:t>
      </w:r>
      <w:r w:rsidRPr="001F2F7B">
        <w:rPr>
          <w:rFonts w:ascii="Calibri" w:hAnsi="Calibri"/>
          <w:sz w:val="24"/>
          <w:szCs w:val="24"/>
        </w:rPr>
        <w:lastRenderedPageBreak/>
        <w:t>(information relative à l’expéditeur et aux destinataires ainsi que celle liée à la transmission, telle que l’heure et la date).</w:t>
      </w:r>
    </w:p>
    <w:p w14:paraId="27372010" w14:textId="77777777" w:rsidR="00B90099" w:rsidRPr="001F2F7B" w:rsidRDefault="00B90099" w:rsidP="00735AFC">
      <w:pPr>
        <w:jc w:val="both"/>
        <w:rPr>
          <w:rFonts w:ascii="Calibri" w:hAnsi="Calibri"/>
          <w:sz w:val="24"/>
          <w:szCs w:val="24"/>
        </w:rPr>
      </w:pPr>
    </w:p>
    <w:p w14:paraId="08D5D6F7" w14:textId="77777777" w:rsidR="00735AFC" w:rsidRPr="001F2F7B" w:rsidRDefault="00735AFC" w:rsidP="00735AFC">
      <w:pPr>
        <w:jc w:val="both"/>
        <w:rPr>
          <w:rFonts w:ascii="Calibri" w:hAnsi="Calibri" w:cstheme="majorHAnsi"/>
          <w:b/>
          <w:color w:val="0070C0"/>
          <w:sz w:val="24"/>
          <w:szCs w:val="24"/>
        </w:rPr>
      </w:pPr>
      <w:r w:rsidRPr="001F2F7B">
        <w:rPr>
          <w:rFonts w:ascii="Calibri" w:hAnsi="Calibri" w:cstheme="majorHAnsi"/>
          <w:b/>
          <w:color w:val="0070C0"/>
          <w:sz w:val="24"/>
          <w:szCs w:val="24"/>
        </w:rPr>
        <w:t xml:space="preserve">Adresse électronique  </w:t>
      </w:r>
    </w:p>
    <w:p w14:paraId="0EA46A58" w14:textId="77777777" w:rsidR="00E142BB" w:rsidRPr="001F2F7B" w:rsidRDefault="00E142BB" w:rsidP="00735AFC">
      <w:pPr>
        <w:jc w:val="both"/>
        <w:rPr>
          <w:rFonts w:ascii="Calibri" w:hAnsi="Calibri"/>
          <w:sz w:val="24"/>
          <w:szCs w:val="24"/>
        </w:rPr>
      </w:pPr>
    </w:p>
    <w:p w14:paraId="549076AD" w14:textId="77777777" w:rsidR="00735AFC" w:rsidRPr="001F2F7B" w:rsidRDefault="00735AFC" w:rsidP="00893610">
      <w:pPr>
        <w:jc w:val="both"/>
        <w:rPr>
          <w:rFonts w:ascii="Calibri" w:hAnsi="Calibri"/>
          <w:sz w:val="24"/>
          <w:szCs w:val="24"/>
        </w:rPr>
      </w:pPr>
      <w:r w:rsidRPr="001F2F7B">
        <w:rPr>
          <w:rFonts w:ascii="Calibri" w:hAnsi="Calibri"/>
          <w:sz w:val="24"/>
          <w:szCs w:val="24"/>
        </w:rPr>
        <w:t>Les messages adressés à l’extérieur du M</w:t>
      </w:r>
      <w:r w:rsidR="00B90099" w:rsidRPr="001F2F7B">
        <w:rPr>
          <w:rFonts w:ascii="Calibri" w:hAnsi="Calibri"/>
          <w:sz w:val="24"/>
          <w:szCs w:val="24"/>
        </w:rPr>
        <w:t xml:space="preserve">inistère </w:t>
      </w:r>
      <w:r w:rsidRPr="001F2F7B">
        <w:rPr>
          <w:rFonts w:ascii="Calibri" w:hAnsi="Calibri"/>
          <w:sz w:val="24"/>
          <w:szCs w:val="24"/>
        </w:rPr>
        <w:t>doivent contenir l’adresse électronique de l’expéditeur. La signature électronique est créée automatiquement dès la cré</w:t>
      </w:r>
      <w:r w:rsidR="00B90099" w:rsidRPr="001F2F7B">
        <w:rPr>
          <w:rFonts w:ascii="Calibri" w:hAnsi="Calibri"/>
          <w:sz w:val="24"/>
          <w:szCs w:val="24"/>
        </w:rPr>
        <w:t xml:space="preserve">ation d’un nouveau compte par le service informatique </w:t>
      </w:r>
      <w:r w:rsidRPr="001F2F7B">
        <w:rPr>
          <w:rFonts w:ascii="Calibri" w:hAnsi="Calibri"/>
          <w:sz w:val="24"/>
          <w:szCs w:val="24"/>
        </w:rPr>
        <w:t xml:space="preserve">du </w:t>
      </w:r>
      <w:r w:rsidR="00B90099" w:rsidRPr="001F2F7B">
        <w:rPr>
          <w:rFonts w:ascii="Calibri" w:hAnsi="Calibri"/>
          <w:sz w:val="24"/>
          <w:szCs w:val="24"/>
        </w:rPr>
        <w:t>Ministère</w:t>
      </w:r>
      <w:r w:rsidRPr="001F2F7B">
        <w:rPr>
          <w:rFonts w:ascii="Calibri" w:hAnsi="Calibri"/>
          <w:sz w:val="24"/>
          <w:szCs w:val="24"/>
        </w:rPr>
        <w:t> </w:t>
      </w:r>
      <w:r w:rsidR="00893610" w:rsidRPr="001F2F7B">
        <w:rPr>
          <w:rFonts w:ascii="Calibri" w:hAnsi="Calibri"/>
          <w:sz w:val="24"/>
          <w:szCs w:val="24"/>
        </w:rPr>
        <w:t>; sous</w:t>
      </w:r>
      <w:r w:rsidRPr="001F2F7B">
        <w:rPr>
          <w:rFonts w:ascii="Calibri" w:hAnsi="Calibri"/>
          <w:sz w:val="24"/>
          <w:szCs w:val="24"/>
        </w:rPr>
        <w:t xml:space="preserve"> réserve de la mise en place d’un nom de domaine pour le</w:t>
      </w:r>
      <w:r w:rsidR="00B90099" w:rsidRPr="001F2F7B">
        <w:rPr>
          <w:rFonts w:ascii="Calibri" w:hAnsi="Calibri"/>
          <w:sz w:val="24"/>
          <w:szCs w:val="24"/>
        </w:rPr>
        <w:t xml:space="preserve"> Ministère</w:t>
      </w:r>
      <w:r w:rsidRPr="001F2F7B">
        <w:rPr>
          <w:rFonts w:ascii="Calibri" w:hAnsi="Calibri"/>
          <w:sz w:val="24"/>
          <w:szCs w:val="24"/>
        </w:rPr>
        <w:t>.</w:t>
      </w:r>
    </w:p>
    <w:p w14:paraId="4525BA57" w14:textId="77777777" w:rsidR="00B90099" w:rsidRPr="001F2F7B" w:rsidRDefault="00B90099" w:rsidP="00735AFC">
      <w:pPr>
        <w:jc w:val="both"/>
        <w:rPr>
          <w:rFonts w:ascii="Calibri" w:hAnsi="Calibri"/>
          <w:sz w:val="24"/>
          <w:szCs w:val="24"/>
        </w:rPr>
      </w:pPr>
    </w:p>
    <w:p w14:paraId="536A803C" w14:textId="77777777" w:rsidR="00735AFC" w:rsidRPr="001F2F7B" w:rsidRDefault="00735AFC" w:rsidP="00735AFC">
      <w:pPr>
        <w:jc w:val="both"/>
        <w:rPr>
          <w:rFonts w:ascii="Calibri" w:hAnsi="Calibri" w:cstheme="majorHAnsi"/>
          <w:b/>
          <w:color w:val="0070C0"/>
          <w:sz w:val="24"/>
          <w:szCs w:val="24"/>
        </w:rPr>
      </w:pPr>
      <w:r w:rsidRPr="001F2F7B">
        <w:rPr>
          <w:rFonts w:ascii="Calibri" w:hAnsi="Calibri" w:cstheme="majorHAnsi"/>
          <w:b/>
          <w:color w:val="0070C0"/>
          <w:sz w:val="24"/>
          <w:szCs w:val="24"/>
        </w:rPr>
        <w:t xml:space="preserve">Avis de confidentialité </w:t>
      </w:r>
    </w:p>
    <w:p w14:paraId="37C65577" w14:textId="77777777" w:rsidR="00E142BB" w:rsidRPr="001F2F7B" w:rsidRDefault="00E142BB" w:rsidP="00735AFC">
      <w:pPr>
        <w:jc w:val="both"/>
        <w:rPr>
          <w:rFonts w:ascii="Calibri" w:hAnsi="Calibri" w:cstheme="majorHAnsi"/>
          <w:b/>
          <w:color w:val="0070C0"/>
          <w:sz w:val="24"/>
          <w:szCs w:val="24"/>
        </w:rPr>
      </w:pPr>
    </w:p>
    <w:p w14:paraId="4EC97DA3" w14:textId="77777777" w:rsidR="00735AFC" w:rsidRPr="001F2F7B" w:rsidRDefault="00735AFC" w:rsidP="00735AFC">
      <w:pPr>
        <w:jc w:val="both"/>
        <w:rPr>
          <w:rFonts w:ascii="Calibri" w:hAnsi="Calibri"/>
          <w:sz w:val="24"/>
          <w:szCs w:val="24"/>
        </w:rPr>
      </w:pPr>
      <w:r w:rsidRPr="001F2F7B">
        <w:rPr>
          <w:rFonts w:ascii="Calibri" w:hAnsi="Calibri"/>
          <w:sz w:val="24"/>
          <w:szCs w:val="24"/>
        </w:rPr>
        <w:t xml:space="preserve">La transmission d’un courrier électronique ne garantit pas la confidentialité du message. Des personnes qui n’étaient pas les destinataires pourraient prendre connaissance du contenu transmis suite à des erreurs dans le processus de transmission ou des interceptions volontaires. La confidentialité d’un courrier électronique peut néanmoins être soulignée dans une note au bas du message, à la suite de la signature. Cet avis ne constitue pas une garantie légale, mais peut avoir un effet dissuasif. Cette note peut être ajoutée par défaut dans le bloc de signature dans le système de messagerie électronique.  </w:t>
      </w:r>
    </w:p>
    <w:p w14:paraId="22E5B407" w14:textId="77777777" w:rsidR="00B90099" w:rsidRPr="001F2F7B" w:rsidRDefault="00B90099" w:rsidP="00735AFC">
      <w:pPr>
        <w:jc w:val="both"/>
        <w:rPr>
          <w:rFonts w:ascii="Calibri" w:hAnsi="Calibri"/>
          <w:sz w:val="24"/>
          <w:szCs w:val="24"/>
        </w:rPr>
      </w:pPr>
    </w:p>
    <w:p w14:paraId="613833E7" w14:textId="77777777" w:rsidR="00735AFC" w:rsidRPr="001F2F7B" w:rsidRDefault="00735AFC" w:rsidP="00735AFC">
      <w:pPr>
        <w:jc w:val="both"/>
        <w:rPr>
          <w:rFonts w:ascii="Calibri" w:hAnsi="Calibri"/>
          <w:i/>
          <w:sz w:val="24"/>
          <w:szCs w:val="24"/>
        </w:rPr>
      </w:pPr>
      <w:r w:rsidRPr="001F2F7B">
        <w:rPr>
          <w:rFonts w:ascii="Calibri" w:hAnsi="Calibri"/>
          <w:i/>
          <w:sz w:val="24"/>
          <w:szCs w:val="24"/>
          <w:u w:val="single"/>
        </w:rPr>
        <w:t>Exemple d’avis de confidentialité</w:t>
      </w:r>
      <w:r w:rsidRPr="001F2F7B">
        <w:rPr>
          <w:rFonts w:ascii="Calibri" w:hAnsi="Calibri"/>
          <w:i/>
          <w:sz w:val="24"/>
          <w:szCs w:val="24"/>
        </w:rPr>
        <w:t xml:space="preserve"> : Le contenu de ce message ainsi que du ou des fichiers qui y sont joints est strictement confidentiel et destiné exclusivement à son ou sa destinataire. Si vous n’êtes pas cette personne, nous attirons votre attention sur le fait qu’il est strictement interdit de copier, de faire suivre ou d’utiliser les informations contenues dans ce courriel. Si vous l’avez reçu par erreur, nous vous remercions de nous le faire savoir et le supprimer de votre boîte de messagerie.</w:t>
      </w:r>
    </w:p>
    <w:p w14:paraId="442C0A12" w14:textId="77777777" w:rsidR="00B90099" w:rsidRPr="001F2F7B" w:rsidRDefault="00B90099" w:rsidP="00735AFC">
      <w:pPr>
        <w:jc w:val="both"/>
        <w:rPr>
          <w:rFonts w:ascii="Calibri" w:hAnsi="Calibri"/>
          <w:i/>
          <w:sz w:val="24"/>
          <w:szCs w:val="24"/>
        </w:rPr>
      </w:pPr>
    </w:p>
    <w:p w14:paraId="688B369E" w14:textId="77777777" w:rsidR="00735AFC" w:rsidRPr="001F2F7B" w:rsidRDefault="00735AFC" w:rsidP="003726DD">
      <w:pPr>
        <w:pStyle w:val="ListParagraph"/>
        <w:numPr>
          <w:ilvl w:val="0"/>
          <w:numId w:val="88"/>
        </w:numPr>
        <w:spacing w:after="160" w:line="259" w:lineRule="auto"/>
        <w:rPr>
          <w:rFonts w:ascii="Calibri" w:hAnsi="Calibri" w:cstheme="majorHAnsi"/>
          <w:b/>
          <w:sz w:val="24"/>
          <w:szCs w:val="24"/>
        </w:rPr>
      </w:pPr>
      <w:r w:rsidRPr="001F2F7B">
        <w:rPr>
          <w:rFonts w:ascii="Calibri" w:hAnsi="Calibri" w:cstheme="majorHAnsi"/>
          <w:b/>
          <w:sz w:val="24"/>
          <w:szCs w:val="24"/>
        </w:rPr>
        <w:t xml:space="preserve">Contenu du courrier électronique  </w:t>
      </w:r>
    </w:p>
    <w:p w14:paraId="3FBB42AF" w14:textId="77777777" w:rsidR="00735AFC" w:rsidRPr="001F2F7B" w:rsidRDefault="00735AFC" w:rsidP="00735AFC">
      <w:pPr>
        <w:jc w:val="both"/>
        <w:rPr>
          <w:rFonts w:ascii="Calibri" w:hAnsi="Calibri" w:cstheme="majorHAnsi"/>
          <w:b/>
          <w:color w:val="0070C0"/>
          <w:sz w:val="24"/>
          <w:szCs w:val="24"/>
        </w:rPr>
      </w:pPr>
      <w:r w:rsidRPr="001F2F7B">
        <w:rPr>
          <w:rFonts w:ascii="Calibri" w:hAnsi="Calibri" w:cstheme="majorHAnsi"/>
          <w:b/>
          <w:color w:val="0070C0"/>
          <w:sz w:val="24"/>
          <w:szCs w:val="24"/>
        </w:rPr>
        <w:t xml:space="preserve">Le champ « Objet » </w:t>
      </w:r>
    </w:p>
    <w:p w14:paraId="0DFA1403" w14:textId="77777777" w:rsidR="00E142BB" w:rsidRPr="001F2F7B" w:rsidRDefault="00E142BB" w:rsidP="00735AFC">
      <w:pPr>
        <w:jc w:val="both"/>
        <w:rPr>
          <w:rFonts w:ascii="Calibri" w:hAnsi="Calibri" w:cstheme="majorHAnsi"/>
          <w:b/>
          <w:color w:val="0070C0"/>
          <w:sz w:val="24"/>
          <w:szCs w:val="24"/>
        </w:rPr>
      </w:pPr>
    </w:p>
    <w:p w14:paraId="4DDE61CC" w14:textId="77777777" w:rsidR="00735AFC" w:rsidRPr="001F2F7B" w:rsidRDefault="00735AFC" w:rsidP="00735AFC">
      <w:pPr>
        <w:jc w:val="both"/>
        <w:rPr>
          <w:rFonts w:ascii="Calibri" w:hAnsi="Calibri"/>
          <w:sz w:val="24"/>
          <w:szCs w:val="24"/>
        </w:rPr>
      </w:pPr>
      <w:r w:rsidRPr="001F2F7B">
        <w:rPr>
          <w:rFonts w:ascii="Calibri" w:hAnsi="Calibri"/>
          <w:sz w:val="24"/>
          <w:szCs w:val="24"/>
        </w:rPr>
        <w:t>Le champ « objet » du message est obligatoire et doit être précis et concis de façon à indiquer explicitement le contenu du message, à déterminer son degré de priorité et à en faciliter le classement.  Chaque message électronique ne devrait contenir qu’un seul sujet. À défaut, l’emploi de sous-titres est préconisé afin de distinguer les sujets traités.</w:t>
      </w:r>
    </w:p>
    <w:p w14:paraId="675ABD7A" w14:textId="77777777" w:rsidR="00735AFC" w:rsidRPr="001F2F7B" w:rsidRDefault="00735AFC" w:rsidP="00735AFC">
      <w:pPr>
        <w:jc w:val="both"/>
        <w:rPr>
          <w:rFonts w:ascii="Calibri" w:hAnsi="Calibri"/>
          <w:sz w:val="24"/>
          <w:szCs w:val="24"/>
        </w:rPr>
      </w:pPr>
      <w:r w:rsidRPr="001F2F7B">
        <w:rPr>
          <w:rFonts w:ascii="Calibri" w:hAnsi="Calibri"/>
          <w:sz w:val="24"/>
          <w:szCs w:val="24"/>
        </w:rPr>
        <w:t xml:space="preserve">Des catégories telles « importance haute », « importance faible », « confidentiel », «personnel», « privé », peuvent être utilisées afin d’informer le destinataire de la nature du message. </w:t>
      </w:r>
    </w:p>
    <w:p w14:paraId="1F23E084" w14:textId="77777777" w:rsidR="00B90099" w:rsidRPr="001F2F7B" w:rsidRDefault="00B90099" w:rsidP="00735AFC">
      <w:pPr>
        <w:jc w:val="both"/>
        <w:rPr>
          <w:rFonts w:ascii="Calibri" w:hAnsi="Calibri"/>
          <w:sz w:val="24"/>
          <w:szCs w:val="24"/>
        </w:rPr>
      </w:pPr>
    </w:p>
    <w:p w14:paraId="3E68F0B5" w14:textId="77777777" w:rsidR="00735AFC" w:rsidRPr="001F2F7B" w:rsidRDefault="00735AFC" w:rsidP="00735AFC">
      <w:pPr>
        <w:jc w:val="both"/>
        <w:rPr>
          <w:rFonts w:ascii="Calibri" w:hAnsi="Calibri" w:cstheme="majorHAnsi"/>
          <w:b/>
          <w:color w:val="0070C0"/>
          <w:sz w:val="24"/>
          <w:szCs w:val="24"/>
        </w:rPr>
      </w:pPr>
      <w:r w:rsidRPr="001F2F7B">
        <w:rPr>
          <w:rFonts w:ascii="Calibri" w:hAnsi="Calibri" w:cstheme="majorHAnsi"/>
          <w:b/>
          <w:color w:val="0070C0"/>
          <w:sz w:val="24"/>
          <w:szCs w:val="24"/>
        </w:rPr>
        <w:t xml:space="preserve">Structure de l’information </w:t>
      </w:r>
    </w:p>
    <w:p w14:paraId="5AE737E7" w14:textId="77777777" w:rsidR="00E142BB" w:rsidRPr="001F2F7B" w:rsidRDefault="00E142BB" w:rsidP="00735AFC">
      <w:pPr>
        <w:jc w:val="both"/>
        <w:rPr>
          <w:rFonts w:ascii="Calibri" w:hAnsi="Calibri" w:cstheme="majorHAnsi"/>
          <w:b/>
          <w:color w:val="0070C0"/>
          <w:sz w:val="24"/>
          <w:szCs w:val="24"/>
        </w:rPr>
      </w:pPr>
    </w:p>
    <w:p w14:paraId="73588530" w14:textId="77777777" w:rsidR="00735AFC" w:rsidRPr="001F2F7B" w:rsidRDefault="00735AFC" w:rsidP="00735AFC">
      <w:pPr>
        <w:jc w:val="both"/>
        <w:rPr>
          <w:rFonts w:ascii="Calibri" w:hAnsi="Calibri"/>
          <w:sz w:val="24"/>
          <w:szCs w:val="24"/>
        </w:rPr>
      </w:pPr>
      <w:r w:rsidRPr="001F2F7B">
        <w:rPr>
          <w:rFonts w:ascii="Calibri" w:hAnsi="Calibri"/>
          <w:sz w:val="24"/>
          <w:szCs w:val="24"/>
        </w:rPr>
        <w:t xml:space="preserve">Le message électronique doit être clair et bref. L’information la plus importante doit se trouver au début du message. </w:t>
      </w:r>
    </w:p>
    <w:p w14:paraId="25FA6E56" w14:textId="77777777" w:rsidR="00B90099" w:rsidRPr="001F2F7B" w:rsidRDefault="00B90099" w:rsidP="00735AFC">
      <w:pPr>
        <w:jc w:val="both"/>
        <w:rPr>
          <w:rFonts w:ascii="Calibri" w:hAnsi="Calibri"/>
          <w:sz w:val="24"/>
          <w:szCs w:val="24"/>
        </w:rPr>
      </w:pPr>
    </w:p>
    <w:p w14:paraId="1367A24D" w14:textId="77777777" w:rsidR="00735AFC" w:rsidRPr="001F2F7B" w:rsidRDefault="00735AFC" w:rsidP="00735AFC">
      <w:pPr>
        <w:jc w:val="both"/>
        <w:rPr>
          <w:rFonts w:ascii="Calibri" w:hAnsi="Calibri" w:cstheme="majorHAnsi"/>
          <w:b/>
          <w:color w:val="0070C0"/>
          <w:sz w:val="24"/>
          <w:szCs w:val="24"/>
        </w:rPr>
      </w:pPr>
      <w:r w:rsidRPr="001F2F7B">
        <w:rPr>
          <w:rFonts w:ascii="Calibri" w:hAnsi="Calibri" w:cstheme="majorHAnsi"/>
          <w:b/>
          <w:color w:val="0070C0"/>
          <w:sz w:val="24"/>
          <w:szCs w:val="24"/>
        </w:rPr>
        <w:t xml:space="preserve">Pièces jointes </w:t>
      </w:r>
    </w:p>
    <w:p w14:paraId="09CA1B46" w14:textId="77777777" w:rsidR="00E142BB" w:rsidRPr="001F2F7B" w:rsidRDefault="00E142BB" w:rsidP="00735AFC">
      <w:pPr>
        <w:jc w:val="both"/>
        <w:rPr>
          <w:rFonts w:ascii="Calibri" w:hAnsi="Calibri" w:cstheme="majorHAnsi"/>
          <w:b/>
          <w:color w:val="0070C0"/>
          <w:sz w:val="24"/>
          <w:szCs w:val="24"/>
        </w:rPr>
      </w:pPr>
    </w:p>
    <w:p w14:paraId="298501DB" w14:textId="77777777" w:rsidR="00735AFC" w:rsidRPr="001F2F7B" w:rsidRDefault="00735AFC" w:rsidP="00735AFC">
      <w:pPr>
        <w:jc w:val="both"/>
        <w:rPr>
          <w:rFonts w:ascii="Calibri" w:hAnsi="Calibri"/>
          <w:sz w:val="24"/>
          <w:szCs w:val="24"/>
        </w:rPr>
      </w:pPr>
      <w:r w:rsidRPr="001F2F7B">
        <w:rPr>
          <w:rFonts w:ascii="Calibri" w:hAnsi="Calibri"/>
          <w:sz w:val="24"/>
          <w:szCs w:val="24"/>
        </w:rPr>
        <w:t xml:space="preserve">Les pièces jointes doivent être clairement identifiées et leur format explicité dans la partie prévue à cette fin ou dans le corps du texte. </w:t>
      </w:r>
    </w:p>
    <w:p w14:paraId="6EA4F597" w14:textId="77777777" w:rsidR="00B90099" w:rsidRPr="001F2F7B" w:rsidRDefault="00B90099" w:rsidP="00735AFC">
      <w:pPr>
        <w:jc w:val="both"/>
        <w:rPr>
          <w:rFonts w:ascii="Calibri" w:hAnsi="Calibri"/>
          <w:sz w:val="24"/>
          <w:szCs w:val="24"/>
        </w:rPr>
      </w:pPr>
    </w:p>
    <w:p w14:paraId="496E8330" w14:textId="77777777" w:rsidR="00735AFC" w:rsidRPr="001F2F7B" w:rsidRDefault="00735AFC" w:rsidP="00735AFC">
      <w:pPr>
        <w:jc w:val="both"/>
        <w:rPr>
          <w:rFonts w:ascii="Calibri" w:hAnsi="Calibri" w:cstheme="majorHAnsi"/>
          <w:b/>
          <w:color w:val="0070C0"/>
          <w:sz w:val="24"/>
          <w:szCs w:val="24"/>
        </w:rPr>
      </w:pPr>
      <w:r w:rsidRPr="001F2F7B">
        <w:rPr>
          <w:rFonts w:ascii="Calibri" w:hAnsi="Calibri" w:cstheme="majorHAnsi"/>
          <w:b/>
          <w:color w:val="0070C0"/>
          <w:sz w:val="24"/>
          <w:szCs w:val="24"/>
        </w:rPr>
        <w:t>Éthique</w:t>
      </w:r>
    </w:p>
    <w:p w14:paraId="2FABA07B" w14:textId="77777777" w:rsidR="00E142BB" w:rsidRPr="001F2F7B" w:rsidRDefault="00E142BB" w:rsidP="00735AFC">
      <w:pPr>
        <w:jc w:val="both"/>
        <w:rPr>
          <w:rFonts w:ascii="Calibri" w:hAnsi="Calibri" w:cstheme="majorHAnsi"/>
          <w:b/>
          <w:color w:val="0070C0"/>
          <w:sz w:val="24"/>
          <w:szCs w:val="24"/>
        </w:rPr>
      </w:pPr>
    </w:p>
    <w:p w14:paraId="66385291" w14:textId="77777777" w:rsidR="00735AFC" w:rsidRPr="001F2F7B" w:rsidRDefault="00735AFC" w:rsidP="00735AFC">
      <w:pPr>
        <w:jc w:val="both"/>
        <w:rPr>
          <w:rFonts w:ascii="Calibri" w:hAnsi="Calibri"/>
          <w:sz w:val="24"/>
          <w:szCs w:val="24"/>
        </w:rPr>
      </w:pPr>
      <w:r w:rsidRPr="001F2F7B">
        <w:rPr>
          <w:rFonts w:ascii="Calibri" w:hAnsi="Calibri"/>
          <w:sz w:val="24"/>
          <w:szCs w:val="24"/>
        </w:rPr>
        <w:t xml:space="preserve">Les règles élémentaires du savoir-vivre applicables aux communications traditionnelles doivent être respectées lors de la rédaction d’un courrier électronique.  </w:t>
      </w:r>
    </w:p>
    <w:p w14:paraId="19C4743F" w14:textId="77777777" w:rsidR="00B90099" w:rsidRPr="001F2F7B" w:rsidRDefault="00B90099" w:rsidP="00735AFC">
      <w:pPr>
        <w:jc w:val="both"/>
        <w:rPr>
          <w:rFonts w:ascii="Calibri" w:hAnsi="Calibri"/>
          <w:sz w:val="24"/>
          <w:szCs w:val="24"/>
        </w:rPr>
      </w:pPr>
    </w:p>
    <w:p w14:paraId="20AC5A1F" w14:textId="77777777" w:rsidR="00735AFC" w:rsidRPr="001F2F7B" w:rsidRDefault="00735AFC" w:rsidP="003726DD">
      <w:pPr>
        <w:pStyle w:val="ListParagraph"/>
        <w:numPr>
          <w:ilvl w:val="0"/>
          <w:numId w:val="88"/>
        </w:numPr>
        <w:spacing w:after="160" w:line="259" w:lineRule="auto"/>
        <w:rPr>
          <w:rFonts w:ascii="Calibri" w:hAnsi="Calibri" w:cstheme="majorHAnsi"/>
          <w:b/>
          <w:sz w:val="24"/>
          <w:szCs w:val="24"/>
        </w:rPr>
      </w:pPr>
      <w:r w:rsidRPr="001F2F7B">
        <w:rPr>
          <w:rFonts w:ascii="Calibri" w:hAnsi="Calibri" w:cstheme="majorHAnsi"/>
          <w:b/>
          <w:sz w:val="24"/>
          <w:szCs w:val="24"/>
        </w:rPr>
        <w:t>Responsabilisation et conservation des courriers</w:t>
      </w:r>
    </w:p>
    <w:p w14:paraId="0F0A2ACF" w14:textId="77777777" w:rsidR="00735AFC" w:rsidRPr="001F2F7B" w:rsidRDefault="00735AFC" w:rsidP="00735AFC">
      <w:pPr>
        <w:jc w:val="both"/>
        <w:rPr>
          <w:rFonts w:ascii="Calibri" w:hAnsi="Calibri" w:cstheme="minorHAnsi"/>
          <w:b/>
          <w:color w:val="0070C0"/>
          <w:sz w:val="24"/>
          <w:szCs w:val="24"/>
        </w:rPr>
      </w:pPr>
      <w:r w:rsidRPr="001F2F7B">
        <w:rPr>
          <w:rFonts w:ascii="Calibri" w:hAnsi="Calibri" w:cstheme="minorHAnsi"/>
          <w:b/>
          <w:color w:val="0070C0"/>
          <w:sz w:val="24"/>
          <w:szCs w:val="24"/>
        </w:rPr>
        <w:t xml:space="preserve">Personne responsable </w:t>
      </w:r>
    </w:p>
    <w:p w14:paraId="14190EFC" w14:textId="77777777" w:rsidR="00E142BB" w:rsidRPr="001F2F7B" w:rsidRDefault="00E142BB" w:rsidP="00735AFC">
      <w:pPr>
        <w:jc w:val="both"/>
        <w:rPr>
          <w:rFonts w:ascii="Calibri" w:hAnsi="Calibri" w:cstheme="minorHAnsi"/>
          <w:b/>
          <w:color w:val="0070C0"/>
          <w:sz w:val="24"/>
          <w:szCs w:val="24"/>
        </w:rPr>
      </w:pPr>
    </w:p>
    <w:p w14:paraId="20608D79" w14:textId="77777777" w:rsidR="00735AFC" w:rsidRPr="001F2F7B" w:rsidRDefault="00735AFC" w:rsidP="00735AFC">
      <w:pPr>
        <w:jc w:val="both"/>
        <w:rPr>
          <w:rFonts w:ascii="Calibri" w:hAnsi="Calibri" w:cstheme="minorHAnsi"/>
          <w:sz w:val="24"/>
          <w:szCs w:val="24"/>
        </w:rPr>
      </w:pPr>
      <w:r w:rsidRPr="001F2F7B">
        <w:rPr>
          <w:rFonts w:ascii="Calibri" w:hAnsi="Calibri" w:cstheme="minorHAnsi"/>
          <w:sz w:val="24"/>
          <w:szCs w:val="24"/>
        </w:rPr>
        <w:t xml:space="preserve">C'est à l’expéditeur qu'incombe la responsabilité de conserver et de classer tout courrier électronique, y compris les pièces jointes dans le dossier correspondant. Si vous êtes l'auteur d’un courrier électronique et que vous avez créé un message sollicitant une réponse d'un ou de plusieurs destinataires, vous devez vous assurer de conserver le message original de même que toutes les réponses obtenues, le tout constituant le document officiel.  </w:t>
      </w:r>
    </w:p>
    <w:p w14:paraId="33203014" w14:textId="77777777" w:rsidR="00B90099" w:rsidRPr="001F2F7B" w:rsidRDefault="00B90099" w:rsidP="00735AFC">
      <w:pPr>
        <w:jc w:val="both"/>
        <w:rPr>
          <w:rFonts w:ascii="Calibri" w:hAnsi="Calibri" w:cstheme="minorHAnsi"/>
          <w:sz w:val="24"/>
          <w:szCs w:val="24"/>
        </w:rPr>
      </w:pPr>
    </w:p>
    <w:p w14:paraId="74E12FED" w14:textId="77777777" w:rsidR="00735AFC" w:rsidRPr="001F2F7B" w:rsidRDefault="00735AFC" w:rsidP="00735AFC">
      <w:pPr>
        <w:jc w:val="both"/>
        <w:rPr>
          <w:rFonts w:ascii="Calibri" w:hAnsi="Calibri" w:cstheme="minorHAnsi"/>
          <w:sz w:val="24"/>
          <w:szCs w:val="24"/>
        </w:rPr>
      </w:pPr>
      <w:r w:rsidRPr="001F2F7B">
        <w:rPr>
          <w:rFonts w:ascii="Calibri" w:hAnsi="Calibri" w:cstheme="minorHAnsi"/>
          <w:sz w:val="24"/>
          <w:szCs w:val="24"/>
        </w:rPr>
        <w:t xml:space="preserve">Cependant, le destinataire du courrier électronique doit conserver tout message reçu d'une source externe qui renferme de l'information pertinente pour les activités du </w:t>
      </w:r>
      <w:r w:rsidR="00B90099" w:rsidRPr="001F2F7B">
        <w:rPr>
          <w:rFonts w:ascii="Calibri" w:hAnsi="Calibri" w:cstheme="minorHAnsi"/>
          <w:sz w:val="24"/>
          <w:szCs w:val="24"/>
        </w:rPr>
        <w:t xml:space="preserve">Ministère </w:t>
      </w:r>
      <w:r w:rsidRPr="001F2F7B">
        <w:rPr>
          <w:rFonts w:ascii="Calibri" w:hAnsi="Calibri" w:cstheme="minorHAnsi"/>
          <w:sz w:val="24"/>
          <w:szCs w:val="24"/>
        </w:rPr>
        <w:t xml:space="preserve"> et qui n'existe pas ailleurs dans l’organisation. Cela s'applique également si le courriel est transmis au destinataire à titre de copie conforme. Doivent notamment être conservés les messages :</w:t>
      </w:r>
    </w:p>
    <w:p w14:paraId="7DF88DEE" w14:textId="77777777" w:rsidR="004C1056" w:rsidRPr="001F2F7B" w:rsidRDefault="004C1056" w:rsidP="00735AFC">
      <w:pPr>
        <w:jc w:val="both"/>
        <w:rPr>
          <w:rFonts w:ascii="Calibri" w:hAnsi="Calibri" w:cstheme="minorHAnsi"/>
          <w:sz w:val="24"/>
          <w:szCs w:val="24"/>
        </w:rPr>
      </w:pPr>
    </w:p>
    <w:p w14:paraId="4369E6F6" w14:textId="77777777" w:rsidR="00735AFC" w:rsidRPr="001F2F7B" w:rsidRDefault="00457CC6" w:rsidP="003726DD">
      <w:pPr>
        <w:numPr>
          <w:ilvl w:val="0"/>
          <w:numId w:val="169"/>
        </w:numPr>
        <w:jc w:val="both"/>
        <w:rPr>
          <w:rFonts w:ascii="Calibri" w:hAnsi="Calibri" w:cstheme="minorHAnsi"/>
          <w:sz w:val="24"/>
          <w:szCs w:val="24"/>
        </w:rPr>
      </w:pPr>
      <w:r w:rsidRPr="001F2F7B">
        <w:rPr>
          <w:rFonts w:ascii="Calibri" w:hAnsi="Calibri" w:cstheme="minorHAnsi"/>
          <w:sz w:val="24"/>
          <w:szCs w:val="24"/>
        </w:rPr>
        <w:t>Qui contiennent des renseignements permettant de comprendre l’élaboration et la mise en œuvre de rapports, études ou prises de positio</w:t>
      </w:r>
      <w:r w:rsidR="00735AFC" w:rsidRPr="001F2F7B">
        <w:rPr>
          <w:rFonts w:ascii="Calibri" w:hAnsi="Calibri" w:cstheme="minorHAnsi"/>
          <w:sz w:val="24"/>
          <w:szCs w:val="24"/>
        </w:rPr>
        <w:t xml:space="preserve">ns ; </w:t>
      </w:r>
    </w:p>
    <w:p w14:paraId="50CE3CD0" w14:textId="77777777" w:rsidR="00735AFC" w:rsidRPr="001F2F7B" w:rsidRDefault="00457CC6" w:rsidP="003726DD">
      <w:pPr>
        <w:numPr>
          <w:ilvl w:val="0"/>
          <w:numId w:val="169"/>
        </w:numPr>
        <w:jc w:val="both"/>
        <w:rPr>
          <w:rFonts w:ascii="Calibri" w:hAnsi="Calibri" w:cstheme="minorHAnsi"/>
          <w:sz w:val="24"/>
          <w:szCs w:val="24"/>
        </w:rPr>
      </w:pPr>
      <w:r w:rsidRPr="001F2F7B">
        <w:rPr>
          <w:rFonts w:ascii="Calibri" w:hAnsi="Calibri" w:cstheme="minorHAnsi"/>
          <w:sz w:val="24"/>
          <w:szCs w:val="24"/>
        </w:rPr>
        <w:t xml:space="preserve">Qui reflètent les positions officielles adoptées dans le cadre des activités du </w:t>
      </w:r>
      <w:r w:rsidR="00E142BB" w:rsidRPr="001F2F7B">
        <w:rPr>
          <w:rFonts w:ascii="Calibri" w:hAnsi="Calibri" w:cstheme="minorHAnsi"/>
          <w:sz w:val="24"/>
          <w:szCs w:val="24"/>
        </w:rPr>
        <w:t>ministère</w:t>
      </w:r>
      <w:r w:rsidR="00735AFC" w:rsidRPr="001F2F7B">
        <w:rPr>
          <w:rFonts w:ascii="Calibri" w:hAnsi="Calibri" w:cstheme="minorHAnsi"/>
          <w:sz w:val="24"/>
          <w:szCs w:val="24"/>
        </w:rPr>
        <w:t>;</w:t>
      </w:r>
    </w:p>
    <w:p w14:paraId="12FFE26A" w14:textId="77777777" w:rsidR="00735AFC" w:rsidRPr="001F2F7B" w:rsidRDefault="00457CC6" w:rsidP="003726DD">
      <w:pPr>
        <w:numPr>
          <w:ilvl w:val="0"/>
          <w:numId w:val="169"/>
        </w:numPr>
        <w:jc w:val="both"/>
        <w:rPr>
          <w:rFonts w:ascii="Calibri" w:hAnsi="Calibri" w:cstheme="minorHAnsi"/>
          <w:sz w:val="24"/>
          <w:szCs w:val="24"/>
        </w:rPr>
      </w:pPr>
      <w:r w:rsidRPr="001F2F7B">
        <w:rPr>
          <w:rFonts w:ascii="Calibri" w:hAnsi="Calibri" w:cstheme="minorHAnsi"/>
          <w:sz w:val="24"/>
          <w:szCs w:val="24"/>
        </w:rPr>
        <w:t>Qui établissent ou documentent la manière dont le ministère</w:t>
      </w:r>
      <w:r w:rsidR="00735AFC" w:rsidRPr="001F2F7B">
        <w:rPr>
          <w:rFonts w:ascii="Calibri" w:hAnsi="Calibri" w:cstheme="minorHAnsi"/>
          <w:sz w:val="24"/>
          <w:szCs w:val="24"/>
        </w:rPr>
        <w:t xml:space="preserve"> conduit ses affaires ;</w:t>
      </w:r>
    </w:p>
    <w:p w14:paraId="7D9DB0BB" w14:textId="77777777" w:rsidR="00735AFC" w:rsidRPr="001F2F7B" w:rsidRDefault="00457CC6" w:rsidP="003726DD">
      <w:pPr>
        <w:numPr>
          <w:ilvl w:val="0"/>
          <w:numId w:val="169"/>
        </w:numPr>
        <w:jc w:val="both"/>
        <w:rPr>
          <w:rFonts w:ascii="Calibri" w:hAnsi="Calibri" w:cstheme="minorHAnsi"/>
          <w:sz w:val="24"/>
          <w:szCs w:val="24"/>
        </w:rPr>
      </w:pPr>
      <w:r w:rsidRPr="001F2F7B">
        <w:rPr>
          <w:rFonts w:ascii="Calibri" w:hAnsi="Calibri" w:cstheme="minorHAnsi"/>
          <w:sz w:val="24"/>
          <w:szCs w:val="24"/>
        </w:rPr>
        <w:t>Qui contiennent des informations sur les programmes du ministère</w:t>
      </w:r>
      <w:r w:rsidR="00B90099" w:rsidRPr="001F2F7B">
        <w:rPr>
          <w:rFonts w:ascii="Calibri" w:hAnsi="Calibri" w:cstheme="minorHAnsi"/>
          <w:sz w:val="24"/>
          <w:szCs w:val="24"/>
        </w:rPr>
        <w:t>,</w:t>
      </w:r>
      <w:r w:rsidR="00735AFC" w:rsidRPr="001F2F7B">
        <w:rPr>
          <w:rFonts w:ascii="Calibri" w:hAnsi="Calibri" w:cstheme="minorHAnsi"/>
          <w:sz w:val="24"/>
          <w:szCs w:val="24"/>
        </w:rPr>
        <w:t xml:space="preserve"> les politiques et les opérationnelles essentielles ; </w:t>
      </w:r>
    </w:p>
    <w:p w14:paraId="2591E6ED" w14:textId="77777777" w:rsidR="00735AFC" w:rsidRPr="001F2F7B" w:rsidRDefault="00457CC6" w:rsidP="003726DD">
      <w:pPr>
        <w:numPr>
          <w:ilvl w:val="0"/>
          <w:numId w:val="169"/>
        </w:numPr>
        <w:jc w:val="both"/>
        <w:rPr>
          <w:rFonts w:ascii="Calibri" w:hAnsi="Calibri" w:cstheme="minorHAnsi"/>
          <w:sz w:val="24"/>
          <w:szCs w:val="24"/>
        </w:rPr>
      </w:pPr>
      <w:r w:rsidRPr="001F2F7B">
        <w:rPr>
          <w:rFonts w:ascii="Calibri" w:hAnsi="Calibri" w:cstheme="minorHAnsi"/>
          <w:sz w:val="24"/>
          <w:szCs w:val="24"/>
        </w:rPr>
        <w:t>Qui informent sur les prises de décisions ou les actions du ministère</w:t>
      </w:r>
      <w:r w:rsidR="00735AFC" w:rsidRPr="001F2F7B">
        <w:rPr>
          <w:rFonts w:ascii="Calibri" w:hAnsi="Calibri" w:cstheme="minorHAnsi"/>
          <w:sz w:val="24"/>
          <w:szCs w:val="24"/>
        </w:rPr>
        <w:t xml:space="preserve"> ;</w:t>
      </w:r>
    </w:p>
    <w:p w14:paraId="6954E8A3" w14:textId="77777777" w:rsidR="00735AFC" w:rsidRPr="001F2F7B" w:rsidRDefault="00457CC6" w:rsidP="003726DD">
      <w:pPr>
        <w:numPr>
          <w:ilvl w:val="0"/>
          <w:numId w:val="169"/>
        </w:numPr>
        <w:jc w:val="both"/>
        <w:rPr>
          <w:rFonts w:ascii="Calibri" w:hAnsi="Calibri" w:cstheme="minorHAnsi"/>
          <w:sz w:val="24"/>
          <w:szCs w:val="24"/>
        </w:rPr>
      </w:pPr>
      <w:r w:rsidRPr="001F2F7B">
        <w:rPr>
          <w:rFonts w:ascii="Calibri" w:hAnsi="Calibri" w:cstheme="minorHAnsi"/>
          <w:sz w:val="24"/>
          <w:szCs w:val="24"/>
        </w:rPr>
        <w:t>Qui documentent les échanges verbaux, comme les réunions ou conversations téléphoniques, durant lesquels une politique a ét</w:t>
      </w:r>
      <w:r w:rsidR="00735AFC" w:rsidRPr="001F2F7B">
        <w:rPr>
          <w:rFonts w:ascii="Calibri" w:hAnsi="Calibri" w:cstheme="minorHAnsi"/>
          <w:sz w:val="24"/>
          <w:szCs w:val="24"/>
        </w:rPr>
        <w:t xml:space="preserve">é formulée ou discutée, ou durant lesquels toute autre activité du </w:t>
      </w:r>
      <w:r w:rsidRPr="001F2F7B">
        <w:rPr>
          <w:rFonts w:ascii="Calibri" w:hAnsi="Calibri" w:cstheme="minorHAnsi"/>
          <w:sz w:val="24"/>
          <w:szCs w:val="24"/>
        </w:rPr>
        <w:t>ministère</w:t>
      </w:r>
      <w:r w:rsidR="00735AFC" w:rsidRPr="001F2F7B">
        <w:rPr>
          <w:rFonts w:ascii="Calibri" w:hAnsi="Calibri" w:cstheme="minorHAnsi"/>
          <w:sz w:val="24"/>
          <w:szCs w:val="24"/>
        </w:rPr>
        <w:t xml:space="preserve"> a été planifiée, discutée ou approuvée ; </w:t>
      </w:r>
    </w:p>
    <w:p w14:paraId="796DAD8C" w14:textId="77777777" w:rsidR="00735AFC" w:rsidRPr="001F2F7B" w:rsidRDefault="00457CC6" w:rsidP="003726DD">
      <w:pPr>
        <w:numPr>
          <w:ilvl w:val="0"/>
          <w:numId w:val="169"/>
        </w:numPr>
        <w:jc w:val="both"/>
        <w:rPr>
          <w:rFonts w:ascii="Calibri" w:hAnsi="Calibri" w:cstheme="minorHAnsi"/>
          <w:sz w:val="24"/>
          <w:szCs w:val="24"/>
        </w:rPr>
      </w:pPr>
      <w:r w:rsidRPr="001F2F7B">
        <w:rPr>
          <w:rFonts w:ascii="Calibri" w:hAnsi="Calibri" w:cstheme="minorHAnsi"/>
          <w:sz w:val="24"/>
          <w:szCs w:val="24"/>
        </w:rPr>
        <w:t>Qui illustrent le calendrier quotidien des activités du ministère</w:t>
      </w:r>
      <w:r w:rsidR="00735AFC" w:rsidRPr="001F2F7B">
        <w:rPr>
          <w:rFonts w:ascii="Calibri" w:hAnsi="Calibri" w:cstheme="minorHAnsi"/>
          <w:sz w:val="24"/>
          <w:szCs w:val="24"/>
        </w:rPr>
        <w:t xml:space="preserve">. </w:t>
      </w:r>
    </w:p>
    <w:p w14:paraId="7FA7C91E" w14:textId="77777777" w:rsidR="00B90099" w:rsidRPr="001F2F7B" w:rsidRDefault="00B90099" w:rsidP="00735AFC">
      <w:pPr>
        <w:jc w:val="both"/>
        <w:rPr>
          <w:rFonts w:ascii="Calibri" w:hAnsi="Calibri" w:cstheme="minorHAnsi"/>
          <w:sz w:val="24"/>
          <w:szCs w:val="24"/>
        </w:rPr>
      </w:pPr>
    </w:p>
    <w:p w14:paraId="62DB8E70" w14:textId="77777777" w:rsidR="00735AFC" w:rsidRPr="001F2F7B" w:rsidRDefault="00735AFC" w:rsidP="00735AFC">
      <w:pPr>
        <w:jc w:val="both"/>
        <w:rPr>
          <w:rFonts w:ascii="Calibri" w:hAnsi="Calibri" w:cstheme="minorHAnsi"/>
          <w:b/>
          <w:color w:val="0070C0"/>
          <w:sz w:val="24"/>
          <w:szCs w:val="24"/>
        </w:rPr>
      </w:pPr>
      <w:r w:rsidRPr="001F2F7B">
        <w:rPr>
          <w:rFonts w:ascii="Calibri" w:hAnsi="Calibri" w:cstheme="minorHAnsi"/>
          <w:b/>
          <w:color w:val="0070C0"/>
          <w:sz w:val="24"/>
          <w:szCs w:val="24"/>
        </w:rPr>
        <w:t xml:space="preserve">Durée de conservation </w:t>
      </w:r>
    </w:p>
    <w:p w14:paraId="122B490B" w14:textId="77777777" w:rsidR="0004276A" w:rsidRDefault="0004276A" w:rsidP="00735AFC">
      <w:pPr>
        <w:jc w:val="both"/>
        <w:rPr>
          <w:rFonts w:ascii="Calibri" w:hAnsi="Calibri" w:cstheme="minorHAnsi"/>
          <w:sz w:val="24"/>
          <w:szCs w:val="24"/>
        </w:rPr>
      </w:pPr>
    </w:p>
    <w:p w14:paraId="1BF45959" w14:textId="77777777" w:rsidR="00735AFC" w:rsidRPr="001F2F7B" w:rsidRDefault="00735AFC" w:rsidP="00735AFC">
      <w:pPr>
        <w:jc w:val="both"/>
        <w:rPr>
          <w:rFonts w:ascii="Calibri" w:hAnsi="Calibri" w:cstheme="minorHAnsi"/>
          <w:sz w:val="24"/>
          <w:szCs w:val="24"/>
        </w:rPr>
      </w:pPr>
      <w:r w:rsidRPr="001F2F7B">
        <w:rPr>
          <w:rFonts w:ascii="Calibri" w:hAnsi="Calibri" w:cstheme="minorHAnsi"/>
          <w:sz w:val="24"/>
          <w:szCs w:val="24"/>
        </w:rPr>
        <w:t xml:space="preserve">Les courriers électroniques doivent être conservés aussi longtemps qu’ils sont requis pour documenter les activités du </w:t>
      </w:r>
      <w:r w:rsidR="00457CC6" w:rsidRPr="001F2F7B">
        <w:rPr>
          <w:rFonts w:ascii="Calibri" w:hAnsi="Calibri" w:cstheme="minorHAnsi"/>
          <w:sz w:val="24"/>
          <w:szCs w:val="24"/>
        </w:rPr>
        <w:t xml:space="preserve">Ministère. </w:t>
      </w:r>
      <w:r w:rsidRPr="001F2F7B">
        <w:rPr>
          <w:rFonts w:ascii="Calibri" w:hAnsi="Calibri" w:cstheme="minorHAnsi"/>
          <w:sz w:val="24"/>
          <w:szCs w:val="24"/>
        </w:rPr>
        <w:t xml:space="preserve">La même période de conservation s’applique aux documents sur support papier ainsi qu’à tout autre type de documents numériques.  </w:t>
      </w:r>
    </w:p>
    <w:p w14:paraId="08146C13" w14:textId="77777777" w:rsidR="00881E97" w:rsidRPr="001F2F7B" w:rsidRDefault="00881E97" w:rsidP="00735AFC">
      <w:pPr>
        <w:jc w:val="both"/>
        <w:rPr>
          <w:rFonts w:ascii="Calibri" w:hAnsi="Calibri" w:cstheme="minorHAnsi"/>
          <w:sz w:val="24"/>
          <w:szCs w:val="24"/>
        </w:rPr>
      </w:pPr>
    </w:p>
    <w:p w14:paraId="1282C5FC" w14:textId="77777777" w:rsidR="00735AFC" w:rsidRPr="001F2F7B" w:rsidRDefault="00735AFC" w:rsidP="00735AFC">
      <w:pPr>
        <w:jc w:val="both"/>
        <w:rPr>
          <w:rFonts w:ascii="Calibri" w:hAnsi="Calibri" w:cstheme="minorHAnsi"/>
          <w:b/>
          <w:color w:val="0070C0"/>
          <w:sz w:val="24"/>
          <w:szCs w:val="24"/>
        </w:rPr>
      </w:pPr>
      <w:r w:rsidRPr="001F2F7B">
        <w:rPr>
          <w:rFonts w:ascii="Calibri" w:hAnsi="Calibri" w:cstheme="minorHAnsi"/>
          <w:b/>
          <w:color w:val="0070C0"/>
          <w:sz w:val="24"/>
          <w:szCs w:val="24"/>
        </w:rPr>
        <w:t xml:space="preserve">Mode de conservation </w:t>
      </w:r>
    </w:p>
    <w:p w14:paraId="6EA6DAF8" w14:textId="77777777" w:rsidR="0004276A" w:rsidRDefault="0004276A" w:rsidP="00735AFC">
      <w:pPr>
        <w:jc w:val="both"/>
        <w:rPr>
          <w:rFonts w:ascii="Calibri" w:hAnsi="Calibri" w:cstheme="minorHAnsi"/>
          <w:sz w:val="24"/>
          <w:szCs w:val="24"/>
        </w:rPr>
      </w:pPr>
    </w:p>
    <w:p w14:paraId="3DF2070D" w14:textId="77777777" w:rsidR="00735AFC" w:rsidRPr="001F2F7B" w:rsidRDefault="00735AFC" w:rsidP="00735AFC">
      <w:pPr>
        <w:jc w:val="both"/>
        <w:rPr>
          <w:rFonts w:ascii="Calibri" w:hAnsi="Calibri" w:cstheme="minorHAnsi"/>
          <w:sz w:val="24"/>
          <w:szCs w:val="24"/>
        </w:rPr>
      </w:pPr>
      <w:r w:rsidRPr="001F2F7B">
        <w:rPr>
          <w:rFonts w:ascii="Calibri" w:hAnsi="Calibri" w:cstheme="minorHAnsi"/>
          <w:sz w:val="24"/>
          <w:szCs w:val="24"/>
        </w:rPr>
        <w:t>Tout courrier électronique devant être conservé selon le calendrier de conservation, que ce soit un message reçu ou envoyé, doit être enregistré selon un format défini par l’informaticien et classé sur un des serveurs institutionnels</w:t>
      </w:r>
      <w:r w:rsidR="00A22B37" w:rsidRPr="001F2F7B">
        <w:rPr>
          <w:rFonts w:ascii="Calibri" w:hAnsi="Calibri" w:cstheme="minorHAnsi"/>
          <w:sz w:val="24"/>
          <w:szCs w:val="24"/>
        </w:rPr>
        <w:t xml:space="preserve">. Ces derniers doivent être liésau dossier </w:t>
      </w:r>
      <w:r w:rsidRPr="001F2F7B">
        <w:rPr>
          <w:rFonts w:ascii="Calibri" w:hAnsi="Calibri" w:cstheme="minorHAnsi"/>
          <w:sz w:val="24"/>
          <w:szCs w:val="24"/>
        </w:rPr>
        <w:t xml:space="preserve">avec les autres documents.  Lorsqu’un message est classé, la version électronique doit être supprimée de la boîte de réception. Si le message du courrier électronique (incluant la date ainsi que les noms de l’expéditeur et des destinataires) n’apporte aucune </w:t>
      </w:r>
      <w:r w:rsidRPr="001F2F7B">
        <w:rPr>
          <w:rFonts w:ascii="Calibri" w:hAnsi="Calibri" w:cstheme="minorHAnsi"/>
          <w:sz w:val="24"/>
          <w:szCs w:val="24"/>
        </w:rPr>
        <w:lastRenderedPageBreak/>
        <w:t>information supplémentaire ou complémentaire à la pièce jointe ou s’il ne possède aucune valeur administrative, légale, financière ou historique, il est recommandé d’extraire le fichier joint du courrier électronique et de le conserver sur un des serveurs institutionnels avec les autres fichiers liés au dossier.</w:t>
      </w:r>
    </w:p>
    <w:p w14:paraId="09054189" w14:textId="77777777" w:rsidR="00DD1F7E" w:rsidRPr="001F2F7B" w:rsidRDefault="00DD1F7E" w:rsidP="00735AFC">
      <w:pPr>
        <w:jc w:val="both"/>
        <w:rPr>
          <w:rFonts w:ascii="Calibri" w:hAnsi="Calibri" w:cstheme="minorHAnsi"/>
          <w:sz w:val="24"/>
          <w:szCs w:val="24"/>
        </w:rPr>
      </w:pPr>
    </w:p>
    <w:p w14:paraId="29AFE702" w14:textId="77777777" w:rsidR="00735AFC" w:rsidRPr="001F2F7B" w:rsidRDefault="00735AFC" w:rsidP="00735AFC">
      <w:pPr>
        <w:rPr>
          <w:rFonts w:ascii="Calibri" w:hAnsi="Calibri" w:cstheme="minorHAnsi"/>
          <w:b/>
          <w:color w:val="0070C0"/>
          <w:sz w:val="24"/>
          <w:szCs w:val="24"/>
        </w:rPr>
      </w:pPr>
      <w:r w:rsidRPr="001F2F7B">
        <w:rPr>
          <w:rFonts w:ascii="Calibri" w:hAnsi="Calibri" w:cstheme="minorHAnsi"/>
          <w:b/>
          <w:color w:val="0070C0"/>
          <w:sz w:val="24"/>
          <w:szCs w:val="24"/>
        </w:rPr>
        <w:t>Enregistrement des courriers électroniques – nomenclature</w:t>
      </w:r>
    </w:p>
    <w:p w14:paraId="219DE2AC" w14:textId="77777777" w:rsidR="0004276A" w:rsidRDefault="0004276A" w:rsidP="00735AFC">
      <w:pPr>
        <w:jc w:val="both"/>
        <w:rPr>
          <w:rFonts w:ascii="Calibri" w:hAnsi="Calibri" w:cstheme="minorHAnsi"/>
          <w:sz w:val="24"/>
          <w:szCs w:val="24"/>
        </w:rPr>
      </w:pPr>
    </w:p>
    <w:p w14:paraId="5C3E0114" w14:textId="77777777" w:rsidR="00735AFC" w:rsidRPr="001F2F7B" w:rsidRDefault="00DD1F7E" w:rsidP="00735AFC">
      <w:pPr>
        <w:jc w:val="both"/>
        <w:rPr>
          <w:rFonts w:ascii="Calibri" w:hAnsi="Calibri" w:cstheme="minorHAnsi"/>
          <w:sz w:val="24"/>
          <w:szCs w:val="24"/>
        </w:rPr>
      </w:pPr>
      <w:r w:rsidRPr="001F2F7B">
        <w:rPr>
          <w:rFonts w:ascii="Calibri" w:hAnsi="Calibri" w:cstheme="minorHAnsi"/>
          <w:sz w:val="24"/>
          <w:szCs w:val="24"/>
        </w:rPr>
        <w:t>Pour leur enregistrement,</w:t>
      </w:r>
      <w:r w:rsidR="00735AFC" w:rsidRPr="001F2F7B">
        <w:rPr>
          <w:rFonts w:ascii="Calibri" w:hAnsi="Calibri" w:cstheme="minorHAnsi"/>
          <w:sz w:val="24"/>
          <w:szCs w:val="24"/>
        </w:rPr>
        <w:t xml:space="preserve"> il est préférable de </w:t>
      </w:r>
      <w:r w:rsidRPr="001F2F7B">
        <w:rPr>
          <w:rFonts w:ascii="Calibri" w:hAnsi="Calibri" w:cstheme="minorHAnsi"/>
          <w:sz w:val="24"/>
          <w:szCs w:val="24"/>
        </w:rPr>
        <w:t xml:space="preserve">choisir d’utiliser un système de nomination des fichiers </w:t>
      </w:r>
      <w:r w:rsidR="00735AFC" w:rsidRPr="001F2F7B">
        <w:rPr>
          <w:rFonts w:ascii="Calibri" w:hAnsi="Calibri" w:cstheme="minorHAnsi"/>
          <w:sz w:val="24"/>
          <w:szCs w:val="24"/>
        </w:rPr>
        <w:t>afin de faciliter le repérage et limiter la longueur des noms de fichiers.  Les n</w:t>
      </w:r>
      <w:r w:rsidRPr="001F2F7B">
        <w:rPr>
          <w:rFonts w:ascii="Calibri" w:hAnsi="Calibri" w:cstheme="minorHAnsi"/>
          <w:sz w:val="24"/>
          <w:szCs w:val="24"/>
        </w:rPr>
        <w:t>oms de fichiers de courriel devrai</w:t>
      </w:r>
      <w:r w:rsidR="00735AFC" w:rsidRPr="001F2F7B">
        <w:rPr>
          <w:rFonts w:ascii="Calibri" w:hAnsi="Calibri" w:cstheme="minorHAnsi"/>
          <w:sz w:val="24"/>
          <w:szCs w:val="24"/>
        </w:rPr>
        <w:t xml:space="preserve">ent inclurent les éléments suivants : la date du courriel (jj-mm-aaaa); le sujet du courriel (maximum 3 expressions). </w:t>
      </w:r>
    </w:p>
    <w:p w14:paraId="51BC55CC" w14:textId="77777777" w:rsidR="00735AFC" w:rsidRPr="001F2F7B" w:rsidRDefault="00735AFC" w:rsidP="00735AFC">
      <w:pPr>
        <w:jc w:val="both"/>
        <w:rPr>
          <w:rFonts w:ascii="Calibri" w:hAnsi="Calibri" w:cstheme="minorHAnsi"/>
          <w:sz w:val="24"/>
          <w:szCs w:val="24"/>
        </w:rPr>
      </w:pPr>
      <w:r w:rsidRPr="001F2F7B">
        <w:rPr>
          <w:rFonts w:ascii="Calibri" w:hAnsi="Calibri" w:cstheme="minorHAnsi"/>
          <w:sz w:val="24"/>
          <w:szCs w:val="24"/>
        </w:rPr>
        <w:t xml:space="preserve">Exemples de noms </w:t>
      </w:r>
      <w:r w:rsidR="00DD1F7E" w:rsidRPr="001F2F7B">
        <w:rPr>
          <w:rFonts w:ascii="Calibri" w:hAnsi="Calibri" w:cstheme="minorHAnsi"/>
          <w:sz w:val="24"/>
          <w:szCs w:val="24"/>
        </w:rPr>
        <w:t>de fichiers de courriels : 01-12</w:t>
      </w:r>
      <w:r w:rsidRPr="001F2F7B">
        <w:rPr>
          <w:rFonts w:ascii="Calibri" w:hAnsi="Calibri" w:cstheme="minorHAnsi"/>
          <w:sz w:val="24"/>
          <w:szCs w:val="24"/>
        </w:rPr>
        <w:t xml:space="preserve">-2017_Projet de manuel de </w:t>
      </w:r>
      <w:r w:rsidR="00803A96" w:rsidRPr="001F2F7B">
        <w:rPr>
          <w:rFonts w:ascii="Calibri" w:hAnsi="Calibri" w:cstheme="minorHAnsi"/>
          <w:sz w:val="24"/>
          <w:szCs w:val="24"/>
        </w:rPr>
        <w:t>procédures MS.</w:t>
      </w:r>
    </w:p>
    <w:p w14:paraId="413464C7" w14:textId="77777777" w:rsidR="00DD1F7E" w:rsidRPr="001F2F7B" w:rsidRDefault="00DD1F7E" w:rsidP="00735AFC">
      <w:pPr>
        <w:jc w:val="both"/>
        <w:rPr>
          <w:rFonts w:ascii="Calibri" w:hAnsi="Calibri" w:cstheme="minorHAnsi"/>
          <w:sz w:val="24"/>
          <w:szCs w:val="24"/>
        </w:rPr>
      </w:pPr>
    </w:p>
    <w:p w14:paraId="120AEED4" w14:textId="77777777" w:rsidR="00735AFC" w:rsidRPr="001F2F7B" w:rsidRDefault="00735AFC" w:rsidP="00735AFC">
      <w:pPr>
        <w:rPr>
          <w:rFonts w:ascii="Calibri" w:hAnsi="Calibri" w:cstheme="minorHAnsi"/>
          <w:b/>
          <w:color w:val="0070C0"/>
          <w:sz w:val="24"/>
          <w:szCs w:val="24"/>
        </w:rPr>
      </w:pPr>
      <w:r w:rsidRPr="001F2F7B">
        <w:rPr>
          <w:rFonts w:ascii="Calibri" w:hAnsi="Calibri" w:cstheme="minorHAnsi"/>
          <w:b/>
          <w:color w:val="0070C0"/>
          <w:sz w:val="24"/>
          <w:szCs w:val="24"/>
        </w:rPr>
        <w:t xml:space="preserve">Nettoyage du système </w:t>
      </w:r>
    </w:p>
    <w:p w14:paraId="410D9263" w14:textId="77777777" w:rsidR="0004276A" w:rsidRDefault="0004276A" w:rsidP="00735AFC">
      <w:pPr>
        <w:jc w:val="both"/>
        <w:rPr>
          <w:rFonts w:ascii="Calibri" w:hAnsi="Calibri" w:cstheme="minorHAnsi"/>
          <w:sz w:val="24"/>
          <w:szCs w:val="24"/>
        </w:rPr>
      </w:pPr>
    </w:p>
    <w:p w14:paraId="4878E7E6" w14:textId="77777777" w:rsidR="00735AFC" w:rsidRPr="001F2F7B" w:rsidRDefault="00735AFC" w:rsidP="00735AFC">
      <w:pPr>
        <w:jc w:val="both"/>
        <w:rPr>
          <w:rFonts w:ascii="Calibri" w:hAnsi="Calibri" w:cstheme="minorHAnsi"/>
          <w:sz w:val="24"/>
          <w:szCs w:val="24"/>
        </w:rPr>
      </w:pPr>
      <w:r w:rsidRPr="001F2F7B">
        <w:rPr>
          <w:rFonts w:ascii="Calibri" w:hAnsi="Calibri" w:cstheme="minorHAnsi"/>
          <w:sz w:val="24"/>
          <w:szCs w:val="24"/>
        </w:rPr>
        <w:t xml:space="preserve">Chaque utilisateur doit procéder régulièrement au nettoyage de la « boîte de réception » et des « éléments envoyés » en classant les documents pertinents et en supprimant les courriers électroniques qui n’ont pas à être conservés.   </w:t>
      </w:r>
    </w:p>
    <w:p w14:paraId="616534D3" w14:textId="77777777" w:rsidR="00735AFC" w:rsidRPr="001F2F7B" w:rsidRDefault="00735AFC" w:rsidP="00735AFC">
      <w:pPr>
        <w:jc w:val="both"/>
        <w:rPr>
          <w:rFonts w:ascii="Calibri" w:hAnsi="Calibri" w:cstheme="minorHAnsi"/>
          <w:sz w:val="24"/>
          <w:szCs w:val="24"/>
        </w:rPr>
      </w:pPr>
      <w:r w:rsidRPr="001F2F7B">
        <w:rPr>
          <w:rFonts w:ascii="Calibri" w:hAnsi="Calibri" w:cstheme="minorHAnsi"/>
          <w:sz w:val="24"/>
          <w:szCs w:val="24"/>
        </w:rPr>
        <w:t xml:space="preserve"> De plus, chaque utilisateur doit vider régulièrement le dossier « éléments supprimés » afin d’éviter une surcharge du serveur de messagerie.   Ce travail doit se faire avec le support de l’informaticien. </w:t>
      </w:r>
    </w:p>
    <w:p w14:paraId="02A86D6E" w14:textId="77777777" w:rsidR="00DD1F7E" w:rsidRPr="001F2F7B" w:rsidRDefault="00DD1F7E" w:rsidP="00735AFC">
      <w:pPr>
        <w:jc w:val="both"/>
        <w:rPr>
          <w:rFonts w:ascii="Calibri" w:hAnsi="Calibri" w:cstheme="minorHAnsi"/>
          <w:sz w:val="24"/>
          <w:szCs w:val="24"/>
        </w:rPr>
      </w:pPr>
    </w:p>
    <w:p w14:paraId="127AC239" w14:textId="77777777" w:rsidR="00735AFC" w:rsidRPr="001F2F7B" w:rsidRDefault="00735AFC" w:rsidP="00735AFC">
      <w:pPr>
        <w:rPr>
          <w:rFonts w:ascii="Calibri" w:hAnsi="Calibri" w:cstheme="minorHAnsi"/>
          <w:b/>
          <w:color w:val="0070C0"/>
          <w:sz w:val="24"/>
          <w:szCs w:val="24"/>
        </w:rPr>
      </w:pPr>
      <w:r w:rsidRPr="001F2F7B">
        <w:rPr>
          <w:rFonts w:ascii="Calibri" w:hAnsi="Calibri" w:cstheme="minorHAnsi"/>
          <w:b/>
          <w:color w:val="0070C0"/>
          <w:sz w:val="24"/>
          <w:szCs w:val="24"/>
        </w:rPr>
        <w:t xml:space="preserve">Départ ou absence prolongée d’un employé </w:t>
      </w:r>
    </w:p>
    <w:p w14:paraId="40B5B8C1" w14:textId="77777777" w:rsidR="0004276A" w:rsidRDefault="0004276A" w:rsidP="00735AFC">
      <w:pPr>
        <w:jc w:val="both"/>
        <w:rPr>
          <w:rFonts w:ascii="Calibri" w:hAnsi="Calibri" w:cstheme="minorHAnsi"/>
          <w:sz w:val="24"/>
          <w:szCs w:val="24"/>
        </w:rPr>
      </w:pPr>
    </w:p>
    <w:p w14:paraId="0A79AD19" w14:textId="77777777" w:rsidR="00735AFC" w:rsidRDefault="00735AFC" w:rsidP="00735AFC">
      <w:pPr>
        <w:jc w:val="both"/>
        <w:rPr>
          <w:rFonts w:ascii="Calibri" w:hAnsi="Calibri" w:cstheme="minorHAnsi"/>
          <w:sz w:val="24"/>
          <w:szCs w:val="24"/>
        </w:rPr>
      </w:pPr>
      <w:r w:rsidRPr="001F2F7B">
        <w:rPr>
          <w:rFonts w:ascii="Calibri" w:hAnsi="Calibri" w:cstheme="minorHAnsi"/>
          <w:sz w:val="24"/>
          <w:szCs w:val="24"/>
        </w:rPr>
        <w:t xml:space="preserve">Lors d’un départ définitif ou d’une absence prolongée, s’il s’agit d’un départ dont la date est connue, l’employé doit lui-même élaguer le contenu de sa messagerie en y éliminant les messages jugés non pertinents et en transférant les messages importants dans la boîte de messagerie électronique de son remplaçant pour assurer les suivis ou en enregistrant les courriers électroniques dans le répertoire partagé du service pour conservation. </w:t>
      </w:r>
    </w:p>
    <w:p w14:paraId="167DA752" w14:textId="77777777" w:rsidR="0004276A" w:rsidRPr="001F2F7B" w:rsidRDefault="0004276A" w:rsidP="00735AFC">
      <w:pPr>
        <w:jc w:val="both"/>
        <w:rPr>
          <w:rFonts w:ascii="Calibri" w:hAnsi="Calibri" w:cstheme="minorHAnsi"/>
          <w:sz w:val="24"/>
          <w:szCs w:val="24"/>
        </w:rPr>
      </w:pPr>
    </w:p>
    <w:p w14:paraId="78F25EE3" w14:textId="77777777" w:rsidR="00735AFC" w:rsidRDefault="00735AFC" w:rsidP="00735AFC">
      <w:pPr>
        <w:jc w:val="both"/>
        <w:rPr>
          <w:rFonts w:ascii="Calibri" w:hAnsi="Calibri" w:cstheme="minorHAnsi"/>
          <w:sz w:val="24"/>
          <w:szCs w:val="24"/>
        </w:rPr>
      </w:pPr>
      <w:r w:rsidRPr="001F2F7B">
        <w:rPr>
          <w:rFonts w:ascii="Calibri" w:hAnsi="Calibri" w:cstheme="minorHAnsi"/>
          <w:sz w:val="24"/>
          <w:szCs w:val="24"/>
        </w:rPr>
        <w:t xml:space="preserve"> Lors du départ définitif ou d’une absence prolongée d’un employé, dont la date de dépar</w:t>
      </w:r>
      <w:r w:rsidR="00AD0739" w:rsidRPr="001F2F7B">
        <w:rPr>
          <w:rFonts w:ascii="Calibri" w:hAnsi="Calibri" w:cstheme="minorHAnsi"/>
          <w:sz w:val="24"/>
          <w:szCs w:val="24"/>
        </w:rPr>
        <w:t>t est inconnue, le chef de service</w:t>
      </w:r>
      <w:r w:rsidRPr="001F2F7B">
        <w:rPr>
          <w:rFonts w:ascii="Calibri" w:hAnsi="Calibri" w:cstheme="minorHAnsi"/>
          <w:sz w:val="24"/>
          <w:szCs w:val="24"/>
        </w:rPr>
        <w:t xml:space="preserve"> nommera, un autre membre du même service qui aura accès, de façon temporaire et pour une période déterminée, à la messagerie de l’employé afin de faire les suivis nécessaires, classer les courriers électroniques pertinents dans les dossiers correspondants et détruire les messages qui ne revêtent aucune valeur. </w:t>
      </w:r>
    </w:p>
    <w:p w14:paraId="6D88BB25" w14:textId="77777777" w:rsidR="0004276A" w:rsidRPr="001F2F7B" w:rsidRDefault="0004276A" w:rsidP="00735AFC">
      <w:pPr>
        <w:jc w:val="both"/>
        <w:rPr>
          <w:rFonts w:ascii="Calibri" w:hAnsi="Calibri" w:cstheme="minorHAnsi"/>
          <w:sz w:val="24"/>
          <w:szCs w:val="24"/>
        </w:rPr>
      </w:pPr>
    </w:p>
    <w:p w14:paraId="052F1D42" w14:textId="77777777" w:rsidR="00735AFC" w:rsidRPr="001F2F7B" w:rsidRDefault="00DD1F7E" w:rsidP="00735AFC">
      <w:pPr>
        <w:rPr>
          <w:rFonts w:ascii="Calibri" w:hAnsi="Calibri" w:cstheme="minorHAnsi"/>
          <w:i/>
          <w:color w:val="C00000"/>
          <w:sz w:val="24"/>
          <w:szCs w:val="24"/>
        </w:rPr>
      </w:pPr>
      <w:r w:rsidRPr="001F2F7B">
        <w:rPr>
          <w:rFonts w:ascii="Calibri" w:hAnsi="Calibri" w:cstheme="minorHAnsi"/>
          <w:i/>
          <w:sz w:val="24"/>
          <w:szCs w:val="24"/>
        </w:rPr>
        <w:t xml:space="preserve">Le service informatique </w:t>
      </w:r>
      <w:r w:rsidR="00735AFC" w:rsidRPr="001F2F7B">
        <w:rPr>
          <w:rFonts w:ascii="Calibri" w:hAnsi="Calibri" w:cstheme="minorHAnsi"/>
          <w:i/>
          <w:sz w:val="24"/>
          <w:szCs w:val="24"/>
        </w:rPr>
        <w:t xml:space="preserve">est responsable de l’application de l’ensemble des règles relatives à la gestion du courrier électronique  </w:t>
      </w:r>
    </w:p>
    <w:p w14:paraId="7B822AF0" w14:textId="77777777" w:rsidR="00735AFC" w:rsidRPr="001F2F7B" w:rsidRDefault="00735AFC" w:rsidP="007B4CFA">
      <w:pPr>
        <w:pStyle w:val="Footer"/>
        <w:tabs>
          <w:tab w:val="left" w:pos="432"/>
          <w:tab w:val="left" w:pos="576"/>
          <w:tab w:val="left" w:pos="720"/>
          <w:tab w:val="left" w:pos="864"/>
          <w:tab w:val="left" w:pos="1008"/>
          <w:tab w:val="left" w:pos="1152"/>
          <w:tab w:val="left" w:pos="1296"/>
          <w:tab w:val="left" w:pos="1440"/>
          <w:tab w:val="left" w:pos="2160"/>
        </w:tabs>
        <w:suppressAutoHyphens/>
        <w:rPr>
          <w:rFonts w:ascii="Calibri" w:hAnsi="Calibri"/>
          <w:sz w:val="24"/>
          <w:szCs w:val="24"/>
        </w:rPr>
      </w:pPr>
    </w:p>
    <w:p w14:paraId="4BB641B5" w14:textId="4E748DD2" w:rsidR="007B4CFA" w:rsidRPr="001F2F7B" w:rsidRDefault="007B4CFA" w:rsidP="007B4CFA">
      <w:pPr>
        <w:rPr>
          <w:rFonts w:ascii="Calibri" w:hAnsi="Calibri"/>
          <w:b/>
          <w:sz w:val="24"/>
          <w:szCs w:val="24"/>
        </w:rPr>
      </w:pPr>
      <w:r w:rsidRPr="001F2F7B">
        <w:rPr>
          <w:rFonts w:ascii="Calibri" w:hAnsi="Calibri"/>
          <w:b/>
          <w:sz w:val="24"/>
          <w:szCs w:val="24"/>
        </w:rPr>
        <w:t xml:space="preserve">DESCRIPTION DE LA </w:t>
      </w:r>
      <w:r w:rsidR="00195DB1">
        <w:rPr>
          <w:rFonts w:ascii="Calibri" w:hAnsi="Calibri"/>
          <w:b/>
          <w:sz w:val="24"/>
          <w:szCs w:val="24"/>
        </w:rPr>
        <w:t>PROCÉDURE</w:t>
      </w:r>
    </w:p>
    <w:p w14:paraId="2A0394CC" w14:textId="77777777" w:rsidR="007B4CFA" w:rsidRPr="001F2F7B" w:rsidRDefault="007B4CFA" w:rsidP="007B4CFA">
      <w:pPr>
        <w:tabs>
          <w:tab w:val="left" w:pos="432"/>
          <w:tab w:val="left" w:pos="576"/>
          <w:tab w:val="left" w:pos="720"/>
          <w:tab w:val="left" w:pos="864"/>
          <w:tab w:val="left" w:pos="1008"/>
          <w:tab w:val="left" w:pos="1152"/>
          <w:tab w:val="left" w:pos="1296"/>
          <w:tab w:val="left" w:pos="1440"/>
          <w:tab w:val="left" w:pos="2160"/>
        </w:tabs>
        <w:suppressAutoHyphens/>
        <w:rPr>
          <w:rFonts w:ascii="Calibri" w:hAnsi="Calibri"/>
          <w:sz w:val="24"/>
          <w:szCs w:val="24"/>
        </w:rPr>
      </w:pPr>
    </w:p>
    <w:p w14:paraId="667019FE" w14:textId="77777777" w:rsidR="007B4CFA" w:rsidRPr="001F2F7B" w:rsidRDefault="007B4CFA" w:rsidP="007B4CFA">
      <w:pPr>
        <w:tabs>
          <w:tab w:val="left" w:pos="432"/>
          <w:tab w:val="left" w:pos="576"/>
          <w:tab w:val="left" w:pos="720"/>
          <w:tab w:val="left" w:pos="864"/>
          <w:tab w:val="left" w:pos="1008"/>
          <w:tab w:val="left" w:pos="1152"/>
          <w:tab w:val="left" w:pos="1296"/>
          <w:tab w:val="left" w:pos="1440"/>
          <w:tab w:val="left" w:pos="2160"/>
        </w:tabs>
        <w:suppressAutoHyphens/>
        <w:rPr>
          <w:rFonts w:ascii="Calibri" w:hAnsi="Calibri"/>
          <w:sz w:val="24"/>
          <w:szCs w:val="24"/>
        </w:rPr>
      </w:pPr>
      <w:r w:rsidRPr="001F2F7B">
        <w:rPr>
          <w:rFonts w:ascii="Calibri" w:hAnsi="Calibri"/>
          <w:sz w:val="24"/>
          <w:szCs w:val="24"/>
        </w:rPr>
        <w:t>La procédure concerne principalement le traitement du :</w:t>
      </w:r>
    </w:p>
    <w:p w14:paraId="75A214D7" w14:textId="77777777" w:rsidR="009915FF" w:rsidRPr="001F2F7B" w:rsidRDefault="009915FF" w:rsidP="007B4CFA">
      <w:pPr>
        <w:tabs>
          <w:tab w:val="left" w:pos="432"/>
          <w:tab w:val="left" w:pos="576"/>
          <w:tab w:val="left" w:pos="720"/>
          <w:tab w:val="left" w:pos="864"/>
          <w:tab w:val="left" w:pos="1008"/>
          <w:tab w:val="left" w:pos="1152"/>
          <w:tab w:val="left" w:pos="1296"/>
          <w:tab w:val="left" w:pos="1440"/>
          <w:tab w:val="left" w:pos="2160"/>
        </w:tabs>
        <w:suppressAutoHyphens/>
        <w:rPr>
          <w:rFonts w:ascii="Calibri" w:hAnsi="Calibri"/>
          <w:sz w:val="24"/>
          <w:szCs w:val="24"/>
        </w:rPr>
      </w:pPr>
    </w:p>
    <w:p w14:paraId="660667B3" w14:textId="77777777" w:rsidR="007B4CFA" w:rsidRPr="001F2F7B" w:rsidRDefault="007B4CFA" w:rsidP="009915FF">
      <w:pPr>
        <w:numPr>
          <w:ilvl w:val="0"/>
          <w:numId w:val="5"/>
        </w:numPr>
        <w:ind w:left="720"/>
        <w:jc w:val="both"/>
        <w:rPr>
          <w:rFonts w:ascii="Calibri" w:hAnsi="Calibri"/>
          <w:sz w:val="24"/>
          <w:szCs w:val="24"/>
        </w:rPr>
      </w:pPr>
      <w:r w:rsidRPr="001F2F7B">
        <w:rPr>
          <w:rFonts w:ascii="Calibri" w:hAnsi="Calibri"/>
          <w:sz w:val="24"/>
          <w:szCs w:val="24"/>
        </w:rPr>
        <w:t>courrier au départ</w:t>
      </w:r>
      <w:r w:rsidR="009915FF" w:rsidRPr="001F2F7B">
        <w:rPr>
          <w:rFonts w:ascii="Calibri" w:hAnsi="Calibri"/>
          <w:sz w:val="24"/>
          <w:szCs w:val="24"/>
        </w:rPr>
        <w:t> ;</w:t>
      </w:r>
    </w:p>
    <w:p w14:paraId="1EC537F0" w14:textId="77777777" w:rsidR="007B4CFA" w:rsidRPr="001F2F7B" w:rsidRDefault="007B4CFA" w:rsidP="00803A96">
      <w:pPr>
        <w:numPr>
          <w:ilvl w:val="0"/>
          <w:numId w:val="5"/>
        </w:numPr>
        <w:ind w:left="720"/>
        <w:jc w:val="both"/>
        <w:rPr>
          <w:rFonts w:ascii="Calibri" w:hAnsi="Calibri"/>
          <w:sz w:val="24"/>
          <w:szCs w:val="24"/>
        </w:rPr>
      </w:pPr>
      <w:r w:rsidRPr="001F2F7B">
        <w:rPr>
          <w:rFonts w:ascii="Calibri" w:hAnsi="Calibri"/>
          <w:sz w:val="24"/>
          <w:szCs w:val="24"/>
        </w:rPr>
        <w:t>courrier à l’arrivée.</w:t>
      </w:r>
    </w:p>
    <w:p w14:paraId="0EFFB9F9" w14:textId="77777777" w:rsidR="008A68E4" w:rsidRPr="001F2F7B" w:rsidRDefault="008A68E4" w:rsidP="008A68E4">
      <w:pPr>
        <w:jc w:val="both"/>
        <w:rPr>
          <w:rFonts w:ascii="Calibri" w:hAnsi="Calibri"/>
          <w:sz w:val="24"/>
          <w:szCs w:val="24"/>
        </w:rPr>
      </w:pPr>
    </w:p>
    <w:p w14:paraId="038E3963" w14:textId="318069C9" w:rsidR="0004276A" w:rsidRDefault="0004276A">
      <w:pPr>
        <w:spacing w:after="160" w:line="259" w:lineRule="auto"/>
        <w:rPr>
          <w:rFonts w:ascii="Calibri" w:hAnsi="Calibri"/>
          <w:sz w:val="24"/>
          <w:szCs w:val="24"/>
        </w:rPr>
      </w:pPr>
      <w:r>
        <w:rPr>
          <w:rFonts w:ascii="Calibri" w:hAnsi="Calibri"/>
          <w:sz w:val="24"/>
          <w:szCs w:val="24"/>
        </w:rPr>
        <w:br w:type="page"/>
      </w:r>
    </w:p>
    <w:p w14:paraId="7D8ED5CC" w14:textId="77777777" w:rsidR="008A68E4" w:rsidRPr="001F2F7B" w:rsidRDefault="008A68E4" w:rsidP="008A68E4">
      <w:pPr>
        <w:jc w:val="both"/>
        <w:rPr>
          <w:rFonts w:ascii="Calibri" w:hAnsi="Calibri"/>
          <w:sz w:val="24"/>
          <w:szCs w:val="24"/>
        </w:rPr>
      </w:pPr>
    </w:p>
    <w:tbl>
      <w:tblPr>
        <w:tblW w:w="914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338"/>
        <w:gridCol w:w="5103"/>
        <w:gridCol w:w="1701"/>
      </w:tblGrid>
      <w:tr w:rsidR="007B4CFA" w:rsidRPr="001F2F7B" w14:paraId="3B5E163D" w14:textId="77777777" w:rsidTr="00805B1E">
        <w:trPr>
          <w:jc w:val="center"/>
        </w:trPr>
        <w:tc>
          <w:tcPr>
            <w:tcW w:w="2338" w:type="dxa"/>
            <w:shd w:val="clear" w:color="auto" w:fill="DEEAF6" w:themeFill="accent1" w:themeFillTint="33"/>
          </w:tcPr>
          <w:p w14:paraId="6BACE3CD" w14:textId="7CE16549" w:rsidR="007B4CFA" w:rsidRPr="001F2F7B" w:rsidRDefault="007B4CFA" w:rsidP="007B4CFA">
            <w:pPr>
              <w:jc w:val="center"/>
              <w:rPr>
                <w:rFonts w:ascii="Calibri" w:hAnsi="Calibri" w:cs="Calibri"/>
                <w:b/>
                <w:sz w:val="24"/>
                <w:szCs w:val="24"/>
              </w:rPr>
            </w:pPr>
            <w:r w:rsidRPr="001F2F7B">
              <w:rPr>
                <w:rFonts w:ascii="Calibri" w:hAnsi="Calibri" w:cs="Calibri"/>
                <w:spacing w:val="-3"/>
                <w:sz w:val="24"/>
                <w:szCs w:val="24"/>
              </w:rPr>
              <w:br w:type="page"/>
            </w:r>
            <w:bookmarkEnd w:id="50"/>
            <w:r w:rsidR="00032D2A">
              <w:rPr>
                <w:rFonts w:ascii="Calibri" w:hAnsi="Calibri" w:cs="Calibri"/>
                <w:b/>
                <w:sz w:val="24"/>
                <w:szCs w:val="24"/>
              </w:rPr>
              <w:t>MINISTÈRE DE LA SANTÉ</w:t>
            </w:r>
            <w:r w:rsidRPr="001F2F7B">
              <w:rPr>
                <w:rFonts w:ascii="Calibri" w:hAnsi="Calibri" w:cs="Calibri"/>
                <w:b/>
                <w:sz w:val="24"/>
                <w:szCs w:val="24"/>
              </w:rPr>
              <w:t xml:space="preserve"> </w:t>
            </w:r>
          </w:p>
          <w:p w14:paraId="62AC1081" w14:textId="77777777" w:rsidR="00803A96" w:rsidRPr="001F2F7B" w:rsidRDefault="00803A96" w:rsidP="007B4CFA">
            <w:pPr>
              <w:jc w:val="center"/>
              <w:rPr>
                <w:rFonts w:ascii="Calibri" w:hAnsi="Calibri" w:cs="Calibri"/>
                <w:b/>
                <w:sz w:val="24"/>
                <w:szCs w:val="24"/>
              </w:rPr>
            </w:pPr>
          </w:p>
          <w:p w14:paraId="7E020764" w14:textId="77777777" w:rsidR="007B4CFA" w:rsidRPr="001F2F7B" w:rsidRDefault="007B4CFA" w:rsidP="007B4CFA">
            <w:pPr>
              <w:jc w:val="center"/>
              <w:rPr>
                <w:rFonts w:ascii="Calibri" w:hAnsi="Calibri" w:cs="Calibri"/>
                <w:b/>
                <w:sz w:val="24"/>
                <w:szCs w:val="24"/>
              </w:rPr>
            </w:pPr>
            <w:r w:rsidRPr="001F2F7B">
              <w:rPr>
                <w:rFonts w:ascii="Calibri" w:hAnsi="Calibri" w:cs="Calibri"/>
                <w:b/>
                <w:sz w:val="24"/>
                <w:szCs w:val="24"/>
              </w:rPr>
              <w:t>Manuel de procédures</w:t>
            </w:r>
          </w:p>
        </w:tc>
        <w:tc>
          <w:tcPr>
            <w:tcW w:w="5103" w:type="dxa"/>
            <w:shd w:val="clear" w:color="auto" w:fill="DEEAF6" w:themeFill="accent1" w:themeFillTint="33"/>
          </w:tcPr>
          <w:p w14:paraId="2EE28210" w14:textId="77777777" w:rsidR="007B4CFA" w:rsidRPr="001F2F7B" w:rsidRDefault="007B4CFA" w:rsidP="007B4CFA">
            <w:pPr>
              <w:tabs>
                <w:tab w:val="left" w:pos="312"/>
                <w:tab w:val="left" w:pos="456"/>
                <w:tab w:val="left" w:pos="600"/>
                <w:tab w:val="left" w:pos="744"/>
                <w:tab w:val="left" w:pos="888"/>
                <w:tab w:val="left" w:pos="1032"/>
                <w:tab w:val="left" w:pos="1176"/>
                <w:tab w:val="left" w:pos="1320"/>
                <w:tab w:val="left" w:pos="2040"/>
              </w:tabs>
              <w:suppressAutoHyphens/>
              <w:jc w:val="center"/>
              <w:rPr>
                <w:rFonts w:ascii="Calibri" w:hAnsi="Calibri" w:cs="Calibri"/>
                <w:b/>
                <w:sz w:val="24"/>
                <w:szCs w:val="24"/>
              </w:rPr>
            </w:pPr>
            <w:r w:rsidRPr="001F2F7B">
              <w:rPr>
                <w:rFonts w:ascii="Calibri" w:hAnsi="Calibri" w:cs="Calibri"/>
                <w:b/>
                <w:sz w:val="24"/>
                <w:szCs w:val="24"/>
              </w:rPr>
              <w:t>TRAITEMENT DU COURRIER ÉLECTRONIQUE AU DÉPART</w:t>
            </w:r>
          </w:p>
        </w:tc>
        <w:tc>
          <w:tcPr>
            <w:tcW w:w="1701" w:type="dxa"/>
            <w:shd w:val="clear" w:color="auto" w:fill="DEEAF6" w:themeFill="accent1" w:themeFillTint="33"/>
          </w:tcPr>
          <w:p w14:paraId="42A467AB" w14:textId="77777777" w:rsidR="007B4CFA" w:rsidRPr="001F2F7B" w:rsidRDefault="007B4CFA" w:rsidP="007B4CF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cs="Calibri"/>
                <w:b/>
                <w:spacing w:val="-3"/>
                <w:sz w:val="24"/>
                <w:szCs w:val="24"/>
              </w:rPr>
            </w:pPr>
            <w:r w:rsidRPr="001F2F7B">
              <w:rPr>
                <w:rFonts w:ascii="Calibri" w:hAnsi="Calibri" w:cs="Calibri"/>
                <w:b/>
                <w:spacing w:val="-3"/>
                <w:sz w:val="24"/>
                <w:szCs w:val="24"/>
              </w:rPr>
              <w:t>RÉFÉRENCE</w:t>
            </w:r>
          </w:p>
          <w:p w14:paraId="3829EC61" w14:textId="77777777" w:rsidR="007B4CFA" w:rsidRPr="001F2F7B" w:rsidRDefault="00803A96" w:rsidP="007B4CF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cs="Calibri"/>
                <w:b/>
                <w:spacing w:val="-3"/>
                <w:sz w:val="24"/>
                <w:szCs w:val="24"/>
              </w:rPr>
            </w:pPr>
            <w:r w:rsidRPr="001F2F7B">
              <w:rPr>
                <w:rFonts w:ascii="Calibri" w:hAnsi="Calibri" w:cs="Calibri"/>
                <w:b/>
                <w:spacing w:val="-3"/>
                <w:sz w:val="24"/>
                <w:szCs w:val="24"/>
              </w:rPr>
              <w:t>2.1.5</w:t>
            </w:r>
          </w:p>
        </w:tc>
      </w:tr>
      <w:tr w:rsidR="007B4CFA" w:rsidRPr="001F2F7B" w14:paraId="6906311E" w14:textId="77777777" w:rsidTr="00805B1E">
        <w:trPr>
          <w:jc w:val="center"/>
        </w:trPr>
        <w:tc>
          <w:tcPr>
            <w:tcW w:w="2338" w:type="dxa"/>
            <w:shd w:val="clear" w:color="auto" w:fill="DEEAF6" w:themeFill="accent1" w:themeFillTint="33"/>
          </w:tcPr>
          <w:p w14:paraId="2387E333" w14:textId="77777777" w:rsidR="007B4CFA" w:rsidRPr="001F2F7B" w:rsidRDefault="007B4CFA" w:rsidP="007B4CFA">
            <w:pPr>
              <w:jc w:val="center"/>
              <w:rPr>
                <w:rFonts w:ascii="Calibri" w:hAnsi="Calibri" w:cs="Calibri"/>
                <w:b/>
                <w:sz w:val="24"/>
                <w:szCs w:val="24"/>
              </w:rPr>
            </w:pPr>
          </w:p>
          <w:p w14:paraId="2F23E87B" w14:textId="77777777" w:rsidR="007B4CFA" w:rsidRPr="001F2F7B" w:rsidRDefault="00DF7FB8" w:rsidP="007B4CFA">
            <w:pPr>
              <w:jc w:val="center"/>
              <w:rPr>
                <w:rFonts w:ascii="Calibri" w:hAnsi="Calibri" w:cs="Calibri"/>
                <w:b/>
                <w:sz w:val="24"/>
                <w:szCs w:val="24"/>
              </w:rPr>
            </w:pPr>
            <w:r w:rsidRPr="001F2F7B">
              <w:rPr>
                <w:rFonts w:ascii="Calibri" w:hAnsi="Calibri" w:cs="Calibri"/>
                <w:b/>
                <w:sz w:val="24"/>
                <w:szCs w:val="24"/>
              </w:rPr>
              <w:t>DATE DE LA RÉVISION</w:t>
            </w:r>
            <w:r w:rsidR="007B4CFA" w:rsidRPr="001F2F7B">
              <w:rPr>
                <w:rFonts w:ascii="Calibri" w:hAnsi="Calibri" w:cs="Calibri"/>
                <w:b/>
                <w:sz w:val="24"/>
                <w:szCs w:val="24"/>
              </w:rPr>
              <w:t> :</w:t>
            </w:r>
          </w:p>
        </w:tc>
        <w:tc>
          <w:tcPr>
            <w:tcW w:w="5103" w:type="dxa"/>
            <w:shd w:val="clear" w:color="auto" w:fill="DEEAF6" w:themeFill="accent1" w:themeFillTint="33"/>
          </w:tcPr>
          <w:p w14:paraId="0F9A7F11" w14:textId="77777777" w:rsidR="007B4CFA" w:rsidRPr="001F2F7B" w:rsidRDefault="007B4CFA" w:rsidP="007B4CFA">
            <w:pPr>
              <w:jc w:val="center"/>
              <w:rPr>
                <w:rFonts w:ascii="Calibri" w:hAnsi="Calibri" w:cs="Calibri"/>
                <w:sz w:val="24"/>
                <w:szCs w:val="24"/>
              </w:rPr>
            </w:pPr>
          </w:p>
          <w:p w14:paraId="3509747C" w14:textId="77777777" w:rsidR="007B4CFA" w:rsidRPr="001F2F7B" w:rsidRDefault="007B4CFA" w:rsidP="007B4CFA">
            <w:pPr>
              <w:jc w:val="center"/>
              <w:rPr>
                <w:rFonts w:ascii="Calibri" w:hAnsi="Calibri"/>
                <w:sz w:val="24"/>
                <w:szCs w:val="24"/>
              </w:rPr>
            </w:pPr>
          </w:p>
        </w:tc>
        <w:tc>
          <w:tcPr>
            <w:tcW w:w="1701" w:type="dxa"/>
            <w:shd w:val="clear" w:color="auto" w:fill="DEEAF6" w:themeFill="accent1" w:themeFillTint="33"/>
          </w:tcPr>
          <w:p w14:paraId="46C6938F" w14:textId="77777777" w:rsidR="007B4CFA" w:rsidRPr="001F2F7B" w:rsidRDefault="007B4CFA" w:rsidP="007B4CFA">
            <w:pPr>
              <w:jc w:val="center"/>
              <w:rPr>
                <w:rFonts w:ascii="Calibri" w:hAnsi="Calibri" w:cs="Calibri"/>
                <w:b/>
                <w:sz w:val="24"/>
                <w:szCs w:val="24"/>
              </w:rPr>
            </w:pPr>
          </w:p>
          <w:p w14:paraId="4B17BEF9" w14:textId="77777777" w:rsidR="007B4CFA" w:rsidRPr="001F2F7B" w:rsidRDefault="007B4CFA" w:rsidP="007B4CFA">
            <w:pPr>
              <w:jc w:val="center"/>
              <w:rPr>
                <w:rFonts w:ascii="Calibri" w:hAnsi="Calibri" w:cs="Calibri"/>
                <w:b/>
                <w:sz w:val="24"/>
                <w:szCs w:val="24"/>
              </w:rPr>
            </w:pPr>
            <w:r w:rsidRPr="001F2F7B">
              <w:rPr>
                <w:rFonts w:ascii="Calibri" w:hAnsi="Calibri" w:cs="Calibri"/>
                <w:b/>
                <w:sz w:val="24"/>
                <w:szCs w:val="24"/>
              </w:rPr>
              <w:t xml:space="preserve">Page : </w:t>
            </w:r>
            <w:r w:rsidR="00803A96" w:rsidRPr="001F2F7B">
              <w:rPr>
                <w:rFonts w:ascii="Calibri" w:hAnsi="Calibri" w:cs="Calibri"/>
                <w:b/>
                <w:sz w:val="24"/>
                <w:szCs w:val="24"/>
              </w:rPr>
              <w:t>2</w:t>
            </w:r>
          </w:p>
        </w:tc>
      </w:tr>
    </w:tbl>
    <w:p w14:paraId="2D9743DC" w14:textId="77777777" w:rsidR="007B4CFA" w:rsidRPr="001F2F7B" w:rsidRDefault="007B4CFA" w:rsidP="007B4CFA">
      <w:pPr>
        <w:rPr>
          <w:rFonts w:ascii="Calibri" w:hAnsi="Calibri" w:cs="Calibri"/>
          <w:sz w:val="24"/>
          <w:szCs w:val="24"/>
        </w:rPr>
      </w:pPr>
    </w:p>
    <w:p w14:paraId="1F132158" w14:textId="26A6001C" w:rsidR="007B4CFA" w:rsidRPr="001F2F7B" w:rsidRDefault="007B4CFA" w:rsidP="007B4CFA">
      <w:pPr>
        <w:rPr>
          <w:rFonts w:ascii="Calibri" w:hAnsi="Calibri"/>
          <w:sz w:val="24"/>
          <w:szCs w:val="24"/>
        </w:rPr>
      </w:pPr>
      <w:r w:rsidRPr="001F2F7B">
        <w:rPr>
          <w:rFonts w:ascii="Calibri" w:hAnsi="Calibri"/>
          <w:b/>
          <w:sz w:val="24"/>
          <w:szCs w:val="24"/>
        </w:rPr>
        <w:t xml:space="preserve">OBJET DE LA </w:t>
      </w:r>
      <w:r w:rsidR="00195DB1">
        <w:rPr>
          <w:rFonts w:ascii="Calibri" w:hAnsi="Calibri"/>
          <w:b/>
          <w:sz w:val="24"/>
          <w:szCs w:val="24"/>
        </w:rPr>
        <w:t>PROCÉDURE</w:t>
      </w:r>
    </w:p>
    <w:p w14:paraId="3BF2FF51" w14:textId="5C7E57C4" w:rsidR="007B4CFA" w:rsidRPr="001F2F7B" w:rsidRDefault="007B4CFA" w:rsidP="00CF2E9D">
      <w:pPr>
        <w:tabs>
          <w:tab w:val="left" w:pos="8154"/>
        </w:tabs>
        <w:suppressAutoHyphens/>
        <w:rPr>
          <w:rFonts w:ascii="Calibri" w:hAnsi="Calibri" w:cs="Calibri"/>
          <w:spacing w:val="-3"/>
          <w:sz w:val="24"/>
          <w:szCs w:val="24"/>
        </w:rPr>
      </w:pPr>
    </w:p>
    <w:p w14:paraId="743991CD" w14:textId="77777777" w:rsidR="007B4CFA" w:rsidRPr="001F2F7B" w:rsidRDefault="007B4CFA" w:rsidP="00D74F70">
      <w:pPr>
        <w:tabs>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cs="Calibri"/>
          <w:spacing w:val="-3"/>
          <w:sz w:val="24"/>
          <w:szCs w:val="24"/>
        </w:rPr>
      </w:pPr>
      <w:r w:rsidRPr="001F2F7B">
        <w:rPr>
          <w:rFonts w:ascii="Calibri" w:hAnsi="Calibri" w:cs="Calibri"/>
          <w:spacing w:val="-3"/>
          <w:sz w:val="24"/>
          <w:szCs w:val="24"/>
        </w:rPr>
        <w:t>Le courrier électronique est un des moyens les plus utilisés pour les échanges d'information ou de correspondance. Les procédures qui suivent visent à formaliser les différentes étapes dans le traitement de ce type de courrier.</w:t>
      </w:r>
    </w:p>
    <w:p w14:paraId="5F9B5B55" w14:textId="77777777" w:rsidR="007B4CFA" w:rsidRPr="001F2F7B" w:rsidRDefault="007B4CFA" w:rsidP="007B4CFA">
      <w:pPr>
        <w:jc w:val="both"/>
        <w:rPr>
          <w:rFonts w:ascii="Calibri" w:hAnsi="Calibri" w:cs="Calibri"/>
          <w:b/>
          <w:sz w:val="24"/>
          <w:szCs w:val="24"/>
        </w:rPr>
      </w:pPr>
    </w:p>
    <w:p w14:paraId="660BC170" w14:textId="77777777" w:rsidR="007B4CFA" w:rsidRPr="001F2F7B" w:rsidRDefault="007B4CFA" w:rsidP="007B4CFA">
      <w:pPr>
        <w:jc w:val="both"/>
        <w:rPr>
          <w:rFonts w:ascii="Calibri" w:hAnsi="Calibri"/>
          <w:b/>
          <w:sz w:val="24"/>
          <w:szCs w:val="24"/>
        </w:rPr>
      </w:pPr>
      <w:r w:rsidRPr="001F2F7B">
        <w:rPr>
          <w:rFonts w:ascii="Calibri" w:hAnsi="Calibri"/>
          <w:b/>
          <w:sz w:val="24"/>
          <w:szCs w:val="24"/>
        </w:rPr>
        <w:t xml:space="preserve">PRINCIPE D’APPLICATION  </w:t>
      </w:r>
    </w:p>
    <w:p w14:paraId="6C08E5AA" w14:textId="77777777" w:rsidR="007B4CFA" w:rsidRPr="001F2F7B" w:rsidRDefault="007B4CFA" w:rsidP="007B4CFA">
      <w:pPr>
        <w:jc w:val="both"/>
        <w:rPr>
          <w:rFonts w:ascii="Calibri" w:hAnsi="Calibri" w:cs="Calibri"/>
          <w:b/>
          <w:sz w:val="24"/>
          <w:szCs w:val="24"/>
        </w:rPr>
      </w:pPr>
    </w:p>
    <w:p w14:paraId="2C5F8DE4" w14:textId="77777777" w:rsidR="007B4CFA" w:rsidRPr="001F2F7B" w:rsidRDefault="007B4CFA" w:rsidP="007B4CFA">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cs="Calibri"/>
          <w:spacing w:val="-3"/>
          <w:sz w:val="24"/>
          <w:szCs w:val="24"/>
        </w:rPr>
      </w:pPr>
      <w:r w:rsidRPr="001F2F7B">
        <w:rPr>
          <w:rFonts w:ascii="Calibri" w:hAnsi="Calibri" w:cs="Calibri"/>
          <w:spacing w:val="-3"/>
          <w:sz w:val="24"/>
          <w:szCs w:val="24"/>
        </w:rPr>
        <w:t xml:space="preserve">Chaque responsable de département a une adresse électronique professionnelle pour les échanges de correspondances professionnelles. </w:t>
      </w:r>
    </w:p>
    <w:p w14:paraId="68D3234A" w14:textId="77777777" w:rsidR="007B4CFA" w:rsidRPr="001F2F7B" w:rsidRDefault="007B4CFA" w:rsidP="007B4CFA">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cs="Calibri"/>
          <w:spacing w:val="-3"/>
          <w:sz w:val="24"/>
          <w:szCs w:val="24"/>
        </w:rPr>
      </w:pPr>
    </w:p>
    <w:p w14:paraId="06FDC852" w14:textId="77777777" w:rsidR="007B4CFA" w:rsidRPr="001F2F7B" w:rsidRDefault="007B4CFA" w:rsidP="007B4CFA">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cs="Calibri"/>
          <w:bCs/>
          <w:spacing w:val="-3"/>
          <w:sz w:val="24"/>
          <w:szCs w:val="24"/>
        </w:rPr>
      </w:pPr>
      <w:r w:rsidRPr="001F2F7B">
        <w:rPr>
          <w:rFonts w:ascii="Calibri" w:hAnsi="Calibri" w:cs="Calibri"/>
          <w:spacing w:val="-3"/>
          <w:sz w:val="24"/>
          <w:szCs w:val="24"/>
        </w:rPr>
        <w:t xml:space="preserve">Chaque </w:t>
      </w:r>
      <w:r w:rsidRPr="001F2F7B">
        <w:rPr>
          <w:rFonts w:ascii="Calibri" w:hAnsi="Calibri" w:cs="Calibri"/>
          <w:bCs/>
          <w:spacing w:val="-3"/>
          <w:sz w:val="24"/>
          <w:szCs w:val="24"/>
        </w:rPr>
        <w:t>agent e</w:t>
      </w:r>
      <w:r w:rsidRPr="001F2F7B">
        <w:rPr>
          <w:rFonts w:ascii="Calibri" w:hAnsi="Calibri" w:cs="Calibri"/>
          <w:spacing w:val="-3"/>
          <w:sz w:val="24"/>
          <w:szCs w:val="24"/>
        </w:rPr>
        <w:t xml:space="preserve">st responsable des courriers qui viennent directement à partir de son adresse. Il est tenu </w:t>
      </w:r>
      <w:r w:rsidRPr="001F2F7B">
        <w:rPr>
          <w:rFonts w:ascii="Calibri" w:hAnsi="Calibri" w:cs="Calibri"/>
          <w:bCs/>
          <w:spacing w:val="-3"/>
          <w:sz w:val="24"/>
          <w:szCs w:val="24"/>
        </w:rPr>
        <w:t xml:space="preserve">de procéder à un classement à son niveau. </w:t>
      </w:r>
    </w:p>
    <w:p w14:paraId="50FA9D9F" w14:textId="77777777" w:rsidR="007B4CFA" w:rsidRPr="001F2F7B" w:rsidRDefault="007B4CFA" w:rsidP="007B4CFA">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cs="Calibri"/>
          <w:spacing w:val="-3"/>
          <w:sz w:val="24"/>
          <w:szCs w:val="24"/>
        </w:rPr>
      </w:pPr>
    </w:p>
    <w:p w14:paraId="397DC091" w14:textId="77777777" w:rsidR="007B4CFA" w:rsidRPr="001F2F7B" w:rsidRDefault="007B4CFA" w:rsidP="007B4CFA">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cs="Calibri"/>
          <w:bCs/>
          <w:spacing w:val="-3"/>
          <w:sz w:val="24"/>
          <w:szCs w:val="24"/>
        </w:rPr>
      </w:pPr>
      <w:r w:rsidRPr="001F2F7B">
        <w:rPr>
          <w:rFonts w:ascii="Calibri" w:hAnsi="Calibri" w:cs="Calibri"/>
          <w:bCs/>
          <w:spacing w:val="-3"/>
          <w:sz w:val="24"/>
          <w:szCs w:val="24"/>
        </w:rPr>
        <w:t xml:space="preserve">Au cas où la correspondance concerne un autre collaborateur, une copie lui est transmise avec </w:t>
      </w:r>
      <w:r w:rsidR="00DD1F7E" w:rsidRPr="001F2F7B">
        <w:rPr>
          <w:rFonts w:ascii="Calibri" w:hAnsi="Calibri" w:cs="Calibri"/>
          <w:bCs/>
          <w:spacing w:val="-3"/>
          <w:sz w:val="24"/>
          <w:szCs w:val="24"/>
        </w:rPr>
        <w:t>accusé de réception électronique</w:t>
      </w:r>
      <w:r w:rsidRPr="001F2F7B">
        <w:rPr>
          <w:rFonts w:ascii="Calibri" w:hAnsi="Calibri" w:cs="Calibri"/>
          <w:bCs/>
          <w:spacing w:val="-3"/>
          <w:sz w:val="24"/>
          <w:szCs w:val="24"/>
        </w:rPr>
        <w:t>.</w:t>
      </w:r>
    </w:p>
    <w:p w14:paraId="2851526B" w14:textId="77777777" w:rsidR="007B4CFA" w:rsidRPr="001F2F7B" w:rsidRDefault="007B4CFA" w:rsidP="007B4CFA">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cs="Calibri"/>
          <w:bCs/>
          <w:spacing w:val="-3"/>
          <w:sz w:val="24"/>
          <w:szCs w:val="24"/>
        </w:rPr>
      </w:pPr>
    </w:p>
    <w:p w14:paraId="52D3A13F" w14:textId="77777777" w:rsidR="007B4CFA" w:rsidRPr="001F2F7B" w:rsidRDefault="007B4CFA" w:rsidP="007B4CFA">
      <w:pPr>
        <w:pStyle w:val="Footer"/>
        <w:tabs>
          <w:tab w:val="left" w:pos="432"/>
          <w:tab w:val="left" w:pos="576"/>
          <w:tab w:val="left" w:pos="720"/>
          <w:tab w:val="left" w:pos="864"/>
          <w:tab w:val="left" w:pos="1008"/>
          <w:tab w:val="left" w:pos="1152"/>
          <w:tab w:val="left" w:pos="1296"/>
          <w:tab w:val="left" w:pos="1440"/>
          <w:tab w:val="left" w:pos="2160"/>
        </w:tabs>
        <w:suppressAutoHyphens/>
        <w:rPr>
          <w:rFonts w:ascii="Calibri" w:hAnsi="Calibri" w:cs="Calibri"/>
          <w:b/>
          <w:spacing w:val="-3"/>
          <w:sz w:val="24"/>
          <w:szCs w:val="24"/>
        </w:rPr>
      </w:pPr>
      <w:r w:rsidRPr="001F2F7B">
        <w:rPr>
          <w:rFonts w:ascii="Calibri" w:hAnsi="Calibri" w:cs="Calibri"/>
          <w:b/>
          <w:spacing w:val="-3"/>
          <w:sz w:val="24"/>
          <w:szCs w:val="24"/>
        </w:rPr>
        <w:t xml:space="preserve">DOCUMENTS SUPPORTS </w:t>
      </w:r>
    </w:p>
    <w:p w14:paraId="1BDDC794" w14:textId="77777777" w:rsidR="007B4CFA" w:rsidRPr="001F2F7B" w:rsidRDefault="007B4CFA" w:rsidP="007B4CFA">
      <w:pPr>
        <w:pStyle w:val="Footer"/>
        <w:tabs>
          <w:tab w:val="left" w:pos="432"/>
          <w:tab w:val="left" w:pos="576"/>
          <w:tab w:val="left" w:pos="720"/>
          <w:tab w:val="left" w:pos="864"/>
          <w:tab w:val="left" w:pos="1008"/>
          <w:tab w:val="left" w:pos="1152"/>
          <w:tab w:val="left" w:pos="1296"/>
          <w:tab w:val="left" w:pos="1440"/>
          <w:tab w:val="left" w:pos="2160"/>
        </w:tabs>
        <w:suppressAutoHyphens/>
        <w:rPr>
          <w:rFonts w:ascii="Calibri" w:hAnsi="Calibri" w:cs="Calibri"/>
          <w:spacing w:val="-3"/>
          <w:sz w:val="24"/>
          <w:szCs w:val="24"/>
        </w:rPr>
      </w:pPr>
    </w:p>
    <w:p w14:paraId="263E3C81" w14:textId="77777777" w:rsidR="007B4CFA" w:rsidRPr="001F2F7B" w:rsidRDefault="007B4CFA" w:rsidP="007B4CFA">
      <w:pPr>
        <w:pStyle w:val="Footer"/>
        <w:tabs>
          <w:tab w:val="left" w:pos="432"/>
          <w:tab w:val="left" w:pos="576"/>
          <w:tab w:val="left" w:pos="720"/>
          <w:tab w:val="left" w:pos="864"/>
          <w:tab w:val="left" w:pos="1008"/>
          <w:tab w:val="left" w:pos="1152"/>
          <w:tab w:val="left" w:pos="1296"/>
          <w:tab w:val="left" w:pos="1440"/>
          <w:tab w:val="left" w:pos="2160"/>
        </w:tabs>
        <w:suppressAutoHyphens/>
        <w:rPr>
          <w:rFonts w:ascii="Calibri" w:hAnsi="Calibri" w:cs="Calibri"/>
          <w:sz w:val="24"/>
          <w:szCs w:val="24"/>
        </w:rPr>
      </w:pPr>
      <w:r w:rsidRPr="001F2F7B">
        <w:rPr>
          <w:rFonts w:ascii="Calibri" w:hAnsi="Calibri" w:cs="Calibri"/>
          <w:sz w:val="24"/>
          <w:szCs w:val="24"/>
        </w:rPr>
        <w:t>- Néant.</w:t>
      </w:r>
    </w:p>
    <w:p w14:paraId="3CA3DC22" w14:textId="77777777" w:rsidR="007B4CFA" w:rsidRPr="001F2F7B" w:rsidRDefault="007B4CFA" w:rsidP="007B4CFA">
      <w:pPr>
        <w:pStyle w:val="Footer"/>
        <w:tabs>
          <w:tab w:val="left" w:pos="432"/>
          <w:tab w:val="left" w:pos="576"/>
          <w:tab w:val="left" w:pos="720"/>
          <w:tab w:val="left" w:pos="864"/>
          <w:tab w:val="left" w:pos="1008"/>
          <w:tab w:val="left" w:pos="1152"/>
          <w:tab w:val="left" w:pos="1296"/>
          <w:tab w:val="left" w:pos="1440"/>
          <w:tab w:val="left" w:pos="2160"/>
        </w:tabs>
        <w:suppressAutoHyphens/>
        <w:rPr>
          <w:rFonts w:ascii="Calibri" w:hAnsi="Calibri" w:cs="Calibri"/>
          <w:spacing w:val="-3"/>
          <w:sz w:val="24"/>
          <w:szCs w:val="24"/>
        </w:rPr>
      </w:pPr>
    </w:p>
    <w:p w14:paraId="7540D1D3" w14:textId="77777777" w:rsidR="007B4CFA" w:rsidRPr="001F2F7B" w:rsidRDefault="007B4CFA" w:rsidP="007B4CFA">
      <w:pPr>
        <w:rPr>
          <w:rFonts w:ascii="Calibri" w:hAnsi="Calibri" w:cs="Calibri"/>
          <w:b/>
          <w:sz w:val="24"/>
          <w:szCs w:val="24"/>
        </w:rPr>
      </w:pPr>
      <w:r w:rsidRPr="001F2F7B">
        <w:rPr>
          <w:rFonts w:ascii="Calibri" w:hAnsi="Calibri" w:cs="Calibri"/>
          <w:b/>
          <w:sz w:val="24"/>
          <w:szCs w:val="24"/>
        </w:rPr>
        <w:t>DESCRIPTION DE LA PROCÉDURE</w:t>
      </w:r>
    </w:p>
    <w:p w14:paraId="52BE84D0" w14:textId="77777777" w:rsidR="007B4CFA" w:rsidRPr="001F2F7B" w:rsidRDefault="007B4CFA" w:rsidP="007B4CFA">
      <w:pPr>
        <w:tabs>
          <w:tab w:val="left" w:pos="432"/>
          <w:tab w:val="left" w:pos="576"/>
          <w:tab w:val="left" w:pos="720"/>
          <w:tab w:val="left" w:pos="864"/>
          <w:tab w:val="left" w:pos="1008"/>
          <w:tab w:val="left" w:pos="1152"/>
          <w:tab w:val="left" w:pos="1296"/>
          <w:tab w:val="left" w:pos="1440"/>
          <w:tab w:val="left" w:pos="2160"/>
        </w:tabs>
        <w:suppressAutoHyphens/>
        <w:rPr>
          <w:rFonts w:ascii="Calibri" w:hAnsi="Calibri" w:cs="Calibri"/>
          <w:spacing w:val="-3"/>
          <w:sz w:val="24"/>
          <w:szCs w:val="24"/>
        </w:rPr>
      </w:pPr>
    </w:p>
    <w:p w14:paraId="71F9EE76" w14:textId="77777777" w:rsidR="00457CC6" w:rsidRPr="001F2F7B" w:rsidRDefault="007B4CFA" w:rsidP="007B4CFA">
      <w:pPr>
        <w:tabs>
          <w:tab w:val="left" w:pos="432"/>
          <w:tab w:val="left" w:pos="576"/>
          <w:tab w:val="left" w:pos="720"/>
          <w:tab w:val="left" w:pos="864"/>
          <w:tab w:val="left" w:pos="1008"/>
          <w:tab w:val="left" w:pos="1152"/>
          <w:tab w:val="left" w:pos="1296"/>
          <w:tab w:val="left" w:pos="1440"/>
          <w:tab w:val="left" w:pos="2160"/>
        </w:tabs>
        <w:suppressAutoHyphens/>
        <w:rPr>
          <w:rFonts w:ascii="Calibri" w:hAnsi="Calibri" w:cs="Calibri"/>
          <w:spacing w:val="-3"/>
          <w:sz w:val="24"/>
          <w:szCs w:val="24"/>
        </w:rPr>
      </w:pPr>
      <w:r w:rsidRPr="001F2F7B">
        <w:rPr>
          <w:rFonts w:ascii="Calibri" w:hAnsi="Calibri" w:cs="Calibri"/>
          <w:spacing w:val="-3"/>
          <w:sz w:val="24"/>
          <w:szCs w:val="24"/>
        </w:rPr>
        <w:t xml:space="preserve">La procédure comprend une tâche : </w:t>
      </w:r>
    </w:p>
    <w:p w14:paraId="1C3E08F9" w14:textId="77777777" w:rsidR="00D74F70" w:rsidRPr="001F2F7B" w:rsidRDefault="00D74F70" w:rsidP="007B4CFA">
      <w:pPr>
        <w:tabs>
          <w:tab w:val="left" w:pos="432"/>
          <w:tab w:val="left" w:pos="576"/>
          <w:tab w:val="left" w:pos="720"/>
          <w:tab w:val="left" w:pos="864"/>
          <w:tab w:val="left" w:pos="1008"/>
          <w:tab w:val="left" w:pos="1152"/>
          <w:tab w:val="left" w:pos="1296"/>
          <w:tab w:val="left" w:pos="1440"/>
          <w:tab w:val="left" w:pos="2160"/>
        </w:tabs>
        <w:suppressAutoHyphens/>
        <w:rPr>
          <w:rFonts w:ascii="Calibri" w:hAnsi="Calibri" w:cs="Calibri"/>
          <w:spacing w:val="-3"/>
          <w:sz w:val="24"/>
          <w:szCs w:val="24"/>
        </w:rPr>
      </w:pPr>
    </w:p>
    <w:p w14:paraId="12EB05B6" w14:textId="77777777" w:rsidR="00457CC6" w:rsidRPr="001F2F7B" w:rsidRDefault="00BC565F" w:rsidP="003726DD">
      <w:pPr>
        <w:numPr>
          <w:ilvl w:val="0"/>
          <w:numId w:val="170"/>
        </w:numPr>
        <w:tabs>
          <w:tab w:val="left" w:pos="432"/>
          <w:tab w:val="left" w:pos="576"/>
          <w:tab w:val="left" w:pos="720"/>
          <w:tab w:val="left" w:pos="864"/>
          <w:tab w:val="left" w:pos="1008"/>
          <w:tab w:val="left" w:pos="1152"/>
          <w:tab w:val="left" w:pos="1296"/>
          <w:tab w:val="left" w:pos="1440"/>
          <w:tab w:val="left" w:pos="2160"/>
        </w:tabs>
        <w:suppressAutoHyphens/>
        <w:rPr>
          <w:rFonts w:ascii="Calibri" w:hAnsi="Calibri" w:cs="Calibri"/>
          <w:sz w:val="24"/>
          <w:szCs w:val="24"/>
        </w:rPr>
      </w:pPr>
      <w:r w:rsidRPr="001F2F7B">
        <w:rPr>
          <w:rFonts w:ascii="Calibri" w:hAnsi="Calibri" w:cs="Calibri"/>
          <w:sz w:val="24"/>
          <w:szCs w:val="24"/>
        </w:rPr>
        <w:t>préparation</w:t>
      </w:r>
      <w:r w:rsidR="00D74F70" w:rsidRPr="001F2F7B">
        <w:rPr>
          <w:rFonts w:ascii="Calibri" w:hAnsi="Calibri" w:cs="Calibri"/>
          <w:sz w:val="24"/>
          <w:szCs w:val="24"/>
        </w:rPr>
        <w:t> ;</w:t>
      </w:r>
      <w:r w:rsidRPr="001F2F7B">
        <w:rPr>
          <w:rFonts w:ascii="Calibri" w:hAnsi="Calibri" w:cs="Calibri"/>
          <w:sz w:val="24"/>
          <w:szCs w:val="24"/>
        </w:rPr>
        <w:t xml:space="preserve"> </w:t>
      </w:r>
    </w:p>
    <w:p w14:paraId="5D46D502" w14:textId="77777777" w:rsidR="00457CC6" w:rsidRPr="001F2F7B" w:rsidRDefault="00BC565F" w:rsidP="003726DD">
      <w:pPr>
        <w:numPr>
          <w:ilvl w:val="0"/>
          <w:numId w:val="170"/>
        </w:numPr>
        <w:tabs>
          <w:tab w:val="left" w:pos="432"/>
          <w:tab w:val="left" w:pos="576"/>
          <w:tab w:val="left" w:pos="720"/>
          <w:tab w:val="left" w:pos="864"/>
          <w:tab w:val="left" w:pos="1008"/>
          <w:tab w:val="left" w:pos="1152"/>
          <w:tab w:val="left" w:pos="1296"/>
          <w:tab w:val="left" w:pos="1440"/>
          <w:tab w:val="left" w:pos="2160"/>
        </w:tabs>
        <w:suppressAutoHyphens/>
        <w:rPr>
          <w:rFonts w:ascii="Calibri" w:hAnsi="Calibri" w:cs="Calibri"/>
          <w:sz w:val="24"/>
          <w:szCs w:val="24"/>
        </w:rPr>
      </w:pPr>
      <w:r w:rsidRPr="001F2F7B">
        <w:rPr>
          <w:rFonts w:ascii="Calibri" w:hAnsi="Calibri" w:cs="Calibri"/>
          <w:sz w:val="24"/>
          <w:szCs w:val="24"/>
        </w:rPr>
        <w:t>envoi</w:t>
      </w:r>
      <w:r w:rsidR="00D74F70" w:rsidRPr="001F2F7B">
        <w:rPr>
          <w:rFonts w:ascii="Calibri" w:hAnsi="Calibri" w:cs="Calibri"/>
          <w:sz w:val="24"/>
          <w:szCs w:val="24"/>
        </w:rPr>
        <w:t> ;</w:t>
      </w:r>
    </w:p>
    <w:p w14:paraId="016688EB" w14:textId="77777777" w:rsidR="007B4CFA" w:rsidRPr="001F2F7B" w:rsidRDefault="00BC565F" w:rsidP="003726DD">
      <w:pPr>
        <w:numPr>
          <w:ilvl w:val="0"/>
          <w:numId w:val="170"/>
        </w:numPr>
        <w:tabs>
          <w:tab w:val="left" w:pos="432"/>
          <w:tab w:val="left" w:pos="576"/>
          <w:tab w:val="left" w:pos="720"/>
          <w:tab w:val="left" w:pos="864"/>
          <w:tab w:val="left" w:pos="1008"/>
          <w:tab w:val="left" w:pos="1152"/>
          <w:tab w:val="left" w:pos="1296"/>
          <w:tab w:val="left" w:pos="1440"/>
          <w:tab w:val="left" w:pos="2160"/>
        </w:tabs>
        <w:suppressAutoHyphens/>
        <w:rPr>
          <w:rFonts w:ascii="Calibri" w:hAnsi="Calibri" w:cs="Calibri"/>
          <w:spacing w:val="-3"/>
          <w:sz w:val="24"/>
          <w:szCs w:val="24"/>
        </w:rPr>
      </w:pPr>
      <w:r w:rsidRPr="001F2F7B">
        <w:rPr>
          <w:rFonts w:ascii="Calibri" w:hAnsi="Calibri" w:cs="Calibri"/>
          <w:sz w:val="24"/>
          <w:szCs w:val="24"/>
        </w:rPr>
        <w:t>archivage</w:t>
      </w:r>
      <w:r w:rsidR="007B4CFA" w:rsidRPr="001F2F7B">
        <w:rPr>
          <w:rFonts w:ascii="Calibri" w:hAnsi="Calibri" w:cs="Calibri"/>
          <w:sz w:val="24"/>
          <w:szCs w:val="24"/>
        </w:rPr>
        <w:t>.</w:t>
      </w:r>
    </w:p>
    <w:p w14:paraId="559F5505" w14:textId="77777777" w:rsidR="007B4CFA" w:rsidRPr="001F2F7B" w:rsidRDefault="007B4CFA" w:rsidP="007B4CFA">
      <w:pPr>
        <w:rPr>
          <w:rFonts w:ascii="Calibri" w:hAnsi="Calibri" w:cs="Calibri"/>
          <w:sz w:val="24"/>
          <w:szCs w:val="24"/>
        </w:rPr>
      </w:pPr>
    </w:p>
    <w:p w14:paraId="5C8D7CC1" w14:textId="77777777" w:rsidR="007B4CFA" w:rsidRPr="001F2F7B" w:rsidRDefault="007B4CFA" w:rsidP="007B4CFA">
      <w:pPr>
        <w:rPr>
          <w:rFonts w:ascii="Calibri" w:hAnsi="Calibri" w:cs="Calibri"/>
          <w:sz w:val="24"/>
          <w:szCs w:val="24"/>
        </w:rPr>
      </w:pPr>
      <w:r w:rsidRPr="001F2F7B">
        <w:rPr>
          <w:rFonts w:ascii="Calibri" w:hAnsi="Calibri" w:cs="Calibri"/>
          <w:sz w:val="24"/>
          <w:szCs w:val="24"/>
        </w:rPr>
        <w:br w:type="page"/>
      </w:r>
    </w:p>
    <w:tbl>
      <w:tblPr>
        <w:tblW w:w="1048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383"/>
        <w:gridCol w:w="5812"/>
        <w:gridCol w:w="2294"/>
      </w:tblGrid>
      <w:tr w:rsidR="007B4CFA" w:rsidRPr="001F2F7B" w14:paraId="1B82D6AB" w14:textId="77777777" w:rsidTr="007B4CFA">
        <w:trPr>
          <w:jc w:val="center"/>
        </w:trPr>
        <w:tc>
          <w:tcPr>
            <w:tcW w:w="2383" w:type="dxa"/>
            <w:shd w:val="clear" w:color="auto" w:fill="DEEAF6" w:themeFill="accent1" w:themeFillTint="33"/>
          </w:tcPr>
          <w:p w14:paraId="3AF7D88C" w14:textId="5214F028" w:rsidR="00803A96" w:rsidRPr="001F2F7B" w:rsidRDefault="00032D2A" w:rsidP="00803A96">
            <w:pPr>
              <w:ind w:left="-269" w:firstLine="269"/>
              <w:jc w:val="center"/>
              <w:rPr>
                <w:rFonts w:ascii="Calibri" w:hAnsi="Calibri"/>
                <w:b/>
                <w:sz w:val="24"/>
                <w:szCs w:val="24"/>
              </w:rPr>
            </w:pPr>
            <w:r>
              <w:rPr>
                <w:rFonts w:ascii="Calibri" w:hAnsi="Calibri"/>
                <w:b/>
                <w:sz w:val="24"/>
                <w:szCs w:val="24"/>
              </w:rPr>
              <w:lastRenderedPageBreak/>
              <w:t>MINISTÈRE DE LA SANTÉ</w:t>
            </w:r>
            <w:r w:rsidR="007B4CFA" w:rsidRPr="001F2F7B">
              <w:rPr>
                <w:rFonts w:ascii="Calibri" w:hAnsi="Calibri"/>
                <w:b/>
                <w:sz w:val="24"/>
                <w:szCs w:val="24"/>
              </w:rPr>
              <w:t xml:space="preserve">  </w:t>
            </w:r>
          </w:p>
          <w:p w14:paraId="513B43EE" w14:textId="77777777" w:rsidR="00803A96" w:rsidRPr="001F2F7B" w:rsidRDefault="00803A96" w:rsidP="00803A96">
            <w:pPr>
              <w:ind w:left="-269" w:firstLine="269"/>
              <w:jc w:val="center"/>
              <w:rPr>
                <w:rFonts w:ascii="Calibri" w:hAnsi="Calibri"/>
                <w:b/>
                <w:sz w:val="24"/>
                <w:szCs w:val="24"/>
              </w:rPr>
            </w:pPr>
          </w:p>
          <w:p w14:paraId="69A9EFD4" w14:textId="77777777" w:rsidR="007B4CFA" w:rsidRPr="001F2F7B" w:rsidRDefault="007B4CFA" w:rsidP="00803A96">
            <w:pPr>
              <w:ind w:left="-269" w:firstLine="269"/>
              <w:jc w:val="center"/>
              <w:rPr>
                <w:rFonts w:ascii="Calibri" w:hAnsi="Calibri"/>
                <w:b/>
                <w:sz w:val="24"/>
                <w:szCs w:val="24"/>
              </w:rPr>
            </w:pPr>
            <w:r w:rsidRPr="001F2F7B">
              <w:rPr>
                <w:rFonts w:ascii="Calibri" w:hAnsi="Calibri"/>
                <w:b/>
                <w:sz w:val="24"/>
                <w:szCs w:val="24"/>
              </w:rPr>
              <w:t>Manuel de Procédures</w:t>
            </w:r>
          </w:p>
        </w:tc>
        <w:tc>
          <w:tcPr>
            <w:tcW w:w="5812" w:type="dxa"/>
            <w:shd w:val="clear" w:color="auto" w:fill="DEEAF6" w:themeFill="accent1" w:themeFillTint="33"/>
          </w:tcPr>
          <w:p w14:paraId="37628736" w14:textId="77777777" w:rsidR="007B4CFA" w:rsidRPr="001F2F7B" w:rsidRDefault="007B4CFA" w:rsidP="007B4CFA">
            <w:pPr>
              <w:jc w:val="center"/>
              <w:rPr>
                <w:rFonts w:ascii="Calibri" w:hAnsi="Calibri"/>
                <w:b/>
                <w:spacing w:val="-3"/>
                <w:sz w:val="24"/>
                <w:szCs w:val="24"/>
              </w:rPr>
            </w:pPr>
            <w:r w:rsidRPr="001F2F7B">
              <w:rPr>
                <w:rFonts w:ascii="Calibri" w:hAnsi="Calibri" w:cs="Calibri"/>
                <w:b/>
                <w:sz w:val="24"/>
                <w:szCs w:val="24"/>
                <w:lang w:eastAsia="es-ES"/>
              </w:rPr>
              <w:t>TRAITEMENT DU COURRIER ÉLECTRONIQUE AU DÉPART</w:t>
            </w:r>
          </w:p>
        </w:tc>
        <w:tc>
          <w:tcPr>
            <w:tcW w:w="2294" w:type="dxa"/>
            <w:shd w:val="clear" w:color="auto" w:fill="DEEAF6" w:themeFill="accent1" w:themeFillTint="33"/>
          </w:tcPr>
          <w:p w14:paraId="59E9EB5F" w14:textId="77777777" w:rsidR="007B4CFA" w:rsidRPr="001F2F7B" w:rsidRDefault="007B4CFA" w:rsidP="007B4CF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sz w:val="24"/>
                <w:szCs w:val="24"/>
              </w:rPr>
            </w:pPr>
            <w:r w:rsidRPr="001F2F7B">
              <w:rPr>
                <w:rFonts w:ascii="Calibri" w:hAnsi="Calibri"/>
                <w:b/>
                <w:spacing w:val="-3"/>
                <w:sz w:val="24"/>
                <w:szCs w:val="24"/>
              </w:rPr>
              <w:t>REFERENCE</w:t>
            </w:r>
          </w:p>
          <w:p w14:paraId="7DF783A9" w14:textId="77777777" w:rsidR="007B4CFA" w:rsidRPr="001F2F7B" w:rsidRDefault="00803A96" w:rsidP="007B4CFA">
            <w:pPr>
              <w:jc w:val="center"/>
              <w:rPr>
                <w:rFonts w:ascii="Calibri" w:hAnsi="Calibri"/>
                <w:b/>
                <w:sz w:val="24"/>
                <w:szCs w:val="24"/>
              </w:rPr>
            </w:pPr>
            <w:r w:rsidRPr="001F2F7B">
              <w:rPr>
                <w:rFonts w:ascii="Calibri" w:hAnsi="Calibri"/>
                <w:b/>
                <w:sz w:val="24"/>
                <w:szCs w:val="24"/>
              </w:rPr>
              <w:t>2.1.5</w:t>
            </w:r>
          </w:p>
        </w:tc>
      </w:tr>
      <w:tr w:rsidR="007B4CFA" w:rsidRPr="001F2F7B" w14:paraId="420B4D6C" w14:textId="77777777" w:rsidTr="007B4CFA">
        <w:trPr>
          <w:jc w:val="center"/>
        </w:trPr>
        <w:tc>
          <w:tcPr>
            <w:tcW w:w="2383" w:type="dxa"/>
            <w:shd w:val="clear" w:color="auto" w:fill="DEEAF6" w:themeFill="accent1" w:themeFillTint="33"/>
          </w:tcPr>
          <w:p w14:paraId="057223BC" w14:textId="77777777" w:rsidR="007B4CFA" w:rsidRPr="001F2F7B" w:rsidRDefault="007B4CFA" w:rsidP="007B4CFA">
            <w:pPr>
              <w:ind w:left="-269" w:firstLine="269"/>
              <w:rPr>
                <w:rFonts w:ascii="Calibri" w:hAnsi="Calibri"/>
                <w:b/>
                <w:sz w:val="24"/>
                <w:szCs w:val="24"/>
              </w:rPr>
            </w:pPr>
          </w:p>
          <w:p w14:paraId="30196C8B" w14:textId="5EDF38D2" w:rsidR="007B4CFA" w:rsidRPr="001F2F7B" w:rsidRDefault="00DF7FB8" w:rsidP="00060FA8">
            <w:pPr>
              <w:ind w:left="-269" w:firstLine="269"/>
              <w:jc w:val="center"/>
              <w:rPr>
                <w:rFonts w:ascii="Calibri" w:hAnsi="Calibri"/>
                <w:b/>
                <w:sz w:val="24"/>
                <w:szCs w:val="24"/>
              </w:rPr>
            </w:pPr>
            <w:r w:rsidRPr="001F2F7B">
              <w:rPr>
                <w:rFonts w:ascii="Calibri" w:hAnsi="Calibri"/>
                <w:b/>
                <w:sz w:val="24"/>
                <w:szCs w:val="24"/>
              </w:rPr>
              <w:t>DATE DE LA RÉVISION</w:t>
            </w:r>
            <w:r w:rsidR="007B4CFA" w:rsidRPr="001F2F7B">
              <w:rPr>
                <w:rFonts w:ascii="Calibri" w:hAnsi="Calibri"/>
                <w:b/>
                <w:sz w:val="24"/>
                <w:szCs w:val="24"/>
              </w:rPr>
              <w:t> :</w:t>
            </w:r>
          </w:p>
        </w:tc>
        <w:tc>
          <w:tcPr>
            <w:tcW w:w="5812" w:type="dxa"/>
            <w:shd w:val="clear" w:color="auto" w:fill="DEEAF6" w:themeFill="accent1" w:themeFillTint="33"/>
          </w:tcPr>
          <w:p w14:paraId="5A65ECA8" w14:textId="77777777" w:rsidR="00803A96" w:rsidRPr="001F2F7B" w:rsidRDefault="007B4CFA" w:rsidP="00C63113">
            <w:pPr>
              <w:jc w:val="center"/>
              <w:rPr>
                <w:rFonts w:ascii="Calibri" w:hAnsi="Calibri"/>
                <w:b/>
                <w:sz w:val="24"/>
                <w:szCs w:val="24"/>
              </w:rPr>
            </w:pPr>
            <w:r w:rsidRPr="001F2F7B">
              <w:rPr>
                <w:rFonts w:ascii="Calibri" w:hAnsi="Calibri"/>
                <w:b/>
                <w:sz w:val="24"/>
                <w:szCs w:val="24"/>
              </w:rPr>
              <w:t xml:space="preserve">Tâche : </w:t>
            </w:r>
          </w:p>
          <w:p w14:paraId="1334D2E8" w14:textId="0AE1256E" w:rsidR="007B4CFA" w:rsidRPr="001F2F7B" w:rsidRDefault="007B4CFA" w:rsidP="00C63113">
            <w:pPr>
              <w:jc w:val="center"/>
              <w:rPr>
                <w:rFonts w:ascii="Calibri" w:hAnsi="Calibri"/>
                <w:sz w:val="24"/>
                <w:szCs w:val="24"/>
              </w:rPr>
            </w:pPr>
            <w:r w:rsidRPr="001F2F7B">
              <w:rPr>
                <w:rFonts w:ascii="Calibri" w:hAnsi="Calibri" w:cs="Calibri"/>
                <w:sz w:val="24"/>
                <w:szCs w:val="24"/>
              </w:rPr>
              <w:t>Préparation, envoi et</w:t>
            </w:r>
            <w:r w:rsidR="00DD1F7E" w:rsidRPr="001F2F7B">
              <w:rPr>
                <w:rFonts w:ascii="Calibri" w:hAnsi="Calibri" w:cs="Calibri"/>
                <w:sz w:val="24"/>
                <w:szCs w:val="24"/>
              </w:rPr>
              <w:t xml:space="preserve"> archivage</w:t>
            </w:r>
          </w:p>
        </w:tc>
        <w:tc>
          <w:tcPr>
            <w:tcW w:w="2294" w:type="dxa"/>
            <w:shd w:val="clear" w:color="auto" w:fill="DEEAF6" w:themeFill="accent1" w:themeFillTint="33"/>
          </w:tcPr>
          <w:p w14:paraId="6C8BDB01" w14:textId="77777777" w:rsidR="007B4CFA" w:rsidRPr="001F2F7B" w:rsidRDefault="007B4CFA" w:rsidP="007B4CFA">
            <w:pPr>
              <w:jc w:val="center"/>
              <w:rPr>
                <w:rFonts w:ascii="Calibri" w:hAnsi="Calibri" w:cs="Calibri"/>
                <w:b/>
                <w:sz w:val="24"/>
                <w:szCs w:val="24"/>
              </w:rPr>
            </w:pPr>
          </w:p>
          <w:p w14:paraId="4C5DB591" w14:textId="77777777" w:rsidR="007B4CFA" w:rsidRPr="001F2F7B" w:rsidRDefault="007B4CFA" w:rsidP="007B4CFA">
            <w:pPr>
              <w:jc w:val="center"/>
              <w:rPr>
                <w:rFonts w:ascii="Calibri" w:hAnsi="Calibri" w:cs="Calibri"/>
                <w:b/>
                <w:sz w:val="24"/>
                <w:szCs w:val="24"/>
              </w:rPr>
            </w:pPr>
            <w:r w:rsidRPr="001F2F7B">
              <w:rPr>
                <w:rFonts w:ascii="Calibri" w:hAnsi="Calibri" w:cs="Calibri"/>
                <w:b/>
                <w:sz w:val="24"/>
                <w:szCs w:val="24"/>
              </w:rPr>
              <w:t xml:space="preserve">Page : </w:t>
            </w:r>
            <w:r w:rsidR="00803A96" w:rsidRPr="001F2F7B">
              <w:rPr>
                <w:rFonts w:ascii="Calibri" w:hAnsi="Calibri" w:cs="Calibri"/>
                <w:b/>
                <w:sz w:val="24"/>
                <w:szCs w:val="24"/>
              </w:rPr>
              <w:t>3</w:t>
            </w:r>
          </w:p>
        </w:tc>
      </w:tr>
    </w:tbl>
    <w:p w14:paraId="46A60898" w14:textId="77777777" w:rsidR="007B4CFA" w:rsidRPr="001F2F7B" w:rsidRDefault="007B4CFA" w:rsidP="007B4CFA">
      <w:pPr>
        <w:rPr>
          <w:rFonts w:ascii="Calibri" w:hAnsi="Calibri" w:cs="Calibri"/>
          <w:sz w:val="24"/>
          <w:szCs w:val="24"/>
        </w:rPr>
      </w:pPr>
    </w:p>
    <w:tbl>
      <w:tblPr>
        <w:tblW w:w="576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9"/>
        <w:gridCol w:w="5954"/>
        <w:gridCol w:w="2336"/>
      </w:tblGrid>
      <w:tr w:rsidR="007B4CFA" w:rsidRPr="001F2F7B" w14:paraId="053C9175" w14:textId="77777777" w:rsidTr="00803A96">
        <w:trPr>
          <w:trHeight w:val="824"/>
          <w:jc w:val="center"/>
        </w:trPr>
        <w:tc>
          <w:tcPr>
            <w:tcW w:w="1100"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6AA47952" w14:textId="77777777" w:rsidR="007B4CFA" w:rsidRPr="001F2F7B" w:rsidRDefault="007B4CFA" w:rsidP="007B4CFA">
            <w:pPr>
              <w:jc w:val="center"/>
              <w:rPr>
                <w:rFonts w:ascii="Calibri" w:hAnsi="Calibri"/>
                <w:b/>
                <w:smallCaps/>
                <w:sz w:val="24"/>
                <w:szCs w:val="24"/>
              </w:rPr>
            </w:pPr>
            <w:r w:rsidRPr="001F2F7B">
              <w:rPr>
                <w:rFonts w:ascii="Calibri" w:hAnsi="Calibri"/>
                <w:b/>
                <w:smallCaps/>
                <w:sz w:val="24"/>
                <w:szCs w:val="24"/>
              </w:rPr>
              <w:t>intervenants</w:t>
            </w:r>
          </w:p>
          <w:p w14:paraId="42CF3148" w14:textId="77777777" w:rsidR="007B4CFA" w:rsidRPr="001F2F7B" w:rsidRDefault="007B4CFA" w:rsidP="007B4CFA">
            <w:pPr>
              <w:jc w:val="center"/>
              <w:rPr>
                <w:rFonts w:ascii="Calibri" w:hAnsi="Calibri"/>
                <w:b/>
                <w:sz w:val="24"/>
                <w:szCs w:val="24"/>
              </w:rPr>
            </w:pPr>
            <w:r w:rsidRPr="001F2F7B">
              <w:rPr>
                <w:rFonts w:ascii="Calibri" w:hAnsi="Calibri"/>
                <w:b/>
                <w:smallCaps/>
                <w:sz w:val="24"/>
                <w:szCs w:val="24"/>
              </w:rPr>
              <w:t>ou service en charge</w:t>
            </w:r>
          </w:p>
        </w:tc>
        <w:tc>
          <w:tcPr>
            <w:tcW w:w="2801"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21A25F9D" w14:textId="77777777" w:rsidR="007B4CFA" w:rsidRPr="001F2F7B" w:rsidRDefault="007B4CFA" w:rsidP="007B4CFA">
            <w:pPr>
              <w:jc w:val="center"/>
              <w:rPr>
                <w:rFonts w:ascii="Calibri" w:hAnsi="Calibri"/>
                <w:b/>
                <w:smallCaps/>
                <w:sz w:val="24"/>
                <w:szCs w:val="24"/>
              </w:rPr>
            </w:pPr>
            <w:r w:rsidRPr="001F2F7B">
              <w:rPr>
                <w:rFonts w:ascii="Calibri" w:hAnsi="Calibri"/>
                <w:b/>
                <w:smallCaps/>
                <w:sz w:val="24"/>
                <w:szCs w:val="24"/>
              </w:rPr>
              <w:t>description des taches</w:t>
            </w:r>
          </w:p>
        </w:tc>
        <w:tc>
          <w:tcPr>
            <w:tcW w:w="1099"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6D3AD64F" w14:textId="77777777" w:rsidR="007B4CFA" w:rsidRPr="001F2F7B" w:rsidRDefault="000C0E2D" w:rsidP="007B4CFA">
            <w:pPr>
              <w:jc w:val="center"/>
              <w:rPr>
                <w:rFonts w:ascii="Calibri" w:hAnsi="Calibri"/>
                <w:b/>
                <w:sz w:val="24"/>
                <w:szCs w:val="24"/>
              </w:rPr>
            </w:pPr>
            <w:r w:rsidRPr="001F2F7B">
              <w:rPr>
                <w:rFonts w:ascii="Calibri" w:hAnsi="Calibri"/>
                <w:b/>
                <w:sz w:val="24"/>
                <w:szCs w:val="24"/>
              </w:rPr>
              <w:t>DÉLAI</w:t>
            </w:r>
          </w:p>
        </w:tc>
      </w:tr>
      <w:tr w:rsidR="007B4CFA" w:rsidRPr="001F2F7B" w14:paraId="3FEEC55A" w14:textId="77777777" w:rsidTr="00803A96">
        <w:trPr>
          <w:trHeight w:val="1108"/>
          <w:jc w:val="center"/>
        </w:trPr>
        <w:tc>
          <w:tcPr>
            <w:tcW w:w="1100" w:type="pct"/>
            <w:tcBorders>
              <w:top w:val="double" w:sz="4" w:space="0" w:color="auto"/>
              <w:left w:val="single" w:sz="12" w:space="0" w:color="auto"/>
              <w:bottom w:val="double" w:sz="4" w:space="0" w:color="auto"/>
              <w:right w:val="single" w:sz="4" w:space="0" w:color="auto"/>
            </w:tcBorders>
          </w:tcPr>
          <w:p w14:paraId="7FA4F99C" w14:textId="77777777" w:rsidR="007B4CFA" w:rsidRPr="001F2F7B" w:rsidRDefault="007B4CFA" w:rsidP="007B4CFA">
            <w:pPr>
              <w:rPr>
                <w:rFonts w:ascii="Calibri" w:hAnsi="Calibri" w:cs="Calibri"/>
                <w:sz w:val="24"/>
                <w:szCs w:val="24"/>
              </w:rPr>
            </w:pPr>
            <w:r w:rsidRPr="001F2F7B">
              <w:rPr>
                <w:rFonts w:ascii="Calibri" w:hAnsi="Calibri" w:cs="Calibri"/>
                <w:sz w:val="24"/>
                <w:szCs w:val="24"/>
              </w:rPr>
              <w:t>L’initiateur du message:</w:t>
            </w:r>
          </w:p>
          <w:p w14:paraId="7708DA24" w14:textId="77777777" w:rsidR="007B4CFA" w:rsidRPr="001F2F7B" w:rsidRDefault="007B4CFA" w:rsidP="007B4CFA">
            <w:pPr>
              <w:rPr>
                <w:rFonts w:ascii="Calibri" w:hAnsi="Calibri"/>
                <w:bCs/>
                <w:sz w:val="24"/>
                <w:szCs w:val="24"/>
              </w:rPr>
            </w:pPr>
          </w:p>
          <w:p w14:paraId="29A59CAD" w14:textId="77777777" w:rsidR="007B4CFA" w:rsidRPr="001F2F7B" w:rsidRDefault="007B4CFA" w:rsidP="007B4CFA">
            <w:pPr>
              <w:jc w:val="center"/>
              <w:rPr>
                <w:rFonts w:ascii="Calibri" w:hAnsi="Calibri"/>
                <w:bCs/>
                <w:sz w:val="24"/>
                <w:szCs w:val="24"/>
              </w:rPr>
            </w:pPr>
          </w:p>
          <w:p w14:paraId="51786D97" w14:textId="77777777" w:rsidR="007B4CFA" w:rsidRPr="001F2F7B" w:rsidRDefault="007B4CFA" w:rsidP="007B4CFA">
            <w:pPr>
              <w:jc w:val="center"/>
              <w:rPr>
                <w:rFonts w:ascii="Calibri" w:hAnsi="Calibri"/>
                <w:bCs/>
                <w:sz w:val="24"/>
                <w:szCs w:val="24"/>
              </w:rPr>
            </w:pPr>
          </w:p>
          <w:p w14:paraId="14112468" w14:textId="77777777" w:rsidR="007B4CFA" w:rsidRPr="001F2F7B" w:rsidRDefault="007B4CFA" w:rsidP="007B4CFA">
            <w:pPr>
              <w:rPr>
                <w:rFonts w:ascii="Calibri" w:hAnsi="Calibri"/>
                <w:bCs/>
                <w:sz w:val="24"/>
                <w:szCs w:val="24"/>
              </w:rPr>
            </w:pPr>
          </w:p>
        </w:tc>
        <w:tc>
          <w:tcPr>
            <w:tcW w:w="2801" w:type="pct"/>
            <w:tcBorders>
              <w:top w:val="double" w:sz="4" w:space="0" w:color="auto"/>
              <w:left w:val="single" w:sz="4" w:space="0" w:color="auto"/>
              <w:bottom w:val="double" w:sz="4" w:space="0" w:color="auto"/>
              <w:right w:val="single" w:sz="4" w:space="0" w:color="auto"/>
            </w:tcBorders>
          </w:tcPr>
          <w:p w14:paraId="70AE687E" w14:textId="77777777" w:rsidR="007B4CFA" w:rsidRPr="001F2F7B" w:rsidRDefault="007B4CFA" w:rsidP="007B4CFA">
            <w:pPr>
              <w:rPr>
                <w:rFonts w:ascii="Calibri" w:hAnsi="Calibri"/>
                <w:sz w:val="24"/>
                <w:szCs w:val="24"/>
              </w:rPr>
            </w:pPr>
          </w:p>
          <w:p w14:paraId="6DEBAB3F" w14:textId="77777777" w:rsidR="007B4CFA" w:rsidRPr="001F2F7B" w:rsidRDefault="00803A96" w:rsidP="00D74F70">
            <w:pPr>
              <w:numPr>
                <w:ilvl w:val="0"/>
                <w:numId w:val="5"/>
              </w:numPr>
              <w:ind w:left="720"/>
              <w:jc w:val="both"/>
              <w:rPr>
                <w:rFonts w:ascii="Calibri" w:hAnsi="Calibri" w:cs="Calibri"/>
                <w:sz w:val="24"/>
                <w:szCs w:val="24"/>
              </w:rPr>
            </w:pPr>
            <w:r w:rsidRPr="001F2F7B">
              <w:rPr>
                <w:rFonts w:ascii="Calibri" w:hAnsi="Calibri" w:cs="Calibri"/>
                <w:sz w:val="24"/>
                <w:szCs w:val="24"/>
              </w:rPr>
              <w:t>Saisit le courrier,</w:t>
            </w:r>
          </w:p>
          <w:p w14:paraId="05158B4C" w14:textId="77777777" w:rsidR="007B4CFA" w:rsidRPr="001F2F7B" w:rsidRDefault="00803A96" w:rsidP="00D74F70">
            <w:pPr>
              <w:numPr>
                <w:ilvl w:val="0"/>
                <w:numId w:val="5"/>
              </w:numPr>
              <w:ind w:left="720"/>
              <w:jc w:val="both"/>
              <w:rPr>
                <w:rFonts w:ascii="Calibri" w:hAnsi="Calibri" w:cs="Calibri"/>
                <w:sz w:val="24"/>
                <w:szCs w:val="24"/>
              </w:rPr>
            </w:pPr>
            <w:r w:rsidRPr="001F2F7B">
              <w:rPr>
                <w:rFonts w:ascii="Calibri" w:hAnsi="Calibri" w:cs="Calibri"/>
                <w:sz w:val="24"/>
                <w:szCs w:val="24"/>
              </w:rPr>
              <w:t>Obtient éventuellement l’accord du ministre ou Directeur d’un service central ou en cas d’absence par une personne habilitée;</w:t>
            </w:r>
          </w:p>
          <w:p w14:paraId="268D9C62" w14:textId="77777777" w:rsidR="007B4CFA" w:rsidRPr="001F2F7B" w:rsidRDefault="00803A96" w:rsidP="00803A96">
            <w:pPr>
              <w:numPr>
                <w:ilvl w:val="0"/>
                <w:numId w:val="5"/>
              </w:numPr>
              <w:ind w:left="720"/>
              <w:jc w:val="both"/>
              <w:rPr>
                <w:rFonts w:ascii="Calibri" w:hAnsi="Calibri" w:cs="Calibri"/>
                <w:sz w:val="24"/>
                <w:szCs w:val="24"/>
              </w:rPr>
            </w:pPr>
            <w:r w:rsidRPr="001F2F7B">
              <w:rPr>
                <w:rFonts w:ascii="Calibri" w:hAnsi="Calibri" w:cs="Calibri"/>
                <w:sz w:val="24"/>
                <w:szCs w:val="24"/>
              </w:rPr>
              <w:t>L'expédie au correspondant.</w:t>
            </w:r>
          </w:p>
          <w:p w14:paraId="21B510CE" w14:textId="77777777" w:rsidR="007B4CFA" w:rsidRPr="001F2F7B" w:rsidRDefault="007B4CFA" w:rsidP="007B4CFA">
            <w:pPr>
              <w:rPr>
                <w:rFonts w:ascii="Calibri" w:hAnsi="Calibri"/>
                <w:sz w:val="24"/>
                <w:szCs w:val="24"/>
              </w:rPr>
            </w:pPr>
          </w:p>
          <w:p w14:paraId="3A5260F7" w14:textId="77777777" w:rsidR="007B4CFA" w:rsidRPr="001F2F7B" w:rsidRDefault="007B4CFA" w:rsidP="007B4CFA">
            <w:pPr>
              <w:rPr>
                <w:rFonts w:ascii="Calibri" w:hAnsi="Calibri"/>
                <w:bCs/>
                <w:sz w:val="24"/>
                <w:szCs w:val="24"/>
              </w:rPr>
            </w:pPr>
          </w:p>
        </w:tc>
        <w:tc>
          <w:tcPr>
            <w:tcW w:w="1099" w:type="pct"/>
            <w:tcBorders>
              <w:top w:val="double" w:sz="4" w:space="0" w:color="auto"/>
              <w:left w:val="single" w:sz="4" w:space="0" w:color="auto"/>
              <w:bottom w:val="double" w:sz="4" w:space="0" w:color="auto"/>
              <w:right w:val="single" w:sz="12" w:space="0" w:color="auto"/>
            </w:tcBorders>
          </w:tcPr>
          <w:p w14:paraId="055EAB11" w14:textId="77777777" w:rsidR="007B4CFA" w:rsidRPr="001F2F7B" w:rsidRDefault="007B4CFA" w:rsidP="007B4CFA">
            <w:pPr>
              <w:jc w:val="center"/>
              <w:rPr>
                <w:rFonts w:ascii="Calibri" w:hAnsi="Calibri"/>
                <w:bCs/>
                <w:sz w:val="24"/>
                <w:szCs w:val="24"/>
              </w:rPr>
            </w:pPr>
          </w:p>
          <w:p w14:paraId="1BD55BA8" w14:textId="77777777" w:rsidR="007B4CFA" w:rsidRPr="001F2F7B" w:rsidRDefault="007B4CFA" w:rsidP="008A68E4">
            <w:pPr>
              <w:rPr>
                <w:rFonts w:ascii="Calibri" w:hAnsi="Calibri"/>
                <w:bCs/>
                <w:sz w:val="24"/>
                <w:szCs w:val="24"/>
              </w:rPr>
            </w:pPr>
          </w:p>
          <w:p w14:paraId="632A0383" w14:textId="77777777" w:rsidR="008A68E4" w:rsidRPr="001F2F7B" w:rsidRDefault="008A68E4" w:rsidP="008A68E4">
            <w:pPr>
              <w:rPr>
                <w:rFonts w:ascii="Calibri" w:hAnsi="Calibri"/>
                <w:bCs/>
                <w:sz w:val="24"/>
                <w:szCs w:val="24"/>
              </w:rPr>
            </w:pPr>
          </w:p>
          <w:p w14:paraId="5DD59D5E" w14:textId="77777777" w:rsidR="008A68E4" w:rsidRPr="001F2F7B" w:rsidRDefault="008A68E4" w:rsidP="008A68E4">
            <w:pPr>
              <w:rPr>
                <w:rFonts w:ascii="Calibri" w:hAnsi="Calibri"/>
                <w:bCs/>
                <w:sz w:val="24"/>
                <w:szCs w:val="24"/>
              </w:rPr>
            </w:pPr>
          </w:p>
          <w:p w14:paraId="670304C0" w14:textId="77777777" w:rsidR="008A68E4" w:rsidRPr="001F2F7B" w:rsidRDefault="008A68E4" w:rsidP="008A68E4">
            <w:pPr>
              <w:rPr>
                <w:rFonts w:ascii="Calibri" w:hAnsi="Calibri"/>
                <w:bCs/>
                <w:sz w:val="24"/>
                <w:szCs w:val="24"/>
              </w:rPr>
            </w:pPr>
          </w:p>
          <w:p w14:paraId="79DA1F46" w14:textId="77777777" w:rsidR="008A68E4" w:rsidRPr="001F2F7B" w:rsidRDefault="008A68E4" w:rsidP="008A68E4">
            <w:pPr>
              <w:rPr>
                <w:rFonts w:ascii="Calibri" w:hAnsi="Calibri"/>
                <w:bCs/>
                <w:sz w:val="24"/>
                <w:szCs w:val="24"/>
              </w:rPr>
            </w:pPr>
            <w:r w:rsidRPr="001F2F7B">
              <w:rPr>
                <w:rFonts w:ascii="Calibri" w:hAnsi="Calibri"/>
                <w:bCs/>
                <w:sz w:val="24"/>
                <w:szCs w:val="24"/>
              </w:rPr>
              <w:t>1 jour</w:t>
            </w:r>
          </w:p>
        </w:tc>
      </w:tr>
      <w:tr w:rsidR="007B4CFA" w:rsidRPr="001F2F7B" w14:paraId="1F2E619C" w14:textId="77777777" w:rsidTr="00803A96">
        <w:trPr>
          <w:trHeight w:val="1108"/>
          <w:jc w:val="center"/>
        </w:trPr>
        <w:tc>
          <w:tcPr>
            <w:tcW w:w="1100" w:type="pct"/>
            <w:tcBorders>
              <w:top w:val="double" w:sz="4" w:space="0" w:color="auto"/>
              <w:left w:val="single" w:sz="12" w:space="0" w:color="auto"/>
              <w:bottom w:val="single" w:sz="4" w:space="0" w:color="auto"/>
              <w:right w:val="single" w:sz="4" w:space="0" w:color="auto"/>
            </w:tcBorders>
          </w:tcPr>
          <w:p w14:paraId="4615F087" w14:textId="77777777" w:rsidR="007B4CFA" w:rsidRPr="001F2F7B" w:rsidRDefault="007B4CFA" w:rsidP="00101D4C">
            <w:pPr>
              <w:rPr>
                <w:rFonts w:ascii="Calibri" w:hAnsi="Calibri" w:cs="Calibri"/>
                <w:sz w:val="24"/>
                <w:szCs w:val="24"/>
              </w:rPr>
            </w:pPr>
            <w:r w:rsidRPr="001F2F7B">
              <w:rPr>
                <w:rFonts w:ascii="Calibri" w:hAnsi="Calibri"/>
                <w:b/>
                <w:smallCaps/>
                <w:sz w:val="24"/>
                <w:szCs w:val="24"/>
              </w:rPr>
              <w:t>documents et interfaces</w:t>
            </w:r>
          </w:p>
        </w:tc>
        <w:tc>
          <w:tcPr>
            <w:tcW w:w="2801" w:type="pct"/>
            <w:tcBorders>
              <w:top w:val="double" w:sz="4" w:space="0" w:color="auto"/>
              <w:left w:val="single" w:sz="4" w:space="0" w:color="auto"/>
              <w:bottom w:val="single" w:sz="4" w:space="0" w:color="auto"/>
              <w:right w:val="single" w:sz="4" w:space="0" w:color="auto"/>
            </w:tcBorders>
          </w:tcPr>
          <w:p w14:paraId="52B934EC" w14:textId="77777777" w:rsidR="007B4CFA" w:rsidRPr="001F2F7B" w:rsidRDefault="00DD1F7E" w:rsidP="00101D4C">
            <w:pPr>
              <w:pStyle w:val="ListParagraph"/>
              <w:numPr>
                <w:ilvl w:val="0"/>
                <w:numId w:val="5"/>
              </w:numPr>
              <w:spacing w:after="200" w:line="276" w:lineRule="auto"/>
              <w:contextualSpacing w:val="0"/>
              <w:jc w:val="both"/>
              <w:rPr>
                <w:rFonts w:ascii="Calibri" w:hAnsi="Calibri"/>
                <w:sz w:val="24"/>
                <w:szCs w:val="24"/>
              </w:rPr>
            </w:pPr>
            <w:bookmarkStart w:id="51" w:name="_Toc502425508"/>
            <w:bookmarkStart w:id="52" w:name="_Toc502425762"/>
            <w:bookmarkStart w:id="53" w:name="_Toc503267493"/>
            <w:bookmarkStart w:id="54" w:name="_Toc503267848"/>
            <w:bookmarkStart w:id="55" w:name="_Toc503268121"/>
            <w:r w:rsidRPr="001F2F7B">
              <w:rPr>
                <w:rFonts w:ascii="Calibri" w:hAnsi="Calibri"/>
                <w:sz w:val="24"/>
                <w:szCs w:val="24"/>
              </w:rPr>
              <w:t>Boîte de messagerie électronique</w:t>
            </w:r>
            <w:bookmarkEnd w:id="51"/>
            <w:bookmarkEnd w:id="52"/>
            <w:bookmarkEnd w:id="53"/>
            <w:bookmarkEnd w:id="54"/>
            <w:bookmarkEnd w:id="55"/>
          </w:p>
        </w:tc>
        <w:tc>
          <w:tcPr>
            <w:tcW w:w="1099" w:type="pct"/>
            <w:tcBorders>
              <w:top w:val="double" w:sz="4" w:space="0" w:color="auto"/>
              <w:left w:val="single" w:sz="4" w:space="0" w:color="auto"/>
              <w:bottom w:val="single" w:sz="4" w:space="0" w:color="auto"/>
              <w:right w:val="single" w:sz="12" w:space="0" w:color="auto"/>
            </w:tcBorders>
          </w:tcPr>
          <w:p w14:paraId="26301F52" w14:textId="77777777" w:rsidR="007B4CFA" w:rsidRPr="001F2F7B" w:rsidRDefault="007B4CFA" w:rsidP="00101D4C">
            <w:pPr>
              <w:jc w:val="center"/>
              <w:rPr>
                <w:rFonts w:ascii="Calibri" w:hAnsi="Calibri"/>
                <w:bCs/>
                <w:sz w:val="24"/>
                <w:szCs w:val="24"/>
              </w:rPr>
            </w:pPr>
          </w:p>
        </w:tc>
      </w:tr>
    </w:tbl>
    <w:p w14:paraId="516368D3" w14:textId="77777777" w:rsidR="007B4CFA" w:rsidRPr="001F2F7B" w:rsidRDefault="007B4CFA" w:rsidP="007B4CFA">
      <w:pPr>
        <w:rPr>
          <w:rFonts w:ascii="Calibri" w:hAnsi="Calibri" w:cs="Calibri"/>
          <w:sz w:val="24"/>
          <w:szCs w:val="24"/>
        </w:rPr>
      </w:pPr>
    </w:p>
    <w:p w14:paraId="6DB9479B" w14:textId="77777777" w:rsidR="007B4CFA" w:rsidRPr="001F2F7B" w:rsidRDefault="007B4CFA" w:rsidP="007B4CFA">
      <w:pPr>
        <w:rPr>
          <w:rFonts w:ascii="Calibri" w:hAnsi="Calibri"/>
          <w:sz w:val="24"/>
          <w:szCs w:val="24"/>
        </w:rPr>
      </w:pPr>
    </w:p>
    <w:p w14:paraId="77FD0728" w14:textId="77777777" w:rsidR="007B4CFA" w:rsidRPr="001F2F7B" w:rsidRDefault="007B4CFA" w:rsidP="007B4CFA">
      <w:pPr>
        <w:rPr>
          <w:rFonts w:ascii="Calibri" w:hAnsi="Calibri"/>
          <w:sz w:val="24"/>
          <w:szCs w:val="24"/>
        </w:rPr>
      </w:pPr>
    </w:p>
    <w:p w14:paraId="4108817E" w14:textId="77777777" w:rsidR="007B4CFA" w:rsidRPr="001F2F7B" w:rsidRDefault="007B4CFA" w:rsidP="007B4CFA">
      <w:pPr>
        <w:rPr>
          <w:rFonts w:ascii="Calibri" w:hAnsi="Calibri"/>
          <w:sz w:val="24"/>
          <w:szCs w:val="24"/>
        </w:rPr>
      </w:pPr>
    </w:p>
    <w:p w14:paraId="7E5C9144" w14:textId="77777777" w:rsidR="007B4CFA" w:rsidRPr="001F2F7B" w:rsidRDefault="007B4CFA" w:rsidP="007B4CFA">
      <w:pPr>
        <w:rPr>
          <w:rFonts w:ascii="Calibri" w:hAnsi="Calibri"/>
          <w:sz w:val="24"/>
          <w:szCs w:val="24"/>
        </w:rPr>
      </w:pPr>
      <w:bookmarkStart w:id="56" w:name="_Toc396148928"/>
      <w:r w:rsidRPr="001F2F7B">
        <w:rPr>
          <w:rFonts w:ascii="Calibri" w:hAnsi="Calibri"/>
          <w:sz w:val="24"/>
          <w:szCs w:val="24"/>
        </w:rPr>
        <w:br w:type="page"/>
      </w:r>
    </w:p>
    <w:tbl>
      <w:tblPr>
        <w:tblW w:w="921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410"/>
        <w:gridCol w:w="5103"/>
        <w:gridCol w:w="1701"/>
      </w:tblGrid>
      <w:tr w:rsidR="007B4CFA" w:rsidRPr="001F2F7B" w14:paraId="067CF072" w14:textId="77777777" w:rsidTr="007B4CFA">
        <w:trPr>
          <w:jc w:val="center"/>
        </w:trPr>
        <w:tc>
          <w:tcPr>
            <w:tcW w:w="2410" w:type="dxa"/>
            <w:shd w:val="clear" w:color="auto" w:fill="DEEAF6" w:themeFill="accent1" w:themeFillTint="33"/>
          </w:tcPr>
          <w:bookmarkEnd w:id="56"/>
          <w:p w14:paraId="403DDD62" w14:textId="36F9DB49" w:rsidR="007B4CFA" w:rsidRPr="001F2F7B" w:rsidRDefault="00032D2A" w:rsidP="007B4CFA">
            <w:pPr>
              <w:jc w:val="center"/>
              <w:rPr>
                <w:rFonts w:ascii="Calibri" w:hAnsi="Calibri" w:cs="Calibri"/>
                <w:b/>
                <w:sz w:val="24"/>
                <w:szCs w:val="24"/>
              </w:rPr>
            </w:pPr>
            <w:r>
              <w:rPr>
                <w:rFonts w:ascii="Calibri" w:hAnsi="Calibri" w:cs="Calibri"/>
                <w:b/>
                <w:sz w:val="24"/>
                <w:szCs w:val="24"/>
              </w:rPr>
              <w:lastRenderedPageBreak/>
              <w:t>MINISTÈRE DE LA SANTÉ</w:t>
            </w:r>
            <w:r w:rsidR="007B4CFA" w:rsidRPr="001F2F7B">
              <w:rPr>
                <w:rFonts w:ascii="Calibri" w:hAnsi="Calibri" w:cs="Calibri"/>
                <w:b/>
                <w:sz w:val="24"/>
                <w:szCs w:val="24"/>
              </w:rPr>
              <w:t xml:space="preserve"> </w:t>
            </w:r>
          </w:p>
          <w:p w14:paraId="2062BFDC" w14:textId="77777777" w:rsidR="007B4CFA" w:rsidRPr="001F2F7B" w:rsidRDefault="007B4CFA" w:rsidP="007B4CFA">
            <w:pPr>
              <w:jc w:val="center"/>
              <w:rPr>
                <w:rFonts w:ascii="Calibri" w:hAnsi="Calibri" w:cs="Calibri"/>
                <w:b/>
                <w:sz w:val="24"/>
                <w:szCs w:val="24"/>
              </w:rPr>
            </w:pPr>
            <w:r w:rsidRPr="001F2F7B">
              <w:rPr>
                <w:rFonts w:ascii="Calibri" w:hAnsi="Calibri" w:cs="Calibri"/>
                <w:b/>
                <w:sz w:val="24"/>
                <w:szCs w:val="24"/>
              </w:rPr>
              <w:t>Manuel de procédures</w:t>
            </w:r>
          </w:p>
        </w:tc>
        <w:tc>
          <w:tcPr>
            <w:tcW w:w="5103" w:type="dxa"/>
            <w:shd w:val="clear" w:color="auto" w:fill="DEEAF6" w:themeFill="accent1" w:themeFillTint="33"/>
          </w:tcPr>
          <w:p w14:paraId="07672ACD" w14:textId="77777777" w:rsidR="007B4CFA" w:rsidRPr="001F2F7B" w:rsidRDefault="007B4CFA" w:rsidP="007B4CFA">
            <w:pPr>
              <w:tabs>
                <w:tab w:val="left" w:pos="312"/>
                <w:tab w:val="left" w:pos="456"/>
                <w:tab w:val="left" w:pos="600"/>
                <w:tab w:val="left" w:pos="744"/>
                <w:tab w:val="left" w:pos="888"/>
                <w:tab w:val="left" w:pos="1032"/>
                <w:tab w:val="left" w:pos="1176"/>
                <w:tab w:val="left" w:pos="1320"/>
                <w:tab w:val="left" w:pos="2040"/>
              </w:tabs>
              <w:suppressAutoHyphens/>
              <w:jc w:val="center"/>
              <w:rPr>
                <w:rFonts w:ascii="Calibri" w:hAnsi="Calibri" w:cs="Calibri"/>
                <w:b/>
                <w:sz w:val="24"/>
                <w:szCs w:val="24"/>
              </w:rPr>
            </w:pPr>
            <w:r w:rsidRPr="001F2F7B">
              <w:rPr>
                <w:rFonts w:ascii="Calibri" w:hAnsi="Calibri" w:cs="Calibri"/>
                <w:b/>
                <w:sz w:val="24"/>
                <w:szCs w:val="24"/>
              </w:rPr>
              <w:t>TRAITEMENT DU COURRIER ÉLECTRONIQUE   A L’ARRIVÉE</w:t>
            </w:r>
          </w:p>
        </w:tc>
        <w:tc>
          <w:tcPr>
            <w:tcW w:w="1701" w:type="dxa"/>
            <w:shd w:val="clear" w:color="auto" w:fill="DEEAF6" w:themeFill="accent1" w:themeFillTint="33"/>
          </w:tcPr>
          <w:p w14:paraId="1BE19FB7" w14:textId="77777777" w:rsidR="007B4CFA" w:rsidRPr="001F2F7B" w:rsidRDefault="007B4CFA" w:rsidP="007B4CF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cs="Calibri"/>
                <w:b/>
                <w:spacing w:val="-3"/>
                <w:sz w:val="24"/>
                <w:szCs w:val="24"/>
              </w:rPr>
            </w:pPr>
            <w:r w:rsidRPr="001F2F7B">
              <w:rPr>
                <w:rFonts w:ascii="Calibri" w:hAnsi="Calibri" w:cs="Calibri"/>
                <w:b/>
                <w:spacing w:val="-3"/>
                <w:sz w:val="24"/>
                <w:szCs w:val="24"/>
              </w:rPr>
              <w:t>RÉFÉRENCE</w:t>
            </w:r>
          </w:p>
          <w:p w14:paraId="39B8ED86" w14:textId="77777777" w:rsidR="007B4CFA" w:rsidRPr="001F2F7B" w:rsidRDefault="00803A96" w:rsidP="007B4CF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cs="Calibri"/>
                <w:b/>
                <w:spacing w:val="-3"/>
                <w:sz w:val="24"/>
                <w:szCs w:val="24"/>
              </w:rPr>
            </w:pPr>
            <w:r w:rsidRPr="001F2F7B">
              <w:rPr>
                <w:rFonts w:ascii="Calibri" w:hAnsi="Calibri" w:cs="Calibri"/>
                <w:b/>
                <w:spacing w:val="-3"/>
                <w:sz w:val="24"/>
                <w:szCs w:val="24"/>
              </w:rPr>
              <w:t>2.1.5</w:t>
            </w:r>
          </w:p>
        </w:tc>
      </w:tr>
      <w:tr w:rsidR="007B4CFA" w:rsidRPr="001F2F7B" w14:paraId="2CAED832" w14:textId="77777777" w:rsidTr="007B4CFA">
        <w:trPr>
          <w:jc w:val="center"/>
        </w:trPr>
        <w:tc>
          <w:tcPr>
            <w:tcW w:w="2410" w:type="dxa"/>
            <w:shd w:val="clear" w:color="auto" w:fill="DEEAF6" w:themeFill="accent1" w:themeFillTint="33"/>
          </w:tcPr>
          <w:p w14:paraId="0220F2D3" w14:textId="77777777" w:rsidR="007B4CFA" w:rsidRPr="001F2F7B" w:rsidRDefault="007B4CFA" w:rsidP="007B4CFA">
            <w:pPr>
              <w:jc w:val="center"/>
              <w:rPr>
                <w:rFonts w:ascii="Calibri" w:hAnsi="Calibri" w:cs="Calibri"/>
                <w:b/>
                <w:sz w:val="24"/>
                <w:szCs w:val="24"/>
              </w:rPr>
            </w:pPr>
          </w:p>
          <w:p w14:paraId="45103EFA" w14:textId="77777777" w:rsidR="007B4CFA" w:rsidRPr="001F2F7B" w:rsidRDefault="00DF7FB8" w:rsidP="007B4CFA">
            <w:pPr>
              <w:jc w:val="center"/>
              <w:rPr>
                <w:rFonts w:ascii="Calibri" w:hAnsi="Calibri" w:cs="Calibri"/>
                <w:b/>
                <w:sz w:val="24"/>
                <w:szCs w:val="24"/>
              </w:rPr>
            </w:pPr>
            <w:r w:rsidRPr="001F2F7B">
              <w:rPr>
                <w:rFonts w:ascii="Calibri" w:hAnsi="Calibri" w:cs="Calibri"/>
                <w:b/>
                <w:sz w:val="24"/>
                <w:szCs w:val="24"/>
              </w:rPr>
              <w:t>DATE DE LA RÉVISION</w:t>
            </w:r>
            <w:r w:rsidR="007B4CFA" w:rsidRPr="001F2F7B">
              <w:rPr>
                <w:rFonts w:ascii="Calibri" w:hAnsi="Calibri" w:cs="Calibri"/>
                <w:b/>
                <w:sz w:val="24"/>
                <w:szCs w:val="24"/>
              </w:rPr>
              <w:t> :</w:t>
            </w:r>
          </w:p>
        </w:tc>
        <w:tc>
          <w:tcPr>
            <w:tcW w:w="5103" w:type="dxa"/>
            <w:shd w:val="clear" w:color="auto" w:fill="DEEAF6" w:themeFill="accent1" w:themeFillTint="33"/>
          </w:tcPr>
          <w:p w14:paraId="1B4CCAC0" w14:textId="77777777" w:rsidR="007B4CFA" w:rsidRPr="001F2F7B" w:rsidRDefault="007B4CFA" w:rsidP="007B4CFA">
            <w:pPr>
              <w:jc w:val="center"/>
              <w:rPr>
                <w:rFonts w:ascii="Calibri" w:hAnsi="Calibri" w:cs="Calibri"/>
                <w:b/>
                <w:sz w:val="24"/>
                <w:szCs w:val="24"/>
              </w:rPr>
            </w:pPr>
          </w:p>
          <w:p w14:paraId="6C0AEEA1" w14:textId="77777777" w:rsidR="007B4CFA" w:rsidRPr="001F2F7B" w:rsidRDefault="007B4CFA" w:rsidP="007B4CFA">
            <w:pPr>
              <w:jc w:val="center"/>
              <w:rPr>
                <w:rFonts w:ascii="Calibri" w:hAnsi="Calibri"/>
                <w:b/>
                <w:sz w:val="24"/>
                <w:szCs w:val="24"/>
              </w:rPr>
            </w:pPr>
          </w:p>
        </w:tc>
        <w:tc>
          <w:tcPr>
            <w:tcW w:w="1701" w:type="dxa"/>
            <w:shd w:val="clear" w:color="auto" w:fill="DEEAF6" w:themeFill="accent1" w:themeFillTint="33"/>
          </w:tcPr>
          <w:p w14:paraId="7A71903E" w14:textId="77777777" w:rsidR="007B4CFA" w:rsidRPr="001F2F7B" w:rsidRDefault="007B4CFA" w:rsidP="007B4CFA">
            <w:pPr>
              <w:jc w:val="center"/>
              <w:rPr>
                <w:rFonts w:ascii="Calibri" w:hAnsi="Calibri" w:cs="Calibri"/>
                <w:b/>
                <w:sz w:val="24"/>
                <w:szCs w:val="24"/>
              </w:rPr>
            </w:pPr>
          </w:p>
          <w:p w14:paraId="71B7A12B" w14:textId="77777777" w:rsidR="007B4CFA" w:rsidRPr="001F2F7B" w:rsidRDefault="007B4CFA" w:rsidP="007B4CFA">
            <w:pPr>
              <w:jc w:val="center"/>
              <w:rPr>
                <w:rFonts w:ascii="Calibri" w:hAnsi="Calibri" w:cs="Calibri"/>
                <w:b/>
                <w:sz w:val="24"/>
                <w:szCs w:val="24"/>
              </w:rPr>
            </w:pPr>
            <w:r w:rsidRPr="001F2F7B">
              <w:rPr>
                <w:rFonts w:ascii="Calibri" w:hAnsi="Calibri" w:cs="Calibri"/>
                <w:b/>
                <w:sz w:val="24"/>
                <w:szCs w:val="24"/>
              </w:rPr>
              <w:t xml:space="preserve">Page : </w:t>
            </w:r>
            <w:r w:rsidR="00803A96" w:rsidRPr="001F2F7B">
              <w:rPr>
                <w:rFonts w:ascii="Calibri" w:hAnsi="Calibri" w:cs="Calibri"/>
                <w:b/>
                <w:sz w:val="24"/>
                <w:szCs w:val="24"/>
              </w:rPr>
              <w:t>4</w:t>
            </w:r>
          </w:p>
        </w:tc>
      </w:tr>
    </w:tbl>
    <w:p w14:paraId="4AA8CD75" w14:textId="77777777" w:rsidR="007B4CFA" w:rsidRPr="001F2F7B" w:rsidRDefault="007B4CFA" w:rsidP="007B4CFA">
      <w:pPr>
        <w:rPr>
          <w:rFonts w:ascii="Calibri" w:hAnsi="Calibri" w:cs="Calibri"/>
          <w:sz w:val="24"/>
          <w:szCs w:val="24"/>
        </w:rPr>
      </w:pPr>
    </w:p>
    <w:p w14:paraId="48DECC6F" w14:textId="77777777" w:rsidR="007B4CFA" w:rsidRPr="001F2F7B" w:rsidRDefault="007B4CFA" w:rsidP="007B4CFA">
      <w:pPr>
        <w:rPr>
          <w:rFonts w:ascii="Calibri" w:hAnsi="Calibri" w:cs="Calibri"/>
          <w:b/>
          <w:sz w:val="24"/>
          <w:szCs w:val="24"/>
        </w:rPr>
      </w:pPr>
      <w:r w:rsidRPr="001F2F7B">
        <w:rPr>
          <w:rFonts w:ascii="Calibri" w:hAnsi="Calibri" w:cs="Calibri"/>
          <w:b/>
          <w:sz w:val="24"/>
          <w:szCs w:val="24"/>
        </w:rPr>
        <w:t xml:space="preserve">OBJET DE LA PROCÉDURE </w:t>
      </w:r>
    </w:p>
    <w:p w14:paraId="26558A61" w14:textId="77777777" w:rsidR="007B4CFA" w:rsidRPr="001F2F7B" w:rsidRDefault="007B4CFA" w:rsidP="007B4CFA">
      <w:pPr>
        <w:tabs>
          <w:tab w:val="left" w:pos="432"/>
          <w:tab w:val="left" w:pos="576"/>
          <w:tab w:val="left" w:pos="720"/>
          <w:tab w:val="left" w:pos="864"/>
          <w:tab w:val="left" w:pos="1008"/>
          <w:tab w:val="left" w:pos="1152"/>
          <w:tab w:val="left" w:pos="1296"/>
          <w:tab w:val="left" w:pos="1440"/>
          <w:tab w:val="left" w:pos="2160"/>
        </w:tabs>
        <w:suppressAutoHyphens/>
        <w:rPr>
          <w:rFonts w:ascii="Calibri" w:hAnsi="Calibri" w:cs="Calibri"/>
          <w:spacing w:val="-3"/>
          <w:sz w:val="24"/>
          <w:szCs w:val="24"/>
        </w:rPr>
      </w:pPr>
    </w:p>
    <w:p w14:paraId="3AAA6CBA" w14:textId="77777777" w:rsidR="007B4CFA" w:rsidRPr="001F2F7B" w:rsidRDefault="007B4CFA" w:rsidP="007B4CFA">
      <w:pPr>
        <w:tabs>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cs="Calibri"/>
          <w:spacing w:val="-3"/>
          <w:sz w:val="24"/>
          <w:szCs w:val="24"/>
        </w:rPr>
      </w:pPr>
      <w:r w:rsidRPr="001F2F7B">
        <w:rPr>
          <w:rFonts w:ascii="Calibri" w:hAnsi="Calibri" w:cs="Calibri"/>
          <w:spacing w:val="-3"/>
          <w:sz w:val="24"/>
          <w:szCs w:val="24"/>
        </w:rPr>
        <w:t>La réception des courriers électroniques en provenance de l’extérieur se fait selon une procédure qui simplifie les tâches exécutées tout en maintenant les contrôles indispensables permettant de sécuriser cette opération.</w:t>
      </w:r>
    </w:p>
    <w:p w14:paraId="3719EBF8" w14:textId="77777777" w:rsidR="007B4CFA" w:rsidRPr="001F2F7B" w:rsidRDefault="007B4CFA" w:rsidP="007B4CFA">
      <w:pPr>
        <w:tabs>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cs="Calibri"/>
          <w:spacing w:val="-3"/>
          <w:sz w:val="24"/>
          <w:szCs w:val="24"/>
        </w:rPr>
      </w:pPr>
    </w:p>
    <w:p w14:paraId="787E5F1C" w14:textId="77777777" w:rsidR="007B4CFA" w:rsidRPr="001F2F7B" w:rsidRDefault="007B4CFA" w:rsidP="007B4CFA">
      <w:pPr>
        <w:tabs>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cs="Calibri"/>
          <w:spacing w:val="-3"/>
          <w:sz w:val="24"/>
          <w:szCs w:val="24"/>
        </w:rPr>
      </w:pPr>
      <w:r w:rsidRPr="001F2F7B">
        <w:rPr>
          <w:rFonts w:ascii="Calibri" w:hAnsi="Calibri" w:cs="Calibri"/>
          <w:spacing w:val="-3"/>
          <w:sz w:val="24"/>
          <w:szCs w:val="24"/>
        </w:rPr>
        <w:t xml:space="preserve">La procédure formalise les tâches, précise le rôle de chaque acteur et </w:t>
      </w:r>
      <w:r w:rsidR="00E9569F" w:rsidRPr="001F2F7B">
        <w:rPr>
          <w:rFonts w:ascii="Calibri" w:hAnsi="Calibri" w:cs="Calibri"/>
          <w:spacing w:val="-3"/>
          <w:sz w:val="24"/>
          <w:szCs w:val="24"/>
        </w:rPr>
        <w:t xml:space="preserve">détaille </w:t>
      </w:r>
      <w:r w:rsidRPr="001F2F7B">
        <w:rPr>
          <w:rFonts w:ascii="Calibri" w:hAnsi="Calibri" w:cs="Calibri"/>
          <w:spacing w:val="-3"/>
          <w:sz w:val="24"/>
          <w:szCs w:val="24"/>
        </w:rPr>
        <w:t>les étapes de manière à permettre le suivi de l’opération.</w:t>
      </w:r>
    </w:p>
    <w:p w14:paraId="2313A318" w14:textId="77777777" w:rsidR="007B4CFA" w:rsidRPr="001F2F7B" w:rsidRDefault="007B4CFA" w:rsidP="007B4CFA">
      <w:pPr>
        <w:tabs>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cs="Calibri"/>
          <w:spacing w:val="-3"/>
          <w:sz w:val="24"/>
          <w:szCs w:val="24"/>
        </w:rPr>
      </w:pPr>
    </w:p>
    <w:p w14:paraId="4364952D" w14:textId="4098B00C" w:rsidR="007B4CFA" w:rsidRPr="001F2F7B" w:rsidRDefault="007B4CFA" w:rsidP="007B4CFA">
      <w:pPr>
        <w:jc w:val="both"/>
        <w:rPr>
          <w:rFonts w:ascii="Calibri" w:hAnsi="Calibri" w:cs="Calibri"/>
          <w:b/>
          <w:sz w:val="24"/>
          <w:szCs w:val="24"/>
        </w:rPr>
      </w:pPr>
      <w:r w:rsidRPr="001F2F7B">
        <w:rPr>
          <w:rFonts w:ascii="Calibri" w:hAnsi="Calibri" w:cs="Calibri"/>
          <w:b/>
          <w:sz w:val="24"/>
          <w:szCs w:val="24"/>
        </w:rPr>
        <w:t>PRINCIPE</w:t>
      </w:r>
      <w:r w:rsidR="009929E0" w:rsidRPr="001F2F7B">
        <w:rPr>
          <w:rFonts w:ascii="Calibri" w:hAnsi="Calibri" w:cs="Calibri"/>
          <w:b/>
          <w:sz w:val="24"/>
          <w:szCs w:val="24"/>
        </w:rPr>
        <w:t>S</w:t>
      </w:r>
      <w:r w:rsidRPr="001F2F7B">
        <w:rPr>
          <w:rFonts w:ascii="Calibri" w:hAnsi="Calibri" w:cs="Calibri"/>
          <w:b/>
          <w:sz w:val="24"/>
          <w:szCs w:val="24"/>
        </w:rPr>
        <w:t xml:space="preserve"> D’APPLICATION </w:t>
      </w:r>
    </w:p>
    <w:p w14:paraId="04BBC7CD" w14:textId="77777777" w:rsidR="007B4CFA" w:rsidRPr="001F2F7B" w:rsidRDefault="007B4CFA" w:rsidP="007B4CFA">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cs="Calibri"/>
          <w:spacing w:val="-3"/>
          <w:sz w:val="24"/>
          <w:szCs w:val="24"/>
        </w:rPr>
      </w:pPr>
    </w:p>
    <w:p w14:paraId="32ECBEE4" w14:textId="77777777" w:rsidR="007B4CFA" w:rsidRPr="001F2F7B" w:rsidRDefault="007B4CFA" w:rsidP="007B4CFA">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cs="Calibri"/>
          <w:spacing w:val="-3"/>
          <w:sz w:val="24"/>
          <w:szCs w:val="24"/>
        </w:rPr>
      </w:pPr>
      <w:r w:rsidRPr="001F2F7B">
        <w:rPr>
          <w:rFonts w:ascii="Calibri" w:hAnsi="Calibri"/>
          <w:sz w:val="24"/>
          <w:szCs w:val="24"/>
        </w:rPr>
        <w:t xml:space="preserve">Le Secrétaire </w:t>
      </w:r>
      <w:r w:rsidRPr="001F2F7B">
        <w:rPr>
          <w:rFonts w:ascii="Calibri" w:hAnsi="Calibri" w:cs="Calibri"/>
          <w:spacing w:val="-3"/>
          <w:sz w:val="24"/>
          <w:szCs w:val="24"/>
        </w:rPr>
        <w:t xml:space="preserve">consulte dès son arrivée, chaque matin et de façon périodique la boite de réception des messages  et transmet la copie au </w:t>
      </w:r>
      <w:r w:rsidR="00D62345" w:rsidRPr="001F2F7B">
        <w:rPr>
          <w:rFonts w:ascii="Calibri" w:hAnsi="Calibri" w:cs="Calibri"/>
          <w:spacing w:val="-3"/>
          <w:sz w:val="24"/>
          <w:szCs w:val="24"/>
        </w:rPr>
        <w:t>directeur ou chef de service</w:t>
      </w:r>
      <w:r w:rsidRPr="001F2F7B">
        <w:rPr>
          <w:rFonts w:ascii="Calibri" w:hAnsi="Calibri" w:cs="Calibri"/>
          <w:spacing w:val="-3"/>
          <w:sz w:val="24"/>
          <w:szCs w:val="24"/>
        </w:rPr>
        <w:t xml:space="preserve"> ou son intérimaire  en cas d’absence.</w:t>
      </w:r>
    </w:p>
    <w:p w14:paraId="3F640C3E" w14:textId="77777777" w:rsidR="007B4CFA" w:rsidRPr="001F2F7B" w:rsidRDefault="007B4CFA" w:rsidP="007B4CFA">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cs="Calibri"/>
          <w:spacing w:val="-3"/>
          <w:sz w:val="24"/>
          <w:szCs w:val="24"/>
        </w:rPr>
      </w:pPr>
      <w:r w:rsidRPr="001F2F7B">
        <w:rPr>
          <w:rFonts w:ascii="Calibri" w:hAnsi="Calibri" w:cs="Calibri"/>
          <w:spacing w:val="-3"/>
          <w:sz w:val="24"/>
          <w:szCs w:val="24"/>
        </w:rPr>
        <w:t xml:space="preserve">Le courrier reçu est d’abord examiné par le </w:t>
      </w:r>
      <w:r w:rsidR="00DD1F7E" w:rsidRPr="001F2F7B">
        <w:rPr>
          <w:rFonts w:ascii="Calibri" w:hAnsi="Calibri" w:cs="Calibri"/>
          <w:spacing w:val="-3"/>
          <w:sz w:val="24"/>
          <w:szCs w:val="24"/>
        </w:rPr>
        <w:t xml:space="preserve">supérieur hiérarchique </w:t>
      </w:r>
      <w:r w:rsidRPr="001F2F7B">
        <w:rPr>
          <w:rFonts w:ascii="Calibri" w:hAnsi="Calibri" w:cs="Calibri"/>
          <w:spacing w:val="-3"/>
          <w:sz w:val="24"/>
          <w:szCs w:val="24"/>
        </w:rPr>
        <w:t>qui ensuite l’impute à la personne devant traiter le dossier concerné.</w:t>
      </w:r>
    </w:p>
    <w:p w14:paraId="7C367113" w14:textId="77777777" w:rsidR="007B4CFA" w:rsidRPr="001F2F7B" w:rsidRDefault="007B4CFA" w:rsidP="007B4CFA">
      <w:pPr>
        <w:pStyle w:val="Footer"/>
        <w:tabs>
          <w:tab w:val="left" w:pos="432"/>
          <w:tab w:val="left" w:pos="576"/>
          <w:tab w:val="left" w:pos="720"/>
          <w:tab w:val="left" w:pos="864"/>
          <w:tab w:val="left" w:pos="1008"/>
          <w:tab w:val="left" w:pos="1152"/>
          <w:tab w:val="left" w:pos="1296"/>
          <w:tab w:val="left" w:pos="1440"/>
          <w:tab w:val="left" w:pos="2160"/>
        </w:tabs>
        <w:suppressAutoHyphens/>
        <w:rPr>
          <w:rFonts w:ascii="Calibri" w:hAnsi="Calibri" w:cs="Calibri"/>
          <w:spacing w:val="-3"/>
          <w:sz w:val="24"/>
          <w:szCs w:val="24"/>
        </w:rPr>
      </w:pPr>
    </w:p>
    <w:p w14:paraId="4F9CDBD7" w14:textId="77777777" w:rsidR="007B4CFA" w:rsidRPr="001F2F7B" w:rsidRDefault="007B4CFA" w:rsidP="007B4CFA">
      <w:pPr>
        <w:pStyle w:val="Footer"/>
        <w:tabs>
          <w:tab w:val="left" w:pos="432"/>
          <w:tab w:val="left" w:pos="576"/>
          <w:tab w:val="left" w:pos="720"/>
          <w:tab w:val="left" w:pos="864"/>
          <w:tab w:val="left" w:pos="1008"/>
          <w:tab w:val="left" w:pos="1152"/>
          <w:tab w:val="left" w:pos="1296"/>
          <w:tab w:val="left" w:pos="1440"/>
          <w:tab w:val="left" w:pos="2160"/>
        </w:tabs>
        <w:suppressAutoHyphens/>
        <w:rPr>
          <w:rFonts w:ascii="Calibri" w:hAnsi="Calibri" w:cs="Calibri"/>
          <w:b/>
          <w:spacing w:val="-3"/>
          <w:sz w:val="24"/>
          <w:szCs w:val="24"/>
        </w:rPr>
      </w:pPr>
      <w:r w:rsidRPr="001F2F7B">
        <w:rPr>
          <w:rFonts w:ascii="Calibri" w:hAnsi="Calibri" w:cs="Calibri"/>
          <w:b/>
          <w:spacing w:val="-3"/>
          <w:sz w:val="24"/>
          <w:szCs w:val="24"/>
        </w:rPr>
        <w:t xml:space="preserve">DOCUMENT SUPPORT </w:t>
      </w:r>
    </w:p>
    <w:p w14:paraId="4FAA9D59" w14:textId="77777777" w:rsidR="007B4CFA" w:rsidRPr="001F2F7B" w:rsidRDefault="007B4CFA" w:rsidP="007B4CFA">
      <w:pPr>
        <w:pStyle w:val="Footer"/>
        <w:tabs>
          <w:tab w:val="left" w:pos="432"/>
          <w:tab w:val="left" w:pos="576"/>
          <w:tab w:val="left" w:pos="720"/>
          <w:tab w:val="left" w:pos="864"/>
          <w:tab w:val="left" w:pos="1008"/>
          <w:tab w:val="left" w:pos="1152"/>
          <w:tab w:val="left" w:pos="1296"/>
          <w:tab w:val="left" w:pos="1440"/>
          <w:tab w:val="left" w:pos="2160"/>
        </w:tabs>
        <w:suppressAutoHyphens/>
        <w:rPr>
          <w:rFonts w:ascii="Calibri" w:hAnsi="Calibri" w:cs="Calibri"/>
          <w:spacing w:val="-3"/>
          <w:sz w:val="24"/>
          <w:szCs w:val="24"/>
        </w:rPr>
      </w:pPr>
    </w:p>
    <w:p w14:paraId="5F633BCB" w14:textId="77777777" w:rsidR="007B4CFA" w:rsidRPr="001F2F7B" w:rsidRDefault="007B4CFA" w:rsidP="007B4CFA">
      <w:pPr>
        <w:pStyle w:val="Footer"/>
        <w:tabs>
          <w:tab w:val="left" w:pos="432"/>
          <w:tab w:val="left" w:pos="576"/>
          <w:tab w:val="left" w:pos="720"/>
          <w:tab w:val="left" w:pos="864"/>
          <w:tab w:val="left" w:pos="1008"/>
          <w:tab w:val="left" w:pos="1152"/>
          <w:tab w:val="left" w:pos="1296"/>
          <w:tab w:val="left" w:pos="1440"/>
          <w:tab w:val="left" w:pos="2160"/>
        </w:tabs>
        <w:suppressAutoHyphens/>
        <w:rPr>
          <w:rFonts w:ascii="Calibri" w:hAnsi="Calibri" w:cs="Calibri"/>
          <w:spacing w:val="-3"/>
          <w:sz w:val="24"/>
          <w:szCs w:val="24"/>
        </w:rPr>
      </w:pPr>
      <w:r w:rsidRPr="001F2F7B">
        <w:rPr>
          <w:rFonts w:ascii="Calibri" w:hAnsi="Calibri" w:cs="Calibri"/>
          <w:spacing w:val="-3"/>
          <w:sz w:val="24"/>
          <w:szCs w:val="24"/>
        </w:rPr>
        <w:t>- Néant.</w:t>
      </w:r>
    </w:p>
    <w:p w14:paraId="7CF9BA20" w14:textId="77777777" w:rsidR="007B4CFA" w:rsidRPr="001F2F7B" w:rsidRDefault="007B4CFA" w:rsidP="007B4CFA">
      <w:pPr>
        <w:pStyle w:val="Footer"/>
        <w:tabs>
          <w:tab w:val="left" w:pos="432"/>
          <w:tab w:val="left" w:pos="576"/>
          <w:tab w:val="left" w:pos="720"/>
          <w:tab w:val="left" w:pos="864"/>
          <w:tab w:val="left" w:pos="1008"/>
          <w:tab w:val="left" w:pos="1152"/>
          <w:tab w:val="left" w:pos="1296"/>
          <w:tab w:val="left" w:pos="1440"/>
          <w:tab w:val="left" w:pos="2160"/>
        </w:tabs>
        <w:suppressAutoHyphens/>
        <w:rPr>
          <w:rFonts w:ascii="Calibri" w:hAnsi="Calibri" w:cs="Calibri"/>
          <w:spacing w:val="-3"/>
          <w:sz w:val="24"/>
          <w:szCs w:val="24"/>
        </w:rPr>
      </w:pPr>
    </w:p>
    <w:p w14:paraId="13666699" w14:textId="77777777" w:rsidR="007B4CFA" w:rsidRPr="001F2F7B" w:rsidRDefault="007B4CFA" w:rsidP="007B4CFA">
      <w:pPr>
        <w:rPr>
          <w:rFonts w:ascii="Calibri" w:hAnsi="Calibri" w:cs="Calibri"/>
          <w:b/>
          <w:sz w:val="24"/>
          <w:szCs w:val="24"/>
        </w:rPr>
      </w:pPr>
      <w:r w:rsidRPr="001F2F7B">
        <w:rPr>
          <w:rFonts w:ascii="Calibri" w:hAnsi="Calibri" w:cs="Calibri"/>
          <w:b/>
          <w:sz w:val="24"/>
          <w:szCs w:val="24"/>
        </w:rPr>
        <w:t xml:space="preserve">Description de la procédure </w:t>
      </w:r>
    </w:p>
    <w:p w14:paraId="5A7AB08E" w14:textId="77777777" w:rsidR="007B4CFA" w:rsidRPr="001F2F7B" w:rsidRDefault="007B4CFA" w:rsidP="007B4CFA">
      <w:pPr>
        <w:tabs>
          <w:tab w:val="left" w:pos="432"/>
          <w:tab w:val="left" w:pos="576"/>
          <w:tab w:val="left" w:pos="720"/>
          <w:tab w:val="left" w:pos="864"/>
          <w:tab w:val="left" w:pos="1008"/>
          <w:tab w:val="left" w:pos="1152"/>
          <w:tab w:val="left" w:pos="1296"/>
          <w:tab w:val="left" w:pos="1440"/>
          <w:tab w:val="left" w:pos="2160"/>
        </w:tabs>
        <w:suppressAutoHyphens/>
        <w:rPr>
          <w:rFonts w:ascii="Calibri" w:hAnsi="Calibri" w:cs="Calibri"/>
          <w:spacing w:val="-3"/>
          <w:sz w:val="24"/>
          <w:szCs w:val="24"/>
        </w:rPr>
      </w:pPr>
    </w:p>
    <w:p w14:paraId="2FD42189" w14:textId="77777777" w:rsidR="007B4CFA" w:rsidRPr="001F2F7B" w:rsidRDefault="007B4CFA" w:rsidP="007B4CFA">
      <w:pPr>
        <w:tabs>
          <w:tab w:val="left" w:pos="432"/>
          <w:tab w:val="left" w:pos="576"/>
          <w:tab w:val="left" w:pos="720"/>
          <w:tab w:val="left" w:pos="864"/>
          <w:tab w:val="left" w:pos="1008"/>
          <w:tab w:val="left" w:pos="1152"/>
          <w:tab w:val="left" w:pos="1296"/>
          <w:tab w:val="left" w:pos="1440"/>
          <w:tab w:val="left" w:pos="2160"/>
        </w:tabs>
        <w:suppressAutoHyphens/>
        <w:rPr>
          <w:rFonts w:ascii="Calibri" w:hAnsi="Calibri" w:cs="Calibri"/>
          <w:spacing w:val="-3"/>
          <w:sz w:val="24"/>
          <w:szCs w:val="24"/>
        </w:rPr>
      </w:pPr>
      <w:r w:rsidRPr="001F2F7B">
        <w:rPr>
          <w:rFonts w:ascii="Calibri" w:hAnsi="Calibri" w:cs="Calibri"/>
          <w:spacing w:val="-3"/>
          <w:sz w:val="24"/>
          <w:szCs w:val="24"/>
        </w:rPr>
        <w:t>La procédure comporte deux  principales tâches :</w:t>
      </w:r>
    </w:p>
    <w:p w14:paraId="78175876" w14:textId="77777777" w:rsidR="007B4CFA" w:rsidRPr="001F2F7B" w:rsidRDefault="007B4CFA" w:rsidP="007B4CFA">
      <w:pPr>
        <w:tabs>
          <w:tab w:val="left" w:pos="432"/>
          <w:tab w:val="left" w:pos="576"/>
          <w:tab w:val="left" w:pos="720"/>
          <w:tab w:val="left" w:pos="864"/>
          <w:tab w:val="left" w:pos="1008"/>
          <w:tab w:val="left" w:pos="1152"/>
          <w:tab w:val="left" w:pos="1296"/>
          <w:tab w:val="left" w:pos="1440"/>
          <w:tab w:val="left" w:pos="2160"/>
        </w:tabs>
        <w:suppressAutoHyphens/>
        <w:rPr>
          <w:rFonts w:ascii="Calibri" w:hAnsi="Calibri" w:cs="Calibri"/>
          <w:spacing w:val="-3"/>
          <w:sz w:val="24"/>
          <w:szCs w:val="24"/>
        </w:rPr>
      </w:pPr>
    </w:p>
    <w:p w14:paraId="32A9A2F3" w14:textId="77777777" w:rsidR="007B4CFA" w:rsidRPr="001F2F7B" w:rsidRDefault="007B4CFA" w:rsidP="00803A96">
      <w:pPr>
        <w:numPr>
          <w:ilvl w:val="0"/>
          <w:numId w:val="5"/>
        </w:numPr>
        <w:ind w:left="720"/>
        <w:jc w:val="both"/>
        <w:rPr>
          <w:rFonts w:ascii="Calibri" w:hAnsi="Calibri" w:cs="Calibri"/>
          <w:sz w:val="24"/>
          <w:szCs w:val="24"/>
        </w:rPr>
      </w:pPr>
      <w:r w:rsidRPr="001F2F7B">
        <w:rPr>
          <w:rFonts w:ascii="Calibri" w:hAnsi="Calibri" w:cs="Calibri"/>
          <w:sz w:val="24"/>
          <w:szCs w:val="24"/>
        </w:rPr>
        <w:t xml:space="preserve">la réception du </w:t>
      </w:r>
      <w:r w:rsidR="000C0E2D" w:rsidRPr="001F2F7B">
        <w:rPr>
          <w:rFonts w:ascii="Calibri" w:hAnsi="Calibri" w:cs="Calibri"/>
          <w:sz w:val="24"/>
          <w:szCs w:val="24"/>
        </w:rPr>
        <w:t>mail ;</w:t>
      </w:r>
    </w:p>
    <w:p w14:paraId="30DD1653" w14:textId="77777777" w:rsidR="007B4CFA" w:rsidRPr="001F2F7B" w:rsidRDefault="000C0E2D" w:rsidP="00803A96">
      <w:pPr>
        <w:numPr>
          <w:ilvl w:val="0"/>
          <w:numId w:val="5"/>
        </w:numPr>
        <w:ind w:left="720"/>
        <w:jc w:val="both"/>
        <w:rPr>
          <w:rFonts w:ascii="Calibri" w:hAnsi="Calibri" w:cs="Calibri"/>
          <w:sz w:val="24"/>
          <w:szCs w:val="24"/>
        </w:rPr>
      </w:pPr>
      <w:r w:rsidRPr="001F2F7B">
        <w:rPr>
          <w:rFonts w:ascii="Calibri" w:hAnsi="Calibri" w:cs="Calibri"/>
          <w:sz w:val="24"/>
          <w:szCs w:val="24"/>
        </w:rPr>
        <w:t>l’imputation du mail</w:t>
      </w:r>
      <w:r w:rsidR="007B4CFA" w:rsidRPr="001F2F7B">
        <w:rPr>
          <w:rFonts w:ascii="Calibri" w:hAnsi="Calibri" w:cs="Calibri"/>
          <w:sz w:val="24"/>
          <w:szCs w:val="24"/>
        </w:rPr>
        <w:t>.</w:t>
      </w:r>
    </w:p>
    <w:p w14:paraId="2CAE4406" w14:textId="77777777" w:rsidR="007B4CFA" w:rsidRPr="001F2F7B" w:rsidRDefault="007B4CFA" w:rsidP="007B4CFA">
      <w:pPr>
        <w:rPr>
          <w:rFonts w:ascii="Calibri" w:hAnsi="Calibri" w:cs="Calibri"/>
          <w:sz w:val="24"/>
          <w:szCs w:val="24"/>
        </w:rPr>
      </w:pPr>
      <w:r w:rsidRPr="001F2F7B">
        <w:rPr>
          <w:rFonts w:ascii="Calibri" w:hAnsi="Calibri" w:cs="Calibri"/>
          <w:sz w:val="24"/>
          <w:szCs w:val="24"/>
        </w:rPr>
        <w:br w:type="page"/>
      </w:r>
    </w:p>
    <w:tbl>
      <w:tblPr>
        <w:tblW w:w="1030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368"/>
        <w:gridCol w:w="5812"/>
        <w:gridCol w:w="2126"/>
      </w:tblGrid>
      <w:tr w:rsidR="007B4CFA" w:rsidRPr="001F2F7B" w14:paraId="60C76469" w14:textId="77777777" w:rsidTr="007B4CFA">
        <w:trPr>
          <w:jc w:val="center"/>
        </w:trPr>
        <w:tc>
          <w:tcPr>
            <w:tcW w:w="2368" w:type="dxa"/>
            <w:shd w:val="clear" w:color="auto" w:fill="DEEAF6" w:themeFill="accent1" w:themeFillTint="33"/>
          </w:tcPr>
          <w:p w14:paraId="347453CD" w14:textId="7E8BC7A1" w:rsidR="007B4CFA" w:rsidRPr="001F2F7B" w:rsidRDefault="00032D2A" w:rsidP="007B4CFA">
            <w:pPr>
              <w:ind w:left="-269" w:firstLine="269"/>
              <w:jc w:val="center"/>
              <w:rPr>
                <w:rFonts w:ascii="Calibri" w:hAnsi="Calibri"/>
                <w:b/>
                <w:sz w:val="24"/>
                <w:szCs w:val="24"/>
              </w:rPr>
            </w:pPr>
            <w:r>
              <w:rPr>
                <w:rFonts w:ascii="Calibri" w:hAnsi="Calibri"/>
                <w:b/>
                <w:sz w:val="24"/>
                <w:szCs w:val="24"/>
              </w:rPr>
              <w:lastRenderedPageBreak/>
              <w:t>MINISTÈRE DE LA SANTÉ</w:t>
            </w:r>
            <w:r w:rsidR="00803A96" w:rsidRPr="001F2F7B">
              <w:rPr>
                <w:rFonts w:ascii="Calibri" w:hAnsi="Calibri"/>
                <w:b/>
                <w:sz w:val="24"/>
                <w:szCs w:val="24"/>
              </w:rPr>
              <w:t xml:space="preserve"> </w:t>
            </w:r>
          </w:p>
          <w:p w14:paraId="6DBFAD19" w14:textId="77777777" w:rsidR="00803A96" w:rsidRPr="001F2F7B" w:rsidRDefault="00803A96" w:rsidP="007B4CFA">
            <w:pPr>
              <w:ind w:left="-269" w:firstLine="269"/>
              <w:jc w:val="center"/>
              <w:rPr>
                <w:rFonts w:ascii="Calibri" w:hAnsi="Calibri"/>
                <w:b/>
                <w:sz w:val="24"/>
                <w:szCs w:val="24"/>
              </w:rPr>
            </w:pPr>
          </w:p>
          <w:p w14:paraId="6D6078D0" w14:textId="77777777" w:rsidR="007B4CFA" w:rsidRPr="001F2F7B" w:rsidRDefault="007B4CFA" w:rsidP="007B4CFA">
            <w:pPr>
              <w:ind w:left="-269" w:firstLine="269"/>
              <w:jc w:val="center"/>
              <w:rPr>
                <w:rFonts w:ascii="Calibri" w:hAnsi="Calibri"/>
                <w:b/>
                <w:sz w:val="24"/>
                <w:szCs w:val="24"/>
              </w:rPr>
            </w:pPr>
            <w:r w:rsidRPr="001F2F7B">
              <w:rPr>
                <w:rFonts w:ascii="Calibri" w:hAnsi="Calibri"/>
                <w:b/>
                <w:sz w:val="24"/>
                <w:szCs w:val="24"/>
              </w:rPr>
              <w:t>Manuel de Procédures</w:t>
            </w:r>
          </w:p>
        </w:tc>
        <w:tc>
          <w:tcPr>
            <w:tcW w:w="5812" w:type="dxa"/>
            <w:shd w:val="clear" w:color="auto" w:fill="DEEAF6" w:themeFill="accent1" w:themeFillTint="33"/>
          </w:tcPr>
          <w:p w14:paraId="2907B096" w14:textId="1FCD2758" w:rsidR="007B4CFA" w:rsidRPr="001F2F7B" w:rsidRDefault="007B4CFA" w:rsidP="007B4CFA">
            <w:pPr>
              <w:jc w:val="center"/>
              <w:rPr>
                <w:rFonts w:ascii="Calibri" w:hAnsi="Calibri"/>
                <w:b/>
                <w:spacing w:val="-3"/>
                <w:sz w:val="24"/>
                <w:szCs w:val="24"/>
              </w:rPr>
            </w:pPr>
            <w:r w:rsidRPr="001F2F7B">
              <w:rPr>
                <w:rFonts w:ascii="Calibri" w:hAnsi="Calibri" w:cs="Calibri"/>
                <w:b/>
                <w:sz w:val="24"/>
                <w:szCs w:val="24"/>
                <w:lang w:eastAsia="es-ES"/>
              </w:rPr>
              <w:t>TRAITE</w:t>
            </w:r>
            <w:r w:rsidR="00060FA8">
              <w:rPr>
                <w:rFonts w:ascii="Calibri" w:hAnsi="Calibri" w:cs="Calibri"/>
                <w:b/>
                <w:sz w:val="24"/>
                <w:szCs w:val="24"/>
                <w:lang w:eastAsia="es-ES"/>
              </w:rPr>
              <w:t xml:space="preserve">MENT DU COURRIER ÉLECTRONIQUE </w:t>
            </w:r>
            <w:r w:rsidRPr="001F2F7B">
              <w:rPr>
                <w:rFonts w:ascii="Calibri" w:hAnsi="Calibri" w:cs="Calibri"/>
                <w:b/>
                <w:sz w:val="24"/>
                <w:szCs w:val="24"/>
                <w:lang w:eastAsia="es-ES"/>
              </w:rPr>
              <w:t>A L’ARRIVÉE</w:t>
            </w:r>
          </w:p>
        </w:tc>
        <w:tc>
          <w:tcPr>
            <w:tcW w:w="2126" w:type="dxa"/>
            <w:shd w:val="clear" w:color="auto" w:fill="DEEAF6" w:themeFill="accent1" w:themeFillTint="33"/>
          </w:tcPr>
          <w:p w14:paraId="270E290F" w14:textId="77777777" w:rsidR="007B4CFA" w:rsidRPr="001F2F7B" w:rsidRDefault="007B4CFA" w:rsidP="007B4CF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sz w:val="24"/>
                <w:szCs w:val="24"/>
              </w:rPr>
            </w:pPr>
            <w:r w:rsidRPr="001F2F7B">
              <w:rPr>
                <w:rFonts w:ascii="Calibri" w:hAnsi="Calibri"/>
                <w:b/>
                <w:spacing w:val="-3"/>
                <w:sz w:val="24"/>
                <w:szCs w:val="24"/>
              </w:rPr>
              <w:t>REFERENCE</w:t>
            </w:r>
          </w:p>
          <w:p w14:paraId="6549F1A0" w14:textId="77777777" w:rsidR="007B4CFA" w:rsidRPr="001F2F7B" w:rsidRDefault="00803A96" w:rsidP="007B4CFA">
            <w:pPr>
              <w:jc w:val="center"/>
              <w:rPr>
                <w:rFonts w:ascii="Calibri" w:hAnsi="Calibri"/>
                <w:b/>
                <w:sz w:val="24"/>
                <w:szCs w:val="24"/>
              </w:rPr>
            </w:pPr>
            <w:r w:rsidRPr="001F2F7B">
              <w:rPr>
                <w:rFonts w:ascii="Calibri" w:hAnsi="Calibri"/>
                <w:b/>
                <w:sz w:val="24"/>
                <w:szCs w:val="24"/>
              </w:rPr>
              <w:t>2.1.5</w:t>
            </w:r>
          </w:p>
        </w:tc>
      </w:tr>
      <w:tr w:rsidR="007B4CFA" w:rsidRPr="001F2F7B" w14:paraId="60A4868F" w14:textId="77777777" w:rsidTr="007B4CFA">
        <w:trPr>
          <w:jc w:val="center"/>
        </w:trPr>
        <w:tc>
          <w:tcPr>
            <w:tcW w:w="2368" w:type="dxa"/>
            <w:shd w:val="clear" w:color="auto" w:fill="DEEAF6" w:themeFill="accent1" w:themeFillTint="33"/>
          </w:tcPr>
          <w:p w14:paraId="151E81C1" w14:textId="1C6B1D35" w:rsidR="007B4CFA" w:rsidRPr="001F2F7B" w:rsidRDefault="00DF7FB8" w:rsidP="00060FA8">
            <w:pPr>
              <w:ind w:left="-269" w:firstLine="269"/>
              <w:jc w:val="center"/>
              <w:rPr>
                <w:rFonts w:ascii="Calibri" w:hAnsi="Calibri"/>
                <w:b/>
                <w:sz w:val="24"/>
                <w:szCs w:val="24"/>
              </w:rPr>
            </w:pPr>
            <w:r w:rsidRPr="001F2F7B">
              <w:rPr>
                <w:rFonts w:ascii="Calibri" w:hAnsi="Calibri"/>
                <w:b/>
                <w:sz w:val="24"/>
                <w:szCs w:val="24"/>
              </w:rPr>
              <w:t>DATE DE LA RÉVISION</w:t>
            </w:r>
            <w:r w:rsidR="007B4CFA" w:rsidRPr="001F2F7B">
              <w:rPr>
                <w:rFonts w:ascii="Calibri" w:hAnsi="Calibri"/>
                <w:b/>
                <w:sz w:val="24"/>
                <w:szCs w:val="24"/>
              </w:rPr>
              <w:t> :</w:t>
            </w:r>
          </w:p>
        </w:tc>
        <w:tc>
          <w:tcPr>
            <w:tcW w:w="5812" w:type="dxa"/>
            <w:shd w:val="clear" w:color="auto" w:fill="DEEAF6" w:themeFill="accent1" w:themeFillTint="33"/>
          </w:tcPr>
          <w:p w14:paraId="4E648C53" w14:textId="77777777" w:rsidR="00803A96" w:rsidRPr="001F2F7B" w:rsidRDefault="007B4CFA" w:rsidP="007B4CFA">
            <w:pPr>
              <w:jc w:val="center"/>
              <w:rPr>
                <w:rFonts w:ascii="Calibri" w:hAnsi="Calibri"/>
                <w:b/>
                <w:sz w:val="24"/>
                <w:szCs w:val="24"/>
              </w:rPr>
            </w:pPr>
            <w:r w:rsidRPr="001F2F7B">
              <w:rPr>
                <w:rFonts w:ascii="Calibri" w:hAnsi="Calibri"/>
                <w:b/>
                <w:sz w:val="24"/>
                <w:szCs w:val="24"/>
              </w:rPr>
              <w:t xml:space="preserve">Tâche : </w:t>
            </w:r>
          </w:p>
          <w:p w14:paraId="71DAF394" w14:textId="544C439C" w:rsidR="007B4CFA" w:rsidRPr="001F2F7B" w:rsidRDefault="007B4CFA" w:rsidP="00060FA8">
            <w:pPr>
              <w:jc w:val="center"/>
              <w:rPr>
                <w:rFonts w:ascii="Calibri" w:hAnsi="Calibri"/>
                <w:sz w:val="24"/>
                <w:szCs w:val="24"/>
              </w:rPr>
            </w:pPr>
            <w:r w:rsidRPr="001F2F7B">
              <w:rPr>
                <w:rFonts w:ascii="Calibri" w:hAnsi="Calibri" w:cs="Calibri"/>
                <w:sz w:val="24"/>
                <w:szCs w:val="24"/>
              </w:rPr>
              <w:t>Réception et imputation</w:t>
            </w:r>
          </w:p>
        </w:tc>
        <w:tc>
          <w:tcPr>
            <w:tcW w:w="2126" w:type="dxa"/>
            <w:shd w:val="clear" w:color="auto" w:fill="DEEAF6" w:themeFill="accent1" w:themeFillTint="33"/>
          </w:tcPr>
          <w:p w14:paraId="77BF7B69" w14:textId="77777777" w:rsidR="007B4CFA" w:rsidRPr="001F2F7B" w:rsidRDefault="007B4CFA" w:rsidP="007B4CFA">
            <w:pPr>
              <w:jc w:val="center"/>
              <w:rPr>
                <w:rFonts w:ascii="Calibri" w:hAnsi="Calibri" w:cs="Calibri"/>
                <w:b/>
                <w:sz w:val="24"/>
                <w:szCs w:val="24"/>
              </w:rPr>
            </w:pPr>
          </w:p>
          <w:p w14:paraId="07EE6BA6" w14:textId="77777777" w:rsidR="007B4CFA" w:rsidRPr="001F2F7B" w:rsidRDefault="007B4CFA" w:rsidP="007B4CFA">
            <w:pPr>
              <w:jc w:val="center"/>
              <w:rPr>
                <w:rFonts w:ascii="Calibri" w:hAnsi="Calibri" w:cs="Calibri"/>
                <w:b/>
                <w:sz w:val="24"/>
                <w:szCs w:val="24"/>
              </w:rPr>
            </w:pPr>
            <w:r w:rsidRPr="001F2F7B">
              <w:rPr>
                <w:rFonts w:ascii="Calibri" w:hAnsi="Calibri" w:cs="Calibri"/>
                <w:b/>
                <w:sz w:val="24"/>
                <w:szCs w:val="24"/>
              </w:rPr>
              <w:t xml:space="preserve">Page : </w:t>
            </w:r>
            <w:r w:rsidR="00803A96" w:rsidRPr="001F2F7B">
              <w:rPr>
                <w:rFonts w:ascii="Calibri" w:hAnsi="Calibri" w:cs="Calibri"/>
                <w:b/>
                <w:sz w:val="24"/>
                <w:szCs w:val="24"/>
              </w:rPr>
              <w:t>5</w:t>
            </w:r>
          </w:p>
        </w:tc>
      </w:tr>
    </w:tbl>
    <w:p w14:paraId="22CB1230" w14:textId="77777777" w:rsidR="007B4CFA" w:rsidRPr="001F2F7B" w:rsidRDefault="007B4CFA" w:rsidP="007B4CFA">
      <w:pPr>
        <w:rPr>
          <w:rFonts w:ascii="Calibri" w:hAnsi="Calibri" w:cs="Calibri"/>
          <w:sz w:val="24"/>
          <w:szCs w:val="24"/>
        </w:rPr>
      </w:pPr>
    </w:p>
    <w:tbl>
      <w:tblPr>
        <w:tblW w:w="560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24"/>
        <w:gridCol w:w="5813"/>
        <w:gridCol w:w="2088"/>
      </w:tblGrid>
      <w:tr w:rsidR="007B4CFA" w:rsidRPr="001F2F7B" w14:paraId="2872E68E" w14:textId="77777777" w:rsidTr="007B4CFA">
        <w:trPr>
          <w:trHeight w:val="824"/>
          <w:jc w:val="center"/>
        </w:trPr>
        <w:tc>
          <w:tcPr>
            <w:tcW w:w="1174"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6385870A" w14:textId="77777777" w:rsidR="007B4CFA" w:rsidRPr="001F2F7B" w:rsidRDefault="007B4CFA" w:rsidP="007B4CFA">
            <w:pPr>
              <w:jc w:val="center"/>
              <w:rPr>
                <w:rFonts w:ascii="Calibri" w:hAnsi="Calibri"/>
                <w:b/>
                <w:smallCaps/>
                <w:sz w:val="24"/>
                <w:szCs w:val="24"/>
              </w:rPr>
            </w:pPr>
            <w:r w:rsidRPr="001F2F7B">
              <w:rPr>
                <w:rFonts w:ascii="Calibri" w:hAnsi="Calibri"/>
                <w:b/>
                <w:smallCaps/>
                <w:sz w:val="24"/>
                <w:szCs w:val="24"/>
              </w:rPr>
              <w:t>intervenants</w:t>
            </w:r>
          </w:p>
          <w:p w14:paraId="149A6F0A" w14:textId="77777777" w:rsidR="007B4CFA" w:rsidRPr="001F2F7B" w:rsidRDefault="007B4CFA" w:rsidP="007B4CFA">
            <w:pPr>
              <w:jc w:val="center"/>
              <w:rPr>
                <w:rFonts w:ascii="Calibri" w:hAnsi="Calibri"/>
                <w:b/>
                <w:sz w:val="24"/>
                <w:szCs w:val="24"/>
              </w:rPr>
            </w:pPr>
            <w:r w:rsidRPr="001F2F7B">
              <w:rPr>
                <w:rFonts w:ascii="Calibri" w:hAnsi="Calibri"/>
                <w:b/>
                <w:smallCaps/>
                <w:sz w:val="24"/>
                <w:szCs w:val="24"/>
              </w:rPr>
              <w:t>ou service en charge</w:t>
            </w:r>
          </w:p>
        </w:tc>
        <w:tc>
          <w:tcPr>
            <w:tcW w:w="2815"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03A29566" w14:textId="77777777" w:rsidR="007B4CFA" w:rsidRPr="001F2F7B" w:rsidRDefault="007B4CFA" w:rsidP="007B4CFA">
            <w:pPr>
              <w:jc w:val="center"/>
              <w:rPr>
                <w:rFonts w:ascii="Calibri" w:hAnsi="Calibri"/>
                <w:b/>
                <w:smallCaps/>
                <w:sz w:val="24"/>
                <w:szCs w:val="24"/>
              </w:rPr>
            </w:pPr>
            <w:r w:rsidRPr="001F2F7B">
              <w:rPr>
                <w:rFonts w:ascii="Calibri" w:hAnsi="Calibri"/>
                <w:b/>
                <w:smallCaps/>
                <w:sz w:val="24"/>
                <w:szCs w:val="24"/>
              </w:rPr>
              <w:t>description des taches</w:t>
            </w:r>
          </w:p>
        </w:tc>
        <w:tc>
          <w:tcPr>
            <w:tcW w:w="1011"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0F4A1777" w14:textId="77777777" w:rsidR="007B4CFA" w:rsidRPr="001F2F7B" w:rsidRDefault="000C0E2D" w:rsidP="007B4CFA">
            <w:pPr>
              <w:jc w:val="center"/>
              <w:rPr>
                <w:rFonts w:ascii="Calibri" w:hAnsi="Calibri"/>
                <w:b/>
                <w:sz w:val="24"/>
                <w:szCs w:val="24"/>
              </w:rPr>
            </w:pPr>
            <w:r w:rsidRPr="001F2F7B">
              <w:rPr>
                <w:rFonts w:ascii="Calibri" w:hAnsi="Calibri"/>
                <w:b/>
                <w:smallCaps/>
                <w:sz w:val="24"/>
                <w:szCs w:val="24"/>
              </w:rPr>
              <w:t>délai</w:t>
            </w:r>
          </w:p>
        </w:tc>
      </w:tr>
      <w:tr w:rsidR="007B4CFA" w:rsidRPr="001F2F7B" w14:paraId="6CCC5B0E" w14:textId="77777777" w:rsidTr="007B4CFA">
        <w:trPr>
          <w:trHeight w:val="1108"/>
          <w:jc w:val="center"/>
        </w:trPr>
        <w:tc>
          <w:tcPr>
            <w:tcW w:w="1174" w:type="pct"/>
            <w:tcBorders>
              <w:top w:val="double" w:sz="4" w:space="0" w:color="auto"/>
              <w:left w:val="single" w:sz="12" w:space="0" w:color="auto"/>
              <w:bottom w:val="double" w:sz="4" w:space="0" w:color="auto"/>
              <w:right w:val="single" w:sz="4" w:space="0" w:color="auto"/>
            </w:tcBorders>
          </w:tcPr>
          <w:p w14:paraId="5B03A383" w14:textId="77777777" w:rsidR="007B4CFA" w:rsidRPr="001F2F7B" w:rsidRDefault="007B4CFA" w:rsidP="007B4CFA">
            <w:pPr>
              <w:rPr>
                <w:rFonts w:ascii="Calibri" w:hAnsi="Calibri"/>
                <w:b/>
                <w:bCs/>
                <w:sz w:val="24"/>
                <w:szCs w:val="24"/>
              </w:rPr>
            </w:pPr>
            <w:r w:rsidRPr="001F2F7B">
              <w:rPr>
                <w:rFonts w:ascii="Calibri" w:hAnsi="Calibri"/>
                <w:b/>
                <w:sz w:val="24"/>
                <w:szCs w:val="24"/>
              </w:rPr>
              <w:t xml:space="preserve">Le Secrétaire </w:t>
            </w:r>
          </w:p>
          <w:p w14:paraId="35A4AED5" w14:textId="77777777" w:rsidR="007B4CFA" w:rsidRPr="001F2F7B" w:rsidRDefault="007B4CFA" w:rsidP="007B4CFA">
            <w:pPr>
              <w:jc w:val="center"/>
              <w:rPr>
                <w:rFonts w:ascii="Calibri" w:hAnsi="Calibri"/>
                <w:b/>
                <w:bCs/>
                <w:sz w:val="24"/>
                <w:szCs w:val="24"/>
              </w:rPr>
            </w:pPr>
          </w:p>
          <w:p w14:paraId="09D3FDD8" w14:textId="77777777" w:rsidR="007B4CFA" w:rsidRPr="001F2F7B" w:rsidRDefault="007B4CFA" w:rsidP="007B4CFA">
            <w:pPr>
              <w:jc w:val="center"/>
              <w:rPr>
                <w:rFonts w:ascii="Calibri" w:hAnsi="Calibri"/>
                <w:b/>
                <w:bCs/>
                <w:sz w:val="24"/>
                <w:szCs w:val="24"/>
              </w:rPr>
            </w:pPr>
          </w:p>
          <w:p w14:paraId="24BE007E" w14:textId="77777777" w:rsidR="007B4CFA" w:rsidRPr="001F2F7B" w:rsidRDefault="007B4CFA" w:rsidP="007B4CFA">
            <w:pPr>
              <w:jc w:val="center"/>
              <w:rPr>
                <w:rFonts w:ascii="Calibri" w:hAnsi="Calibri"/>
                <w:b/>
                <w:bCs/>
                <w:sz w:val="24"/>
                <w:szCs w:val="24"/>
              </w:rPr>
            </w:pPr>
          </w:p>
          <w:p w14:paraId="28259E04" w14:textId="77777777" w:rsidR="007B4CFA" w:rsidRPr="001F2F7B" w:rsidRDefault="007B4CFA" w:rsidP="007B4CFA">
            <w:pPr>
              <w:rPr>
                <w:rFonts w:ascii="Calibri" w:hAnsi="Calibri"/>
                <w:b/>
                <w:bCs/>
                <w:sz w:val="24"/>
                <w:szCs w:val="24"/>
              </w:rPr>
            </w:pPr>
          </w:p>
          <w:p w14:paraId="462BDACA" w14:textId="77777777" w:rsidR="007B4CFA" w:rsidRPr="001F2F7B" w:rsidRDefault="007B4CFA" w:rsidP="007B4CFA">
            <w:pPr>
              <w:rPr>
                <w:rFonts w:ascii="Calibri" w:hAnsi="Calibri"/>
                <w:b/>
                <w:bCs/>
                <w:sz w:val="24"/>
                <w:szCs w:val="24"/>
              </w:rPr>
            </w:pPr>
          </w:p>
          <w:p w14:paraId="1B756155" w14:textId="77777777" w:rsidR="007B4CFA" w:rsidRPr="001F2F7B" w:rsidRDefault="007B4CFA" w:rsidP="007B4CFA">
            <w:pPr>
              <w:rPr>
                <w:rFonts w:ascii="Calibri" w:hAnsi="Calibri"/>
                <w:b/>
                <w:bCs/>
                <w:sz w:val="24"/>
                <w:szCs w:val="24"/>
              </w:rPr>
            </w:pPr>
          </w:p>
          <w:p w14:paraId="0123CD94" w14:textId="77777777" w:rsidR="007B4CFA" w:rsidRPr="001F2F7B" w:rsidRDefault="007B4CFA" w:rsidP="007B4CFA">
            <w:pPr>
              <w:rPr>
                <w:rFonts w:ascii="Calibri" w:hAnsi="Calibri"/>
                <w:b/>
                <w:bCs/>
                <w:sz w:val="24"/>
                <w:szCs w:val="24"/>
              </w:rPr>
            </w:pPr>
          </w:p>
          <w:p w14:paraId="5592561F" w14:textId="77777777" w:rsidR="007B4CFA" w:rsidRPr="001F2F7B" w:rsidRDefault="007B4CFA" w:rsidP="007B4CFA">
            <w:pPr>
              <w:rPr>
                <w:rFonts w:ascii="Calibri" w:hAnsi="Calibri"/>
                <w:b/>
                <w:bCs/>
                <w:sz w:val="24"/>
                <w:szCs w:val="24"/>
              </w:rPr>
            </w:pPr>
          </w:p>
          <w:p w14:paraId="69FEB54F" w14:textId="77777777" w:rsidR="007B4CFA" w:rsidRPr="001F2F7B" w:rsidRDefault="007B4CFA" w:rsidP="007B4CFA">
            <w:pPr>
              <w:rPr>
                <w:rFonts w:ascii="Calibri" w:hAnsi="Calibri"/>
                <w:b/>
                <w:bCs/>
                <w:sz w:val="24"/>
                <w:szCs w:val="24"/>
              </w:rPr>
            </w:pPr>
          </w:p>
          <w:p w14:paraId="3CA68856" w14:textId="77777777" w:rsidR="009929E0" w:rsidRPr="001F2F7B" w:rsidRDefault="009929E0" w:rsidP="007B4CFA">
            <w:pPr>
              <w:rPr>
                <w:rFonts w:ascii="Calibri" w:hAnsi="Calibri"/>
                <w:b/>
                <w:bCs/>
                <w:sz w:val="24"/>
                <w:szCs w:val="24"/>
              </w:rPr>
            </w:pPr>
          </w:p>
          <w:p w14:paraId="6B7E7907" w14:textId="77777777" w:rsidR="007B4CFA" w:rsidRPr="001F2F7B" w:rsidRDefault="007B4CFA" w:rsidP="007B4CFA">
            <w:pPr>
              <w:rPr>
                <w:rFonts w:ascii="Calibri" w:hAnsi="Calibri" w:cs="Calibri"/>
                <w:b/>
                <w:sz w:val="24"/>
                <w:szCs w:val="24"/>
              </w:rPr>
            </w:pPr>
            <w:r w:rsidRPr="001F2F7B">
              <w:rPr>
                <w:rFonts w:ascii="Calibri" w:hAnsi="Calibri" w:cs="Calibri"/>
                <w:b/>
                <w:sz w:val="24"/>
                <w:szCs w:val="24"/>
              </w:rPr>
              <w:t xml:space="preserve">Le </w:t>
            </w:r>
            <w:r w:rsidR="00C63113" w:rsidRPr="001F2F7B">
              <w:rPr>
                <w:rFonts w:ascii="Calibri" w:hAnsi="Calibri" w:cs="Calibri"/>
                <w:b/>
                <w:sz w:val="24"/>
                <w:szCs w:val="24"/>
              </w:rPr>
              <w:t>supérieur hiérarchique</w:t>
            </w:r>
          </w:p>
          <w:p w14:paraId="6DF5FFDF" w14:textId="77777777" w:rsidR="007B4CFA" w:rsidRPr="001F2F7B" w:rsidRDefault="007B4CFA" w:rsidP="007B4CFA">
            <w:pPr>
              <w:rPr>
                <w:rFonts w:ascii="Calibri" w:hAnsi="Calibri"/>
                <w:b/>
                <w:bCs/>
                <w:sz w:val="24"/>
                <w:szCs w:val="24"/>
              </w:rPr>
            </w:pPr>
          </w:p>
          <w:p w14:paraId="1165F172" w14:textId="77777777" w:rsidR="007B4CFA" w:rsidRPr="001F2F7B" w:rsidRDefault="007B4CFA" w:rsidP="007B4CFA">
            <w:pPr>
              <w:rPr>
                <w:rFonts w:ascii="Calibri" w:hAnsi="Calibri"/>
                <w:b/>
                <w:bCs/>
                <w:sz w:val="24"/>
                <w:szCs w:val="24"/>
              </w:rPr>
            </w:pPr>
          </w:p>
          <w:p w14:paraId="0EEC5764" w14:textId="77777777" w:rsidR="007B4CFA" w:rsidRPr="001F2F7B" w:rsidRDefault="007B4CFA" w:rsidP="007B4CFA">
            <w:pPr>
              <w:rPr>
                <w:rFonts w:ascii="Calibri" w:hAnsi="Calibri"/>
                <w:b/>
                <w:bCs/>
                <w:sz w:val="24"/>
                <w:szCs w:val="24"/>
              </w:rPr>
            </w:pPr>
          </w:p>
          <w:p w14:paraId="2F6996B4" w14:textId="77777777" w:rsidR="007B4CFA" w:rsidRPr="001F2F7B" w:rsidRDefault="007B4CFA" w:rsidP="007B4CFA">
            <w:pPr>
              <w:rPr>
                <w:rFonts w:ascii="Calibri" w:hAnsi="Calibri"/>
                <w:b/>
                <w:bCs/>
                <w:sz w:val="24"/>
                <w:szCs w:val="24"/>
              </w:rPr>
            </w:pPr>
          </w:p>
          <w:p w14:paraId="00C74D1D" w14:textId="77777777" w:rsidR="007B4CFA" w:rsidRPr="001F2F7B" w:rsidRDefault="007B4CFA" w:rsidP="007B4CFA">
            <w:pPr>
              <w:rPr>
                <w:rFonts w:ascii="Calibri" w:hAnsi="Calibri" w:cs="Calibri"/>
                <w:b/>
                <w:sz w:val="24"/>
                <w:szCs w:val="24"/>
              </w:rPr>
            </w:pPr>
            <w:r w:rsidRPr="001F2F7B">
              <w:rPr>
                <w:rFonts w:ascii="Calibri" w:hAnsi="Calibri"/>
                <w:b/>
                <w:sz w:val="24"/>
                <w:szCs w:val="24"/>
              </w:rPr>
              <w:t xml:space="preserve">Le Secrétaire </w:t>
            </w:r>
          </w:p>
          <w:p w14:paraId="78E5FD37" w14:textId="77777777" w:rsidR="007B4CFA" w:rsidRPr="001F2F7B" w:rsidRDefault="007B4CFA" w:rsidP="007B4CFA">
            <w:pPr>
              <w:rPr>
                <w:rFonts w:ascii="Calibri" w:hAnsi="Calibri"/>
                <w:b/>
                <w:bCs/>
                <w:sz w:val="24"/>
                <w:szCs w:val="24"/>
              </w:rPr>
            </w:pPr>
          </w:p>
          <w:p w14:paraId="2A302337" w14:textId="77777777" w:rsidR="007B4CFA" w:rsidRPr="001F2F7B" w:rsidRDefault="007B4CFA" w:rsidP="007B4CFA">
            <w:pPr>
              <w:rPr>
                <w:rFonts w:ascii="Calibri" w:hAnsi="Calibri"/>
                <w:b/>
                <w:bCs/>
                <w:sz w:val="24"/>
                <w:szCs w:val="24"/>
              </w:rPr>
            </w:pPr>
          </w:p>
          <w:p w14:paraId="13C3BA24" w14:textId="77777777" w:rsidR="007B4CFA" w:rsidRPr="001F2F7B" w:rsidRDefault="007B4CFA" w:rsidP="007B4CFA">
            <w:pPr>
              <w:rPr>
                <w:rFonts w:ascii="Calibri" w:hAnsi="Calibri"/>
                <w:b/>
                <w:bCs/>
                <w:sz w:val="24"/>
                <w:szCs w:val="24"/>
              </w:rPr>
            </w:pPr>
          </w:p>
          <w:p w14:paraId="56C8C3A7" w14:textId="77777777" w:rsidR="007B4CFA" w:rsidRPr="001F2F7B" w:rsidRDefault="007B4CFA" w:rsidP="007B4CFA">
            <w:pPr>
              <w:rPr>
                <w:rFonts w:ascii="Calibri" w:hAnsi="Calibri"/>
                <w:b/>
                <w:bCs/>
                <w:sz w:val="24"/>
                <w:szCs w:val="24"/>
              </w:rPr>
            </w:pPr>
          </w:p>
          <w:p w14:paraId="6F06CFEE" w14:textId="77777777" w:rsidR="007B4CFA" w:rsidRPr="001F2F7B" w:rsidRDefault="007B4CFA" w:rsidP="007B4CFA">
            <w:pPr>
              <w:rPr>
                <w:rFonts w:ascii="Calibri" w:hAnsi="Calibri"/>
                <w:b/>
                <w:bCs/>
                <w:sz w:val="24"/>
                <w:szCs w:val="24"/>
              </w:rPr>
            </w:pPr>
          </w:p>
          <w:p w14:paraId="4ABA8FFE" w14:textId="77777777" w:rsidR="007B4CFA" w:rsidRPr="001F2F7B" w:rsidRDefault="007B4CFA" w:rsidP="007B4CFA">
            <w:pPr>
              <w:rPr>
                <w:rFonts w:ascii="Calibri" w:hAnsi="Calibri"/>
                <w:b/>
                <w:bCs/>
                <w:sz w:val="24"/>
                <w:szCs w:val="24"/>
              </w:rPr>
            </w:pPr>
          </w:p>
          <w:p w14:paraId="7232EDBE" w14:textId="77777777" w:rsidR="007B4CFA" w:rsidRPr="001F2F7B" w:rsidRDefault="007B4CFA" w:rsidP="007B4CFA">
            <w:pPr>
              <w:rPr>
                <w:rFonts w:ascii="Calibri" w:hAnsi="Calibri" w:cs="Calibri"/>
                <w:b/>
                <w:sz w:val="24"/>
                <w:szCs w:val="24"/>
              </w:rPr>
            </w:pPr>
            <w:r w:rsidRPr="001F2F7B">
              <w:rPr>
                <w:rFonts w:ascii="Calibri" w:hAnsi="Calibri" w:cs="Calibri"/>
                <w:b/>
                <w:sz w:val="24"/>
                <w:szCs w:val="24"/>
              </w:rPr>
              <w:t xml:space="preserve">Le destinataire </w:t>
            </w:r>
          </w:p>
          <w:p w14:paraId="26D79680" w14:textId="77777777" w:rsidR="007B4CFA" w:rsidRPr="001F2F7B" w:rsidRDefault="007B4CFA" w:rsidP="007B4CFA">
            <w:pPr>
              <w:jc w:val="center"/>
              <w:rPr>
                <w:rFonts w:ascii="Calibri" w:hAnsi="Calibri"/>
                <w:b/>
                <w:bCs/>
                <w:sz w:val="24"/>
                <w:szCs w:val="24"/>
              </w:rPr>
            </w:pPr>
          </w:p>
          <w:p w14:paraId="37B5655F" w14:textId="77777777" w:rsidR="007B4CFA" w:rsidRPr="001F2F7B" w:rsidRDefault="007B4CFA" w:rsidP="007B4CFA">
            <w:pPr>
              <w:rPr>
                <w:rFonts w:ascii="Calibri" w:hAnsi="Calibri"/>
                <w:b/>
                <w:bCs/>
                <w:sz w:val="24"/>
                <w:szCs w:val="24"/>
              </w:rPr>
            </w:pPr>
          </w:p>
        </w:tc>
        <w:tc>
          <w:tcPr>
            <w:tcW w:w="2815" w:type="pct"/>
            <w:tcBorders>
              <w:top w:val="double" w:sz="4" w:space="0" w:color="auto"/>
              <w:left w:val="single" w:sz="4" w:space="0" w:color="auto"/>
              <w:bottom w:val="double" w:sz="4" w:space="0" w:color="auto"/>
              <w:right w:val="single" w:sz="4" w:space="0" w:color="auto"/>
            </w:tcBorders>
          </w:tcPr>
          <w:p w14:paraId="44FEC22E" w14:textId="77777777" w:rsidR="007B4CFA" w:rsidRPr="001F2F7B" w:rsidRDefault="007B4CFA" w:rsidP="007B4CFA">
            <w:pPr>
              <w:rPr>
                <w:rFonts w:ascii="Calibri" w:hAnsi="Calibri"/>
                <w:sz w:val="24"/>
                <w:szCs w:val="24"/>
              </w:rPr>
            </w:pPr>
          </w:p>
          <w:p w14:paraId="7C6C424A" w14:textId="77777777" w:rsidR="007B4CFA" w:rsidRPr="001F2F7B" w:rsidRDefault="00803A96" w:rsidP="003726DD">
            <w:pPr>
              <w:numPr>
                <w:ilvl w:val="0"/>
                <w:numId w:val="89"/>
              </w:numPr>
              <w:ind w:left="720"/>
              <w:jc w:val="both"/>
              <w:rPr>
                <w:rFonts w:ascii="Calibri" w:hAnsi="Calibri" w:cs="Calibri"/>
                <w:sz w:val="24"/>
                <w:szCs w:val="24"/>
              </w:rPr>
            </w:pPr>
            <w:r w:rsidRPr="001F2F7B">
              <w:rPr>
                <w:rFonts w:ascii="Calibri" w:hAnsi="Calibri" w:cs="Calibri"/>
                <w:sz w:val="24"/>
                <w:szCs w:val="24"/>
              </w:rPr>
              <w:t xml:space="preserve">Consulte </w:t>
            </w:r>
            <w:r w:rsidR="007B4CFA" w:rsidRPr="001F2F7B">
              <w:rPr>
                <w:rFonts w:ascii="Calibri" w:hAnsi="Calibri" w:cs="Calibri"/>
                <w:sz w:val="24"/>
                <w:szCs w:val="24"/>
              </w:rPr>
              <w:t>la boite de réception des messages (E-mail),</w:t>
            </w:r>
          </w:p>
          <w:p w14:paraId="5E81D25E" w14:textId="77777777" w:rsidR="007B4CFA" w:rsidRPr="001F2F7B" w:rsidRDefault="00803A96" w:rsidP="003726DD">
            <w:pPr>
              <w:numPr>
                <w:ilvl w:val="0"/>
                <w:numId w:val="89"/>
              </w:numPr>
              <w:ind w:left="720"/>
              <w:jc w:val="both"/>
              <w:rPr>
                <w:rFonts w:ascii="Calibri" w:hAnsi="Calibri" w:cs="Calibri"/>
                <w:sz w:val="24"/>
                <w:szCs w:val="24"/>
              </w:rPr>
            </w:pPr>
            <w:r w:rsidRPr="001F2F7B">
              <w:rPr>
                <w:rFonts w:ascii="Calibri" w:hAnsi="Calibri" w:cs="Calibri"/>
                <w:sz w:val="24"/>
                <w:szCs w:val="24"/>
              </w:rPr>
              <w:t xml:space="preserve">Mentionne </w:t>
            </w:r>
            <w:r w:rsidR="007B4CFA" w:rsidRPr="001F2F7B">
              <w:rPr>
                <w:rFonts w:ascii="Calibri" w:hAnsi="Calibri" w:cs="Calibri"/>
                <w:sz w:val="24"/>
                <w:szCs w:val="24"/>
              </w:rPr>
              <w:t>la date de réception au moyen d’un cachet dateur,</w:t>
            </w:r>
          </w:p>
          <w:p w14:paraId="357038B7" w14:textId="77777777" w:rsidR="007B4CFA" w:rsidRPr="001F2F7B" w:rsidRDefault="00803A96" w:rsidP="003726DD">
            <w:pPr>
              <w:numPr>
                <w:ilvl w:val="0"/>
                <w:numId w:val="89"/>
              </w:numPr>
              <w:ind w:left="720"/>
              <w:jc w:val="both"/>
              <w:rPr>
                <w:rFonts w:ascii="Calibri" w:hAnsi="Calibri" w:cs="Calibri"/>
                <w:sz w:val="24"/>
                <w:szCs w:val="24"/>
              </w:rPr>
            </w:pPr>
            <w:r w:rsidRPr="001F2F7B">
              <w:rPr>
                <w:rFonts w:ascii="Calibri" w:hAnsi="Calibri" w:cs="Calibri"/>
                <w:sz w:val="24"/>
                <w:szCs w:val="24"/>
              </w:rPr>
              <w:t xml:space="preserve">Classe </w:t>
            </w:r>
            <w:r w:rsidR="007B4CFA" w:rsidRPr="001F2F7B">
              <w:rPr>
                <w:rFonts w:ascii="Calibri" w:hAnsi="Calibri" w:cs="Calibri"/>
                <w:sz w:val="24"/>
                <w:szCs w:val="24"/>
              </w:rPr>
              <w:t xml:space="preserve">le courrier dans le trieur </w:t>
            </w:r>
            <w:r w:rsidR="00C63113" w:rsidRPr="001F2F7B">
              <w:rPr>
                <w:rFonts w:ascii="Calibri" w:hAnsi="Calibri" w:cs="Calibri"/>
                <w:sz w:val="24"/>
                <w:szCs w:val="24"/>
              </w:rPr>
              <w:t>du supérieur hiérarchique</w:t>
            </w:r>
          </w:p>
          <w:p w14:paraId="2D3C92C8" w14:textId="77777777" w:rsidR="007B4CFA" w:rsidRPr="001F2F7B" w:rsidRDefault="00803A96" w:rsidP="003726DD">
            <w:pPr>
              <w:numPr>
                <w:ilvl w:val="0"/>
                <w:numId w:val="89"/>
              </w:numPr>
              <w:ind w:left="720"/>
              <w:jc w:val="both"/>
              <w:rPr>
                <w:rFonts w:ascii="Calibri" w:hAnsi="Calibri" w:cs="Calibri"/>
                <w:sz w:val="24"/>
                <w:szCs w:val="24"/>
              </w:rPr>
            </w:pPr>
            <w:r w:rsidRPr="001F2F7B">
              <w:rPr>
                <w:rFonts w:ascii="Calibri" w:hAnsi="Calibri" w:cs="Calibri"/>
                <w:sz w:val="24"/>
                <w:szCs w:val="24"/>
              </w:rPr>
              <w:t xml:space="preserve">Dépose </w:t>
            </w:r>
            <w:r w:rsidR="007B4CFA" w:rsidRPr="001F2F7B">
              <w:rPr>
                <w:rFonts w:ascii="Calibri" w:hAnsi="Calibri" w:cs="Calibri"/>
                <w:sz w:val="24"/>
                <w:szCs w:val="24"/>
              </w:rPr>
              <w:t>le trieur sur le bureau du</w:t>
            </w:r>
            <w:r w:rsidR="00C63113" w:rsidRPr="001F2F7B">
              <w:rPr>
                <w:rFonts w:ascii="Calibri" w:hAnsi="Calibri" w:cs="Calibri"/>
                <w:sz w:val="24"/>
                <w:szCs w:val="24"/>
              </w:rPr>
              <w:t xml:space="preserve"> supérieur hiérarchique</w:t>
            </w:r>
            <w:r w:rsidR="007B4CFA" w:rsidRPr="001F2F7B">
              <w:rPr>
                <w:rFonts w:ascii="Calibri" w:hAnsi="Calibri" w:cs="Calibri"/>
                <w:sz w:val="24"/>
                <w:szCs w:val="24"/>
              </w:rPr>
              <w:t>.</w:t>
            </w:r>
          </w:p>
          <w:p w14:paraId="07D7D561" w14:textId="77777777" w:rsidR="007B4CFA" w:rsidRPr="001F2F7B" w:rsidRDefault="007B4CFA" w:rsidP="00803A96">
            <w:pPr>
              <w:ind w:left="360"/>
              <w:jc w:val="both"/>
              <w:rPr>
                <w:rFonts w:ascii="Calibri" w:hAnsi="Calibri" w:cs="Calibri"/>
                <w:sz w:val="24"/>
                <w:szCs w:val="24"/>
              </w:rPr>
            </w:pPr>
          </w:p>
          <w:p w14:paraId="7E21B217" w14:textId="77777777" w:rsidR="007B4CFA" w:rsidRPr="001F2F7B" w:rsidRDefault="007B4CFA" w:rsidP="00803A96">
            <w:pPr>
              <w:ind w:left="360"/>
              <w:jc w:val="both"/>
              <w:rPr>
                <w:rFonts w:ascii="Calibri" w:hAnsi="Calibri" w:cs="Calibri"/>
                <w:sz w:val="24"/>
                <w:szCs w:val="24"/>
              </w:rPr>
            </w:pPr>
          </w:p>
          <w:p w14:paraId="6DBA23F9" w14:textId="77777777" w:rsidR="007B4CFA" w:rsidRPr="001F2F7B" w:rsidRDefault="00803A96" w:rsidP="003726DD">
            <w:pPr>
              <w:numPr>
                <w:ilvl w:val="0"/>
                <w:numId w:val="89"/>
              </w:numPr>
              <w:ind w:left="720"/>
              <w:jc w:val="both"/>
              <w:rPr>
                <w:rFonts w:ascii="Calibri" w:hAnsi="Calibri" w:cs="Calibri"/>
                <w:sz w:val="24"/>
                <w:szCs w:val="24"/>
              </w:rPr>
            </w:pPr>
            <w:r w:rsidRPr="001F2F7B">
              <w:rPr>
                <w:rFonts w:ascii="Calibri" w:hAnsi="Calibri" w:cs="Calibri"/>
                <w:sz w:val="24"/>
                <w:szCs w:val="24"/>
              </w:rPr>
              <w:t xml:space="preserve">Reçoit </w:t>
            </w:r>
            <w:r w:rsidR="007B4CFA" w:rsidRPr="001F2F7B">
              <w:rPr>
                <w:rFonts w:ascii="Calibri" w:hAnsi="Calibri" w:cs="Calibri"/>
                <w:sz w:val="24"/>
                <w:szCs w:val="24"/>
              </w:rPr>
              <w:t>le courrier,</w:t>
            </w:r>
          </w:p>
          <w:p w14:paraId="1902FEF8" w14:textId="77777777" w:rsidR="007B4CFA" w:rsidRPr="001F2F7B" w:rsidRDefault="00803A96" w:rsidP="003726DD">
            <w:pPr>
              <w:numPr>
                <w:ilvl w:val="0"/>
                <w:numId w:val="89"/>
              </w:numPr>
              <w:ind w:left="720"/>
              <w:jc w:val="both"/>
              <w:rPr>
                <w:rFonts w:ascii="Calibri" w:hAnsi="Calibri" w:cs="Calibri"/>
                <w:sz w:val="24"/>
                <w:szCs w:val="24"/>
              </w:rPr>
            </w:pPr>
            <w:r w:rsidRPr="001F2F7B">
              <w:rPr>
                <w:rFonts w:ascii="Calibri" w:hAnsi="Calibri" w:cs="Calibri"/>
                <w:sz w:val="24"/>
                <w:szCs w:val="24"/>
              </w:rPr>
              <w:t xml:space="preserve">L'impute </w:t>
            </w:r>
            <w:r w:rsidR="00AD4F0F" w:rsidRPr="001F2F7B">
              <w:rPr>
                <w:rFonts w:ascii="Calibri" w:hAnsi="Calibri" w:cs="Calibri"/>
                <w:sz w:val="24"/>
                <w:szCs w:val="24"/>
              </w:rPr>
              <w:t xml:space="preserve">au </w:t>
            </w:r>
            <w:r w:rsidR="008A68E4" w:rsidRPr="001F2F7B">
              <w:rPr>
                <w:rFonts w:ascii="Calibri" w:hAnsi="Calibri" w:cs="Calibri"/>
                <w:sz w:val="24"/>
                <w:szCs w:val="24"/>
              </w:rPr>
              <w:t>secrétaire.</w:t>
            </w:r>
          </w:p>
          <w:p w14:paraId="22FC3F25" w14:textId="77777777" w:rsidR="007B4CFA" w:rsidRPr="001F2F7B" w:rsidRDefault="007B4CFA" w:rsidP="007B4CFA">
            <w:pPr>
              <w:rPr>
                <w:rFonts w:ascii="Calibri" w:hAnsi="Calibri" w:cs="Calibri"/>
                <w:sz w:val="24"/>
                <w:szCs w:val="24"/>
              </w:rPr>
            </w:pPr>
          </w:p>
          <w:p w14:paraId="420F3A1F" w14:textId="77777777" w:rsidR="007B4CFA" w:rsidRPr="001F2F7B" w:rsidRDefault="007B4CFA" w:rsidP="007B4CFA">
            <w:pPr>
              <w:rPr>
                <w:rFonts w:ascii="Calibri" w:hAnsi="Calibri" w:cs="Calibri"/>
                <w:sz w:val="24"/>
                <w:szCs w:val="24"/>
              </w:rPr>
            </w:pPr>
          </w:p>
          <w:p w14:paraId="5D357C45" w14:textId="77777777" w:rsidR="007B4CFA" w:rsidRPr="001F2F7B" w:rsidRDefault="00803A96" w:rsidP="00803A96">
            <w:pPr>
              <w:numPr>
                <w:ilvl w:val="0"/>
                <w:numId w:val="5"/>
              </w:numPr>
              <w:ind w:left="720"/>
              <w:jc w:val="both"/>
              <w:rPr>
                <w:rFonts w:ascii="Calibri" w:hAnsi="Calibri" w:cs="Calibri"/>
                <w:sz w:val="24"/>
                <w:szCs w:val="24"/>
              </w:rPr>
            </w:pPr>
            <w:r w:rsidRPr="001F2F7B">
              <w:rPr>
                <w:rFonts w:ascii="Calibri" w:hAnsi="Calibri" w:cs="Calibri"/>
                <w:sz w:val="24"/>
                <w:szCs w:val="24"/>
              </w:rPr>
              <w:t>Reçoit le courrier avec les consignes d’imputation,</w:t>
            </w:r>
          </w:p>
          <w:p w14:paraId="67ED4811" w14:textId="77777777" w:rsidR="007B4CFA" w:rsidRPr="001F2F7B" w:rsidRDefault="00803A96" w:rsidP="00803A96">
            <w:pPr>
              <w:numPr>
                <w:ilvl w:val="0"/>
                <w:numId w:val="5"/>
              </w:numPr>
              <w:ind w:left="720"/>
              <w:jc w:val="both"/>
              <w:rPr>
                <w:rFonts w:ascii="Calibri" w:hAnsi="Calibri" w:cs="Calibri"/>
                <w:sz w:val="24"/>
                <w:szCs w:val="24"/>
              </w:rPr>
            </w:pPr>
            <w:r w:rsidRPr="001F2F7B">
              <w:rPr>
                <w:rFonts w:ascii="Calibri" w:hAnsi="Calibri" w:cs="Calibri"/>
                <w:sz w:val="24"/>
                <w:szCs w:val="24"/>
              </w:rPr>
              <w:t>Fait une copie du courrier,</w:t>
            </w:r>
          </w:p>
          <w:p w14:paraId="14F2AEB0" w14:textId="77777777" w:rsidR="007B4CFA" w:rsidRPr="001F2F7B" w:rsidRDefault="00803A96" w:rsidP="00803A96">
            <w:pPr>
              <w:numPr>
                <w:ilvl w:val="0"/>
                <w:numId w:val="5"/>
              </w:numPr>
              <w:ind w:left="720"/>
              <w:jc w:val="both"/>
              <w:rPr>
                <w:rFonts w:ascii="Calibri" w:hAnsi="Calibri" w:cs="Calibri"/>
                <w:sz w:val="24"/>
                <w:szCs w:val="24"/>
              </w:rPr>
            </w:pPr>
            <w:r w:rsidRPr="001F2F7B">
              <w:rPr>
                <w:rFonts w:ascii="Calibri" w:hAnsi="Calibri" w:cs="Calibri"/>
                <w:sz w:val="24"/>
                <w:szCs w:val="24"/>
              </w:rPr>
              <w:t>Classe da</w:t>
            </w:r>
            <w:r w:rsidR="007B4CFA" w:rsidRPr="001F2F7B">
              <w:rPr>
                <w:rFonts w:ascii="Calibri" w:hAnsi="Calibri" w:cs="Calibri"/>
                <w:sz w:val="24"/>
                <w:szCs w:val="24"/>
              </w:rPr>
              <w:t>ns le chrono « arrivée » l’original,</w:t>
            </w:r>
          </w:p>
          <w:p w14:paraId="3D2448BD" w14:textId="77777777" w:rsidR="007B4CFA" w:rsidRPr="001F2F7B" w:rsidRDefault="00803A96" w:rsidP="00803A96">
            <w:pPr>
              <w:numPr>
                <w:ilvl w:val="0"/>
                <w:numId w:val="5"/>
              </w:numPr>
              <w:ind w:left="720"/>
              <w:jc w:val="both"/>
              <w:rPr>
                <w:rFonts w:ascii="Calibri" w:hAnsi="Calibri" w:cs="Calibri"/>
                <w:sz w:val="24"/>
                <w:szCs w:val="24"/>
              </w:rPr>
            </w:pPr>
            <w:r w:rsidRPr="001F2F7B">
              <w:rPr>
                <w:rFonts w:ascii="Calibri" w:hAnsi="Calibri" w:cs="Calibri"/>
                <w:sz w:val="24"/>
                <w:szCs w:val="24"/>
              </w:rPr>
              <w:t>Porte dans le cahier de transmission interne le nom du destinataire,</w:t>
            </w:r>
          </w:p>
          <w:p w14:paraId="34075A58" w14:textId="77777777" w:rsidR="007B4CFA" w:rsidRPr="001F2F7B" w:rsidRDefault="00803A96" w:rsidP="00803A96">
            <w:pPr>
              <w:numPr>
                <w:ilvl w:val="0"/>
                <w:numId w:val="5"/>
              </w:numPr>
              <w:ind w:left="720"/>
              <w:jc w:val="both"/>
              <w:rPr>
                <w:rFonts w:ascii="Calibri" w:hAnsi="Calibri" w:cs="Calibri"/>
                <w:sz w:val="24"/>
                <w:szCs w:val="24"/>
              </w:rPr>
            </w:pPr>
            <w:r w:rsidRPr="001F2F7B">
              <w:rPr>
                <w:rFonts w:ascii="Calibri" w:hAnsi="Calibri" w:cs="Calibri"/>
                <w:sz w:val="24"/>
                <w:szCs w:val="24"/>
              </w:rPr>
              <w:t>Dépose la copie du courrier auprès du destinataire.</w:t>
            </w:r>
          </w:p>
          <w:p w14:paraId="1921BA16" w14:textId="77777777" w:rsidR="007B4CFA" w:rsidRPr="001F2F7B" w:rsidRDefault="007B4CFA" w:rsidP="00803A96">
            <w:pPr>
              <w:ind w:left="720"/>
              <w:jc w:val="both"/>
              <w:rPr>
                <w:rFonts w:ascii="Calibri" w:hAnsi="Calibri" w:cs="Calibri"/>
                <w:sz w:val="24"/>
                <w:szCs w:val="24"/>
              </w:rPr>
            </w:pPr>
          </w:p>
          <w:p w14:paraId="3DECA8D9" w14:textId="77777777" w:rsidR="007B4CFA" w:rsidRPr="001F2F7B" w:rsidRDefault="007B4CFA" w:rsidP="00803A96">
            <w:pPr>
              <w:ind w:left="720"/>
              <w:jc w:val="both"/>
              <w:rPr>
                <w:rFonts w:ascii="Calibri" w:hAnsi="Calibri" w:cs="Calibri"/>
                <w:sz w:val="24"/>
                <w:szCs w:val="24"/>
              </w:rPr>
            </w:pPr>
          </w:p>
          <w:p w14:paraId="3B1651EB" w14:textId="77777777" w:rsidR="007B4CFA" w:rsidRPr="001F2F7B" w:rsidRDefault="00803A96" w:rsidP="00803A96">
            <w:pPr>
              <w:pStyle w:val="ListParagraph"/>
              <w:numPr>
                <w:ilvl w:val="0"/>
                <w:numId w:val="5"/>
              </w:numPr>
              <w:ind w:left="720"/>
              <w:jc w:val="both"/>
              <w:rPr>
                <w:rFonts w:ascii="Calibri" w:hAnsi="Calibri" w:cs="Calibri"/>
                <w:sz w:val="24"/>
                <w:szCs w:val="24"/>
              </w:rPr>
            </w:pPr>
            <w:r w:rsidRPr="001F2F7B">
              <w:rPr>
                <w:rFonts w:ascii="Calibri" w:hAnsi="Calibri" w:cs="Calibri"/>
                <w:sz w:val="24"/>
                <w:szCs w:val="24"/>
              </w:rPr>
              <w:t>Reçoit la copie du courrier,</w:t>
            </w:r>
          </w:p>
          <w:p w14:paraId="625169FA" w14:textId="77777777" w:rsidR="007B4CFA" w:rsidRPr="001F2F7B" w:rsidRDefault="00803A96" w:rsidP="00803A96">
            <w:pPr>
              <w:pStyle w:val="ListParagraph"/>
              <w:numPr>
                <w:ilvl w:val="0"/>
                <w:numId w:val="5"/>
              </w:numPr>
              <w:ind w:left="720"/>
              <w:jc w:val="both"/>
              <w:rPr>
                <w:rFonts w:ascii="Calibri" w:hAnsi="Calibri" w:cs="Calibri"/>
                <w:sz w:val="24"/>
                <w:szCs w:val="24"/>
              </w:rPr>
            </w:pPr>
            <w:r w:rsidRPr="001F2F7B">
              <w:rPr>
                <w:rFonts w:ascii="Calibri" w:hAnsi="Calibri" w:cs="Calibri"/>
                <w:sz w:val="24"/>
                <w:szCs w:val="24"/>
              </w:rPr>
              <w:t>Diligente le traitement approprié du courrier.</w:t>
            </w:r>
          </w:p>
          <w:p w14:paraId="685B9234" w14:textId="77777777" w:rsidR="007B4CFA" w:rsidRPr="001F2F7B" w:rsidRDefault="00803A96" w:rsidP="00803A96">
            <w:pPr>
              <w:pStyle w:val="ListParagraph"/>
              <w:numPr>
                <w:ilvl w:val="0"/>
                <w:numId w:val="5"/>
              </w:numPr>
              <w:ind w:left="720"/>
              <w:jc w:val="both"/>
              <w:rPr>
                <w:rFonts w:ascii="Calibri" w:hAnsi="Calibri" w:cs="Calibri"/>
                <w:sz w:val="24"/>
                <w:szCs w:val="24"/>
              </w:rPr>
            </w:pPr>
            <w:r w:rsidRPr="001F2F7B">
              <w:rPr>
                <w:rFonts w:ascii="Calibri" w:hAnsi="Calibri" w:cs="Calibri"/>
                <w:sz w:val="24"/>
                <w:szCs w:val="24"/>
              </w:rPr>
              <w:t xml:space="preserve">Procède à un </w:t>
            </w:r>
            <w:r w:rsidR="007B4CFA" w:rsidRPr="001F2F7B">
              <w:rPr>
                <w:rFonts w:ascii="Calibri" w:hAnsi="Calibri" w:cs="Calibri"/>
                <w:sz w:val="24"/>
                <w:szCs w:val="24"/>
              </w:rPr>
              <w:t>archivage à son niveau</w:t>
            </w:r>
          </w:p>
          <w:p w14:paraId="1C04D4CC" w14:textId="77777777" w:rsidR="007B4CFA" w:rsidRPr="001F2F7B" w:rsidRDefault="007B4CFA" w:rsidP="007B4CFA">
            <w:pPr>
              <w:rPr>
                <w:rFonts w:ascii="Calibri" w:hAnsi="Calibri"/>
                <w:bCs/>
                <w:sz w:val="24"/>
                <w:szCs w:val="24"/>
              </w:rPr>
            </w:pPr>
          </w:p>
        </w:tc>
        <w:tc>
          <w:tcPr>
            <w:tcW w:w="1011" w:type="pct"/>
            <w:tcBorders>
              <w:top w:val="double" w:sz="4" w:space="0" w:color="auto"/>
              <w:left w:val="single" w:sz="4" w:space="0" w:color="auto"/>
              <w:bottom w:val="double" w:sz="4" w:space="0" w:color="auto"/>
              <w:right w:val="single" w:sz="12" w:space="0" w:color="auto"/>
            </w:tcBorders>
          </w:tcPr>
          <w:p w14:paraId="00644BE9" w14:textId="77777777" w:rsidR="007B4CFA" w:rsidRPr="001F2F7B" w:rsidRDefault="007B4CFA" w:rsidP="007B4CFA">
            <w:pPr>
              <w:jc w:val="center"/>
              <w:rPr>
                <w:rFonts w:ascii="Calibri" w:hAnsi="Calibri"/>
                <w:bCs/>
                <w:sz w:val="24"/>
                <w:szCs w:val="24"/>
              </w:rPr>
            </w:pPr>
          </w:p>
          <w:p w14:paraId="22C0ED28" w14:textId="77777777" w:rsidR="008A68E4" w:rsidRPr="001F2F7B" w:rsidRDefault="008A68E4" w:rsidP="007B4CFA">
            <w:pPr>
              <w:jc w:val="center"/>
              <w:rPr>
                <w:rFonts w:ascii="Calibri" w:hAnsi="Calibri"/>
                <w:bCs/>
                <w:sz w:val="24"/>
                <w:szCs w:val="24"/>
              </w:rPr>
            </w:pPr>
          </w:p>
          <w:p w14:paraId="5E56E442" w14:textId="77777777" w:rsidR="008A68E4" w:rsidRPr="001F2F7B" w:rsidRDefault="008A68E4" w:rsidP="007B4CFA">
            <w:pPr>
              <w:jc w:val="center"/>
              <w:rPr>
                <w:rFonts w:ascii="Calibri" w:hAnsi="Calibri"/>
                <w:bCs/>
                <w:sz w:val="24"/>
                <w:szCs w:val="24"/>
              </w:rPr>
            </w:pPr>
            <w:r w:rsidRPr="001F2F7B">
              <w:rPr>
                <w:rFonts w:ascii="Calibri" w:hAnsi="Calibri"/>
                <w:bCs/>
                <w:sz w:val="24"/>
                <w:szCs w:val="24"/>
              </w:rPr>
              <w:t>1 jour</w:t>
            </w:r>
          </w:p>
          <w:p w14:paraId="467FA034" w14:textId="77777777" w:rsidR="008A68E4" w:rsidRPr="001F2F7B" w:rsidRDefault="008A68E4" w:rsidP="007B4CFA">
            <w:pPr>
              <w:jc w:val="center"/>
              <w:rPr>
                <w:rFonts w:ascii="Calibri" w:hAnsi="Calibri"/>
                <w:bCs/>
                <w:sz w:val="24"/>
                <w:szCs w:val="24"/>
              </w:rPr>
            </w:pPr>
          </w:p>
          <w:p w14:paraId="2931B7C5" w14:textId="77777777" w:rsidR="008A68E4" w:rsidRPr="001F2F7B" w:rsidRDefault="008A68E4" w:rsidP="007B4CFA">
            <w:pPr>
              <w:jc w:val="center"/>
              <w:rPr>
                <w:rFonts w:ascii="Calibri" w:hAnsi="Calibri"/>
                <w:bCs/>
                <w:sz w:val="24"/>
                <w:szCs w:val="24"/>
              </w:rPr>
            </w:pPr>
          </w:p>
          <w:p w14:paraId="7363C1FA" w14:textId="77777777" w:rsidR="008A68E4" w:rsidRPr="001F2F7B" w:rsidRDefault="008A68E4" w:rsidP="007B4CFA">
            <w:pPr>
              <w:jc w:val="center"/>
              <w:rPr>
                <w:rFonts w:ascii="Calibri" w:hAnsi="Calibri"/>
                <w:bCs/>
                <w:sz w:val="24"/>
                <w:szCs w:val="24"/>
              </w:rPr>
            </w:pPr>
          </w:p>
          <w:p w14:paraId="5515839D" w14:textId="77777777" w:rsidR="008A68E4" w:rsidRPr="001F2F7B" w:rsidRDefault="008A68E4" w:rsidP="007B4CFA">
            <w:pPr>
              <w:jc w:val="center"/>
              <w:rPr>
                <w:rFonts w:ascii="Calibri" w:hAnsi="Calibri"/>
                <w:bCs/>
                <w:sz w:val="24"/>
                <w:szCs w:val="24"/>
              </w:rPr>
            </w:pPr>
          </w:p>
          <w:p w14:paraId="3566F82D" w14:textId="77777777" w:rsidR="008A68E4" w:rsidRPr="001F2F7B" w:rsidRDefault="008A68E4" w:rsidP="007B4CFA">
            <w:pPr>
              <w:jc w:val="center"/>
              <w:rPr>
                <w:rFonts w:ascii="Calibri" w:hAnsi="Calibri"/>
                <w:bCs/>
                <w:sz w:val="24"/>
                <w:szCs w:val="24"/>
              </w:rPr>
            </w:pPr>
          </w:p>
          <w:p w14:paraId="4A4B9D87" w14:textId="77777777" w:rsidR="008A68E4" w:rsidRPr="001F2F7B" w:rsidRDefault="008A68E4" w:rsidP="007B4CFA">
            <w:pPr>
              <w:jc w:val="center"/>
              <w:rPr>
                <w:rFonts w:ascii="Calibri" w:hAnsi="Calibri"/>
                <w:bCs/>
                <w:sz w:val="24"/>
                <w:szCs w:val="24"/>
              </w:rPr>
            </w:pPr>
          </w:p>
          <w:p w14:paraId="6790FB01" w14:textId="77777777" w:rsidR="008A68E4" w:rsidRPr="001F2F7B" w:rsidRDefault="008A68E4" w:rsidP="007B4CFA">
            <w:pPr>
              <w:jc w:val="center"/>
              <w:rPr>
                <w:rFonts w:ascii="Calibri" w:hAnsi="Calibri"/>
                <w:bCs/>
                <w:sz w:val="24"/>
                <w:szCs w:val="24"/>
              </w:rPr>
            </w:pPr>
          </w:p>
          <w:p w14:paraId="3FFA3DBD" w14:textId="77777777" w:rsidR="008A68E4" w:rsidRPr="001F2F7B" w:rsidRDefault="008A68E4" w:rsidP="007B4CFA">
            <w:pPr>
              <w:jc w:val="center"/>
              <w:rPr>
                <w:rFonts w:ascii="Calibri" w:hAnsi="Calibri"/>
                <w:bCs/>
                <w:sz w:val="24"/>
                <w:szCs w:val="24"/>
              </w:rPr>
            </w:pPr>
          </w:p>
          <w:p w14:paraId="7E1F5678" w14:textId="77777777" w:rsidR="008A68E4" w:rsidRPr="001F2F7B" w:rsidRDefault="008A68E4" w:rsidP="007B4CFA">
            <w:pPr>
              <w:jc w:val="center"/>
              <w:rPr>
                <w:rFonts w:ascii="Calibri" w:hAnsi="Calibri"/>
                <w:bCs/>
                <w:sz w:val="24"/>
                <w:szCs w:val="24"/>
              </w:rPr>
            </w:pPr>
            <w:r w:rsidRPr="001F2F7B">
              <w:rPr>
                <w:rFonts w:ascii="Calibri" w:hAnsi="Calibri"/>
                <w:bCs/>
                <w:sz w:val="24"/>
                <w:szCs w:val="24"/>
              </w:rPr>
              <w:t>1 jour</w:t>
            </w:r>
          </w:p>
          <w:p w14:paraId="13453F7E" w14:textId="77777777" w:rsidR="008A68E4" w:rsidRPr="001F2F7B" w:rsidRDefault="008A68E4" w:rsidP="007B4CFA">
            <w:pPr>
              <w:jc w:val="center"/>
              <w:rPr>
                <w:rFonts w:ascii="Calibri" w:hAnsi="Calibri"/>
                <w:bCs/>
                <w:sz w:val="24"/>
                <w:szCs w:val="24"/>
              </w:rPr>
            </w:pPr>
          </w:p>
          <w:p w14:paraId="62A18F07" w14:textId="77777777" w:rsidR="008A68E4" w:rsidRPr="001F2F7B" w:rsidRDefault="008A68E4" w:rsidP="007B4CFA">
            <w:pPr>
              <w:jc w:val="center"/>
              <w:rPr>
                <w:rFonts w:ascii="Calibri" w:hAnsi="Calibri"/>
                <w:bCs/>
                <w:sz w:val="24"/>
                <w:szCs w:val="24"/>
              </w:rPr>
            </w:pPr>
          </w:p>
          <w:p w14:paraId="6AF8D99B" w14:textId="77777777" w:rsidR="008A68E4" w:rsidRPr="001F2F7B" w:rsidRDefault="008A68E4" w:rsidP="007B4CFA">
            <w:pPr>
              <w:jc w:val="center"/>
              <w:rPr>
                <w:rFonts w:ascii="Calibri" w:hAnsi="Calibri"/>
                <w:bCs/>
                <w:sz w:val="24"/>
                <w:szCs w:val="24"/>
              </w:rPr>
            </w:pPr>
          </w:p>
          <w:p w14:paraId="67C0F5E2" w14:textId="77777777" w:rsidR="008A68E4" w:rsidRPr="001F2F7B" w:rsidRDefault="008A68E4" w:rsidP="007B4CFA">
            <w:pPr>
              <w:jc w:val="center"/>
              <w:rPr>
                <w:rFonts w:ascii="Calibri" w:hAnsi="Calibri"/>
                <w:bCs/>
                <w:sz w:val="24"/>
                <w:szCs w:val="24"/>
              </w:rPr>
            </w:pPr>
          </w:p>
          <w:p w14:paraId="70A5D290" w14:textId="77777777" w:rsidR="008A68E4" w:rsidRPr="001F2F7B" w:rsidRDefault="008A68E4" w:rsidP="007B4CFA">
            <w:pPr>
              <w:jc w:val="center"/>
              <w:rPr>
                <w:rFonts w:ascii="Calibri" w:hAnsi="Calibri"/>
                <w:bCs/>
                <w:sz w:val="24"/>
                <w:szCs w:val="24"/>
              </w:rPr>
            </w:pPr>
          </w:p>
          <w:p w14:paraId="248BDAFF" w14:textId="77777777" w:rsidR="008A68E4" w:rsidRPr="001F2F7B" w:rsidRDefault="008A68E4" w:rsidP="007B4CFA">
            <w:pPr>
              <w:jc w:val="center"/>
              <w:rPr>
                <w:rFonts w:ascii="Calibri" w:hAnsi="Calibri"/>
                <w:bCs/>
                <w:sz w:val="24"/>
                <w:szCs w:val="24"/>
              </w:rPr>
            </w:pPr>
            <w:r w:rsidRPr="001F2F7B">
              <w:rPr>
                <w:rFonts w:ascii="Calibri" w:hAnsi="Calibri"/>
                <w:bCs/>
                <w:sz w:val="24"/>
                <w:szCs w:val="24"/>
              </w:rPr>
              <w:t>1 jour</w:t>
            </w:r>
          </w:p>
          <w:p w14:paraId="245D25B5" w14:textId="77777777" w:rsidR="008A68E4" w:rsidRPr="001F2F7B" w:rsidRDefault="008A68E4" w:rsidP="007B4CFA">
            <w:pPr>
              <w:jc w:val="center"/>
              <w:rPr>
                <w:rFonts w:ascii="Calibri" w:hAnsi="Calibri"/>
                <w:bCs/>
                <w:sz w:val="24"/>
                <w:szCs w:val="24"/>
              </w:rPr>
            </w:pPr>
          </w:p>
          <w:p w14:paraId="247C45A8" w14:textId="77777777" w:rsidR="008A68E4" w:rsidRPr="001F2F7B" w:rsidRDefault="008A68E4" w:rsidP="007B4CFA">
            <w:pPr>
              <w:jc w:val="center"/>
              <w:rPr>
                <w:rFonts w:ascii="Calibri" w:hAnsi="Calibri"/>
                <w:bCs/>
                <w:sz w:val="24"/>
                <w:szCs w:val="24"/>
              </w:rPr>
            </w:pPr>
          </w:p>
          <w:p w14:paraId="4E88FAA6" w14:textId="77777777" w:rsidR="008A68E4" w:rsidRPr="001F2F7B" w:rsidRDefault="008A68E4" w:rsidP="007B4CFA">
            <w:pPr>
              <w:jc w:val="center"/>
              <w:rPr>
                <w:rFonts w:ascii="Calibri" w:hAnsi="Calibri"/>
                <w:bCs/>
                <w:sz w:val="24"/>
                <w:szCs w:val="24"/>
              </w:rPr>
            </w:pPr>
          </w:p>
          <w:p w14:paraId="78048A1E" w14:textId="77777777" w:rsidR="008A68E4" w:rsidRPr="001F2F7B" w:rsidRDefault="008A68E4" w:rsidP="007B4CFA">
            <w:pPr>
              <w:jc w:val="center"/>
              <w:rPr>
                <w:rFonts w:ascii="Calibri" w:hAnsi="Calibri"/>
                <w:bCs/>
                <w:sz w:val="24"/>
                <w:szCs w:val="24"/>
              </w:rPr>
            </w:pPr>
          </w:p>
          <w:p w14:paraId="140BBBF4" w14:textId="77777777" w:rsidR="008A68E4" w:rsidRPr="001F2F7B" w:rsidRDefault="008A68E4" w:rsidP="007B4CFA">
            <w:pPr>
              <w:jc w:val="center"/>
              <w:rPr>
                <w:rFonts w:ascii="Calibri" w:hAnsi="Calibri"/>
                <w:bCs/>
                <w:sz w:val="24"/>
                <w:szCs w:val="24"/>
              </w:rPr>
            </w:pPr>
          </w:p>
          <w:p w14:paraId="21364AB9" w14:textId="77777777" w:rsidR="008A68E4" w:rsidRPr="001F2F7B" w:rsidRDefault="008A68E4" w:rsidP="007B4CFA">
            <w:pPr>
              <w:jc w:val="center"/>
              <w:rPr>
                <w:rFonts w:ascii="Calibri" w:hAnsi="Calibri"/>
                <w:bCs/>
                <w:sz w:val="24"/>
                <w:szCs w:val="24"/>
              </w:rPr>
            </w:pPr>
          </w:p>
          <w:p w14:paraId="3ADD4ED5" w14:textId="77777777" w:rsidR="008A68E4" w:rsidRPr="001F2F7B" w:rsidRDefault="008A68E4" w:rsidP="007B4CFA">
            <w:pPr>
              <w:jc w:val="center"/>
              <w:rPr>
                <w:rFonts w:ascii="Calibri" w:hAnsi="Calibri"/>
                <w:bCs/>
                <w:sz w:val="24"/>
                <w:szCs w:val="24"/>
              </w:rPr>
            </w:pPr>
          </w:p>
          <w:p w14:paraId="572620FC" w14:textId="77777777" w:rsidR="008A68E4" w:rsidRPr="001F2F7B" w:rsidRDefault="008A68E4" w:rsidP="007B4CFA">
            <w:pPr>
              <w:jc w:val="center"/>
              <w:rPr>
                <w:rFonts w:ascii="Calibri" w:hAnsi="Calibri"/>
                <w:bCs/>
                <w:sz w:val="24"/>
                <w:szCs w:val="24"/>
              </w:rPr>
            </w:pPr>
            <w:r w:rsidRPr="001F2F7B">
              <w:rPr>
                <w:rFonts w:ascii="Calibri" w:hAnsi="Calibri"/>
                <w:bCs/>
                <w:sz w:val="24"/>
                <w:szCs w:val="24"/>
              </w:rPr>
              <w:t>Le même jour</w:t>
            </w:r>
          </w:p>
        </w:tc>
      </w:tr>
      <w:tr w:rsidR="007B4CFA" w:rsidRPr="001F2F7B" w14:paraId="63021B4B" w14:textId="77777777" w:rsidTr="007B4CFA">
        <w:trPr>
          <w:trHeight w:val="1108"/>
          <w:jc w:val="center"/>
        </w:trPr>
        <w:tc>
          <w:tcPr>
            <w:tcW w:w="1174" w:type="pct"/>
            <w:tcBorders>
              <w:top w:val="double" w:sz="4" w:space="0" w:color="auto"/>
              <w:left w:val="single" w:sz="12" w:space="0" w:color="auto"/>
              <w:bottom w:val="single" w:sz="4" w:space="0" w:color="auto"/>
              <w:right w:val="single" w:sz="4" w:space="0" w:color="auto"/>
            </w:tcBorders>
          </w:tcPr>
          <w:p w14:paraId="76CE1D6C" w14:textId="77777777" w:rsidR="007B4CFA" w:rsidRPr="001F2F7B" w:rsidRDefault="007B4CFA" w:rsidP="007B4CFA">
            <w:pPr>
              <w:rPr>
                <w:rFonts w:ascii="Calibri" w:hAnsi="Calibri"/>
                <w:b/>
                <w:sz w:val="24"/>
                <w:szCs w:val="24"/>
              </w:rPr>
            </w:pPr>
            <w:r w:rsidRPr="001F2F7B">
              <w:rPr>
                <w:rFonts w:ascii="Calibri" w:hAnsi="Calibri"/>
                <w:b/>
                <w:smallCaps/>
                <w:sz w:val="24"/>
                <w:szCs w:val="24"/>
              </w:rPr>
              <w:t>documents et interfaces</w:t>
            </w:r>
          </w:p>
        </w:tc>
        <w:tc>
          <w:tcPr>
            <w:tcW w:w="2815" w:type="pct"/>
            <w:tcBorders>
              <w:top w:val="double" w:sz="4" w:space="0" w:color="auto"/>
              <w:left w:val="single" w:sz="4" w:space="0" w:color="auto"/>
              <w:bottom w:val="single" w:sz="4" w:space="0" w:color="auto"/>
              <w:right w:val="single" w:sz="4" w:space="0" w:color="auto"/>
            </w:tcBorders>
          </w:tcPr>
          <w:p w14:paraId="5C4BA375" w14:textId="77777777" w:rsidR="007B4CFA" w:rsidRPr="001F2F7B" w:rsidRDefault="00AD4F0F" w:rsidP="003726DD">
            <w:pPr>
              <w:pStyle w:val="ListParagraph"/>
              <w:numPr>
                <w:ilvl w:val="0"/>
                <w:numId w:val="171"/>
              </w:numPr>
              <w:rPr>
                <w:rFonts w:ascii="Calibri" w:hAnsi="Calibri"/>
                <w:sz w:val="24"/>
                <w:szCs w:val="24"/>
              </w:rPr>
            </w:pPr>
            <w:r w:rsidRPr="001F2F7B">
              <w:rPr>
                <w:rFonts w:ascii="Calibri" w:hAnsi="Calibri"/>
                <w:sz w:val="24"/>
                <w:szCs w:val="24"/>
              </w:rPr>
              <w:t xml:space="preserve">chrono des emails reçus et </w:t>
            </w:r>
            <w:r w:rsidR="00803A96" w:rsidRPr="001F2F7B">
              <w:rPr>
                <w:rFonts w:ascii="Calibri" w:hAnsi="Calibri"/>
                <w:sz w:val="24"/>
                <w:szCs w:val="24"/>
              </w:rPr>
              <w:t>émis.</w:t>
            </w:r>
          </w:p>
        </w:tc>
        <w:tc>
          <w:tcPr>
            <w:tcW w:w="1011" w:type="pct"/>
            <w:tcBorders>
              <w:top w:val="double" w:sz="4" w:space="0" w:color="auto"/>
              <w:left w:val="single" w:sz="4" w:space="0" w:color="auto"/>
              <w:bottom w:val="single" w:sz="4" w:space="0" w:color="auto"/>
              <w:right w:val="single" w:sz="12" w:space="0" w:color="auto"/>
            </w:tcBorders>
          </w:tcPr>
          <w:p w14:paraId="5CCA96A5" w14:textId="77777777" w:rsidR="007B4CFA" w:rsidRPr="001F2F7B" w:rsidRDefault="007B4CFA" w:rsidP="007B4CFA">
            <w:pPr>
              <w:jc w:val="center"/>
              <w:rPr>
                <w:rFonts w:ascii="Calibri" w:hAnsi="Calibri"/>
                <w:bCs/>
                <w:sz w:val="24"/>
                <w:szCs w:val="24"/>
              </w:rPr>
            </w:pPr>
          </w:p>
        </w:tc>
      </w:tr>
    </w:tbl>
    <w:p w14:paraId="0CCA8AD9" w14:textId="763D9C9B" w:rsidR="00060FA8" w:rsidRDefault="00060FA8" w:rsidP="00060FA8">
      <w:pPr>
        <w:rPr>
          <w:rFonts w:ascii="Calibri" w:hAnsi="Calibri"/>
          <w:b/>
          <w:bCs/>
          <w:sz w:val="24"/>
          <w:szCs w:val="24"/>
        </w:rPr>
      </w:pPr>
      <w:bookmarkStart w:id="57" w:name="_Toc472290395"/>
      <w:bookmarkStart w:id="58" w:name="_Toc502425763"/>
      <w:bookmarkStart w:id="59" w:name="_Toc503267849"/>
      <w:bookmarkStart w:id="60" w:name="_Toc517961331"/>
      <w:bookmarkStart w:id="61" w:name="_Toc404092830"/>
    </w:p>
    <w:p w14:paraId="34ADE05E" w14:textId="77777777" w:rsidR="00060FA8" w:rsidRDefault="00060FA8">
      <w:pPr>
        <w:spacing w:after="160" w:line="259" w:lineRule="auto"/>
        <w:rPr>
          <w:rFonts w:ascii="Calibri" w:hAnsi="Calibri"/>
          <w:b/>
          <w:bCs/>
          <w:sz w:val="24"/>
          <w:szCs w:val="24"/>
        </w:rPr>
      </w:pPr>
      <w:r>
        <w:rPr>
          <w:rFonts w:ascii="Calibri" w:hAnsi="Calibri"/>
          <w:b/>
          <w:bCs/>
          <w:sz w:val="24"/>
          <w:szCs w:val="24"/>
        </w:rPr>
        <w:br w:type="page"/>
      </w:r>
    </w:p>
    <w:p w14:paraId="0DCF9E43" w14:textId="77777777" w:rsidR="007B4CFA" w:rsidRPr="00B9684D" w:rsidRDefault="007B4CFA" w:rsidP="003726DD">
      <w:pPr>
        <w:pStyle w:val="Heading2"/>
        <w:numPr>
          <w:ilvl w:val="0"/>
          <w:numId w:val="242"/>
        </w:numPr>
        <w:rPr>
          <w:rFonts w:asciiTheme="minorHAnsi" w:hAnsiTheme="minorHAnsi"/>
          <w:color w:val="auto"/>
        </w:rPr>
      </w:pPr>
      <w:bookmarkStart w:id="62" w:name="_Toc521641547"/>
      <w:r w:rsidRPr="00B9684D">
        <w:rPr>
          <w:rFonts w:asciiTheme="minorHAnsi" w:hAnsiTheme="minorHAnsi"/>
          <w:color w:val="auto"/>
        </w:rPr>
        <w:lastRenderedPageBreak/>
        <w:t>TRAITEMENT DU COURRIER DES PASSATIONS DE MARCHES</w:t>
      </w:r>
      <w:bookmarkEnd w:id="57"/>
      <w:bookmarkEnd w:id="58"/>
      <w:bookmarkEnd w:id="59"/>
      <w:bookmarkEnd w:id="60"/>
      <w:bookmarkEnd w:id="62"/>
    </w:p>
    <w:bookmarkEnd w:id="61"/>
    <w:p w14:paraId="70F722EA" w14:textId="77777777" w:rsidR="007B4CFA" w:rsidRPr="001F2F7B" w:rsidRDefault="007B4CFA" w:rsidP="007B4CFA">
      <w:pPr>
        <w:rPr>
          <w:rFonts w:ascii="Calibri" w:hAnsi="Calibri"/>
          <w:sz w:val="24"/>
          <w:szCs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338"/>
        <w:gridCol w:w="5103"/>
        <w:gridCol w:w="1701"/>
      </w:tblGrid>
      <w:tr w:rsidR="007B4CFA" w:rsidRPr="001F2F7B" w14:paraId="4FD4075C" w14:textId="77777777" w:rsidTr="007B4CFA">
        <w:trPr>
          <w:jc w:val="center"/>
        </w:trPr>
        <w:tc>
          <w:tcPr>
            <w:tcW w:w="2338" w:type="dxa"/>
            <w:shd w:val="clear" w:color="auto" w:fill="DEEAF6" w:themeFill="accent1" w:themeFillTint="33"/>
          </w:tcPr>
          <w:p w14:paraId="54035C26" w14:textId="7E67D591" w:rsidR="007B4CFA" w:rsidRPr="001F2F7B" w:rsidRDefault="00032D2A" w:rsidP="007B4CFA">
            <w:pPr>
              <w:jc w:val="center"/>
              <w:rPr>
                <w:rFonts w:ascii="Calibri" w:hAnsi="Calibri" w:cs="Calibri"/>
                <w:b/>
                <w:sz w:val="24"/>
                <w:szCs w:val="24"/>
              </w:rPr>
            </w:pPr>
            <w:r>
              <w:rPr>
                <w:rFonts w:ascii="Calibri" w:hAnsi="Calibri" w:cs="Calibri"/>
                <w:b/>
                <w:sz w:val="24"/>
                <w:szCs w:val="24"/>
              </w:rPr>
              <w:t>MINISTÈRE DE LA SANTÉ</w:t>
            </w:r>
            <w:r w:rsidR="007B4CFA" w:rsidRPr="001F2F7B">
              <w:rPr>
                <w:rFonts w:ascii="Calibri" w:hAnsi="Calibri" w:cs="Calibri"/>
                <w:b/>
                <w:sz w:val="24"/>
                <w:szCs w:val="24"/>
              </w:rPr>
              <w:t xml:space="preserve"> </w:t>
            </w:r>
          </w:p>
          <w:p w14:paraId="1FF30270" w14:textId="77777777" w:rsidR="00803A96" w:rsidRPr="001F2F7B" w:rsidRDefault="00803A96" w:rsidP="007B4CFA">
            <w:pPr>
              <w:jc w:val="center"/>
              <w:rPr>
                <w:rFonts w:ascii="Calibri" w:hAnsi="Calibri" w:cs="Calibri"/>
                <w:b/>
                <w:sz w:val="24"/>
                <w:szCs w:val="24"/>
              </w:rPr>
            </w:pPr>
          </w:p>
          <w:p w14:paraId="48B133FD" w14:textId="77777777" w:rsidR="007B4CFA" w:rsidRPr="001F2F7B" w:rsidRDefault="007B4CFA" w:rsidP="007B4CFA">
            <w:pPr>
              <w:jc w:val="center"/>
              <w:rPr>
                <w:rFonts w:ascii="Calibri" w:hAnsi="Calibri" w:cs="Calibri"/>
                <w:b/>
                <w:sz w:val="24"/>
                <w:szCs w:val="24"/>
              </w:rPr>
            </w:pPr>
            <w:r w:rsidRPr="001F2F7B">
              <w:rPr>
                <w:rFonts w:ascii="Calibri" w:hAnsi="Calibri" w:cs="Calibri"/>
                <w:b/>
                <w:sz w:val="24"/>
                <w:szCs w:val="24"/>
              </w:rPr>
              <w:t>Manuel de procédures</w:t>
            </w:r>
          </w:p>
        </w:tc>
        <w:tc>
          <w:tcPr>
            <w:tcW w:w="5103" w:type="dxa"/>
            <w:shd w:val="clear" w:color="auto" w:fill="DEEAF6" w:themeFill="accent1" w:themeFillTint="33"/>
          </w:tcPr>
          <w:p w14:paraId="51245EAE" w14:textId="77777777" w:rsidR="007B4CFA" w:rsidRPr="001F2F7B" w:rsidRDefault="007B4CFA" w:rsidP="00457CC6">
            <w:pPr>
              <w:jc w:val="center"/>
              <w:rPr>
                <w:rFonts w:ascii="Calibri" w:hAnsi="Calibri"/>
                <w:b/>
                <w:i/>
                <w:lang w:eastAsia="es-ES"/>
              </w:rPr>
            </w:pPr>
            <w:r w:rsidRPr="001F2F7B">
              <w:rPr>
                <w:rFonts w:ascii="Calibri" w:hAnsi="Calibri"/>
                <w:b/>
                <w:sz w:val="24"/>
                <w:lang w:eastAsia="es-ES"/>
              </w:rPr>
              <w:t>TRAITEMENT DU COURRIER DES PASSATIONS DE MARCHE</w:t>
            </w:r>
          </w:p>
        </w:tc>
        <w:tc>
          <w:tcPr>
            <w:tcW w:w="1701" w:type="dxa"/>
            <w:shd w:val="clear" w:color="auto" w:fill="DEEAF6" w:themeFill="accent1" w:themeFillTint="33"/>
          </w:tcPr>
          <w:p w14:paraId="7B511705" w14:textId="77777777" w:rsidR="007B4CFA" w:rsidRPr="001F2F7B" w:rsidRDefault="007B4CFA" w:rsidP="007B4CF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cs="Calibri"/>
                <w:b/>
                <w:spacing w:val="-3"/>
                <w:sz w:val="24"/>
                <w:szCs w:val="24"/>
              </w:rPr>
            </w:pPr>
            <w:r w:rsidRPr="001F2F7B">
              <w:rPr>
                <w:rFonts w:ascii="Calibri" w:hAnsi="Calibri" w:cs="Calibri"/>
                <w:b/>
                <w:spacing w:val="-3"/>
                <w:sz w:val="24"/>
                <w:szCs w:val="24"/>
              </w:rPr>
              <w:t>RÉFÉRENCE</w:t>
            </w:r>
          </w:p>
          <w:p w14:paraId="70ED048A" w14:textId="77777777" w:rsidR="007B4CFA" w:rsidRPr="001F2F7B" w:rsidRDefault="00803A96" w:rsidP="007B4CF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cs="Calibri"/>
                <w:b/>
                <w:spacing w:val="-3"/>
                <w:sz w:val="24"/>
                <w:szCs w:val="24"/>
              </w:rPr>
            </w:pPr>
            <w:r w:rsidRPr="001F2F7B">
              <w:rPr>
                <w:rFonts w:ascii="Calibri" w:hAnsi="Calibri" w:cs="Calibri"/>
                <w:b/>
                <w:spacing w:val="-3"/>
                <w:sz w:val="24"/>
                <w:szCs w:val="24"/>
              </w:rPr>
              <w:t>2.1.6</w:t>
            </w:r>
          </w:p>
        </w:tc>
      </w:tr>
      <w:tr w:rsidR="007B4CFA" w:rsidRPr="001F2F7B" w14:paraId="3AF91C73" w14:textId="77777777" w:rsidTr="007B4CFA">
        <w:trPr>
          <w:jc w:val="center"/>
        </w:trPr>
        <w:tc>
          <w:tcPr>
            <w:tcW w:w="2338" w:type="dxa"/>
            <w:shd w:val="clear" w:color="auto" w:fill="DEEAF6" w:themeFill="accent1" w:themeFillTint="33"/>
          </w:tcPr>
          <w:p w14:paraId="142B3D8D" w14:textId="77777777" w:rsidR="007B4CFA" w:rsidRPr="001F2F7B" w:rsidRDefault="007B4CFA" w:rsidP="007B4CFA">
            <w:pPr>
              <w:jc w:val="center"/>
              <w:rPr>
                <w:rFonts w:ascii="Calibri" w:hAnsi="Calibri" w:cs="Calibri"/>
                <w:b/>
                <w:sz w:val="24"/>
                <w:szCs w:val="24"/>
              </w:rPr>
            </w:pPr>
          </w:p>
          <w:p w14:paraId="59E4F7A1" w14:textId="77777777" w:rsidR="007B4CFA" w:rsidRPr="001F2F7B" w:rsidRDefault="00DF7FB8" w:rsidP="007B4CFA">
            <w:pPr>
              <w:jc w:val="center"/>
              <w:rPr>
                <w:rFonts w:ascii="Calibri" w:hAnsi="Calibri" w:cs="Calibri"/>
                <w:b/>
                <w:sz w:val="24"/>
                <w:szCs w:val="24"/>
              </w:rPr>
            </w:pPr>
            <w:r w:rsidRPr="001F2F7B">
              <w:rPr>
                <w:rFonts w:ascii="Calibri" w:hAnsi="Calibri" w:cs="Calibri"/>
                <w:b/>
                <w:sz w:val="24"/>
                <w:szCs w:val="24"/>
              </w:rPr>
              <w:t>DATE DE LA RÉVISION</w:t>
            </w:r>
            <w:r w:rsidR="007B4CFA" w:rsidRPr="001F2F7B">
              <w:rPr>
                <w:rFonts w:ascii="Calibri" w:hAnsi="Calibri" w:cs="Calibri"/>
                <w:b/>
                <w:sz w:val="24"/>
                <w:szCs w:val="24"/>
              </w:rPr>
              <w:t> :</w:t>
            </w:r>
          </w:p>
        </w:tc>
        <w:tc>
          <w:tcPr>
            <w:tcW w:w="5103" w:type="dxa"/>
            <w:shd w:val="clear" w:color="auto" w:fill="DEEAF6" w:themeFill="accent1" w:themeFillTint="33"/>
          </w:tcPr>
          <w:p w14:paraId="3FFCB82D" w14:textId="77777777" w:rsidR="007B4CFA" w:rsidRPr="001F2F7B" w:rsidRDefault="007B4CFA" w:rsidP="007B4CFA">
            <w:pPr>
              <w:jc w:val="center"/>
              <w:rPr>
                <w:rFonts w:ascii="Calibri" w:hAnsi="Calibri" w:cs="Calibri"/>
                <w:sz w:val="24"/>
                <w:szCs w:val="24"/>
              </w:rPr>
            </w:pPr>
          </w:p>
          <w:p w14:paraId="5D326446" w14:textId="77777777" w:rsidR="007B4CFA" w:rsidRPr="001F2F7B" w:rsidRDefault="007B4CFA" w:rsidP="007B4CFA">
            <w:pPr>
              <w:jc w:val="center"/>
              <w:rPr>
                <w:rFonts w:ascii="Calibri" w:hAnsi="Calibri"/>
                <w:sz w:val="24"/>
                <w:szCs w:val="24"/>
              </w:rPr>
            </w:pPr>
          </w:p>
        </w:tc>
        <w:tc>
          <w:tcPr>
            <w:tcW w:w="1701" w:type="dxa"/>
            <w:shd w:val="clear" w:color="auto" w:fill="DEEAF6" w:themeFill="accent1" w:themeFillTint="33"/>
          </w:tcPr>
          <w:p w14:paraId="713DA7AB" w14:textId="77777777" w:rsidR="007B4CFA" w:rsidRPr="001F2F7B" w:rsidRDefault="007B4CFA" w:rsidP="007B4CFA">
            <w:pPr>
              <w:jc w:val="center"/>
              <w:rPr>
                <w:rFonts w:ascii="Calibri" w:hAnsi="Calibri" w:cs="Calibri"/>
                <w:b/>
                <w:sz w:val="24"/>
                <w:szCs w:val="24"/>
              </w:rPr>
            </w:pPr>
          </w:p>
          <w:p w14:paraId="65564DF2" w14:textId="77777777" w:rsidR="007B4CFA" w:rsidRPr="001F2F7B" w:rsidRDefault="00805B1E" w:rsidP="007B4CFA">
            <w:pPr>
              <w:jc w:val="center"/>
              <w:rPr>
                <w:rFonts w:ascii="Calibri" w:hAnsi="Calibri" w:cs="Calibri"/>
                <w:b/>
                <w:sz w:val="24"/>
                <w:szCs w:val="24"/>
              </w:rPr>
            </w:pPr>
            <w:r w:rsidRPr="001F2F7B">
              <w:rPr>
                <w:rFonts w:ascii="Calibri" w:hAnsi="Calibri" w:cs="Calibri"/>
                <w:b/>
                <w:sz w:val="24"/>
                <w:szCs w:val="24"/>
              </w:rPr>
              <w:t xml:space="preserve">Page : </w:t>
            </w:r>
            <w:r w:rsidR="00803A96" w:rsidRPr="001F2F7B">
              <w:rPr>
                <w:rFonts w:ascii="Calibri" w:hAnsi="Calibri" w:cs="Calibri"/>
                <w:b/>
                <w:sz w:val="24"/>
                <w:szCs w:val="24"/>
              </w:rPr>
              <w:t>1</w:t>
            </w:r>
          </w:p>
        </w:tc>
      </w:tr>
    </w:tbl>
    <w:p w14:paraId="01C531F6" w14:textId="77777777" w:rsidR="007B4CFA" w:rsidRPr="001F2F7B" w:rsidRDefault="007B4CFA" w:rsidP="007B4CFA">
      <w:pPr>
        <w:rPr>
          <w:rFonts w:ascii="Calibri" w:hAnsi="Calibri" w:cs="Calibri"/>
          <w:sz w:val="24"/>
          <w:szCs w:val="24"/>
        </w:rPr>
      </w:pPr>
    </w:p>
    <w:p w14:paraId="051A571A" w14:textId="5DFAE528" w:rsidR="007B4CFA" w:rsidRPr="001F2F7B" w:rsidRDefault="00803A96" w:rsidP="007B4CFA">
      <w:pPr>
        <w:rPr>
          <w:rFonts w:ascii="Calibri" w:hAnsi="Calibri" w:cs="Calibri"/>
          <w:sz w:val="24"/>
          <w:szCs w:val="24"/>
        </w:rPr>
      </w:pPr>
      <w:r w:rsidRPr="001F2F7B">
        <w:rPr>
          <w:rFonts w:ascii="Calibri" w:hAnsi="Calibri" w:cs="Calibri"/>
          <w:b/>
          <w:sz w:val="24"/>
          <w:szCs w:val="24"/>
        </w:rPr>
        <w:t xml:space="preserve">OBJET DE LA </w:t>
      </w:r>
      <w:r w:rsidR="00195DB1">
        <w:rPr>
          <w:rFonts w:ascii="Calibri" w:hAnsi="Calibri" w:cs="Calibri"/>
          <w:b/>
          <w:sz w:val="24"/>
          <w:szCs w:val="24"/>
        </w:rPr>
        <w:t>PROCÉDURE</w:t>
      </w:r>
      <w:r w:rsidRPr="001F2F7B">
        <w:rPr>
          <w:rFonts w:ascii="Calibri" w:hAnsi="Calibri" w:cs="Calibri"/>
          <w:b/>
          <w:sz w:val="24"/>
          <w:szCs w:val="24"/>
        </w:rPr>
        <w:t xml:space="preserve"> </w:t>
      </w:r>
    </w:p>
    <w:p w14:paraId="5E8C44C8" w14:textId="77777777" w:rsidR="007B4CFA" w:rsidRPr="001F2F7B" w:rsidRDefault="007B4CFA" w:rsidP="007B4CFA">
      <w:pPr>
        <w:tabs>
          <w:tab w:val="left" w:pos="432"/>
          <w:tab w:val="left" w:pos="576"/>
          <w:tab w:val="left" w:pos="720"/>
          <w:tab w:val="left" w:pos="864"/>
          <w:tab w:val="left" w:pos="1008"/>
          <w:tab w:val="left" w:pos="1152"/>
          <w:tab w:val="left" w:pos="1296"/>
          <w:tab w:val="left" w:pos="1440"/>
          <w:tab w:val="left" w:pos="2160"/>
        </w:tabs>
        <w:suppressAutoHyphens/>
        <w:rPr>
          <w:rFonts w:ascii="Calibri" w:hAnsi="Calibri" w:cs="Calibri"/>
          <w:spacing w:val="-3"/>
          <w:sz w:val="24"/>
          <w:szCs w:val="24"/>
        </w:rPr>
      </w:pPr>
    </w:p>
    <w:p w14:paraId="4637904D" w14:textId="77777777" w:rsidR="007B4CFA" w:rsidRPr="001F2F7B" w:rsidRDefault="007B4CFA" w:rsidP="007B4CFA">
      <w:pPr>
        <w:tabs>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cs="Calibri"/>
          <w:spacing w:val="-3"/>
          <w:sz w:val="24"/>
          <w:szCs w:val="24"/>
        </w:rPr>
      </w:pPr>
      <w:r w:rsidRPr="001F2F7B">
        <w:rPr>
          <w:rFonts w:ascii="Calibri" w:hAnsi="Calibri" w:cs="Calibri"/>
          <w:spacing w:val="-3"/>
          <w:sz w:val="24"/>
          <w:szCs w:val="24"/>
        </w:rPr>
        <w:t xml:space="preserve">Le courrier des passations de marché eu égard à sa particularité, à son caractère confidentiel et à l’intégrité du système de passation de marché doit subir un traitement spécifique. La présente procédure permet de </w:t>
      </w:r>
      <w:r w:rsidR="00980B5F" w:rsidRPr="001F2F7B">
        <w:rPr>
          <w:rFonts w:ascii="Calibri" w:hAnsi="Calibri" w:cs="Calibri"/>
          <w:spacing w:val="-3"/>
          <w:sz w:val="24"/>
          <w:szCs w:val="24"/>
        </w:rPr>
        <w:t xml:space="preserve">préciser </w:t>
      </w:r>
      <w:r w:rsidRPr="001F2F7B">
        <w:rPr>
          <w:rFonts w:ascii="Calibri" w:hAnsi="Calibri" w:cs="Calibri"/>
          <w:spacing w:val="-3"/>
          <w:sz w:val="24"/>
          <w:szCs w:val="24"/>
        </w:rPr>
        <w:t>les principales tâches exécutées en la matière.</w:t>
      </w:r>
    </w:p>
    <w:p w14:paraId="5CA7BADA" w14:textId="77777777" w:rsidR="007B4CFA" w:rsidRPr="001F2F7B" w:rsidRDefault="007B4CFA" w:rsidP="007B4CFA">
      <w:pPr>
        <w:tabs>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cs="Calibri"/>
          <w:spacing w:val="-3"/>
          <w:sz w:val="24"/>
          <w:szCs w:val="24"/>
        </w:rPr>
      </w:pPr>
    </w:p>
    <w:p w14:paraId="29B83814" w14:textId="29A3B47A" w:rsidR="007B4CFA" w:rsidRPr="001F2F7B" w:rsidRDefault="00803A96" w:rsidP="007B4CFA">
      <w:pPr>
        <w:pStyle w:val="BodyTextIndent"/>
        <w:spacing w:after="0"/>
        <w:ind w:left="0"/>
        <w:jc w:val="both"/>
        <w:rPr>
          <w:rFonts w:ascii="Calibri" w:hAnsi="Calibri" w:cs="Calibri"/>
          <w:b/>
          <w:sz w:val="24"/>
          <w:szCs w:val="24"/>
        </w:rPr>
      </w:pPr>
      <w:r w:rsidRPr="001F2F7B">
        <w:rPr>
          <w:rFonts w:ascii="Calibri" w:hAnsi="Calibri" w:cs="Calibri"/>
          <w:b/>
          <w:sz w:val="24"/>
          <w:szCs w:val="24"/>
        </w:rPr>
        <w:t>PRINCIPE</w:t>
      </w:r>
      <w:r w:rsidR="000F296E" w:rsidRPr="001F2F7B">
        <w:rPr>
          <w:rFonts w:ascii="Calibri" w:hAnsi="Calibri" w:cs="Calibri"/>
          <w:b/>
          <w:sz w:val="24"/>
          <w:szCs w:val="24"/>
        </w:rPr>
        <w:t>S</w:t>
      </w:r>
      <w:r w:rsidRPr="001F2F7B">
        <w:rPr>
          <w:rFonts w:ascii="Calibri" w:hAnsi="Calibri" w:cs="Calibri"/>
          <w:b/>
          <w:sz w:val="24"/>
          <w:szCs w:val="24"/>
        </w:rPr>
        <w:t xml:space="preserve"> D’APPLICATION  </w:t>
      </w:r>
    </w:p>
    <w:p w14:paraId="1B4C2CE9" w14:textId="77777777" w:rsidR="007B4CFA" w:rsidRPr="001F2F7B" w:rsidRDefault="007B4CFA" w:rsidP="007B4CFA">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cs="Calibri"/>
          <w:spacing w:val="-3"/>
          <w:sz w:val="24"/>
          <w:szCs w:val="24"/>
        </w:rPr>
      </w:pPr>
    </w:p>
    <w:p w14:paraId="5463B1B9" w14:textId="294CC8E7" w:rsidR="007B4CFA" w:rsidRPr="001F2F7B" w:rsidRDefault="00C675E4" w:rsidP="007B4CFA">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cs="Calibri"/>
          <w:spacing w:val="-3"/>
          <w:sz w:val="24"/>
          <w:szCs w:val="24"/>
        </w:rPr>
      </w:pPr>
      <w:r w:rsidRPr="001F2F7B">
        <w:rPr>
          <w:rFonts w:ascii="Calibri" w:hAnsi="Calibri" w:cs="Calibri"/>
          <w:spacing w:val="-3"/>
          <w:sz w:val="24"/>
          <w:szCs w:val="24"/>
        </w:rPr>
        <w:t>L</w:t>
      </w:r>
      <w:r w:rsidR="000F296E" w:rsidRPr="001F2F7B">
        <w:rPr>
          <w:rFonts w:ascii="Calibri" w:hAnsi="Calibri" w:cs="Calibri"/>
          <w:spacing w:val="-3"/>
          <w:sz w:val="24"/>
          <w:szCs w:val="24"/>
        </w:rPr>
        <w:t>a</w:t>
      </w:r>
      <w:r w:rsidRPr="001F2F7B">
        <w:rPr>
          <w:rFonts w:ascii="Calibri" w:hAnsi="Calibri" w:cs="Calibri"/>
          <w:spacing w:val="-3"/>
          <w:sz w:val="24"/>
          <w:szCs w:val="24"/>
        </w:rPr>
        <w:t xml:space="preserve"> PRMP</w:t>
      </w:r>
      <w:r w:rsidR="007B4CFA" w:rsidRPr="001F2F7B">
        <w:rPr>
          <w:rFonts w:ascii="Calibri" w:hAnsi="Calibri" w:cs="Calibri"/>
          <w:spacing w:val="-3"/>
          <w:sz w:val="24"/>
          <w:szCs w:val="24"/>
        </w:rPr>
        <w:t xml:space="preserve"> est l</w:t>
      </w:r>
      <w:r w:rsidR="000F296E" w:rsidRPr="001F2F7B">
        <w:rPr>
          <w:rFonts w:ascii="Calibri" w:hAnsi="Calibri" w:cs="Calibri"/>
          <w:spacing w:val="-3"/>
          <w:sz w:val="24"/>
          <w:szCs w:val="24"/>
        </w:rPr>
        <w:t>a</w:t>
      </w:r>
      <w:r w:rsidR="007B4CFA" w:rsidRPr="001F2F7B">
        <w:rPr>
          <w:rFonts w:ascii="Calibri" w:hAnsi="Calibri" w:cs="Calibri"/>
          <w:spacing w:val="-3"/>
          <w:sz w:val="24"/>
          <w:szCs w:val="24"/>
        </w:rPr>
        <w:t xml:space="preserve"> seul</w:t>
      </w:r>
      <w:r w:rsidR="000F296E" w:rsidRPr="001F2F7B">
        <w:rPr>
          <w:rFonts w:ascii="Calibri" w:hAnsi="Calibri" w:cs="Calibri"/>
          <w:spacing w:val="-3"/>
          <w:sz w:val="24"/>
          <w:szCs w:val="24"/>
        </w:rPr>
        <w:t>e</w:t>
      </w:r>
      <w:r w:rsidR="007B4CFA" w:rsidRPr="001F2F7B">
        <w:rPr>
          <w:rFonts w:ascii="Calibri" w:hAnsi="Calibri" w:cs="Calibri"/>
          <w:spacing w:val="-3"/>
          <w:sz w:val="24"/>
          <w:szCs w:val="24"/>
        </w:rPr>
        <w:t xml:space="preserve"> habilité</w:t>
      </w:r>
      <w:r w:rsidR="000F296E" w:rsidRPr="001F2F7B">
        <w:rPr>
          <w:rFonts w:ascii="Calibri" w:hAnsi="Calibri" w:cs="Calibri"/>
          <w:spacing w:val="-3"/>
          <w:sz w:val="24"/>
          <w:szCs w:val="24"/>
        </w:rPr>
        <w:t>e</w:t>
      </w:r>
      <w:r w:rsidR="007B4CFA" w:rsidRPr="001F2F7B">
        <w:rPr>
          <w:rFonts w:ascii="Calibri" w:hAnsi="Calibri" w:cs="Calibri"/>
          <w:spacing w:val="-3"/>
          <w:sz w:val="24"/>
          <w:szCs w:val="24"/>
        </w:rPr>
        <w:t xml:space="preserve"> à concevoir les courriers liés à la gestion des marchés (préparation du dossier d’appel d’offres) et à ouvrir les courriers liés à la passation des marchés en présence de la commission désignée à cet effet. Il ne peut être suppléé</w:t>
      </w:r>
      <w:r w:rsidR="00250654" w:rsidRPr="001F2F7B">
        <w:rPr>
          <w:rFonts w:ascii="Calibri" w:hAnsi="Calibri" w:cs="Calibri"/>
          <w:spacing w:val="-3"/>
          <w:sz w:val="24"/>
          <w:szCs w:val="24"/>
        </w:rPr>
        <w:t xml:space="preserve"> par aucun autre responsable sauf s’il délègue cette tâche à un agent de son service et par note de service signée par </w:t>
      </w:r>
      <w:r w:rsidR="00D74F70" w:rsidRPr="001F2F7B">
        <w:rPr>
          <w:rFonts w:ascii="Calibri" w:hAnsi="Calibri" w:cs="Calibri"/>
          <w:spacing w:val="-3"/>
          <w:sz w:val="24"/>
          <w:szCs w:val="24"/>
        </w:rPr>
        <w:t>lui-même :</w:t>
      </w:r>
    </w:p>
    <w:p w14:paraId="0FA5E033" w14:textId="77777777" w:rsidR="007B4CFA" w:rsidRPr="001F2F7B" w:rsidRDefault="007B4CFA" w:rsidP="007B4CFA">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cs="Calibri"/>
          <w:spacing w:val="-3"/>
          <w:sz w:val="24"/>
          <w:szCs w:val="24"/>
        </w:rPr>
      </w:pPr>
    </w:p>
    <w:p w14:paraId="6996BDC5" w14:textId="77777777" w:rsidR="007B4CFA" w:rsidRPr="001F2F7B" w:rsidRDefault="007B4CFA" w:rsidP="00803A96">
      <w:pPr>
        <w:numPr>
          <w:ilvl w:val="0"/>
          <w:numId w:val="5"/>
        </w:numPr>
        <w:ind w:left="720"/>
        <w:jc w:val="both"/>
        <w:rPr>
          <w:rFonts w:ascii="Calibri" w:hAnsi="Calibri" w:cs="Calibri"/>
          <w:spacing w:val="-3"/>
          <w:sz w:val="24"/>
          <w:szCs w:val="24"/>
        </w:rPr>
      </w:pPr>
      <w:r w:rsidRPr="001F2F7B">
        <w:rPr>
          <w:rFonts w:ascii="Calibri" w:hAnsi="Calibri" w:cs="Calibri"/>
          <w:spacing w:val="-3"/>
          <w:sz w:val="24"/>
          <w:szCs w:val="24"/>
        </w:rPr>
        <w:t xml:space="preserve">Il prépare toutes les correspondances liées à la passation des marchés qu’il soumet au </w:t>
      </w:r>
      <w:r w:rsidR="00C675E4" w:rsidRPr="001F2F7B">
        <w:rPr>
          <w:rFonts w:ascii="Calibri" w:hAnsi="Calibri" w:cs="Calibri"/>
          <w:spacing w:val="-3"/>
          <w:sz w:val="24"/>
          <w:szCs w:val="24"/>
        </w:rPr>
        <w:t xml:space="preserve">Ministre </w:t>
      </w:r>
      <w:r w:rsidRPr="001F2F7B">
        <w:rPr>
          <w:rFonts w:ascii="Calibri" w:hAnsi="Calibri" w:cs="Calibri"/>
          <w:spacing w:val="-3"/>
          <w:sz w:val="24"/>
          <w:szCs w:val="24"/>
        </w:rPr>
        <w:t xml:space="preserve"> avant diffusion ;</w:t>
      </w:r>
    </w:p>
    <w:p w14:paraId="56FB2613" w14:textId="77777777" w:rsidR="007B4CFA" w:rsidRPr="001F2F7B" w:rsidRDefault="007B4CFA" w:rsidP="00803A96">
      <w:pPr>
        <w:numPr>
          <w:ilvl w:val="0"/>
          <w:numId w:val="5"/>
        </w:numPr>
        <w:ind w:left="720"/>
        <w:jc w:val="both"/>
        <w:rPr>
          <w:rFonts w:ascii="Calibri" w:hAnsi="Calibri" w:cs="Calibri"/>
          <w:spacing w:val="-3"/>
          <w:sz w:val="24"/>
          <w:szCs w:val="24"/>
        </w:rPr>
      </w:pPr>
      <w:r w:rsidRPr="001F2F7B">
        <w:rPr>
          <w:rFonts w:ascii="Calibri" w:hAnsi="Calibri" w:cs="Calibri"/>
          <w:spacing w:val="-3"/>
          <w:sz w:val="24"/>
          <w:szCs w:val="24"/>
        </w:rPr>
        <w:t>Il reçoit toutes les offres de soumission avant l’ouverture des plis ;</w:t>
      </w:r>
    </w:p>
    <w:p w14:paraId="7BF09C3D" w14:textId="77777777" w:rsidR="007B4CFA" w:rsidRPr="001F2F7B" w:rsidRDefault="007B4CFA" w:rsidP="00803A96">
      <w:pPr>
        <w:numPr>
          <w:ilvl w:val="0"/>
          <w:numId w:val="5"/>
        </w:numPr>
        <w:ind w:left="720"/>
        <w:jc w:val="both"/>
        <w:rPr>
          <w:rFonts w:ascii="Calibri" w:hAnsi="Calibri" w:cs="Calibri"/>
          <w:spacing w:val="-3"/>
          <w:sz w:val="24"/>
          <w:szCs w:val="24"/>
        </w:rPr>
      </w:pPr>
      <w:r w:rsidRPr="001F2F7B">
        <w:rPr>
          <w:rFonts w:ascii="Calibri" w:hAnsi="Calibri" w:cs="Calibri"/>
          <w:spacing w:val="-3"/>
          <w:sz w:val="24"/>
          <w:szCs w:val="24"/>
        </w:rPr>
        <w:t>Il assure le secrétariat pendant les séances d’ouvertures des plis.</w:t>
      </w:r>
    </w:p>
    <w:p w14:paraId="58A6BB3B" w14:textId="77777777" w:rsidR="007B4CFA" w:rsidRPr="001F2F7B" w:rsidRDefault="007B4CFA" w:rsidP="007B4CFA">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cs="Calibri"/>
          <w:spacing w:val="-3"/>
          <w:sz w:val="24"/>
          <w:szCs w:val="24"/>
        </w:rPr>
      </w:pPr>
    </w:p>
    <w:p w14:paraId="0F69B601" w14:textId="77777777" w:rsidR="007B4CFA" w:rsidRPr="001F2F7B" w:rsidRDefault="00803A96" w:rsidP="007B4CFA">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cs="Calibri"/>
          <w:b/>
          <w:spacing w:val="-3"/>
          <w:sz w:val="24"/>
          <w:szCs w:val="24"/>
        </w:rPr>
      </w:pPr>
      <w:r w:rsidRPr="001F2F7B">
        <w:rPr>
          <w:rFonts w:ascii="Calibri" w:hAnsi="Calibri" w:cs="Calibri"/>
          <w:b/>
          <w:spacing w:val="-3"/>
          <w:sz w:val="24"/>
          <w:szCs w:val="24"/>
        </w:rPr>
        <w:t>DOCUMENTS SUPPORTS</w:t>
      </w:r>
    </w:p>
    <w:p w14:paraId="65780998" w14:textId="77777777" w:rsidR="007B4CFA" w:rsidRPr="001F2F7B" w:rsidRDefault="007B4CFA" w:rsidP="007B4CFA">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cs="Calibri"/>
          <w:spacing w:val="-3"/>
          <w:sz w:val="24"/>
          <w:szCs w:val="24"/>
        </w:rPr>
      </w:pPr>
    </w:p>
    <w:p w14:paraId="49150620" w14:textId="77777777" w:rsidR="007B4CFA" w:rsidRPr="001F2F7B" w:rsidRDefault="007B4CFA" w:rsidP="007B4CFA">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cs="Calibri"/>
          <w:spacing w:val="-3"/>
          <w:sz w:val="24"/>
          <w:szCs w:val="24"/>
        </w:rPr>
      </w:pPr>
      <w:r w:rsidRPr="001F2F7B">
        <w:rPr>
          <w:rFonts w:ascii="Calibri" w:hAnsi="Calibri" w:cs="Calibri"/>
          <w:spacing w:val="-3"/>
          <w:sz w:val="24"/>
          <w:szCs w:val="24"/>
        </w:rPr>
        <w:t xml:space="preserve">Des documents spéciaux seront utilisés pour la réception et l’envoie des courriers ou la réception des offres liées à la gestion des marchés.  Ces documents porteront la mention « gestion des marchés » </w:t>
      </w:r>
    </w:p>
    <w:p w14:paraId="4698E7C5" w14:textId="77777777" w:rsidR="007B4CFA" w:rsidRPr="001F2F7B" w:rsidRDefault="007B4CFA" w:rsidP="007B4CFA">
      <w:pPr>
        <w:pStyle w:val="Footer"/>
        <w:tabs>
          <w:tab w:val="left" w:pos="432"/>
          <w:tab w:val="left" w:pos="576"/>
          <w:tab w:val="left" w:pos="720"/>
          <w:tab w:val="left" w:pos="864"/>
          <w:tab w:val="left" w:pos="1008"/>
          <w:tab w:val="left" w:pos="1152"/>
          <w:tab w:val="left" w:pos="1296"/>
          <w:tab w:val="left" w:pos="1440"/>
          <w:tab w:val="left" w:pos="2160"/>
        </w:tabs>
        <w:suppressAutoHyphens/>
        <w:rPr>
          <w:rFonts w:ascii="Calibri" w:hAnsi="Calibri" w:cs="Calibri"/>
          <w:spacing w:val="-3"/>
          <w:sz w:val="24"/>
          <w:szCs w:val="24"/>
        </w:rPr>
      </w:pPr>
    </w:p>
    <w:p w14:paraId="73004ADA" w14:textId="20C128C4" w:rsidR="007B4CFA" w:rsidRPr="001F2F7B" w:rsidRDefault="00803A96" w:rsidP="007B4CFA">
      <w:pPr>
        <w:rPr>
          <w:rFonts w:ascii="Calibri" w:hAnsi="Calibri" w:cs="Calibri"/>
          <w:b/>
          <w:sz w:val="24"/>
          <w:szCs w:val="24"/>
        </w:rPr>
      </w:pPr>
      <w:r w:rsidRPr="001F2F7B">
        <w:rPr>
          <w:rFonts w:ascii="Calibri" w:hAnsi="Calibri" w:cs="Calibri"/>
          <w:b/>
          <w:sz w:val="24"/>
          <w:szCs w:val="24"/>
        </w:rPr>
        <w:t xml:space="preserve">DESCRIPTION DE LA </w:t>
      </w:r>
      <w:r w:rsidR="00195DB1">
        <w:rPr>
          <w:rFonts w:ascii="Calibri" w:hAnsi="Calibri" w:cs="Calibri"/>
          <w:b/>
          <w:sz w:val="24"/>
          <w:szCs w:val="24"/>
        </w:rPr>
        <w:t>PROCÉDURE</w:t>
      </w:r>
      <w:r w:rsidRPr="001F2F7B">
        <w:rPr>
          <w:rFonts w:ascii="Calibri" w:hAnsi="Calibri" w:cs="Calibri"/>
          <w:b/>
          <w:sz w:val="24"/>
          <w:szCs w:val="24"/>
        </w:rPr>
        <w:t xml:space="preserve"> </w:t>
      </w:r>
    </w:p>
    <w:p w14:paraId="6D4488AD" w14:textId="77777777" w:rsidR="007B4CFA" w:rsidRPr="001F2F7B" w:rsidRDefault="007B4CFA" w:rsidP="007B4CFA">
      <w:pPr>
        <w:tabs>
          <w:tab w:val="left" w:pos="432"/>
          <w:tab w:val="left" w:pos="576"/>
          <w:tab w:val="left" w:pos="720"/>
          <w:tab w:val="left" w:pos="864"/>
          <w:tab w:val="left" w:pos="1008"/>
          <w:tab w:val="left" w:pos="1152"/>
          <w:tab w:val="left" w:pos="1296"/>
          <w:tab w:val="left" w:pos="1440"/>
          <w:tab w:val="left" w:pos="2160"/>
        </w:tabs>
        <w:suppressAutoHyphens/>
        <w:rPr>
          <w:rFonts w:ascii="Calibri" w:hAnsi="Calibri" w:cs="Calibri"/>
          <w:spacing w:val="-3"/>
          <w:sz w:val="24"/>
          <w:szCs w:val="24"/>
        </w:rPr>
      </w:pPr>
    </w:p>
    <w:p w14:paraId="793C3BDF" w14:textId="77777777" w:rsidR="007B4CFA" w:rsidRPr="001F2F7B" w:rsidRDefault="007B4CFA" w:rsidP="007B4CFA">
      <w:pPr>
        <w:tabs>
          <w:tab w:val="left" w:pos="432"/>
          <w:tab w:val="left" w:pos="576"/>
          <w:tab w:val="left" w:pos="720"/>
          <w:tab w:val="left" w:pos="864"/>
          <w:tab w:val="left" w:pos="1008"/>
          <w:tab w:val="left" w:pos="1152"/>
          <w:tab w:val="left" w:pos="1296"/>
          <w:tab w:val="left" w:pos="1440"/>
          <w:tab w:val="left" w:pos="2160"/>
        </w:tabs>
        <w:suppressAutoHyphens/>
        <w:rPr>
          <w:rFonts w:ascii="Calibri" w:hAnsi="Calibri" w:cs="Calibri"/>
          <w:spacing w:val="-3"/>
          <w:sz w:val="24"/>
          <w:szCs w:val="24"/>
        </w:rPr>
      </w:pPr>
      <w:r w:rsidRPr="001F2F7B">
        <w:rPr>
          <w:rFonts w:ascii="Calibri" w:hAnsi="Calibri" w:cs="Calibri"/>
          <w:spacing w:val="-3"/>
          <w:sz w:val="24"/>
          <w:szCs w:val="24"/>
        </w:rPr>
        <w:t>La procédure comporte deux tâches :</w:t>
      </w:r>
    </w:p>
    <w:p w14:paraId="16D1D0ED" w14:textId="77777777" w:rsidR="00D74F70" w:rsidRPr="001F2F7B" w:rsidRDefault="00D74F70" w:rsidP="007B4CFA">
      <w:pPr>
        <w:tabs>
          <w:tab w:val="left" w:pos="432"/>
          <w:tab w:val="left" w:pos="576"/>
          <w:tab w:val="left" w:pos="720"/>
          <w:tab w:val="left" w:pos="864"/>
          <w:tab w:val="left" w:pos="1008"/>
          <w:tab w:val="left" w:pos="1152"/>
          <w:tab w:val="left" w:pos="1296"/>
          <w:tab w:val="left" w:pos="1440"/>
          <w:tab w:val="left" w:pos="2160"/>
        </w:tabs>
        <w:suppressAutoHyphens/>
        <w:rPr>
          <w:rFonts w:ascii="Calibri" w:hAnsi="Calibri" w:cs="Calibri"/>
          <w:spacing w:val="-3"/>
          <w:sz w:val="24"/>
          <w:szCs w:val="24"/>
        </w:rPr>
      </w:pPr>
    </w:p>
    <w:p w14:paraId="0A48D1C4" w14:textId="77777777" w:rsidR="007B4CFA" w:rsidRPr="001F2F7B" w:rsidRDefault="000C0E2D" w:rsidP="003726DD">
      <w:pPr>
        <w:numPr>
          <w:ilvl w:val="0"/>
          <w:numId w:val="172"/>
        </w:numPr>
        <w:jc w:val="both"/>
        <w:rPr>
          <w:rFonts w:ascii="Calibri" w:hAnsi="Calibri" w:cs="Calibri"/>
          <w:sz w:val="24"/>
          <w:szCs w:val="24"/>
        </w:rPr>
      </w:pPr>
      <w:r w:rsidRPr="001F2F7B">
        <w:rPr>
          <w:rFonts w:ascii="Calibri" w:hAnsi="Calibri" w:cs="Calibri"/>
          <w:sz w:val="24"/>
          <w:szCs w:val="24"/>
        </w:rPr>
        <w:t>traitement au départ ;</w:t>
      </w:r>
    </w:p>
    <w:p w14:paraId="26A4127D" w14:textId="77777777" w:rsidR="007B4CFA" w:rsidRPr="001F2F7B" w:rsidRDefault="000C0E2D" w:rsidP="003726DD">
      <w:pPr>
        <w:numPr>
          <w:ilvl w:val="0"/>
          <w:numId w:val="172"/>
        </w:numPr>
        <w:jc w:val="both"/>
        <w:rPr>
          <w:rFonts w:ascii="Calibri" w:hAnsi="Calibri" w:cs="Calibri"/>
          <w:sz w:val="24"/>
          <w:szCs w:val="24"/>
        </w:rPr>
      </w:pPr>
      <w:r w:rsidRPr="001F2F7B">
        <w:rPr>
          <w:rFonts w:ascii="Calibri" w:hAnsi="Calibri" w:cs="Calibri"/>
          <w:sz w:val="24"/>
          <w:szCs w:val="24"/>
        </w:rPr>
        <w:t>t</w:t>
      </w:r>
      <w:r w:rsidR="00457CC6" w:rsidRPr="001F2F7B">
        <w:rPr>
          <w:rFonts w:ascii="Calibri" w:hAnsi="Calibri" w:cs="Calibri"/>
          <w:sz w:val="24"/>
          <w:szCs w:val="24"/>
        </w:rPr>
        <w:t>raitement à l’arrivée.</w:t>
      </w:r>
    </w:p>
    <w:p w14:paraId="7F66076B" w14:textId="77777777" w:rsidR="007B4CFA" w:rsidRPr="001F2F7B" w:rsidRDefault="007B4CFA" w:rsidP="007B4CFA">
      <w:pPr>
        <w:rPr>
          <w:rFonts w:ascii="Calibri" w:hAnsi="Calibri" w:cs="Calibri"/>
          <w:sz w:val="24"/>
          <w:szCs w:val="24"/>
        </w:rPr>
      </w:pPr>
    </w:p>
    <w:p w14:paraId="0837950D" w14:textId="77777777" w:rsidR="007B4CFA" w:rsidRPr="001F2F7B" w:rsidRDefault="007B4CFA" w:rsidP="007B4CFA">
      <w:pPr>
        <w:rPr>
          <w:rFonts w:ascii="Calibri" w:hAnsi="Calibri" w:cs="Calibri"/>
          <w:sz w:val="24"/>
          <w:szCs w:val="24"/>
        </w:rPr>
      </w:pPr>
      <w:r w:rsidRPr="001F2F7B">
        <w:rPr>
          <w:rFonts w:ascii="Calibri" w:hAnsi="Calibri" w:cs="Calibri"/>
          <w:sz w:val="24"/>
          <w:szCs w:val="24"/>
        </w:rPr>
        <w:br w:type="page"/>
      </w:r>
    </w:p>
    <w:tbl>
      <w:tblPr>
        <w:tblW w:w="1039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460"/>
        <w:gridCol w:w="6141"/>
        <w:gridCol w:w="1797"/>
      </w:tblGrid>
      <w:tr w:rsidR="007B4CFA" w:rsidRPr="001F2F7B" w14:paraId="02475791" w14:textId="77777777" w:rsidTr="00424681">
        <w:trPr>
          <w:jc w:val="center"/>
        </w:trPr>
        <w:tc>
          <w:tcPr>
            <w:tcW w:w="2460" w:type="dxa"/>
            <w:shd w:val="clear" w:color="auto" w:fill="DEEAF6" w:themeFill="accent1" w:themeFillTint="33"/>
          </w:tcPr>
          <w:p w14:paraId="575DCCE4" w14:textId="6E6F183E" w:rsidR="007B4CFA" w:rsidRPr="001F2F7B" w:rsidRDefault="00032D2A" w:rsidP="007B4CFA">
            <w:pPr>
              <w:ind w:left="-269" w:firstLine="269"/>
              <w:jc w:val="center"/>
              <w:rPr>
                <w:rFonts w:ascii="Calibri" w:hAnsi="Calibri"/>
                <w:b/>
                <w:sz w:val="24"/>
                <w:szCs w:val="24"/>
              </w:rPr>
            </w:pPr>
            <w:r>
              <w:rPr>
                <w:rFonts w:ascii="Calibri" w:hAnsi="Calibri"/>
                <w:b/>
                <w:sz w:val="24"/>
                <w:szCs w:val="24"/>
              </w:rPr>
              <w:lastRenderedPageBreak/>
              <w:t>MINISTÈRE DE LA SANTÉ</w:t>
            </w:r>
            <w:r w:rsidR="00803A96" w:rsidRPr="001F2F7B">
              <w:rPr>
                <w:rFonts w:ascii="Calibri" w:hAnsi="Calibri"/>
                <w:b/>
                <w:sz w:val="24"/>
                <w:szCs w:val="24"/>
              </w:rPr>
              <w:t xml:space="preserve"> </w:t>
            </w:r>
          </w:p>
          <w:p w14:paraId="448A375F" w14:textId="77777777" w:rsidR="00803A96" w:rsidRPr="001F2F7B" w:rsidRDefault="00803A96" w:rsidP="007B4CFA">
            <w:pPr>
              <w:ind w:left="-269" w:firstLine="269"/>
              <w:jc w:val="center"/>
              <w:rPr>
                <w:rFonts w:ascii="Calibri" w:hAnsi="Calibri"/>
                <w:b/>
                <w:sz w:val="24"/>
                <w:szCs w:val="24"/>
              </w:rPr>
            </w:pPr>
          </w:p>
          <w:p w14:paraId="057B0A9C" w14:textId="77777777" w:rsidR="007B4CFA" w:rsidRPr="001F2F7B" w:rsidRDefault="007B4CFA" w:rsidP="007B4CFA">
            <w:pPr>
              <w:ind w:left="-269" w:firstLine="269"/>
              <w:jc w:val="center"/>
              <w:rPr>
                <w:rFonts w:ascii="Calibri" w:hAnsi="Calibri"/>
                <w:b/>
                <w:sz w:val="24"/>
                <w:szCs w:val="24"/>
              </w:rPr>
            </w:pPr>
            <w:r w:rsidRPr="001F2F7B">
              <w:rPr>
                <w:rFonts w:ascii="Calibri" w:hAnsi="Calibri"/>
                <w:b/>
                <w:sz w:val="24"/>
                <w:szCs w:val="24"/>
              </w:rPr>
              <w:t>Manuel de Procédures</w:t>
            </w:r>
          </w:p>
        </w:tc>
        <w:tc>
          <w:tcPr>
            <w:tcW w:w="6141" w:type="dxa"/>
            <w:shd w:val="clear" w:color="auto" w:fill="DEEAF6" w:themeFill="accent1" w:themeFillTint="33"/>
          </w:tcPr>
          <w:p w14:paraId="5C52C701" w14:textId="77777777" w:rsidR="007B4CFA" w:rsidRPr="001F2F7B" w:rsidRDefault="007B4CFA" w:rsidP="00457CC6">
            <w:pPr>
              <w:jc w:val="center"/>
              <w:rPr>
                <w:rFonts w:ascii="Calibri" w:hAnsi="Calibri"/>
                <w:b/>
                <w:i/>
                <w:sz w:val="24"/>
                <w:lang w:eastAsia="es-ES"/>
              </w:rPr>
            </w:pPr>
            <w:r w:rsidRPr="001F2F7B">
              <w:rPr>
                <w:rFonts w:ascii="Calibri" w:hAnsi="Calibri"/>
                <w:b/>
                <w:sz w:val="24"/>
                <w:lang w:eastAsia="es-ES"/>
              </w:rPr>
              <w:t>TRAITEMENT DU COURRIER PASSATION DE MARCHE</w:t>
            </w:r>
          </w:p>
          <w:p w14:paraId="6EA96460" w14:textId="77777777" w:rsidR="007B4CFA" w:rsidRPr="001F2F7B" w:rsidRDefault="007B4CFA" w:rsidP="00457CC6">
            <w:pPr>
              <w:jc w:val="center"/>
              <w:rPr>
                <w:rFonts w:ascii="Calibri" w:hAnsi="Calibri"/>
                <w:b/>
                <w:spacing w:val="-3"/>
                <w:sz w:val="24"/>
                <w:szCs w:val="24"/>
              </w:rPr>
            </w:pPr>
            <w:r w:rsidRPr="001F2F7B">
              <w:rPr>
                <w:rFonts w:ascii="Calibri" w:hAnsi="Calibri"/>
                <w:b/>
                <w:sz w:val="24"/>
                <w:szCs w:val="24"/>
                <w:lang w:eastAsia="es-ES"/>
              </w:rPr>
              <w:t>DÉPART</w:t>
            </w:r>
          </w:p>
        </w:tc>
        <w:tc>
          <w:tcPr>
            <w:tcW w:w="1797" w:type="dxa"/>
            <w:shd w:val="clear" w:color="auto" w:fill="DEEAF6" w:themeFill="accent1" w:themeFillTint="33"/>
          </w:tcPr>
          <w:p w14:paraId="737CB01B" w14:textId="77777777" w:rsidR="007B4CFA" w:rsidRPr="001F2F7B" w:rsidRDefault="00C24806" w:rsidP="007B4CF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sz w:val="24"/>
                <w:szCs w:val="24"/>
              </w:rPr>
            </w:pPr>
            <w:r w:rsidRPr="001F2F7B">
              <w:rPr>
                <w:rFonts w:ascii="Calibri" w:hAnsi="Calibri"/>
                <w:b/>
                <w:spacing w:val="-3"/>
                <w:sz w:val="24"/>
                <w:szCs w:val="24"/>
              </w:rPr>
              <w:t>REFERENCE</w:t>
            </w:r>
          </w:p>
          <w:p w14:paraId="117CF81E" w14:textId="77777777" w:rsidR="007B4CFA" w:rsidRPr="001F2F7B" w:rsidRDefault="00803A96" w:rsidP="007B4CFA">
            <w:pPr>
              <w:jc w:val="center"/>
              <w:rPr>
                <w:rFonts w:ascii="Calibri" w:hAnsi="Calibri"/>
                <w:b/>
                <w:sz w:val="24"/>
                <w:szCs w:val="24"/>
              </w:rPr>
            </w:pPr>
            <w:r w:rsidRPr="001F2F7B">
              <w:rPr>
                <w:rFonts w:ascii="Calibri" w:hAnsi="Calibri"/>
                <w:b/>
                <w:sz w:val="24"/>
                <w:szCs w:val="24"/>
              </w:rPr>
              <w:t>2.1.6</w:t>
            </w:r>
          </w:p>
        </w:tc>
      </w:tr>
      <w:tr w:rsidR="007B4CFA" w:rsidRPr="001F2F7B" w14:paraId="4C9981BC" w14:textId="77777777" w:rsidTr="00424681">
        <w:trPr>
          <w:jc w:val="center"/>
        </w:trPr>
        <w:tc>
          <w:tcPr>
            <w:tcW w:w="2460" w:type="dxa"/>
            <w:shd w:val="clear" w:color="auto" w:fill="DEEAF6" w:themeFill="accent1" w:themeFillTint="33"/>
          </w:tcPr>
          <w:p w14:paraId="05F6FFCA" w14:textId="77777777" w:rsidR="007B4CFA" w:rsidRPr="001F2F7B" w:rsidRDefault="007B4CFA" w:rsidP="007B4CFA">
            <w:pPr>
              <w:ind w:left="-269" w:firstLine="269"/>
              <w:rPr>
                <w:rFonts w:ascii="Calibri" w:hAnsi="Calibri"/>
                <w:b/>
                <w:sz w:val="24"/>
                <w:szCs w:val="24"/>
              </w:rPr>
            </w:pPr>
          </w:p>
          <w:p w14:paraId="6FBF9F01" w14:textId="77777777" w:rsidR="007B4CFA" w:rsidRPr="001F2F7B" w:rsidRDefault="00DF7FB8" w:rsidP="007B4CFA">
            <w:pPr>
              <w:ind w:left="-269" w:firstLine="269"/>
              <w:rPr>
                <w:rFonts w:ascii="Calibri" w:hAnsi="Calibri"/>
                <w:b/>
                <w:sz w:val="24"/>
                <w:szCs w:val="24"/>
              </w:rPr>
            </w:pPr>
            <w:r w:rsidRPr="001F2F7B">
              <w:rPr>
                <w:rFonts w:ascii="Calibri" w:hAnsi="Calibri"/>
                <w:b/>
                <w:sz w:val="24"/>
                <w:szCs w:val="24"/>
              </w:rPr>
              <w:t>DATE DE LA RÉVISION</w:t>
            </w:r>
            <w:r w:rsidR="007B4CFA" w:rsidRPr="001F2F7B">
              <w:rPr>
                <w:rFonts w:ascii="Calibri" w:hAnsi="Calibri"/>
                <w:b/>
                <w:sz w:val="24"/>
                <w:szCs w:val="24"/>
              </w:rPr>
              <w:t> :</w:t>
            </w:r>
          </w:p>
          <w:p w14:paraId="2543EA28" w14:textId="77777777" w:rsidR="007B4CFA" w:rsidRPr="001F2F7B" w:rsidRDefault="007B4CFA" w:rsidP="007B4CFA">
            <w:pPr>
              <w:ind w:left="-269" w:firstLine="269"/>
              <w:jc w:val="center"/>
              <w:rPr>
                <w:rFonts w:ascii="Calibri" w:hAnsi="Calibri"/>
                <w:b/>
                <w:sz w:val="24"/>
                <w:szCs w:val="24"/>
              </w:rPr>
            </w:pPr>
          </w:p>
        </w:tc>
        <w:tc>
          <w:tcPr>
            <w:tcW w:w="6141" w:type="dxa"/>
            <w:shd w:val="clear" w:color="auto" w:fill="DEEAF6" w:themeFill="accent1" w:themeFillTint="33"/>
          </w:tcPr>
          <w:p w14:paraId="397AD460" w14:textId="77777777" w:rsidR="00803A96" w:rsidRPr="001F2F7B" w:rsidRDefault="007B4CFA" w:rsidP="00457CC6">
            <w:pPr>
              <w:jc w:val="center"/>
              <w:rPr>
                <w:rFonts w:ascii="Calibri" w:hAnsi="Calibri"/>
                <w:b/>
                <w:sz w:val="24"/>
                <w:szCs w:val="24"/>
              </w:rPr>
            </w:pPr>
            <w:r w:rsidRPr="001F2F7B">
              <w:rPr>
                <w:rFonts w:ascii="Calibri" w:hAnsi="Calibri"/>
                <w:b/>
                <w:sz w:val="24"/>
                <w:szCs w:val="24"/>
              </w:rPr>
              <w:t>Tâche :</w:t>
            </w:r>
          </w:p>
          <w:p w14:paraId="38324A88" w14:textId="77777777" w:rsidR="007B4CFA" w:rsidRPr="001F2F7B" w:rsidRDefault="007B4CFA" w:rsidP="00457CC6">
            <w:pPr>
              <w:jc w:val="center"/>
              <w:rPr>
                <w:rFonts w:ascii="Calibri" w:hAnsi="Calibri"/>
                <w:sz w:val="24"/>
                <w:szCs w:val="24"/>
              </w:rPr>
            </w:pPr>
            <w:r w:rsidRPr="001F2F7B">
              <w:rPr>
                <w:rFonts w:ascii="Calibri" w:hAnsi="Calibri"/>
                <w:sz w:val="24"/>
                <w:szCs w:val="24"/>
              </w:rPr>
              <w:t>Préparation et archivage</w:t>
            </w:r>
          </w:p>
        </w:tc>
        <w:tc>
          <w:tcPr>
            <w:tcW w:w="1797" w:type="dxa"/>
            <w:shd w:val="clear" w:color="auto" w:fill="DEEAF6" w:themeFill="accent1" w:themeFillTint="33"/>
          </w:tcPr>
          <w:p w14:paraId="7C620D35" w14:textId="77777777" w:rsidR="007B4CFA" w:rsidRPr="001F2F7B" w:rsidRDefault="007B4CFA" w:rsidP="007B4CFA">
            <w:pPr>
              <w:jc w:val="center"/>
              <w:rPr>
                <w:rFonts w:ascii="Calibri" w:hAnsi="Calibri" w:cs="Calibri"/>
                <w:b/>
                <w:sz w:val="24"/>
                <w:szCs w:val="24"/>
              </w:rPr>
            </w:pPr>
          </w:p>
          <w:p w14:paraId="58A1A73C" w14:textId="77777777" w:rsidR="007B4CFA" w:rsidRPr="001F2F7B" w:rsidRDefault="007B4CFA" w:rsidP="00805B1E">
            <w:pPr>
              <w:jc w:val="center"/>
              <w:rPr>
                <w:rFonts w:ascii="Calibri" w:hAnsi="Calibri" w:cs="Calibri"/>
                <w:b/>
                <w:sz w:val="24"/>
                <w:szCs w:val="24"/>
              </w:rPr>
            </w:pPr>
            <w:r w:rsidRPr="001F2F7B">
              <w:rPr>
                <w:rFonts w:ascii="Calibri" w:hAnsi="Calibri" w:cs="Calibri"/>
                <w:b/>
                <w:sz w:val="24"/>
                <w:szCs w:val="24"/>
              </w:rPr>
              <w:t xml:space="preserve">Page : </w:t>
            </w:r>
            <w:r w:rsidR="00803A96" w:rsidRPr="001F2F7B">
              <w:rPr>
                <w:rFonts w:ascii="Calibri" w:hAnsi="Calibri" w:cs="Calibri"/>
                <w:b/>
                <w:sz w:val="24"/>
                <w:szCs w:val="24"/>
              </w:rPr>
              <w:t>2</w:t>
            </w:r>
          </w:p>
        </w:tc>
      </w:tr>
    </w:tbl>
    <w:p w14:paraId="3812FA70" w14:textId="77777777" w:rsidR="007B4CFA" w:rsidRPr="001F2F7B" w:rsidRDefault="007B4CFA" w:rsidP="007B4CFA">
      <w:pPr>
        <w:rPr>
          <w:rFonts w:ascii="Calibri" w:hAnsi="Calibri" w:cs="Calibri"/>
          <w:sz w:val="24"/>
          <w:szCs w:val="24"/>
        </w:rPr>
      </w:pPr>
    </w:p>
    <w:tbl>
      <w:tblPr>
        <w:tblW w:w="564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06"/>
        <w:gridCol w:w="6099"/>
        <w:gridCol w:w="1803"/>
      </w:tblGrid>
      <w:tr w:rsidR="007B4CFA" w:rsidRPr="001F2F7B" w14:paraId="5EAE182E" w14:textId="77777777" w:rsidTr="00424681">
        <w:trPr>
          <w:trHeight w:val="824"/>
          <w:jc w:val="center"/>
        </w:trPr>
        <w:tc>
          <w:tcPr>
            <w:tcW w:w="1204"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4B1E7F2A" w14:textId="77777777" w:rsidR="007B4CFA" w:rsidRPr="001F2F7B" w:rsidRDefault="007B4CFA" w:rsidP="007B4CFA">
            <w:pPr>
              <w:jc w:val="center"/>
              <w:rPr>
                <w:rFonts w:ascii="Calibri" w:hAnsi="Calibri"/>
                <w:b/>
                <w:smallCaps/>
                <w:sz w:val="24"/>
                <w:szCs w:val="24"/>
              </w:rPr>
            </w:pPr>
            <w:r w:rsidRPr="001F2F7B">
              <w:rPr>
                <w:rFonts w:ascii="Calibri" w:hAnsi="Calibri"/>
                <w:b/>
                <w:smallCaps/>
                <w:sz w:val="24"/>
                <w:szCs w:val="24"/>
              </w:rPr>
              <w:t>intervenants</w:t>
            </w:r>
          </w:p>
          <w:p w14:paraId="6C015E59" w14:textId="77777777" w:rsidR="007B4CFA" w:rsidRPr="001F2F7B" w:rsidRDefault="007B4CFA" w:rsidP="007B4CFA">
            <w:pPr>
              <w:jc w:val="center"/>
              <w:rPr>
                <w:rFonts w:ascii="Calibri" w:hAnsi="Calibri"/>
                <w:b/>
                <w:sz w:val="24"/>
                <w:szCs w:val="24"/>
              </w:rPr>
            </w:pPr>
            <w:r w:rsidRPr="001F2F7B">
              <w:rPr>
                <w:rFonts w:ascii="Calibri" w:hAnsi="Calibri"/>
                <w:b/>
                <w:smallCaps/>
                <w:sz w:val="24"/>
                <w:szCs w:val="24"/>
              </w:rPr>
              <w:t>ou service en charge</w:t>
            </w:r>
          </w:p>
        </w:tc>
        <w:tc>
          <w:tcPr>
            <w:tcW w:w="2930"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0B8D7259" w14:textId="77777777" w:rsidR="007B4CFA" w:rsidRPr="001F2F7B" w:rsidRDefault="007B4CFA" w:rsidP="007B4CFA">
            <w:pPr>
              <w:jc w:val="center"/>
              <w:rPr>
                <w:rFonts w:ascii="Calibri" w:hAnsi="Calibri"/>
                <w:b/>
                <w:smallCaps/>
                <w:sz w:val="24"/>
                <w:szCs w:val="24"/>
              </w:rPr>
            </w:pPr>
            <w:r w:rsidRPr="001F2F7B">
              <w:rPr>
                <w:rFonts w:ascii="Calibri" w:hAnsi="Calibri"/>
                <w:b/>
                <w:smallCaps/>
                <w:sz w:val="24"/>
                <w:szCs w:val="24"/>
              </w:rPr>
              <w:t>description des taches</w:t>
            </w:r>
          </w:p>
        </w:tc>
        <w:tc>
          <w:tcPr>
            <w:tcW w:w="866"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4C68771B" w14:textId="77777777" w:rsidR="007B4CFA" w:rsidRPr="001F2F7B" w:rsidRDefault="000C0E2D" w:rsidP="007B4CFA">
            <w:pPr>
              <w:jc w:val="center"/>
              <w:rPr>
                <w:rFonts w:ascii="Calibri" w:hAnsi="Calibri"/>
                <w:b/>
                <w:sz w:val="24"/>
                <w:szCs w:val="24"/>
              </w:rPr>
            </w:pPr>
            <w:r w:rsidRPr="001F2F7B">
              <w:rPr>
                <w:rFonts w:ascii="Calibri" w:hAnsi="Calibri"/>
                <w:b/>
                <w:smallCaps/>
                <w:sz w:val="24"/>
                <w:szCs w:val="24"/>
              </w:rPr>
              <w:t>délai</w:t>
            </w:r>
          </w:p>
        </w:tc>
      </w:tr>
      <w:tr w:rsidR="007B4CFA" w:rsidRPr="001F2F7B" w14:paraId="02AB95B8" w14:textId="77777777" w:rsidTr="00424681">
        <w:trPr>
          <w:trHeight w:val="1108"/>
          <w:jc w:val="center"/>
        </w:trPr>
        <w:tc>
          <w:tcPr>
            <w:tcW w:w="1204" w:type="pct"/>
            <w:tcBorders>
              <w:top w:val="double" w:sz="4" w:space="0" w:color="auto"/>
              <w:left w:val="single" w:sz="12" w:space="0" w:color="auto"/>
              <w:bottom w:val="double" w:sz="4" w:space="0" w:color="auto"/>
              <w:right w:val="single" w:sz="4" w:space="0" w:color="auto"/>
            </w:tcBorders>
          </w:tcPr>
          <w:p w14:paraId="57E28097" w14:textId="77777777" w:rsidR="007B4CFA" w:rsidRPr="001F2F7B" w:rsidRDefault="007B4CFA" w:rsidP="00803A96">
            <w:pPr>
              <w:jc w:val="center"/>
              <w:rPr>
                <w:rFonts w:ascii="Calibri" w:hAnsi="Calibri" w:cs="Calibri"/>
                <w:sz w:val="24"/>
                <w:szCs w:val="24"/>
              </w:rPr>
            </w:pPr>
            <w:r w:rsidRPr="001F2F7B">
              <w:rPr>
                <w:rFonts w:ascii="Calibri" w:hAnsi="Calibri" w:cs="Calibri"/>
                <w:sz w:val="24"/>
                <w:szCs w:val="24"/>
              </w:rPr>
              <w:t>La  PRPM</w:t>
            </w:r>
          </w:p>
          <w:p w14:paraId="276BFF91" w14:textId="77777777" w:rsidR="007B4CFA" w:rsidRPr="001F2F7B" w:rsidRDefault="007B4CFA" w:rsidP="00803A96">
            <w:pPr>
              <w:jc w:val="center"/>
              <w:rPr>
                <w:rFonts w:ascii="Calibri" w:hAnsi="Calibri"/>
                <w:bCs/>
                <w:sz w:val="24"/>
                <w:szCs w:val="24"/>
              </w:rPr>
            </w:pPr>
          </w:p>
          <w:p w14:paraId="753827ED" w14:textId="77777777" w:rsidR="007B4CFA" w:rsidRPr="001F2F7B" w:rsidRDefault="007B4CFA" w:rsidP="00803A96">
            <w:pPr>
              <w:jc w:val="center"/>
              <w:rPr>
                <w:rFonts w:ascii="Calibri" w:hAnsi="Calibri"/>
                <w:bCs/>
                <w:sz w:val="24"/>
                <w:szCs w:val="24"/>
              </w:rPr>
            </w:pPr>
          </w:p>
          <w:p w14:paraId="0660AF87" w14:textId="77777777" w:rsidR="007B4CFA" w:rsidRPr="001F2F7B" w:rsidRDefault="007B4CFA" w:rsidP="00803A96">
            <w:pPr>
              <w:jc w:val="center"/>
              <w:rPr>
                <w:rFonts w:ascii="Calibri" w:hAnsi="Calibri"/>
                <w:bCs/>
                <w:sz w:val="24"/>
                <w:szCs w:val="24"/>
              </w:rPr>
            </w:pPr>
          </w:p>
          <w:p w14:paraId="463A8E68" w14:textId="77777777" w:rsidR="007B4CFA" w:rsidRPr="001F2F7B" w:rsidRDefault="007B4CFA" w:rsidP="00803A96">
            <w:pPr>
              <w:jc w:val="center"/>
              <w:rPr>
                <w:rFonts w:ascii="Calibri" w:hAnsi="Calibri" w:cs="Calibri"/>
                <w:sz w:val="24"/>
                <w:szCs w:val="24"/>
              </w:rPr>
            </w:pPr>
            <w:r w:rsidRPr="001F2F7B">
              <w:rPr>
                <w:rFonts w:ascii="Calibri" w:hAnsi="Calibri"/>
                <w:sz w:val="24"/>
                <w:szCs w:val="24"/>
              </w:rPr>
              <w:t>Le Secrétaire</w:t>
            </w:r>
          </w:p>
          <w:p w14:paraId="4F7606BE" w14:textId="77777777" w:rsidR="007B4CFA" w:rsidRPr="001F2F7B" w:rsidRDefault="007B4CFA" w:rsidP="00803A96">
            <w:pPr>
              <w:jc w:val="center"/>
              <w:rPr>
                <w:rFonts w:ascii="Calibri" w:hAnsi="Calibri"/>
                <w:bCs/>
                <w:sz w:val="24"/>
                <w:szCs w:val="24"/>
              </w:rPr>
            </w:pPr>
          </w:p>
          <w:p w14:paraId="7DED947D" w14:textId="77777777" w:rsidR="007B4CFA" w:rsidRPr="001F2F7B" w:rsidRDefault="007B4CFA" w:rsidP="00803A96">
            <w:pPr>
              <w:jc w:val="center"/>
              <w:rPr>
                <w:rFonts w:ascii="Calibri" w:hAnsi="Calibri"/>
                <w:bCs/>
                <w:sz w:val="24"/>
                <w:szCs w:val="24"/>
              </w:rPr>
            </w:pPr>
          </w:p>
          <w:p w14:paraId="1E668E13" w14:textId="77777777" w:rsidR="007B4CFA" w:rsidRPr="001F2F7B" w:rsidRDefault="007B4CFA" w:rsidP="00803A96">
            <w:pPr>
              <w:jc w:val="center"/>
              <w:rPr>
                <w:rFonts w:ascii="Calibri" w:hAnsi="Calibri"/>
                <w:bCs/>
                <w:sz w:val="24"/>
                <w:szCs w:val="24"/>
              </w:rPr>
            </w:pPr>
          </w:p>
          <w:p w14:paraId="4ABE7D0B" w14:textId="77777777" w:rsidR="00803A96" w:rsidRPr="001F2F7B" w:rsidRDefault="00803A96" w:rsidP="00803A96">
            <w:pPr>
              <w:jc w:val="center"/>
              <w:rPr>
                <w:rFonts w:ascii="Calibri" w:hAnsi="Calibri"/>
                <w:bCs/>
                <w:sz w:val="24"/>
                <w:szCs w:val="24"/>
              </w:rPr>
            </w:pPr>
          </w:p>
          <w:p w14:paraId="08CFD8CE" w14:textId="77777777" w:rsidR="007B4CFA" w:rsidRPr="001F2F7B" w:rsidRDefault="007B4CFA" w:rsidP="00803A96">
            <w:pPr>
              <w:jc w:val="center"/>
              <w:rPr>
                <w:rFonts w:ascii="Calibri" w:hAnsi="Calibri" w:cs="Calibri"/>
                <w:sz w:val="24"/>
                <w:szCs w:val="24"/>
              </w:rPr>
            </w:pPr>
            <w:r w:rsidRPr="001F2F7B">
              <w:rPr>
                <w:rFonts w:ascii="Calibri" w:hAnsi="Calibri" w:cs="Calibri"/>
                <w:sz w:val="24"/>
                <w:szCs w:val="24"/>
              </w:rPr>
              <w:t>Le Ministre</w:t>
            </w:r>
          </w:p>
          <w:p w14:paraId="28BD0717" w14:textId="77777777" w:rsidR="007B4CFA" w:rsidRPr="001F2F7B" w:rsidRDefault="007B4CFA" w:rsidP="00803A96">
            <w:pPr>
              <w:jc w:val="center"/>
              <w:rPr>
                <w:rFonts w:ascii="Calibri" w:hAnsi="Calibri"/>
                <w:bCs/>
                <w:sz w:val="24"/>
                <w:szCs w:val="24"/>
              </w:rPr>
            </w:pPr>
          </w:p>
          <w:p w14:paraId="76C5D64B" w14:textId="77777777" w:rsidR="007B4CFA" w:rsidRPr="001F2F7B" w:rsidRDefault="007B4CFA" w:rsidP="00803A96">
            <w:pPr>
              <w:jc w:val="center"/>
              <w:rPr>
                <w:rFonts w:ascii="Calibri" w:hAnsi="Calibri"/>
                <w:bCs/>
                <w:sz w:val="24"/>
                <w:szCs w:val="24"/>
              </w:rPr>
            </w:pPr>
          </w:p>
          <w:p w14:paraId="1EBAEC64" w14:textId="77777777" w:rsidR="007B4CFA" w:rsidRPr="001F2F7B" w:rsidRDefault="007B4CFA" w:rsidP="00803A96">
            <w:pPr>
              <w:jc w:val="center"/>
              <w:rPr>
                <w:rFonts w:ascii="Calibri" w:hAnsi="Calibri"/>
                <w:bCs/>
                <w:sz w:val="24"/>
                <w:szCs w:val="24"/>
              </w:rPr>
            </w:pPr>
          </w:p>
          <w:p w14:paraId="46D17CE2" w14:textId="77777777" w:rsidR="007B4CFA" w:rsidRPr="001F2F7B" w:rsidRDefault="007B4CFA" w:rsidP="00803A96">
            <w:pPr>
              <w:jc w:val="center"/>
              <w:rPr>
                <w:rFonts w:ascii="Calibri" w:hAnsi="Calibri"/>
                <w:bCs/>
                <w:sz w:val="24"/>
                <w:szCs w:val="24"/>
              </w:rPr>
            </w:pPr>
          </w:p>
          <w:p w14:paraId="6DB0D7DE" w14:textId="77777777" w:rsidR="007B4CFA" w:rsidRPr="001F2F7B" w:rsidRDefault="007B4CFA" w:rsidP="00803A96">
            <w:pPr>
              <w:jc w:val="center"/>
              <w:rPr>
                <w:rFonts w:ascii="Calibri" w:hAnsi="Calibri"/>
                <w:bCs/>
                <w:sz w:val="24"/>
                <w:szCs w:val="24"/>
              </w:rPr>
            </w:pPr>
          </w:p>
          <w:p w14:paraId="345663D3" w14:textId="77777777" w:rsidR="007B4CFA" w:rsidRPr="001F2F7B" w:rsidRDefault="007B4CFA" w:rsidP="00803A96">
            <w:pPr>
              <w:jc w:val="center"/>
              <w:rPr>
                <w:rFonts w:ascii="Calibri" w:hAnsi="Calibri"/>
                <w:bCs/>
                <w:sz w:val="24"/>
                <w:szCs w:val="24"/>
              </w:rPr>
            </w:pPr>
          </w:p>
          <w:p w14:paraId="71405903" w14:textId="77777777" w:rsidR="007B4CFA" w:rsidRPr="001F2F7B" w:rsidRDefault="007B4CFA" w:rsidP="00803A96">
            <w:pPr>
              <w:jc w:val="center"/>
              <w:rPr>
                <w:rFonts w:ascii="Calibri" w:hAnsi="Calibri" w:cs="Calibri"/>
                <w:sz w:val="24"/>
                <w:szCs w:val="24"/>
              </w:rPr>
            </w:pPr>
            <w:r w:rsidRPr="001F2F7B">
              <w:rPr>
                <w:rFonts w:ascii="Calibri" w:hAnsi="Calibri"/>
                <w:sz w:val="24"/>
                <w:szCs w:val="24"/>
              </w:rPr>
              <w:t>Le Secrétaire</w:t>
            </w:r>
          </w:p>
          <w:p w14:paraId="4CA3AD3E" w14:textId="77777777" w:rsidR="007B4CFA" w:rsidRPr="001F2F7B" w:rsidRDefault="007B4CFA" w:rsidP="007B4CFA">
            <w:pPr>
              <w:jc w:val="center"/>
              <w:rPr>
                <w:rFonts w:ascii="Calibri" w:hAnsi="Calibri"/>
                <w:b/>
                <w:bCs/>
                <w:sz w:val="24"/>
                <w:szCs w:val="24"/>
              </w:rPr>
            </w:pPr>
          </w:p>
          <w:p w14:paraId="3E3A05C1" w14:textId="77777777" w:rsidR="007B4CFA" w:rsidRPr="001F2F7B" w:rsidRDefault="007B4CFA" w:rsidP="007B4CFA">
            <w:pPr>
              <w:rPr>
                <w:rFonts w:ascii="Calibri" w:hAnsi="Calibri"/>
                <w:b/>
                <w:bCs/>
                <w:sz w:val="24"/>
                <w:szCs w:val="24"/>
              </w:rPr>
            </w:pPr>
          </w:p>
        </w:tc>
        <w:tc>
          <w:tcPr>
            <w:tcW w:w="2930" w:type="pct"/>
            <w:tcBorders>
              <w:top w:val="double" w:sz="4" w:space="0" w:color="auto"/>
              <w:left w:val="single" w:sz="4" w:space="0" w:color="auto"/>
              <w:bottom w:val="double" w:sz="4" w:space="0" w:color="auto"/>
              <w:right w:val="single" w:sz="4" w:space="0" w:color="auto"/>
            </w:tcBorders>
          </w:tcPr>
          <w:p w14:paraId="52FB9BF9" w14:textId="77777777" w:rsidR="007B4CFA" w:rsidRPr="001F2F7B" w:rsidRDefault="007B4CFA" w:rsidP="007B4CFA">
            <w:pPr>
              <w:rPr>
                <w:rFonts w:ascii="Calibri" w:hAnsi="Calibri"/>
                <w:bCs/>
                <w:sz w:val="24"/>
                <w:szCs w:val="24"/>
              </w:rPr>
            </w:pPr>
          </w:p>
          <w:p w14:paraId="199B77A6" w14:textId="77777777" w:rsidR="007B4CFA" w:rsidRPr="001F2F7B" w:rsidRDefault="007B4CFA" w:rsidP="003726DD">
            <w:pPr>
              <w:numPr>
                <w:ilvl w:val="0"/>
                <w:numId w:val="90"/>
              </w:numPr>
              <w:jc w:val="both"/>
              <w:rPr>
                <w:rFonts w:ascii="Calibri" w:hAnsi="Calibri" w:cs="Calibri"/>
                <w:sz w:val="24"/>
                <w:szCs w:val="24"/>
              </w:rPr>
            </w:pPr>
            <w:r w:rsidRPr="001F2F7B">
              <w:rPr>
                <w:rFonts w:ascii="Calibri" w:hAnsi="Calibri" w:cs="Calibri"/>
                <w:sz w:val="24"/>
                <w:szCs w:val="24"/>
              </w:rPr>
              <w:t xml:space="preserve">Fait une proposition de courrier, </w:t>
            </w:r>
          </w:p>
          <w:p w14:paraId="7C49ED1F" w14:textId="77777777" w:rsidR="007B4CFA" w:rsidRPr="001F2F7B" w:rsidRDefault="00803A96" w:rsidP="003726DD">
            <w:pPr>
              <w:numPr>
                <w:ilvl w:val="0"/>
                <w:numId w:val="90"/>
              </w:numPr>
              <w:jc w:val="both"/>
              <w:rPr>
                <w:rFonts w:ascii="Calibri" w:hAnsi="Calibri" w:cs="Calibri"/>
                <w:sz w:val="24"/>
                <w:szCs w:val="24"/>
              </w:rPr>
            </w:pPr>
            <w:r w:rsidRPr="001F2F7B">
              <w:rPr>
                <w:rFonts w:ascii="Calibri" w:hAnsi="Calibri" w:cs="Calibri"/>
                <w:sz w:val="24"/>
                <w:szCs w:val="24"/>
              </w:rPr>
              <w:t xml:space="preserve">Le </w:t>
            </w:r>
            <w:r w:rsidR="007B4CFA" w:rsidRPr="001F2F7B">
              <w:rPr>
                <w:rFonts w:ascii="Calibri" w:hAnsi="Calibri" w:cs="Calibri"/>
                <w:sz w:val="24"/>
                <w:szCs w:val="24"/>
              </w:rPr>
              <w:t xml:space="preserve">transmet au </w:t>
            </w:r>
            <w:r w:rsidR="007B4CFA" w:rsidRPr="001F2F7B">
              <w:rPr>
                <w:rFonts w:ascii="Calibri" w:hAnsi="Calibri"/>
                <w:sz w:val="24"/>
                <w:szCs w:val="24"/>
              </w:rPr>
              <w:t>secrétaire</w:t>
            </w:r>
          </w:p>
          <w:p w14:paraId="0E0F15B4" w14:textId="77777777" w:rsidR="007B4CFA" w:rsidRPr="001F2F7B" w:rsidRDefault="007B4CFA" w:rsidP="00803A96">
            <w:pPr>
              <w:jc w:val="both"/>
              <w:rPr>
                <w:rFonts w:ascii="Calibri" w:hAnsi="Calibri" w:cs="Calibri"/>
                <w:sz w:val="24"/>
                <w:szCs w:val="24"/>
              </w:rPr>
            </w:pPr>
          </w:p>
          <w:p w14:paraId="73C0477F" w14:textId="77777777" w:rsidR="007B4CFA" w:rsidRPr="001F2F7B" w:rsidRDefault="00803A96" w:rsidP="003726DD">
            <w:pPr>
              <w:numPr>
                <w:ilvl w:val="0"/>
                <w:numId w:val="90"/>
              </w:numPr>
              <w:jc w:val="both"/>
              <w:rPr>
                <w:rFonts w:ascii="Calibri" w:hAnsi="Calibri" w:cs="Calibri"/>
                <w:sz w:val="24"/>
                <w:szCs w:val="24"/>
              </w:rPr>
            </w:pPr>
            <w:r w:rsidRPr="001F2F7B">
              <w:rPr>
                <w:rFonts w:ascii="Calibri" w:hAnsi="Calibri" w:cs="Calibri"/>
                <w:sz w:val="24"/>
                <w:szCs w:val="24"/>
              </w:rPr>
              <w:t xml:space="preserve">Effectue </w:t>
            </w:r>
            <w:r w:rsidR="007B4CFA" w:rsidRPr="001F2F7B">
              <w:rPr>
                <w:rFonts w:ascii="Calibri" w:hAnsi="Calibri" w:cs="Calibri"/>
                <w:sz w:val="24"/>
                <w:szCs w:val="24"/>
              </w:rPr>
              <w:t>la mise en forme du  courrier,</w:t>
            </w:r>
          </w:p>
          <w:p w14:paraId="3283BA50" w14:textId="77777777" w:rsidR="007B4CFA" w:rsidRPr="001F2F7B" w:rsidRDefault="00803A96" w:rsidP="003726DD">
            <w:pPr>
              <w:numPr>
                <w:ilvl w:val="0"/>
                <w:numId w:val="90"/>
              </w:numPr>
              <w:jc w:val="both"/>
              <w:rPr>
                <w:rFonts w:ascii="Calibri" w:hAnsi="Calibri" w:cs="Calibri"/>
                <w:sz w:val="24"/>
                <w:szCs w:val="24"/>
              </w:rPr>
            </w:pPr>
            <w:r w:rsidRPr="001F2F7B">
              <w:rPr>
                <w:rFonts w:ascii="Calibri" w:hAnsi="Calibri" w:cs="Calibri"/>
                <w:sz w:val="24"/>
                <w:szCs w:val="24"/>
              </w:rPr>
              <w:t xml:space="preserve">Introduit </w:t>
            </w:r>
            <w:r w:rsidR="007B4CFA" w:rsidRPr="001F2F7B">
              <w:rPr>
                <w:rFonts w:ascii="Calibri" w:hAnsi="Calibri" w:cs="Calibri"/>
                <w:sz w:val="24"/>
                <w:szCs w:val="24"/>
              </w:rPr>
              <w:t>le courrier chez le Ministre pour observations et signature.</w:t>
            </w:r>
          </w:p>
          <w:p w14:paraId="028F6D8D" w14:textId="77777777" w:rsidR="007B4CFA" w:rsidRPr="001F2F7B" w:rsidRDefault="007B4CFA" w:rsidP="00803A96">
            <w:pPr>
              <w:jc w:val="both"/>
              <w:rPr>
                <w:rFonts w:ascii="Calibri" w:hAnsi="Calibri" w:cs="Calibri"/>
                <w:sz w:val="24"/>
                <w:szCs w:val="24"/>
              </w:rPr>
            </w:pPr>
          </w:p>
          <w:p w14:paraId="536A6F92" w14:textId="77777777" w:rsidR="007B4CFA" w:rsidRPr="001F2F7B" w:rsidRDefault="007B4CFA" w:rsidP="00803A96">
            <w:pPr>
              <w:jc w:val="both"/>
              <w:rPr>
                <w:rFonts w:ascii="Calibri" w:hAnsi="Calibri" w:cs="Calibri"/>
                <w:sz w:val="24"/>
                <w:szCs w:val="24"/>
              </w:rPr>
            </w:pPr>
          </w:p>
          <w:p w14:paraId="35471A78" w14:textId="77777777" w:rsidR="007B4CFA" w:rsidRPr="001F2F7B" w:rsidRDefault="00803A96" w:rsidP="003726DD">
            <w:pPr>
              <w:numPr>
                <w:ilvl w:val="0"/>
                <w:numId w:val="90"/>
              </w:numPr>
              <w:jc w:val="both"/>
              <w:rPr>
                <w:rFonts w:ascii="Calibri" w:hAnsi="Calibri" w:cs="Calibri"/>
                <w:sz w:val="24"/>
                <w:szCs w:val="24"/>
              </w:rPr>
            </w:pPr>
            <w:r w:rsidRPr="001F2F7B">
              <w:rPr>
                <w:rFonts w:ascii="Calibri" w:hAnsi="Calibri" w:cs="Calibri"/>
                <w:sz w:val="24"/>
                <w:szCs w:val="24"/>
              </w:rPr>
              <w:t xml:space="preserve">Porte </w:t>
            </w:r>
            <w:r w:rsidR="007B4CFA" w:rsidRPr="001F2F7B">
              <w:rPr>
                <w:rFonts w:ascii="Calibri" w:hAnsi="Calibri" w:cs="Calibri"/>
                <w:sz w:val="24"/>
                <w:szCs w:val="24"/>
              </w:rPr>
              <w:t>ses observations au besoin ;</w:t>
            </w:r>
          </w:p>
          <w:p w14:paraId="03CF43B1" w14:textId="77777777" w:rsidR="007B4CFA" w:rsidRPr="001F2F7B" w:rsidRDefault="00803A96" w:rsidP="003726DD">
            <w:pPr>
              <w:numPr>
                <w:ilvl w:val="0"/>
                <w:numId w:val="90"/>
              </w:numPr>
              <w:jc w:val="both"/>
              <w:rPr>
                <w:rFonts w:ascii="Calibri" w:hAnsi="Calibri" w:cs="Calibri"/>
                <w:sz w:val="24"/>
                <w:szCs w:val="24"/>
              </w:rPr>
            </w:pPr>
            <w:r w:rsidRPr="001F2F7B">
              <w:rPr>
                <w:rFonts w:ascii="Calibri" w:hAnsi="Calibri" w:cs="Calibri"/>
                <w:sz w:val="24"/>
                <w:szCs w:val="24"/>
              </w:rPr>
              <w:t xml:space="preserve">Signe </w:t>
            </w:r>
            <w:r w:rsidR="007B4CFA" w:rsidRPr="001F2F7B">
              <w:rPr>
                <w:rFonts w:ascii="Calibri" w:hAnsi="Calibri" w:cs="Calibri"/>
                <w:sz w:val="24"/>
                <w:szCs w:val="24"/>
              </w:rPr>
              <w:t>le courrier ;</w:t>
            </w:r>
          </w:p>
          <w:p w14:paraId="41648576" w14:textId="77777777" w:rsidR="007B4CFA" w:rsidRPr="001F2F7B" w:rsidRDefault="00803A96" w:rsidP="003726DD">
            <w:pPr>
              <w:numPr>
                <w:ilvl w:val="0"/>
                <w:numId w:val="90"/>
              </w:numPr>
              <w:jc w:val="both"/>
              <w:rPr>
                <w:rFonts w:ascii="Calibri" w:hAnsi="Calibri" w:cs="Calibri"/>
                <w:sz w:val="24"/>
                <w:szCs w:val="24"/>
              </w:rPr>
            </w:pPr>
            <w:r w:rsidRPr="001F2F7B">
              <w:rPr>
                <w:rFonts w:ascii="Calibri" w:hAnsi="Calibri" w:cs="Calibri"/>
                <w:sz w:val="24"/>
                <w:szCs w:val="24"/>
              </w:rPr>
              <w:t xml:space="preserve">Transmet </w:t>
            </w:r>
            <w:r w:rsidR="007B4CFA" w:rsidRPr="001F2F7B">
              <w:rPr>
                <w:rFonts w:ascii="Calibri" w:hAnsi="Calibri" w:cs="Calibri"/>
                <w:sz w:val="24"/>
                <w:szCs w:val="24"/>
              </w:rPr>
              <w:t>le courrier au secrétaire pour envoi.</w:t>
            </w:r>
          </w:p>
          <w:p w14:paraId="4860E77E" w14:textId="77777777" w:rsidR="007B4CFA" w:rsidRPr="001F2F7B" w:rsidRDefault="007B4CFA" w:rsidP="00803A96">
            <w:pPr>
              <w:jc w:val="both"/>
              <w:rPr>
                <w:rFonts w:ascii="Calibri" w:hAnsi="Calibri" w:cs="Calibri"/>
                <w:sz w:val="24"/>
                <w:szCs w:val="24"/>
              </w:rPr>
            </w:pPr>
          </w:p>
          <w:p w14:paraId="489DAEA1" w14:textId="77777777" w:rsidR="007B4CFA" w:rsidRPr="001F2F7B" w:rsidRDefault="007B4CFA" w:rsidP="00803A96">
            <w:pPr>
              <w:jc w:val="both"/>
              <w:rPr>
                <w:rFonts w:ascii="Calibri" w:hAnsi="Calibri" w:cs="Calibri"/>
                <w:sz w:val="24"/>
                <w:szCs w:val="24"/>
              </w:rPr>
            </w:pPr>
          </w:p>
          <w:p w14:paraId="644138DE" w14:textId="77777777" w:rsidR="00803A96" w:rsidRPr="001F2F7B" w:rsidRDefault="00803A96" w:rsidP="00803A96">
            <w:pPr>
              <w:jc w:val="both"/>
              <w:rPr>
                <w:rFonts w:ascii="Calibri" w:hAnsi="Calibri" w:cs="Calibri"/>
                <w:sz w:val="24"/>
                <w:szCs w:val="24"/>
              </w:rPr>
            </w:pPr>
          </w:p>
          <w:p w14:paraId="352F8972" w14:textId="77777777" w:rsidR="00803A96" w:rsidRPr="001F2F7B" w:rsidRDefault="00803A96" w:rsidP="00803A96">
            <w:pPr>
              <w:jc w:val="both"/>
              <w:rPr>
                <w:rFonts w:ascii="Calibri" w:hAnsi="Calibri" w:cs="Calibri"/>
                <w:sz w:val="24"/>
                <w:szCs w:val="24"/>
              </w:rPr>
            </w:pPr>
          </w:p>
          <w:p w14:paraId="7BB8AA5C" w14:textId="77777777" w:rsidR="007B4CFA" w:rsidRPr="001F2F7B" w:rsidRDefault="00803A96" w:rsidP="003726DD">
            <w:pPr>
              <w:numPr>
                <w:ilvl w:val="0"/>
                <w:numId w:val="90"/>
              </w:numPr>
              <w:jc w:val="both"/>
              <w:rPr>
                <w:rFonts w:ascii="Calibri" w:hAnsi="Calibri" w:cs="Calibri"/>
                <w:sz w:val="24"/>
                <w:szCs w:val="24"/>
              </w:rPr>
            </w:pPr>
            <w:r w:rsidRPr="001F2F7B">
              <w:rPr>
                <w:rFonts w:ascii="Calibri" w:hAnsi="Calibri" w:cs="Calibri"/>
                <w:sz w:val="24"/>
                <w:szCs w:val="24"/>
              </w:rPr>
              <w:t xml:space="preserve">Imprime </w:t>
            </w:r>
            <w:r w:rsidR="007B4CFA" w:rsidRPr="001F2F7B">
              <w:rPr>
                <w:rFonts w:ascii="Calibri" w:hAnsi="Calibri" w:cs="Calibri"/>
                <w:sz w:val="24"/>
                <w:szCs w:val="24"/>
              </w:rPr>
              <w:t>le courrier sur papier en tête du Ministère ;</w:t>
            </w:r>
          </w:p>
          <w:p w14:paraId="766C845A" w14:textId="77777777" w:rsidR="007B4CFA" w:rsidRPr="001F2F7B" w:rsidRDefault="00803A96" w:rsidP="003726DD">
            <w:pPr>
              <w:numPr>
                <w:ilvl w:val="0"/>
                <w:numId w:val="90"/>
              </w:numPr>
              <w:jc w:val="both"/>
              <w:rPr>
                <w:rFonts w:ascii="Calibri" w:hAnsi="Calibri" w:cs="Calibri"/>
                <w:sz w:val="24"/>
                <w:szCs w:val="24"/>
              </w:rPr>
            </w:pPr>
            <w:r w:rsidRPr="001F2F7B">
              <w:rPr>
                <w:rFonts w:ascii="Calibri" w:hAnsi="Calibri" w:cs="Calibri"/>
                <w:sz w:val="24"/>
                <w:szCs w:val="24"/>
              </w:rPr>
              <w:t xml:space="preserve">Fait </w:t>
            </w:r>
            <w:r w:rsidR="007B4CFA" w:rsidRPr="001F2F7B">
              <w:rPr>
                <w:rFonts w:ascii="Calibri" w:hAnsi="Calibri" w:cs="Calibri"/>
                <w:sz w:val="24"/>
                <w:szCs w:val="24"/>
              </w:rPr>
              <w:t>les copies nécessaires du courrier,</w:t>
            </w:r>
          </w:p>
          <w:p w14:paraId="3C1E777E" w14:textId="77777777" w:rsidR="007B4CFA" w:rsidRPr="001F2F7B" w:rsidRDefault="00803A96" w:rsidP="003726DD">
            <w:pPr>
              <w:numPr>
                <w:ilvl w:val="0"/>
                <w:numId w:val="90"/>
              </w:numPr>
              <w:jc w:val="both"/>
              <w:rPr>
                <w:rFonts w:ascii="Calibri" w:hAnsi="Calibri" w:cs="Calibri"/>
                <w:sz w:val="24"/>
                <w:szCs w:val="24"/>
              </w:rPr>
            </w:pPr>
            <w:r w:rsidRPr="001F2F7B">
              <w:rPr>
                <w:rFonts w:ascii="Calibri" w:hAnsi="Calibri" w:cs="Calibri"/>
                <w:sz w:val="24"/>
                <w:szCs w:val="24"/>
              </w:rPr>
              <w:t xml:space="preserve">Classe </w:t>
            </w:r>
            <w:r w:rsidR="007B4CFA" w:rsidRPr="001F2F7B">
              <w:rPr>
                <w:rFonts w:ascii="Calibri" w:hAnsi="Calibri" w:cs="Calibri"/>
                <w:sz w:val="24"/>
                <w:szCs w:val="24"/>
              </w:rPr>
              <w:t>les copies nécessaires dans le chrono départ,</w:t>
            </w:r>
          </w:p>
          <w:p w14:paraId="77DAEDEB" w14:textId="77777777" w:rsidR="007B4CFA" w:rsidRPr="001F2F7B" w:rsidRDefault="00803A96" w:rsidP="003726DD">
            <w:pPr>
              <w:numPr>
                <w:ilvl w:val="0"/>
                <w:numId w:val="90"/>
              </w:numPr>
              <w:jc w:val="both"/>
              <w:rPr>
                <w:rFonts w:ascii="Calibri" w:hAnsi="Calibri" w:cs="Calibri"/>
                <w:sz w:val="24"/>
                <w:szCs w:val="24"/>
              </w:rPr>
            </w:pPr>
            <w:r w:rsidRPr="001F2F7B">
              <w:rPr>
                <w:rFonts w:ascii="Calibri" w:hAnsi="Calibri" w:cs="Calibri"/>
                <w:sz w:val="24"/>
                <w:szCs w:val="24"/>
              </w:rPr>
              <w:t xml:space="preserve">Envoie </w:t>
            </w:r>
            <w:r w:rsidR="0076529B" w:rsidRPr="001F2F7B">
              <w:rPr>
                <w:rFonts w:ascii="Calibri" w:hAnsi="Calibri" w:cs="Calibri"/>
                <w:sz w:val="24"/>
                <w:szCs w:val="24"/>
              </w:rPr>
              <w:t>une copie à la PRPM</w:t>
            </w:r>
            <w:r w:rsidRPr="001F2F7B">
              <w:rPr>
                <w:rFonts w:ascii="Calibri" w:hAnsi="Calibri" w:cs="Calibri"/>
                <w:sz w:val="24"/>
                <w:szCs w:val="24"/>
              </w:rPr>
              <w:t xml:space="preserve"> (</w:t>
            </w:r>
            <w:r w:rsidR="008A68E4" w:rsidRPr="001F2F7B">
              <w:rPr>
                <w:rFonts w:ascii="Calibri" w:hAnsi="Calibri" w:cs="Calibri"/>
                <w:sz w:val="24"/>
                <w:szCs w:val="24"/>
              </w:rPr>
              <w:t xml:space="preserve">Personne Responsable de la Passation de Marché) </w:t>
            </w:r>
            <w:r w:rsidR="007B4CFA" w:rsidRPr="001F2F7B">
              <w:rPr>
                <w:rFonts w:ascii="Calibri" w:hAnsi="Calibri" w:cs="Calibri"/>
                <w:sz w:val="24"/>
                <w:szCs w:val="24"/>
              </w:rPr>
              <w:t>pour son classement.</w:t>
            </w:r>
          </w:p>
          <w:p w14:paraId="24E645B6" w14:textId="77777777" w:rsidR="007B4CFA" w:rsidRPr="001F2F7B" w:rsidRDefault="007B4CFA" w:rsidP="007B4CFA">
            <w:pPr>
              <w:rPr>
                <w:rFonts w:ascii="Calibri" w:hAnsi="Calibri"/>
                <w:bCs/>
                <w:sz w:val="24"/>
                <w:szCs w:val="24"/>
              </w:rPr>
            </w:pPr>
          </w:p>
        </w:tc>
        <w:tc>
          <w:tcPr>
            <w:tcW w:w="866" w:type="pct"/>
            <w:tcBorders>
              <w:top w:val="double" w:sz="4" w:space="0" w:color="auto"/>
              <w:left w:val="single" w:sz="4" w:space="0" w:color="auto"/>
              <w:bottom w:val="double" w:sz="4" w:space="0" w:color="auto"/>
              <w:right w:val="single" w:sz="12" w:space="0" w:color="auto"/>
            </w:tcBorders>
          </w:tcPr>
          <w:p w14:paraId="310D1BFA" w14:textId="77777777" w:rsidR="007B4CFA" w:rsidRPr="001F2F7B" w:rsidRDefault="007B4CFA" w:rsidP="007B4CFA">
            <w:pPr>
              <w:jc w:val="center"/>
              <w:rPr>
                <w:rFonts w:ascii="Calibri" w:hAnsi="Calibri"/>
                <w:bCs/>
                <w:sz w:val="24"/>
                <w:szCs w:val="24"/>
              </w:rPr>
            </w:pPr>
          </w:p>
          <w:p w14:paraId="5EF71CE3" w14:textId="77777777" w:rsidR="007B4CFA" w:rsidRPr="001F2F7B" w:rsidRDefault="00250654" w:rsidP="007B4CFA">
            <w:pPr>
              <w:jc w:val="center"/>
              <w:rPr>
                <w:rFonts w:ascii="Calibri" w:hAnsi="Calibri"/>
                <w:bCs/>
                <w:sz w:val="24"/>
                <w:szCs w:val="24"/>
              </w:rPr>
            </w:pPr>
            <w:r w:rsidRPr="001F2F7B">
              <w:rPr>
                <w:rFonts w:ascii="Calibri" w:hAnsi="Calibri"/>
                <w:bCs/>
                <w:sz w:val="24"/>
                <w:szCs w:val="24"/>
              </w:rPr>
              <w:t xml:space="preserve">1 jour </w:t>
            </w:r>
          </w:p>
          <w:p w14:paraId="5425DF9C" w14:textId="77777777" w:rsidR="00250654" w:rsidRPr="001F2F7B" w:rsidRDefault="00250654" w:rsidP="007B4CFA">
            <w:pPr>
              <w:jc w:val="center"/>
              <w:rPr>
                <w:rFonts w:ascii="Calibri" w:hAnsi="Calibri"/>
                <w:bCs/>
                <w:sz w:val="24"/>
                <w:szCs w:val="24"/>
              </w:rPr>
            </w:pPr>
          </w:p>
          <w:p w14:paraId="4C004A66" w14:textId="77777777" w:rsidR="00250654" w:rsidRPr="001F2F7B" w:rsidRDefault="00250654" w:rsidP="007B4CFA">
            <w:pPr>
              <w:jc w:val="center"/>
              <w:rPr>
                <w:rFonts w:ascii="Calibri" w:hAnsi="Calibri"/>
                <w:bCs/>
                <w:sz w:val="24"/>
                <w:szCs w:val="24"/>
              </w:rPr>
            </w:pPr>
          </w:p>
          <w:p w14:paraId="42330605" w14:textId="77777777" w:rsidR="00250654" w:rsidRPr="001F2F7B" w:rsidRDefault="00250654" w:rsidP="00250654">
            <w:pPr>
              <w:jc w:val="center"/>
              <w:rPr>
                <w:rFonts w:ascii="Calibri" w:hAnsi="Calibri"/>
                <w:bCs/>
                <w:sz w:val="24"/>
                <w:szCs w:val="24"/>
              </w:rPr>
            </w:pPr>
            <w:r w:rsidRPr="001F2F7B">
              <w:rPr>
                <w:rFonts w:ascii="Calibri" w:hAnsi="Calibri"/>
                <w:bCs/>
                <w:sz w:val="24"/>
                <w:szCs w:val="24"/>
              </w:rPr>
              <w:t xml:space="preserve">1 jour </w:t>
            </w:r>
          </w:p>
          <w:p w14:paraId="3A7AB4ED" w14:textId="77777777" w:rsidR="00250654" w:rsidRPr="001F2F7B" w:rsidRDefault="00250654" w:rsidP="007B4CFA">
            <w:pPr>
              <w:jc w:val="center"/>
              <w:rPr>
                <w:rFonts w:ascii="Calibri" w:hAnsi="Calibri"/>
                <w:bCs/>
                <w:sz w:val="24"/>
                <w:szCs w:val="24"/>
              </w:rPr>
            </w:pPr>
          </w:p>
          <w:p w14:paraId="7336EF1D" w14:textId="77777777" w:rsidR="00250654" w:rsidRPr="001F2F7B" w:rsidRDefault="00250654" w:rsidP="007B4CFA">
            <w:pPr>
              <w:jc w:val="center"/>
              <w:rPr>
                <w:rFonts w:ascii="Calibri" w:hAnsi="Calibri"/>
                <w:bCs/>
                <w:sz w:val="24"/>
                <w:szCs w:val="24"/>
              </w:rPr>
            </w:pPr>
          </w:p>
          <w:p w14:paraId="1D800F31" w14:textId="77777777" w:rsidR="00250654" w:rsidRPr="001F2F7B" w:rsidRDefault="00250654" w:rsidP="007B4CFA">
            <w:pPr>
              <w:jc w:val="center"/>
              <w:rPr>
                <w:rFonts w:ascii="Calibri" w:hAnsi="Calibri"/>
                <w:bCs/>
                <w:sz w:val="24"/>
                <w:szCs w:val="24"/>
              </w:rPr>
            </w:pPr>
          </w:p>
          <w:p w14:paraId="54D394C1" w14:textId="77777777" w:rsidR="00250654" w:rsidRPr="001F2F7B" w:rsidRDefault="00250654" w:rsidP="007B4CFA">
            <w:pPr>
              <w:jc w:val="center"/>
              <w:rPr>
                <w:rFonts w:ascii="Calibri" w:hAnsi="Calibri"/>
                <w:bCs/>
                <w:sz w:val="24"/>
                <w:szCs w:val="24"/>
              </w:rPr>
            </w:pPr>
          </w:p>
          <w:p w14:paraId="53FE94AB" w14:textId="77777777" w:rsidR="00250654" w:rsidRPr="001F2F7B" w:rsidRDefault="00250654" w:rsidP="00250654">
            <w:pPr>
              <w:jc w:val="center"/>
              <w:rPr>
                <w:rFonts w:ascii="Calibri" w:hAnsi="Calibri"/>
                <w:bCs/>
                <w:sz w:val="24"/>
                <w:szCs w:val="24"/>
              </w:rPr>
            </w:pPr>
            <w:r w:rsidRPr="001F2F7B">
              <w:rPr>
                <w:rFonts w:ascii="Calibri" w:hAnsi="Calibri"/>
                <w:bCs/>
                <w:sz w:val="24"/>
                <w:szCs w:val="24"/>
              </w:rPr>
              <w:t xml:space="preserve">1 jour </w:t>
            </w:r>
          </w:p>
          <w:p w14:paraId="689A34D1" w14:textId="77777777" w:rsidR="00250654" w:rsidRPr="001F2F7B" w:rsidRDefault="00250654" w:rsidP="007B4CFA">
            <w:pPr>
              <w:jc w:val="center"/>
              <w:rPr>
                <w:rFonts w:ascii="Calibri" w:hAnsi="Calibri"/>
                <w:bCs/>
                <w:sz w:val="24"/>
                <w:szCs w:val="24"/>
              </w:rPr>
            </w:pPr>
          </w:p>
          <w:p w14:paraId="7EE927D0" w14:textId="77777777" w:rsidR="00250654" w:rsidRPr="001F2F7B" w:rsidRDefault="00250654" w:rsidP="007B4CFA">
            <w:pPr>
              <w:jc w:val="center"/>
              <w:rPr>
                <w:rFonts w:ascii="Calibri" w:hAnsi="Calibri"/>
                <w:bCs/>
                <w:sz w:val="24"/>
                <w:szCs w:val="24"/>
              </w:rPr>
            </w:pPr>
          </w:p>
          <w:p w14:paraId="51A95A5C" w14:textId="77777777" w:rsidR="00250654" w:rsidRPr="001F2F7B" w:rsidRDefault="00250654" w:rsidP="007B4CFA">
            <w:pPr>
              <w:jc w:val="center"/>
              <w:rPr>
                <w:rFonts w:ascii="Calibri" w:hAnsi="Calibri"/>
                <w:bCs/>
                <w:sz w:val="24"/>
                <w:szCs w:val="24"/>
              </w:rPr>
            </w:pPr>
          </w:p>
          <w:p w14:paraId="68FC68BD" w14:textId="77777777" w:rsidR="00250654" w:rsidRPr="001F2F7B" w:rsidRDefault="00250654" w:rsidP="007B4CFA">
            <w:pPr>
              <w:jc w:val="center"/>
              <w:rPr>
                <w:rFonts w:ascii="Calibri" w:hAnsi="Calibri"/>
                <w:bCs/>
                <w:sz w:val="24"/>
                <w:szCs w:val="24"/>
              </w:rPr>
            </w:pPr>
          </w:p>
          <w:p w14:paraId="364B1B63" w14:textId="77777777" w:rsidR="00250654" w:rsidRPr="001F2F7B" w:rsidRDefault="00250654" w:rsidP="007B4CFA">
            <w:pPr>
              <w:jc w:val="center"/>
              <w:rPr>
                <w:rFonts w:ascii="Calibri" w:hAnsi="Calibri"/>
                <w:bCs/>
                <w:sz w:val="24"/>
                <w:szCs w:val="24"/>
              </w:rPr>
            </w:pPr>
          </w:p>
          <w:p w14:paraId="7A66810C" w14:textId="77777777" w:rsidR="00250654" w:rsidRPr="001F2F7B" w:rsidRDefault="00250654" w:rsidP="007B4CFA">
            <w:pPr>
              <w:jc w:val="center"/>
              <w:rPr>
                <w:rFonts w:ascii="Calibri" w:hAnsi="Calibri"/>
                <w:bCs/>
                <w:sz w:val="24"/>
                <w:szCs w:val="24"/>
              </w:rPr>
            </w:pPr>
          </w:p>
          <w:p w14:paraId="4971B2A1" w14:textId="77777777" w:rsidR="00250654" w:rsidRPr="001F2F7B" w:rsidRDefault="00250654" w:rsidP="00250654">
            <w:pPr>
              <w:jc w:val="center"/>
              <w:rPr>
                <w:rFonts w:ascii="Calibri" w:hAnsi="Calibri"/>
                <w:bCs/>
                <w:sz w:val="24"/>
                <w:szCs w:val="24"/>
              </w:rPr>
            </w:pPr>
            <w:r w:rsidRPr="001F2F7B">
              <w:rPr>
                <w:rFonts w:ascii="Calibri" w:hAnsi="Calibri"/>
                <w:bCs/>
                <w:sz w:val="24"/>
                <w:szCs w:val="24"/>
              </w:rPr>
              <w:t xml:space="preserve">1 jour </w:t>
            </w:r>
          </w:p>
          <w:p w14:paraId="29DE9B56" w14:textId="77777777" w:rsidR="007B4CFA" w:rsidRPr="001F2F7B" w:rsidRDefault="007B4CFA" w:rsidP="007B4CFA">
            <w:pPr>
              <w:jc w:val="center"/>
              <w:rPr>
                <w:rFonts w:ascii="Calibri" w:hAnsi="Calibri"/>
                <w:bCs/>
                <w:sz w:val="24"/>
                <w:szCs w:val="24"/>
              </w:rPr>
            </w:pPr>
          </w:p>
          <w:p w14:paraId="5BFA0BB5" w14:textId="77777777" w:rsidR="007B4CFA" w:rsidRPr="001F2F7B" w:rsidRDefault="007B4CFA" w:rsidP="007B4CFA">
            <w:pPr>
              <w:jc w:val="center"/>
              <w:rPr>
                <w:rFonts w:ascii="Calibri" w:hAnsi="Calibri"/>
                <w:bCs/>
                <w:sz w:val="24"/>
                <w:szCs w:val="24"/>
              </w:rPr>
            </w:pPr>
          </w:p>
          <w:p w14:paraId="229FF3F3" w14:textId="77777777" w:rsidR="007B4CFA" w:rsidRPr="001F2F7B" w:rsidRDefault="007B4CFA" w:rsidP="007B4CFA">
            <w:pPr>
              <w:jc w:val="center"/>
              <w:rPr>
                <w:rFonts w:ascii="Calibri" w:hAnsi="Calibri"/>
                <w:bCs/>
                <w:sz w:val="24"/>
                <w:szCs w:val="24"/>
              </w:rPr>
            </w:pPr>
          </w:p>
          <w:p w14:paraId="6D5E78E8" w14:textId="77777777" w:rsidR="007B4CFA" w:rsidRPr="001F2F7B" w:rsidRDefault="007B4CFA" w:rsidP="007B4CFA">
            <w:pPr>
              <w:jc w:val="center"/>
              <w:rPr>
                <w:rFonts w:ascii="Calibri" w:hAnsi="Calibri"/>
                <w:bCs/>
                <w:sz w:val="24"/>
                <w:szCs w:val="24"/>
              </w:rPr>
            </w:pPr>
          </w:p>
          <w:p w14:paraId="5C514EFF" w14:textId="77777777" w:rsidR="007B4CFA" w:rsidRPr="001F2F7B" w:rsidRDefault="007B4CFA" w:rsidP="007B4CFA">
            <w:pPr>
              <w:jc w:val="center"/>
              <w:rPr>
                <w:rFonts w:ascii="Calibri" w:hAnsi="Calibri"/>
                <w:bCs/>
                <w:sz w:val="24"/>
                <w:szCs w:val="24"/>
              </w:rPr>
            </w:pPr>
          </w:p>
          <w:p w14:paraId="36506A13" w14:textId="77777777" w:rsidR="007B4CFA" w:rsidRPr="001F2F7B" w:rsidRDefault="007B4CFA" w:rsidP="007B4CFA">
            <w:pPr>
              <w:jc w:val="center"/>
              <w:rPr>
                <w:rFonts w:ascii="Calibri" w:hAnsi="Calibri"/>
                <w:bCs/>
                <w:sz w:val="24"/>
                <w:szCs w:val="24"/>
              </w:rPr>
            </w:pPr>
          </w:p>
          <w:p w14:paraId="460221C9" w14:textId="77777777" w:rsidR="007B4CFA" w:rsidRPr="001F2F7B" w:rsidRDefault="007B4CFA" w:rsidP="007B4CFA">
            <w:pPr>
              <w:jc w:val="center"/>
              <w:rPr>
                <w:rFonts w:ascii="Calibri" w:hAnsi="Calibri"/>
                <w:bCs/>
                <w:sz w:val="24"/>
                <w:szCs w:val="24"/>
              </w:rPr>
            </w:pPr>
          </w:p>
          <w:p w14:paraId="5AD6EF6A" w14:textId="77777777" w:rsidR="007B4CFA" w:rsidRPr="001F2F7B" w:rsidRDefault="007B4CFA" w:rsidP="00803A96">
            <w:pPr>
              <w:rPr>
                <w:rFonts w:ascii="Calibri" w:hAnsi="Calibri"/>
                <w:bCs/>
                <w:i/>
                <w:sz w:val="24"/>
                <w:szCs w:val="24"/>
              </w:rPr>
            </w:pPr>
          </w:p>
        </w:tc>
      </w:tr>
      <w:tr w:rsidR="007B4CFA" w:rsidRPr="001F2F7B" w14:paraId="7B8AC401" w14:textId="77777777" w:rsidTr="00424681">
        <w:trPr>
          <w:trHeight w:val="1108"/>
          <w:jc w:val="center"/>
        </w:trPr>
        <w:tc>
          <w:tcPr>
            <w:tcW w:w="1204" w:type="pct"/>
            <w:tcBorders>
              <w:top w:val="double" w:sz="4" w:space="0" w:color="auto"/>
              <w:left w:val="single" w:sz="12" w:space="0" w:color="auto"/>
              <w:bottom w:val="single" w:sz="4" w:space="0" w:color="auto"/>
              <w:right w:val="single" w:sz="4" w:space="0" w:color="auto"/>
            </w:tcBorders>
          </w:tcPr>
          <w:p w14:paraId="0B9B7004" w14:textId="77777777" w:rsidR="007B4CFA" w:rsidRPr="001F2F7B" w:rsidRDefault="007B4CFA" w:rsidP="00101D4C">
            <w:pPr>
              <w:rPr>
                <w:rFonts w:ascii="Calibri" w:hAnsi="Calibri" w:cs="Calibri"/>
                <w:b/>
                <w:sz w:val="24"/>
                <w:szCs w:val="24"/>
              </w:rPr>
            </w:pPr>
            <w:r w:rsidRPr="001F2F7B">
              <w:rPr>
                <w:rFonts w:ascii="Calibri" w:hAnsi="Calibri"/>
                <w:b/>
                <w:smallCaps/>
                <w:sz w:val="24"/>
                <w:szCs w:val="24"/>
              </w:rPr>
              <w:t>documents et interfaces</w:t>
            </w:r>
          </w:p>
        </w:tc>
        <w:tc>
          <w:tcPr>
            <w:tcW w:w="2930" w:type="pct"/>
            <w:tcBorders>
              <w:top w:val="double" w:sz="4" w:space="0" w:color="auto"/>
              <w:left w:val="single" w:sz="4" w:space="0" w:color="auto"/>
              <w:bottom w:val="single" w:sz="4" w:space="0" w:color="auto"/>
              <w:right w:val="single" w:sz="4" w:space="0" w:color="auto"/>
            </w:tcBorders>
          </w:tcPr>
          <w:p w14:paraId="6524F776" w14:textId="77777777" w:rsidR="007B4CFA" w:rsidRPr="001F2F7B" w:rsidRDefault="007B4CFA" w:rsidP="00101D4C">
            <w:pPr>
              <w:rPr>
                <w:rFonts w:ascii="Calibri" w:hAnsi="Calibri"/>
                <w:sz w:val="24"/>
                <w:szCs w:val="24"/>
              </w:rPr>
            </w:pPr>
            <w:bookmarkStart w:id="63" w:name="_Toc502425764"/>
            <w:bookmarkStart w:id="64" w:name="_Toc503267495"/>
            <w:bookmarkStart w:id="65" w:name="_Toc503267850"/>
            <w:bookmarkStart w:id="66" w:name="_Toc503268123"/>
            <w:r w:rsidRPr="001F2F7B">
              <w:rPr>
                <w:rFonts w:ascii="Calibri" w:hAnsi="Calibri" w:cs="Calibri"/>
                <w:spacing w:val="-3"/>
                <w:sz w:val="24"/>
                <w:szCs w:val="24"/>
              </w:rPr>
              <w:t>Documents spéciaux : « gestion des marchés »</w:t>
            </w:r>
            <w:bookmarkEnd w:id="63"/>
            <w:bookmarkEnd w:id="64"/>
            <w:bookmarkEnd w:id="65"/>
            <w:bookmarkEnd w:id="66"/>
          </w:p>
        </w:tc>
        <w:tc>
          <w:tcPr>
            <w:tcW w:w="866" w:type="pct"/>
            <w:tcBorders>
              <w:top w:val="double" w:sz="4" w:space="0" w:color="auto"/>
              <w:left w:val="single" w:sz="4" w:space="0" w:color="auto"/>
              <w:bottom w:val="single" w:sz="4" w:space="0" w:color="auto"/>
              <w:right w:val="single" w:sz="12" w:space="0" w:color="auto"/>
            </w:tcBorders>
          </w:tcPr>
          <w:p w14:paraId="56364891" w14:textId="77777777" w:rsidR="007B4CFA" w:rsidRPr="001F2F7B" w:rsidRDefault="007B4CFA" w:rsidP="00101D4C">
            <w:pPr>
              <w:rPr>
                <w:rFonts w:ascii="Calibri" w:hAnsi="Calibri"/>
                <w:bCs/>
                <w:sz w:val="24"/>
                <w:szCs w:val="24"/>
              </w:rPr>
            </w:pPr>
          </w:p>
        </w:tc>
      </w:tr>
    </w:tbl>
    <w:p w14:paraId="158E58B2" w14:textId="77777777" w:rsidR="007B4CFA" w:rsidRPr="001F2F7B" w:rsidRDefault="007B4CFA" w:rsidP="007B4CFA">
      <w:pPr>
        <w:rPr>
          <w:rFonts w:ascii="Calibri" w:hAnsi="Calibri" w:cs="Calibri"/>
          <w:sz w:val="24"/>
          <w:szCs w:val="24"/>
        </w:rPr>
      </w:pPr>
    </w:p>
    <w:p w14:paraId="10ED61BC" w14:textId="77777777" w:rsidR="00424681" w:rsidRPr="001F2F7B" w:rsidRDefault="00424681">
      <w:pPr>
        <w:spacing w:after="160" w:line="259" w:lineRule="auto"/>
        <w:rPr>
          <w:rFonts w:ascii="Calibri" w:hAnsi="Calibri" w:cs="Calibri"/>
          <w:sz w:val="24"/>
          <w:szCs w:val="24"/>
        </w:rPr>
      </w:pPr>
      <w:r w:rsidRPr="001F2F7B">
        <w:rPr>
          <w:rFonts w:ascii="Calibri" w:hAnsi="Calibri" w:cs="Calibri"/>
          <w:sz w:val="24"/>
          <w:szCs w:val="24"/>
        </w:rPr>
        <w:br w:type="page"/>
      </w:r>
    </w:p>
    <w:tbl>
      <w:tblPr>
        <w:tblW w:w="1017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41"/>
        <w:gridCol w:w="6251"/>
        <w:gridCol w:w="1687"/>
      </w:tblGrid>
      <w:tr w:rsidR="007B4CFA" w:rsidRPr="001F2F7B" w14:paraId="635F2216" w14:textId="77777777" w:rsidTr="00424681">
        <w:trPr>
          <w:jc w:val="center"/>
        </w:trPr>
        <w:tc>
          <w:tcPr>
            <w:tcW w:w="2241" w:type="dxa"/>
            <w:shd w:val="clear" w:color="auto" w:fill="DEEAF6" w:themeFill="accent1" w:themeFillTint="33"/>
          </w:tcPr>
          <w:p w14:paraId="7DCB1E31" w14:textId="614C810B" w:rsidR="007B4CFA" w:rsidRPr="001F2F7B" w:rsidRDefault="00032D2A" w:rsidP="007B4CFA">
            <w:pPr>
              <w:ind w:left="-269" w:firstLine="269"/>
              <w:jc w:val="center"/>
              <w:rPr>
                <w:rFonts w:ascii="Calibri" w:hAnsi="Calibri"/>
                <w:b/>
                <w:sz w:val="24"/>
                <w:szCs w:val="24"/>
              </w:rPr>
            </w:pPr>
            <w:r>
              <w:rPr>
                <w:rFonts w:ascii="Calibri" w:hAnsi="Calibri"/>
                <w:b/>
                <w:sz w:val="24"/>
                <w:szCs w:val="24"/>
              </w:rPr>
              <w:lastRenderedPageBreak/>
              <w:t>MINISTÈRE DE LA SANTÉ</w:t>
            </w:r>
            <w:r w:rsidR="007B4CFA" w:rsidRPr="001F2F7B">
              <w:rPr>
                <w:rFonts w:ascii="Calibri" w:hAnsi="Calibri"/>
                <w:b/>
                <w:sz w:val="24"/>
                <w:szCs w:val="24"/>
              </w:rPr>
              <w:t xml:space="preserve">  MALI</w:t>
            </w:r>
          </w:p>
          <w:p w14:paraId="74524724" w14:textId="77777777" w:rsidR="007B4CFA" w:rsidRPr="001F2F7B" w:rsidRDefault="007B4CFA" w:rsidP="007B4CFA">
            <w:pPr>
              <w:ind w:left="-269" w:firstLine="269"/>
              <w:jc w:val="center"/>
              <w:rPr>
                <w:rFonts w:ascii="Calibri" w:hAnsi="Calibri"/>
                <w:b/>
                <w:sz w:val="24"/>
                <w:szCs w:val="24"/>
              </w:rPr>
            </w:pPr>
            <w:r w:rsidRPr="001F2F7B">
              <w:rPr>
                <w:rFonts w:ascii="Calibri" w:hAnsi="Calibri"/>
                <w:b/>
                <w:sz w:val="24"/>
                <w:szCs w:val="24"/>
              </w:rPr>
              <w:t>Manuel de Procédures</w:t>
            </w:r>
          </w:p>
        </w:tc>
        <w:tc>
          <w:tcPr>
            <w:tcW w:w="6251" w:type="dxa"/>
            <w:shd w:val="clear" w:color="auto" w:fill="DEEAF6" w:themeFill="accent1" w:themeFillTint="33"/>
          </w:tcPr>
          <w:p w14:paraId="13802E56" w14:textId="77777777" w:rsidR="007B4CFA" w:rsidRPr="001F2F7B" w:rsidRDefault="007B4CFA" w:rsidP="00457CC6">
            <w:pPr>
              <w:jc w:val="center"/>
              <w:rPr>
                <w:rFonts w:ascii="Calibri" w:hAnsi="Calibri"/>
                <w:b/>
                <w:sz w:val="24"/>
                <w:lang w:eastAsia="es-ES"/>
              </w:rPr>
            </w:pPr>
            <w:r w:rsidRPr="001F2F7B">
              <w:rPr>
                <w:rFonts w:ascii="Calibri" w:hAnsi="Calibri"/>
                <w:b/>
                <w:sz w:val="24"/>
                <w:lang w:eastAsia="es-ES"/>
              </w:rPr>
              <w:t>TRAITEMENT DU COURRIER PASSATION DE MARCHE</w:t>
            </w:r>
          </w:p>
          <w:p w14:paraId="377E4F44" w14:textId="77777777" w:rsidR="007B4CFA" w:rsidRPr="001F2F7B" w:rsidRDefault="007B4CFA" w:rsidP="00457CC6">
            <w:pPr>
              <w:jc w:val="center"/>
              <w:rPr>
                <w:rFonts w:ascii="Calibri" w:hAnsi="Calibri"/>
                <w:b/>
                <w:spacing w:val="-3"/>
                <w:sz w:val="24"/>
                <w:szCs w:val="24"/>
              </w:rPr>
            </w:pPr>
            <w:r w:rsidRPr="001F2F7B">
              <w:rPr>
                <w:rFonts w:ascii="Calibri" w:hAnsi="Calibri"/>
                <w:b/>
                <w:sz w:val="24"/>
                <w:szCs w:val="24"/>
                <w:lang w:eastAsia="es-ES"/>
              </w:rPr>
              <w:t>DÉPART</w:t>
            </w:r>
          </w:p>
        </w:tc>
        <w:tc>
          <w:tcPr>
            <w:tcW w:w="1687" w:type="dxa"/>
            <w:shd w:val="clear" w:color="auto" w:fill="DEEAF6" w:themeFill="accent1" w:themeFillTint="33"/>
          </w:tcPr>
          <w:p w14:paraId="03B3BC1F" w14:textId="77777777" w:rsidR="007B4CFA" w:rsidRPr="001F2F7B" w:rsidRDefault="00C24806" w:rsidP="007B4CF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sz w:val="24"/>
                <w:szCs w:val="24"/>
              </w:rPr>
            </w:pPr>
            <w:r w:rsidRPr="001F2F7B">
              <w:rPr>
                <w:rFonts w:ascii="Calibri" w:hAnsi="Calibri"/>
                <w:b/>
                <w:spacing w:val="-3"/>
                <w:sz w:val="24"/>
                <w:szCs w:val="24"/>
              </w:rPr>
              <w:t>REFERENCE</w:t>
            </w:r>
          </w:p>
          <w:p w14:paraId="2144B1A1" w14:textId="77777777" w:rsidR="007B4CFA" w:rsidRPr="001F2F7B" w:rsidRDefault="007B4CFA" w:rsidP="00803A96">
            <w:pPr>
              <w:jc w:val="center"/>
              <w:rPr>
                <w:rFonts w:ascii="Calibri" w:hAnsi="Calibri"/>
                <w:b/>
                <w:sz w:val="24"/>
                <w:szCs w:val="24"/>
              </w:rPr>
            </w:pPr>
            <w:r w:rsidRPr="001F2F7B">
              <w:rPr>
                <w:rFonts w:ascii="Calibri" w:hAnsi="Calibri"/>
                <w:b/>
                <w:sz w:val="24"/>
                <w:szCs w:val="24"/>
              </w:rPr>
              <w:t>2.</w:t>
            </w:r>
            <w:r w:rsidR="00803A96" w:rsidRPr="001F2F7B">
              <w:rPr>
                <w:rFonts w:ascii="Calibri" w:hAnsi="Calibri"/>
                <w:b/>
                <w:sz w:val="24"/>
                <w:szCs w:val="24"/>
              </w:rPr>
              <w:t>1.6</w:t>
            </w:r>
          </w:p>
        </w:tc>
      </w:tr>
      <w:tr w:rsidR="007B4CFA" w:rsidRPr="001F2F7B" w14:paraId="03A0361B" w14:textId="77777777" w:rsidTr="00424681">
        <w:trPr>
          <w:jc w:val="center"/>
        </w:trPr>
        <w:tc>
          <w:tcPr>
            <w:tcW w:w="2241" w:type="dxa"/>
            <w:shd w:val="clear" w:color="auto" w:fill="DEEAF6" w:themeFill="accent1" w:themeFillTint="33"/>
          </w:tcPr>
          <w:p w14:paraId="53AB9376" w14:textId="77777777" w:rsidR="007B4CFA" w:rsidRPr="001F2F7B" w:rsidRDefault="007B4CFA" w:rsidP="007B4CFA">
            <w:pPr>
              <w:ind w:left="-269" w:firstLine="269"/>
              <w:rPr>
                <w:rFonts w:ascii="Calibri" w:hAnsi="Calibri"/>
                <w:b/>
                <w:sz w:val="24"/>
                <w:szCs w:val="24"/>
              </w:rPr>
            </w:pPr>
          </w:p>
          <w:p w14:paraId="7844FE2A" w14:textId="77777777" w:rsidR="007B4CFA" w:rsidRPr="001F2F7B" w:rsidRDefault="00DF7FB8" w:rsidP="007439C1">
            <w:pPr>
              <w:jc w:val="both"/>
              <w:rPr>
                <w:rFonts w:ascii="Calibri" w:hAnsi="Calibri"/>
                <w:b/>
                <w:sz w:val="24"/>
                <w:szCs w:val="24"/>
              </w:rPr>
            </w:pPr>
            <w:r w:rsidRPr="001F2F7B">
              <w:rPr>
                <w:rFonts w:ascii="Calibri" w:hAnsi="Calibri"/>
                <w:b/>
                <w:sz w:val="24"/>
                <w:szCs w:val="24"/>
              </w:rPr>
              <w:t>DATE DE LA RÉVISION</w:t>
            </w:r>
            <w:r w:rsidR="007B4CFA" w:rsidRPr="001F2F7B">
              <w:rPr>
                <w:rFonts w:ascii="Calibri" w:hAnsi="Calibri"/>
                <w:b/>
                <w:sz w:val="24"/>
                <w:szCs w:val="24"/>
              </w:rPr>
              <w:t> :</w:t>
            </w:r>
          </w:p>
          <w:p w14:paraId="09D78B78" w14:textId="77777777" w:rsidR="007B4CFA" w:rsidRPr="001F2F7B" w:rsidRDefault="007B4CFA" w:rsidP="007B4CFA">
            <w:pPr>
              <w:ind w:left="-269" w:firstLine="269"/>
              <w:jc w:val="center"/>
              <w:rPr>
                <w:rFonts w:ascii="Calibri" w:hAnsi="Calibri"/>
                <w:b/>
                <w:sz w:val="24"/>
                <w:szCs w:val="24"/>
              </w:rPr>
            </w:pPr>
          </w:p>
        </w:tc>
        <w:tc>
          <w:tcPr>
            <w:tcW w:w="6251" w:type="dxa"/>
            <w:shd w:val="clear" w:color="auto" w:fill="DEEAF6" w:themeFill="accent1" w:themeFillTint="33"/>
          </w:tcPr>
          <w:p w14:paraId="2D0E37F6" w14:textId="77777777" w:rsidR="007B4CFA" w:rsidRPr="001F2F7B" w:rsidRDefault="007B4CFA" w:rsidP="00457CC6">
            <w:pPr>
              <w:jc w:val="center"/>
              <w:rPr>
                <w:rFonts w:ascii="Calibri" w:hAnsi="Calibri"/>
                <w:b/>
                <w:sz w:val="24"/>
                <w:szCs w:val="24"/>
              </w:rPr>
            </w:pPr>
            <w:r w:rsidRPr="001F2F7B">
              <w:rPr>
                <w:rFonts w:ascii="Calibri" w:hAnsi="Calibri"/>
                <w:b/>
                <w:sz w:val="24"/>
                <w:szCs w:val="24"/>
              </w:rPr>
              <w:t>Tâche : Expédition</w:t>
            </w:r>
          </w:p>
          <w:p w14:paraId="1585A925" w14:textId="77777777" w:rsidR="007B4CFA" w:rsidRPr="001F2F7B" w:rsidRDefault="007B4CFA" w:rsidP="00457CC6">
            <w:pPr>
              <w:jc w:val="center"/>
              <w:rPr>
                <w:rFonts w:ascii="Calibri" w:hAnsi="Calibri"/>
                <w:b/>
                <w:sz w:val="24"/>
                <w:szCs w:val="24"/>
              </w:rPr>
            </w:pPr>
          </w:p>
        </w:tc>
        <w:tc>
          <w:tcPr>
            <w:tcW w:w="1687" w:type="dxa"/>
            <w:shd w:val="clear" w:color="auto" w:fill="DEEAF6" w:themeFill="accent1" w:themeFillTint="33"/>
          </w:tcPr>
          <w:p w14:paraId="43B69C93" w14:textId="77777777" w:rsidR="007B4CFA" w:rsidRPr="001F2F7B" w:rsidRDefault="007B4CFA" w:rsidP="007B4CFA">
            <w:pPr>
              <w:jc w:val="center"/>
              <w:rPr>
                <w:rFonts w:ascii="Calibri" w:hAnsi="Calibri" w:cs="Calibri"/>
                <w:b/>
                <w:sz w:val="24"/>
                <w:szCs w:val="24"/>
              </w:rPr>
            </w:pPr>
          </w:p>
          <w:p w14:paraId="4FA18CB7" w14:textId="77777777" w:rsidR="007B4CFA" w:rsidRPr="001F2F7B" w:rsidRDefault="007B4CFA" w:rsidP="007B4CFA">
            <w:pPr>
              <w:jc w:val="center"/>
              <w:rPr>
                <w:rFonts w:ascii="Calibri" w:hAnsi="Calibri" w:cs="Calibri"/>
                <w:b/>
                <w:sz w:val="24"/>
                <w:szCs w:val="24"/>
              </w:rPr>
            </w:pPr>
            <w:r w:rsidRPr="001F2F7B">
              <w:rPr>
                <w:rFonts w:ascii="Calibri" w:hAnsi="Calibri" w:cs="Calibri"/>
                <w:b/>
                <w:sz w:val="24"/>
                <w:szCs w:val="24"/>
              </w:rPr>
              <w:t>Page: 3</w:t>
            </w:r>
          </w:p>
        </w:tc>
      </w:tr>
    </w:tbl>
    <w:p w14:paraId="34485352" w14:textId="77777777" w:rsidR="007B4CFA" w:rsidRPr="001F2F7B" w:rsidRDefault="007B4CFA" w:rsidP="007B4CFA">
      <w:pPr>
        <w:rPr>
          <w:rFonts w:ascii="Calibri" w:hAnsi="Calibri" w:cs="Calibri"/>
          <w:sz w:val="24"/>
          <w:szCs w:val="24"/>
        </w:rPr>
      </w:pPr>
    </w:p>
    <w:tbl>
      <w:tblPr>
        <w:tblW w:w="560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8"/>
        <w:gridCol w:w="6238"/>
        <w:gridCol w:w="1759"/>
      </w:tblGrid>
      <w:tr w:rsidR="007B4CFA" w:rsidRPr="001F2F7B" w14:paraId="3C592B2E" w14:textId="77777777" w:rsidTr="00424681">
        <w:trPr>
          <w:trHeight w:val="824"/>
          <w:jc w:val="center"/>
        </w:trPr>
        <w:tc>
          <w:tcPr>
            <w:tcW w:w="1127"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55B13C64" w14:textId="77777777" w:rsidR="007B4CFA" w:rsidRPr="001F2F7B" w:rsidRDefault="007B4CFA" w:rsidP="007B4CFA">
            <w:pPr>
              <w:jc w:val="center"/>
              <w:rPr>
                <w:rFonts w:ascii="Calibri" w:hAnsi="Calibri"/>
                <w:b/>
                <w:smallCaps/>
                <w:sz w:val="24"/>
                <w:szCs w:val="24"/>
              </w:rPr>
            </w:pPr>
            <w:r w:rsidRPr="001F2F7B">
              <w:rPr>
                <w:rFonts w:ascii="Calibri" w:hAnsi="Calibri"/>
                <w:b/>
                <w:smallCaps/>
                <w:sz w:val="24"/>
                <w:szCs w:val="24"/>
              </w:rPr>
              <w:t>intervenants</w:t>
            </w:r>
          </w:p>
          <w:p w14:paraId="0B66ACBC" w14:textId="77777777" w:rsidR="007B4CFA" w:rsidRPr="001F2F7B" w:rsidRDefault="007B4CFA" w:rsidP="007B4CFA">
            <w:pPr>
              <w:jc w:val="center"/>
              <w:rPr>
                <w:rFonts w:ascii="Calibri" w:hAnsi="Calibri"/>
                <w:b/>
                <w:sz w:val="24"/>
                <w:szCs w:val="24"/>
              </w:rPr>
            </w:pPr>
            <w:r w:rsidRPr="001F2F7B">
              <w:rPr>
                <w:rFonts w:ascii="Calibri" w:hAnsi="Calibri"/>
                <w:b/>
                <w:smallCaps/>
                <w:sz w:val="24"/>
                <w:szCs w:val="24"/>
              </w:rPr>
              <w:t>ou service en charge</w:t>
            </w:r>
          </w:p>
        </w:tc>
        <w:tc>
          <w:tcPr>
            <w:tcW w:w="3021"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7CFD6B0E" w14:textId="77777777" w:rsidR="007B4CFA" w:rsidRPr="001F2F7B" w:rsidRDefault="007B4CFA" w:rsidP="007B4CFA">
            <w:pPr>
              <w:jc w:val="center"/>
              <w:rPr>
                <w:rFonts w:ascii="Calibri" w:hAnsi="Calibri"/>
                <w:b/>
                <w:smallCaps/>
                <w:sz w:val="24"/>
                <w:szCs w:val="24"/>
              </w:rPr>
            </w:pPr>
            <w:r w:rsidRPr="001F2F7B">
              <w:rPr>
                <w:rFonts w:ascii="Calibri" w:hAnsi="Calibri"/>
                <w:b/>
                <w:smallCaps/>
                <w:sz w:val="24"/>
                <w:szCs w:val="24"/>
              </w:rPr>
              <w:t>description des taches</w:t>
            </w:r>
          </w:p>
        </w:tc>
        <w:tc>
          <w:tcPr>
            <w:tcW w:w="852"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2100F239" w14:textId="77777777" w:rsidR="007B4CFA" w:rsidRPr="001F2F7B" w:rsidRDefault="000C0E2D" w:rsidP="007B4CFA">
            <w:pPr>
              <w:jc w:val="center"/>
              <w:rPr>
                <w:rFonts w:ascii="Calibri" w:hAnsi="Calibri"/>
                <w:b/>
                <w:sz w:val="24"/>
                <w:szCs w:val="24"/>
              </w:rPr>
            </w:pPr>
            <w:r w:rsidRPr="001F2F7B">
              <w:rPr>
                <w:rFonts w:ascii="Calibri" w:hAnsi="Calibri"/>
                <w:b/>
                <w:smallCaps/>
                <w:sz w:val="24"/>
                <w:szCs w:val="24"/>
              </w:rPr>
              <w:t>DÉLAI</w:t>
            </w:r>
          </w:p>
        </w:tc>
      </w:tr>
      <w:tr w:rsidR="007B4CFA" w:rsidRPr="001F2F7B" w14:paraId="276260B0" w14:textId="77777777" w:rsidTr="00424681">
        <w:trPr>
          <w:trHeight w:val="1108"/>
          <w:jc w:val="center"/>
        </w:trPr>
        <w:tc>
          <w:tcPr>
            <w:tcW w:w="1127" w:type="pct"/>
            <w:tcBorders>
              <w:top w:val="double" w:sz="4" w:space="0" w:color="auto"/>
              <w:left w:val="single" w:sz="12" w:space="0" w:color="auto"/>
              <w:bottom w:val="double" w:sz="4" w:space="0" w:color="auto"/>
              <w:right w:val="single" w:sz="4" w:space="0" w:color="auto"/>
            </w:tcBorders>
          </w:tcPr>
          <w:p w14:paraId="43DA5F93" w14:textId="77777777" w:rsidR="007B4CFA" w:rsidRPr="001F2F7B" w:rsidRDefault="007B4CFA" w:rsidP="007B4CFA">
            <w:pPr>
              <w:rPr>
                <w:rFonts w:ascii="Calibri" w:hAnsi="Calibri" w:cs="Calibri"/>
                <w:sz w:val="24"/>
                <w:szCs w:val="24"/>
              </w:rPr>
            </w:pPr>
            <w:r w:rsidRPr="001F2F7B">
              <w:rPr>
                <w:rFonts w:ascii="Calibri" w:hAnsi="Calibri"/>
                <w:sz w:val="24"/>
                <w:szCs w:val="24"/>
              </w:rPr>
              <w:t xml:space="preserve">Le Secrétaire </w:t>
            </w:r>
          </w:p>
          <w:p w14:paraId="2B915867" w14:textId="77777777" w:rsidR="007B4CFA" w:rsidRPr="001F2F7B" w:rsidRDefault="007B4CFA" w:rsidP="007B4CFA">
            <w:pPr>
              <w:rPr>
                <w:rFonts w:ascii="Calibri" w:hAnsi="Calibri"/>
                <w:bCs/>
                <w:sz w:val="24"/>
                <w:szCs w:val="24"/>
              </w:rPr>
            </w:pPr>
          </w:p>
          <w:p w14:paraId="01F944A2" w14:textId="77777777" w:rsidR="007B4CFA" w:rsidRPr="001F2F7B" w:rsidRDefault="007B4CFA" w:rsidP="007B4CFA">
            <w:pPr>
              <w:rPr>
                <w:rFonts w:ascii="Calibri" w:hAnsi="Calibri"/>
                <w:bCs/>
                <w:sz w:val="24"/>
                <w:szCs w:val="24"/>
              </w:rPr>
            </w:pPr>
          </w:p>
          <w:p w14:paraId="52CAACD4" w14:textId="77777777" w:rsidR="007B4CFA" w:rsidRPr="001F2F7B" w:rsidRDefault="007B4CFA" w:rsidP="007B4CFA">
            <w:pPr>
              <w:rPr>
                <w:rFonts w:ascii="Calibri" w:hAnsi="Calibri"/>
                <w:bCs/>
                <w:sz w:val="24"/>
                <w:szCs w:val="24"/>
              </w:rPr>
            </w:pPr>
          </w:p>
          <w:p w14:paraId="445520C7" w14:textId="77777777" w:rsidR="007B4CFA" w:rsidRPr="001F2F7B" w:rsidRDefault="007B4CFA" w:rsidP="007B4CFA">
            <w:pPr>
              <w:rPr>
                <w:rFonts w:ascii="Calibri" w:hAnsi="Calibri"/>
                <w:bCs/>
                <w:sz w:val="24"/>
                <w:szCs w:val="24"/>
              </w:rPr>
            </w:pPr>
          </w:p>
          <w:p w14:paraId="10D74205" w14:textId="77777777" w:rsidR="007B4CFA" w:rsidRPr="001F2F7B" w:rsidRDefault="007B4CFA" w:rsidP="007B4CFA">
            <w:pPr>
              <w:rPr>
                <w:rFonts w:ascii="Calibri" w:hAnsi="Calibri"/>
                <w:bCs/>
                <w:sz w:val="24"/>
                <w:szCs w:val="24"/>
              </w:rPr>
            </w:pPr>
          </w:p>
          <w:p w14:paraId="2D0C777C" w14:textId="77777777" w:rsidR="007B4CFA" w:rsidRPr="001F2F7B" w:rsidRDefault="007B4CFA" w:rsidP="007B4CFA">
            <w:pPr>
              <w:rPr>
                <w:rFonts w:ascii="Calibri" w:hAnsi="Calibri"/>
                <w:bCs/>
                <w:sz w:val="24"/>
                <w:szCs w:val="24"/>
              </w:rPr>
            </w:pPr>
          </w:p>
          <w:p w14:paraId="52509654" w14:textId="77777777" w:rsidR="007B4CFA" w:rsidRPr="001F2F7B" w:rsidRDefault="007B4CFA" w:rsidP="007B4CFA">
            <w:pPr>
              <w:rPr>
                <w:rFonts w:ascii="Calibri" w:hAnsi="Calibri"/>
                <w:bCs/>
                <w:sz w:val="24"/>
                <w:szCs w:val="24"/>
              </w:rPr>
            </w:pPr>
          </w:p>
          <w:p w14:paraId="78A3FCE3" w14:textId="77777777" w:rsidR="007B4CFA" w:rsidRPr="001F2F7B" w:rsidRDefault="007B4CFA" w:rsidP="007B4CFA">
            <w:pPr>
              <w:rPr>
                <w:rFonts w:ascii="Calibri" w:hAnsi="Calibri"/>
                <w:bCs/>
                <w:sz w:val="24"/>
                <w:szCs w:val="24"/>
              </w:rPr>
            </w:pPr>
          </w:p>
          <w:p w14:paraId="462991A4" w14:textId="77777777" w:rsidR="007B4CFA" w:rsidRPr="001F2F7B" w:rsidRDefault="007B4CFA" w:rsidP="007B4CFA">
            <w:pPr>
              <w:rPr>
                <w:rFonts w:ascii="Calibri" w:hAnsi="Calibri"/>
                <w:bCs/>
                <w:sz w:val="24"/>
                <w:szCs w:val="24"/>
              </w:rPr>
            </w:pPr>
          </w:p>
          <w:p w14:paraId="43C5201D" w14:textId="77777777" w:rsidR="007B4CFA" w:rsidRPr="001F2F7B" w:rsidRDefault="007B4CFA" w:rsidP="007B4CFA">
            <w:pPr>
              <w:rPr>
                <w:rFonts w:ascii="Calibri" w:hAnsi="Calibri"/>
                <w:bCs/>
                <w:sz w:val="24"/>
                <w:szCs w:val="24"/>
              </w:rPr>
            </w:pPr>
          </w:p>
          <w:p w14:paraId="7C6DC2B6" w14:textId="77777777" w:rsidR="007B4CFA" w:rsidRPr="001F2F7B" w:rsidRDefault="007B4CFA" w:rsidP="007B4CFA">
            <w:pPr>
              <w:rPr>
                <w:rFonts w:ascii="Calibri" w:hAnsi="Calibri"/>
                <w:bCs/>
                <w:sz w:val="24"/>
                <w:szCs w:val="24"/>
              </w:rPr>
            </w:pPr>
          </w:p>
          <w:p w14:paraId="19D3B994" w14:textId="77777777" w:rsidR="007B4CFA" w:rsidRPr="001F2F7B" w:rsidRDefault="007B4CFA" w:rsidP="007B4CFA">
            <w:pPr>
              <w:rPr>
                <w:rFonts w:ascii="Calibri" w:hAnsi="Calibri"/>
                <w:bCs/>
                <w:sz w:val="24"/>
                <w:szCs w:val="24"/>
              </w:rPr>
            </w:pPr>
          </w:p>
          <w:p w14:paraId="6A83272C" w14:textId="77777777" w:rsidR="007B4CFA" w:rsidRPr="001F2F7B" w:rsidRDefault="007B4CFA" w:rsidP="007B4CFA">
            <w:pPr>
              <w:rPr>
                <w:rFonts w:ascii="Calibri" w:hAnsi="Calibri"/>
                <w:bCs/>
                <w:sz w:val="24"/>
                <w:szCs w:val="24"/>
              </w:rPr>
            </w:pPr>
          </w:p>
          <w:p w14:paraId="4482BCF8" w14:textId="77777777" w:rsidR="007B4CFA" w:rsidRPr="001F2F7B" w:rsidRDefault="007B4CFA" w:rsidP="007B4CFA">
            <w:pPr>
              <w:rPr>
                <w:rFonts w:ascii="Calibri" w:hAnsi="Calibri"/>
                <w:bCs/>
                <w:sz w:val="24"/>
                <w:szCs w:val="24"/>
              </w:rPr>
            </w:pPr>
          </w:p>
          <w:p w14:paraId="669844D7" w14:textId="77777777" w:rsidR="007B4CFA" w:rsidRPr="001F2F7B" w:rsidRDefault="007B4CFA" w:rsidP="007B4CFA">
            <w:pPr>
              <w:rPr>
                <w:rFonts w:ascii="Calibri" w:hAnsi="Calibri"/>
                <w:bCs/>
                <w:sz w:val="24"/>
                <w:szCs w:val="24"/>
              </w:rPr>
            </w:pPr>
          </w:p>
          <w:p w14:paraId="7A95E8A2" w14:textId="77777777" w:rsidR="007B4CFA" w:rsidRPr="001F2F7B" w:rsidRDefault="007B4CFA" w:rsidP="007B4CFA">
            <w:pPr>
              <w:rPr>
                <w:rFonts w:ascii="Calibri" w:hAnsi="Calibri"/>
                <w:bCs/>
                <w:sz w:val="24"/>
                <w:szCs w:val="24"/>
              </w:rPr>
            </w:pPr>
          </w:p>
          <w:p w14:paraId="640A8AB5" w14:textId="77777777" w:rsidR="007B4CFA" w:rsidRPr="001F2F7B" w:rsidRDefault="007B4CFA" w:rsidP="007B4CFA">
            <w:pPr>
              <w:rPr>
                <w:rFonts w:ascii="Calibri" w:hAnsi="Calibri"/>
                <w:bCs/>
                <w:sz w:val="24"/>
                <w:szCs w:val="24"/>
              </w:rPr>
            </w:pPr>
          </w:p>
          <w:p w14:paraId="03782556" w14:textId="77777777" w:rsidR="007B4CFA" w:rsidRPr="001F2F7B" w:rsidRDefault="007B4CFA" w:rsidP="007B4CFA">
            <w:pPr>
              <w:rPr>
                <w:rFonts w:ascii="Calibri" w:hAnsi="Calibri"/>
                <w:bCs/>
                <w:sz w:val="24"/>
                <w:szCs w:val="24"/>
              </w:rPr>
            </w:pPr>
          </w:p>
          <w:p w14:paraId="333D1714" w14:textId="77777777" w:rsidR="007B4CFA" w:rsidRPr="001F2F7B" w:rsidRDefault="007B4CFA" w:rsidP="007B4CFA">
            <w:pPr>
              <w:rPr>
                <w:rFonts w:ascii="Calibri" w:hAnsi="Calibri"/>
                <w:bCs/>
                <w:sz w:val="24"/>
                <w:szCs w:val="24"/>
              </w:rPr>
            </w:pPr>
          </w:p>
          <w:p w14:paraId="49AB3501" w14:textId="77777777" w:rsidR="007B4CFA" w:rsidRPr="001F2F7B" w:rsidRDefault="007B4CFA" w:rsidP="007B4CFA">
            <w:pPr>
              <w:rPr>
                <w:rFonts w:ascii="Calibri" w:hAnsi="Calibri"/>
                <w:bCs/>
                <w:sz w:val="24"/>
                <w:szCs w:val="24"/>
              </w:rPr>
            </w:pPr>
          </w:p>
          <w:p w14:paraId="481D3FEE" w14:textId="77777777" w:rsidR="007B4CFA" w:rsidRPr="001F2F7B" w:rsidRDefault="007B4CFA" w:rsidP="007B4CFA">
            <w:pPr>
              <w:rPr>
                <w:rFonts w:ascii="Calibri" w:hAnsi="Calibri"/>
                <w:bCs/>
                <w:sz w:val="24"/>
                <w:szCs w:val="24"/>
              </w:rPr>
            </w:pPr>
          </w:p>
          <w:p w14:paraId="252A5BC3" w14:textId="77777777" w:rsidR="007B4CFA" w:rsidRPr="001F2F7B" w:rsidRDefault="007B4CFA" w:rsidP="007B4CFA">
            <w:pPr>
              <w:rPr>
                <w:rFonts w:ascii="Calibri" w:hAnsi="Calibri"/>
                <w:bCs/>
                <w:sz w:val="24"/>
                <w:szCs w:val="24"/>
              </w:rPr>
            </w:pPr>
          </w:p>
          <w:p w14:paraId="650F1A8F" w14:textId="77777777" w:rsidR="007B4CFA" w:rsidRPr="001F2F7B" w:rsidRDefault="007B4CFA" w:rsidP="007B4CFA">
            <w:pPr>
              <w:rPr>
                <w:rFonts w:ascii="Calibri" w:hAnsi="Calibri" w:cs="Calibri"/>
                <w:sz w:val="24"/>
                <w:szCs w:val="24"/>
              </w:rPr>
            </w:pPr>
            <w:r w:rsidRPr="001F2F7B">
              <w:rPr>
                <w:rFonts w:ascii="Calibri" w:hAnsi="Calibri"/>
                <w:sz w:val="24"/>
                <w:szCs w:val="24"/>
              </w:rPr>
              <w:t xml:space="preserve">Le Secrétaire </w:t>
            </w:r>
          </w:p>
          <w:p w14:paraId="0F7ACE2C" w14:textId="77777777" w:rsidR="007B4CFA" w:rsidRPr="001F2F7B" w:rsidRDefault="007B4CFA" w:rsidP="007B4CFA">
            <w:pPr>
              <w:jc w:val="center"/>
              <w:rPr>
                <w:rFonts w:ascii="Calibri" w:hAnsi="Calibri"/>
                <w:bCs/>
                <w:sz w:val="24"/>
                <w:szCs w:val="24"/>
              </w:rPr>
            </w:pPr>
          </w:p>
          <w:p w14:paraId="754428E0" w14:textId="77777777" w:rsidR="007B4CFA" w:rsidRPr="001F2F7B" w:rsidRDefault="007B4CFA" w:rsidP="007B4CFA">
            <w:pPr>
              <w:rPr>
                <w:rFonts w:ascii="Calibri" w:hAnsi="Calibri"/>
                <w:bCs/>
                <w:sz w:val="24"/>
                <w:szCs w:val="24"/>
              </w:rPr>
            </w:pPr>
          </w:p>
        </w:tc>
        <w:tc>
          <w:tcPr>
            <w:tcW w:w="3021" w:type="pct"/>
            <w:tcBorders>
              <w:top w:val="double" w:sz="4" w:space="0" w:color="auto"/>
              <w:left w:val="single" w:sz="4" w:space="0" w:color="auto"/>
              <w:bottom w:val="double" w:sz="4" w:space="0" w:color="auto"/>
              <w:right w:val="single" w:sz="4" w:space="0" w:color="auto"/>
            </w:tcBorders>
          </w:tcPr>
          <w:p w14:paraId="52E110BC" w14:textId="77777777" w:rsidR="007B4CFA" w:rsidRPr="001F2F7B" w:rsidRDefault="007B4CFA" w:rsidP="007B4CFA">
            <w:pPr>
              <w:jc w:val="both"/>
              <w:outlineLvl w:val="0"/>
              <w:rPr>
                <w:rFonts w:ascii="Calibri" w:hAnsi="Calibri"/>
                <w:sz w:val="24"/>
                <w:szCs w:val="24"/>
              </w:rPr>
            </w:pPr>
          </w:p>
          <w:p w14:paraId="1F4BE3C6" w14:textId="77777777" w:rsidR="007B4CFA" w:rsidRPr="001F2F7B" w:rsidRDefault="00803A96" w:rsidP="003726DD">
            <w:pPr>
              <w:numPr>
                <w:ilvl w:val="0"/>
                <w:numId w:val="91"/>
              </w:numPr>
              <w:jc w:val="both"/>
              <w:rPr>
                <w:rFonts w:ascii="Calibri" w:hAnsi="Calibri" w:cs="Calibri"/>
                <w:sz w:val="24"/>
                <w:szCs w:val="24"/>
              </w:rPr>
            </w:pPr>
            <w:r w:rsidRPr="001F2F7B">
              <w:rPr>
                <w:rFonts w:ascii="Calibri" w:hAnsi="Calibri" w:cs="Calibri"/>
                <w:sz w:val="24"/>
                <w:szCs w:val="24"/>
              </w:rPr>
              <w:t xml:space="preserve">Enregistre le courrier dans le registre des </w:t>
            </w:r>
            <w:r w:rsidR="007B4CFA" w:rsidRPr="001F2F7B">
              <w:rPr>
                <w:rFonts w:ascii="Calibri" w:hAnsi="Calibri" w:cs="Calibri"/>
                <w:sz w:val="24"/>
                <w:szCs w:val="24"/>
              </w:rPr>
              <w:t>courriers « départ »</w:t>
            </w:r>
          </w:p>
          <w:p w14:paraId="3D6DF6DA" w14:textId="77777777" w:rsidR="007B4CFA" w:rsidRPr="001F2F7B" w:rsidRDefault="00803A96" w:rsidP="003726DD">
            <w:pPr>
              <w:numPr>
                <w:ilvl w:val="0"/>
                <w:numId w:val="91"/>
              </w:numPr>
              <w:jc w:val="both"/>
              <w:rPr>
                <w:rFonts w:ascii="Calibri" w:hAnsi="Calibri" w:cs="Calibri"/>
                <w:sz w:val="24"/>
                <w:szCs w:val="24"/>
              </w:rPr>
            </w:pPr>
            <w:r w:rsidRPr="001F2F7B">
              <w:rPr>
                <w:rFonts w:ascii="Calibri" w:hAnsi="Calibri" w:cs="Calibri"/>
                <w:sz w:val="24"/>
                <w:szCs w:val="24"/>
              </w:rPr>
              <w:t>Enveloppe les plis;</w:t>
            </w:r>
          </w:p>
          <w:p w14:paraId="3EA3CD75" w14:textId="77777777" w:rsidR="007B4CFA" w:rsidRPr="001F2F7B" w:rsidRDefault="00803A96" w:rsidP="003726DD">
            <w:pPr>
              <w:numPr>
                <w:ilvl w:val="0"/>
                <w:numId w:val="91"/>
              </w:numPr>
              <w:jc w:val="both"/>
              <w:rPr>
                <w:rFonts w:ascii="Calibri" w:hAnsi="Calibri" w:cs="Calibri"/>
                <w:sz w:val="24"/>
                <w:szCs w:val="24"/>
              </w:rPr>
            </w:pPr>
            <w:r w:rsidRPr="001F2F7B">
              <w:rPr>
                <w:rFonts w:ascii="Calibri" w:hAnsi="Calibri" w:cs="Calibri"/>
                <w:sz w:val="24"/>
                <w:szCs w:val="24"/>
              </w:rPr>
              <w:t>Les remet au coursier pour l’envoi aux destinataires.</w:t>
            </w:r>
          </w:p>
          <w:p w14:paraId="2D0DC730" w14:textId="77777777" w:rsidR="007B4CFA" w:rsidRPr="001F2F7B" w:rsidRDefault="007B4CFA" w:rsidP="007B4CFA">
            <w:pPr>
              <w:rPr>
                <w:rFonts w:ascii="Calibri" w:hAnsi="Calibri" w:cs="Calibri"/>
                <w:sz w:val="24"/>
                <w:szCs w:val="24"/>
              </w:rPr>
            </w:pPr>
          </w:p>
          <w:p w14:paraId="049F536F" w14:textId="77777777" w:rsidR="007B4CFA" w:rsidRPr="001F2F7B" w:rsidRDefault="007B4CFA" w:rsidP="007B4CFA">
            <w:pPr>
              <w:rPr>
                <w:rFonts w:ascii="Calibri" w:hAnsi="Calibri" w:cs="Calibri"/>
                <w:sz w:val="24"/>
                <w:szCs w:val="24"/>
              </w:rPr>
            </w:pPr>
            <w:r w:rsidRPr="001F2F7B">
              <w:rPr>
                <w:rFonts w:ascii="Calibri" w:hAnsi="Calibri" w:cs="Calibri"/>
                <w:sz w:val="24"/>
                <w:szCs w:val="24"/>
              </w:rPr>
              <w:t>Pour les courriers devant être publié</w:t>
            </w:r>
            <w:r w:rsidR="00C675E4" w:rsidRPr="001F2F7B">
              <w:rPr>
                <w:rFonts w:ascii="Calibri" w:hAnsi="Calibri" w:cs="Calibri"/>
                <w:sz w:val="24"/>
                <w:szCs w:val="24"/>
              </w:rPr>
              <w:t>s</w:t>
            </w:r>
            <w:r w:rsidRPr="001F2F7B">
              <w:rPr>
                <w:rFonts w:ascii="Calibri" w:hAnsi="Calibri" w:cs="Calibri"/>
                <w:sz w:val="24"/>
                <w:szCs w:val="24"/>
              </w:rPr>
              <w:t>, la publication se fera au niveau du journal officiel, sur des sites de publication autorisé</w:t>
            </w:r>
            <w:r w:rsidR="00C675E4" w:rsidRPr="001F2F7B">
              <w:rPr>
                <w:rFonts w:ascii="Calibri" w:hAnsi="Calibri" w:cs="Calibri"/>
                <w:sz w:val="24"/>
                <w:szCs w:val="24"/>
              </w:rPr>
              <w:t>s</w:t>
            </w:r>
            <w:r w:rsidRPr="001F2F7B">
              <w:rPr>
                <w:rFonts w:ascii="Calibri" w:hAnsi="Calibri" w:cs="Calibri"/>
                <w:sz w:val="24"/>
                <w:szCs w:val="24"/>
              </w:rPr>
              <w:t xml:space="preserve"> par les marchés publics ou d’autres journaux  à haute lecture par le public et par affichage dans les locaux du </w:t>
            </w:r>
            <w:r w:rsidR="001145E8" w:rsidRPr="001F2F7B">
              <w:rPr>
                <w:rFonts w:ascii="Calibri" w:hAnsi="Calibri" w:cs="Calibri"/>
                <w:sz w:val="24"/>
                <w:szCs w:val="24"/>
              </w:rPr>
              <w:t>Ministère</w:t>
            </w:r>
            <w:r w:rsidRPr="001F2F7B">
              <w:rPr>
                <w:rFonts w:ascii="Calibri" w:hAnsi="Calibri" w:cs="Calibri"/>
                <w:sz w:val="24"/>
                <w:szCs w:val="24"/>
              </w:rPr>
              <w:t xml:space="preserve">. </w:t>
            </w:r>
          </w:p>
          <w:p w14:paraId="6F507860" w14:textId="77777777" w:rsidR="007B4CFA" w:rsidRPr="001F2F7B" w:rsidRDefault="007B4CFA" w:rsidP="007B4CFA">
            <w:pPr>
              <w:rPr>
                <w:rFonts w:ascii="Calibri" w:hAnsi="Calibri" w:cs="Calibri"/>
                <w:sz w:val="24"/>
                <w:szCs w:val="24"/>
              </w:rPr>
            </w:pPr>
          </w:p>
          <w:p w14:paraId="7D26FDC5" w14:textId="77777777" w:rsidR="007B4CFA" w:rsidRDefault="007B4CFA" w:rsidP="007B4CFA">
            <w:pPr>
              <w:rPr>
                <w:rFonts w:ascii="Calibri" w:hAnsi="Calibri" w:cs="Calibri"/>
                <w:sz w:val="24"/>
                <w:szCs w:val="24"/>
              </w:rPr>
            </w:pPr>
            <w:r w:rsidRPr="001F2F7B">
              <w:rPr>
                <w:rFonts w:ascii="Calibri" w:hAnsi="Calibri" w:cs="Calibri"/>
                <w:sz w:val="24"/>
                <w:szCs w:val="24"/>
              </w:rPr>
              <w:t>Dans le cas d’une short liste préparé</w:t>
            </w:r>
            <w:r w:rsidR="00C675E4" w:rsidRPr="001F2F7B">
              <w:rPr>
                <w:rFonts w:ascii="Calibri" w:hAnsi="Calibri" w:cs="Calibri"/>
                <w:sz w:val="24"/>
                <w:szCs w:val="24"/>
              </w:rPr>
              <w:t>e</w:t>
            </w:r>
            <w:r w:rsidRPr="001F2F7B">
              <w:rPr>
                <w:rFonts w:ascii="Calibri" w:hAnsi="Calibri" w:cs="Calibri"/>
                <w:sz w:val="24"/>
                <w:szCs w:val="24"/>
              </w:rPr>
              <w:t>, le coursier:</w:t>
            </w:r>
          </w:p>
          <w:p w14:paraId="0D854BF2" w14:textId="77777777" w:rsidR="00060FA8" w:rsidRPr="001F2F7B" w:rsidRDefault="00060FA8" w:rsidP="007B4CFA">
            <w:pPr>
              <w:rPr>
                <w:rFonts w:ascii="Calibri" w:hAnsi="Calibri" w:cs="Calibri"/>
                <w:sz w:val="24"/>
                <w:szCs w:val="24"/>
              </w:rPr>
            </w:pPr>
          </w:p>
          <w:p w14:paraId="5BE27B5B" w14:textId="77777777" w:rsidR="007B4CFA" w:rsidRPr="001F2F7B" w:rsidRDefault="00803A96" w:rsidP="003726DD">
            <w:pPr>
              <w:numPr>
                <w:ilvl w:val="0"/>
                <w:numId w:val="92"/>
              </w:numPr>
              <w:jc w:val="both"/>
              <w:rPr>
                <w:rFonts w:ascii="Calibri" w:hAnsi="Calibri" w:cs="Calibri"/>
                <w:sz w:val="24"/>
                <w:szCs w:val="24"/>
              </w:rPr>
            </w:pPr>
            <w:r w:rsidRPr="001F2F7B">
              <w:rPr>
                <w:rFonts w:ascii="Calibri" w:hAnsi="Calibri" w:cs="Calibri"/>
                <w:sz w:val="24"/>
                <w:szCs w:val="24"/>
              </w:rPr>
              <w:t>Achemine le courrier aux lieux indiqués,</w:t>
            </w:r>
          </w:p>
          <w:p w14:paraId="1AA33797" w14:textId="77777777" w:rsidR="007B4CFA" w:rsidRPr="001F2F7B" w:rsidRDefault="00803A96" w:rsidP="003726DD">
            <w:pPr>
              <w:numPr>
                <w:ilvl w:val="0"/>
                <w:numId w:val="92"/>
              </w:numPr>
              <w:jc w:val="both"/>
              <w:rPr>
                <w:rFonts w:ascii="Calibri" w:hAnsi="Calibri" w:cs="Calibri"/>
                <w:sz w:val="24"/>
                <w:szCs w:val="24"/>
              </w:rPr>
            </w:pPr>
            <w:r w:rsidRPr="001F2F7B">
              <w:rPr>
                <w:rFonts w:ascii="Calibri" w:hAnsi="Calibri" w:cs="Calibri"/>
                <w:sz w:val="24"/>
                <w:szCs w:val="24"/>
              </w:rPr>
              <w:t>Fait signer le cahier de transmissio</w:t>
            </w:r>
            <w:r w:rsidR="007B4CFA" w:rsidRPr="001F2F7B">
              <w:rPr>
                <w:rFonts w:ascii="Calibri" w:hAnsi="Calibri" w:cs="Calibri"/>
                <w:sz w:val="24"/>
                <w:szCs w:val="24"/>
              </w:rPr>
              <w:t>n par les prestataires ;</w:t>
            </w:r>
          </w:p>
          <w:p w14:paraId="0298540E" w14:textId="77777777" w:rsidR="007B4CFA" w:rsidRPr="001F2F7B" w:rsidRDefault="00803A96" w:rsidP="003726DD">
            <w:pPr>
              <w:numPr>
                <w:ilvl w:val="0"/>
                <w:numId w:val="92"/>
              </w:numPr>
              <w:jc w:val="both"/>
              <w:rPr>
                <w:rFonts w:ascii="Calibri" w:hAnsi="Calibri" w:cs="Calibri"/>
                <w:sz w:val="24"/>
                <w:szCs w:val="24"/>
              </w:rPr>
            </w:pPr>
            <w:r w:rsidRPr="001F2F7B">
              <w:rPr>
                <w:rFonts w:ascii="Calibri" w:hAnsi="Calibri" w:cs="Calibri"/>
                <w:sz w:val="24"/>
                <w:szCs w:val="24"/>
              </w:rPr>
              <w:t>Retourne le cahier de transmission à l’assistant administratif.</w:t>
            </w:r>
          </w:p>
          <w:p w14:paraId="28DD5968" w14:textId="77777777" w:rsidR="007B4CFA" w:rsidRPr="001F2F7B" w:rsidRDefault="007B4CFA" w:rsidP="00803A96">
            <w:pPr>
              <w:jc w:val="both"/>
              <w:rPr>
                <w:rFonts w:ascii="Calibri" w:hAnsi="Calibri" w:cs="Calibri"/>
                <w:sz w:val="24"/>
                <w:szCs w:val="24"/>
              </w:rPr>
            </w:pPr>
          </w:p>
          <w:p w14:paraId="4EBBA6BA" w14:textId="77777777" w:rsidR="007B4CFA" w:rsidRPr="001F2F7B" w:rsidRDefault="007B4CFA" w:rsidP="00803A96">
            <w:pPr>
              <w:jc w:val="both"/>
              <w:rPr>
                <w:rFonts w:ascii="Calibri" w:hAnsi="Calibri" w:cs="Calibri"/>
                <w:sz w:val="24"/>
                <w:szCs w:val="24"/>
              </w:rPr>
            </w:pPr>
          </w:p>
          <w:p w14:paraId="0FF8040A" w14:textId="77777777" w:rsidR="007B4CFA" w:rsidRPr="001F2F7B" w:rsidRDefault="00803A96" w:rsidP="003726DD">
            <w:pPr>
              <w:numPr>
                <w:ilvl w:val="0"/>
                <w:numId w:val="92"/>
              </w:numPr>
              <w:jc w:val="both"/>
              <w:rPr>
                <w:rFonts w:ascii="Calibri" w:hAnsi="Calibri" w:cs="Calibri"/>
                <w:sz w:val="24"/>
                <w:szCs w:val="24"/>
              </w:rPr>
            </w:pPr>
            <w:r w:rsidRPr="001F2F7B">
              <w:rPr>
                <w:rFonts w:ascii="Calibri" w:hAnsi="Calibri" w:cs="Calibri"/>
                <w:sz w:val="24"/>
                <w:szCs w:val="24"/>
              </w:rPr>
              <w:t>Reçoit le cahier</w:t>
            </w:r>
          </w:p>
          <w:p w14:paraId="38BFBEA3" w14:textId="77777777" w:rsidR="007B4CFA" w:rsidRPr="001F2F7B" w:rsidRDefault="00803A96" w:rsidP="003726DD">
            <w:pPr>
              <w:numPr>
                <w:ilvl w:val="0"/>
                <w:numId w:val="92"/>
              </w:numPr>
              <w:jc w:val="both"/>
              <w:rPr>
                <w:rFonts w:ascii="Calibri" w:hAnsi="Calibri" w:cs="Calibri"/>
                <w:sz w:val="24"/>
                <w:szCs w:val="24"/>
              </w:rPr>
            </w:pPr>
            <w:r w:rsidRPr="001F2F7B">
              <w:rPr>
                <w:rFonts w:ascii="Calibri" w:hAnsi="Calibri" w:cs="Calibri"/>
                <w:sz w:val="24"/>
                <w:szCs w:val="24"/>
              </w:rPr>
              <w:t>S’assure qu’il a été signé</w:t>
            </w:r>
          </w:p>
          <w:p w14:paraId="2F01463D" w14:textId="77777777" w:rsidR="007B4CFA" w:rsidRPr="001F2F7B" w:rsidRDefault="00803A96" w:rsidP="003726DD">
            <w:pPr>
              <w:numPr>
                <w:ilvl w:val="0"/>
                <w:numId w:val="92"/>
              </w:numPr>
              <w:jc w:val="both"/>
              <w:rPr>
                <w:rFonts w:ascii="Calibri" w:hAnsi="Calibri" w:cs="Calibri"/>
                <w:sz w:val="24"/>
                <w:szCs w:val="24"/>
              </w:rPr>
            </w:pPr>
            <w:r w:rsidRPr="001F2F7B">
              <w:rPr>
                <w:rFonts w:ascii="Calibri" w:hAnsi="Calibri" w:cs="Calibri"/>
                <w:sz w:val="24"/>
                <w:szCs w:val="24"/>
              </w:rPr>
              <w:t>Classe le cahier de transmission</w:t>
            </w:r>
            <w:r w:rsidR="007B4CFA" w:rsidRPr="001F2F7B">
              <w:rPr>
                <w:rFonts w:ascii="Calibri" w:hAnsi="Calibri" w:cs="Calibri"/>
                <w:sz w:val="24"/>
                <w:szCs w:val="24"/>
              </w:rPr>
              <w:t>.</w:t>
            </w:r>
          </w:p>
          <w:p w14:paraId="5EF04F86" w14:textId="77777777" w:rsidR="007B4CFA" w:rsidRPr="001F2F7B" w:rsidRDefault="007B4CFA" w:rsidP="007B4CFA">
            <w:pPr>
              <w:rPr>
                <w:rFonts w:ascii="Calibri" w:hAnsi="Calibri"/>
                <w:sz w:val="24"/>
                <w:szCs w:val="24"/>
              </w:rPr>
            </w:pPr>
          </w:p>
          <w:p w14:paraId="4427BED1" w14:textId="77777777" w:rsidR="007B4CFA" w:rsidRPr="001F2F7B" w:rsidRDefault="007B4CFA" w:rsidP="007B4CFA">
            <w:pPr>
              <w:rPr>
                <w:rFonts w:ascii="Calibri" w:hAnsi="Calibri"/>
                <w:bCs/>
                <w:sz w:val="24"/>
                <w:szCs w:val="24"/>
              </w:rPr>
            </w:pPr>
          </w:p>
        </w:tc>
        <w:tc>
          <w:tcPr>
            <w:tcW w:w="852" w:type="pct"/>
            <w:tcBorders>
              <w:top w:val="double" w:sz="4" w:space="0" w:color="auto"/>
              <w:left w:val="single" w:sz="4" w:space="0" w:color="auto"/>
              <w:bottom w:val="double" w:sz="4" w:space="0" w:color="auto"/>
              <w:right w:val="single" w:sz="12" w:space="0" w:color="auto"/>
            </w:tcBorders>
          </w:tcPr>
          <w:p w14:paraId="43D02A6C" w14:textId="77777777" w:rsidR="007B4CFA" w:rsidRPr="001F2F7B" w:rsidRDefault="007B4CFA" w:rsidP="007B4CFA">
            <w:pPr>
              <w:jc w:val="center"/>
              <w:rPr>
                <w:rFonts w:ascii="Calibri" w:hAnsi="Calibri"/>
                <w:bCs/>
                <w:sz w:val="24"/>
                <w:szCs w:val="24"/>
              </w:rPr>
            </w:pPr>
          </w:p>
          <w:p w14:paraId="23F84A8D" w14:textId="77777777" w:rsidR="007B4CFA" w:rsidRPr="001F2F7B" w:rsidRDefault="007B4CFA" w:rsidP="007B4CFA">
            <w:pPr>
              <w:jc w:val="center"/>
              <w:rPr>
                <w:rFonts w:ascii="Calibri" w:hAnsi="Calibri"/>
                <w:bCs/>
                <w:sz w:val="24"/>
                <w:szCs w:val="24"/>
              </w:rPr>
            </w:pPr>
          </w:p>
          <w:p w14:paraId="0750CA7C" w14:textId="77777777" w:rsidR="00250654" w:rsidRPr="001F2F7B" w:rsidRDefault="00250654" w:rsidP="00250654">
            <w:pPr>
              <w:jc w:val="center"/>
              <w:rPr>
                <w:rFonts w:ascii="Calibri" w:hAnsi="Calibri"/>
                <w:bCs/>
                <w:sz w:val="24"/>
                <w:szCs w:val="24"/>
              </w:rPr>
            </w:pPr>
            <w:r w:rsidRPr="001F2F7B">
              <w:rPr>
                <w:rFonts w:ascii="Calibri" w:hAnsi="Calibri"/>
                <w:bCs/>
                <w:sz w:val="24"/>
                <w:szCs w:val="24"/>
              </w:rPr>
              <w:t xml:space="preserve">1 jour </w:t>
            </w:r>
          </w:p>
          <w:p w14:paraId="4174A08F" w14:textId="77777777" w:rsidR="007B4CFA" w:rsidRPr="001F2F7B" w:rsidRDefault="007B4CFA" w:rsidP="007B4CFA">
            <w:pPr>
              <w:jc w:val="center"/>
              <w:rPr>
                <w:rFonts w:ascii="Calibri" w:hAnsi="Calibri"/>
                <w:bCs/>
                <w:sz w:val="24"/>
                <w:szCs w:val="24"/>
              </w:rPr>
            </w:pPr>
          </w:p>
          <w:p w14:paraId="3240598E" w14:textId="77777777" w:rsidR="007B4CFA" w:rsidRPr="001F2F7B" w:rsidRDefault="007B4CFA" w:rsidP="007B4CFA">
            <w:pPr>
              <w:jc w:val="center"/>
              <w:rPr>
                <w:rFonts w:ascii="Calibri" w:hAnsi="Calibri"/>
                <w:bCs/>
                <w:sz w:val="24"/>
                <w:szCs w:val="24"/>
              </w:rPr>
            </w:pPr>
          </w:p>
          <w:p w14:paraId="69B85AA0" w14:textId="77777777" w:rsidR="007B4CFA" w:rsidRPr="001F2F7B" w:rsidRDefault="007B4CFA" w:rsidP="007B4CFA">
            <w:pPr>
              <w:jc w:val="center"/>
              <w:rPr>
                <w:rFonts w:ascii="Calibri" w:hAnsi="Calibri"/>
                <w:bCs/>
                <w:sz w:val="24"/>
                <w:szCs w:val="24"/>
              </w:rPr>
            </w:pPr>
          </w:p>
          <w:p w14:paraId="6079953F" w14:textId="77777777" w:rsidR="007B4CFA" w:rsidRPr="001F2F7B" w:rsidRDefault="007B4CFA" w:rsidP="007B4CFA">
            <w:pPr>
              <w:jc w:val="center"/>
              <w:rPr>
                <w:rFonts w:ascii="Calibri" w:hAnsi="Calibri"/>
                <w:bCs/>
                <w:sz w:val="24"/>
                <w:szCs w:val="24"/>
              </w:rPr>
            </w:pPr>
          </w:p>
          <w:p w14:paraId="335F8C05" w14:textId="77777777" w:rsidR="007B4CFA" w:rsidRPr="001F2F7B" w:rsidRDefault="007B4CFA" w:rsidP="007B4CFA">
            <w:pPr>
              <w:jc w:val="center"/>
              <w:rPr>
                <w:rFonts w:ascii="Calibri" w:hAnsi="Calibri"/>
                <w:bCs/>
                <w:sz w:val="24"/>
                <w:szCs w:val="24"/>
              </w:rPr>
            </w:pPr>
          </w:p>
          <w:p w14:paraId="738B7880" w14:textId="77777777" w:rsidR="007B4CFA" w:rsidRPr="001F2F7B" w:rsidRDefault="007B4CFA" w:rsidP="007B4CFA">
            <w:pPr>
              <w:jc w:val="center"/>
              <w:rPr>
                <w:rFonts w:ascii="Calibri" w:hAnsi="Calibri"/>
                <w:bCs/>
                <w:sz w:val="24"/>
                <w:szCs w:val="24"/>
              </w:rPr>
            </w:pPr>
          </w:p>
          <w:p w14:paraId="489ABACA" w14:textId="77777777" w:rsidR="007B4CFA" w:rsidRPr="001F2F7B" w:rsidRDefault="007B4CFA" w:rsidP="007B4CFA">
            <w:pPr>
              <w:jc w:val="center"/>
              <w:rPr>
                <w:rFonts w:ascii="Calibri" w:hAnsi="Calibri"/>
                <w:bCs/>
                <w:sz w:val="24"/>
                <w:szCs w:val="24"/>
              </w:rPr>
            </w:pPr>
          </w:p>
          <w:p w14:paraId="72FCAD9F" w14:textId="77777777" w:rsidR="007B4CFA" w:rsidRPr="001F2F7B" w:rsidRDefault="007B4CFA" w:rsidP="007B4CFA">
            <w:pPr>
              <w:jc w:val="center"/>
              <w:rPr>
                <w:rFonts w:ascii="Calibri" w:hAnsi="Calibri"/>
                <w:bCs/>
                <w:sz w:val="24"/>
                <w:szCs w:val="24"/>
              </w:rPr>
            </w:pPr>
          </w:p>
          <w:p w14:paraId="629DAF96" w14:textId="77777777" w:rsidR="007B4CFA" w:rsidRPr="001F2F7B" w:rsidRDefault="007B4CFA" w:rsidP="007B4CFA">
            <w:pPr>
              <w:jc w:val="center"/>
              <w:rPr>
                <w:rFonts w:ascii="Calibri" w:hAnsi="Calibri"/>
                <w:bCs/>
                <w:sz w:val="24"/>
                <w:szCs w:val="24"/>
              </w:rPr>
            </w:pPr>
          </w:p>
          <w:p w14:paraId="5665ED06" w14:textId="77777777" w:rsidR="007B4CFA" w:rsidRPr="001F2F7B" w:rsidRDefault="007B4CFA" w:rsidP="007B4CFA">
            <w:pPr>
              <w:jc w:val="center"/>
              <w:rPr>
                <w:rFonts w:ascii="Calibri" w:hAnsi="Calibri"/>
                <w:bCs/>
                <w:sz w:val="24"/>
                <w:szCs w:val="24"/>
              </w:rPr>
            </w:pPr>
          </w:p>
          <w:p w14:paraId="1F42EFB9" w14:textId="77777777" w:rsidR="007B4CFA" w:rsidRPr="001F2F7B" w:rsidRDefault="007B4CFA" w:rsidP="007B4CFA">
            <w:pPr>
              <w:jc w:val="center"/>
              <w:rPr>
                <w:rFonts w:ascii="Calibri" w:hAnsi="Calibri"/>
                <w:bCs/>
                <w:sz w:val="24"/>
                <w:szCs w:val="24"/>
              </w:rPr>
            </w:pPr>
          </w:p>
          <w:p w14:paraId="65F35F4D" w14:textId="77777777" w:rsidR="007B4CFA" w:rsidRPr="001F2F7B" w:rsidRDefault="007B4CFA" w:rsidP="007B4CFA">
            <w:pPr>
              <w:jc w:val="center"/>
              <w:rPr>
                <w:rFonts w:ascii="Calibri" w:hAnsi="Calibri"/>
                <w:bCs/>
                <w:sz w:val="24"/>
                <w:szCs w:val="24"/>
              </w:rPr>
            </w:pPr>
          </w:p>
          <w:p w14:paraId="449BF7AC" w14:textId="77777777" w:rsidR="00250654" w:rsidRPr="001F2F7B" w:rsidRDefault="00250654" w:rsidP="007B4CFA">
            <w:pPr>
              <w:jc w:val="center"/>
              <w:rPr>
                <w:rFonts w:ascii="Calibri" w:hAnsi="Calibri"/>
                <w:bCs/>
                <w:sz w:val="24"/>
                <w:szCs w:val="24"/>
              </w:rPr>
            </w:pPr>
          </w:p>
          <w:p w14:paraId="2E794E23" w14:textId="77777777" w:rsidR="00250654" w:rsidRPr="001F2F7B" w:rsidRDefault="00250654" w:rsidP="007B4CFA">
            <w:pPr>
              <w:jc w:val="center"/>
              <w:rPr>
                <w:rFonts w:ascii="Calibri" w:hAnsi="Calibri"/>
                <w:bCs/>
                <w:sz w:val="24"/>
                <w:szCs w:val="24"/>
              </w:rPr>
            </w:pPr>
          </w:p>
          <w:p w14:paraId="7EB76795" w14:textId="77777777" w:rsidR="00250654" w:rsidRPr="001F2F7B" w:rsidRDefault="00250654" w:rsidP="007B4CFA">
            <w:pPr>
              <w:jc w:val="center"/>
              <w:rPr>
                <w:rFonts w:ascii="Calibri" w:hAnsi="Calibri"/>
                <w:bCs/>
                <w:sz w:val="24"/>
                <w:szCs w:val="24"/>
              </w:rPr>
            </w:pPr>
          </w:p>
          <w:p w14:paraId="5D0DBB49" w14:textId="77777777" w:rsidR="00250654" w:rsidRPr="001F2F7B" w:rsidRDefault="00250654" w:rsidP="007B4CFA">
            <w:pPr>
              <w:jc w:val="center"/>
              <w:rPr>
                <w:rFonts w:ascii="Calibri" w:hAnsi="Calibri"/>
                <w:bCs/>
                <w:sz w:val="24"/>
                <w:szCs w:val="24"/>
              </w:rPr>
            </w:pPr>
          </w:p>
          <w:p w14:paraId="72D6B89B" w14:textId="77777777" w:rsidR="00250654" w:rsidRPr="001F2F7B" w:rsidRDefault="00250654" w:rsidP="007B4CFA">
            <w:pPr>
              <w:jc w:val="center"/>
              <w:rPr>
                <w:rFonts w:ascii="Calibri" w:hAnsi="Calibri"/>
                <w:bCs/>
                <w:sz w:val="24"/>
                <w:szCs w:val="24"/>
              </w:rPr>
            </w:pPr>
          </w:p>
          <w:p w14:paraId="32751163" w14:textId="77777777" w:rsidR="00250654" w:rsidRPr="001F2F7B" w:rsidRDefault="00250654" w:rsidP="007B4CFA">
            <w:pPr>
              <w:jc w:val="center"/>
              <w:rPr>
                <w:rFonts w:ascii="Calibri" w:hAnsi="Calibri"/>
                <w:bCs/>
                <w:sz w:val="24"/>
                <w:szCs w:val="24"/>
              </w:rPr>
            </w:pPr>
          </w:p>
          <w:p w14:paraId="5028DF33" w14:textId="77777777" w:rsidR="00250654" w:rsidRPr="001F2F7B" w:rsidRDefault="00250654" w:rsidP="007B4CFA">
            <w:pPr>
              <w:jc w:val="center"/>
              <w:rPr>
                <w:rFonts w:ascii="Calibri" w:hAnsi="Calibri"/>
                <w:bCs/>
                <w:sz w:val="24"/>
                <w:szCs w:val="24"/>
              </w:rPr>
            </w:pPr>
          </w:p>
          <w:p w14:paraId="4B07985E" w14:textId="77777777" w:rsidR="00250654" w:rsidRPr="001F2F7B" w:rsidRDefault="00250654" w:rsidP="007B4CFA">
            <w:pPr>
              <w:jc w:val="center"/>
              <w:rPr>
                <w:rFonts w:ascii="Calibri" w:hAnsi="Calibri"/>
                <w:bCs/>
                <w:sz w:val="24"/>
                <w:szCs w:val="24"/>
              </w:rPr>
            </w:pPr>
          </w:p>
          <w:p w14:paraId="7D6D3D1D" w14:textId="77777777" w:rsidR="00250654" w:rsidRPr="001F2F7B" w:rsidRDefault="00250654" w:rsidP="00250654">
            <w:pPr>
              <w:jc w:val="center"/>
              <w:rPr>
                <w:rFonts w:ascii="Calibri" w:hAnsi="Calibri"/>
                <w:bCs/>
                <w:sz w:val="24"/>
                <w:szCs w:val="24"/>
              </w:rPr>
            </w:pPr>
            <w:r w:rsidRPr="001F2F7B">
              <w:rPr>
                <w:rFonts w:ascii="Calibri" w:hAnsi="Calibri"/>
                <w:bCs/>
                <w:sz w:val="24"/>
                <w:szCs w:val="24"/>
              </w:rPr>
              <w:t xml:space="preserve">1 jour </w:t>
            </w:r>
          </w:p>
          <w:p w14:paraId="62CE821C" w14:textId="77777777" w:rsidR="00250654" w:rsidRPr="001F2F7B" w:rsidRDefault="00250654" w:rsidP="007B4CFA">
            <w:pPr>
              <w:jc w:val="center"/>
              <w:rPr>
                <w:rFonts w:ascii="Calibri" w:hAnsi="Calibri"/>
                <w:bCs/>
                <w:sz w:val="24"/>
                <w:szCs w:val="24"/>
              </w:rPr>
            </w:pPr>
          </w:p>
        </w:tc>
      </w:tr>
      <w:tr w:rsidR="007B4CFA" w:rsidRPr="001F2F7B" w14:paraId="13462B83" w14:textId="77777777" w:rsidTr="00424681">
        <w:trPr>
          <w:trHeight w:val="1108"/>
          <w:jc w:val="center"/>
        </w:trPr>
        <w:tc>
          <w:tcPr>
            <w:tcW w:w="1127" w:type="pct"/>
            <w:tcBorders>
              <w:top w:val="double" w:sz="4" w:space="0" w:color="auto"/>
              <w:left w:val="single" w:sz="12" w:space="0" w:color="auto"/>
              <w:bottom w:val="single" w:sz="4" w:space="0" w:color="auto"/>
              <w:right w:val="single" w:sz="4" w:space="0" w:color="auto"/>
            </w:tcBorders>
          </w:tcPr>
          <w:p w14:paraId="042404BA" w14:textId="77777777" w:rsidR="007B4CFA" w:rsidRPr="001F2F7B" w:rsidRDefault="007B4CFA" w:rsidP="00101D4C">
            <w:pPr>
              <w:rPr>
                <w:rFonts w:ascii="Calibri" w:hAnsi="Calibri"/>
                <w:sz w:val="24"/>
                <w:szCs w:val="24"/>
              </w:rPr>
            </w:pPr>
            <w:r w:rsidRPr="001F2F7B">
              <w:rPr>
                <w:rFonts w:ascii="Calibri" w:hAnsi="Calibri"/>
                <w:b/>
                <w:smallCaps/>
                <w:sz w:val="24"/>
                <w:szCs w:val="24"/>
              </w:rPr>
              <w:t>documents et interfaces</w:t>
            </w:r>
          </w:p>
        </w:tc>
        <w:tc>
          <w:tcPr>
            <w:tcW w:w="3021" w:type="pct"/>
            <w:tcBorders>
              <w:top w:val="double" w:sz="4" w:space="0" w:color="auto"/>
              <w:left w:val="single" w:sz="4" w:space="0" w:color="auto"/>
              <w:bottom w:val="single" w:sz="4" w:space="0" w:color="auto"/>
              <w:right w:val="single" w:sz="4" w:space="0" w:color="auto"/>
            </w:tcBorders>
          </w:tcPr>
          <w:p w14:paraId="74D5FD4D" w14:textId="77777777" w:rsidR="007B4CFA" w:rsidRPr="001F2F7B" w:rsidRDefault="007B4CFA" w:rsidP="00101D4C">
            <w:pPr>
              <w:rPr>
                <w:rFonts w:ascii="Calibri" w:hAnsi="Calibri"/>
                <w:iCs/>
                <w:sz w:val="24"/>
                <w:szCs w:val="24"/>
              </w:rPr>
            </w:pPr>
            <w:bookmarkStart w:id="67" w:name="_Toc502425765"/>
            <w:bookmarkStart w:id="68" w:name="_Toc503267496"/>
            <w:bookmarkStart w:id="69" w:name="_Toc503267851"/>
            <w:bookmarkStart w:id="70" w:name="_Toc503268124"/>
            <w:r w:rsidRPr="001F2F7B">
              <w:rPr>
                <w:rFonts w:ascii="Calibri" w:hAnsi="Calibri" w:cs="Calibri"/>
                <w:iCs/>
                <w:spacing w:val="-3"/>
                <w:sz w:val="24"/>
                <w:szCs w:val="24"/>
              </w:rPr>
              <w:t>Documents spéciaux : « gestion des marchés »</w:t>
            </w:r>
            <w:bookmarkEnd w:id="67"/>
            <w:bookmarkEnd w:id="68"/>
            <w:bookmarkEnd w:id="69"/>
            <w:bookmarkEnd w:id="70"/>
          </w:p>
        </w:tc>
        <w:tc>
          <w:tcPr>
            <w:tcW w:w="852" w:type="pct"/>
            <w:tcBorders>
              <w:top w:val="double" w:sz="4" w:space="0" w:color="auto"/>
              <w:left w:val="single" w:sz="4" w:space="0" w:color="auto"/>
              <w:bottom w:val="single" w:sz="4" w:space="0" w:color="auto"/>
              <w:right w:val="single" w:sz="12" w:space="0" w:color="auto"/>
            </w:tcBorders>
          </w:tcPr>
          <w:p w14:paraId="506379D8" w14:textId="77777777" w:rsidR="007B4CFA" w:rsidRPr="001F2F7B" w:rsidRDefault="007B4CFA" w:rsidP="00101D4C">
            <w:pPr>
              <w:rPr>
                <w:rFonts w:ascii="Calibri" w:hAnsi="Calibri"/>
                <w:bCs/>
                <w:sz w:val="24"/>
                <w:szCs w:val="24"/>
              </w:rPr>
            </w:pPr>
          </w:p>
        </w:tc>
      </w:tr>
    </w:tbl>
    <w:p w14:paraId="0600047B" w14:textId="77777777" w:rsidR="007B4CFA" w:rsidRPr="001F2F7B" w:rsidRDefault="007B4CFA" w:rsidP="007B4CFA">
      <w:pPr>
        <w:rPr>
          <w:rFonts w:ascii="Calibri" w:hAnsi="Calibri" w:cs="Calibri"/>
          <w:sz w:val="24"/>
          <w:szCs w:val="24"/>
        </w:rPr>
      </w:pPr>
    </w:p>
    <w:p w14:paraId="46E75147" w14:textId="77777777" w:rsidR="007B4CFA" w:rsidRPr="001F2F7B" w:rsidRDefault="007B4CFA" w:rsidP="007B4CFA">
      <w:pPr>
        <w:rPr>
          <w:rFonts w:ascii="Calibri" w:hAnsi="Calibri"/>
          <w:sz w:val="24"/>
          <w:szCs w:val="24"/>
        </w:rPr>
      </w:pPr>
    </w:p>
    <w:p w14:paraId="3325E457" w14:textId="77777777" w:rsidR="007B4CFA" w:rsidRPr="001F2F7B" w:rsidRDefault="007B4CFA" w:rsidP="00D22916">
      <w:pPr>
        <w:rPr>
          <w:rFonts w:ascii="Calibri" w:hAnsi="Calibri"/>
          <w:sz w:val="24"/>
          <w:szCs w:val="24"/>
        </w:rPr>
        <w:sectPr w:rsidR="007B4CFA" w:rsidRPr="001F2F7B" w:rsidSect="00D74F70">
          <w:pgSz w:w="11906" w:h="16838"/>
          <w:pgMar w:top="1417" w:right="1417" w:bottom="1417" w:left="1417" w:header="283" w:footer="283" w:gutter="0"/>
          <w:cols w:space="708"/>
          <w:docGrid w:linePitch="360"/>
        </w:sectPr>
      </w:pPr>
    </w:p>
    <w:p w14:paraId="4FB5A563" w14:textId="77777777" w:rsidR="00B26703" w:rsidRPr="00B9684D" w:rsidRDefault="00B26703" w:rsidP="003726DD">
      <w:pPr>
        <w:pStyle w:val="Heading2"/>
        <w:numPr>
          <w:ilvl w:val="0"/>
          <w:numId w:val="242"/>
        </w:numPr>
        <w:rPr>
          <w:rFonts w:asciiTheme="minorHAnsi" w:hAnsiTheme="minorHAnsi"/>
          <w:color w:val="auto"/>
          <w:sz w:val="28"/>
          <w:szCs w:val="28"/>
        </w:rPr>
      </w:pPr>
      <w:bookmarkStart w:id="71" w:name="_Toc502425766"/>
      <w:bookmarkStart w:id="72" w:name="_Toc503267852"/>
      <w:bookmarkStart w:id="73" w:name="_Toc517961332"/>
      <w:bookmarkStart w:id="74" w:name="_Toc521641548"/>
      <w:r w:rsidRPr="00B9684D">
        <w:rPr>
          <w:rFonts w:asciiTheme="minorHAnsi" w:hAnsiTheme="minorHAnsi"/>
          <w:color w:val="auto"/>
          <w:sz w:val="28"/>
          <w:szCs w:val="28"/>
        </w:rPr>
        <w:lastRenderedPageBreak/>
        <w:t>CLASSEMENT DES DOSSIERS</w:t>
      </w:r>
      <w:bookmarkEnd w:id="71"/>
      <w:bookmarkEnd w:id="72"/>
      <w:bookmarkEnd w:id="73"/>
      <w:bookmarkEnd w:id="74"/>
    </w:p>
    <w:p w14:paraId="0696A142" w14:textId="77777777" w:rsidR="00B26703" w:rsidRPr="001F2F7B" w:rsidRDefault="00B26703" w:rsidP="00B26703">
      <w:pPr>
        <w:pStyle w:val="ListParagraph"/>
        <w:ind w:left="1080"/>
        <w:rPr>
          <w:rFonts w:ascii="Calibri" w:hAnsi="Calibri"/>
          <w:sz w:val="24"/>
          <w:szCs w:val="24"/>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6134"/>
        <w:gridCol w:w="1552"/>
      </w:tblGrid>
      <w:tr w:rsidR="00AE7571" w:rsidRPr="001F2F7B" w14:paraId="163F18C5" w14:textId="77777777" w:rsidTr="00424681">
        <w:trPr>
          <w:jc w:val="center"/>
        </w:trPr>
        <w:tc>
          <w:tcPr>
            <w:tcW w:w="2222" w:type="dxa"/>
            <w:shd w:val="clear" w:color="auto" w:fill="DEEAF6" w:themeFill="accent1" w:themeFillTint="33"/>
          </w:tcPr>
          <w:bookmarkEnd w:id="14"/>
          <w:bookmarkEnd w:id="15"/>
          <w:p w14:paraId="5BB50FBB" w14:textId="36D8610F" w:rsidR="00AE7571" w:rsidRPr="001F2F7B" w:rsidRDefault="00032D2A" w:rsidP="002841B3">
            <w:pPr>
              <w:ind w:left="-269" w:firstLine="269"/>
              <w:jc w:val="center"/>
              <w:rPr>
                <w:rFonts w:ascii="Calibri" w:hAnsi="Calibri"/>
                <w:b/>
                <w:sz w:val="24"/>
                <w:szCs w:val="24"/>
              </w:rPr>
            </w:pPr>
            <w:r>
              <w:rPr>
                <w:rFonts w:ascii="Calibri" w:hAnsi="Calibri"/>
                <w:b/>
                <w:sz w:val="24"/>
                <w:szCs w:val="24"/>
              </w:rPr>
              <w:t>MINISTÈRE DE LA SANTÉ</w:t>
            </w:r>
            <w:r w:rsidR="00AE7571" w:rsidRPr="001F2F7B">
              <w:rPr>
                <w:rFonts w:ascii="Calibri" w:hAnsi="Calibri"/>
                <w:b/>
                <w:sz w:val="24"/>
                <w:szCs w:val="24"/>
              </w:rPr>
              <w:t xml:space="preserve"> </w:t>
            </w:r>
          </w:p>
          <w:p w14:paraId="4C295FF6" w14:textId="18BF1B8D" w:rsidR="00AE7571" w:rsidRPr="001F2F7B" w:rsidRDefault="00AE7571" w:rsidP="002841B3">
            <w:pPr>
              <w:ind w:left="-269" w:firstLine="269"/>
              <w:jc w:val="center"/>
              <w:rPr>
                <w:rFonts w:ascii="Calibri" w:hAnsi="Calibri"/>
                <w:b/>
                <w:sz w:val="24"/>
                <w:szCs w:val="24"/>
              </w:rPr>
            </w:pPr>
            <w:r w:rsidRPr="001F2F7B">
              <w:rPr>
                <w:rFonts w:ascii="Calibri" w:hAnsi="Calibri"/>
                <w:b/>
                <w:sz w:val="24"/>
                <w:szCs w:val="24"/>
              </w:rPr>
              <w:t xml:space="preserve">MANUEL DE </w:t>
            </w:r>
            <w:r w:rsidR="00195DB1">
              <w:rPr>
                <w:rFonts w:ascii="Calibri" w:hAnsi="Calibri"/>
                <w:b/>
                <w:sz w:val="24"/>
                <w:szCs w:val="24"/>
              </w:rPr>
              <w:t>PROCÉDURES</w:t>
            </w:r>
          </w:p>
        </w:tc>
        <w:tc>
          <w:tcPr>
            <w:tcW w:w="6134" w:type="dxa"/>
            <w:shd w:val="clear" w:color="auto" w:fill="DEEAF6" w:themeFill="accent1" w:themeFillTint="33"/>
          </w:tcPr>
          <w:p w14:paraId="6A5330D7" w14:textId="40D079A0" w:rsidR="00AE7571" w:rsidRPr="001F2F7B" w:rsidRDefault="00AE7571" w:rsidP="00457CC6">
            <w:pPr>
              <w:jc w:val="center"/>
              <w:rPr>
                <w:rFonts w:ascii="Calibri" w:hAnsi="Calibri"/>
                <w:b/>
                <w:sz w:val="24"/>
              </w:rPr>
            </w:pPr>
            <w:bookmarkStart w:id="75" w:name="_Toc502425767"/>
            <w:r w:rsidRPr="001F2F7B">
              <w:rPr>
                <w:rFonts w:ascii="Calibri" w:hAnsi="Calibri"/>
                <w:b/>
                <w:sz w:val="24"/>
              </w:rPr>
              <w:t>TRAITEMENT DES COURRIERS</w:t>
            </w:r>
            <w:r w:rsidR="00372D30" w:rsidRPr="001F2F7B">
              <w:rPr>
                <w:rFonts w:ascii="Calibri" w:hAnsi="Calibri"/>
                <w:b/>
                <w:sz w:val="24"/>
              </w:rPr>
              <w:t xml:space="preserve"> A </w:t>
            </w:r>
            <w:r w:rsidR="00164ACA" w:rsidRPr="001F2F7B">
              <w:rPr>
                <w:rFonts w:ascii="Calibri" w:hAnsi="Calibri"/>
                <w:b/>
                <w:sz w:val="24"/>
              </w:rPr>
              <w:t>L’</w:t>
            </w:r>
            <w:r w:rsidR="00195DB1">
              <w:rPr>
                <w:rFonts w:ascii="Calibri" w:hAnsi="Calibri"/>
                <w:b/>
                <w:sz w:val="24"/>
              </w:rPr>
              <w:t>ARRIVÉE</w:t>
            </w:r>
            <w:r w:rsidR="00164ACA" w:rsidRPr="001F2F7B">
              <w:rPr>
                <w:rFonts w:ascii="Calibri" w:hAnsi="Calibri"/>
                <w:b/>
                <w:sz w:val="24"/>
              </w:rPr>
              <w:t xml:space="preserve"> /</w:t>
            </w:r>
            <w:r w:rsidR="00B26703" w:rsidRPr="001F2F7B">
              <w:rPr>
                <w:rFonts w:ascii="Calibri" w:hAnsi="Calibri"/>
                <w:b/>
                <w:sz w:val="24"/>
              </w:rPr>
              <w:t xml:space="preserve"> CLASSEMENT DES DOSSIERS</w:t>
            </w:r>
            <w:bookmarkEnd w:id="75"/>
          </w:p>
          <w:p w14:paraId="14858518" w14:textId="77777777" w:rsidR="00AE7571" w:rsidRPr="001F2F7B" w:rsidRDefault="00AE7571" w:rsidP="00457CC6">
            <w:pPr>
              <w:jc w:val="center"/>
              <w:rPr>
                <w:rFonts w:ascii="Calibri" w:hAnsi="Calibri"/>
                <w:b/>
                <w:spacing w:val="-3"/>
                <w:sz w:val="24"/>
                <w:szCs w:val="24"/>
              </w:rPr>
            </w:pPr>
          </w:p>
          <w:p w14:paraId="614FAD27" w14:textId="77777777" w:rsidR="00AE7571" w:rsidRPr="001F2F7B" w:rsidRDefault="00AE7571" w:rsidP="00457CC6">
            <w:pPr>
              <w:jc w:val="center"/>
              <w:rPr>
                <w:rFonts w:ascii="Calibri" w:hAnsi="Calibri"/>
                <w:b/>
                <w:spacing w:val="-3"/>
                <w:sz w:val="24"/>
                <w:szCs w:val="24"/>
              </w:rPr>
            </w:pPr>
          </w:p>
        </w:tc>
        <w:tc>
          <w:tcPr>
            <w:tcW w:w="1552" w:type="dxa"/>
            <w:shd w:val="clear" w:color="auto" w:fill="DEEAF6" w:themeFill="accent1" w:themeFillTint="33"/>
          </w:tcPr>
          <w:p w14:paraId="48B29D4A" w14:textId="77777777" w:rsidR="00AE7571" w:rsidRPr="001F2F7B" w:rsidRDefault="00C24806" w:rsidP="002841B3">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sz w:val="24"/>
                <w:szCs w:val="24"/>
              </w:rPr>
            </w:pPr>
            <w:r w:rsidRPr="001F2F7B">
              <w:rPr>
                <w:rFonts w:ascii="Calibri" w:hAnsi="Calibri"/>
                <w:b/>
                <w:spacing w:val="-3"/>
                <w:sz w:val="24"/>
                <w:szCs w:val="24"/>
              </w:rPr>
              <w:t>REFERENCE</w:t>
            </w:r>
          </w:p>
          <w:p w14:paraId="0748FDD9" w14:textId="77777777" w:rsidR="00AE7571" w:rsidRPr="001F2F7B" w:rsidRDefault="00803A96" w:rsidP="002841B3">
            <w:pPr>
              <w:jc w:val="center"/>
              <w:rPr>
                <w:rFonts w:ascii="Calibri" w:hAnsi="Calibri"/>
                <w:b/>
                <w:sz w:val="24"/>
                <w:szCs w:val="24"/>
              </w:rPr>
            </w:pPr>
            <w:r w:rsidRPr="001F2F7B">
              <w:rPr>
                <w:rFonts w:ascii="Calibri" w:hAnsi="Calibri"/>
                <w:b/>
                <w:sz w:val="24"/>
                <w:szCs w:val="24"/>
              </w:rPr>
              <w:t>2.1.7</w:t>
            </w:r>
          </w:p>
        </w:tc>
      </w:tr>
      <w:tr w:rsidR="00AE7571" w:rsidRPr="001F2F7B" w14:paraId="7BF20A27" w14:textId="77777777" w:rsidTr="00424681">
        <w:trPr>
          <w:jc w:val="center"/>
        </w:trPr>
        <w:tc>
          <w:tcPr>
            <w:tcW w:w="2222" w:type="dxa"/>
            <w:shd w:val="clear" w:color="auto" w:fill="DEEAF6" w:themeFill="accent1" w:themeFillTint="33"/>
          </w:tcPr>
          <w:p w14:paraId="0DA5F41E" w14:textId="77777777" w:rsidR="00AE7571" w:rsidRPr="001F2F7B" w:rsidRDefault="00AE7571" w:rsidP="00060FA8">
            <w:pPr>
              <w:ind w:left="-269" w:firstLine="269"/>
              <w:jc w:val="center"/>
              <w:rPr>
                <w:rFonts w:ascii="Calibri" w:hAnsi="Calibri"/>
                <w:b/>
                <w:sz w:val="24"/>
                <w:szCs w:val="24"/>
              </w:rPr>
            </w:pPr>
          </w:p>
          <w:p w14:paraId="478FE307" w14:textId="3B76CD6C" w:rsidR="00AE7571" w:rsidRPr="001F2F7B" w:rsidRDefault="00DF7FB8" w:rsidP="00060FA8">
            <w:pPr>
              <w:ind w:left="-269" w:firstLine="269"/>
              <w:jc w:val="center"/>
              <w:rPr>
                <w:rFonts w:ascii="Calibri" w:hAnsi="Calibri"/>
                <w:b/>
                <w:sz w:val="24"/>
                <w:szCs w:val="24"/>
              </w:rPr>
            </w:pPr>
            <w:r w:rsidRPr="001F2F7B">
              <w:rPr>
                <w:rFonts w:ascii="Calibri" w:hAnsi="Calibri"/>
                <w:b/>
                <w:sz w:val="24"/>
                <w:szCs w:val="24"/>
              </w:rPr>
              <w:t>DATE DE LA RÉVISION</w:t>
            </w:r>
            <w:r w:rsidR="00AE7571" w:rsidRPr="001F2F7B">
              <w:rPr>
                <w:rFonts w:ascii="Calibri" w:hAnsi="Calibri"/>
                <w:b/>
                <w:sz w:val="24"/>
                <w:szCs w:val="24"/>
              </w:rPr>
              <w:t> :</w:t>
            </w:r>
          </w:p>
        </w:tc>
        <w:tc>
          <w:tcPr>
            <w:tcW w:w="6134" w:type="dxa"/>
            <w:shd w:val="clear" w:color="auto" w:fill="DEEAF6" w:themeFill="accent1" w:themeFillTint="33"/>
          </w:tcPr>
          <w:p w14:paraId="76056120" w14:textId="77777777" w:rsidR="00803A96" w:rsidRPr="001F2F7B" w:rsidRDefault="00AE7571" w:rsidP="00457CC6">
            <w:pPr>
              <w:jc w:val="center"/>
              <w:rPr>
                <w:rFonts w:ascii="Calibri" w:hAnsi="Calibri"/>
                <w:b/>
                <w:sz w:val="24"/>
                <w:szCs w:val="24"/>
              </w:rPr>
            </w:pPr>
            <w:r w:rsidRPr="001F2F7B">
              <w:rPr>
                <w:rFonts w:ascii="Calibri" w:hAnsi="Calibri"/>
                <w:b/>
                <w:sz w:val="24"/>
                <w:szCs w:val="24"/>
              </w:rPr>
              <w:t>Tâche :</w:t>
            </w:r>
          </w:p>
          <w:p w14:paraId="15DAE75B" w14:textId="4DBF3591" w:rsidR="00AE7571" w:rsidRPr="001F2F7B" w:rsidRDefault="00AE7571" w:rsidP="00060FA8">
            <w:pPr>
              <w:jc w:val="center"/>
              <w:rPr>
                <w:rFonts w:ascii="Calibri" w:hAnsi="Calibri"/>
                <w:b/>
                <w:sz w:val="24"/>
                <w:szCs w:val="24"/>
              </w:rPr>
            </w:pPr>
            <w:r w:rsidRPr="001F2F7B">
              <w:rPr>
                <w:rFonts w:ascii="Calibri" w:hAnsi="Calibri"/>
                <w:b/>
                <w:sz w:val="24"/>
                <w:szCs w:val="24"/>
              </w:rPr>
              <w:t>Classement des dossiers</w:t>
            </w:r>
          </w:p>
        </w:tc>
        <w:tc>
          <w:tcPr>
            <w:tcW w:w="1552" w:type="dxa"/>
            <w:shd w:val="clear" w:color="auto" w:fill="DEEAF6" w:themeFill="accent1" w:themeFillTint="33"/>
          </w:tcPr>
          <w:p w14:paraId="09EA48A8" w14:textId="77777777" w:rsidR="00AE7571" w:rsidRPr="001F2F7B" w:rsidRDefault="00AE7571" w:rsidP="002841B3">
            <w:pPr>
              <w:jc w:val="center"/>
              <w:rPr>
                <w:rFonts w:ascii="Calibri" w:hAnsi="Calibri"/>
                <w:b/>
                <w:sz w:val="24"/>
                <w:szCs w:val="24"/>
              </w:rPr>
            </w:pPr>
            <w:r w:rsidRPr="001F2F7B">
              <w:rPr>
                <w:rFonts w:ascii="Calibri" w:hAnsi="Calibri"/>
                <w:b/>
                <w:sz w:val="24"/>
                <w:szCs w:val="24"/>
              </w:rPr>
              <w:t xml:space="preserve">Page : </w:t>
            </w:r>
            <w:r w:rsidR="00803A96" w:rsidRPr="001F2F7B">
              <w:rPr>
                <w:rFonts w:ascii="Calibri" w:hAnsi="Calibri"/>
                <w:b/>
                <w:sz w:val="24"/>
                <w:szCs w:val="24"/>
              </w:rPr>
              <w:t>1</w:t>
            </w:r>
          </w:p>
        </w:tc>
      </w:tr>
    </w:tbl>
    <w:p w14:paraId="0F7C720E" w14:textId="77777777" w:rsidR="00AE7571" w:rsidRPr="001F2F7B" w:rsidRDefault="00AE7571" w:rsidP="00AE7571">
      <w:pPr>
        <w:jc w:val="center"/>
        <w:rPr>
          <w:rFonts w:ascii="Calibri" w:hAnsi="Calibri"/>
          <w:sz w:val="24"/>
          <w:szCs w:val="24"/>
        </w:rPr>
      </w:pPr>
    </w:p>
    <w:tbl>
      <w:tblPr>
        <w:tblW w:w="547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7"/>
        <w:gridCol w:w="6733"/>
        <w:gridCol w:w="1645"/>
      </w:tblGrid>
      <w:tr w:rsidR="00AE7571" w:rsidRPr="001F2F7B" w14:paraId="04B20058" w14:textId="77777777" w:rsidTr="00424681">
        <w:trPr>
          <w:trHeight w:val="219"/>
          <w:jc w:val="center"/>
        </w:trPr>
        <w:tc>
          <w:tcPr>
            <w:tcW w:w="850"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34304E8A" w14:textId="77777777" w:rsidR="00AE7571" w:rsidRPr="001F2F7B" w:rsidRDefault="00AE7571" w:rsidP="002841B3">
            <w:pPr>
              <w:jc w:val="center"/>
              <w:rPr>
                <w:rFonts w:ascii="Calibri" w:hAnsi="Calibri"/>
                <w:b/>
                <w:smallCaps/>
                <w:sz w:val="24"/>
                <w:szCs w:val="24"/>
              </w:rPr>
            </w:pPr>
            <w:r w:rsidRPr="001F2F7B">
              <w:rPr>
                <w:rFonts w:ascii="Calibri" w:hAnsi="Calibri"/>
                <w:b/>
                <w:smallCaps/>
                <w:sz w:val="24"/>
                <w:szCs w:val="24"/>
              </w:rPr>
              <w:t>intervenants</w:t>
            </w:r>
          </w:p>
          <w:p w14:paraId="3C41DA9A" w14:textId="77777777" w:rsidR="00AE7571" w:rsidRPr="001F2F7B" w:rsidRDefault="00AE7571" w:rsidP="002841B3">
            <w:pPr>
              <w:jc w:val="center"/>
              <w:rPr>
                <w:rFonts w:ascii="Calibri" w:hAnsi="Calibri"/>
                <w:b/>
                <w:sz w:val="24"/>
                <w:szCs w:val="24"/>
              </w:rPr>
            </w:pPr>
            <w:r w:rsidRPr="001F2F7B">
              <w:rPr>
                <w:rFonts w:ascii="Calibri" w:hAnsi="Calibri"/>
                <w:b/>
                <w:smallCaps/>
                <w:sz w:val="24"/>
                <w:szCs w:val="24"/>
              </w:rPr>
              <w:t>ou service en charge</w:t>
            </w:r>
          </w:p>
        </w:tc>
        <w:tc>
          <w:tcPr>
            <w:tcW w:w="3335"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456C10F3" w14:textId="77777777" w:rsidR="00AE7571" w:rsidRPr="001F2F7B" w:rsidRDefault="00AE7571" w:rsidP="002841B3">
            <w:pPr>
              <w:jc w:val="center"/>
              <w:rPr>
                <w:rFonts w:ascii="Calibri" w:hAnsi="Calibri"/>
                <w:b/>
                <w:smallCaps/>
                <w:sz w:val="24"/>
                <w:szCs w:val="24"/>
              </w:rPr>
            </w:pPr>
            <w:r w:rsidRPr="001F2F7B">
              <w:rPr>
                <w:rFonts w:ascii="Calibri" w:hAnsi="Calibri"/>
                <w:b/>
                <w:smallCaps/>
                <w:sz w:val="24"/>
                <w:szCs w:val="24"/>
              </w:rPr>
              <w:t>description des taches</w:t>
            </w:r>
          </w:p>
        </w:tc>
        <w:tc>
          <w:tcPr>
            <w:tcW w:w="815"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5DD30D4C" w14:textId="77777777" w:rsidR="00AE7571" w:rsidRPr="001F2F7B" w:rsidRDefault="000C0E2D" w:rsidP="002841B3">
            <w:pPr>
              <w:jc w:val="center"/>
              <w:rPr>
                <w:rFonts w:ascii="Calibri" w:hAnsi="Calibri"/>
                <w:b/>
                <w:sz w:val="24"/>
                <w:szCs w:val="24"/>
              </w:rPr>
            </w:pPr>
            <w:r w:rsidRPr="001F2F7B">
              <w:rPr>
                <w:rFonts w:ascii="Calibri" w:hAnsi="Calibri"/>
                <w:b/>
                <w:sz w:val="24"/>
                <w:szCs w:val="24"/>
              </w:rPr>
              <w:t>DÉLAI</w:t>
            </w:r>
            <w:r w:rsidR="00AE7571" w:rsidRPr="001F2F7B">
              <w:rPr>
                <w:rFonts w:ascii="Calibri" w:hAnsi="Calibri"/>
                <w:b/>
                <w:sz w:val="24"/>
                <w:szCs w:val="24"/>
              </w:rPr>
              <w:t xml:space="preserve"> </w:t>
            </w:r>
          </w:p>
        </w:tc>
      </w:tr>
      <w:tr w:rsidR="00AE7571" w:rsidRPr="001F2F7B" w14:paraId="7274F9A1" w14:textId="77777777" w:rsidTr="00424681">
        <w:trPr>
          <w:trHeight w:val="1593"/>
          <w:jc w:val="center"/>
        </w:trPr>
        <w:tc>
          <w:tcPr>
            <w:tcW w:w="850" w:type="pct"/>
            <w:tcBorders>
              <w:top w:val="double" w:sz="4" w:space="0" w:color="auto"/>
              <w:left w:val="single" w:sz="12" w:space="0" w:color="auto"/>
              <w:bottom w:val="double" w:sz="4" w:space="0" w:color="auto"/>
              <w:right w:val="single" w:sz="4" w:space="0" w:color="auto"/>
            </w:tcBorders>
          </w:tcPr>
          <w:p w14:paraId="3BC3DA61" w14:textId="77777777" w:rsidR="00AE7571" w:rsidRPr="001F2F7B" w:rsidRDefault="00AE7571" w:rsidP="00AE7571">
            <w:pPr>
              <w:jc w:val="both"/>
              <w:rPr>
                <w:rFonts w:ascii="Calibri" w:hAnsi="Calibri"/>
                <w:sz w:val="24"/>
                <w:szCs w:val="24"/>
              </w:rPr>
            </w:pPr>
            <w:r w:rsidRPr="001F2F7B">
              <w:rPr>
                <w:rFonts w:ascii="Calibri" w:hAnsi="Calibri"/>
                <w:sz w:val="24"/>
                <w:szCs w:val="24"/>
              </w:rPr>
              <w:t>Le secrétariat central</w:t>
            </w:r>
          </w:p>
          <w:p w14:paraId="639D8DBC" w14:textId="77777777" w:rsidR="00AE7571" w:rsidRPr="001F2F7B" w:rsidRDefault="00AE7571" w:rsidP="002841B3">
            <w:pPr>
              <w:rPr>
                <w:rFonts w:ascii="Calibri" w:hAnsi="Calibri"/>
                <w:b/>
                <w:bCs/>
                <w:sz w:val="24"/>
                <w:szCs w:val="24"/>
              </w:rPr>
            </w:pPr>
          </w:p>
          <w:p w14:paraId="2E533E9D" w14:textId="77777777" w:rsidR="00AE7571" w:rsidRPr="001F2F7B" w:rsidRDefault="00AE7571" w:rsidP="002841B3">
            <w:pPr>
              <w:rPr>
                <w:rFonts w:ascii="Calibri" w:hAnsi="Calibri"/>
                <w:b/>
                <w:bCs/>
                <w:sz w:val="24"/>
                <w:szCs w:val="24"/>
              </w:rPr>
            </w:pPr>
          </w:p>
          <w:p w14:paraId="4A95D44B" w14:textId="77777777" w:rsidR="00AE7571" w:rsidRPr="001F2F7B" w:rsidRDefault="00AE7571" w:rsidP="002841B3">
            <w:pPr>
              <w:rPr>
                <w:rFonts w:ascii="Calibri" w:hAnsi="Calibri"/>
                <w:b/>
                <w:bCs/>
                <w:sz w:val="24"/>
                <w:szCs w:val="24"/>
              </w:rPr>
            </w:pPr>
          </w:p>
          <w:p w14:paraId="70FE111E" w14:textId="77777777" w:rsidR="00AE7571" w:rsidRPr="001F2F7B" w:rsidRDefault="00AE7571" w:rsidP="002841B3">
            <w:pPr>
              <w:rPr>
                <w:rFonts w:ascii="Calibri" w:hAnsi="Calibri"/>
                <w:b/>
                <w:bCs/>
                <w:sz w:val="24"/>
                <w:szCs w:val="24"/>
              </w:rPr>
            </w:pPr>
          </w:p>
          <w:p w14:paraId="5DE39DDD" w14:textId="77777777" w:rsidR="00AE7571" w:rsidRPr="001F2F7B" w:rsidRDefault="00AE7571" w:rsidP="00AE7571">
            <w:pPr>
              <w:jc w:val="both"/>
              <w:rPr>
                <w:rFonts w:ascii="Calibri" w:hAnsi="Calibri"/>
                <w:sz w:val="24"/>
                <w:szCs w:val="24"/>
              </w:rPr>
            </w:pPr>
            <w:r w:rsidRPr="001F2F7B">
              <w:rPr>
                <w:rFonts w:ascii="Calibri" w:hAnsi="Calibri"/>
                <w:sz w:val="24"/>
                <w:szCs w:val="24"/>
              </w:rPr>
              <w:t>Le Secrétaire du service ou de la Direction</w:t>
            </w:r>
          </w:p>
          <w:p w14:paraId="002C0BC5" w14:textId="77777777" w:rsidR="00AE7571" w:rsidRPr="001F2F7B" w:rsidRDefault="00AE7571" w:rsidP="002841B3">
            <w:pPr>
              <w:rPr>
                <w:rFonts w:ascii="Calibri" w:hAnsi="Calibri"/>
                <w:b/>
                <w:bCs/>
                <w:sz w:val="24"/>
                <w:szCs w:val="24"/>
              </w:rPr>
            </w:pPr>
          </w:p>
        </w:tc>
        <w:tc>
          <w:tcPr>
            <w:tcW w:w="3335" w:type="pct"/>
            <w:tcBorders>
              <w:top w:val="double" w:sz="4" w:space="0" w:color="auto"/>
              <w:left w:val="single" w:sz="4" w:space="0" w:color="auto"/>
              <w:bottom w:val="double" w:sz="4" w:space="0" w:color="auto"/>
              <w:right w:val="single" w:sz="4" w:space="0" w:color="auto"/>
            </w:tcBorders>
          </w:tcPr>
          <w:p w14:paraId="34CC27EF" w14:textId="77777777" w:rsidR="00AE7571" w:rsidRPr="001F2F7B" w:rsidRDefault="00AE7571" w:rsidP="003726DD">
            <w:pPr>
              <w:numPr>
                <w:ilvl w:val="0"/>
                <w:numId w:val="93"/>
              </w:numPr>
              <w:jc w:val="both"/>
              <w:rPr>
                <w:rFonts w:ascii="Calibri" w:hAnsi="Calibri"/>
                <w:sz w:val="24"/>
                <w:szCs w:val="24"/>
              </w:rPr>
            </w:pPr>
            <w:r w:rsidRPr="001F2F7B">
              <w:rPr>
                <w:rFonts w:ascii="Calibri" w:hAnsi="Calibri"/>
                <w:sz w:val="24"/>
                <w:szCs w:val="24"/>
              </w:rPr>
              <w:t>Retire un original de chaque lettre devant sortit du Ministère ;</w:t>
            </w:r>
          </w:p>
          <w:p w14:paraId="1724CB7A" w14:textId="77777777" w:rsidR="00AE7571" w:rsidRPr="001F2F7B" w:rsidRDefault="00AE7571" w:rsidP="003726DD">
            <w:pPr>
              <w:numPr>
                <w:ilvl w:val="0"/>
                <w:numId w:val="93"/>
              </w:numPr>
              <w:jc w:val="both"/>
              <w:rPr>
                <w:rFonts w:ascii="Calibri" w:hAnsi="Calibri"/>
                <w:sz w:val="24"/>
                <w:szCs w:val="24"/>
              </w:rPr>
            </w:pPr>
            <w:r w:rsidRPr="001F2F7B">
              <w:rPr>
                <w:rFonts w:ascii="Calibri" w:hAnsi="Calibri"/>
                <w:sz w:val="24"/>
                <w:szCs w:val="24"/>
              </w:rPr>
              <w:t xml:space="preserve">Scanne les originaux et </w:t>
            </w:r>
            <w:r w:rsidR="00C675E4" w:rsidRPr="001F2F7B">
              <w:rPr>
                <w:rFonts w:ascii="Calibri" w:hAnsi="Calibri"/>
                <w:sz w:val="24"/>
                <w:szCs w:val="24"/>
              </w:rPr>
              <w:t xml:space="preserve">procède </w:t>
            </w:r>
            <w:r w:rsidRPr="001F2F7B">
              <w:rPr>
                <w:rFonts w:ascii="Calibri" w:hAnsi="Calibri"/>
                <w:sz w:val="24"/>
                <w:szCs w:val="24"/>
              </w:rPr>
              <w:t>à la numérisation des données ;</w:t>
            </w:r>
          </w:p>
          <w:p w14:paraId="799ECC67" w14:textId="77777777" w:rsidR="00AE7571" w:rsidRPr="001F2F7B" w:rsidRDefault="00AE7571" w:rsidP="003726DD">
            <w:pPr>
              <w:numPr>
                <w:ilvl w:val="0"/>
                <w:numId w:val="93"/>
              </w:numPr>
              <w:jc w:val="both"/>
              <w:rPr>
                <w:rFonts w:ascii="Calibri" w:hAnsi="Calibri"/>
                <w:sz w:val="24"/>
                <w:szCs w:val="24"/>
              </w:rPr>
            </w:pPr>
            <w:r w:rsidRPr="001F2F7B">
              <w:rPr>
                <w:rFonts w:ascii="Calibri" w:hAnsi="Calibri"/>
                <w:sz w:val="24"/>
                <w:szCs w:val="24"/>
              </w:rPr>
              <w:t>Procède à l’archivage des dossiers papiers.</w:t>
            </w:r>
          </w:p>
          <w:p w14:paraId="5C147763" w14:textId="77777777" w:rsidR="00AE7571" w:rsidRPr="001F2F7B" w:rsidRDefault="00AE7571" w:rsidP="00AE7571">
            <w:pPr>
              <w:jc w:val="both"/>
              <w:rPr>
                <w:rFonts w:ascii="Calibri" w:hAnsi="Calibri"/>
                <w:sz w:val="24"/>
                <w:szCs w:val="24"/>
              </w:rPr>
            </w:pPr>
          </w:p>
          <w:p w14:paraId="1835076E" w14:textId="77777777" w:rsidR="00AE7571" w:rsidRPr="001F2F7B" w:rsidRDefault="00AE7571" w:rsidP="003726DD">
            <w:pPr>
              <w:numPr>
                <w:ilvl w:val="0"/>
                <w:numId w:val="93"/>
              </w:numPr>
              <w:jc w:val="both"/>
              <w:rPr>
                <w:rFonts w:ascii="Calibri" w:hAnsi="Calibri"/>
                <w:sz w:val="24"/>
                <w:szCs w:val="24"/>
              </w:rPr>
            </w:pPr>
            <w:r w:rsidRPr="001F2F7B">
              <w:rPr>
                <w:rFonts w:ascii="Calibri" w:hAnsi="Calibri"/>
                <w:sz w:val="24"/>
                <w:szCs w:val="24"/>
              </w:rPr>
              <w:t>Archive une copie de chaque document signé par l’autorité ;</w:t>
            </w:r>
          </w:p>
          <w:p w14:paraId="456AC11B" w14:textId="77777777" w:rsidR="00AE7571" w:rsidRPr="001F2F7B" w:rsidRDefault="00AE7571" w:rsidP="003726DD">
            <w:pPr>
              <w:numPr>
                <w:ilvl w:val="0"/>
                <w:numId w:val="93"/>
              </w:numPr>
              <w:jc w:val="both"/>
              <w:rPr>
                <w:rFonts w:ascii="Calibri" w:hAnsi="Calibri"/>
                <w:sz w:val="24"/>
                <w:szCs w:val="24"/>
              </w:rPr>
            </w:pPr>
            <w:r w:rsidRPr="001F2F7B">
              <w:rPr>
                <w:rFonts w:ascii="Calibri" w:hAnsi="Calibri"/>
                <w:sz w:val="24"/>
                <w:szCs w:val="24"/>
              </w:rPr>
              <w:t>Archive également les fonds des dossiers traités selon un classement thématique.</w:t>
            </w:r>
          </w:p>
          <w:p w14:paraId="2B7F00DA" w14:textId="77777777" w:rsidR="006F60F2" w:rsidRPr="001F2F7B" w:rsidRDefault="006F60F2" w:rsidP="006F60F2">
            <w:pPr>
              <w:ind w:left="360"/>
              <w:jc w:val="both"/>
              <w:rPr>
                <w:rFonts w:ascii="Calibri" w:hAnsi="Calibri"/>
                <w:sz w:val="24"/>
                <w:szCs w:val="24"/>
              </w:rPr>
            </w:pPr>
          </w:p>
        </w:tc>
        <w:tc>
          <w:tcPr>
            <w:tcW w:w="815" w:type="pct"/>
            <w:tcBorders>
              <w:top w:val="double" w:sz="4" w:space="0" w:color="auto"/>
              <w:left w:val="single" w:sz="4" w:space="0" w:color="auto"/>
              <w:bottom w:val="double" w:sz="4" w:space="0" w:color="auto"/>
              <w:right w:val="single" w:sz="12" w:space="0" w:color="auto"/>
            </w:tcBorders>
          </w:tcPr>
          <w:p w14:paraId="42506F15" w14:textId="77777777" w:rsidR="00AE7571" w:rsidRPr="001F2F7B" w:rsidRDefault="00AE7571" w:rsidP="002841B3">
            <w:pPr>
              <w:jc w:val="center"/>
              <w:rPr>
                <w:rFonts w:ascii="Calibri" w:hAnsi="Calibri"/>
                <w:bCs/>
                <w:sz w:val="24"/>
                <w:szCs w:val="24"/>
              </w:rPr>
            </w:pPr>
          </w:p>
          <w:p w14:paraId="22C241D6" w14:textId="77777777" w:rsidR="00AE7571" w:rsidRPr="001F2F7B" w:rsidRDefault="00AE7571" w:rsidP="002841B3">
            <w:pPr>
              <w:jc w:val="center"/>
              <w:rPr>
                <w:rFonts w:ascii="Calibri" w:hAnsi="Calibri"/>
                <w:bCs/>
                <w:sz w:val="24"/>
                <w:szCs w:val="24"/>
              </w:rPr>
            </w:pPr>
          </w:p>
          <w:p w14:paraId="116473FB" w14:textId="77777777" w:rsidR="00250654" w:rsidRPr="001F2F7B" w:rsidRDefault="00250654" w:rsidP="00250654">
            <w:pPr>
              <w:jc w:val="center"/>
              <w:rPr>
                <w:rFonts w:ascii="Calibri" w:hAnsi="Calibri"/>
                <w:bCs/>
                <w:sz w:val="24"/>
                <w:szCs w:val="24"/>
              </w:rPr>
            </w:pPr>
            <w:r w:rsidRPr="001F2F7B">
              <w:rPr>
                <w:rFonts w:ascii="Calibri" w:hAnsi="Calibri"/>
                <w:bCs/>
                <w:sz w:val="24"/>
                <w:szCs w:val="24"/>
              </w:rPr>
              <w:t xml:space="preserve">1 jour </w:t>
            </w:r>
          </w:p>
          <w:p w14:paraId="55C2115D" w14:textId="77777777" w:rsidR="00250654" w:rsidRPr="001F2F7B" w:rsidRDefault="00250654" w:rsidP="00250654">
            <w:pPr>
              <w:jc w:val="center"/>
              <w:rPr>
                <w:rFonts w:ascii="Calibri" w:hAnsi="Calibri"/>
                <w:bCs/>
                <w:sz w:val="24"/>
                <w:szCs w:val="24"/>
              </w:rPr>
            </w:pPr>
          </w:p>
          <w:p w14:paraId="11210AEF" w14:textId="77777777" w:rsidR="00250654" w:rsidRPr="001F2F7B" w:rsidRDefault="00250654" w:rsidP="00250654">
            <w:pPr>
              <w:jc w:val="center"/>
              <w:rPr>
                <w:rFonts w:ascii="Calibri" w:hAnsi="Calibri"/>
                <w:bCs/>
                <w:sz w:val="24"/>
                <w:szCs w:val="24"/>
              </w:rPr>
            </w:pPr>
          </w:p>
          <w:p w14:paraId="3BAD26C0" w14:textId="77777777" w:rsidR="00250654" w:rsidRPr="001F2F7B" w:rsidRDefault="00250654" w:rsidP="00250654">
            <w:pPr>
              <w:jc w:val="center"/>
              <w:rPr>
                <w:rFonts w:ascii="Calibri" w:hAnsi="Calibri"/>
                <w:bCs/>
                <w:sz w:val="24"/>
                <w:szCs w:val="24"/>
              </w:rPr>
            </w:pPr>
          </w:p>
          <w:p w14:paraId="7CB468DD" w14:textId="77777777" w:rsidR="00250654" w:rsidRPr="001F2F7B" w:rsidRDefault="00250654" w:rsidP="00250654">
            <w:pPr>
              <w:jc w:val="center"/>
              <w:rPr>
                <w:rFonts w:ascii="Calibri" w:hAnsi="Calibri"/>
                <w:bCs/>
                <w:sz w:val="24"/>
                <w:szCs w:val="24"/>
              </w:rPr>
            </w:pPr>
          </w:p>
          <w:p w14:paraId="3027F3AD" w14:textId="77777777" w:rsidR="00250654" w:rsidRPr="001F2F7B" w:rsidRDefault="00250654" w:rsidP="00250654">
            <w:pPr>
              <w:jc w:val="center"/>
              <w:rPr>
                <w:rFonts w:ascii="Calibri" w:hAnsi="Calibri"/>
                <w:bCs/>
                <w:sz w:val="24"/>
                <w:szCs w:val="24"/>
              </w:rPr>
            </w:pPr>
            <w:r w:rsidRPr="001F2F7B">
              <w:rPr>
                <w:rFonts w:ascii="Calibri" w:hAnsi="Calibri"/>
                <w:bCs/>
                <w:sz w:val="24"/>
                <w:szCs w:val="24"/>
              </w:rPr>
              <w:t xml:space="preserve">1 jour </w:t>
            </w:r>
          </w:p>
          <w:p w14:paraId="07BC0466" w14:textId="77777777" w:rsidR="00250654" w:rsidRPr="001F2F7B" w:rsidRDefault="00250654" w:rsidP="00250654">
            <w:pPr>
              <w:jc w:val="center"/>
              <w:rPr>
                <w:rFonts w:ascii="Calibri" w:hAnsi="Calibri"/>
                <w:bCs/>
                <w:sz w:val="24"/>
                <w:szCs w:val="24"/>
              </w:rPr>
            </w:pPr>
          </w:p>
          <w:p w14:paraId="53017AA5" w14:textId="77777777" w:rsidR="00AE7571" w:rsidRPr="001F2F7B" w:rsidRDefault="00AE7571" w:rsidP="002841B3">
            <w:pPr>
              <w:jc w:val="center"/>
              <w:rPr>
                <w:rFonts w:ascii="Calibri" w:hAnsi="Calibri"/>
                <w:bCs/>
                <w:sz w:val="24"/>
                <w:szCs w:val="24"/>
              </w:rPr>
            </w:pPr>
          </w:p>
          <w:p w14:paraId="7ACAF19E" w14:textId="77777777" w:rsidR="00AE7571" w:rsidRPr="001F2F7B" w:rsidRDefault="00AE7571" w:rsidP="002841B3">
            <w:pPr>
              <w:jc w:val="center"/>
              <w:rPr>
                <w:rFonts w:ascii="Calibri" w:hAnsi="Calibri"/>
                <w:bCs/>
                <w:sz w:val="24"/>
                <w:szCs w:val="24"/>
              </w:rPr>
            </w:pPr>
          </w:p>
          <w:p w14:paraId="56A426E5" w14:textId="77777777" w:rsidR="00AE7571" w:rsidRPr="001F2F7B" w:rsidRDefault="00AE7571" w:rsidP="002841B3">
            <w:pPr>
              <w:rPr>
                <w:rFonts w:ascii="Calibri" w:hAnsi="Calibri"/>
                <w:sz w:val="24"/>
                <w:szCs w:val="24"/>
              </w:rPr>
            </w:pPr>
          </w:p>
        </w:tc>
      </w:tr>
      <w:tr w:rsidR="00AE7571" w:rsidRPr="001F2F7B" w14:paraId="0C3AF10C" w14:textId="77777777" w:rsidTr="006F60F2">
        <w:trPr>
          <w:trHeight w:val="1825"/>
          <w:jc w:val="center"/>
        </w:trPr>
        <w:tc>
          <w:tcPr>
            <w:tcW w:w="850" w:type="pct"/>
            <w:tcBorders>
              <w:top w:val="double" w:sz="4" w:space="0" w:color="auto"/>
              <w:left w:val="single" w:sz="12" w:space="0" w:color="auto"/>
              <w:bottom w:val="double" w:sz="4" w:space="0" w:color="auto"/>
              <w:right w:val="single" w:sz="4" w:space="0" w:color="auto"/>
            </w:tcBorders>
          </w:tcPr>
          <w:p w14:paraId="0C99788C" w14:textId="77777777" w:rsidR="00AE7571" w:rsidRPr="001F2F7B" w:rsidRDefault="00AE7571" w:rsidP="002841B3">
            <w:pPr>
              <w:rPr>
                <w:rFonts w:ascii="Calibri" w:hAnsi="Calibri"/>
                <w:b/>
                <w:bCs/>
                <w:sz w:val="24"/>
                <w:szCs w:val="24"/>
              </w:rPr>
            </w:pPr>
            <w:r w:rsidRPr="001F2F7B">
              <w:rPr>
                <w:rFonts w:ascii="Calibri" w:hAnsi="Calibri"/>
                <w:b/>
                <w:smallCaps/>
                <w:sz w:val="24"/>
                <w:szCs w:val="24"/>
              </w:rPr>
              <w:t>documents utilisés</w:t>
            </w:r>
          </w:p>
        </w:tc>
        <w:tc>
          <w:tcPr>
            <w:tcW w:w="4150" w:type="pct"/>
            <w:gridSpan w:val="2"/>
            <w:tcBorders>
              <w:top w:val="double" w:sz="4" w:space="0" w:color="auto"/>
              <w:left w:val="single" w:sz="4" w:space="0" w:color="auto"/>
              <w:bottom w:val="double" w:sz="4" w:space="0" w:color="auto"/>
              <w:right w:val="single" w:sz="12" w:space="0" w:color="auto"/>
            </w:tcBorders>
          </w:tcPr>
          <w:p w14:paraId="76B24B6D" w14:textId="77777777" w:rsidR="008A68D9" w:rsidRPr="001F2F7B" w:rsidRDefault="008A68D9" w:rsidP="009E7390">
            <w:pPr>
              <w:numPr>
                <w:ilvl w:val="0"/>
                <w:numId w:val="1"/>
              </w:numPr>
              <w:jc w:val="both"/>
              <w:rPr>
                <w:rFonts w:ascii="Calibri" w:hAnsi="Calibri"/>
                <w:sz w:val="24"/>
                <w:szCs w:val="24"/>
              </w:rPr>
            </w:pPr>
            <w:r w:rsidRPr="001F2F7B">
              <w:rPr>
                <w:rFonts w:ascii="Calibri" w:hAnsi="Calibri"/>
                <w:sz w:val="24"/>
                <w:szCs w:val="24"/>
              </w:rPr>
              <w:t>Les lettres</w:t>
            </w:r>
          </w:p>
          <w:p w14:paraId="31049A1F" w14:textId="77777777" w:rsidR="008A68D9" w:rsidRPr="001F2F7B" w:rsidRDefault="008A68D9" w:rsidP="009E7390">
            <w:pPr>
              <w:numPr>
                <w:ilvl w:val="0"/>
                <w:numId w:val="1"/>
              </w:numPr>
              <w:jc w:val="both"/>
              <w:rPr>
                <w:rFonts w:ascii="Calibri" w:hAnsi="Calibri"/>
                <w:sz w:val="24"/>
                <w:szCs w:val="24"/>
              </w:rPr>
            </w:pPr>
            <w:r w:rsidRPr="001F2F7B">
              <w:rPr>
                <w:rFonts w:ascii="Calibri" w:hAnsi="Calibri"/>
                <w:sz w:val="24"/>
                <w:szCs w:val="24"/>
              </w:rPr>
              <w:t>Les documents techniques</w:t>
            </w:r>
          </w:p>
          <w:p w14:paraId="1899651D" w14:textId="77777777" w:rsidR="008A68D9" w:rsidRPr="001F2F7B" w:rsidRDefault="008A68D9" w:rsidP="009E7390">
            <w:pPr>
              <w:numPr>
                <w:ilvl w:val="0"/>
                <w:numId w:val="1"/>
              </w:numPr>
              <w:jc w:val="both"/>
              <w:rPr>
                <w:rFonts w:ascii="Calibri" w:hAnsi="Calibri"/>
                <w:sz w:val="24"/>
                <w:szCs w:val="24"/>
              </w:rPr>
            </w:pPr>
            <w:r w:rsidRPr="001F2F7B">
              <w:rPr>
                <w:rFonts w:ascii="Calibri" w:hAnsi="Calibri"/>
                <w:sz w:val="24"/>
                <w:szCs w:val="24"/>
              </w:rPr>
              <w:t>Les rapports</w:t>
            </w:r>
          </w:p>
          <w:p w14:paraId="4FC8D8CF" w14:textId="77777777" w:rsidR="008A68D9" w:rsidRPr="001F2F7B" w:rsidRDefault="008A68D9" w:rsidP="009E7390">
            <w:pPr>
              <w:numPr>
                <w:ilvl w:val="0"/>
                <w:numId w:val="1"/>
              </w:numPr>
              <w:jc w:val="both"/>
              <w:rPr>
                <w:rFonts w:ascii="Calibri" w:hAnsi="Calibri"/>
                <w:sz w:val="24"/>
                <w:szCs w:val="24"/>
              </w:rPr>
            </w:pPr>
            <w:r w:rsidRPr="001F2F7B">
              <w:rPr>
                <w:rFonts w:ascii="Calibri" w:hAnsi="Calibri"/>
                <w:sz w:val="24"/>
                <w:szCs w:val="24"/>
              </w:rPr>
              <w:t xml:space="preserve">Le registre </w:t>
            </w:r>
            <w:r w:rsidR="00164ACA" w:rsidRPr="001F2F7B">
              <w:rPr>
                <w:rFonts w:ascii="Calibri" w:hAnsi="Calibri"/>
                <w:sz w:val="24"/>
                <w:szCs w:val="24"/>
              </w:rPr>
              <w:t>du courrier arrivé</w:t>
            </w:r>
          </w:p>
          <w:p w14:paraId="67325DC8" w14:textId="77777777" w:rsidR="008A68D9" w:rsidRPr="001F2F7B" w:rsidRDefault="008A68D9" w:rsidP="009E7390">
            <w:pPr>
              <w:numPr>
                <w:ilvl w:val="0"/>
                <w:numId w:val="1"/>
              </w:numPr>
              <w:jc w:val="both"/>
              <w:rPr>
                <w:rFonts w:ascii="Calibri" w:hAnsi="Calibri"/>
                <w:sz w:val="24"/>
                <w:szCs w:val="24"/>
              </w:rPr>
            </w:pPr>
            <w:r w:rsidRPr="001F2F7B">
              <w:rPr>
                <w:rFonts w:ascii="Calibri" w:hAnsi="Calibri"/>
                <w:sz w:val="24"/>
                <w:szCs w:val="24"/>
              </w:rPr>
              <w:t xml:space="preserve">Registre du courrier </w:t>
            </w:r>
            <w:r w:rsidR="00164ACA" w:rsidRPr="001F2F7B">
              <w:rPr>
                <w:rFonts w:ascii="Calibri" w:hAnsi="Calibri"/>
                <w:sz w:val="24"/>
                <w:szCs w:val="24"/>
              </w:rPr>
              <w:t>départ</w:t>
            </w:r>
          </w:p>
          <w:p w14:paraId="1244A0AB" w14:textId="77777777" w:rsidR="008A68D9" w:rsidRPr="001F2F7B" w:rsidRDefault="008A68D9" w:rsidP="009E7390">
            <w:pPr>
              <w:numPr>
                <w:ilvl w:val="0"/>
                <w:numId w:val="1"/>
              </w:numPr>
              <w:jc w:val="both"/>
              <w:rPr>
                <w:rFonts w:ascii="Calibri" w:hAnsi="Calibri"/>
                <w:sz w:val="24"/>
                <w:szCs w:val="24"/>
              </w:rPr>
            </w:pPr>
            <w:r w:rsidRPr="001F2F7B">
              <w:rPr>
                <w:rFonts w:ascii="Calibri" w:hAnsi="Calibri"/>
                <w:sz w:val="24"/>
                <w:szCs w:val="24"/>
              </w:rPr>
              <w:t>Cahier de transmission interne</w:t>
            </w:r>
          </w:p>
          <w:p w14:paraId="6DD47FE2" w14:textId="77777777" w:rsidR="00AE7571" w:rsidRPr="001F2F7B" w:rsidRDefault="00AE7571" w:rsidP="002841B3">
            <w:pPr>
              <w:jc w:val="center"/>
              <w:rPr>
                <w:rFonts w:ascii="Calibri" w:hAnsi="Calibri"/>
                <w:bCs/>
                <w:sz w:val="24"/>
                <w:szCs w:val="24"/>
              </w:rPr>
            </w:pPr>
          </w:p>
        </w:tc>
      </w:tr>
    </w:tbl>
    <w:p w14:paraId="4C3E1B39" w14:textId="77777777" w:rsidR="00AE7571" w:rsidRPr="001F2F7B" w:rsidRDefault="00AE7571" w:rsidP="00AE7571">
      <w:pPr>
        <w:rPr>
          <w:rFonts w:ascii="Calibri" w:hAnsi="Calibri"/>
          <w:sz w:val="24"/>
          <w:szCs w:val="24"/>
        </w:rPr>
      </w:pPr>
    </w:p>
    <w:p w14:paraId="05A72696" w14:textId="77777777" w:rsidR="008A68D9" w:rsidRPr="001F2F7B" w:rsidRDefault="008A68D9" w:rsidP="008A68D9">
      <w:pPr>
        <w:rPr>
          <w:rFonts w:ascii="Calibri" w:hAnsi="Calibri"/>
          <w:b/>
          <w:sz w:val="24"/>
          <w:szCs w:val="24"/>
        </w:rPr>
      </w:pPr>
    </w:p>
    <w:p w14:paraId="788009E7" w14:textId="77777777" w:rsidR="008A68D9" w:rsidRPr="001F2F7B" w:rsidRDefault="008A68D9" w:rsidP="008A68D9">
      <w:pPr>
        <w:rPr>
          <w:rFonts w:ascii="Calibri" w:hAnsi="Calibri"/>
          <w:b/>
          <w:sz w:val="24"/>
          <w:szCs w:val="24"/>
        </w:rPr>
      </w:pPr>
    </w:p>
    <w:p w14:paraId="6308D2B6" w14:textId="77777777" w:rsidR="00F175F4" w:rsidRPr="001F2F7B" w:rsidRDefault="00F175F4" w:rsidP="008A68D9">
      <w:pPr>
        <w:rPr>
          <w:rFonts w:ascii="Calibri" w:hAnsi="Calibri"/>
          <w:b/>
          <w:sz w:val="24"/>
          <w:szCs w:val="24"/>
        </w:rPr>
      </w:pPr>
    </w:p>
    <w:p w14:paraId="1B628A50" w14:textId="77777777" w:rsidR="00474F58" w:rsidRDefault="00474F58">
      <w:pPr>
        <w:spacing w:after="160" w:line="259" w:lineRule="auto"/>
        <w:rPr>
          <w:rFonts w:ascii="Calibri" w:hAnsi="Calibri"/>
          <w:b/>
          <w:sz w:val="24"/>
          <w:szCs w:val="24"/>
        </w:rPr>
      </w:pPr>
      <w:r>
        <w:rPr>
          <w:rFonts w:ascii="Calibri" w:hAnsi="Calibri"/>
          <w:b/>
          <w:sz w:val="24"/>
          <w:szCs w:val="24"/>
        </w:rPr>
        <w:br w:type="page"/>
      </w:r>
    </w:p>
    <w:p w14:paraId="2E60E665" w14:textId="77777777" w:rsidR="00474F58" w:rsidRDefault="00474F58">
      <w:pPr>
        <w:spacing w:after="160" w:line="259" w:lineRule="auto"/>
        <w:rPr>
          <w:rFonts w:ascii="Calibri" w:hAnsi="Calibri"/>
          <w:b/>
          <w:sz w:val="24"/>
          <w:szCs w:val="24"/>
        </w:rPr>
      </w:pPr>
    </w:p>
    <w:p w14:paraId="56738788" w14:textId="77777777" w:rsidR="00474F58" w:rsidRDefault="00474F58">
      <w:pPr>
        <w:spacing w:after="160" w:line="259" w:lineRule="auto"/>
        <w:rPr>
          <w:rFonts w:ascii="Calibri" w:hAnsi="Calibri"/>
          <w:b/>
          <w:sz w:val="24"/>
          <w:szCs w:val="24"/>
        </w:rPr>
      </w:pPr>
    </w:p>
    <w:p w14:paraId="0F94AA66" w14:textId="77777777" w:rsidR="00474F58" w:rsidRDefault="00474F58">
      <w:pPr>
        <w:spacing w:after="160" w:line="259" w:lineRule="auto"/>
        <w:rPr>
          <w:rFonts w:ascii="Calibri" w:hAnsi="Calibri"/>
          <w:b/>
          <w:sz w:val="24"/>
          <w:szCs w:val="24"/>
        </w:rPr>
      </w:pPr>
    </w:p>
    <w:p w14:paraId="5559C679" w14:textId="77777777" w:rsidR="00474F58" w:rsidRDefault="00474F58">
      <w:pPr>
        <w:spacing w:after="160" w:line="259" w:lineRule="auto"/>
        <w:rPr>
          <w:rFonts w:ascii="Calibri" w:hAnsi="Calibri"/>
          <w:b/>
          <w:sz w:val="24"/>
          <w:szCs w:val="24"/>
        </w:rPr>
      </w:pPr>
    </w:p>
    <w:p w14:paraId="701FEB5E" w14:textId="77777777" w:rsidR="00474F58" w:rsidRDefault="00474F58">
      <w:pPr>
        <w:spacing w:after="160" w:line="259" w:lineRule="auto"/>
        <w:rPr>
          <w:rFonts w:ascii="Calibri" w:hAnsi="Calibri"/>
          <w:b/>
          <w:sz w:val="24"/>
          <w:szCs w:val="24"/>
        </w:rPr>
      </w:pPr>
    </w:p>
    <w:p w14:paraId="13956612" w14:textId="77777777" w:rsidR="00474F58" w:rsidRDefault="00474F58">
      <w:pPr>
        <w:spacing w:after="160" w:line="259" w:lineRule="auto"/>
        <w:rPr>
          <w:rFonts w:ascii="Calibri" w:hAnsi="Calibri"/>
          <w:b/>
          <w:sz w:val="24"/>
          <w:szCs w:val="24"/>
        </w:rPr>
      </w:pPr>
    </w:p>
    <w:p w14:paraId="657969D3" w14:textId="77777777" w:rsidR="00474F58" w:rsidRDefault="00474F58">
      <w:pPr>
        <w:spacing w:after="160" w:line="259" w:lineRule="auto"/>
        <w:rPr>
          <w:rFonts w:ascii="Calibri" w:hAnsi="Calibri"/>
          <w:b/>
          <w:sz w:val="24"/>
          <w:szCs w:val="24"/>
        </w:rPr>
      </w:pPr>
    </w:p>
    <w:p w14:paraId="7DDDA0B6" w14:textId="77777777" w:rsidR="00474F58" w:rsidRDefault="00474F58">
      <w:pPr>
        <w:spacing w:after="160" w:line="259" w:lineRule="auto"/>
        <w:rPr>
          <w:rFonts w:ascii="Calibri" w:hAnsi="Calibri"/>
          <w:b/>
          <w:sz w:val="24"/>
          <w:szCs w:val="24"/>
        </w:rPr>
      </w:pPr>
    </w:p>
    <w:p w14:paraId="3A6B56E3" w14:textId="77777777" w:rsidR="00474F58" w:rsidRDefault="00474F58">
      <w:pPr>
        <w:spacing w:after="160" w:line="259" w:lineRule="auto"/>
        <w:rPr>
          <w:rFonts w:ascii="Calibri" w:hAnsi="Calibri"/>
          <w:b/>
          <w:sz w:val="24"/>
          <w:szCs w:val="24"/>
        </w:rPr>
      </w:pPr>
    </w:p>
    <w:p w14:paraId="42F1042D" w14:textId="77777777" w:rsidR="00474F58" w:rsidRDefault="00474F58">
      <w:pPr>
        <w:spacing w:after="160" w:line="259" w:lineRule="auto"/>
        <w:rPr>
          <w:rFonts w:ascii="Calibri" w:hAnsi="Calibri"/>
          <w:b/>
          <w:sz w:val="24"/>
          <w:szCs w:val="24"/>
        </w:rPr>
      </w:pPr>
    </w:p>
    <w:p w14:paraId="333A17A7" w14:textId="1026C782" w:rsidR="00474F58" w:rsidRDefault="00474F58">
      <w:pPr>
        <w:spacing w:after="160" w:line="259" w:lineRule="auto"/>
        <w:rPr>
          <w:rFonts w:ascii="Calibri" w:hAnsi="Calibri"/>
          <w:b/>
          <w:sz w:val="24"/>
          <w:szCs w:val="24"/>
        </w:rPr>
      </w:pPr>
      <w:r w:rsidRPr="001F2F7B">
        <w:rPr>
          <w:rFonts w:ascii="Calibri" w:hAnsi="Calibri"/>
          <w:noProof/>
          <w:sz w:val="24"/>
          <w:szCs w:val="24"/>
          <w:lang w:eastAsia="fr-FR"/>
        </w:rPr>
        <mc:AlternateContent>
          <mc:Choice Requires="wps">
            <w:drawing>
              <wp:anchor distT="0" distB="0" distL="114300" distR="114300" simplePos="0" relativeHeight="251727872" behindDoc="0" locked="0" layoutInCell="1" allowOverlap="1" wp14:anchorId="1F4FDF32" wp14:editId="3977B561">
                <wp:simplePos x="0" y="0"/>
                <wp:positionH relativeFrom="margin">
                  <wp:align>left</wp:align>
                </wp:positionH>
                <wp:positionV relativeFrom="paragraph">
                  <wp:posOffset>2768</wp:posOffset>
                </wp:positionV>
                <wp:extent cx="6009005" cy="1382572"/>
                <wp:effectExtent l="0" t="0" r="10795" b="27305"/>
                <wp:wrapNone/>
                <wp:docPr id="4" name="Rectangle : coins arrondis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9005" cy="1382572"/>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E90747" w14:textId="58BD671F" w:rsidR="00F34669" w:rsidRPr="00474F58" w:rsidRDefault="00F34669" w:rsidP="00474F58">
                            <w:pPr>
                              <w:pStyle w:val="Heading1"/>
                            </w:pPr>
                            <w:bookmarkStart w:id="76" w:name="_Toc521641549"/>
                            <w:r w:rsidRPr="00474F58">
                              <w:t xml:space="preserve">GESTION </w:t>
                            </w:r>
                            <w:r>
                              <w:t>DES AFFAIRES GÉNÉRALES</w:t>
                            </w:r>
                            <w:bookmarkEnd w:id="76"/>
                          </w:p>
                          <w:p w14:paraId="68C919F0" w14:textId="77777777" w:rsidR="00F34669" w:rsidRDefault="00F34669" w:rsidP="00474F58"/>
                          <w:p w14:paraId="05F502A7" w14:textId="77777777" w:rsidR="00F34669" w:rsidRPr="00474F58" w:rsidRDefault="00F34669" w:rsidP="00474F5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F4FDF32" id="_x0000_s1032" style="position:absolute;margin-left:0;margin-top:.2pt;width:473.15pt;height:108.85pt;z-index:251727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" fillcolor="#0070c0" strokecolor="#1f4d78 [1604]" strokeweight="1pt">
                <v:stroke joinstyle="miter"/>
                <v:path arrowok="t"/>
                <v:textbox>
                  <w:txbxContent>
                    <w:p w14:paraId="4AE90747" w14:textId="58BD671F" w:rsidR="00F34669" w:rsidRPr="00474F58" w:rsidRDefault="00F34669" w:rsidP="00474F58">
                      <w:pPr>
                        <w:pStyle w:val="Titre1"/>
                      </w:pPr>
                      <w:bookmarkStart w:id="80" w:name="_Toc521641549"/>
                      <w:r w:rsidRPr="00474F58">
                        <w:t xml:space="preserve">GESTION </w:t>
                      </w:r>
                      <w:r>
                        <w:t>DES AFFAIRES GÉNÉRALES</w:t>
                      </w:r>
                      <w:bookmarkEnd w:id="80"/>
                    </w:p>
                    <w:p w14:paraId="68C919F0" w14:textId="77777777" w:rsidR="00F34669" w:rsidRDefault="00F34669" w:rsidP="00474F58"/>
                    <w:p w14:paraId="05F502A7" w14:textId="77777777" w:rsidR="00F34669" w:rsidRPr="00474F58" w:rsidRDefault="00F34669" w:rsidP="00474F58"/>
                  </w:txbxContent>
                </v:textbox>
                <w10:wrap anchorx="margin"/>
              </v:roundrect>
            </w:pict>
          </mc:Fallback>
        </mc:AlternateContent>
      </w:r>
    </w:p>
    <w:p w14:paraId="56AA2B52" w14:textId="77777777" w:rsidR="00474F58" w:rsidRDefault="00474F58">
      <w:pPr>
        <w:spacing w:after="160" w:line="259" w:lineRule="auto"/>
        <w:rPr>
          <w:rFonts w:ascii="Calibri" w:hAnsi="Calibri"/>
          <w:b/>
          <w:sz w:val="24"/>
          <w:szCs w:val="24"/>
        </w:rPr>
      </w:pPr>
    </w:p>
    <w:p w14:paraId="29235A41" w14:textId="7CCE447F" w:rsidR="00474F58" w:rsidRDefault="00474F58">
      <w:pPr>
        <w:spacing w:after="160" w:line="259" w:lineRule="auto"/>
        <w:rPr>
          <w:rFonts w:ascii="Calibri" w:hAnsi="Calibri"/>
          <w:b/>
          <w:sz w:val="24"/>
          <w:szCs w:val="24"/>
        </w:rPr>
      </w:pPr>
    </w:p>
    <w:p w14:paraId="4C4A2E07" w14:textId="0EAD5EC9" w:rsidR="00474F58" w:rsidRDefault="00474F58">
      <w:pPr>
        <w:spacing w:after="160" w:line="259" w:lineRule="auto"/>
        <w:rPr>
          <w:rFonts w:ascii="Calibri" w:hAnsi="Calibri"/>
          <w:b/>
          <w:sz w:val="24"/>
          <w:szCs w:val="24"/>
        </w:rPr>
      </w:pPr>
    </w:p>
    <w:p w14:paraId="54D4A825" w14:textId="77777777" w:rsidR="00474F58" w:rsidRDefault="00474F58">
      <w:pPr>
        <w:spacing w:after="160" w:line="259" w:lineRule="auto"/>
        <w:rPr>
          <w:rFonts w:ascii="Calibri" w:hAnsi="Calibri"/>
          <w:b/>
          <w:sz w:val="24"/>
          <w:szCs w:val="24"/>
        </w:rPr>
      </w:pPr>
    </w:p>
    <w:p w14:paraId="7D4378F7" w14:textId="279641CD" w:rsidR="00474F58" w:rsidRDefault="00474F58" w:rsidP="00474F58">
      <w:pPr>
        <w:spacing w:after="160" w:line="259" w:lineRule="auto"/>
        <w:jc w:val="center"/>
        <w:rPr>
          <w:rFonts w:ascii="Calibri" w:hAnsi="Calibri"/>
          <w:b/>
          <w:sz w:val="24"/>
          <w:szCs w:val="24"/>
        </w:rPr>
      </w:pPr>
    </w:p>
    <w:p w14:paraId="64886A41" w14:textId="2C1777FA" w:rsidR="00F175F4" w:rsidRPr="001F2F7B" w:rsidRDefault="00F175F4">
      <w:pPr>
        <w:spacing w:after="160" w:line="259" w:lineRule="auto"/>
        <w:rPr>
          <w:rFonts w:ascii="Calibri" w:hAnsi="Calibri"/>
          <w:b/>
          <w:sz w:val="24"/>
          <w:szCs w:val="24"/>
        </w:rPr>
      </w:pPr>
      <w:r w:rsidRPr="001F2F7B">
        <w:rPr>
          <w:rFonts w:ascii="Calibri" w:hAnsi="Calibri"/>
          <w:b/>
          <w:sz w:val="24"/>
          <w:szCs w:val="24"/>
        </w:rPr>
        <w:br w:type="page"/>
      </w:r>
    </w:p>
    <w:p w14:paraId="6441D31C" w14:textId="5724671E" w:rsidR="00511C0E" w:rsidRPr="001F2F7B" w:rsidRDefault="00511C0E" w:rsidP="00511C0E">
      <w:pPr>
        <w:rPr>
          <w:rFonts w:eastAsiaTheme="majorEastAsia" w:cstheme="majorBidi"/>
          <w:sz w:val="28"/>
        </w:rPr>
      </w:pPr>
      <w:bookmarkStart w:id="77" w:name="_Toc502425768"/>
      <w:bookmarkStart w:id="78" w:name="_Toc503267854"/>
      <w:bookmarkStart w:id="79" w:name="_Toc484285652"/>
    </w:p>
    <w:p w14:paraId="3867AA23" w14:textId="2E4A776F" w:rsidR="002A783B" w:rsidRPr="00B9684D" w:rsidRDefault="00D66998" w:rsidP="008C7EC1">
      <w:pPr>
        <w:pStyle w:val="Heading2"/>
        <w:rPr>
          <w:rFonts w:asciiTheme="minorHAnsi" w:hAnsiTheme="minorHAnsi"/>
          <w:color w:val="auto"/>
          <w:sz w:val="28"/>
          <w:szCs w:val="28"/>
        </w:rPr>
      </w:pPr>
      <w:bookmarkStart w:id="80" w:name="_Toc502425769"/>
      <w:bookmarkStart w:id="81" w:name="_Toc503267855"/>
      <w:bookmarkStart w:id="82" w:name="_Toc517961334"/>
      <w:bookmarkStart w:id="83" w:name="_Toc521641550"/>
      <w:bookmarkEnd w:id="77"/>
      <w:bookmarkEnd w:id="78"/>
      <w:r w:rsidRPr="00B9684D">
        <w:rPr>
          <w:rFonts w:asciiTheme="minorHAnsi" w:hAnsiTheme="minorHAnsi"/>
          <w:color w:val="auto"/>
          <w:sz w:val="28"/>
          <w:szCs w:val="28"/>
        </w:rPr>
        <w:t xml:space="preserve">2.2.1. </w:t>
      </w:r>
      <w:r w:rsidR="00D716CC" w:rsidRPr="00B9684D">
        <w:rPr>
          <w:rFonts w:asciiTheme="minorHAnsi" w:hAnsiTheme="minorHAnsi"/>
          <w:color w:val="auto"/>
          <w:sz w:val="28"/>
          <w:szCs w:val="28"/>
        </w:rPr>
        <w:t>SIGNATURE DES TEXTES ADMINISTRATIFS</w:t>
      </w:r>
      <w:bookmarkEnd w:id="79"/>
      <w:bookmarkEnd w:id="80"/>
      <w:bookmarkEnd w:id="81"/>
      <w:bookmarkEnd w:id="82"/>
      <w:bookmarkEnd w:id="83"/>
    </w:p>
    <w:p w14:paraId="7BF6DCCC" w14:textId="77777777" w:rsidR="005F65F1" w:rsidRPr="001F2F7B" w:rsidRDefault="005F65F1" w:rsidP="005F65F1">
      <w:pPr>
        <w:rPr>
          <w:rFonts w:ascii="Calibri" w:hAnsi="Calibri"/>
          <w:b/>
          <w:sz w:val="24"/>
          <w:szCs w:val="24"/>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1874"/>
      </w:tblGrid>
      <w:tr w:rsidR="005F65F1" w:rsidRPr="001F2F7B" w14:paraId="34F5D59C" w14:textId="77777777" w:rsidTr="00101D4C">
        <w:trPr>
          <w:jc w:val="center"/>
        </w:trPr>
        <w:tc>
          <w:tcPr>
            <w:tcW w:w="2222" w:type="dxa"/>
            <w:shd w:val="clear" w:color="auto" w:fill="DEEAF6" w:themeFill="accent1" w:themeFillTint="33"/>
            <w:vAlign w:val="center"/>
          </w:tcPr>
          <w:p w14:paraId="48818761" w14:textId="5C2A0249" w:rsidR="005F65F1" w:rsidRPr="001F2F7B" w:rsidRDefault="00032D2A" w:rsidP="00101D4C">
            <w:pPr>
              <w:ind w:left="-269" w:firstLine="269"/>
              <w:jc w:val="center"/>
              <w:rPr>
                <w:rFonts w:ascii="Calibri" w:hAnsi="Calibri"/>
                <w:b/>
                <w:sz w:val="20"/>
                <w:szCs w:val="20"/>
              </w:rPr>
            </w:pPr>
            <w:r>
              <w:rPr>
                <w:rFonts w:ascii="Calibri" w:hAnsi="Calibri"/>
                <w:b/>
                <w:sz w:val="20"/>
                <w:szCs w:val="20"/>
              </w:rPr>
              <w:t>MINISTÈRE DE LA SANTÉ</w:t>
            </w:r>
          </w:p>
          <w:p w14:paraId="2C336516" w14:textId="77777777" w:rsidR="00457CC6" w:rsidRPr="001F2F7B" w:rsidRDefault="00457CC6" w:rsidP="00101D4C">
            <w:pPr>
              <w:ind w:left="-269" w:firstLine="269"/>
              <w:jc w:val="center"/>
              <w:rPr>
                <w:rFonts w:ascii="Calibri" w:hAnsi="Calibri"/>
                <w:b/>
                <w:sz w:val="20"/>
                <w:szCs w:val="20"/>
              </w:rPr>
            </w:pPr>
          </w:p>
          <w:p w14:paraId="4AB9D675" w14:textId="283AC0CD" w:rsidR="005F65F1" w:rsidRPr="001F2F7B" w:rsidRDefault="005F65F1" w:rsidP="00101D4C">
            <w:pPr>
              <w:ind w:left="-269" w:firstLine="269"/>
              <w:jc w:val="center"/>
              <w:rPr>
                <w:rFonts w:ascii="Calibri" w:hAnsi="Calibri"/>
                <w:b/>
                <w:sz w:val="20"/>
                <w:szCs w:val="20"/>
              </w:rPr>
            </w:pPr>
            <w:r w:rsidRPr="001F2F7B">
              <w:rPr>
                <w:rFonts w:ascii="Calibri" w:hAnsi="Calibri"/>
                <w:b/>
                <w:sz w:val="20"/>
                <w:szCs w:val="20"/>
              </w:rPr>
              <w:t xml:space="preserve">MANUEL DE </w:t>
            </w:r>
            <w:r w:rsidR="00195DB1">
              <w:rPr>
                <w:rFonts w:ascii="Calibri" w:hAnsi="Calibri"/>
                <w:b/>
                <w:sz w:val="20"/>
                <w:szCs w:val="20"/>
              </w:rPr>
              <w:t>PROCÉDURES</w:t>
            </w:r>
          </w:p>
        </w:tc>
        <w:tc>
          <w:tcPr>
            <w:tcW w:w="5812" w:type="dxa"/>
            <w:shd w:val="clear" w:color="auto" w:fill="DEEAF6" w:themeFill="accent1" w:themeFillTint="33"/>
            <w:vAlign w:val="center"/>
          </w:tcPr>
          <w:p w14:paraId="56651BB2" w14:textId="2BC41F41" w:rsidR="007E3CAE" w:rsidRPr="001F2F7B" w:rsidRDefault="007E3CAE" w:rsidP="00101D4C">
            <w:pPr>
              <w:jc w:val="center"/>
              <w:rPr>
                <w:rFonts w:ascii="Calibri" w:hAnsi="Calibri"/>
                <w:b/>
                <w:sz w:val="20"/>
                <w:szCs w:val="20"/>
              </w:rPr>
            </w:pPr>
            <w:bookmarkStart w:id="84" w:name="_Toc487241611"/>
            <w:bookmarkStart w:id="85" w:name="_Toc502425770"/>
            <w:r w:rsidRPr="001F2F7B">
              <w:rPr>
                <w:rFonts w:ascii="Calibri" w:hAnsi="Calibri"/>
                <w:b/>
                <w:sz w:val="20"/>
                <w:szCs w:val="20"/>
              </w:rPr>
              <w:t xml:space="preserve">GESTION DES AFFAIRES </w:t>
            </w:r>
            <w:bookmarkEnd w:id="84"/>
            <w:bookmarkEnd w:id="85"/>
            <w:r w:rsidR="009126BA" w:rsidRPr="001F2F7B">
              <w:rPr>
                <w:rFonts w:ascii="Calibri" w:hAnsi="Calibri"/>
                <w:b/>
                <w:sz w:val="20"/>
                <w:szCs w:val="20"/>
              </w:rPr>
              <w:t>GÉNÉRALES</w:t>
            </w:r>
          </w:p>
          <w:p w14:paraId="7FE469A8" w14:textId="77777777" w:rsidR="005F65F1" w:rsidRPr="001F2F7B" w:rsidRDefault="005F65F1" w:rsidP="00101D4C">
            <w:pPr>
              <w:jc w:val="center"/>
              <w:rPr>
                <w:rFonts w:ascii="Calibri" w:hAnsi="Calibri"/>
                <w:b/>
                <w:spacing w:val="-3"/>
                <w:sz w:val="20"/>
                <w:szCs w:val="20"/>
              </w:rPr>
            </w:pPr>
          </w:p>
        </w:tc>
        <w:tc>
          <w:tcPr>
            <w:tcW w:w="1874" w:type="dxa"/>
            <w:shd w:val="clear" w:color="auto" w:fill="DEEAF6" w:themeFill="accent1" w:themeFillTint="33"/>
            <w:vAlign w:val="center"/>
          </w:tcPr>
          <w:p w14:paraId="78B644BE" w14:textId="77777777" w:rsidR="005F65F1" w:rsidRPr="001F2F7B" w:rsidRDefault="00C24806" w:rsidP="00101D4C">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sz w:val="20"/>
                <w:szCs w:val="20"/>
              </w:rPr>
            </w:pPr>
            <w:r w:rsidRPr="001F2F7B">
              <w:rPr>
                <w:rFonts w:ascii="Calibri" w:hAnsi="Calibri"/>
                <w:b/>
                <w:spacing w:val="-3"/>
                <w:sz w:val="20"/>
                <w:szCs w:val="20"/>
              </w:rPr>
              <w:t>REFERENCE</w:t>
            </w:r>
          </w:p>
          <w:p w14:paraId="037830D4" w14:textId="77777777" w:rsidR="005F65F1" w:rsidRPr="001F2F7B" w:rsidRDefault="00803A96" w:rsidP="00101D4C">
            <w:pPr>
              <w:jc w:val="center"/>
              <w:rPr>
                <w:rFonts w:ascii="Calibri" w:hAnsi="Calibri"/>
                <w:b/>
                <w:sz w:val="20"/>
                <w:szCs w:val="20"/>
              </w:rPr>
            </w:pPr>
            <w:r w:rsidRPr="001F2F7B">
              <w:rPr>
                <w:rFonts w:ascii="Calibri" w:hAnsi="Calibri"/>
                <w:b/>
                <w:sz w:val="20"/>
                <w:szCs w:val="20"/>
              </w:rPr>
              <w:t>2.</w:t>
            </w:r>
            <w:r w:rsidR="00D66998" w:rsidRPr="001F2F7B">
              <w:rPr>
                <w:rFonts w:ascii="Calibri" w:hAnsi="Calibri"/>
                <w:b/>
                <w:sz w:val="20"/>
                <w:szCs w:val="20"/>
              </w:rPr>
              <w:t>2</w:t>
            </w:r>
            <w:r w:rsidRPr="001F2F7B">
              <w:rPr>
                <w:rFonts w:ascii="Calibri" w:hAnsi="Calibri"/>
                <w:b/>
                <w:sz w:val="20"/>
                <w:szCs w:val="20"/>
              </w:rPr>
              <w:t>.1</w:t>
            </w:r>
          </w:p>
        </w:tc>
      </w:tr>
      <w:tr w:rsidR="005F65F1" w:rsidRPr="001F2F7B" w14:paraId="1E6CE91F" w14:textId="77777777" w:rsidTr="00101D4C">
        <w:trPr>
          <w:trHeight w:val="559"/>
          <w:jc w:val="center"/>
        </w:trPr>
        <w:tc>
          <w:tcPr>
            <w:tcW w:w="2222" w:type="dxa"/>
            <w:shd w:val="clear" w:color="auto" w:fill="DEEAF6" w:themeFill="accent1" w:themeFillTint="33"/>
            <w:vAlign w:val="center"/>
          </w:tcPr>
          <w:p w14:paraId="56109C09" w14:textId="77777777" w:rsidR="005F65F1" w:rsidRPr="001F2F7B" w:rsidRDefault="00DF7FB8" w:rsidP="00101D4C">
            <w:pPr>
              <w:ind w:left="-269" w:firstLine="269"/>
              <w:jc w:val="center"/>
              <w:rPr>
                <w:rFonts w:ascii="Calibri" w:hAnsi="Calibri"/>
                <w:b/>
                <w:sz w:val="20"/>
                <w:szCs w:val="20"/>
              </w:rPr>
            </w:pPr>
            <w:r w:rsidRPr="001F2F7B">
              <w:rPr>
                <w:rFonts w:ascii="Calibri" w:hAnsi="Calibri"/>
                <w:b/>
                <w:sz w:val="20"/>
                <w:szCs w:val="20"/>
              </w:rPr>
              <w:t>DATE DE LA RÉVISION</w:t>
            </w:r>
            <w:r w:rsidR="005F65F1" w:rsidRPr="001F2F7B">
              <w:rPr>
                <w:rFonts w:ascii="Calibri" w:hAnsi="Calibri"/>
                <w:b/>
                <w:sz w:val="20"/>
                <w:szCs w:val="20"/>
              </w:rPr>
              <w:t> :</w:t>
            </w:r>
          </w:p>
          <w:p w14:paraId="563EE15B" w14:textId="77777777" w:rsidR="005F65F1" w:rsidRPr="001F2F7B" w:rsidRDefault="005F65F1" w:rsidP="00101D4C">
            <w:pPr>
              <w:ind w:left="-269" w:firstLine="269"/>
              <w:jc w:val="center"/>
              <w:rPr>
                <w:rFonts w:ascii="Calibri" w:hAnsi="Calibri"/>
                <w:b/>
                <w:sz w:val="20"/>
                <w:szCs w:val="20"/>
              </w:rPr>
            </w:pPr>
          </w:p>
        </w:tc>
        <w:tc>
          <w:tcPr>
            <w:tcW w:w="5812" w:type="dxa"/>
            <w:shd w:val="clear" w:color="auto" w:fill="DEEAF6" w:themeFill="accent1" w:themeFillTint="33"/>
            <w:vAlign w:val="center"/>
          </w:tcPr>
          <w:p w14:paraId="455842F7" w14:textId="77777777" w:rsidR="00803A96" w:rsidRPr="001F2F7B" w:rsidRDefault="005F65F1" w:rsidP="00101D4C">
            <w:pPr>
              <w:jc w:val="center"/>
              <w:rPr>
                <w:rFonts w:ascii="Calibri" w:hAnsi="Calibri"/>
                <w:b/>
                <w:sz w:val="20"/>
                <w:szCs w:val="20"/>
              </w:rPr>
            </w:pPr>
            <w:bookmarkStart w:id="86" w:name="_Toc502425771"/>
            <w:bookmarkStart w:id="87" w:name="_Toc503260306"/>
            <w:bookmarkStart w:id="88" w:name="_Toc487241612"/>
            <w:r w:rsidRPr="001F2F7B">
              <w:rPr>
                <w:rFonts w:ascii="Calibri" w:hAnsi="Calibri"/>
                <w:b/>
                <w:sz w:val="20"/>
                <w:szCs w:val="20"/>
              </w:rPr>
              <w:t>Tâche :</w:t>
            </w:r>
            <w:bookmarkEnd w:id="86"/>
            <w:bookmarkEnd w:id="87"/>
          </w:p>
          <w:p w14:paraId="660DCE93" w14:textId="77777777" w:rsidR="005E47C3" w:rsidRPr="001F2F7B" w:rsidRDefault="00101D4C" w:rsidP="00101D4C">
            <w:pPr>
              <w:jc w:val="center"/>
              <w:rPr>
                <w:rFonts w:ascii="Calibri" w:hAnsi="Calibri"/>
                <w:b/>
                <w:sz w:val="20"/>
                <w:szCs w:val="20"/>
              </w:rPr>
            </w:pPr>
            <w:bookmarkStart w:id="89" w:name="_Toc502425772"/>
            <w:bookmarkStart w:id="90" w:name="_Toc503260307"/>
            <w:r w:rsidRPr="001F2F7B">
              <w:rPr>
                <w:rFonts w:ascii="Calibri" w:hAnsi="Calibri"/>
                <w:b/>
                <w:sz w:val="20"/>
                <w:szCs w:val="20"/>
              </w:rPr>
              <w:t>SIGNATURE DES TEXTES ADMINISTRATIFS</w:t>
            </w:r>
            <w:bookmarkEnd w:id="88"/>
            <w:bookmarkEnd w:id="89"/>
            <w:bookmarkEnd w:id="90"/>
          </w:p>
          <w:p w14:paraId="3ABADD3B" w14:textId="77777777" w:rsidR="005F65F1" w:rsidRPr="001F2F7B" w:rsidRDefault="005F65F1" w:rsidP="00101D4C">
            <w:pPr>
              <w:jc w:val="center"/>
              <w:rPr>
                <w:rFonts w:ascii="Calibri" w:hAnsi="Calibri"/>
                <w:b/>
                <w:sz w:val="20"/>
                <w:szCs w:val="20"/>
              </w:rPr>
            </w:pPr>
          </w:p>
        </w:tc>
        <w:tc>
          <w:tcPr>
            <w:tcW w:w="1874" w:type="dxa"/>
            <w:shd w:val="clear" w:color="auto" w:fill="DEEAF6" w:themeFill="accent1" w:themeFillTint="33"/>
            <w:vAlign w:val="center"/>
          </w:tcPr>
          <w:p w14:paraId="2DC5F5A1" w14:textId="77777777" w:rsidR="005F65F1" w:rsidRPr="001F2F7B" w:rsidRDefault="005F65F1" w:rsidP="00101D4C">
            <w:pPr>
              <w:jc w:val="center"/>
              <w:rPr>
                <w:rFonts w:ascii="Calibri" w:hAnsi="Calibri"/>
                <w:b/>
                <w:sz w:val="20"/>
                <w:szCs w:val="20"/>
              </w:rPr>
            </w:pPr>
            <w:r w:rsidRPr="001F2F7B">
              <w:rPr>
                <w:rFonts w:ascii="Calibri" w:hAnsi="Calibri"/>
                <w:b/>
                <w:sz w:val="20"/>
                <w:szCs w:val="20"/>
              </w:rPr>
              <w:t xml:space="preserve">Page : </w:t>
            </w:r>
            <w:r w:rsidR="00803A96" w:rsidRPr="001F2F7B">
              <w:rPr>
                <w:rFonts w:ascii="Calibri" w:hAnsi="Calibri"/>
                <w:b/>
                <w:sz w:val="20"/>
                <w:szCs w:val="20"/>
              </w:rPr>
              <w:t>1</w:t>
            </w:r>
          </w:p>
        </w:tc>
      </w:tr>
    </w:tbl>
    <w:p w14:paraId="5338169D" w14:textId="77777777" w:rsidR="00B26703" w:rsidRPr="001F2F7B" w:rsidRDefault="00B26703" w:rsidP="009126BA">
      <w:pPr>
        <w:jc w:val="both"/>
        <w:rPr>
          <w:rFonts w:ascii="Calibri" w:hAnsi="Calibri"/>
          <w:sz w:val="24"/>
          <w:szCs w:val="24"/>
        </w:rPr>
      </w:pPr>
    </w:p>
    <w:p w14:paraId="29C86266" w14:textId="31D7F61C" w:rsidR="00D716CC" w:rsidRPr="001F2F7B" w:rsidRDefault="00032D2A" w:rsidP="009126BA">
      <w:pPr>
        <w:jc w:val="both"/>
        <w:rPr>
          <w:rFonts w:ascii="Calibri" w:hAnsi="Calibri"/>
          <w:b/>
          <w:sz w:val="24"/>
          <w:szCs w:val="24"/>
        </w:rPr>
      </w:pPr>
      <w:r>
        <w:rPr>
          <w:rFonts w:ascii="Calibri" w:hAnsi="Calibri"/>
          <w:b/>
          <w:sz w:val="24"/>
          <w:szCs w:val="24"/>
        </w:rPr>
        <w:t>PRÉSENTATION</w:t>
      </w:r>
      <w:r w:rsidR="001145E8" w:rsidRPr="001F2F7B">
        <w:rPr>
          <w:rFonts w:ascii="Calibri" w:hAnsi="Calibri"/>
          <w:b/>
          <w:sz w:val="24"/>
          <w:szCs w:val="24"/>
        </w:rPr>
        <w:t xml:space="preserve"> DE LA FONCTION </w:t>
      </w:r>
    </w:p>
    <w:p w14:paraId="56C5E0F4" w14:textId="77777777" w:rsidR="009126BA" w:rsidRDefault="009126BA" w:rsidP="009126BA">
      <w:pPr>
        <w:jc w:val="both"/>
        <w:rPr>
          <w:rFonts w:ascii="Calibri" w:hAnsi="Calibri"/>
          <w:sz w:val="24"/>
          <w:szCs w:val="24"/>
        </w:rPr>
      </w:pPr>
    </w:p>
    <w:p w14:paraId="0773A2F9" w14:textId="77777777" w:rsidR="00D716CC" w:rsidRPr="009126BA" w:rsidRDefault="00D716CC" w:rsidP="009126BA">
      <w:pPr>
        <w:jc w:val="both"/>
        <w:rPr>
          <w:rFonts w:ascii="Calibri" w:hAnsi="Calibri"/>
          <w:sz w:val="24"/>
          <w:szCs w:val="24"/>
        </w:rPr>
      </w:pPr>
      <w:r w:rsidRPr="009126BA">
        <w:rPr>
          <w:rFonts w:ascii="Calibri" w:hAnsi="Calibri"/>
          <w:sz w:val="24"/>
          <w:szCs w:val="24"/>
        </w:rPr>
        <w:t>Les textes réglementaires concernent les documents mis sous la forme d’une instruction ministérielle, d’une décision ou d’un arrêté dont la signature a des incidences sur l’organisation et le fonctionnement des structures du Ministère de la santé et parfois sur son budget.</w:t>
      </w:r>
    </w:p>
    <w:p w14:paraId="7A3FDB9B" w14:textId="77777777" w:rsidR="00D716CC" w:rsidRPr="009126BA" w:rsidRDefault="00D716CC" w:rsidP="009126BA">
      <w:pPr>
        <w:jc w:val="both"/>
        <w:rPr>
          <w:rFonts w:ascii="Calibri" w:hAnsi="Calibri"/>
          <w:sz w:val="24"/>
          <w:szCs w:val="24"/>
        </w:rPr>
      </w:pPr>
    </w:p>
    <w:p w14:paraId="7ED8CF80" w14:textId="77777777" w:rsidR="00D716CC" w:rsidRPr="009126BA" w:rsidRDefault="00D716CC" w:rsidP="009126BA">
      <w:pPr>
        <w:jc w:val="both"/>
        <w:rPr>
          <w:rFonts w:ascii="Calibri" w:hAnsi="Calibri"/>
          <w:sz w:val="24"/>
          <w:szCs w:val="24"/>
        </w:rPr>
      </w:pPr>
      <w:r w:rsidRPr="009126BA">
        <w:rPr>
          <w:rFonts w:ascii="Calibri" w:hAnsi="Calibri"/>
          <w:sz w:val="24"/>
          <w:szCs w:val="24"/>
        </w:rPr>
        <w:t>Ici sont traités :</w:t>
      </w:r>
    </w:p>
    <w:p w14:paraId="5E9D6DFD" w14:textId="77777777" w:rsidR="00AC0276" w:rsidRPr="009126BA" w:rsidRDefault="00AC0276" w:rsidP="009126BA">
      <w:pPr>
        <w:jc w:val="both"/>
        <w:rPr>
          <w:rFonts w:ascii="Calibri" w:hAnsi="Calibri"/>
          <w:sz w:val="24"/>
          <w:szCs w:val="24"/>
        </w:rPr>
      </w:pPr>
    </w:p>
    <w:p w14:paraId="589172ED" w14:textId="77777777" w:rsidR="00D716CC" w:rsidRPr="009126BA" w:rsidRDefault="00A03189" w:rsidP="009126BA">
      <w:pPr>
        <w:numPr>
          <w:ilvl w:val="0"/>
          <w:numId w:val="1"/>
        </w:numPr>
        <w:jc w:val="both"/>
        <w:rPr>
          <w:rFonts w:ascii="Calibri" w:hAnsi="Calibri"/>
          <w:sz w:val="24"/>
          <w:szCs w:val="24"/>
        </w:rPr>
      </w:pPr>
      <w:r w:rsidRPr="009126BA">
        <w:rPr>
          <w:rFonts w:ascii="Calibri" w:hAnsi="Calibri"/>
          <w:sz w:val="24"/>
          <w:szCs w:val="24"/>
        </w:rPr>
        <w:t>les documents de politique et de stratégie ;</w:t>
      </w:r>
    </w:p>
    <w:p w14:paraId="5EF2DD24" w14:textId="77777777" w:rsidR="00D716CC" w:rsidRPr="009126BA" w:rsidRDefault="00A03189" w:rsidP="009126BA">
      <w:pPr>
        <w:numPr>
          <w:ilvl w:val="0"/>
          <w:numId w:val="1"/>
        </w:numPr>
        <w:jc w:val="both"/>
        <w:rPr>
          <w:rFonts w:ascii="Calibri" w:hAnsi="Calibri"/>
          <w:sz w:val="24"/>
          <w:szCs w:val="24"/>
        </w:rPr>
      </w:pPr>
      <w:r w:rsidRPr="009126BA">
        <w:rPr>
          <w:rFonts w:ascii="Calibri" w:hAnsi="Calibri"/>
          <w:sz w:val="24"/>
          <w:szCs w:val="24"/>
        </w:rPr>
        <w:t>les documents de projet ;</w:t>
      </w:r>
    </w:p>
    <w:p w14:paraId="261A8F43" w14:textId="77777777" w:rsidR="00D716CC" w:rsidRPr="009126BA" w:rsidRDefault="00A03189" w:rsidP="009126BA">
      <w:pPr>
        <w:numPr>
          <w:ilvl w:val="0"/>
          <w:numId w:val="1"/>
        </w:numPr>
        <w:jc w:val="both"/>
        <w:rPr>
          <w:rFonts w:ascii="Calibri" w:hAnsi="Calibri"/>
          <w:sz w:val="24"/>
          <w:szCs w:val="24"/>
        </w:rPr>
      </w:pPr>
      <w:r w:rsidRPr="009126BA">
        <w:rPr>
          <w:rFonts w:ascii="Calibri" w:hAnsi="Calibri"/>
          <w:sz w:val="24"/>
          <w:szCs w:val="24"/>
        </w:rPr>
        <w:t>les documents de programmes ;</w:t>
      </w:r>
    </w:p>
    <w:p w14:paraId="63F6C75E" w14:textId="77777777" w:rsidR="00D716CC" w:rsidRPr="009126BA" w:rsidRDefault="00A03189" w:rsidP="009126BA">
      <w:pPr>
        <w:numPr>
          <w:ilvl w:val="0"/>
          <w:numId w:val="1"/>
        </w:numPr>
        <w:jc w:val="both"/>
        <w:rPr>
          <w:rFonts w:ascii="Calibri" w:hAnsi="Calibri"/>
          <w:sz w:val="24"/>
          <w:szCs w:val="24"/>
        </w:rPr>
      </w:pPr>
      <w:r w:rsidRPr="009126BA">
        <w:rPr>
          <w:rFonts w:ascii="Calibri" w:hAnsi="Calibri"/>
          <w:sz w:val="24"/>
          <w:szCs w:val="24"/>
        </w:rPr>
        <w:t>les textes organiques du ministère ;</w:t>
      </w:r>
    </w:p>
    <w:p w14:paraId="0D4B4CAD" w14:textId="77777777" w:rsidR="002A783B" w:rsidRPr="009126BA" w:rsidRDefault="00A03189" w:rsidP="009126BA">
      <w:pPr>
        <w:numPr>
          <w:ilvl w:val="0"/>
          <w:numId w:val="1"/>
        </w:numPr>
        <w:jc w:val="both"/>
        <w:rPr>
          <w:rFonts w:ascii="Calibri" w:hAnsi="Calibri"/>
          <w:sz w:val="24"/>
          <w:szCs w:val="24"/>
        </w:rPr>
      </w:pPr>
      <w:r w:rsidRPr="009126BA">
        <w:rPr>
          <w:rFonts w:ascii="Calibri" w:hAnsi="Calibri"/>
          <w:sz w:val="24"/>
          <w:szCs w:val="24"/>
        </w:rPr>
        <w:t xml:space="preserve">le </w:t>
      </w:r>
      <w:r w:rsidR="00D716CC" w:rsidRPr="009126BA">
        <w:rPr>
          <w:rFonts w:ascii="Calibri" w:hAnsi="Calibri"/>
          <w:sz w:val="24"/>
          <w:szCs w:val="24"/>
        </w:rPr>
        <w:t>projet de budget</w:t>
      </w:r>
      <w:r w:rsidR="00AC0276" w:rsidRPr="009126BA">
        <w:rPr>
          <w:rFonts w:ascii="Calibri" w:hAnsi="Calibri"/>
          <w:sz w:val="24"/>
          <w:szCs w:val="24"/>
        </w:rPr>
        <w:t>.</w:t>
      </w:r>
    </w:p>
    <w:p w14:paraId="1CC92F10" w14:textId="77777777" w:rsidR="00AC0276" w:rsidRPr="009126BA" w:rsidRDefault="00AC0276" w:rsidP="009126BA">
      <w:pPr>
        <w:jc w:val="both"/>
        <w:rPr>
          <w:rFonts w:ascii="Calibri" w:hAnsi="Calibri"/>
          <w:sz w:val="24"/>
          <w:szCs w:val="24"/>
        </w:rPr>
      </w:pPr>
    </w:p>
    <w:p w14:paraId="6D1F44B6" w14:textId="3525BF2B" w:rsidR="00D66998" w:rsidRPr="009126BA" w:rsidRDefault="00C47A58" w:rsidP="009126BA">
      <w:pPr>
        <w:jc w:val="both"/>
        <w:rPr>
          <w:rFonts w:ascii="Calibri" w:hAnsi="Calibri"/>
          <w:b/>
          <w:sz w:val="24"/>
          <w:szCs w:val="24"/>
        </w:rPr>
      </w:pPr>
      <w:r w:rsidRPr="009126BA">
        <w:rPr>
          <w:rFonts w:ascii="Calibri" w:hAnsi="Calibri"/>
          <w:b/>
          <w:sz w:val="24"/>
          <w:szCs w:val="24"/>
        </w:rPr>
        <w:t xml:space="preserve">OBJET DE LA </w:t>
      </w:r>
      <w:r w:rsidR="00195DB1" w:rsidRPr="009126BA">
        <w:rPr>
          <w:rFonts w:ascii="Calibri" w:hAnsi="Calibri"/>
          <w:b/>
          <w:sz w:val="24"/>
          <w:szCs w:val="24"/>
        </w:rPr>
        <w:t>PROCÉDURE</w:t>
      </w:r>
    </w:p>
    <w:p w14:paraId="639BFA64" w14:textId="77777777" w:rsidR="00AC0276" w:rsidRPr="009126BA" w:rsidRDefault="00AC0276" w:rsidP="009126BA">
      <w:pPr>
        <w:jc w:val="both"/>
        <w:rPr>
          <w:rFonts w:ascii="Calibri" w:hAnsi="Calibri"/>
          <w:b/>
          <w:sz w:val="24"/>
          <w:szCs w:val="24"/>
        </w:rPr>
      </w:pPr>
    </w:p>
    <w:p w14:paraId="71E1CD54" w14:textId="77777777" w:rsidR="002B2DD7" w:rsidRPr="009126BA" w:rsidRDefault="002B2DD7" w:rsidP="009126BA">
      <w:pPr>
        <w:jc w:val="both"/>
        <w:rPr>
          <w:rFonts w:ascii="Calibri" w:hAnsi="Calibri"/>
          <w:sz w:val="24"/>
          <w:szCs w:val="24"/>
        </w:rPr>
      </w:pPr>
      <w:r w:rsidRPr="009126BA">
        <w:rPr>
          <w:rFonts w:ascii="Calibri" w:hAnsi="Calibri"/>
          <w:sz w:val="24"/>
          <w:szCs w:val="24"/>
        </w:rPr>
        <w:t>La procédure a pour objet de situer les niveaux de responsivités en matière de documents adressés au Ministère de la Santé.</w:t>
      </w:r>
    </w:p>
    <w:p w14:paraId="7E8F0B25" w14:textId="77777777" w:rsidR="002A783B" w:rsidRPr="009126BA" w:rsidRDefault="002A783B" w:rsidP="009126BA">
      <w:pPr>
        <w:jc w:val="both"/>
        <w:rPr>
          <w:rFonts w:ascii="Calibri" w:hAnsi="Calibri"/>
          <w:sz w:val="24"/>
          <w:szCs w:val="24"/>
        </w:rPr>
      </w:pPr>
    </w:p>
    <w:p w14:paraId="50AB7F8E" w14:textId="77777777" w:rsidR="00D716CC" w:rsidRPr="009126BA" w:rsidRDefault="00B26703" w:rsidP="009126BA">
      <w:pPr>
        <w:jc w:val="both"/>
        <w:rPr>
          <w:rFonts w:ascii="Calibri" w:hAnsi="Calibri"/>
          <w:b/>
          <w:sz w:val="24"/>
          <w:szCs w:val="24"/>
        </w:rPr>
      </w:pPr>
      <w:r w:rsidRPr="009126BA">
        <w:rPr>
          <w:rFonts w:ascii="Calibri" w:hAnsi="Calibri"/>
          <w:b/>
          <w:sz w:val="24"/>
          <w:szCs w:val="24"/>
        </w:rPr>
        <w:t>PRINCIPES D’APPLICATION</w:t>
      </w:r>
    </w:p>
    <w:p w14:paraId="1D3DF1A6" w14:textId="77777777" w:rsidR="009126BA" w:rsidRPr="009126BA" w:rsidRDefault="009126BA" w:rsidP="009126BA">
      <w:pPr>
        <w:jc w:val="both"/>
        <w:rPr>
          <w:rFonts w:ascii="Calibri" w:hAnsi="Calibri"/>
          <w:sz w:val="24"/>
          <w:szCs w:val="24"/>
        </w:rPr>
      </w:pPr>
    </w:p>
    <w:p w14:paraId="5E4940D4" w14:textId="77777777" w:rsidR="00B11C41" w:rsidRPr="009126BA" w:rsidRDefault="00B11C41" w:rsidP="009126BA">
      <w:pPr>
        <w:jc w:val="both"/>
        <w:rPr>
          <w:rFonts w:ascii="Calibri" w:hAnsi="Calibri"/>
          <w:sz w:val="24"/>
          <w:szCs w:val="24"/>
        </w:rPr>
      </w:pPr>
      <w:r w:rsidRPr="009126BA">
        <w:rPr>
          <w:rFonts w:ascii="Calibri" w:hAnsi="Calibri"/>
          <w:sz w:val="24"/>
          <w:szCs w:val="24"/>
        </w:rPr>
        <w:t>Il existe trois niveaux de signatures basés sur la structure organique du Ministère.</w:t>
      </w:r>
    </w:p>
    <w:p w14:paraId="3B48E17A" w14:textId="77777777" w:rsidR="00AC0276" w:rsidRPr="009126BA" w:rsidRDefault="00AC0276" w:rsidP="009126BA">
      <w:pPr>
        <w:jc w:val="both"/>
        <w:rPr>
          <w:rFonts w:ascii="Calibri" w:hAnsi="Calibri"/>
          <w:sz w:val="24"/>
          <w:szCs w:val="24"/>
        </w:rPr>
      </w:pPr>
    </w:p>
    <w:p w14:paraId="75FEE4B3" w14:textId="77777777" w:rsidR="00B11C41" w:rsidRPr="009126BA" w:rsidRDefault="00B11C41" w:rsidP="009126BA">
      <w:pPr>
        <w:pStyle w:val="ListParagraph"/>
        <w:numPr>
          <w:ilvl w:val="0"/>
          <w:numId w:val="3"/>
        </w:numPr>
        <w:jc w:val="both"/>
        <w:rPr>
          <w:rFonts w:ascii="Calibri" w:hAnsi="Calibri"/>
          <w:sz w:val="24"/>
          <w:szCs w:val="24"/>
        </w:rPr>
      </w:pPr>
      <w:r w:rsidRPr="009126BA">
        <w:rPr>
          <w:rFonts w:ascii="Calibri" w:hAnsi="Calibri"/>
          <w:sz w:val="24"/>
          <w:szCs w:val="24"/>
        </w:rPr>
        <w:t>Tous les actes réglementaires sont signés exclusiveme</w:t>
      </w:r>
      <w:r w:rsidR="00AC0276" w:rsidRPr="009126BA">
        <w:rPr>
          <w:rFonts w:ascii="Calibri" w:hAnsi="Calibri"/>
          <w:sz w:val="24"/>
          <w:szCs w:val="24"/>
        </w:rPr>
        <w:t>nt par le Ministère de la Santé ;</w:t>
      </w:r>
    </w:p>
    <w:p w14:paraId="4E98AFFF" w14:textId="77777777" w:rsidR="00B11C41" w:rsidRPr="009126BA" w:rsidRDefault="00B11C41" w:rsidP="009126BA">
      <w:pPr>
        <w:pStyle w:val="ListParagraph"/>
        <w:numPr>
          <w:ilvl w:val="0"/>
          <w:numId w:val="3"/>
        </w:numPr>
        <w:jc w:val="both"/>
        <w:rPr>
          <w:rFonts w:ascii="Calibri" w:hAnsi="Calibri"/>
          <w:sz w:val="24"/>
          <w:szCs w:val="24"/>
        </w:rPr>
      </w:pPr>
      <w:r w:rsidRPr="009126BA">
        <w:rPr>
          <w:rFonts w:ascii="Calibri" w:hAnsi="Calibri"/>
          <w:sz w:val="24"/>
          <w:szCs w:val="24"/>
        </w:rPr>
        <w:t>Les documents à caractère technique sont signés par le Secrétaire Général avec information du Ministre ;</w:t>
      </w:r>
    </w:p>
    <w:p w14:paraId="52A4A4F9" w14:textId="77777777" w:rsidR="00B11C41" w:rsidRPr="009126BA" w:rsidRDefault="00B11C41" w:rsidP="009126BA">
      <w:pPr>
        <w:pStyle w:val="ListParagraph"/>
        <w:numPr>
          <w:ilvl w:val="0"/>
          <w:numId w:val="3"/>
        </w:numPr>
        <w:jc w:val="both"/>
        <w:rPr>
          <w:rFonts w:ascii="Calibri" w:hAnsi="Calibri"/>
          <w:sz w:val="24"/>
          <w:szCs w:val="24"/>
        </w:rPr>
      </w:pPr>
      <w:r w:rsidRPr="009126BA">
        <w:rPr>
          <w:rFonts w:ascii="Calibri" w:hAnsi="Calibri"/>
          <w:sz w:val="24"/>
          <w:szCs w:val="24"/>
        </w:rPr>
        <w:t>Les dossiers à caractère administratif et financier sont placés sous la signature du Chefs de cabinet ;</w:t>
      </w:r>
    </w:p>
    <w:p w14:paraId="1159CE69" w14:textId="77777777" w:rsidR="00B11C41" w:rsidRPr="009126BA" w:rsidRDefault="00B11C41" w:rsidP="009126BA">
      <w:pPr>
        <w:pStyle w:val="ListParagraph"/>
        <w:numPr>
          <w:ilvl w:val="0"/>
          <w:numId w:val="3"/>
        </w:numPr>
        <w:jc w:val="both"/>
        <w:rPr>
          <w:rFonts w:ascii="Calibri" w:hAnsi="Calibri"/>
          <w:sz w:val="24"/>
          <w:szCs w:val="24"/>
        </w:rPr>
      </w:pPr>
      <w:r w:rsidRPr="009126BA">
        <w:rPr>
          <w:rFonts w:ascii="Calibri" w:hAnsi="Calibri"/>
          <w:sz w:val="24"/>
          <w:szCs w:val="24"/>
        </w:rPr>
        <w:t>Les Chefs des services centraux et déconcentrés sont autorisés à signer les documents techniques par délégation de pouvoirs ;</w:t>
      </w:r>
    </w:p>
    <w:p w14:paraId="3D503F7A" w14:textId="77777777" w:rsidR="00B11C41" w:rsidRPr="009126BA" w:rsidRDefault="00B11C41" w:rsidP="009126BA">
      <w:pPr>
        <w:pStyle w:val="ListParagraph"/>
        <w:numPr>
          <w:ilvl w:val="0"/>
          <w:numId w:val="3"/>
        </w:numPr>
        <w:jc w:val="both"/>
        <w:rPr>
          <w:rFonts w:ascii="Calibri" w:hAnsi="Calibri"/>
          <w:sz w:val="24"/>
          <w:szCs w:val="24"/>
        </w:rPr>
      </w:pPr>
      <w:r w:rsidRPr="009126BA">
        <w:rPr>
          <w:rFonts w:ascii="Calibri" w:hAnsi="Calibri"/>
          <w:sz w:val="24"/>
          <w:szCs w:val="24"/>
        </w:rPr>
        <w:t xml:space="preserve">Le Secrétaire Central est la seule personne habilitée par le Département à retirer au Secrétariat Général du Gouvernement, les actes administratifs signé par le Ministre. </w:t>
      </w:r>
    </w:p>
    <w:p w14:paraId="68CBA1A2" w14:textId="77777777" w:rsidR="009126BA" w:rsidRDefault="009126BA" w:rsidP="009126BA">
      <w:pPr>
        <w:rPr>
          <w:rFonts w:ascii="Calibri" w:hAnsi="Calibri"/>
          <w:sz w:val="24"/>
          <w:szCs w:val="24"/>
        </w:rPr>
      </w:pPr>
    </w:p>
    <w:p w14:paraId="4AA0010A" w14:textId="77777777" w:rsidR="000E2474" w:rsidRPr="009126BA" w:rsidRDefault="000E2474" w:rsidP="009126BA">
      <w:pPr>
        <w:rPr>
          <w:rFonts w:ascii="Calibri" w:hAnsi="Calibri"/>
          <w:sz w:val="24"/>
          <w:szCs w:val="24"/>
        </w:rPr>
      </w:pPr>
      <w:r w:rsidRPr="009126BA">
        <w:rPr>
          <w:rFonts w:ascii="Calibri" w:hAnsi="Calibri"/>
          <w:sz w:val="24"/>
          <w:szCs w:val="24"/>
        </w:rPr>
        <w:t xml:space="preserve">Il est </w:t>
      </w:r>
      <w:r w:rsidR="00362F96" w:rsidRPr="009126BA">
        <w:rPr>
          <w:rFonts w:ascii="Calibri" w:hAnsi="Calibri"/>
          <w:sz w:val="24"/>
          <w:szCs w:val="24"/>
        </w:rPr>
        <w:t>accordé un délai maximum de cinq (5</w:t>
      </w:r>
      <w:r w:rsidRPr="009126BA">
        <w:rPr>
          <w:rFonts w:ascii="Calibri" w:hAnsi="Calibri"/>
          <w:sz w:val="24"/>
          <w:szCs w:val="24"/>
        </w:rPr>
        <w:t>) jours pour le retrait des</w:t>
      </w:r>
      <w:r w:rsidR="00362F96" w:rsidRPr="009126BA">
        <w:rPr>
          <w:rFonts w:ascii="Calibri" w:hAnsi="Calibri"/>
          <w:sz w:val="24"/>
          <w:szCs w:val="24"/>
        </w:rPr>
        <w:t xml:space="preserve"> documents envoyés au Secrétariat</w:t>
      </w:r>
      <w:r w:rsidRPr="009126BA">
        <w:rPr>
          <w:rFonts w:ascii="Calibri" w:hAnsi="Calibri"/>
          <w:sz w:val="24"/>
          <w:szCs w:val="24"/>
        </w:rPr>
        <w:t xml:space="preserve"> Général du Gouvernement.</w:t>
      </w:r>
    </w:p>
    <w:p w14:paraId="7754AEAD" w14:textId="6C6C3383" w:rsidR="009126BA" w:rsidRDefault="009126BA">
      <w:pPr>
        <w:spacing w:after="160" w:line="259" w:lineRule="auto"/>
        <w:rPr>
          <w:rFonts w:ascii="Calibri" w:hAnsi="Calibri"/>
          <w:b/>
          <w:sz w:val="24"/>
          <w:szCs w:val="24"/>
        </w:rPr>
      </w:pPr>
      <w:r>
        <w:rPr>
          <w:rFonts w:ascii="Calibri" w:hAnsi="Calibri"/>
          <w:b/>
          <w:sz w:val="24"/>
          <w:szCs w:val="24"/>
        </w:rPr>
        <w:br w:type="page"/>
      </w:r>
    </w:p>
    <w:p w14:paraId="0E011863" w14:textId="77777777" w:rsidR="00803A96" w:rsidRPr="001F2F7B" w:rsidRDefault="00803A96" w:rsidP="009126BA">
      <w:pPr>
        <w:rPr>
          <w:rFonts w:ascii="Calibri" w:hAnsi="Calibri"/>
          <w:b/>
          <w:sz w:val="24"/>
          <w:szCs w:val="24"/>
        </w:rPr>
      </w:pPr>
    </w:p>
    <w:p w14:paraId="06BE1F15" w14:textId="77777777" w:rsidR="00B11C41" w:rsidRDefault="00B11C41" w:rsidP="009126BA">
      <w:pPr>
        <w:rPr>
          <w:rFonts w:ascii="Calibri" w:hAnsi="Calibri"/>
          <w:b/>
          <w:sz w:val="24"/>
          <w:szCs w:val="24"/>
        </w:rPr>
      </w:pPr>
      <w:r w:rsidRPr="001F2F7B">
        <w:rPr>
          <w:rFonts w:ascii="Calibri" w:hAnsi="Calibri"/>
          <w:b/>
          <w:sz w:val="24"/>
          <w:szCs w:val="24"/>
        </w:rPr>
        <w:t xml:space="preserve">POUVOIRS DE SIGNATURE </w:t>
      </w:r>
    </w:p>
    <w:p w14:paraId="551A0328" w14:textId="77777777" w:rsidR="009126BA" w:rsidRPr="001F2F7B" w:rsidRDefault="009126BA" w:rsidP="009126BA">
      <w:pPr>
        <w:rPr>
          <w:rFonts w:ascii="Calibri" w:hAnsi="Calibri"/>
          <w:b/>
          <w:sz w:val="24"/>
          <w:szCs w:val="24"/>
        </w:rPr>
      </w:pPr>
    </w:p>
    <w:p w14:paraId="46BB2266" w14:textId="77777777" w:rsidR="00B11C41" w:rsidRPr="009126BA" w:rsidRDefault="00B11C41" w:rsidP="00B11C41">
      <w:pPr>
        <w:rPr>
          <w:rFonts w:ascii="Calibri" w:hAnsi="Calibri"/>
          <w:sz w:val="24"/>
        </w:rPr>
      </w:pPr>
      <w:r w:rsidRPr="009126BA">
        <w:rPr>
          <w:rFonts w:ascii="Calibri" w:hAnsi="Calibri"/>
          <w:sz w:val="24"/>
        </w:rPr>
        <w:t>Les compétences en matière de signature sont reparties comme suit :</w:t>
      </w:r>
    </w:p>
    <w:tbl>
      <w:tblPr>
        <w:tblStyle w:val="TableGrid"/>
        <w:tblW w:w="0" w:type="auto"/>
        <w:tblLook w:val="04A0" w:firstRow="1" w:lastRow="0" w:firstColumn="1" w:lastColumn="0" w:noHBand="0" w:noVBand="1"/>
      </w:tblPr>
      <w:tblGrid>
        <w:gridCol w:w="4531"/>
        <w:gridCol w:w="4531"/>
      </w:tblGrid>
      <w:tr w:rsidR="005421E5" w:rsidRPr="001F2F7B" w14:paraId="69153128" w14:textId="77777777" w:rsidTr="00F64DED">
        <w:tc>
          <w:tcPr>
            <w:tcW w:w="4531" w:type="dxa"/>
            <w:shd w:val="clear" w:color="auto" w:fill="B4C6E7" w:themeFill="accent5" w:themeFillTint="66"/>
          </w:tcPr>
          <w:p w14:paraId="14237E9F" w14:textId="7460CA61" w:rsidR="00B11C41" w:rsidRPr="001F2F7B" w:rsidRDefault="009126BA" w:rsidP="00F64DED">
            <w:pPr>
              <w:rPr>
                <w:rFonts w:ascii="Calibri" w:hAnsi="Calibri"/>
                <w:b/>
              </w:rPr>
            </w:pPr>
            <w:r w:rsidRPr="001F2F7B">
              <w:rPr>
                <w:rFonts w:ascii="Calibri" w:hAnsi="Calibri"/>
                <w:b/>
              </w:rPr>
              <w:t>DOCUMENTS</w:t>
            </w:r>
            <w:r w:rsidR="00B11C41" w:rsidRPr="001F2F7B">
              <w:rPr>
                <w:rFonts w:ascii="Calibri" w:hAnsi="Calibri"/>
                <w:b/>
              </w:rPr>
              <w:t xml:space="preserve"> </w:t>
            </w:r>
          </w:p>
        </w:tc>
        <w:tc>
          <w:tcPr>
            <w:tcW w:w="4531" w:type="dxa"/>
            <w:shd w:val="clear" w:color="auto" w:fill="B4C6E7" w:themeFill="accent5" w:themeFillTint="66"/>
          </w:tcPr>
          <w:p w14:paraId="30BD4BE4" w14:textId="3BB16C78" w:rsidR="00B11C41" w:rsidRPr="001F2F7B" w:rsidRDefault="009126BA" w:rsidP="00F64DED">
            <w:pPr>
              <w:rPr>
                <w:rFonts w:ascii="Calibri" w:hAnsi="Calibri"/>
                <w:b/>
              </w:rPr>
            </w:pPr>
            <w:r w:rsidRPr="001F2F7B">
              <w:rPr>
                <w:rFonts w:ascii="Calibri" w:hAnsi="Calibri"/>
                <w:b/>
              </w:rPr>
              <w:t>COMPÉTENCES</w:t>
            </w:r>
            <w:r w:rsidR="00B11C41" w:rsidRPr="001F2F7B">
              <w:rPr>
                <w:rFonts w:ascii="Calibri" w:hAnsi="Calibri"/>
                <w:b/>
              </w:rPr>
              <w:t xml:space="preserve"> DE SIGNATURES </w:t>
            </w:r>
          </w:p>
        </w:tc>
      </w:tr>
      <w:tr w:rsidR="005421E5" w:rsidRPr="001F2F7B" w14:paraId="1BC4C402" w14:textId="77777777" w:rsidTr="00F64DED">
        <w:tc>
          <w:tcPr>
            <w:tcW w:w="4531" w:type="dxa"/>
          </w:tcPr>
          <w:p w14:paraId="6D0BC8BC" w14:textId="77777777" w:rsidR="00B11C41" w:rsidRPr="001F2F7B" w:rsidRDefault="00B11C41" w:rsidP="00F64DED">
            <w:pPr>
              <w:rPr>
                <w:rFonts w:ascii="Calibri" w:hAnsi="Calibri"/>
              </w:rPr>
            </w:pPr>
            <w:r w:rsidRPr="001F2F7B">
              <w:rPr>
                <w:rFonts w:ascii="Calibri" w:hAnsi="Calibri"/>
              </w:rPr>
              <w:t xml:space="preserve">Document de politique et de stratégie                                        </w:t>
            </w:r>
          </w:p>
        </w:tc>
        <w:tc>
          <w:tcPr>
            <w:tcW w:w="4531" w:type="dxa"/>
          </w:tcPr>
          <w:p w14:paraId="7820C223" w14:textId="77777777" w:rsidR="00B11C41" w:rsidRPr="001F2F7B" w:rsidRDefault="00B11C41" w:rsidP="00F64DED">
            <w:pPr>
              <w:rPr>
                <w:rFonts w:ascii="Calibri" w:hAnsi="Calibri"/>
              </w:rPr>
            </w:pPr>
            <w:r w:rsidRPr="001F2F7B">
              <w:rPr>
                <w:rFonts w:ascii="Calibri" w:hAnsi="Calibri"/>
              </w:rPr>
              <w:t>Ministre</w:t>
            </w:r>
          </w:p>
        </w:tc>
      </w:tr>
      <w:tr w:rsidR="005421E5" w:rsidRPr="001F2F7B" w14:paraId="55923817" w14:textId="77777777" w:rsidTr="00F64DED">
        <w:tc>
          <w:tcPr>
            <w:tcW w:w="4531" w:type="dxa"/>
          </w:tcPr>
          <w:p w14:paraId="66A04DFA" w14:textId="77777777" w:rsidR="00B11C41" w:rsidRPr="001F2F7B" w:rsidRDefault="00B11C41" w:rsidP="00F64DED">
            <w:pPr>
              <w:rPr>
                <w:rFonts w:ascii="Calibri" w:hAnsi="Calibri"/>
              </w:rPr>
            </w:pPr>
            <w:r w:rsidRPr="001F2F7B">
              <w:rPr>
                <w:rFonts w:ascii="Calibri" w:hAnsi="Calibri"/>
              </w:rPr>
              <w:t xml:space="preserve">Protocole d’accord                                                                          </w:t>
            </w:r>
          </w:p>
        </w:tc>
        <w:tc>
          <w:tcPr>
            <w:tcW w:w="4531" w:type="dxa"/>
          </w:tcPr>
          <w:p w14:paraId="2EDC5413" w14:textId="77777777" w:rsidR="00B11C41" w:rsidRPr="001F2F7B" w:rsidRDefault="00B11C41" w:rsidP="00F64DED">
            <w:pPr>
              <w:rPr>
                <w:rFonts w:ascii="Calibri" w:hAnsi="Calibri"/>
              </w:rPr>
            </w:pPr>
            <w:r w:rsidRPr="001F2F7B">
              <w:rPr>
                <w:rFonts w:ascii="Calibri" w:hAnsi="Calibri"/>
              </w:rPr>
              <w:t xml:space="preserve">Ministre  </w:t>
            </w:r>
          </w:p>
        </w:tc>
      </w:tr>
      <w:tr w:rsidR="005421E5" w:rsidRPr="001F2F7B" w14:paraId="7EC460F5" w14:textId="77777777" w:rsidTr="00F64DED">
        <w:tc>
          <w:tcPr>
            <w:tcW w:w="4531" w:type="dxa"/>
          </w:tcPr>
          <w:p w14:paraId="657EA65E" w14:textId="77777777" w:rsidR="00B11C41" w:rsidRPr="001F2F7B" w:rsidRDefault="00B11C41" w:rsidP="00F64DED">
            <w:pPr>
              <w:rPr>
                <w:rFonts w:ascii="Calibri" w:hAnsi="Calibri"/>
              </w:rPr>
            </w:pPr>
            <w:r w:rsidRPr="001F2F7B">
              <w:rPr>
                <w:rFonts w:ascii="Calibri" w:hAnsi="Calibri"/>
              </w:rPr>
              <w:t xml:space="preserve">Acte d’affectation                                                                                                                    </w:t>
            </w:r>
          </w:p>
        </w:tc>
        <w:tc>
          <w:tcPr>
            <w:tcW w:w="4531" w:type="dxa"/>
          </w:tcPr>
          <w:p w14:paraId="46C14016" w14:textId="77777777" w:rsidR="00B11C41" w:rsidRPr="001F2F7B" w:rsidRDefault="00B11C41" w:rsidP="00F64DED">
            <w:pPr>
              <w:rPr>
                <w:rFonts w:ascii="Calibri" w:hAnsi="Calibri"/>
              </w:rPr>
            </w:pPr>
            <w:r w:rsidRPr="001F2F7B">
              <w:rPr>
                <w:rFonts w:ascii="Calibri" w:hAnsi="Calibri"/>
              </w:rPr>
              <w:t xml:space="preserve">Ministre                                           </w:t>
            </w:r>
          </w:p>
        </w:tc>
      </w:tr>
      <w:tr w:rsidR="005421E5" w:rsidRPr="001F2F7B" w14:paraId="53C32373" w14:textId="77777777" w:rsidTr="00F64DED">
        <w:tc>
          <w:tcPr>
            <w:tcW w:w="4531" w:type="dxa"/>
          </w:tcPr>
          <w:p w14:paraId="4EC89675" w14:textId="77777777" w:rsidR="00B11C41" w:rsidRPr="001F2F7B" w:rsidRDefault="00B11C41" w:rsidP="00F64DED">
            <w:pPr>
              <w:rPr>
                <w:rFonts w:ascii="Calibri" w:hAnsi="Calibri"/>
              </w:rPr>
            </w:pPr>
            <w:r w:rsidRPr="001F2F7B">
              <w:rPr>
                <w:rFonts w:ascii="Calibri" w:hAnsi="Calibri"/>
              </w:rPr>
              <w:t xml:space="preserve">Agrément                                                                                          </w:t>
            </w:r>
          </w:p>
        </w:tc>
        <w:tc>
          <w:tcPr>
            <w:tcW w:w="4531" w:type="dxa"/>
          </w:tcPr>
          <w:p w14:paraId="0040DF4C" w14:textId="77777777" w:rsidR="00B11C41" w:rsidRPr="001F2F7B" w:rsidRDefault="00B11C41" w:rsidP="00F64DED">
            <w:pPr>
              <w:rPr>
                <w:rFonts w:ascii="Calibri" w:hAnsi="Calibri"/>
              </w:rPr>
            </w:pPr>
            <w:r w:rsidRPr="001F2F7B">
              <w:rPr>
                <w:rFonts w:ascii="Calibri" w:hAnsi="Calibri"/>
              </w:rPr>
              <w:t xml:space="preserve">                                                                                       Ministre </w:t>
            </w:r>
          </w:p>
        </w:tc>
      </w:tr>
      <w:tr w:rsidR="005421E5" w:rsidRPr="001F2F7B" w14:paraId="0BEAFE8D" w14:textId="77777777" w:rsidTr="00F64DED">
        <w:tc>
          <w:tcPr>
            <w:tcW w:w="4531" w:type="dxa"/>
          </w:tcPr>
          <w:p w14:paraId="0033DF81" w14:textId="77777777" w:rsidR="00B11C41" w:rsidRPr="001F2F7B" w:rsidRDefault="00B11C41" w:rsidP="00F64DED">
            <w:pPr>
              <w:rPr>
                <w:rFonts w:ascii="Calibri" w:hAnsi="Calibri"/>
              </w:rPr>
            </w:pPr>
            <w:r w:rsidRPr="001F2F7B">
              <w:rPr>
                <w:rFonts w:ascii="Calibri" w:hAnsi="Calibri"/>
              </w:rPr>
              <w:t xml:space="preserve">Requête de financement                                                               </w:t>
            </w:r>
          </w:p>
        </w:tc>
        <w:tc>
          <w:tcPr>
            <w:tcW w:w="4531" w:type="dxa"/>
          </w:tcPr>
          <w:p w14:paraId="611208DD" w14:textId="77777777" w:rsidR="00B11C41" w:rsidRPr="001F2F7B" w:rsidRDefault="00B11C41" w:rsidP="00F64DED">
            <w:pPr>
              <w:rPr>
                <w:rFonts w:ascii="Calibri" w:hAnsi="Calibri"/>
              </w:rPr>
            </w:pPr>
            <w:r w:rsidRPr="001F2F7B">
              <w:rPr>
                <w:rFonts w:ascii="Calibri" w:hAnsi="Calibri"/>
              </w:rPr>
              <w:t xml:space="preserve">Ministre, S Général, Chef de Cabinet, DN </w:t>
            </w:r>
          </w:p>
        </w:tc>
      </w:tr>
      <w:tr w:rsidR="005421E5" w:rsidRPr="001F2F7B" w14:paraId="3B13398E" w14:textId="77777777" w:rsidTr="00F64DED">
        <w:tc>
          <w:tcPr>
            <w:tcW w:w="4531" w:type="dxa"/>
          </w:tcPr>
          <w:p w14:paraId="5134172D" w14:textId="77777777" w:rsidR="00B11C41" w:rsidRPr="001F2F7B" w:rsidRDefault="00B11C41" w:rsidP="00F64DED">
            <w:pPr>
              <w:rPr>
                <w:rFonts w:ascii="Calibri" w:hAnsi="Calibri"/>
              </w:rPr>
            </w:pPr>
            <w:r w:rsidRPr="001F2F7B">
              <w:rPr>
                <w:rFonts w:ascii="Calibri" w:hAnsi="Calibri"/>
              </w:rPr>
              <w:t xml:space="preserve">Demande d’exonération                                                                </w:t>
            </w:r>
          </w:p>
        </w:tc>
        <w:tc>
          <w:tcPr>
            <w:tcW w:w="4531" w:type="dxa"/>
          </w:tcPr>
          <w:p w14:paraId="5669FCC7" w14:textId="77777777" w:rsidR="00B11C41" w:rsidRPr="001F2F7B" w:rsidRDefault="00B11C41" w:rsidP="00F64DED">
            <w:pPr>
              <w:rPr>
                <w:rFonts w:ascii="Calibri" w:hAnsi="Calibri"/>
              </w:rPr>
            </w:pPr>
            <w:r w:rsidRPr="001F2F7B">
              <w:rPr>
                <w:rFonts w:ascii="Calibri" w:hAnsi="Calibri"/>
              </w:rPr>
              <w:t xml:space="preserve">Chef de Cabinet </w:t>
            </w:r>
          </w:p>
        </w:tc>
      </w:tr>
      <w:tr w:rsidR="005421E5" w:rsidRPr="001F2F7B" w14:paraId="1C17D81F" w14:textId="77777777" w:rsidTr="00F64DED">
        <w:tc>
          <w:tcPr>
            <w:tcW w:w="4531" w:type="dxa"/>
          </w:tcPr>
          <w:p w14:paraId="6B93DF90" w14:textId="77777777" w:rsidR="00B11C41" w:rsidRPr="001F2F7B" w:rsidRDefault="00B11C41" w:rsidP="00F64DED">
            <w:pPr>
              <w:rPr>
                <w:rFonts w:ascii="Calibri" w:hAnsi="Calibri"/>
              </w:rPr>
            </w:pPr>
            <w:r w:rsidRPr="001F2F7B">
              <w:rPr>
                <w:rFonts w:ascii="Calibri" w:hAnsi="Calibri"/>
              </w:rPr>
              <w:t xml:space="preserve">Information des Ministres et PTF                                                 </w:t>
            </w:r>
          </w:p>
        </w:tc>
        <w:tc>
          <w:tcPr>
            <w:tcW w:w="4531" w:type="dxa"/>
          </w:tcPr>
          <w:p w14:paraId="22F4957E" w14:textId="77777777" w:rsidR="00B11C41" w:rsidRPr="001F2F7B" w:rsidRDefault="00B11C41" w:rsidP="00F64DED">
            <w:pPr>
              <w:rPr>
                <w:rFonts w:ascii="Calibri" w:hAnsi="Calibri"/>
              </w:rPr>
            </w:pPr>
            <w:r w:rsidRPr="001F2F7B">
              <w:rPr>
                <w:rFonts w:ascii="Calibri" w:hAnsi="Calibri"/>
              </w:rPr>
              <w:t>Ministre, S Générale, Chef de Cabinet</w:t>
            </w:r>
          </w:p>
        </w:tc>
      </w:tr>
      <w:tr w:rsidR="005421E5" w:rsidRPr="001F2F7B" w14:paraId="7283667F" w14:textId="77777777" w:rsidTr="00F64DED">
        <w:tc>
          <w:tcPr>
            <w:tcW w:w="4531" w:type="dxa"/>
          </w:tcPr>
          <w:p w14:paraId="59CACC77" w14:textId="77777777" w:rsidR="00B11C41" w:rsidRPr="001F2F7B" w:rsidRDefault="00B11C41" w:rsidP="00F64DED">
            <w:pPr>
              <w:rPr>
                <w:rFonts w:ascii="Calibri" w:hAnsi="Calibri"/>
              </w:rPr>
            </w:pPr>
            <w:r w:rsidRPr="001F2F7B">
              <w:rPr>
                <w:rFonts w:ascii="Calibri" w:hAnsi="Calibri"/>
              </w:rPr>
              <w:t xml:space="preserve">Ordre de mission                                                                             </w:t>
            </w:r>
          </w:p>
        </w:tc>
        <w:tc>
          <w:tcPr>
            <w:tcW w:w="4531" w:type="dxa"/>
          </w:tcPr>
          <w:p w14:paraId="5412DBB4" w14:textId="77777777" w:rsidR="00B11C41" w:rsidRPr="001F2F7B" w:rsidRDefault="00B11C41" w:rsidP="00F64DED">
            <w:pPr>
              <w:rPr>
                <w:rFonts w:ascii="Calibri" w:hAnsi="Calibri"/>
              </w:rPr>
            </w:pPr>
            <w:r w:rsidRPr="001F2F7B">
              <w:rPr>
                <w:rFonts w:ascii="Calibri" w:hAnsi="Calibri"/>
              </w:rPr>
              <w:t xml:space="preserve">Chef de Cabinet </w:t>
            </w:r>
          </w:p>
        </w:tc>
      </w:tr>
      <w:tr w:rsidR="005421E5" w:rsidRPr="001F2F7B" w14:paraId="2E1DFA2F" w14:textId="77777777" w:rsidTr="00F64DED">
        <w:tc>
          <w:tcPr>
            <w:tcW w:w="4531" w:type="dxa"/>
          </w:tcPr>
          <w:p w14:paraId="36001BBC" w14:textId="77777777" w:rsidR="00B11C41" w:rsidRPr="001F2F7B" w:rsidRDefault="00B11C41" w:rsidP="00F64DED">
            <w:pPr>
              <w:rPr>
                <w:rFonts w:ascii="Calibri" w:hAnsi="Calibri"/>
              </w:rPr>
            </w:pPr>
            <w:r w:rsidRPr="001F2F7B">
              <w:rPr>
                <w:rFonts w:ascii="Calibri" w:hAnsi="Calibri"/>
              </w:rPr>
              <w:t xml:space="preserve">Autorisation d’absence                                                                  </w:t>
            </w:r>
          </w:p>
        </w:tc>
        <w:tc>
          <w:tcPr>
            <w:tcW w:w="4531" w:type="dxa"/>
          </w:tcPr>
          <w:p w14:paraId="3D34D00B" w14:textId="77777777" w:rsidR="00B11C41" w:rsidRPr="001F2F7B" w:rsidRDefault="00B11C41" w:rsidP="00F64DED">
            <w:pPr>
              <w:rPr>
                <w:rFonts w:ascii="Calibri" w:hAnsi="Calibri"/>
              </w:rPr>
            </w:pPr>
            <w:r w:rsidRPr="001F2F7B">
              <w:rPr>
                <w:rFonts w:ascii="Calibri" w:hAnsi="Calibri"/>
              </w:rPr>
              <w:t xml:space="preserve">Chef de Cabinet </w:t>
            </w:r>
          </w:p>
        </w:tc>
      </w:tr>
      <w:tr w:rsidR="005421E5" w:rsidRPr="001F2F7B" w14:paraId="155E302F" w14:textId="77777777" w:rsidTr="00F64DED">
        <w:tc>
          <w:tcPr>
            <w:tcW w:w="4531" w:type="dxa"/>
          </w:tcPr>
          <w:p w14:paraId="4F139BCA" w14:textId="77777777" w:rsidR="00B11C41" w:rsidRPr="001F2F7B" w:rsidRDefault="00B11C41" w:rsidP="00F64DED">
            <w:pPr>
              <w:rPr>
                <w:rFonts w:ascii="Calibri" w:hAnsi="Calibri"/>
              </w:rPr>
            </w:pPr>
            <w:r w:rsidRPr="001F2F7B">
              <w:rPr>
                <w:rFonts w:ascii="Calibri" w:hAnsi="Calibri"/>
              </w:rPr>
              <w:t xml:space="preserve">Autres lettres adressées aux DN                                                  </w:t>
            </w:r>
          </w:p>
        </w:tc>
        <w:tc>
          <w:tcPr>
            <w:tcW w:w="4531" w:type="dxa"/>
          </w:tcPr>
          <w:p w14:paraId="3E4C6F7F" w14:textId="77777777" w:rsidR="00B11C41" w:rsidRPr="001F2F7B" w:rsidRDefault="00B11C41" w:rsidP="00F64DED">
            <w:pPr>
              <w:rPr>
                <w:rFonts w:ascii="Calibri" w:hAnsi="Calibri"/>
              </w:rPr>
            </w:pPr>
            <w:r w:rsidRPr="001F2F7B">
              <w:rPr>
                <w:rFonts w:ascii="Calibri" w:hAnsi="Calibri"/>
              </w:rPr>
              <w:t xml:space="preserve">Directeurs nationaux </w:t>
            </w:r>
          </w:p>
        </w:tc>
      </w:tr>
    </w:tbl>
    <w:p w14:paraId="596B34C5" w14:textId="77777777" w:rsidR="00803A96" w:rsidRPr="001F2F7B" w:rsidRDefault="00803A96" w:rsidP="000E2474">
      <w:pPr>
        <w:rPr>
          <w:rFonts w:ascii="Calibri" w:hAnsi="Calibri"/>
          <w:b/>
          <w:sz w:val="24"/>
          <w:szCs w:val="24"/>
        </w:rPr>
      </w:pPr>
    </w:p>
    <w:p w14:paraId="00D43E2A" w14:textId="77777777" w:rsidR="00B11C41" w:rsidRPr="001F2F7B" w:rsidRDefault="000C0E2D" w:rsidP="00B11C41">
      <w:pPr>
        <w:rPr>
          <w:rFonts w:ascii="Calibri" w:hAnsi="Calibri"/>
          <w:b/>
          <w:bCs/>
        </w:rPr>
      </w:pPr>
      <w:r w:rsidRPr="001F2F7B">
        <w:rPr>
          <w:rFonts w:ascii="Calibri" w:hAnsi="Calibri"/>
          <w:b/>
          <w:bCs/>
        </w:rPr>
        <w:t>DÉLAI</w:t>
      </w:r>
      <w:r w:rsidR="00B11C41" w:rsidRPr="001F2F7B">
        <w:rPr>
          <w:rFonts w:ascii="Calibri" w:hAnsi="Calibri"/>
          <w:b/>
          <w:bCs/>
        </w:rPr>
        <w:t xml:space="preserve"> </w:t>
      </w:r>
    </w:p>
    <w:p w14:paraId="69618781" w14:textId="77777777" w:rsidR="005035A9" w:rsidRPr="001F2F7B" w:rsidRDefault="005035A9" w:rsidP="00B11C41">
      <w:pPr>
        <w:rPr>
          <w:rFonts w:ascii="Calibri" w:hAnsi="Calibri"/>
        </w:rPr>
      </w:pPr>
    </w:p>
    <w:p w14:paraId="5D984D2F" w14:textId="77777777" w:rsidR="00B11C41" w:rsidRPr="009126BA" w:rsidRDefault="00B11C41" w:rsidP="005035A9">
      <w:pPr>
        <w:jc w:val="both"/>
        <w:rPr>
          <w:rFonts w:ascii="Calibri" w:hAnsi="Calibri"/>
          <w:sz w:val="24"/>
        </w:rPr>
      </w:pPr>
      <w:r w:rsidRPr="009126BA">
        <w:rPr>
          <w:rFonts w:ascii="Calibri" w:hAnsi="Calibri"/>
          <w:sz w:val="24"/>
        </w:rPr>
        <w:t>Tout document devant requérir l’avis préalable du Conseil de Cabinet doit être programmé au moins 15 jours à l’avance chez le Chef de Cabinet. Pour les actes devant faire l’objet d’enregistrement au Secrétariat Général, il est accordé un délai maximum de sept (7) jours pour le retrait des documents envoyés.</w:t>
      </w:r>
    </w:p>
    <w:p w14:paraId="36D5E9E7" w14:textId="77777777" w:rsidR="00B11C41" w:rsidRPr="001F2F7B" w:rsidRDefault="00B11C41" w:rsidP="005035A9">
      <w:pPr>
        <w:jc w:val="both"/>
        <w:rPr>
          <w:rFonts w:ascii="Calibri" w:hAnsi="Calibri"/>
          <w:b/>
          <w:sz w:val="24"/>
          <w:szCs w:val="24"/>
        </w:rPr>
      </w:pPr>
    </w:p>
    <w:p w14:paraId="477B16FD" w14:textId="77777777" w:rsidR="00B11C41" w:rsidRPr="001F2F7B" w:rsidRDefault="00B11C41" w:rsidP="005035A9">
      <w:pPr>
        <w:jc w:val="both"/>
        <w:rPr>
          <w:rFonts w:ascii="Calibri" w:hAnsi="Calibri"/>
          <w:b/>
          <w:sz w:val="24"/>
          <w:szCs w:val="24"/>
        </w:rPr>
      </w:pPr>
      <w:r w:rsidRPr="001F2F7B">
        <w:rPr>
          <w:rFonts w:ascii="Calibri" w:hAnsi="Calibri"/>
          <w:b/>
          <w:sz w:val="24"/>
          <w:szCs w:val="24"/>
        </w:rPr>
        <w:t>Le chef de cabinet procède au classement de tous les actes administratifs et dresse un rapport trimestriel sur la situation de tous les textes conformément au canevas ci- dessous :</w:t>
      </w:r>
    </w:p>
    <w:p w14:paraId="582DBA1B" w14:textId="77777777" w:rsidR="00B11C41" w:rsidRPr="001F2F7B" w:rsidRDefault="00B11C41" w:rsidP="005035A9">
      <w:pPr>
        <w:jc w:val="both"/>
        <w:rPr>
          <w:rFonts w:ascii="Calibri" w:hAnsi="Calibri"/>
          <w:b/>
          <w:sz w:val="24"/>
          <w:szCs w:val="24"/>
        </w:rPr>
      </w:pPr>
    </w:p>
    <w:p w14:paraId="6D49819C" w14:textId="77777777" w:rsidR="000E2474" w:rsidRPr="001F2F7B" w:rsidRDefault="007E3CAE" w:rsidP="005035A9">
      <w:pPr>
        <w:jc w:val="both"/>
        <w:rPr>
          <w:rFonts w:ascii="Calibri" w:hAnsi="Calibri"/>
          <w:b/>
          <w:sz w:val="24"/>
          <w:szCs w:val="24"/>
        </w:rPr>
      </w:pPr>
      <w:r w:rsidRPr="001F2F7B">
        <w:rPr>
          <w:rFonts w:ascii="Calibri" w:hAnsi="Calibri"/>
          <w:b/>
          <w:sz w:val="24"/>
          <w:szCs w:val="24"/>
        </w:rPr>
        <w:t>Tableau de suivi des textes :</w:t>
      </w:r>
    </w:p>
    <w:p w14:paraId="37FE3BC7" w14:textId="77777777" w:rsidR="007319EF" w:rsidRPr="001F2F7B" w:rsidRDefault="007319EF" w:rsidP="000E2474">
      <w:pPr>
        <w:rPr>
          <w:rFonts w:ascii="Calibri" w:hAnsi="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272"/>
        <w:gridCol w:w="2270"/>
        <w:gridCol w:w="2264"/>
      </w:tblGrid>
      <w:tr w:rsidR="000E2474" w:rsidRPr="001F2F7B" w14:paraId="72E0233C" w14:textId="77777777" w:rsidTr="007319EF">
        <w:tc>
          <w:tcPr>
            <w:tcW w:w="2266" w:type="dxa"/>
            <w:shd w:val="clear" w:color="auto" w:fill="44546A" w:themeFill="text2"/>
          </w:tcPr>
          <w:p w14:paraId="2F480FBF" w14:textId="77777777" w:rsidR="000E2474" w:rsidRPr="001F2F7B" w:rsidRDefault="000E2474" w:rsidP="00FB6BEB">
            <w:pPr>
              <w:jc w:val="both"/>
              <w:rPr>
                <w:rFonts w:ascii="Calibri" w:hAnsi="Calibri"/>
                <w:b/>
                <w:color w:val="FFFFFF" w:themeColor="background1"/>
                <w:sz w:val="24"/>
                <w:szCs w:val="24"/>
              </w:rPr>
            </w:pPr>
            <w:r w:rsidRPr="001F2F7B">
              <w:rPr>
                <w:rFonts w:ascii="Calibri" w:hAnsi="Calibri"/>
                <w:b/>
                <w:color w:val="FFFFFF" w:themeColor="background1"/>
                <w:sz w:val="24"/>
                <w:szCs w:val="24"/>
              </w:rPr>
              <w:t>Nature des textes</w:t>
            </w:r>
          </w:p>
        </w:tc>
        <w:tc>
          <w:tcPr>
            <w:tcW w:w="2272" w:type="dxa"/>
            <w:shd w:val="clear" w:color="auto" w:fill="44546A" w:themeFill="text2"/>
          </w:tcPr>
          <w:p w14:paraId="7A90CCAD" w14:textId="77777777" w:rsidR="000E2474" w:rsidRPr="001F2F7B" w:rsidRDefault="000E2474" w:rsidP="00FB6BEB">
            <w:pPr>
              <w:jc w:val="both"/>
              <w:rPr>
                <w:rFonts w:ascii="Calibri" w:hAnsi="Calibri"/>
                <w:b/>
                <w:color w:val="FFFFFF" w:themeColor="background1"/>
                <w:sz w:val="24"/>
                <w:szCs w:val="24"/>
              </w:rPr>
            </w:pPr>
            <w:r w:rsidRPr="001F2F7B">
              <w:rPr>
                <w:rFonts w:ascii="Calibri" w:hAnsi="Calibri"/>
                <w:b/>
                <w:color w:val="FFFFFF" w:themeColor="background1"/>
                <w:sz w:val="24"/>
                <w:szCs w:val="24"/>
              </w:rPr>
              <w:t>Date de signature</w:t>
            </w:r>
          </w:p>
        </w:tc>
        <w:tc>
          <w:tcPr>
            <w:tcW w:w="2270" w:type="dxa"/>
            <w:shd w:val="clear" w:color="auto" w:fill="44546A" w:themeFill="text2"/>
          </w:tcPr>
          <w:p w14:paraId="20091531" w14:textId="77777777" w:rsidR="000E2474" w:rsidRPr="001F2F7B" w:rsidRDefault="000E2474" w:rsidP="00FB6BEB">
            <w:pPr>
              <w:jc w:val="both"/>
              <w:rPr>
                <w:rFonts w:ascii="Calibri" w:hAnsi="Calibri"/>
                <w:b/>
                <w:color w:val="FFFFFF" w:themeColor="background1"/>
                <w:sz w:val="24"/>
                <w:szCs w:val="24"/>
              </w:rPr>
            </w:pPr>
            <w:r w:rsidRPr="001F2F7B">
              <w:rPr>
                <w:rFonts w:ascii="Calibri" w:hAnsi="Calibri"/>
                <w:b/>
                <w:color w:val="FFFFFF" w:themeColor="background1"/>
                <w:sz w:val="24"/>
                <w:szCs w:val="24"/>
              </w:rPr>
              <w:t>Date d’entrée en vigueur</w:t>
            </w:r>
          </w:p>
        </w:tc>
        <w:tc>
          <w:tcPr>
            <w:tcW w:w="2264" w:type="dxa"/>
            <w:shd w:val="clear" w:color="auto" w:fill="44546A" w:themeFill="text2"/>
          </w:tcPr>
          <w:p w14:paraId="177EB485" w14:textId="77777777" w:rsidR="000E2474" w:rsidRPr="001F2F7B" w:rsidRDefault="000E2474" w:rsidP="00FB6BEB">
            <w:pPr>
              <w:jc w:val="both"/>
              <w:rPr>
                <w:rFonts w:ascii="Calibri" w:hAnsi="Calibri"/>
                <w:b/>
                <w:color w:val="FFFFFF" w:themeColor="background1"/>
                <w:sz w:val="24"/>
                <w:szCs w:val="24"/>
              </w:rPr>
            </w:pPr>
            <w:r w:rsidRPr="001F2F7B">
              <w:rPr>
                <w:rFonts w:ascii="Calibri" w:hAnsi="Calibri"/>
                <w:b/>
                <w:color w:val="FFFFFF" w:themeColor="background1"/>
                <w:sz w:val="24"/>
                <w:szCs w:val="24"/>
              </w:rPr>
              <w:t>Date de retrait</w:t>
            </w:r>
          </w:p>
        </w:tc>
      </w:tr>
      <w:tr w:rsidR="000E2474" w:rsidRPr="001F2F7B" w14:paraId="5E4B2C30" w14:textId="77777777" w:rsidTr="00B9119C">
        <w:tc>
          <w:tcPr>
            <w:tcW w:w="2266" w:type="dxa"/>
          </w:tcPr>
          <w:p w14:paraId="1BB4BB98" w14:textId="77777777" w:rsidR="000E2474" w:rsidRPr="001F2F7B" w:rsidRDefault="000E2474" w:rsidP="00FB6BEB">
            <w:pPr>
              <w:jc w:val="both"/>
              <w:rPr>
                <w:rFonts w:ascii="Calibri" w:hAnsi="Calibri"/>
                <w:sz w:val="24"/>
                <w:szCs w:val="24"/>
              </w:rPr>
            </w:pPr>
          </w:p>
        </w:tc>
        <w:tc>
          <w:tcPr>
            <w:tcW w:w="2272" w:type="dxa"/>
          </w:tcPr>
          <w:p w14:paraId="7F8D875D" w14:textId="77777777" w:rsidR="000E2474" w:rsidRPr="001F2F7B" w:rsidRDefault="000E2474" w:rsidP="00FB6BEB">
            <w:pPr>
              <w:jc w:val="both"/>
              <w:rPr>
                <w:rFonts w:ascii="Calibri" w:hAnsi="Calibri"/>
                <w:sz w:val="24"/>
                <w:szCs w:val="24"/>
              </w:rPr>
            </w:pPr>
          </w:p>
        </w:tc>
        <w:tc>
          <w:tcPr>
            <w:tcW w:w="2270" w:type="dxa"/>
          </w:tcPr>
          <w:p w14:paraId="738EF01F" w14:textId="77777777" w:rsidR="000E2474" w:rsidRPr="001F2F7B" w:rsidRDefault="000E2474" w:rsidP="00FB6BEB">
            <w:pPr>
              <w:jc w:val="both"/>
              <w:rPr>
                <w:rFonts w:ascii="Calibri" w:hAnsi="Calibri"/>
                <w:sz w:val="24"/>
                <w:szCs w:val="24"/>
              </w:rPr>
            </w:pPr>
          </w:p>
        </w:tc>
        <w:tc>
          <w:tcPr>
            <w:tcW w:w="2264" w:type="dxa"/>
          </w:tcPr>
          <w:p w14:paraId="4D9EC07C" w14:textId="77777777" w:rsidR="000E2474" w:rsidRPr="001F2F7B" w:rsidRDefault="000E2474" w:rsidP="00FB6BEB">
            <w:pPr>
              <w:jc w:val="both"/>
              <w:rPr>
                <w:rFonts w:ascii="Calibri" w:hAnsi="Calibri"/>
                <w:sz w:val="24"/>
                <w:szCs w:val="24"/>
              </w:rPr>
            </w:pPr>
          </w:p>
        </w:tc>
      </w:tr>
      <w:tr w:rsidR="000E2474" w:rsidRPr="001F2F7B" w14:paraId="324DA887" w14:textId="77777777" w:rsidTr="00B9119C">
        <w:tc>
          <w:tcPr>
            <w:tcW w:w="2266" w:type="dxa"/>
          </w:tcPr>
          <w:p w14:paraId="04EB10CC" w14:textId="77777777" w:rsidR="000E2474" w:rsidRPr="001F2F7B" w:rsidRDefault="000E2474" w:rsidP="00FB6BEB">
            <w:pPr>
              <w:jc w:val="both"/>
              <w:rPr>
                <w:rFonts w:ascii="Calibri" w:hAnsi="Calibri"/>
                <w:sz w:val="24"/>
                <w:szCs w:val="24"/>
              </w:rPr>
            </w:pPr>
          </w:p>
        </w:tc>
        <w:tc>
          <w:tcPr>
            <w:tcW w:w="2272" w:type="dxa"/>
          </w:tcPr>
          <w:p w14:paraId="48F0100A" w14:textId="77777777" w:rsidR="000E2474" w:rsidRPr="001F2F7B" w:rsidRDefault="000E2474" w:rsidP="00FB6BEB">
            <w:pPr>
              <w:jc w:val="both"/>
              <w:rPr>
                <w:rFonts w:ascii="Calibri" w:hAnsi="Calibri"/>
                <w:sz w:val="24"/>
                <w:szCs w:val="24"/>
              </w:rPr>
            </w:pPr>
          </w:p>
        </w:tc>
        <w:tc>
          <w:tcPr>
            <w:tcW w:w="2270" w:type="dxa"/>
          </w:tcPr>
          <w:p w14:paraId="3CA436BC" w14:textId="77777777" w:rsidR="000E2474" w:rsidRPr="001F2F7B" w:rsidRDefault="000E2474" w:rsidP="00FB6BEB">
            <w:pPr>
              <w:jc w:val="both"/>
              <w:rPr>
                <w:rFonts w:ascii="Calibri" w:hAnsi="Calibri"/>
                <w:sz w:val="24"/>
                <w:szCs w:val="24"/>
              </w:rPr>
            </w:pPr>
          </w:p>
        </w:tc>
        <w:tc>
          <w:tcPr>
            <w:tcW w:w="2264" w:type="dxa"/>
          </w:tcPr>
          <w:p w14:paraId="02D4A1BE" w14:textId="77777777" w:rsidR="000E2474" w:rsidRPr="001F2F7B" w:rsidRDefault="000E2474" w:rsidP="00FB6BEB">
            <w:pPr>
              <w:jc w:val="both"/>
              <w:rPr>
                <w:rFonts w:ascii="Calibri" w:hAnsi="Calibri"/>
                <w:sz w:val="24"/>
                <w:szCs w:val="24"/>
              </w:rPr>
            </w:pPr>
          </w:p>
        </w:tc>
      </w:tr>
    </w:tbl>
    <w:p w14:paraId="07DED8CD" w14:textId="77777777" w:rsidR="002443F1" w:rsidRPr="001F2F7B" w:rsidRDefault="002443F1" w:rsidP="005E47C3">
      <w:pPr>
        <w:jc w:val="both"/>
        <w:rPr>
          <w:rFonts w:ascii="Calibri" w:hAnsi="Calibri"/>
          <w:b/>
          <w:sz w:val="24"/>
          <w:szCs w:val="24"/>
        </w:rPr>
      </w:pPr>
    </w:p>
    <w:p w14:paraId="0B2FF0C4" w14:textId="77777777" w:rsidR="00B11C41" w:rsidRPr="009126BA" w:rsidRDefault="00B11C41" w:rsidP="00B11C41">
      <w:pPr>
        <w:rPr>
          <w:rFonts w:ascii="Calibri" w:hAnsi="Calibri"/>
          <w:sz w:val="24"/>
        </w:rPr>
      </w:pPr>
      <w:r w:rsidRPr="009126BA">
        <w:rPr>
          <w:rFonts w:ascii="Calibri" w:hAnsi="Calibri"/>
          <w:sz w:val="24"/>
        </w:rPr>
        <w:t>Le Chef de Cabinet procède au classement de tous les actes administratif et dresse un rapport trimestriel sur la situation de tous les textes (Voir annexes)</w:t>
      </w:r>
    </w:p>
    <w:tbl>
      <w:tblPr>
        <w:tblStyle w:val="TableGrid"/>
        <w:tblW w:w="0" w:type="auto"/>
        <w:tblLook w:val="04A0" w:firstRow="1" w:lastRow="0" w:firstColumn="1" w:lastColumn="0" w:noHBand="0" w:noVBand="1"/>
      </w:tblPr>
      <w:tblGrid>
        <w:gridCol w:w="1096"/>
        <w:gridCol w:w="1843"/>
        <w:gridCol w:w="1825"/>
        <w:gridCol w:w="1477"/>
        <w:gridCol w:w="1427"/>
      </w:tblGrid>
      <w:tr w:rsidR="00B11C41" w:rsidRPr="001F2F7B" w14:paraId="5BF3CF3F" w14:textId="77777777" w:rsidTr="00F64DED">
        <w:trPr>
          <w:trHeight w:val="573"/>
        </w:trPr>
        <w:tc>
          <w:tcPr>
            <w:tcW w:w="1096" w:type="dxa"/>
          </w:tcPr>
          <w:p w14:paraId="49343CD6" w14:textId="77777777" w:rsidR="00B11C41" w:rsidRPr="001F2F7B" w:rsidRDefault="00B11C41" w:rsidP="00F64DED">
            <w:pPr>
              <w:jc w:val="center"/>
              <w:rPr>
                <w:rFonts w:ascii="Calibri" w:hAnsi="Calibri"/>
                <w:b/>
              </w:rPr>
            </w:pPr>
            <w:r w:rsidRPr="001F2F7B">
              <w:rPr>
                <w:rFonts w:ascii="Calibri" w:hAnsi="Calibri"/>
                <w:b/>
              </w:rPr>
              <w:t>Date</w:t>
            </w:r>
          </w:p>
        </w:tc>
        <w:tc>
          <w:tcPr>
            <w:tcW w:w="1843" w:type="dxa"/>
          </w:tcPr>
          <w:p w14:paraId="740EA8F8" w14:textId="77777777" w:rsidR="00B11C41" w:rsidRPr="001F2F7B" w:rsidRDefault="00B11C41" w:rsidP="00F64DED">
            <w:pPr>
              <w:jc w:val="center"/>
              <w:rPr>
                <w:rFonts w:ascii="Calibri" w:hAnsi="Calibri"/>
                <w:b/>
              </w:rPr>
            </w:pPr>
            <w:r w:rsidRPr="001F2F7B">
              <w:rPr>
                <w:rFonts w:ascii="Calibri" w:hAnsi="Calibri"/>
                <w:b/>
              </w:rPr>
              <w:t>Document</w:t>
            </w:r>
          </w:p>
        </w:tc>
        <w:tc>
          <w:tcPr>
            <w:tcW w:w="1792" w:type="dxa"/>
          </w:tcPr>
          <w:p w14:paraId="71751A04" w14:textId="77777777" w:rsidR="00B11C41" w:rsidRPr="001F2F7B" w:rsidRDefault="00B11C41" w:rsidP="00F64DED">
            <w:pPr>
              <w:jc w:val="center"/>
              <w:rPr>
                <w:rFonts w:ascii="Calibri" w:hAnsi="Calibri"/>
                <w:b/>
              </w:rPr>
            </w:pPr>
            <w:r w:rsidRPr="001F2F7B">
              <w:rPr>
                <w:rFonts w:ascii="Calibri" w:hAnsi="Calibri"/>
                <w:b/>
              </w:rPr>
              <w:t>Date</w:t>
            </w:r>
          </w:p>
          <w:p w14:paraId="34740942" w14:textId="77777777" w:rsidR="00B11C41" w:rsidRPr="001F2F7B" w:rsidRDefault="00B11C41" w:rsidP="00F64DED">
            <w:pPr>
              <w:jc w:val="center"/>
              <w:rPr>
                <w:rFonts w:ascii="Calibri" w:hAnsi="Calibri"/>
                <w:b/>
              </w:rPr>
            </w:pPr>
            <w:r w:rsidRPr="001F2F7B">
              <w:rPr>
                <w:rFonts w:ascii="Calibri" w:hAnsi="Calibri"/>
                <w:b/>
              </w:rPr>
              <w:t>D’enregistrement</w:t>
            </w:r>
          </w:p>
        </w:tc>
        <w:tc>
          <w:tcPr>
            <w:tcW w:w="1477" w:type="dxa"/>
          </w:tcPr>
          <w:p w14:paraId="629401EA" w14:textId="77777777" w:rsidR="00B11C41" w:rsidRPr="001F2F7B" w:rsidRDefault="00B11C41" w:rsidP="00F64DED">
            <w:pPr>
              <w:jc w:val="center"/>
              <w:rPr>
                <w:rFonts w:ascii="Calibri" w:hAnsi="Calibri"/>
                <w:b/>
              </w:rPr>
            </w:pPr>
            <w:r w:rsidRPr="001F2F7B">
              <w:rPr>
                <w:rFonts w:ascii="Calibri" w:hAnsi="Calibri"/>
                <w:b/>
              </w:rPr>
              <w:t>Date de</w:t>
            </w:r>
          </w:p>
          <w:p w14:paraId="631A5F26" w14:textId="77777777" w:rsidR="00B11C41" w:rsidRPr="001F2F7B" w:rsidRDefault="00B11C41" w:rsidP="00F64DED">
            <w:pPr>
              <w:jc w:val="center"/>
              <w:rPr>
                <w:rFonts w:ascii="Calibri" w:hAnsi="Calibri"/>
                <w:b/>
              </w:rPr>
            </w:pPr>
            <w:r w:rsidRPr="001F2F7B">
              <w:rPr>
                <w:rFonts w:ascii="Calibri" w:hAnsi="Calibri"/>
                <w:b/>
              </w:rPr>
              <w:t>diffusion</w:t>
            </w:r>
          </w:p>
        </w:tc>
        <w:tc>
          <w:tcPr>
            <w:tcW w:w="1427" w:type="dxa"/>
          </w:tcPr>
          <w:p w14:paraId="05C1194A" w14:textId="77777777" w:rsidR="00B11C41" w:rsidRPr="001F2F7B" w:rsidRDefault="00B11C41" w:rsidP="00F64DED">
            <w:pPr>
              <w:jc w:val="center"/>
              <w:rPr>
                <w:rFonts w:ascii="Calibri" w:hAnsi="Calibri"/>
                <w:b/>
              </w:rPr>
            </w:pPr>
            <w:r w:rsidRPr="001F2F7B">
              <w:rPr>
                <w:rFonts w:ascii="Calibri" w:hAnsi="Calibri"/>
                <w:b/>
              </w:rPr>
              <w:t>Observation</w:t>
            </w:r>
          </w:p>
        </w:tc>
      </w:tr>
      <w:tr w:rsidR="00B11C41" w:rsidRPr="001F2F7B" w14:paraId="487D3719" w14:textId="77777777" w:rsidTr="00F64DED">
        <w:tc>
          <w:tcPr>
            <w:tcW w:w="1096" w:type="dxa"/>
          </w:tcPr>
          <w:p w14:paraId="336299E6" w14:textId="77777777" w:rsidR="00B11C41" w:rsidRPr="001F2F7B" w:rsidRDefault="00B11C41" w:rsidP="00F64DED">
            <w:pPr>
              <w:rPr>
                <w:rFonts w:ascii="Calibri" w:hAnsi="Calibri"/>
              </w:rPr>
            </w:pPr>
          </w:p>
        </w:tc>
        <w:tc>
          <w:tcPr>
            <w:tcW w:w="1843" w:type="dxa"/>
          </w:tcPr>
          <w:p w14:paraId="68B6E99D" w14:textId="77777777" w:rsidR="00B11C41" w:rsidRPr="001F2F7B" w:rsidRDefault="00B11C41" w:rsidP="00F64DED">
            <w:pPr>
              <w:rPr>
                <w:rFonts w:ascii="Calibri" w:hAnsi="Calibri"/>
              </w:rPr>
            </w:pPr>
          </w:p>
        </w:tc>
        <w:tc>
          <w:tcPr>
            <w:tcW w:w="1792" w:type="dxa"/>
          </w:tcPr>
          <w:p w14:paraId="4C2D1CCD" w14:textId="77777777" w:rsidR="00B11C41" w:rsidRPr="001F2F7B" w:rsidRDefault="00B11C41" w:rsidP="00F64DED">
            <w:pPr>
              <w:rPr>
                <w:rFonts w:ascii="Calibri" w:hAnsi="Calibri"/>
              </w:rPr>
            </w:pPr>
          </w:p>
        </w:tc>
        <w:tc>
          <w:tcPr>
            <w:tcW w:w="1477" w:type="dxa"/>
          </w:tcPr>
          <w:p w14:paraId="79B6CC78" w14:textId="77777777" w:rsidR="00B11C41" w:rsidRPr="001F2F7B" w:rsidRDefault="00B11C41" w:rsidP="00F64DED">
            <w:pPr>
              <w:rPr>
                <w:rFonts w:ascii="Calibri" w:hAnsi="Calibri"/>
              </w:rPr>
            </w:pPr>
          </w:p>
        </w:tc>
        <w:tc>
          <w:tcPr>
            <w:tcW w:w="1427" w:type="dxa"/>
          </w:tcPr>
          <w:p w14:paraId="74CF1C4A" w14:textId="77777777" w:rsidR="00B11C41" w:rsidRPr="001F2F7B" w:rsidRDefault="00B11C41" w:rsidP="00F64DED">
            <w:pPr>
              <w:rPr>
                <w:rFonts w:ascii="Calibri" w:hAnsi="Calibri"/>
              </w:rPr>
            </w:pPr>
          </w:p>
        </w:tc>
      </w:tr>
      <w:tr w:rsidR="00B11C41" w:rsidRPr="001F2F7B" w14:paraId="446C9F96" w14:textId="77777777" w:rsidTr="00F64DED">
        <w:tc>
          <w:tcPr>
            <w:tcW w:w="1096" w:type="dxa"/>
          </w:tcPr>
          <w:p w14:paraId="06B7896F" w14:textId="77777777" w:rsidR="00B11C41" w:rsidRPr="001F2F7B" w:rsidRDefault="00B11C41" w:rsidP="00F64DED">
            <w:pPr>
              <w:rPr>
                <w:rFonts w:ascii="Calibri" w:hAnsi="Calibri"/>
              </w:rPr>
            </w:pPr>
          </w:p>
        </w:tc>
        <w:tc>
          <w:tcPr>
            <w:tcW w:w="1843" w:type="dxa"/>
          </w:tcPr>
          <w:p w14:paraId="4A202883" w14:textId="77777777" w:rsidR="00B11C41" w:rsidRPr="001F2F7B" w:rsidRDefault="00B11C41" w:rsidP="00F64DED">
            <w:pPr>
              <w:rPr>
                <w:rFonts w:ascii="Calibri" w:hAnsi="Calibri"/>
              </w:rPr>
            </w:pPr>
          </w:p>
        </w:tc>
        <w:tc>
          <w:tcPr>
            <w:tcW w:w="1792" w:type="dxa"/>
          </w:tcPr>
          <w:p w14:paraId="4EBF047A" w14:textId="77777777" w:rsidR="00B11C41" w:rsidRPr="001F2F7B" w:rsidRDefault="00B11C41" w:rsidP="00F64DED">
            <w:pPr>
              <w:rPr>
                <w:rFonts w:ascii="Calibri" w:hAnsi="Calibri"/>
              </w:rPr>
            </w:pPr>
          </w:p>
        </w:tc>
        <w:tc>
          <w:tcPr>
            <w:tcW w:w="1477" w:type="dxa"/>
          </w:tcPr>
          <w:p w14:paraId="111BA2D3" w14:textId="77777777" w:rsidR="00B11C41" w:rsidRPr="001F2F7B" w:rsidRDefault="00B11C41" w:rsidP="00F64DED">
            <w:pPr>
              <w:rPr>
                <w:rFonts w:ascii="Calibri" w:hAnsi="Calibri"/>
              </w:rPr>
            </w:pPr>
          </w:p>
        </w:tc>
        <w:tc>
          <w:tcPr>
            <w:tcW w:w="1427" w:type="dxa"/>
          </w:tcPr>
          <w:p w14:paraId="6C423EB5" w14:textId="77777777" w:rsidR="00B11C41" w:rsidRPr="001F2F7B" w:rsidRDefault="00B11C41" w:rsidP="00F64DED">
            <w:pPr>
              <w:rPr>
                <w:rFonts w:ascii="Calibri" w:hAnsi="Calibri"/>
              </w:rPr>
            </w:pPr>
          </w:p>
        </w:tc>
      </w:tr>
      <w:tr w:rsidR="00B11C41" w:rsidRPr="001F2F7B" w14:paraId="487805DB" w14:textId="77777777" w:rsidTr="00F64DED">
        <w:tc>
          <w:tcPr>
            <w:tcW w:w="1096" w:type="dxa"/>
          </w:tcPr>
          <w:p w14:paraId="163324D2" w14:textId="77777777" w:rsidR="00B11C41" w:rsidRPr="001F2F7B" w:rsidRDefault="00B11C41" w:rsidP="00F64DED">
            <w:pPr>
              <w:rPr>
                <w:rFonts w:ascii="Calibri" w:hAnsi="Calibri"/>
              </w:rPr>
            </w:pPr>
          </w:p>
        </w:tc>
        <w:tc>
          <w:tcPr>
            <w:tcW w:w="1843" w:type="dxa"/>
          </w:tcPr>
          <w:p w14:paraId="43185246" w14:textId="77777777" w:rsidR="00B11C41" w:rsidRPr="001F2F7B" w:rsidRDefault="00B11C41" w:rsidP="00F64DED">
            <w:pPr>
              <w:rPr>
                <w:rFonts w:ascii="Calibri" w:hAnsi="Calibri"/>
              </w:rPr>
            </w:pPr>
          </w:p>
        </w:tc>
        <w:tc>
          <w:tcPr>
            <w:tcW w:w="1792" w:type="dxa"/>
          </w:tcPr>
          <w:p w14:paraId="171913EF" w14:textId="77777777" w:rsidR="00B11C41" w:rsidRPr="001F2F7B" w:rsidRDefault="00B11C41" w:rsidP="00F64DED">
            <w:pPr>
              <w:rPr>
                <w:rFonts w:ascii="Calibri" w:hAnsi="Calibri"/>
              </w:rPr>
            </w:pPr>
          </w:p>
        </w:tc>
        <w:tc>
          <w:tcPr>
            <w:tcW w:w="1477" w:type="dxa"/>
          </w:tcPr>
          <w:p w14:paraId="381E7CC2" w14:textId="77777777" w:rsidR="00B11C41" w:rsidRPr="001F2F7B" w:rsidRDefault="00B11C41" w:rsidP="00F64DED">
            <w:pPr>
              <w:rPr>
                <w:rFonts w:ascii="Calibri" w:hAnsi="Calibri"/>
              </w:rPr>
            </w:pPr>
          </w:p>
        </w:tc>
        <w:tc>
          <w:tcPr>
            <w:tcW w:w="1427" w:type="dxa"/>
          </w:tcPr>
          <w:p w14:paraId="04A4FC84" w14:textId="77777777" w:rsidR="00B11C41" w:rsidRPr="001F2F7B" w:rsidRDefault="00B11C41" w:rsidP="00F64DED">
            <w:pPr>
              <w:rPr>
                <w:rFonts w:ascii="Calibri" w:hAnsi="Calibri"/>
              </w:rPr>
            </w:pPr>
          </w:p>
        </w:tc>
      </w:tr>
      <w:tr w:rsidR="00B11C41" w:rsidRPr="001F2F7B" w14:paraId="1F4DC8C9" w14:textId="77777777" w:rsidTr="00F64DED">
        <w:tc>
          <w:tcPr>
            <w:tcW w:w="1096" w:type="dxa"/>
          </w:tcPr>
          <w:p w14:paraId="3F857B59" w14:textId="77777777" w:rsidR="00B11C41" w:rsidRPr="001F2F7B" w:rsidRDefault="00B11C41" w:rsidP="00F64DED">
            <w:pPr>
              <w:rPr>
                <w:rFonts w:ascii="Calibri" w:hAnsi="Calibri"/>
              </w:rPr>
            </w:pPr>
          </w:p>
        </w:tc>
        <w:tc>
          <w:tcPr>
            <w:tcW w:w="1843" w:type="dxa"/>
          </w:tcPr>
          <w:p w14:paraId="7ED9E889" w14:textId="77777777" w:rsidR="00B11C41" w:rsidRPr="001F2F7B" w:rsidRDefault="00B11C41" w:rsidP="00F64DED">
            <w:pPr>
              <w:rPr>
                <w:rFonts w:ascii="Calibri" w:hAnsi="Calibri"/>
              </w:rPr>
            </w:pPr>
          </w:p>
        </w:tc>
        <w:tc>
          <w:tcPr>
            <w:tcW w:w="1792" w:type="dxa"/>
          </w:tcPr>
          <w:p w14:paraId="08BABC7F" w14:textId="77777777" w:rsidR="00B11C41" w:rsidRPr="001F2F7B" w:rsidRDefault="00B11C41" w:rsidP="00F64DED">
            <w:pPr>
              <w:rPr>
                <w:rFonts w:ascii="Calibri" w:hAnsi="Calibri"/>
              </w:rPr>
            </w:pPr>
          </w:p>
        </w:tc>
        <w:tc>
          <w:tcPr>
            <w:tcW w:w="1477" w:type="dxa"/>
          </w:tcPr>
          <w:p w14:paraId="7EDDF6D3" w14:textId="77777777" w:rsidR="00B11C41" w:rsidRPr="001F2F7B" w:rsidRDefault="00B11C41" w:rsidP="00F64DED">
            <w:pPr>
              <w:rPr>
                <w:rFonts w:ascii="Calibri" w:hAnsi="Calibri"/>
              </w:rPr>
            </w:pPr>
          </w:p>
        </w:tc>
        <w:tc>
          <w:tcPr>
            <w:tcW w:w="1427" w:type="dxa"/>
          </w:tcPr>
          <w:p w14:paraId="245300AE" w14:textId="77777777" w:rsidR="00B11C41" w:rsidRPr="001F2F7B" w:rsidRDefault="00B11C41" w:rsidP="00F64DED">
            <w:pPr>
              <w:rPr>
                <w:rFonts w:ascii="Calibri" w:hAnsi="Calibri"/>
              </w:rPr>
            </w:pPr>
          </w:p>
        </w:tc>
      </w:tr>
    </w:tbl>
    <w:p w14:paraId="061C9BFE" w14:textId="77777777" w:rsidR="002443F1" w:rsidRPr="001F2F7B" w:rsidRDefault="002443F1" w:rsidP="005E47C3">
      <w:pPr>
        <w:jc w:val="both"/>
        <w:rPr>
          <w:rFonts w:ascii="Calibri" w:hAnsi="Calibri"/>
          <w:b/>
          <w:sz w:val="24"/>
          <w:szCs w:val="24"/>
        </w:rPr>
      </w:pPr>
    </w:p>
    <w:p w14:paraId="12991201" w14:textId="77777777" w:rsidR="002443F1" w:rsidRPr="001F2F7B" w:rsidRDefault="002443F1">
      <w:pPr>
        <w:spacing w:after="160" w:line="259" w:lineRule="auto"/>
        <w:rPr>
          <w:rFonts w:ascii="Calibri" w:hAnsi="Calibri"/>
          <w:b/>
          <w:sz w:val="24"/>
          <w:szCs w:val="24"/>
        </w:rPr>
      </w:pPr>
      <w:r w:rsidRPr="001F2F7B">
        <w:rPr>
          <w:rFonts w:ascii="Calibri" w:hAnsi="Calibri"/>
          <w:b/>
          <w:sz w:val="24"/>
          <w:szCs w:val="24"/>
        </w:rPr>
        <w:br w:type="page"/>
      </w:r>
    </w:p>
    <w:p w14:paraId="155462B8" w14:textId="77777777" w:rsidR="00B11C41" w:rsidRPr="009126BA" w:rsidRDefault="00B11C41" w:rsidP="009126BA">
      <w:pPr>
        <w:jc w:val="both"/>
        <w:rPr>
          <w:rFonts w:ascii="Calibri" w:hAnsi="Calibri"/>
          <w:b/>
          <w:sz w:val="24"/>
          <w:szCs w:val="24"/>
        </w:rPr>
      </w:pPr>
    </w:p>
    <w:p w14:paraId="615BE2B7" w14:textId="4013DD35" w:rsidR="00B11C41" w:rsidRPr="009126BA" w:rsidRDefault="009126BA" w:rsidP="009126BA">
      <w:pPr>
        <w:jc w:val="both"/>
        <w:rPr>
          <w:rFonts w:ascii="Calibri" w:hAnsi="Calibri"/>
          <w:b/>
          <w:sz w:val="24"/>
          <w:szCs w:val="24"/>
        </w:rPr>
      </w:pPr>
      <w:r w:rsidRPr="009126BA">
        <w:rPr>
          <w:rFonts w:ascii="Calibri" w:hAnsi="Calibri"/>
          <w:b/>
          <w:sz w:val="24"/>
          <w:szCs w:val="24"/>
        </w:rPr>
        <w:t>ÉTAPES</w:t>
      </w:r>
      <w:r w:rsidR="00B26703" w:rsidRPr="009126BA">
        <w:rPr>
          <w:rFonts w:ascii="Calibri" w:hAnsi="Calibri"/>
          <w:b/>
          <w:sz w:val="24"/>
          <w:szCs w:val="24"/>
        </w:rPr>
        <w:t xml:space="preserve"> DE LA </w:t>
      </w:r>
      <w:r w:rsidR="00195DB1" w:rsidRPr="009126BA">
        <w:rPr>
          <w:rFonts w:ascii="Calibri" w:hAnsi="Calibri"/>
          <w:b/>
          <w:sz w:val="24"/>
          <w:szCs w:val="24"/>
        </w:rPr>
        <w:t>PROCÉDURES</w:t>
      </w:r>
      <w:r w:rsidR="005E47C3" w:rsidRPr="009126BA">
        <w:rPr>
          <w:rFonts w:ascii="Calibri" w:hAnsi="Calibri"/>
          <w:b/>
          <w:sz w:val="24"/>
          <w:szCs w:val="24"/>
        </w:rPr>
        <w:t xml:space="preserve"> : </w:t>
      </w:r>
    </w:p>
    <w:p w14:paraId="1D157753" w14:textId="77777777" w:rsidR="00B11C41" w:rsidRPr="009126BA" w:rsidRDefault="00B11C41" w:rsidP="009126BA">
      <w:pPr>
        <w:jc w:val="both"/>
        <w:rPr>
          <w:rFonts w:ascii="Calibri" w:hAnsi="Calibri"/>
          <w:b/>
          <w:sz w:val="24"/>
          <w:szCs w:val="24"/>
        </w:rPr>
      </w:pPr>
    </w:p>
    <w:p w14:paraId="5B8F73C2" w14:textId="77777777" w:rsidR="00B11C41" w:rsidRPr="009126BA" w:rsidRDefault="00B11C41" w:rsidP="009126BA">
      <w:pPr>
        <w:jc w:val="both"/>
        <w:rPr>
          <w:rFonts w:ascii="Calibri" w:hAnsi="Calibri"/>
          <w:sz w:val="24"/>
          <w:szCs w:val="24"/>
        </w:rPr>
      </w:pPr>
      <w:r w:rsidRPr="009126BA">
        <w:rPr>
          <w:rFonts w:ascii="Calibri" w:hAnsi="Calibri"/>
          <w:sz w:val="24"/>
          <w:szCs w:val="24"/>
        </w:rPr>
        <w:t>Pour les documents engageant la responsabilité du Gouvernement à travers la signature du Ministre de la Santé, à savoir (1) les documents de politique et de stratégie, (2)  les documents de projet, (3) les documents de programmes, (4) les textes organiques du Ministre, (5) le projet de budget, la procédure comprend :</w:t>
      </w:r>
    </w:p>
    <w:p w14:paraId="2958B3B1" w14:textId="77777777" w:rsidR="002443F1" w:rsidRPr="009126BA" w:rsidRDefault="002443F1" w:rsidP="009126BA">
      <w:pPr>
        <w:jc w:val="both"/>
        <w:rPr>
          <w:rFonts w:ascii="Calibri" w:hAnsi="Calibri"/>
          <w:sz w:val="24"/>
          <w:szCs w:val="24"/>
        </w:rPr>
      </w:pPr>
    </w:p>
    <w:p w14:paraId="4AF25B73" w14:textId="77777777" w:rsidR="00B11C41" w:rsidRPr="009126BA" w:rsidRDefault="002443F1" w:rsidP="009126BA">
      <w:pPr>
        <w:pStyle w:val="ListParagraph"/>
        <w:numPr>
          <w:ilvl w:val="0"/>
          <w:numId w:val="182"/>
        </w:numPr>
        <w:spacing w:after="160" w:line="259" w:lineRule="auto"/>
        <w:jc w:val="both"/>
        <w:rPr>
          <w:rFonts w:ascii="Calibri" w:hAnsi="Calibri"/>
          <w:sz w:val="24"/>
          <w:szCs w:val="24"/>
        </w:rPr>
      </w:pPr>
      <w:r w:rsidRPr="009126BA">
        <w:rPr>
          <w:rFonts w:ascii="Calibri" w:hAnsi="Calibri"/>
          <w:sz w:val="24"/>
          <w:szCs w:val="24"/>
        </w:rPr>
        <w:t>l</w:t>
      </w:r>
      <w:r w:rsidR="00B11C41" w:rsidRPr="009126BA">
        <w:rPr>
          <w:rFonts w:ascii="Calibri" w:hAnsi="Calibri"/>
          <w:sz w:val="24"/>
          <w:szCs w:val="24"/>
        </w:rPr>
        <w:t>a préparation du document par le service concerné</w:t>
      </w:r>
      <w:r w:rsidRPr="009126BA">
        <w:rPr>
          <w:rFonts w:ascii="Calibri" w:hAnsi="Calibri"/>
          <w:sz w:val="24"/>
          <w:szCs w:val="24"/>
        </w:rPr>
        <w:t> ;</w:t>
      </w:r>
    </w:p>
    <w:p w14:paraId="4EAB35ED" w14:textId="77777777" w:rsidR="00B11C41" w:rsidRPr="009126BA" w:rsidRDefault="002443F1" w:rsidP="009126BA">
      <w:pPr>
        <w:pStyle w:val="ListParagraph"/>
        <w:numPr>
          <w:ilvl w:val="0"/>
          <w:numId w:val="182"/>
        </w:numPr>
        <w:spacing w:after="160" w:line="259" w:lineRule="auto"/>
        <w:jc w:val="both"/>
        <w:rPr>
          <w:rFonts w:ascii="Calibri" w:hAnsi="Calibri"/>
          <w:sz w:val="24"/>
          <w:szCs w:val="24"/>
        </w:rPr>
      </w:pPr>
      <w:r w:rsidRPr="009126BA">
        <w:rPr>
          <w:rFonts w:ascii="Calibri" w:hAnsi="Calibri"/>
          <w:sz w:val="24"/>
          <w:szCs w:val="24"/>
        </w:rPr>
        <w:t>l</w:t>
      </w:r>
      <w:r w:rsidR="00B11C41" w:rsidRPr="009126BA">
        <w:rPr>
          <w:rFonts w:ascii="Calibri" w:hAnsi="Calibri"/>
          <w:sz w:val="24"/>
          <w:szCs w:val="24"/>
        </w:rPr>
        <w:t>’e</w:t>
      </w:r>
      <w:r w:rsidRPr="009126BA">
        <w:rPr>
          <w:rFonts w:ascii="Calibri" w:hAnsi="Calibri"/>
          <w:sz w:val="24"/>
          <w:szCs w:val="24"/>
        </w:rPr>
        <w:t>xamen par le Conseil de Cabinet ;</w:t>
      </w:r>
    </w:p>
    <w:p w14:paraId="19409533" w14:textId="77777777" w:rsidR="00B11C41" w:rsidRPr="009126BA" w:rsidRDefault="002443F1" w:rsidP="009126BA">
      <w:pPr>
        <w:pStyle w:val="ListParagraph"/>
        <w:numPr>
          <w:ilvl w:val="0"/>
          <w:numId w:val="182"/>
        </w:numPr>
        <w:spacing w:after="160" w:line="259" w:lineRule="auto"/>
        <w:jc w:val="both"/>
        <w:rPr>
          <w:rFonts w:ascii="Calibri" w:hAnsi="Calibri"/>
          <w:sz w:val="24"/>
          <w:szCs w:val="24"/>
        </w:rPr>
      </w:pPr>
      <w:r w:rsidRPr="009126BA">
        <w:rPr>
          <w:rFonts w:ascii="Calibri" w:hAnsi="Calibri"/>
          <w:sz w:val="24"/>
          <w:szCs w:val="24"/>
        </w:rPr>
        <w:t>l</w:t>
      </w:r>
      <w:r w:rsidR="00B11C41" w:rsidRPr="009126BA">
        <w:rPr>
          <w:rFonts w:ascii="Calibri" w:hAnsi="Calibri"/>
          <w:sz w:val="24"/>
          <w:szCs w:val="24"/>
        </w:rPr>
        <w:t xml:space="preserve">a signature par le Ministre de la Santé ; </w:t>
      </w:r>
    </w:p>
    <w:p w14:paraId="5DA87FAC" w14:textId="77777777" w:rsidR="00B11C41" w:rsidRPr="009126BA" w:rsidRDefault="002443F1" w:rsidP="009126BA">
      <w:pPr>
        <w:pStyle w:val="ListParagraph"/>
        <w:numPr>
          <w:ilvl w:val="0"/>
          <w:numId w:val="182"/>
        </w:numPr>
        <w:spacing w:after="160" w:line="259" w:lineRule="auto"/>
        <w:jc w:val="both"/>
        <w:rPr>
          <w:rFonts w:ascii="Calibri" w:hAnsi="Calibri"/>
          <w:sz w:val="24"/>
          <w:szCs w:val="24"/>
        </w:rPr>
      </w:pPr>
      <w:r w:rsidRPr="009126BA">
        <w:rPr>
          <w:rFonts w:ascii="Calibri" w:hAnsi="Calibri"/>
          <w:sz w:val="24"/>
          <w:szCs w:val="24"/>
        </w:rPr>
        <w:t>l</w:t>
      </w:r>
      <w:r w:rsidR="00B11C41" w:rsidRPr="009126BA">
        <w:rPr>
          <w:rFonts w:ascii="Calibri" w:hAnsi="Calibri"/>
          <w:sz w:val="24"/>
          <w:szCs w:val="24"/>
        </w:rPr>
        <w:t>a diffusion du document.</w:t>
      </w:r>
    </w:p>
    <w:p w14:paraId="2436C187" w14:textId="77777777" w:rsidR="00803A96" w:rsidRPr="001F2F7B" w:rsidRDefault="00803A96">
      <w:pPr>
        <w:spacing w:after="160" w:line="259" w:lineRule="auto"/>
        <w:rPr>
          <w:rFonts w:ascii="Calibri" w:hAnsi="Calibri"/>
          <w:b/>
          <w:sz w:val="24"/>
          <w:szCs w:val="24"/>
        </w:rPr>
      </w:pPr>
      <w:r w:rsidRPr="001F2F7B">
        <w:rPr>
          <w:rFonts w:ascii="Calibri" w:hAnsi="Calibri"/>
          <w:b/>
          <w:sz w:val="24"/>
          <w:szCs w:val="24"/>
        </w:rPr>
        <w:br w:type="page"/>
      </w: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1686"/>
        <w:gridCol w:w="6348"/>
        <w:gridCol w:w="1874"/>
      </w:tblGrid>
      <w:tr w:rsidR="005F65F1" w:rsidRPr="001F2F7B" w14:paraId="71FBEC41" w14:textId="77777777" w:rsidTr="007319EF">
        <w:trPr>
          <w:jc w:val="center"/>
        </w:trPr>
        <w:tc>
          <w:tcPr>
            <w:tcW w:w="1686" w:type="dxa"/>
            <w:shd w:val="clear" w:color="auto" w:fill="DEEAF6" w:themeFill="accent1" w:themeFillTint="33"/>
          </w:tcPr>
          <w:p w14:paraId="63AB1BED" w14:textId="5BBD11BC" w:rsidR="005F65F1" w:rsidRPr="001F2F7B" w:rsidRDefault="00032D2A" w:rsidP="00803A96">
            <w:pPr>
              <w:jc w:val="center"/>
              <w:rPr>
                <w:rFonts w:ascii="Calibri" w:hAnsi="Calibri"/>
                <w:b/>
                <w:sz w:val="24"/>
                <w:szCs w:val="24"/>
              </w:rPr>
            </w:pPr>
            <w:r>
              <w:rPr>
                <w:rFonts w:ascii="Calibri" w:hAnsi="Calibri"/>
                <w:b/>
                <w:sz w:val="24"/>
                <w:szCs w:val="24"/>
              </w:rPr>
              <w:lastRenderedPageBreak/>
              <w:t>MINISTÈRE DE LA SANTÉ</w:t>
            </w:r>
          </w:p>
          <w:p w14:paraId="365B42AB" w14:textId="77777777" w:rsidR="00803A96" w:rsidRPr="001F2F7B" w:rsidRDefault="00803A96" w:rsidP="00803A96">
            <w:pPr>
              <w:jc w:val="center"/>
              <w:rPr>
                <w:rFonts w:ascii="Calibri" w:hAnsi="Calibri"/>
                <w:b/>
                <w:sz w:val="24"/>
                <w:szCs w:val="24"/>
              </w:rPr>
            </w:pPr>
          </w:p>
          <w:p w14:paraId="66195F5A" w14:textId="69D9B267" w:rsidR="005F65F1" w:rsidRPr="001F2F7B" w:rsidRDefault="005F65F1" w:rsidP="00803A96">
            <w:pPr>
              <w:jc w:val="center"/>
              <w:rPr>
                <w:rFonts w:ascii="Calibri" w:hAnsi="Calibri"/>
                <w:b/>
                <w:sz w:val="24"/>
                <w:szCs w:val="24"/>
              </w:rPr>
            </w:pPr>
            <w:r w:rsidRPr="001F2F7B">
              <w:rPr>
                <w:rFonts w:ascii="Calibri" w:hAnsi="Calibri"/>
                <w:b/>
                <w:sz w:val="24"/>
                <w:szCs w:val="24"/>
              </w:rPr>
              <w:t xml:space="preserve">MANUEL DE </w:t>
            </w:r>
            <w:r w:rsidR="00195DB1">
              <w:rPr>
                <w:rFonts w:ascii="Calibri" w:hAnsi="Calibri"/>
                <w:b/>
                <w:sz w:val="24"/>
                <w:szCs w:val="24"/>
              </w:rPr>
              <w:t>PROCÉDURES</w:t>
            </w:r>
          </w:p>
        </w:tc>
        <w:tc>
          <w:tcPr>
            <w:tcW w:w="6348" w:type="dxa"/>
            <w:shd w:val="clear" w:color="auto" w:fill="DEEAF6" w:themeFill="accent1" w:themeFillTint="33"/>
          </w:tcPr>
          <w:p w14:paraId="766BF99A" w14:textId="77777777" w:rsidR="005F65F1" w:rsidRPr="001F2F7B" w:rsidRDefault="009E7390" w:rsidP="00457CC6">
            <w:pPr>
              <w:jc w:val="center"/>
              <w:rPr>
                <w:rFonts w:ascii="Calibri" w:hAnsi="Calibri"/>
                <w:b/>
                <w:spacing w:val="-3"/>
                <w:sz w:val="24"/>
              </w:rPr>
            </w:pPr>
            <w:bookmarkStart w:id="91" w:name="_Toc487241613"/>
            <w:bookmarkStart w:id="92" w:name="_Toc502425773"/>
            <w:bookmarkStart w:id="93" w:name="_Toc503260308"/>
            <w:r w:rsidRPr="001F2F7B">
              <w:rPr>
                <w:rFonts w:ascii="Calibri" w:hAnsi="Calibri"/>
                <w:b/>
                <w:sz w:val="24"/>
              </w:rPr>
              <w:t>SIGNATURE DES TEXTES ADMINISTRATIFS</w:t>
            </w:r>
            <w:bookmarkEnd w:id="91"/>
            <w:bookmarkEnd w:id="92"/>
            <w:bookmarkEnd w:id="93"/>
          </w:p>
          <w:p w14:paraId="27537717" w14:textId="77777777" w:rsidR="005F65F1" w:rsidRPr="001F2F7B" w:rsidRDefault="005F65F1" w:rsidP="00457CC6">
            <w:pPr>
              <w:jc w:val="center"/>
              <w:rPr>
                <w:rFonts w:ascii="Calibri" w:hAnsi="Calibri"/>
                <w:b/>
                <w:spacing w:val="-3"/>
                <w:sz w:val="24"/>
                <w:szCs w:val="24"/>
              </w:rPr>
            </w:pPr>
          </w:p>
        </w:tc>
        <w:tc>
          <w:tcPr>
            <w:tcW w:w="1874" w:type="dxa"/>
            <w:shd w:val="clear" w:color="auto" w:fill="DEEAF6" w:themeFill="accent1" w:themeFillTint="33"/>
          </w:tcPr>
          <w:p w14:paraId="480C87CB" w14:textId="77777777" w:rsidR="005F65F1" w:rsidRPr="001F2F7B" w:rsidRDefault="005F65F1" w:rsidP="00803A96">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sz w:val="24"/>
                <w:szCs w:val="24"/>
              </w:rPr>
            </w:pPr>
            <w:r w:rsidRPr="001F2F7B">
              <w:rPr>
                <w:rFonts w:ascii="Calibri" w:hAnsi="Calibri"/>
                <w:b/>
                <w:spacing w:val="-3"/>
                <w:sz w:val="24"/>
                <w:szCs w:val="24"/>
              </w:rPr>
              <w:t>REFERENCE</w:t>
            </w:r>
          </w:p>
          <w:p w14:paraId="23C259CE" w14:textId="77777777" w:rsidR="005F65F1" w:rsidRPr="001F2F7B" w:rsidRDefault="00803A96" w:rsidP="008C7EC1">
            <w:pPr>
              <w:jc w:val="center"/>
              <w:rPr>
                <w:rFonts w:ascii="Calibri" w:hAnsi="Calibri"/>
                <w:b/>
                <w:sz w:val="24"/>
                <w:szCs w:val="24"/>
              </w:rPr>
            </w:pPr>
            <w:r w:rsidRPr="001F2F7B">
              <w:rPr>
                <w:rFonts w:ascii="Calibri" w:hAnsi="Calibri"/>
                <w:b/>
                <w:sz w:val="24"/>
                <w:szCs w:val="24"/>
              </w:rPr>
              <w:t>2.</w:t>
            </w:r>
            <w:r w:rsidR="008C7EC1" w:rsidRPr="001F2F7B">
              <w:rPr>
                <w:rFonts w:ascii="Calibri" w:hAnsi="Calibri"/>
                <w:b/>
                <w:sz w:val="24"/>
                <w:szCs w:val="24"/>
              </w:rPr>
              <w:t>2.1.</w:t>
            </w:r>
          </w:p>
        </w:tc>
      </w:tr>
      <w:tr w:rsidR="005F65F1" w:rsidRPr="001F2F7B" w14:paraId="42066BE5" w14:textId="77777777" w:rsidTr="007319EF">
        <w:trPr>
          <w:jc w:val="center"/>
        </w:trPr>
        <w:tc>
          <w:tcPr>
            <w:tcW w:w="1686" w:type="dxa"/>
            <w:shd w:val="clear" w:color="auto" w:fill="DEEAF6" w:themeFill="accent1" w:themeFillTint="33"/>
          </w:tcPr>
          <w:p w14:paraId="68A37132" w14:textId="77777777" w:rsidR="005F65F1" w:rsidRPr="001F2F7B" w:rsidRDefault="00DF7FB8" w:rsidP="007319EF">
            <w:pPr>
              <w:rPr>
                <w:rFonts w:ascii="Calibri" w:hAnsi="Calibri"/>
                <w:b/>
                <w:sz w:val="24"/>
                <w:szCs w:val="24"/>
              </w:rPr>
            </w:pPr>
            <w:r w:rsidRPr="001F2F7B">
              <w:rPr>
                <w:rFonts w:ascii="Calibri" w:hAnsi="Calibri"/>
                <w:b/>
                <w:sz w:val="24"/>
                <w:szCs w:val="24"/>
              </w:rPr>
              <w:t>DATE DE LA RÉVISION</w:t>
            </w:r>
            <w:r w:rsidR="005F65F1" w:rsidRPr="001F2F7B">
              <w:rPr>
                <w:rFonts w:ascii="Calibri" w:hAnsi="Calibri"/>
                <w:b/>
                <w:sz w:val="24"/>
                <w:szCs w:val="24"/>
              </w:rPr>
              <w:t> :</w:t>
            </w:r>
          </w:p>
          <w:p w14:paraId="613A8778" w14:textId="77777777" w:rsidR="005F65F1" w:rsidRPr="001F2F7B" w:rsidRDefault="005F65F1" w:rsidP="007319EF">
            <w:pPr>
              <w:ind w:left="-269" w:firstLine="269"/>
              <w:rPr>
                <w:rFonts w:ascii="Calibri" w:hAnsi="Calibri"/>
                <w:b/>
                <w:sz w:val="24"/>
                <w:szCs w:val="24"/>
              </w:rPr>
            </w:pPr>
          </w:p>
        </w:tc>
        <w:tc>
          <w:tcPr>
            <w:tcW w:w="6348" w:type="dxa"/>
            <w:shd w:val="clear" w:color="auto" w:fill="DEEAF6" w:themeFill="accent1" w:themeFillTint="33"/>
          </w:tcPr>
          <w:p w14:paraId="1D6BED8C" w14:textId="77777777" w:rsidR="00803A96" w:rsidRPr="001F2F7B" w:rsidRDefault="005F65F1" w:rsidP="00457CC6">
            <w:pPr>
              <w:jc w:val="center"/>
              <w:rPr>
                <w:rFonts w:ascii="Calibri" w:hAnsi="Calibri"/>
                <w:b/>
                <w:sz w:val="24"/>
                <w:szCs w:val="24"/>
              </w:rPr>
            </w:pPr>
            <w:r w:rsidRPr="001F2F7B">
              <w:rPr>
                <w:rFonts w:ascii="Calibri" w:hAnsi="Calibri"/>
                <w:b/>
                <w:sz w:val="24"/>
                <w:szCs w:val="24"/>
              </w:rPr>
              <w:t>Tâche :</w:t>
            </w:r>
          </w:p>
          <w:p w14:paraId="5084DD5D" w14:textId="77777777" w:rsidR="005F65F1" w:rsidRPr="001F2F7B" w:rsidRDefault="000E2474" w:rsidP="00457CC6">
            <w:pPr>
              <w:jc w:val="center"/>
              <w:rPr>
                <w:rFonts w:ascii="Calibri" w:hAnsi="Calibri"/>
                <w:b/>
                <w:sz w:val="24"/>
                <w:szCs w:val="24"/>
              </w:rPr>
            </w:pPr>
            <w:r w:rsidRPr="001F2F7B">
              <w:rPr>
                <w:rFonts w:ascii="Calibri" w:hAnsi="Calibri"/>
                <w:b/>
                <w:sz w:val="24"/>
                <w:szCs w:val="24"/>
              </w:rPr>
              <w:t>Préparation, examen</w:t>
            </w:r>
            <w:r w:rsidR="00B11C41" w:rsidRPr="001F2F7B">
              <w:rPr>
                <w:rFonts w:ascii="Calibri" w:hAnsi="Calibri"/>
                <w:b/>
                <w:sz w:val="24"/>
                <w:szCs w:val="24"/>
              </w:rPr>
              <w:t>,</w:t>
            </w:r>
            <w:r w:rsidRPr="001F2F7B">
              <w:rPr>
                <w:rFonts w:ascii="Calibri" w:hAnsi="Calibri"/>
                <w:b/>
                <w:sz w:val="24"/>
                <w:szCs w:val="24"/>
              </w:rPr>
              <w:t xml:space="preserve"> signature</w:t>
            </w:r>
            <w:r w:rsidR="00B11C41" w:rsidRPr="001F2F7B">
              <w:rPr>
                <w:rFonts w:ascii="Calibri" w:hAnsi="Calibri"/>
                <w:b/>
                <w:sz w:val="24"/>
                <w:szCs w:val="24"/>
              </w:rPr>
              <w:t xml:space="preserve"> et diffusion</w:t>
            </w:r>
          </w:p>
          <w:p w14:paraId="142D19E5" w14:textId="77777777" w:rsidR="005F65F1" w:rsidRPr="001F2F7B" w:rsidRDefault="005F65F1" w:rsidP="00457CC6">
            <w:pPr>
              <w:jc w:val="center"/>
              <w:rPr>
                <w:rFonts w:ascii="Calibri" w:hAnsi="Calibri"/>
                <w:b/>
                <w:sz w:val="24"/>
                <w:szCs w:val="24"/>
              </w:rPr>
            </w:pPr>
          </w:p>
        </w:tc>
        <w:tc>
          <w:tcPr>
            <w:tcW w:w="1874" w:type="dxa"/>
            <w:shd w:val="clear" w:color="auto" w:fill="DEEAF6" w:themeFill="accent1" w:themeFillTint="33"/>
          </w:tcPr>
          <w:p w14:paraId="21472941" w14:textId="77777777" w:rsidR="005F65F1" w:rsidRPr="001F2F7B" w:rsidRDefault="005F65F1" w:rsidP="002841B3">
            <w:pPr>
              <w:jc w:val="center"/>
              <w:rPr>
                <w:rFonts w:ascii="Calibri" w:hAnsi="Calibri"/>
                <w:b/>
                <w:sz w:val="24"/>
                <w:szCs w:val="24"/>
              </w:rPr>
            </w:pPr>
            <w:r w:rsidRPr="001F2F7B">
              <w:rPr>
                <w:rFonts w:ascii="Calibri" w:hAnsi="Calibri"/>
                <w:b/>
                <w:sz w:val="24"/>
                <w:szCs w:val="24"/>
              </w:rPr>
              <w:t xml:space="preserve">Page : </w:t>
            </w:r>
            <w:r w:rsidR="00803A96" w:rsidRPr="001F2F7B">
              <w:rPr>
                <w:rFonts w:ascii="Calibri" w:hAnsi="Calibri"/>
                <w:b/>
                <w:sz w:val="24"/>
                <w:szCs w:val="24"/>
              </w:rPr>
              <w:t>1</w:t>
            </w:r>
          </w:p>
        </w:tc>
      </w:tr>
    </w:tbl>
    <w:p w14:paraId="0B65FC66" w14:textId="77777777" w:rsidR="005F65F1" w:rsidRPr="001F2F7B" w:rsidRDefault="005F65F1" w:rsidP="005F65F1">
      <w:pPr>
        <w:jc w:val="center"/>
        <w:rPr>
          <w:rFonts w:ascii="Calibri" w:hAnsi="Calibri"/>
          <w:sz w:val="24"/>
          <w:szCs w:val="24"/>
        </w:rPr>
      </w:pPr>
    </w:p>
    <w:tbl>
      <w:tblPr>
        <w:tblW w:w="547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6"/>
        <w:gridCol w:w="6501"/>
        <w:gridCol w:w="1878"/>
      </w:tblGrid>
      <w:tr w:rsidR="005F65F1" w:rsidRPr="001F2F7B" w14:paraId="3AED8D70" w14:textId="77777777" w:rsidTr="002841B3">
        <w:trPr>
          <w:trHeight w:val="219"/>
          <w:jc w:val="center"/>
        </w:trPr>
        <w:tc>
          <w:tcPr>
            <w:tcW w:w="850"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62907E1D" w14:textId="77777777" w:rsidR="005F65F1" w:rsidRPr="001F2F7B" w:rsidRDefault="005F65F1" w:rsidP="002841B3">
            <w:pPr>
              <w:jc w:val="center"/>
              <w:rPr>
                <w:rFonts w:ascii="Calibri" w:hAnsi="Calibri"/>
                <w:b/>
                <w:smallCaps/>
                <w:sz w:val="24"/>
                <w:szCs w:val="24"/>
              </w:rPr>
            </w:pPr>
            <w:r w:rsidRPr="001F2F7B">
              <w:rPr>
                <w:rFonts w:ascii="Calibri" w:hAnsi="Calibri"/>
                <w:b/>
                <w:smallCaps/>
                <w:sz w:val="24"/>
                <w:szCs w:val="24"/>
              </w:rPr>
              <w:t>intervenants</w:t>
            </w:r>
          </w:p>
          <w:p w14:paraId="5C430D0E" w14:textId="77777777" w:rsidR="005F65F1" w:rsidRPr="001F2F7B" w:rsidRDefault="005F65F1" w:rsidP="002841B3">
            <w:pPr>
              <w:jc w:val="center"/>
              <w:rPr>
                <w:rFonts w:ascii="Calibri" w:hAnsi="Calibri"/>
                <w:b/>
                <w:sz w:val="24"/>
                <w:szCs w:val="24"/>
              </w:rPr>
            </w:pPr>
            <w:r w:rsidRPr="001F2F7B">
              <w:rPr>
                <w:rFonts w:ascii="Calibri" w:hAnsi="Calibri"/>
                <w:b/>
                <w:smallCaps/>
                <w:sz w:val="24"/>
                <w:szCs w:val="24"/>
              </w:rPr>
              <w:t>ou service en charge</w:t>
            </w:r>
          </w:p>
        </w:tc>
        <w:tc>
          <w:tcPr>
            <w:tcW w:w="3220"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1358A8DB" w14:textId="77777777" w:rsidR="005F65F1" w:rsidRPr="001F2F7B" w:rsidRDefault="005F65F1" w:rsidP="002841B3">
            <w:pPr>
              <w:jc w:val="center"/>
              <w:rPr>
                <w:rFonts w:ascii="Calibri" w:hAnsi="Calibri"/>
                <w:b/>
                <w:smallCaps/>
                <w:sz w:val="24"/>
                <w:szCs w:val="24"/>
              </w:rPr>
            </w:pPr>
            <w:r w:rsidRPr="001F2F7B">
              <w:rPr>
                <w:rFonts w:ascii="Calibri" w:hAnsi="Calibri"/>
                <w:b/>
                <w:smallCaps/>
                <w:sz w:val="24"/>
                <w:szCs w:val="24"/>
              </w:rPr>
              <w:t>description des taches</w:t>
            </w:r>
          </w:p>
        </w:tc>
        <w:tc>
          <w:tcPr>
            <w:tcW w:w="930"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4B529A12" w14:textId="77777777" w:rsidR="005F65F1" w:rsidRPr="001F2F7B" w:rsidRDefault="000C0E2D" w:rsidP="002841B3">
            <w:pPr>
              <w:jc w:val="center"/>
              <w:rPr>
                <w:rFonts w:ascii="Calibri" w:hAnsi="Calibri"/>
                <w:b/>
                <w:sz w:val="24"/>
                <w:szCs w:val="24"/>
              </w:rPr>
            </w:pPr>
            <w:r w:rsidRPr="001F2F7B">
              <w:rPr>
                <w:rFonts w:ascii="Calibri" w:hAnsi="Calibri"/>
                <w:b/>
                <w:sz w:val="24"/>
                <w:szCs w:val="24"/>
              </w:rPr>
              <w:t>DÉLAI</w:t>
            </w:r>
            <w:r w:rsidR="005F65F1" w:rsidRPr="001F2F7B">
              <w:rPr>
                <w:rFonts w:ascii="Calibri" w:hAnsi="Calibri"/>
                <w:b/>
                <w:sz w:val="24"/>
                <w:szCs w:val="24"/>
              </w:rPr>
              <w:t xml:space="preserve"> </w:t>
            </w:r>
          </w:p>
        </w:tc>
      </w:tr>
      <w:tr w:rsidR="005F65F1" w:rsidRPr="001F2F7B" w14:paraId="55868D40" w14:textId="77777777" w:rsidTr="002841B3">
        <w:trPr>
          <w:trHeight w:val="1593"/>
          <w:jc w:val="center"/>
        </w:trPr>
        <w:tc>
          <w:tcPr>
            <w:tcW w:w="850" w:type="pct"/>
            <w:tcBorders>
              <w:top w:val="double" w:sz="4" w:space="0" w:color="auto"/>
              <w:left w:val="single" w:sz="12" w:space="0" w:color="auto"/>
              <w:bottom w:val="double" w:sz="4" w:space="0" w:color="auto"/>
              <w:right w:val="single" w:sz="4" w:space="0" w:color="auto"/>
            </w:tcBorders>
          </w:tcPr>
          <w:p w14:paraId="4657E6EA" w14:textId="77777777" w:rsidR="005F65F1" w:rsidRPr="001F2F7B" w:rsidRDefault="005F65F1" w:rsidP="002841B3">
            <w:pPr>
              <w:jc w:val="both"/>
              <w:rPr>
                <w:rFonts w:ascii="Calibri" w:hAnsi="Calibri"/>
                <w:b/>
                <w:bCs/>
                <w:sz w:val="24"/>
                <w:szCs w:val="24"/>
              </w:rPr>
            </w:pPr>
          </w:p>
          <w:p w14:paraId="3542880F" w14:textId="77777777" w:rsidR="00164ACA" w:rsidRPr="001F2F7B" w:rsidRDefault="00164ACA" w:rsidP="002841B3">
            <w:pPr>
              <w:jc w:val="both"/>
              <w:rPr>
                <w:rFonts w:ascii="Calibri" w:hAnsi="Calibri"/>
                <w:b/>
                <w:bCs/>
                <w:sz w:val="24"/>
                <w:szCs w:val="24"/>
              </w:rPr>
            </w:pPr>
          </w:p>
          <w:p w14:paraId="546A7440" w14:textId="77777777" w:rsidR="00B26703" w:rsidRPr="001F2F7B" w:rsidRDefault="007319EF" w:rsidP="00B26703">
            <w:pPr>
              <w:jc w:val="both"/>
              <w:rPr>
                <w:rFonts w:ascii="Calibri" w:hAnsi="Calibri"/>
                <w:sz w:val="24"/>
                <w:szCs w:val="24"/>
              </w:rPr>
            </w:pPr>
            <w:r w:rsidRPr="001F2F7B">
              <w:rPr>
                <w:rFonts w:ascii="Calibri" w:hAnsi="Calibri"/>
                <w:sz w:val="24"/>
                <w:szCs w:val="24"/>
              </w:rPr>
              <w:t xml:space="preserve">Le </w:t>
            </w:r>
            <w:r w:rsidR="00B26703" w:rsidRPr="001F2F7B">
              <w:rPr>
                <w:rFonts w:ascii="Calibri" w:hAnsi="Calibri"/>
                <w:sz w:val="24"/>
                <w:szCs w:val="24"/>
              </w:rPr>
              <w:t xml:space="preserve">Directeur du service compétent en </w:t>
            </w:r>
            <w:r w:rsidR="00C675E4" w:rsidRPr="001F2F7B">
              <w:rPr>
                <w:rFonts w:ascii="Calibri" w:hAnsi="Calibri"/>
                <w:sz w:val="24"/>
                <w:szCs w:val="24"/>
              </w:rPr>
              <w:t xml:space="preserve">la </w:t>
            </w:r>
            <w:r w:rsidR="00B26703" w:rsidRPr="001F2F7B">
              <w:rPr>
                <w:rFonts w:ascii="Calibri" w:hAnsi="Calibri"/>
                <w:sz w:val="24"/>
                <w:szCs w:val="24"/>
              </w:rPr>
              <w:t>matière :</w:t>
            </w:r>
          </w:p>
          <w:p w14:paraId="12FA9C0F" w14:textId="77777777" w:rsidR="00B26703" w:rsidRPr="001F2F7B" w:rsidRDefault="00B26703" w:rsidP="002841B3">
            <w:pPr>
              <w:jc w:val="both"/>
              <w:rPr>
                <w:rFonts w:ascii="Calibri" w:hAnsi="Calibri"/>
                <w:bCs/>
                <w:sz w:val="24"/>
                <w:szCs w:val="24"/>
              </w:rPr>
            </w:pPr>
          </w:p>
          <w:p w14:paraId="3341B900" w14:textId="77777777" w:rsidR="000E2474" w:rsidRPr="001F2F7B" w:rsidRDefault="000E2474" w:rsidP="002841B3">
            <w:pPr>
              <w:jc w:val="both"/>
              <w:rPr>
                <w:rFonts w:ascii="Calibri" w:hAnsi="Calibri"/>
                <w:bCs/>
                <w:sz w:val="24"/>
                <w:szCs w:val="24"/>
              </w:rPr>
            </w:pPr>
          </w:p>
          <w:p w14:paraId="7B630EC3" w14:textId="77777777" w:rsidR="000E2474" w:rsidRPr="001F2F7B" w:rsidRDefault="000E2474" w:rsidP="002841B3">
            <w:pPr>
              <w:jc w:val="both"/>
              <w:rPr>
                <w:rFonts w:ascii="Calibri" w:hAnsi="Calibri"/>
                <w:bCs/>
                <w:sz w:val="24"/>
                <w:szCs w:val="24"/>
              </w:rPr>
            </w:pPr>
          </w:p>
          <w:p w14:paraId="223A3FE9" w14:textId="77777777" w:rsidR="000E2474" w:rsidRPr="001F2F7B" w:rsidRDefault="000E2474" w:rsidP="002841B3">
            <w:pPr>
              <w:jc w:val="both"/>
              <w:rPr>
                <w:rFonts w:ascii="Calibri" w:hAnsi="Calibri"/>
                <w:bCs/>
                <w:sz w:val="24"/>
                <w:szCs w:val="24"/>
              </w:rPr>
            </w:pPr>
          </w:p>
          <w:p w14:paraId="2FB284DE" w14:textId="77777777" w:rsidR="000E2474" w:rsidRPr="001F2F7B" w:rsidRDefault="000E2474" w:rsidP="000E2474">
            <w:pPr>
              <w:rPr>
                <w:rFonts w:ascii="Calibri" w:hAnsi="Calibri"/>
                <w:bCs/>
                <w:sz w:val="24"/>
                <w:szCs w:val="24"/>
              </w:rPr>
            </w:pPr>
          </w:p>
          <w:p w14:paraId="6EA00D77" w14:textId="77777777" w:rsidR="007319EF" w:rsidRPr="001F2F7B" w:rsidRDefault="007319EF" w:rsidP="000E2474">
            <w:pPr>
              <w:rPr>
                <w:rFonts w:ascii="Calibri" w:hAnsi="Calibri"/>
                <w:bCs/>
                <w:sz w:val="24"/>
                <w:szCs w:val="24"/>
              </w:rPr>
            </w:pPr>
          </w:p>
          <w:p w14:paraId="0D317FC0" w14:textId="77777777" w:rsidR="000E2474" w:rsidRPr="001F2F7B" w:rsidRDefault="000E2474" w:rsidP="000E2474">
            <w:pPr>
              <w:rPr>
                <w:rFonts w:ascii="Calibri" w:hAnsi="Calibri"/>
                <w:sz w:val="24"/>
                <w:szCs w:val="24"/>
              </w:rPr>
            </w:pPr>
            <w:r w:rsidRPr="001F2F7B">
              <w:rPr>
                <w:rFonts w:ascii="Calibri" w:hAnsi="Calibri"/>
                <w:sz w:val="24"/>
                <w:szCs w:val="24"/>
              </w:rPr>
              <w:t>Le secrétaire général :</w:t>
            </w:r>
          </w:p>
          <w:p w14:paraId="3EFEA36B" w14:textId="77777777" w:rsidR="000E2474" w:rsidRPr="001F2F7B" w:rsidRDefault="000E2474" w:rsidP="002841B3">
            <w:pPr>
              <w:jc w:val="both"/>
              <w:rPr>
                <w:rFonts w:ascii="Calibri" w:hAnsi="Calibri"/>
                <w:bCs/>
                <w:sz w:val="24"/>
                <w:szCs w:val="24"/>
              </w:rPr>
            </w:pPr>
          </w:p>
          <w:p w14:paraId="49D02254" w14:textId="77777777" w:rsidR="000E2474" w:rsidRPr="001F2F7B" w:rsidRDefault="000E2474" w:rsidP="002841B3">
            <w:pPr>
              <w:jc w:val="both"/>
              <w:rPr>
                <w:rFonts w:ascii="Calibri" w:hAnsi="Calibri"/>
                <w:bCs/>
                <w:sz w:val="24"/>
                <w:szCs w:val="24"/>
              </w:rPr>
            </w:pPr>
          </w:p>
          <w:p w14:paraId="50C1BDEA" w14:textId="77777777" w:rsidR="000E2474" w:rsidRPr="001F2F7B" w:rsidRDefault="000E2474" w:rsidP="002841B3">
            <w:pPr>
              <w:jc w:val="both"/>
              <w:rPr>
                <w:rFonts w:ascii="Calibri" w:hAnsi="Calibri"/>
                <w:bCs/>
                <w:sz w:val="24"/>
                <w:szCs w:val="24"/>
              </w:rPr>
            </w:pPr>
          </w:p>
          <w:p w14:paraId="339FAC33" w14:textId="77777777" w:rsidR="000E2474" w:rsidRPr="001F2F7B" w:rsidRDefault="000E2474" w:rsidP="000E2474">
            <w:pPr>
              <w:rPr>
                <w:rFonts w:ascii="Calibri" w:hAnsi="Calibri"/>
                <w:bCs/>
                <w:sz w:val="24"/>
                <w:szCs w:val="24"/>
              </w:rPr>
            </w:pPr>
          </w:p>
          <w:p w14:paraId="0F9DF37A" w14:textId="77777777" w:rsidR="00715690" w:rsidRPr="001F2F7B" w:rsidRDefault="00715690" w:rsidP="000E2474">
            <w:pPr>
              <w:rPr>
                <w:rFonts w:ascii="Calibri" w:hAnsi="Calibri"/>
                <w:bCs/>
                <w:sz w:val="24"/>
                <w:szCs w:val="24"/>
              </w:rPr>
            </w:pPr>
          </w:p>
          <w:p w14:paraId="399245B8" w14:textId="77777777" w:rsidR="000E2474" w:rsidRPr="001F2F7B" w:rsidRDefault="000E2474" w:rsidP="000E2474">
            <w:pPr>
              <w:rPr>
                <w:rFonts w:ascii="Calibri" w:hAnsi="Calibri"/>
                <w:sz w:val="24"/>
                <w:szCs w:val="24"/>
              </w:rPr>
            </w:pPr>
            <w:r w:rsidRPr="001F2F7B">
              <w:rPr>
                <w:rFonts w:ascii="Calibri" w:hAnsi="Calibri"/>
                <w:sz w:val="24"/>
                <w:szCs w:val="24"/>
              </w:rPr>
              <w:t xml:space="preserve">Le chef de service concerné </w:t>
            </w:r>
          </w:p>
          <w:p w14:paraId="3B8978BD" w14:textId="77777777" w:rsidR="000E2474" w:rsidRPr="001F2F7B" w:rsidRDefault="000E2474" w:rsidP="002841B3">
            <w:pPr>
              <w:jc w:val="both"/>
              <w:rPr>
                <w:rFonts w:ascii="Calibri" w:hAnsi="Calibri"/>
                <w:bCs/>
                <w:sz w:val="24"/>
                <w:szCs w:val="24"/>
              </w:rPr>
            </w:pPr>
          </w:p>
          <w:p w14:paraId="23E9BCC9" w14:textId="77777777" w:rsidR="000E2474" w:rsidRPr="001F2F7B" w:rsidRDefault="000E2474" w:rsidP="002841B3">
            <w:pPr>
              <w:jc w:val="both"/>
              <w:rPr>
                <w:rFonts w:ascii="Calibri" w:hAnsi="Calibri"/>
                <w:bCs/>
                <w:sz w:val="24"/>
                <w:szCs w:val="24"/>
              </w:rPr>
            </w:pPr>
          </w:p>
          <w:p w14:paraId="58FC217E" w14:textId="77777777" w:rsidR="000E2474" w:rsidRPr="001F2F7B" w:rsidRDefault="000E2474" w:rsidP="002841B3">
            <w:pPr>
              <w:jc w:val="both"/>
              <w:rPr>
                <w:rFonts w:ascii="Calibri" w:hAnsi="Calibri"/>
                <w:bCs/>
                <w:sz w:val="24"/>
                <w:szCs w:val="24"/>
              </w:rPr>
            </w:pPr>
          </w:p>
          <w:p w14:paraId="5B9DBAA2" w14:textId="77777777" w:rsidR="000E2474" w:rsidRPr="001F2F7B" w:rsidRDefault="000E2474" w:rsidP="000E2474">
            <w:pPr>
              <w:rPr>
                <w:rFonts w:ascii="Calibri" w:hAnsi="Calibri"/>
                <w:bCs/>
                <w:sz w:val="24"/>
                <w:szCs w:val="24"/>
              </w:rPr>
            </w:pPr>
          </w:p>
          <w:p w14:paraId="4D0DCD37" w14:textId="77777777" w:rsidR="00715690" w:rsidRPr="001F2F7B" w:rsidRDefault="00715690" w:rsidP="000E2474">
            <w:pPr>
              <w:rPr>
                <w:rFonts w:ascii="Calibri" w:hAnsi="Calibri"/>
                <w:bCs/>
                <w:sz w:val="24"/>
                <w:szCs w:val="24"/>
              </w:rPr>
            </w:pPr>
          </w:p>
          <w:p w14:paraId="25869431" w14:textId="77777777" w:rsidR="000E2474" w:rsidRPr="001F2F7B" w:rsidRDefault="000E2474" w:rsidP="000E2474">
            <w:pPr>
              <w:rPr>
                <w:rFonts w:ascii="Calibri" w:hAnsi="Calibri"/>
                <w:bCs/>
                <w:sz w:val="24"/>
                <w:szCs w:val="24"/>
              </w:rPr>
            </w:pPr>
          </w:p>
          <w:p w14:paraId="36EFF424" w14:textId="77777777" w:rsidR="000E2474" w:rsidRPr="001F2F7B" w:rsidRDefault="000E2474" w:rsidP="000E2474">
            <w:pPr>
              <w:rPr>
                <w:rFonts w:ascii="Calibri" w:hAnsi="Calibri"/>
                <w:sz w:val="24"/>
                <w:szCs w:val="24"/>
              </w:rPr>
            </w:pPr>
            <w:r w:rsidRPr="001F2F7B">
              <w:rPr>
                <w:rFonts w:ascii="Calibri" w:hAnsi="Calibri"/>
                <w:sz w:val="24"/>
                <w:szCs w:val="24"/>
              </w:rPr>
              <w:t>Le chef de cabinet </w:t>
            </w:r>
          </w:p>
          <w:p w14:paraId="2E75E8D6" w14:textId="77777777" w:rsidR="000E2474" w:rsidRPr="001F2F7B" w:rsidRDefault="000E2474" w:rsidP="002841B3">
            <w:pPr>
              <w:jc w:val="both"/>
              <w:rPr>
                <w:rFonts w:ascii="Calibri" w:hAnsi="Calibri"/>
                <w:bCs/>
                <w:sz w:val="24"/>
                <w:szCs w:val="24"/>
              </w:rPr>
            </w:pPr>
          </w:p>
          <w:p w14:paraId="7C7238D3" w14:textId="77777777" w:rsidR="000E2474" w:rsidRPr="001F2F7B" w:rsidRDefault="000E2474" w:rsidP="002841B3">
            <w:pPr>
              <w:jc w:val="both"/>
              <w:rPr>
                <w:rFonts w:ascii="Calibri" w:hAnsi="Calibri"/>
                <w:bCs/>
                <w:sz w:val="24"/>
                <w:szCs w:val="24"/>
              </w:rPr>
            </w:pPr>
          </w:p>
          <w:p w14:paraId="44FAE3BF" w14:textId="77777777" w:rsidR="000E2474" w:rsidRPr="001F2F7B" w:rsidRDefault="000E2474" w:rsidP="002841B3">
            <w:pPr>
              <w:jc w:val="both"/>
              <w:rPr>
                <w:rFonts w:ascii="Calibri" w:hAnsi="Calibri"/>
                <w:bCs/>
                <w:sz w:val="24"/>
                <w:szCs w:val="24"/>
              </w:rPr>
            </w:pPr>
          </w:p>
          <w:p w14:paraId="68000235" w14:textId="77777777" w:rsidR="000E2474" w:rsidRPr="001F2F7B" w:rsidRDefault="000E2474" w:rsidP="002841B3">
            <w:pPr>
              <w:jc w:val="both"/>
              <w:rPr>
                <w:rFonts w:ascii="Calibri" w:hAnsi="Calibri"/>
                <w:bCs/>
                <w:sz w:val="24"/>
                <w:szCs w:val="24"/>
              </w:rPr>
            </w:pPr>
          </w:p>
          <w:p w14:paraId="636193B4" w14:textId="77777777" w:rsidR="000E2474" w:rsidRPr="001F2F7B" w:rsidRDefault="000E2474" w:rsidP="002841B3">
            <w:pPr>
              <w:jc w:val="both"/>
              <w:rPr>
                <w:rFonts w:ascii="Calibri" w:hAnsi="Calibri"/>
                <w:bCs/>
                <w:sz w:val="24"/>
                <w:szCs w:val="24"/>
              </w:rPr>
            </w:pPr>
          </w:p>
          <w:p w14:paraId="316C422C" w14:textId="77777777" w:rsidR="000E2474" w:rsidRPr="001F2F7B" w:rsidRDefault="000E2474" w:rsidP="002841B3">
            <w:pPr>
              <w:jc w:val="both"/>
              <w:rPr>
                <w:rFonts w:ascii="Calibri" w:hAnsi="Calibri"/>
                <w:bCs/>
                <w:sz w:val="24"/>
                <w:szCs w:val="24"/>
              </w:rPr>
            </w:pPr>
          </w:p>
          <w:p w14:paraId="21336D66" w14:textId="77777777" w:rsidR="000E2474" w:rsidRPr="001F2F7B" w:rsidRDefault="000E2474" w:rsidP="002841B3">
            <w:pPr>
              <w:jc w:val="both"/>
              <w:rPr>
                <w:rFonts w:ascii="Calibri" w:hAnsi="Calibri"/>
                <w:bCs/>
                <w:sz w:val="24"/>
                <w:szCs w:val="24"/>
              </w:rPr>
            </w:pPr>
          </w:p>
          <w:p w14:paraId="4CF8AC9C" w14:textId="77777777" w:rsidR="000E2474" w:rsidRPr="001F2F7B" w:rsidRDefault="000E2474" w:rsidP="002841B3">
            <w:pPr>
              <w:jc w:val="both"/>
              <w:rPr>
                <w:rFonts w:ascii="Calibri" w:hAnsi="Calibri"/>
                <w:bCs/>
                <w:sz w:val="24"/>
                <w:szCs w:val="24"/>
              </w:rPr>
            </w:pPr>
          </w:p>
          <w:p w14:paraId="7B02AC3E" w14:textId="77777777" w:rsidR="000E2474" w:rsidRPr="001F2F7B" w:rsidRDefault="000E2474" w:rsidP="002841B3">
            <w:pPr>
              <w:jc w:val="both"/>
              <w:rPr>
                <w:rFonts w:ascii="Calibri" w:hAnsi="Calibri"/>
                <w:bCs/>
                <w:sz w:val="24"/>
                <w:szCs w:val="24"/>
              </w:rPr>
            </w:pPr>
          </w:p>
          <w:p w14:paraId="3096C2FB" w14:textId="77777777" w:rsidR="00715690" w:rsidRPr="001F2F7B" w:rsidRDefault="00715690" w:rsidP="002841B3">
            <w:pPr>
              <w:jc w:val="both"/>
              <w:rPr>
                <w:rFonts w:ascii="Calibri" w:hAnsi="Calibri"/>
                <w:bCs/>
                <w:sz w:val="24"/>
                <w:szCs w:val="24"/>
              </w:rPr>
            </w:pPr>
          </w:p>
          <w:p w14:paraId="22C2E5C9" w14:textId="77777777" w:rsidR="000E2474" w:rsidRPr="001F2F7B" w:rsidRDefault="000E2474" w:rsidP="000E2474">
            <w:pPr>
              <w:jc w:val="both"/>
              <w:rPr>
                <w:rFonts w:ascii="Calibri" w:hAnsi="Calibri"/>
                <w:sz w:val="24"/>
                <w:szCs w:val="24"/>
              </w:rPr>
            </w:pPr>
            <w:r w:rsidRPr="001F2F7B">
              <w:rPr>
                <w:rFonts w:ascii="Calibri" w:hAnsi="Calibri"/>
                <w:sz w:val="24"/>
                <w:szCs w:val="24"/>
              </w:rPr>
              <w:t>Le Ministre :</w:t>
            </w:r>
          </w:p>
          <w:p w14:paraId="29F61841" w14:textId="77777777" w:rsidR="000E2474" w:rsidRPr="001F2F7B" w:rsidRDefault="000E2474" w:rsidP="002841B3">
            <w:pPr>
              <w:jc w:val="both"/>
              <w:rPr>
                <w:rFonts w:ascii="Calibri" w:hAnsi="Calibri"/>
                <w:b/>
                <w:bCs/>
                <w:sz w:val="24"/>
                <w:szCs w:val="24"/>
              </w:rPr>
            </w:pPr>
          </w:p>
        </w:tc>
        <w:tc>
          <w:tcPr>
            <w:tcW w:w="3220" w:type="pct"/>
            <w:tcBorders>
              <w:top w:val="double" w:sz="4" w:space="0" w:color="auto"/>
              <w:left w:val="single" w:sz="4" w:space="0" w:color="auto"/>
              <w:bottom w:val="double" w:sz="4" w:space="0" w:color="auto"/>
              <w:right w:val="single" w:sz="4" w:space="0" w:color="auto"/>
            </w:tcBorders>
          </w:tcPr>
          <w:p w14:paraId="5183A24D" w14:textId="77777777" w:rsidR="00B26703" w:rsidRPr="001F2F7B" w:rsidRDefault="00A03189" w:rsidP="00803A96">
            <w:pPr>
              <w:pStyle w:val="ListParagraph"/>
              <w:numPr>
                <w:ilvl w:val="0"/>
                <w:numId w:val="7"/>
              </w:numPr>
              <w:jc w:val="both"/>
              <w:rPr>
                <w:rFonts w:ascii="Calibri" w:hAnsi="Calibri"/>
                <w:b/>
                <w:sz w:val="24"/>
                <w:szCs w:val="24"/>
                <w:u w:val="single"/>
              </w:rPr>
            </w:pPr>
            <w:r w:rsidRPr="001F2F7B">
              <w:rPr>
                <w:rFonts w:ascii="Calibri" w:hAnsi="Calibri"/>
                <w:b/>
                <w:sz w:val="24"/>
                <w:szCs w:val="24"/>
                <w:u w:val="single"/>
              </w:rPr>
              <w:lastRenderedPageBreak/>
              <w:t>Préparation du document</w:t>
            </w:r>
          </w:p>
          <w:p w14:paraId="41F64D3F" w14:textId="77777777" w:rsidR="00A03189" w:rsidRPr="001F2F7B" w:rsidRDefault="00A03189" w:rsidP="00A03189">
            <w:pPr>
              <w:pStyle w:val="ListParagraph"/>
              <w:jc w:val="both"/>
              <w:rPr>
                <w:rFonts w:ascii="Calibri" w:hAnsi="Calibri"/>
                <w:b/>
                <w:sz w:val="24"/>
                <w:szCs w:val="24"/>
                <w:u w:val="single"/>
              </w:rPr>
            </w:pPr>
          </w:p>
          <w:p w14:paraId="20FE4B98" w14:textId="77777777" w:rsidR="00B26703" w:rsidRPr="001F2F7B" w:rsidRDefault="00B26703" w:rsidP="003726DD">
            <w:pPr>
              <w:numPr>
                <w:ilvl w:val="0"/>
                <w:numId w:val="94"/>
              </w:numPr>
              <w:jc w:val="both"/>
              <w:rPr>
                <w:rFonts w:ascii="Calibri" w:hAnsi="Calibri"/>
                <w:sz w:val="24"/>
                <w:szCs w:val="24"/>
              </w:rPr>
            </w:pPr>
            <w:r w:rsidRPr="001F2F7B">
              <w:rPr>
                <w:rFonts w:ascii="Calibri" w:hAnsi="Calibri"/>
                <w:sz w:val="24"/>
                <w:szCs w:val="24"/>
              </w:rPr>
              <w:t>Organise une réunion technique avec ses collaborateurs ;</w:t>
            </w:r>
          </w:p>
          <w:p w14:paraId="56A6DAA9" w14:textId="77777777" w:rsidR="00B26703" w:rsidRPr="001F2F7B" w:rsidRDefault="00B26703" w:rsidP="003726DD">
            <w:pPr>
              <w:numPr>
                <w:ilvl w:val="0"/>
                <w:numId w:val="94"/>
              </w:numPr>
              <w:jc w:val="both"/>
              <w:rPr>
                <w:rFonts w:ascii="Calibri" w:hAnsi="Calibri"/>
                <w:sz w:val="24"/>
                <w:szCs w:val="24"/>
              </w:rPr>
            </w:pPr>
            <w:r w:rsidRPr="001F2F7B">
              <w:rPr>
                <w:rFonts w:ascii="Calibri" w:hAnsi="Calibri"/>
                <w:sz w:val="24"/>
                <w:szCs w:val="24"/>
              </w:rPr>
              <w:t xml:space="preserve">Analyse tous les textes qui peuvent avoir un lien avec le document à élaborer, de </w:t>
            </w:r>
            <w:r w:rsidR="00164ACA" w:rsidRPr="001F2F7B">
              <w:rPr>
                <w:rFonts w:ascii="Calibri" w:hAnsi="Calibri"/>
                <w:sz w:val="24"/>
                <w:szCs w:val="24"/>
              </w:rPr>
              <w:t>manière à</w:t>
            </w:r>
            <w:r w:rsidRPr="001F2F7B">
              <w:rPr>
                <w:rFonts w:ascii="Calibri" w:hAnsi="Calibri"/>
                <w:sz w:val="24"/>
                <w:szCs w:val="24"/>
              </w:rPr>
              <w:t xml:space="preserve"> éviter des chevauchements et des conflits de compétences internes ou externes ;</w:t>
            </w:r>
          </w:p>
          <w:p w14:paraId="5A1F7A6E" w14:textId="77777777" w:rsidR="00B26703" w:rsidRPr="001F2F7B" w:rsidRDefault="00B26703" w:rsidP="003726DD">
            <w:pPr>
              <w:numPr>
                <w:ilvl w:val="0"/>
                <w:numId w:val="94"/>
              </w:numPr>
              <w:jc w:val="both"/>
              <w:rPr>
                <w:rFonts w:ascii="Calibri" w:hAnsi="Calibri"/>
                <w:sz w:val="24"/>
                <w:szCs w:val="24"/>
              </w:rPr>
            </w:pPr>
            <w:r w:rsidRPr="001F2F7B">
              <w:rPr>
                <w:rFonts w:ascii="Calibri" w:hAnsi="Calibri"/>
                <w:sz w:val="24"/>
                <w:szCs w:val="24"/>
              </w:rPr>
              <w:t>Rédige le projet de texte et le transmet au Chef de cabinet qui l’envoie au secrétaire Général.</w:t>
            </w:r>
          </w:p>
          <w:p w14:paraId="04A8C387" w14:textId="77777777" w:rsidR="007319EF" w:rsidRPr="001F2F7B" w:rsidRDefault="007319EF" w:rsidP="007319EF">
            <w:pPr>
              <w:ind w:left="360"/>
              <w:jc w:val="both"/>
              <w:rPr>
                <w:rFonts w:ascii="Calibri" w:hAnsi="Calibri"/>
                <w:sz w:val="24"/>
                <w:szCs w:val="24"/>
              </w:rPr>
            </w:pPr>
          </w:p>
          <w:p w14:paraId="5961C54B" w14:textId="77777777" w:rsidR="00B26703" w:rsidRPr="001F2F7B" w:rsidRDefault="000E2474" w:rsidP="00803A96">
            <w:pPr>
              <w:pStyle w:val="ListParagraph"/>
              <w:numPr>
                <w:ilvl w:val="0"/>
                <w:numId w:val="7"/>
              </w:numPr>
              <w:jc w:val="both"/>
              <w:rPr>
                <w:rFonts w:ascii="Calibri" w:hAnsi="Calibri"/>
                <w:sz w:val="24"/>
                <w:szCs w:val="24"/>
                <w:u w:val="single"/>
              </w:rPr>
            </w:pPr>
            <w:r w:rsidRPr="001F2F7B">
              <w:rPr>
                <w:rFonts w:ascii="Calibri" w:hAnsi="Calibri"/>
                <w:b/>
                <w:sz w:val="24"/>
                <w:szCs w:val="24"/>
                <w:u w:val="single"/>
              </w:rPr>
              <w:t>E</w:t>
            </w:r>
            <w:r w:rsidR="00B26703" w:rsidRPr="001F2F7B">
              <w:rPr>
                <w:rFonts w:ascii="Calibri" w:hAnsi="Calibri"/>
                <w:b/>
                <w:sz w:val="24"/>
                <w:szCs w:val="24"/>
                <w:u w:val="single"/>
              </w:rPr>
              <w:t>xamen par le Conseil de Cabinet</w:t>
            </w:r>
          </w:p>
          <w:p w14:paraId="16DAB161" w14:textId="77777777" w:rsidR="005F65F1" w:rsidRPr="001F2F7B" w:rsidRDefault="005F65F1" w:rsidP="00B26703">
            <w:pPr>
              <w:ind w:left="360"/>
              <w:jc w:val="both"/>
              <w:rPr>
                <w:rFonts w:ascii="Calibri" w:hAnsi="Calibri"/>
                <w:sz w:val="24"/>
                <w:szCs w:val="24"/>
              </w:rPr>
            </w:pPr>
          </w:p>
          <w:p w14:paraId="5ED395A0" w14:textId="77777777" w:rsidR="000E2474" w:rsidRPr="001F2F7B" w:rsidRDefault="000E2474" w:rsidP="003726DD">
            <w:pPr>
              <w:numPr>
                <w:ilvl w:val="0"/>
                <w:numId w:val="95"/>
              </w:numPr>
              <w:jc w:val="both"/>
              <w:rPr>
                <w:rFonts w:ascii="Calibri" w:hAnsi="Calibri"/>
                <w:sz w:val="24"/>
                <w:szCs w:val="24"/>
              </w:rPr>
            </w:pPr>
            <w:r w:rsidRPr="001F2F7B">
              <w:rPr>
                <w:rFonts w:ascii="Calibri" w:hAnsi="Calibri"/>
                <w:sz w:val="24"/>
                <w:szCs w:val="24"/>
              </w:rPr>
              <w:t xml:space="preserve">Procède à la distribution du document aux </w:t>
            </w:r>
            <w:r w:rsidR="00164ACA" w:rsidRPr="001F2F7B">
              <w:rPr>
                <w:rFonts w:ascii="Calibri" w:hAnsi="Calibri"/>
                <w:sz w:val="24"/>
                <w:szCs w:val="24"/>
              </w:rPr>
              <w:t>membres statutaires</w:t>
            </w:r>
            <w:r w:rsidRPr="001F2F7B">
              <w:rPr>
                <w:rFonts w:ascii="Calibri" w:hAnsi="Calibri"/>
                <w:sz w:val="24"/>
                <w:szCs w:val="24"/>
              </w:rPr>
              <w:t xml:space="preserve"> de la réunion technique, au moins une semaine à l’avance ;</w:t>
            </w:r>
          </w:p>
          <w:p w14:paraId="76200E96" w14:textId="77777777" w:rsidR="000E2474" w:rsidRPr="001F2F7B" w:rsidRDefault="000E2474" w:rsidP="003726DD">
            <w:pPr>
              <w:numPr>
                <w:ilvl w:val="0"/>
                <w:numId w:val="95"/>
              </w:numPr>
              <w:jc w:val="both"/>
              <w:rPr>
                <w:rFonts w:ascii="Calibri" w:hAnsi="Calibri"/>
                <w:sz w:val="24"/>
                <w:szCs w:val="24"/>
              </w:rPr>
            </w:pPr>
            <w:r w:rsidRPr="001F2F7B">
              <w:rPr>
                <w:rFonts w:ascii="Calibri" w:hAnsi="Calibri"/>
                <w:sz w:val="24"/>
                <w:szCs w:val="24"/>
              </w:rPr>
              <w:t>Recueille les remarques pertinentes dans un procès- verbal tenu</w:t>
            </w:r>
            <w:r w:rsidR="00C675E4" w:rsidRPr="001F2F7B">
              <w:rPr>
                <w:rFonts w:ascii="Calibri" w:hAnsi="Calibri"/>
                <w:sz w:val="24"/>
                <w:szCs w:val="24"/>
              </w:rPr>
              <w:t xml:space="preserve"> par</w:t>
            </w:r>
            <w:r w:rsidRPr="001F2F7B">
              <w:rPr>
                <w:rFonts w:ascii="Calibri" w:hAnsi="Calibri"/>
                <w:sz w:val="24"/>
                <w:szCs w:val="24"/>
              </w:rPr>
              <w:t xml:space="preserve"> le Chef de service </w:t>
            </w:r>
            <w:r w:rsidR="00164ACA" w:rsidRPr="001F2F7B">
              <w:rPr>
                <w:rFonts w:ascii="Calibri" w:hAnsi="Calibri"/>
                <w:sz w:val="24"/>
                <w:szCs w:val="24"/>
              </w:rPr>
              <w:t>qui est</w:t>
            </w:r>
            <w:r w:rsidRPr="001F2F7B">
              <w:rPr>
                <w:rFonts w:ascii="Calibri" w:hAnsi="Calibri"/>
                <w:sz w:val="24"/>
                <w:szCs w:val="24"/>
              </w:rPr>
              <w:t xml:space="preserve"> porteur du dossier.</w:t>
            </w:r>
          </w:p>
          <w:p w14:paraId="46DC8D2C" w14:textId="77777777" w:rsidR="000E2474" w:rsidRPr="001F2F7B" w:rsidRDefault="000E2474" w:rsidP="000E2474">
            <w:pPr>
              <w:ind w:left="720"/>
              <w:jc w:val="both"/>
              <w:rPr>
                <w:rFonts w:ascii="Calibri" w:hAnsi="Calibri"/>
                <w:sz w:val="24"/>
                <w:szCs w:val="24"/>
              </w:rPr>
            </w:pPr>
          </w:p>
          <w:p w14:paraId="1620B46B" w14:textId="77777777" w:rsidR="00715690" w:rsidRPr="001F2F7B" w:rsidRDefault="00715690" w:rsidP="000E2474">
            <w:pPr>
              <w:ind w:left="720"/>
              <w:jc w:val="both"/>
              <w:rPr>
                <w:rFonts w:ascii="Calibri" w:hAnsi="Calibri"/>
                <w:sz w:val="24"/>
                <w:szCs w:val="24"/>
              </w:rPr>
            </w:pPr>
          </w:p>
          <w:p w14:paraId="7FB621C4" w14:textId="77777777" w:rsidR="000E2474" w:rsidRPr="001F2F7B" w:rsidRDefault="000E2474" w:rsidP="003726DD">
            <w:pPr>
              <w:numPr>
                <w:ilvl w:val="0"/>
                <w:numId w:val="96"/>
              </w:numPr>
              <w:jc w:val="both"/>
              <w:rPr>
                <w:rFonts w:ascii="Calibri" w:hAnsi="Calibri"/>
                <w:sz w:val="24"/>
                <w:szCs w:val="24"/>
              </w:rPr>
            </w:pPr>
            <w:r w:rsidRPr="001F2F7B">
              <w:rPr>
                <w:rFonts w:ascii="Calibri" w:hAnsi="Calibri"/>
                <w:sz w:val="24"/>
                <w:szCs w:val="24"/>
              </w:rPr>
              <w:t>Introduit les amendements faits lors de la réunion technique ;</w:t>
            </w:r>
          </w:p>
          <w:p w14:paraId="093A658D" w14:textId="77777777" w:rsidR="000E2474" w:rsidRPr="001F2F7B" w:rsidRDefault="000E2474" w:rsidP="003726DD">
            <w:pPr>
              <w:numPr>
                <w:ilvl w:val="0"/>
                <w:numId w:val="96"/>
              </w:numPr>
              <w:jc w:val="both"/>
              <w:rPr>
                <w:rFonts w:ascii="Calibri" w:hAnsi="Calibri"/>
                <w:sz w:val="24"/>
                <w:szCs w:val="24"/>
              </w:rPr>
            </w:pPr>
            <w:r w:rsidRPr="001F2F7B">
              <w:rPr>
                <w:rFonts w:ascii="Calibri" w:hAnsi="Calibri"/>
                <w:sz w:val="24"/>
                <w:szCs w:val="24"/>
              </w:rPr>
              <w:t>Dépose les documents corrigés au niveau du Secrétariat Général qui donne des instructions à la DAF pour leur reprographie ;</w:t>
            </w:r>
          </w:p>
          <w:p w14:paraId="205683C1" w14:textId="77777777" w:rsidR="000E2474" w:rsidRPr="001F2F7B" w:rsidRDefault="000E2474" w:rsidP="003726DD">
            <w:pPr>
              <w:numPr>
                <w:ilvl w:val="0"/>
                <w:numId w:val="96"/>
              </w:numPr>
              <w:jc w:val="both"/>
              <w:rPr>
                <w:rFonts w:ascii="Calibri" w:hAnsi="Calibri"/>
                <w:sz w:val="24"/>
                <w:szCs w:val="24"/>
              </w:rPr>
            </w:pPr>
            <w:r w:rsidRPr="001F2F7B">
              <w:rPr>
                <w:rFonts w:ascii="Calibri" w:hAnsi="Calibri"/>
                <w:sz w:val="24"/>
                <w:szCs w:val="24"/>
              </w:rPr>
              <w:t>Transmet les documents au Chef de cabinet en vue de leur programmation au Conseil de cabinet.</w:t>
            </w:r>
          </w:p>
          <w:p w14:paraId="32093910" w14:textId="77777777" w:rsidR="000E2474" w:rsidRPr="001F2F7B" w:rsidRDefault="000E2474" w:rsidP="000E2474">
            <w:pPr>
              <w:jc w:val="both"/>
              <w:rPr>
                <w:rFonts w:ascii="Calibri" w:hAnsi="Calibri"/>
                <w:sz w:val="24"/>
                <w:szCs w:val="24"/>
              </w:rPr>
            </w:pPr>
          </w:p>
          <w:p w14:paraId="26DEEC43" w14:textId="77777777" w:rsidR="000E2474" w:rsidRPr="001F2F7B" w:rsidRDefault="000E2474" w:rsidP="003726DD">
            <w:pPr>
              <w:numPr>
                <w:ilvl w:val="0"/>
                <w:numId w:val="96"/>
              </w:numPr>
              <w:jc w:val="both"/>
              <w:rPr>
                <w:rFonts w:ascii="Calibri" w:hAnsi="Calibri"/>
                <w:sz w:val="24"/>
                <w:szCs w:val="24"/>
              </w:rPr>
            </w:pPr>
            <w:r w:rsidRPr="001F2F7B">
              <w:rPr>
                <w:rFonts w:ascii="Calibri" w:hAnsi="Calibri"/>
                <w:sz w:val="24"/>
                <w:szCs w:val="24"/>
              </w:rPr>
              <w:t>Programme le projet de document pour le conseil de Cabinet à venir ;</w:t>
            </w:r>
          </w:p>
          <w:p w14:paraId="511A8AD3" w14:textId="77777777" w:rsidR="000E2474" w:rsidRPr="001F2F7B" w:rsidRDefault="000E2474" w:rsidP="003726DD">
            <w:pPr>
              <w:numPr>
                <w:ilvl w:val="0"/>
                <w:numId w:val="96"/>
              </w:numPr>
              <w:jc w:val="both"/>
              <w:rPr>
                <w:rFonts w:ascii="Calibri" w:hAnsi="Calibri"/>
                <w:sz w:val="24"/>
                <w:szCs w:val="24"/>
              </w:rPr>
            </w:pPr>
            <w:r w:rsidRPr="001F2F7B">
              <w:rPr>
                <w:rFonts w:ascii="Calibri" w:hAnsi="Calibri"/>
                <w:sz w:val="24"/>
                <w:szCs w:val="24"/>
              </w:rPr>
              <w:t>Procède à la distribution du document au moins une semaine avant la tenue du conseil ;</w:t>
            </w:r>
          </w:p>
          <w:p w14:paraId="024C9B3F" w14:textId="77777777" w:rsidR="000E2474" w:rsidRPr="001F2F7B" w:rsidRDefault="000E2474" w:rsidP="003726DD">
            <w:pPr>
              <w:numPr>
                <w:ilvl w:val="0"/>
                <w:numId w:val="96"/>
              </w:numPr>
              <w:jc w:val="both"/>
              <w:rPr>
                <w:rFonts w:ascii="Calibri" w:hAnsi="Calibri"/>
                <w:sz w:val="24"/>
                <w:szCs w:val="24"/>
              </w:rPr>
            </w:pPr>
            <w:r w:rsidRPr="001F2F7B">
              <w:rPr>
                <w:rFonts w:ascii="Calibri" w:hAnsi="Calibri"/>
                <w:sz w:val="24"/>
                <w:szCs w:val="24"/>
              </w:rPr>
              <w:t>Recueille l’avis du conseil et dresse un procès – verbal ;</w:t>
            </w:r>
          </w:p>
          <w:p w14:paraId="4FEC6427" w14:textId="77777777" w:rsidR="000E2474" w:rsidRPr="001F2F7B" w:rsidRDefault="000E2474" w:rsidP="003726DD">
            <w:pPr>
              <w:numPr>
                <w:ilvl w:val="0"/>
                <w:numId w:val="97"/>
              </w:numPr>
              <w:jc w:val="both"/>
              <w:rPr>
                <w:rFonts w:ascii="Calibri" w:hAnsi="Calibri"/>
                <w:sz w:val="24"/>
                <w:szCs w:val="24"/>
              </w:rPr>
            </w:pPr>
            <w:r w:rsidRPr="001F2F7B">
              <w:rPr>
                <w:rFonts w:ascii="Calibri" w:hAnsi="Calibri"/>
                <w:sz w:val="24"/>
                <w:szCs w:val="24"/>
              </w:rPr>
              <w:t>Demande l’introduction d’éventuelles corrections ;</w:t>
            </w:r>
          </w:p>
          <w:p w14:paraId="3ACB02B7" w14:textId="77777777" w:rsidR="000E2474" w:rsidRPr="001F2F7B" w:rsidRDefault="000E2474" w:rsidP="003726DD">
            <w:pPr>
              <w:numPr>
                <w:ilvl w:val="0"/>
                <w:numId w:val="97"/>
              </w:numPr>
              <w:jc w:val="both"/>
              <w:rPr>
                <w:rFonts w:ascii="Calibri" w:hAnsi="Calibri"/>
                <w:sz w:val="24"/>
                <w:szCs w:val="24"/>
              </w:rPr>
            </w:pPr>
            <w:r w:rsidRPr="001F2F7B">
              <w:rPr>
                <w:rFonts w:ascii="Calibri" w:hAnsi="Calibri"/>
                <w:sz w:val="24"/>
                <w:szCs w:val="24"/>
              </w:rPr>
              <w:t>Fait rédiger le document final par le chef de service technique concerné ;</w:t>
            </w:r>
          </w:p>
          <w:p w14:paraId="1933E918" w14:textId="77777777" w:rsidR="000E2474" w:rsidRPr="001F2F7B" w:rsidRDefault="000E2474" w:rsidP="003726DD">
            <w:pPr>
              <w:numPr>
                <w:ilvl w:val="0"/>
                <w:numId w:val="97"/>
              </w:numPr>
              <w:jc w:val="both"/>
              <w:rPr>
                <w:rFonts w:ascii="Calibri" w:hAnsi="Calibri"/>
                <w:sz w:val="24"/>
                <w:szCs w:val="24"/>
              </w:rPr>
            </w:pPr>
            <w:r w:rsidRPr="001F2F7B">
              <w:rPr>
                <w:rFonts w:ascii="Calibri" w:hAnsi="Calibri"/>
                <w:sz w:val="24"/>
                <w:szCs w:val="24"/>
              </w:rPr>
              <w:lastRenderedPageBreak/>
              <w:t>Rédige le projet d’acte (note de service, décision ou arrêté) qui valide le document.</w:t>
            </w:r>
          </w:p>
          <w:p w14:paraId="7782038D" w14:textId="77777777" w:rsidR="000E2474" w:rsidRPr="001F2F7B" w:rsidRDefault="000E2474" w:rsidP="000E2474">
            <w:pPr>
              <w:ind w:left="360"/>
              <w:jc w:val="both"/>
              <w:rPr>
                <w:rFonts w:ascii="Calibri" w:hAnsi="Calibri"/>
                <w:sz w:val="24"/>
                <w:szCs w:val="24"/>
              </w:rPr>
            </w:pPr>
          </w:p>
          <w:p w14:paraId="51CF1D26" w14:textId="77777777" w:rsidR="000E2474" w:rsidRPr="001F2F7B" w:rsidRDefault="000E2474" w:rsidP="00803A96">
            <w:pPr>
              <w:pStyle w:val="ListParagraph"/>
              <w:numPr>
                <w:ilvl w:val="0"/>
                <w:numId w:val="7"/>
              </w:numPr>
              <w:jc w:val="both"/>
              <w:rPr>
                <w:rFonts w:ascii="Calibri" w:hAnsi="Calibri"/>
                <w:b/>
                <w:sz w:val="24"/>
                <w:szCs w:val="24"/>
              </w:rPr>
            </w:pPr>
            <w:r w:rsidRPr="001F2F7B">
              <w:rPr>
                <w:rFonts w:ascii="Calibri" w:hAnsi="Calibri"/>
                <w:b/>
                <w:sz w:val="24"/>
                <w:szCs w:val="24"/>
              </w:rPr>
              <w:t xml:space="preserve">Signature </w:t>
            </w:r>
            <w:r w:rsidR="00164ACA" w:rsidRPr="001F2F7B">
              <w:rPr>
                <w:rFonts w:ascii="Calibri" w:hAnsi="Calibri"/>
                <w:b/>
                <w:sz w:val="24"/>
                <w:szCs w:val="24"/>
              </w:rPr>
              <w:t>et la</w:t>
            </w:r>
            <w:r w:rsidRPr="001F2F7B">
              <w:rPr>
                <w:rFonts w:ascii="Calibri" w:hAnsi="Calibri"/>
                <w:b/>
                <w:sz w:val="24"/>
                <w:szCs w:val="24"/>
              </w:rPr>
              <w:t xml:space="preserve"> diffusion.</w:t>
            </w:r>
          </w:p>
          <w:p w14:paraId="119E2E6C" w14:textId="77777777" w:rsidR="000E2474" w:rsidRPr="001F2F7B" w:rsidRDefault="000E2474" w:rsidP="000E2474">
            <w:pPr>
              <w:ind w:left="360"/>
              <w:jc w:val="both"/>
              <w:rPr>
                <w:rFonts w:ascii="Calibri" w:hAnsi="Calibri"/>
                <w:sz w:val="24"/>
                <w:szCs w:val="24"/>
              </w:rPr>
            </w:pPr>
          </w:p>
          <w:p w14:paraId="7C67A31F" w14:textId="77777777" w:rsidR="000E2474" w:rsidRPr="001F2F7B" w:rsidRDefault="000E2474" w:rsidP="003726DD">
            <w:pPr>
              <w:numPr>
                <w:ilvl w:val="0"/>
                <w:numId w:val="98"/>
              </w:numPr>
              <w:jc w:val="both"/>
              <w:rPr>
                <w:rFonts w:ascii="Calibri" w:hAnsi="Calibri"/>
                <w:sz w:val="24"/>
                <w:szCs w:val="24"/>
              </w:rPr>
            </w:pPr>
            <w:r w:rsidRPr="001F2F7B">
              <w:rPr>
                <w:rFonts w:ascii="Calibri" w:hAnsi="Calibri"/>
                <w:sz w:val="24"/>
                <w:szCs w:val="24"/>
              </w:rPr>
              <w:t xml:space="preserve">Vérifie que </w:t>
            </w:r>
            <w:r w:rsidR="00164ACA" w:rsidRPr="001F2F7B">
              <w:rPr>
                <w:rFonts w:ascii="Calibri" w:hAnsi="Calibri"/>
                <w:sz w:val="24"/>
                <w:szCs w:val="24"/>
              </w:rPr>
              <w:t>la version</w:t>
            </w:r>
            <w:r w:rsidRPr="001F2F7B">
              <w:rPr>
                <w:rFonts w:ascii="Calibri" w:hAnsi="Calibri"/>
                <w:sz w:val="24"/>
                <w:szCs w:val="24"/>
              </w:rPr>
              <w:t xml:space="preserve"> finale du document correspond aux délibérations du Conseil contenues dans le procès – verbal ;</w:t>
            </w:r>
          </w:p>
          <w:p w14:paraId="2EE9DDD0" w14:textId="77777777" w:rsidR="000E2474" w:rsidRPr="001F2F7B" w:rsidRDefault="000E2474" w:rsidP="003726DD">
            <w:pPr>
              <w:numPr>
                <w:ilvl w:val="0"/>
                <w:numId w:val="98"/>
              </w:numPr>
              <w:jc w:val="both"/>
              <w:rPr>
                <w:rFonts w:ascii="Calibri" w:hAnsi="Calibri"/>
                <w:sz w:val="24"/>
                <w:szCs w:val="24"/>
              </w:rPr>
            </w:pPr>
            <w:r w:rsidRPr="001F2F7B">
              <w:rPr>
                <w:rFonts w:ascii="Calibri" w:hAnsi="Calibri"/>
                <w:sz w:val="24"/>
                <w:szCs w:val="24"/>
              </w:rPr>
              <w:t>Vérifie que projet de texte réglementaire est bien conforme ;</w:t>
            </w:r>
          </w:p>
          <w:p w14:paraId="5CEF50A6" w14:textId="77777777" w:rsidR="000E2474" w:rsidRPr="001F2F7B" w:rsidRDefault="000E2474" w:rsidP="003726DD">
            <w:pPr>
              <w:numPr>
                <w:ilvl w:val="0"/>
                <w:numId w:val="98"/>
              </w:numPr>
              <w:jc w:val="both"/>
              <w:rPr>
                <w:rFonts w:ascii="Calibri" w:hAnsi="Calibri"/>
                <w:sz w:val="24"/>
                <w:szCs w:val="24"/>
              </w:rPr>
            </w:pPr>
            <w:r w:rsidRPr="001F2F7B">
              <w:rPr>
                <w:rFonts w:ascii="Calibri" w:hAnsi="Calibri"/>
                <w:sz w:val="24"/>
                <w:szCs w:val="24"/>
              </w:rPr>
              <w:t>Signe le document avec transmission</w:t>
            </w:r>
            <w:r w:rsidR="00C229AB" w:rsidRPr="001F2F7B">
              <w:rPr>
                <w:rFonts w:ascii="Calibri" w:hAnsi="Calibri"/>
                <w:sz w:val="24"/>
                <w:szCs w:val="24"/>
              </w:rPr>
              <w:t>,</w:t>
            </w:r>
            <w:r w:rsidRPr="001F2F7B">
              <w:rPr>
                <w:rFonts w:ascii="Calibri" w:hAnsi="Calibri"/>
                <w:sz w:val="24"/>
                <w:szCs w:val="24"/>
              </w:rPr>
              <w:t xml:space="preserve"> que le chef de cabinet doit signer à l’attention des différents destinataires.</w:t>
            </w:r>
          </w:p>
          <w:p w14:paraId="63F5D335" w14:textId="77777777" w:rsidR="000E2474" w:rsidRPr="001F2F7B" w:rsidRDefault="000E2474" w:rsidP="00715690">
            <w:pPr>
              <w:jc w:val="both"/>
              <w:rPr>
                <w:rFonts w:ascii="Calibri" w:hAnsi="Calibri"/>
                <w:sz w:val="24"/>
                <w:szCs w:val="24"/>
              </w:rPr>
            </w:pPr>
          </w:p>
        </w:tc>
        <w:tc>
          <w:tcPr>
            <w:tcW w:w="930" w:type="pct"/>
            <w:tcBorders>
              <w:top w:val="double" w:sz="4" w:space="0" w:color="auto"/>
              <w:left w:val="single" w:sz="4" w:space="0" w:color="auto"/>
              <w:bottom w:val="double" w:sz="4" w:space="0" w:color="auto"/>
              <w:right w:val="single" w:sz="12" w:space="0" w:color="auto"/>
            </w:tcBorders>
          </w:tcPr>
          <w:p w14:paraId="68B48F76" w14:textId="77777777" w:rsidR="005F65F1" w:rsidRPr="001F2F7B" w:rsidRDefault="005F65F1" w:rsidP="002841B3">
            <w:pPr>
              <w:jc w:val="center"/>
              <w:rPr>
                <w:rFonts w:ascii="Calibri" w:hAnsi="Calibri"/>
                <w:bCs/>
                <w:sz w:val="24"/>
                <w:szCs w:val="24"/>
              </w:rPr>
            </w:pPr>
          </w:p>
          <w:p w14:paraId="71F0A1B1" w14:textId="77777777" w:rsidR="005F65F1" w:rsidRPr="001F2F7B" w:rsidRDefault="005F65F1" w:rsidP="002841B3">
            <w:pPr>
              <w:jc w:val="center"/>
              <w:rPr>
                <w:rFonts w:ascii="Calibri" w:hAnsi="Calibri"/>
                <w:bCs/>
                <w:sz w:val="24"/>
                <w:szCs w:val="24"/>
              </w:rPr>
            </w:pPr>
          </w:p>
          <w:p w14:paraId="3777FEDC" w14:textId="77777777" w:rsidR="005F65F1" w:rsidRPr="001F2F7B" w:rsidRDefault="005F65F1" w:rsidP="002841B3">
            <w:pPr>
              <w:jc w:val="center"/>
              <w:rPr>
                <w:rFonts w:ascii="Calibri" w:hAnsi="Calibri"/>
                <w:bCs/>
                <w:sz w:val="24"/>
                <w:szCs w:val="24"/>
              </w:rPr>
            </w:pPr>
          </w:p>
          <w:p w14:paraId="117905A2" w14:textId="77777777" w:rsidR="005F65F1" w:rsidRPr="001F2F7B" w:rsidRDefault="005F65F1" w:rsidP="002841B3">
            <w:pPr>
              <w:jc w:val="center"/>
              <w:rPr>
                <w:rFonts w:ascii="Calibri" w:hAnsi="Calibri"/>
                <w:bCs/>
                <w:sz w:val="24"/>
                <w:szCs w:val="24"/>
              </w:rPr>
            </w:pPr>
          </w:p>
          <w:p w14:paraId="6AD9C4CE" w14:textId="77777777" w:rsidR="005F65F1" w:rsidRPr="001F2F7B" w:rsidRDefault="005F65F1" w:rsidP="002841B3">
            <w:pPr>
              <w:jc w:val="center"/>
              <w:rPr>
                <w:rFonts w:ascii="Calibri" w:hAnsi="Calibri"/>
                <w:bCs/>
                <w:sz w:val="24"/>
                <w:szCs w:val="24"/>
              </w:rPr>
            </w:pPr>
          </w:p>
          <w:p w14:paraId="3F601270" w14:textId="77777777" w:rsidR="005F65F1" w:rsidRPr="001F2F7B" w:rsidRDefault="005F65F1" w:rsidP="002841B3">
            <w:pPr>
              <w:jc w:val="center"/>
              <w:rPr>
                <w:rFonts w:ascii="Calibri" w:hAnsi="Calibri"/>
                <w:bCs/>
                <w:sz w:val="24"/>
                <w:szCs w:val="24"/>
              </w:rPr>
            </w:pPr>
          </w:p>
          <w:p w14:paraId="63B0396A" w14:textId="77777777" w:rsidR="005F65F1" w:rsidRPr="001F2F7B" w:rsidRDefault="005F65F1" w:rsidP="002841B3">
            <w:pPr>
              <w:jc w:val="center"/>
              <w:rPr>
                <w:rFonts w:ascii="Calibri" w:hAnsi="Calibri"/>
                <w:bCs/>
                <w:sz w:val="24"/>
                <w:szCs w:val="24"/>
              </w:rPr>
            </w:pPr>
          </w:p>
          <w:p w14:paraId="7A977278" w14:textId="77777777" w:rsidR="005F65F1" w:rsidRPr="001F2F7B" w:rsidRDefault="005F65F1" w:rsidP="002841B3">
            <w:pPr>
              <w:jc w:val="center"/>
              <w:rPr>
                <w:rFonts w:ascii="Calibri" w:hAnsi="Calibri"/>
                <w:bCs/>
                <w:sz w:val="24"/>
                <w:szCs w:val="24"/>
              </w:rPr>
            </w:pPr>
          </w:p>
          <w:p w14:paraId="1F0F5311" w14:textId="77777777" w:rsidR="005F65F1" w:rsidRPr="001F2F7B" w:rsidRDefault="005F65F1" w:rsidP="002841B3">
            <w:pPr>
              <w:jc w:val="center"/>
              <w:rPr>
                <w:rFonts w:ascii="Calibri" w:hAnsi="Calibri"/>
                <w:bCs/>
                <w:sz w:val="24"/>
                <w:szCs w:val="24"/>
              </w:rPr>
            </w:pPr>
          </w:p>
          <w:p w14:paraId="29F27530" w14:textId="77777777" w:rsidR="005F65F1" w:rsidRPr="001F2F7B" w:rsidRDefault="005F65F1" w:rsidP="002841B3">
            <w:pPr>
              <w:rPr>
                <w:rFonts w:ascii="Calibri" w:hAnsi="Calibri"/>
                <w:sz w:val="24"/>
                <w:szCs w:val="24"/>
              </w:rPr>
            </w:pPr>
          </w:p>
        </w:tc>
      </w:tr>
      <w:tr w:rsidR="005F65F1" w:rsidRPr="001F2F7B" w14:paraId="3CCA83A0" w14:textId="77777777" w:rsidTr="002841B3">
        <w:trPr>
          <w:trHeight w:val="787"/>
          <w:jc w:val="center"/>
        </w:trPr>
        <w:tc>
          <w:tcPr>
            <w:tcW w:w="850" w:type="pct"/>
            <w:tcBorders>
              <w:top w:val="double" w:sz="4" w:space="0" w:color="auto"/>
              <w:left w:val="single" w:sz="12" w:space="0" w:color="auto"/>
              <w:bottom w:val="double" w:sz="4" w:space="0" w:color="auto"/>
              <w:right w:val="single" w:sz="4" w:space="0" w:color="auto"/>
            </w:tcBorders>
          </w:tcPr>
          <w:p w14:paraId="25E5AFC9" w14:textId="77777777" w:rsidR="005F65F1" w:rsidRPr="001F2F7B" w:rsidRDefault="005F65F1" w:rsidP="002841B3">
            <w:pPr>
              <w:rPr>
                <w:rFonts w:ascii="Calibri" w:hAnsi="Calibri"/>
                <w:b/>
                <w:bCs/>
                <w:sz w:val="24"/>
                <w:szCs w:val="24"/>
              </w:rPr>
            </w:pPr>
            <w:r w:rsidRPr="001F2F7B">
              <w:rPr>
                <w:rFonts w:ascii="Calibri" w:hAnsi="Calibri"/>
                <w:b/>
                <w:smallCaps/>
                <w:sz w:val="24"/>
                <w:szCs w:val="24"/>
              </w:rPr>
              <w:lastRenderedPageBreak/>
              <w:t>documents utilisés</w:t>
            </w:r>
          </w:p>
        </w:tc>
        <w:tc>
          <w:tcPr>
            <w:tcW w:w="4150" w:type="pct"/>
            <w:gridSpan w:val="2"/>
            <w:tcBorders>
              <w:top w:val="double" w:sz="4" w:space="0" w:color="auto"/>
              <w:left w:val="single" w:sz="4" w:space="0" w:color="auto"/>
              <w:bottom w:val="double" w:sz="4" w:space="0" w:color="auto"/>
              <w:right w:val="single" w:sz="12" w:space="0" w:color="auto"/>
            </w:tcBorders>
          </w:tcPr>
          <w:p w14:paraId="77957C32" w14:textId="77777777" w:rsidR="005F65F1" w:rsidRPr="001F2F7B" w:rsidRDefault="00164ACA" w:rsidP="009E7390">
            <w:pPr>
              <w:numPr>
                <w:ilvl w:val="0"/>
                <w:numId w:val="1"/>
              </w:numPr>
              <w:jc w:val="both"/>
              <w:rPr>
                <w:rFonts w:ascii="Calibri" w:hAnsi="Calibri"/>
                <w:bCs/>
                <w:sz w:val="24"/>
                <w:szCs w:val="24"/>
              </w:rPr>
            </w:pPr>
            <w:r w:rsidRPr="001F2F7B">
              <w:rPr>
                <w:rFonts w:ascii="Calibri" w:hAnsi="Calibri"/>
                <w:sz w:val="24"/>
                <w:szCs w:val="24"/>
              </w:rPr>
              <w:t>Note</w:t>
            </w:r>
            <w:r w:rsidR="007E3CAE" w:rsidRPr="001F2F7B">
              <w:rPr>
                <w:rFonts w:ascii="Calibri" w:hAnsi="Calibri"/>
                <w:sz w:val="24"/>
                <w:szCs w:val="24"/>
              </w:rPr>
              <w:t xml:space="preserve"> de service, décision ou arrêté</w:t>
            </w:r>
          </w:p>
        </w:tc>
      </w:tr>
    </w:tbl>
    <w:p w14:paraId="40285589" w14:textId="77777777" w:rsidR="005F65F1" w:rsidRPr="001F2F7B" w:rsidRDefault="005F65F1" w:rsidP="005F65F1">
      <w:pPr>
        <w:rPr>
          <w:rFonts w:ascii="Calibri" w:hAnsi="Calibri"/>
          <w:sz w:val="24"/>
          <w:szCs w:val="24"/>
        </w:rPr>
      </w:pPr>
    </w:p>
    <w:p w14:paraId="66663C63" w14:textId="77777777" w:rsidR="00D66998" w:rsidRPr="001F2F7B" w:rsidRDefault="00D66998" w:rsidP="005F65F1">
      <w:pPr>
        <w:rPr>
          <w:rFonts w:ascii="Calibri" w:hAnsi="Calibri"/>
          <w:sz w:val="24"/>
          <w:szCs w:val="24"/>
        </w:rPr>
      </w:pPr>
    </w:p>
    <w:p w14:paraId="7B279713" w14:textId="77777777" w:rsidR="00D66998" w:rsidRPr="001F2F7B" w:rsidRDefault="00D66998" w:rsidP="005F65F1">
      <w:pPr>
        <w:rPr>
          <w:rFonts w:ascii="Calibri" w:hAnsi="Calibri"/>
          <w:sz w:val="24"/>
          <w:szCs w:val="24"/>
        </w:rPr>
      </w:pPr>
    </w:p>
    <w:p w14:paraId="38DBB06F" w14:textId="77777777" w:rsidR="00D66998" w:rsidRPr="001F2F7B" w:rsidRDefault="00D66998" w:rsidP="005F65F1">
      <w:pPr>
        <w:rPr>
          <w:rFonts w:ascii="Calibri" w:hAnsi="Calibri"/>
          <w:sz w:val="24"/>
          <w:szCs w:val="24"/>
        </w:rPr>
      </w:pPr>
    </w:p>
    <w:p w14:paraId="5F0C67F7" w14:textId="77777777" w:rsidR="00D66998" w:rsidRPr="001F2F7B" w:rsidRDefault="00D66998" w:rsidP="005F65F1">
      <w:pPr>
        <w:rPr>
          <w:rFonts w:ascii="Calibri" w:hAnsi="Calibri"/>
          <w:sz w:val="24"/>
          <w:szCs w:val="24"/>
        </w:rPr>
      </w:pPr>
    </w:p>
    <w:p w14:paraId="79FD602B" w14:textId="77777777" w:rsidR="00D66998" w:rsidRPr="001F2F7B" w:rsidRDefault="00D66998" w:rsidP="005F65F1">
      <w:pPr>
        <w:rPr>
          <w:rFonts w:ascii="Calibri" w:hAnsi="Calibri"/>
          <w:sz w:val="24"/>
          <w:szCs w:val="24"/>
        </w:rPr>
      </w:pPr>
    </w:p>
    <w:p w14:paraId="085F51FA" w14:textId="77777777" w:rsidR="00D66998" w:rsidRPr="001F2F7B" w:rsidRDefault="00D66998" w:rsidP="005F65F1">
      <w:pPr>
        <w:rPr>
          <w:rFonts w:ascii="Calibri" w:hAnsi="Calibri"/>
          <w:sz w:val="24"/>
          <w:szCs w:val="24"/>
        </w:rPr>
      </w:pPr>
    </w:p>
    <w:p w14:paraId="4BD89D24" w14:textId="77777777" w:rsidR="00D66998" w:rsidRPr="001F2F7B" w:rsidRDefault="00D66998" w:rsidP="005F65F1">
      <w:pPr>
        <w:rPr>
          <w:rFonts w:ascii="Calibri" w:hAnsi="Calibri"/>
          <w:sz w:val="24"/>
          <w:szCs w:val="24"/>
        </w:rPr>
      </w:pPr>
    </w:p>
    <w:p w14:paraId="50114631" w14:textId="77777777" w:rsidR="00D66998" w:rsidRPr="001F2F7B" w:rsidRDefault="00D66998" w:rsidP="005F65F1">
      <w:pPr>
        <w:rPr>
          <w:rFonts w:ascii="Calibri" w:hAnsi="Calibri"/>
          <w:sz w:val="24"/>
          <w:szCs w:val="24"/>
        </w:rPr>
      </w:pPr>
    </w:p>
    <w:p w14:paraId="41BEB705" w14:textId="77777777" w:rsidR="00D66998" w:rsidRPr="001F2F7B" w:rsidRDefault="00D66998" w:rsidP="005F65F1">
      <w:pPr>
        <w:rPr>
          <w:rFonts w:ascii="Calibri" w:hAnsi="Calibri"/>
          <w:sz w:val="24"/>
          <w:szCs w:val="24"/>
        </w:rPr>
      </w:pPr>
    </w:p>
    <w:p w14:paraId="4C7FFFE6" w14:textId="77777777" w:rsidR="00D66998" w:rsidRPr="001F2F7B" w:rsidRDefault="00D66998" w:rsidP="005F65F1">
      <w:pPr>
        <w:rPr>
          <w:rFonts w:ascii="Calibri" w:hAnsi="Calibri"/>
          <w:sz w:val="24"/>
          <w:szCs w:val="24"/>
        </w:rPr>
      </w:pPr>
    </w:p>
    <w:p w14:paraId="65890686" w14:textId="77777777" w:rsidR="00D66998" w:rsidRPr="001F2F7B" w:rsidRDefault="00D66998" w:rsidP="005F65F1">
      <w:pPr>
        <w:rPr>
          <w:rFonts w:ascii="Calibri" w:hAnsi="Calibri"/>
          <w:sz w:val="24"/>
          <w:szCs w:val="24"/>
        </w:rPr>
      </w:pPr>
    </w:p>
    <w:p w14:paraId="41F7ED0B" w14:textId="77777777" w:rsidR="00D66998" w:rsidRPr="001F2F7B" w:rsidRDefault="00D66998" w:rsidP="005F65F1">
      <w:pPr>
        <w:rPr>
          <w:rFonts w:ascii="Calibri" w:hAnsi="Calibri"/>
          <w:sz w:val="24"/>
          <w:szCs w:val="24"/>
        </w:rPr>
      </w:pPr>
    </w:p>
    <w:p w14:paraId="5F4D8ABF" w14:textId="77777777" w:rsidR="00D66998" w:rsidRPr="001F2F7B" w:rsidRDefault="00D66998" w:rsidP="005F65F1">
      <w:pPr>
        <w:rPr>
          <w:rFonts w:ascii="Calibri" w:hAnsi="Calibri"/>
          <w:sz w:val="24"/>
          <w:szCs w:val="24"/>
        </w:rPr>
      </w:pPr>
    </w:p>
    <w:p w14:paraId="3CD0B3BA" w14:textId="522F0DF6" w:rsidR="00474F58" w:rsidRDefault="00474F58">
      <w:pPr>
        <w:spacing w:after="160" w:line="259" w:lineRule="auto"/>
        <w:rPr>
          <w:rFonts w:ascii="Calibri" w:hAnsi="Calibri"/>
          <w:sz w:val="24"/>
          <w:szCs w:val="24"/>
        </w:rPr>
      </w:pPr>
      <w:r>
        <w:rPr>
          <w:rFonts w:ascii="Calibri" w:hAnsi="Calibri"/>
          <w:sz w:val="24"/>
          <w:szCs w:val="24"/>
        </w:rPr>
        <w:br w:type="page"/>
      </w:r>
    </w:p>
    <w:p w14:paraId="7EF9B104" w14:textId="77777777" w:rsidR="00D66998" w:rsidRPr="00F4464B" w:rsidRDefault="00D66998" w:rsidP="00F4464B">
      <w:pPr>
        <w:jc w:val="both"/>
        <w:rPr>
          <w:rFonts w:cstheme="minorHAnsi"/>
          <w:sz w:val="24"/>
          <w:szCs w:val="24"/>
        </w:rPr>
      </w:pPr>
    </w:p>
    <w:p w14:paraId="4C08DBCA" w14:textId="0C449A2D" w:rsidR="002A783B" w:rsidRPr="00B9684D" w:rsidRDefault="00C47A58" w:rsidP="00F4464B">
      <w:pPr>
        <w:pStyle w:val="Heading2"/>
        <w:numPr>
          <w:ilvl w:val="0"/>
          <w:numId w:val="241"/>
        </w:numPr>
        <w:spacing w:before="0"/>
        <w:jc w:val="both"/>
        <w:rPr>
          <w:rFonts w:asciiTheme="minorHAnsi" w:hAnsiTheme="minorHAnsi" w:cstheme="minorHAnsi"/>
          <w:color w:val="auto"/>
          <w:sz w:val="28"/>
          <w:szCs w:val="28"/>
        </w:rPr>
      </w:pPr>
      <w:r w:rsidRPr="00B9684D">
        <w:rPr>
          <w:rFonts w:asciiTheme="minorHAnsi" w:hAnsiTheme="minorHAnsi" w:cstheme="minorHAnsi"/>
          <w:color w:val="auto"/>
          <w:sz w:val="28"/>
          <w:szCs w:val="28"/>
        </w:rPr>
        <w:t xml:space="preserve"> </w:t>
      </w:r>
      <w:bookmarkStart w:id="94" w:name="_Toc517961335"/>
      <w:bookmarkStart w:id="95" w:name="_Toc521641551"/>
      <w:r w:rsidRPr="00B9684D">
        <w:rPr>
          <w:rFonts w:asciiTheme="minorHAnsi" w:hAnsiTheme="minorHAnsi" w:cstheme="minorHAnsi"/>
          <w:color w:val="auto"/>
          <w:sz w:val="28"/>
          <w:szCs w:val="28"/>
        </w:rPr>
        <w:t xml:space="preserve">GESTION DES </w:t>
      </w:r>
      <w:bookmarkEnd w:id="94"/>
      <w:r w:rsidR="00474F58" w:rsidRPr="00B9684D">
        <w:rPr>
          <w:rFonts w:asciiTheme="minorHAnsi" w:hAnsiTheme="minorHAnsi" w:cstheme="minorHAnsi"/>
          <w:color w:val="auto"/>
          <w:sz w:val="28"/>
          <w:szCs w:val="28"/>
        </w:rPr>
        <w:t>RÉUNIONS</w:t>
      </w:r>
      <w:bookmarkEnd w:id="95"/>
      <w:r w:rsidRPr="00B9684D">
        <w:rPr>
          <w:rFonts w:asciiTheme="minorHAnsi" w:hAnsiTheme="minorHAnsi" w:cstheme="minorHAnsi"/>
          <w:color w:val="auto"/>
          <w:sz w:val="28"/>
          <w:szCs w:val="28"/>
        </w:rPr>
        <w:t xml:space="preserve"> </w:t>
      </w:r>
    </w:p>
    <w:p w14:paraId="0AE4BF9C" w14:textId="77777777" w:rsidR="002A783B" w:rsidRPr="00F4464B" w:rsidRDefault="002A783B" w:rsidP="00F4464B">
      <w:pPr>
        <w:jc w:val="both"/>
        <w:rPr>
          <w:rFonts w:cstheme="minorHAnsi"/>
          <w:b/>
          <w:sz w:val="24"/>
          <w:szCs w:val="24"/>
        </w:rPr>
      </w:pP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513"/>
        <w:gridCol w:w="6134"/>
        <w:gridCol w:w="1552"/>
      </w:tblGrid>
      <w:tr w:rsidR="00350528" w:rsidRPr="00F4464B" w14:paraId="02712F23" w14:textId="77777777" w:rsidTr="00CD3DBC">
        <w:trPr>
          <w:jc w:val="center"/>
        </w:trPr>
        <w:tc>
          <w:tcPr>
            <w:tcW w:w="2513" w:type="dxa"/>
            <w:shd w:val="clear" w:color="auto" w:fill="DEEAF6" w:themeFill="accent1" w:themeFillTint="33"/>
            <w:vAlign w:val="center"/>
          </w:tcPr>
          <w:p w14:paraId="04977461" w14:textId="5F54CF6C" w:rsidR="00350528" w:rsidRPr="00F4464B" w:rsidRDefault="00032D2A" w:rsidP="00F4464B">
            <w:pPr>
              <w:ind w:left="-269" w:firstLine="269"/>
              <w:jc w:val="both"/>
              <w:rPr>
                <w:rFonts w:cstheme="minorHAnsi"/>
                <w:b/>
                <w:sz w:val="24"/>
                <w:szCs w:val="24"/>
              </w:rPr>
            </w:pPr>
            <w:r>
              <w:rPr>
                <w:rFonts w:cstheme="minorHAnsi"/>
                <w:b/>
                <w:sz w:val="24"/>
                <w:szCs w:val="24"/>
              </w:rPr>
              <w:t>MINISTÈRE DE LA SANTÉ</w:t>
            </w:r>
          </w:p>
          <w:p w14:paraId="41586343" w14:textId="77777777" w:rsidR="00350528" w:rsidRPr="00F4464B" w:rsidRDefault="00350528" w:rsidP="00F4464B">
            <w:pPr>
              <w:ind w:left="-269" w:firstLine="269"/>
              <w:jc w:val="both"/>
              <w:rPr>
                <w:rFonts w:cstheme="minorHAnsi"/>
                <w:b/>
                <w:sz w:val="24"/>
                <w:szCs w:val="24"/>
              </w:rPr>
            </w:pPr>
          </w:p>
          <w:p w14:paraId="76E4D9C1" w14:textId="4EF93E0E" w:rsidR="00350528" w:rsidRPr="00F4464B" w:rsidRDefault="00350528" w:rsidP="00F4464B">
            <w:pPr>
              <w:ind w:left="-269" w:firstLine="269"/>
              <w:jc w:val="both"/>
              <w:rPr>
                <w:rFonts w:cstheme="minorHAnsi"/>
                <w:b/>
                <w:sz w:val="24"/>
                <w:szCs w:val="24"/>
              </w:rPr>
            </w:pPr>
            <w:r w:rsidRPr="00F4464B">
              <w:rPr>
                <w:rFonts w:cstheme="minorHAnsi"/>
                <w:b/>
                <w:sz w:val="24"/>
                <w:szCs w:val="24"/>
              </w:rPr>
              <w:t xml:space="preserve">MANUEL DE </w:t>
            </w:r>
            <w:r w:rsidR="00195DB1" w:rsidRPr="00F4464B">
              <w:rPr>
                <w:rFonts w:cstheme="minorHAnsi"/>
                <w:b/>
                <w:sz w:val="24"/>
                <w:szCs w:val="24"/>
              </w:rPr>
              <w:t>PROCÉDURES</w:t>
            </w:r>
          </w:p>
        </w:tc>
        <w:tc>
          <w:tcPr>
            <w:tcW w:w="6134" w:type="dxa"/>
            <w:shd w:val="clear" w:color="auto" w:fill="DEEAF6" w:themeFill="accent1" w:themeFillTint="33"/>
            <w:vAlign w:val="center"/>
          </w:tcPr>
          <w:p w14:paraId="4482A7D7" w14:textId="029CBB4D" w:rsidR="00350528" w:rsidRPr="00F4464B" w:rsidRDefault="006B3B5D" w:rsidP="00F4464B">
            <w:pPr>
              <w:jc w:val="both"/>
              <w:rPr>
                <w:rFonts w:cstheme="minorHAnsi"/>
                <w:b/>
                <w:spacing w:val="-3"/>
                <w:sz w:val="24"/>
                <w:szCs w:val="24"/>
              </w:rPr>
            </w:pPr>
            <w:r w:rsidRPr="00F4464B">
              <w:rPr>
                <w:rFonts w:cstheme="minorHAnsi"/>
                <w:b/>
                <w:sz w:val="24"/>
                <w:szCs w:val="24"/>
              </w:rPr>
              <w:t xml:space="preserve">GESTION DES AFFAIRES </w:t>
            </w:r>
            <w:r w:rsidR="00474F58" w:rsidRPr="00F4464B">
              <w:rPr>
                <w:rFonts w:cstheme="minorHAnsi"/>
                <w:b/>
                <w:sz w:val="24"/>
                <w:szCs w:val="24"/>
              </w:rPr>
              <w:t>GÉNÉRALES</w:t>
            </w:r>
          </w:p>
        </w:tc>
        <w:tc>
          <w:tcPr>
            <w:tcW w:w="1552" w:type="dxa"/>
            <w:shd w:val="clear" w:color="auto" w:fill="DEEAF6" w:themeFill="accent1" w:themeFillTint="33"/>
            <w:vAlign w:val="center"/>
          </w:tcPr>
          <w:p w14:paraId="636DBE24" w14:textId="77777777" w:rsidR="00350528" w:rsidRPr="00F4464B" w:rsidRDefault="00C24806" w:rsidP="00F4464B">
            <w:pPr>
              <w:tabs>
                <w:tab w:val="left" w:pos="-2848"/>
                <w:tab w:val="left" w:pos="-2704"/>
                <w:tab w:val="left" w:pos="-2560"/>
                <w:tab w:val="left" w:pos="-2416"/>
                <w:tab w:val="left" w:pos="-2272"/>
                <w:tab w:val="left" w:pos="-2128"/>
                <w:tab w:val="left" w:pos="-1984"/>
                <w:tab w:val="left" w:pos="-1840"/>
                <w:tab w:val="left" w:pos="-1120"/>
              </w:tabs>
              <w:suppressAutoHyphens/>
              <w:jc w:val="both"/>
              <w:rPr>
                <w:rFonts w:cstheme="minorHAnsi"/>
                <w:b/>
                <w:spacing w:val="-3"/>
                <w:sz w:val="24"/>
                <w:szCs w:val="24"/>
              </w:rPr>
            </w:pPr>
            <w:r w:rsidRPr="00F4464B">
              <w:rPr>
                <w:rFonts w:cstheme="minorHAnsi"/>
                <w:b/>
                <w:spacing w:val="-3"/>
                <w:sz w:val="24"/>
                <w:szCs w:val="24"/>
              </w:rPr>
              <w:t>REFERENCE</w:t>
            </w:r>
          </w:p>
          <w:p w14:paraId="04245F85" w14:textId="77777777" w:rsidR="00350528" w:rsidRPr="00F4464B" w:rsidRDefault="00350528" w:rsidP="00F4464B">
            <w:pPr>
              <w:jc w:val="both"/>
              <w:rPr>
                <w:rFonts w:cstheme="minorHAnsi"/>
                <w:b/>
                <w:sz w:val="24"/>
                <w:szCs w:val="24"/>
              </w:rPr>
            </w:pPr>
            <w:r w:rsidRPr="00F4464B">
              <w:rPr>
                <w:rFonts w:cstheme="minorHAnsi"/>
                <w:b/>
                <w:sz w:val="24"/>
                <w:szCs w:val="24"/>
              </w:rPr>
              <w:t>2.2.</w:t>
            </w:r>
            <w:r w:rsidR="00A03189" w:rsidRPr="00F4464B">
              <w:rPr>
                <w:rFonts w:cstheme="minorHAnsi"/>
                <w:b/>
                <w:sz w:val="24"/>
                <w:szCs w:val="24"/>
              </w:rPr>
              <w:t>2</w:t>
            </w:r>
          </w:p>
        </w:tc>
      </w:tr>
      <w:tr w:rsidR="00350528" w:rsidRPr="00F4464B" w14:paraId="496854BA" w14:textId="77777777" w:rsidTr="00CD3DBC">
        <w:trPr>
          <w:trHeight w:val="935"/>
          <w:jc w:val="center"/>
        </w:trPr>
        <w:tc>
          <w:tcPr>
            <w:tcW w:w="2513" w:type="dxa"/>
            <w:shd w:val="clear" w:color="auto" w:fill="DEEAF6" w:themeFill="accent1" w:themeFillTint="33"/>
            <w:vAlign w:val="center"/>
          </w:tcPr>
          <w:p w14:paraId="4B29FF92" w14:textId="77777777" w:rsidR="00350528" w:rsidRPr="00F4464B" w:rsidRDefault="00DF7FB8" w:rsidP="00F4464B">
            <w:pPr>
              <w:ind w:left="-269" w:firstLine="269"/>
              <w:jc w:val="both"/>
              <w:rPr>
                <w:rFonts w:cstheme="minorHAnsi"/>
                <w:b/>
                <w:sz w:val="24"/>
                <w:szCs w:val="24"/>
              </w:rPr>
            </w:pPr>
            <w:r w:rsidRPr="00F4464B">
              <w:rPr>
                <w:rFonts w:cstheme="minorHAnsi"/>
                <w:b/>
                <w:sz w:val="24"/>
                <w:szCs w:val="24"/>
              </w:rPr>
              <w:t>DATE DE LA RÉVISION</w:t>
            </w:r>
            <w:r w:rsidR="00A03189" w:rsidRPr="00F4464B">
              <w:rPr>
                <w:rFonts w:cstheme="minorHAnsi"/>
                <w:b/>
                <w:sz w:val="24"/>
                <w:szCs w:val="24"/>
              </w:rPr>
              <w:t> :</w:t>
            </w:r>
          </w:p>
          <w:p w14:paraId="253E642D" w14:textId="77777777" w:rsidR="00350528" w:rsidRPr="00F4464B" w:rsidRDefault="00350528" w:rsidP="00F4464B">
            <w:pPr>
              <w:ind w:left="-269" w:firstLine="269"/>
              <w:jc w:val="both"/>
              <w:rPr>
                <w:rFonts w:cstheme="minorHAnsi"/>
                <w:b/>
                <w:sz w:val="24"/>
                <w:szCs w:val="24"/>
              </w:rPr>
            </w:pPr>
          </w:p>
        </w:tc>
        <w:tc>
          <w:tcPr>
            <w:tcW w:w="6134" w:type="dxa"/>
            <w:shd w:val="clear" w:color="auto" w:fill="DEEAF6" w:themeFill="accent1" w:themeFillTint="33"/>
            <w:vAlign w:val="center"/>
          </w:tcPr>
          <w:p w14:paraId="6595DE8C" w14:textId="77777777" w:rsidR="00350528" w:rsidRPr="00F4464B" w:rsidRDefault="00350528" w:rsidP="00F4464B">
            <w:pPr>
              <w:jc w:val="both"/>
              <w:rPr>
                <w:rFonts w:cstheme="minorHAnsi"/>
                <w:b/>
                <w:sz w:val="24"/>
                <w:szCs w:val="24"/>
              </w:rPr>
            </w:pPr>
          </w:p>
          <w:p w14:paraId="418796A6" w14:textId="54152994" w:rsidR="006B3B5D" w:rsidRPr="00F4464B" w:rsidRDefault="006B3B5D" w:rsidP="00F4464B">
            <w:pPr>
              <w:jc w:val="both"/>
              <w:rPr>
                <w:rFonts w:cstheme="minorHAnsi"/>
                <w:b/>
                <w:sz w:val="24"/>
                <w:szCs w:val="24"/>
              </w:rPr>
            </w:pPr>
            <w:r w:rsidRPr="00F4464B">
              <w:rPr>
                <w:rFonts w:cstheme="minorHAnsi"/>
                <w:b/>
                <w:sz w:val="24"/>
                <w:szCs w:val="24"/>
              </w:rPr>
              <w:t xml:space="preserve">GESTION DES </w:t>
            </w:r>
            <w:r w:rsidR="00474F58" w:rsidRPr="00F4464B">
              <w:rPr>
                <w:rFonts w:cstheme="minorHAnsi"/>
                <w:b/>
                <w:sz w:val="24"/>
                <w:szCs w:val="24"/>
              </w:rPr>
              <w:t>RÉUNIONS</w:t>
            </w:r>
          </w:p>
          <w:p w14:paraId="09AB2677" w14:textId="77777777" w:rsidR="00350528" w:rsidRPr="00F4464B" w:rsidRDefault="00350528" w:rsidP="00F4464B">
            <w:pPr>
              <w:jc w:val="both"/>
              <w:rPr>
                <w:rFonts w:cstheme="minorHAnsi"/>
                <w:b/>
                <w:sz w:val="24"/>
                <w:szCs w:val="24"/>
              </w:rPr>
            </w:pPr>
          </w:p>
        </w:tc>
        <w:tc>
          <w:tcPr>
            <w:tcW w:w="1552" w:type="dxa"/>
            <w:shd w:val="clear" w:color="auto" w:fill="DEEAF6" w:themeFill="accent1" w:themeFillTint="33"/>
            <w:vAlign w:val="center"/>
          </w:tcPr>
          <w:p w14:paraId="05EF53A3" w14:textId="77777777" w:rsidR="00350528" w:rsidRPr="00F4464B" w:rsidRDefault="00350528" w:rsidP="00F4464B">
            <w:pPr>
              <w:jc w:val="both"/>
              <w:rPr>
                <w:rFonts w:cstheme="minorHAnsi"/>
                <w:b/>
                <w:sz w:val="24"/>
                <w:szCs w:val="24"/>
              </w:rPr>
            </w:pPr>
            <w:r w:rsidRPr="00F4464B">
              <w:rPr>
                <w:rFonts w:cstheme="minorHAnsi"/>
                <w:b/>
                <w:sz w:val="24"/>
                <w:szCs w:val="24"/>
              </w:rPr>
              <w:t>Page : 1</w:t>
            </w:r>
          </w:p>
        </w:tc>
      </w:tr>
    </w:tbl>
    <w:p w14:paraId="42874C78" w14:textId="77777777" w:rsidR="002A783B" w:rsidRPr="00F4464B" w:rsidRDefault="002A783B" w:rsidP="00F4464B">
      <w:pPr>
        <w:jc w:val="both"/>
        <w:rPr>
          <w:rFonts w:cstheme="minorHAnsi"/>
          <w:b/>
          <w:sz w:val="24"/>
          <w:szCs w:val="24"/>
        </w:rPr>
      </w:pPr>
    </w:p>
    <w:p w14:paraId="5B8D7CD2" w14:textId="66A10548" w:rsidR="002A783B" w:rsidRPr="00F4464B" w:rsidRDefault="00D66998" w:rsidP="00F4464B">
      <w:pPr>
        <w:jc w:val="both"/>
        <w:rPr>
          <w:rFonts w:cstheme="minorHAnsi"/>
          <w:b/>
          <w:sz w:val="24"/>
          <w:szCs w:val="24"/>
        </w:rPr>
      </w:pPr>
      <w:r w:rsidRPr="00F4464B">
        <w:rPr>
          <w:rFonts w:cstheme="minorHAnsi"/>
          <w:b/>
          <w:sz w:val="24"/>
          <w:szCs w:val="24"/>
        </w:rPr>
        <w:t xml:space="preserve">OBJET DE LA </w:t>
      </w:r>
      <w:r w:rsidR="00195DB1" w:rsidRPr="00F4464B">
        <w:rPr>
          <w:rFonts w:cstheme="minorHAnsi"/>
          <w:b/>
          <w:sz w:val="24"/>
          <w:szCs w:val="24"/>
        </w:rPr>
        <w:t>PROCÉDURE</w:t>
      </w:r>
      <w:r w:rsidRPr="00F4464B">
        <w:rPr>
          <w:rFonts w:cstheme="minorHAnsi"/>
          <w:b/>
          <w:sz w:val="24"/>
          <w:szCs w:val="24"/>
        </w:rPr>
        <w:t xml:space="preserve"> </w:t>
      </w:r>
    </w:p>
    <w:p w14:paraId="649B2150" w14:textId="77777777" w:rsidR="00F4464B" w:rsidRPr="00F4464B" w:rsidRDefault="00F4464B" w:rsidP="00F4464B">
      <w:pPr>
        <w:jc w:val="both"/>
        <w:rPr>
          <w:rFonts w:cstheme="minorHAnsi"/>
          <w:sz w:val="24"/>
          <w:szCs w:val="24"/>
        </w:rPr>
      </w:pPr>
    </w:p>
    <w:p w14:paraId="5DFA6D56" w14:textId="4A929EC1" w:rsidR="00D66998" w:rsidRPr="00F4464B" w:rsidRDefault="00D66998" w:rsidP="00F4464B">
      <w:pPr>
        <w:jc w:val="both"/>
        <w:rPr>
          <w:rFonts w:cstheme="minorHAnsi"/>
          <w:sz w:val="24"/>
          <w:szCs w:val="24"/>
        </w:rPr>
      </w:pPr>
      <w:r w:rsidRPr="00F4464B">
        <w:rPr>
          <w:rFonts w:cstheme="minorHAnsi"/>
          <w:sz w:val="24"/>
          <w:szCs w:val="24"/>
        </w:rPr>
        <w:t>La procédure concerne l’organisation</w:t>
      </w:r>
      <w:r w:rsidR="004E6084" w:rsidRPr="00F4464B">
        <w:rPr>
          <w:rFonts w:cstheme="minorHAnsi"/>
          <w:sz w:val="24"/>
          <w:szCs w:val="24"/>
        </w:rPr>
        <w:t xml:space="preserve"> des réunions</w:t>
      </w:r>
      <w:r w:rsidRPr="00F4464B">
        <w:rPr>
          <w:rFonts w:cstheme="minorHAnsi"/>
          <w:sz w:val="24"/>
          <w:szCs w:val="24"/>
        </w:rPr>
        <w:t xml:space="preserve"> de toutes les instances du Ministère de la Santé aux différents niveaux du système de santé. Elle a pour objet de bien préparer les réunions en vue d’aboutir à des résultats efficaces.</w:t>
      </w:r>
    </w:p>
    <w:p w14:paraId="6B416F68" w14:textId="77777777" w:rsidR="002A783B" w:rsidRPr="00F4464B" w:rsidRDefault="002A783B" w:rsidP="00F4464B">
      <w:pPr>
        <w:jc w:val="both"/>
        <w:rPr>
          <w:rFonts w:cstheme="minorHAnsi"/>
          <w:b/>
          <w:sz w:val="24"/>
          <w:szCs w:val="24"/>
        </w:rPr>
      </w:pPr>
    </w:p>
    <w:p w14:paraId="485BC997" w14:textId="77777777" w:rsidR="002A783B" w:rsidRDefault="00C47A58" w:rsidP="00F4464B">
      <w:pPr>
        <w:jc w:val="both"/>
        <w:rPr>
          <w:rFonts w:cstheme="minorHAnsi"/>
          <w:b/>
          <w:sz w:val="24"/>
          <w:szCs w:val="24"/>
        </w:rPr>
      </w:pPr>
      <w:r w:rsidRPr="00F4464B">
        <w:rPr>
          <w:rFonts w:cstheme="minorHAnsi"/>
          <w:b/>
          <w:sz w:val="24"/>
          <w:szCs w:val="24"/>
        </w:rPr>
        <w:t>PRINCIPES D’APPLICATION</w:t>
      </w:r>
    </w:p>
    <w:p w14:paraId="3834CB03" w14:textId="77777777" w:rsidR="00F4464B" w:rsidRPr="00F4464B" w:rsidRDefault="00F4464B" w:rsidP="00F4464B">
      <w:pPr>
        <w:jc w:val="both"/>
        <w:rPr>
          <w:rFonts w:cstheme="minorHAnsi"/>
          <w:b/>
          <w:sz w:val="24"/>
          <w:szCs w:val="24"/>
        </w:rPr>
      </w:pPr>
    </w:p>
    <w:p w14:paraId="04517369" w14:textId="75E13FBB" w:rsidR="00D66998" w:rsidRPr="00F4464B" w:rsidRDefault="00D66998" w:rsidP="00F4464B">
      <w:pPr>
        <w:pStyle w:val="ListParagraph"/>
        <w:numPr>
          <w:ilvl w:val="0"/>
          <w:numId w:val="182"/>
        </w:numPr>
        <w:jc w:val="both"/>
        <w:rPr>
          <w:rFonts w:cstheme="minorHAnsi"/>
          <w:sz w:val="24"/>
          <w:szCs w:val="24"/>
        </w:rPr>
      </w:pPr>
      <w:r w:rsidRPr="00F4464B">
        <w:rPr>
          <w:rFonts w:cstheme="minorHAnsi"/>
          <w:sz w:val="24"/>
          <w:szCs w:val="24"/>
        </w:rPr>
        <w:t>Les réunions doivent se tenir conformément aux périodicités définie</w:t>
      </w:r>
      <w:r w:rsidR="004E6084" w:rsidRPr="00F4464B">
        <w:rPr>
          <w:rFonts w:cstheme="minorHAnsi"/>
          <w:sz w:val="24"/>
          <w:szCs w:val="24"/>
        </w:rPr>
        <w:t>s</w:t>
      </w:r>
      <w:r w:rsidRPr="00F4464B">
        <w:rPr>
          <w:rFonts w:cstheme="minorHAnsi"/>
          <w:sz w:val="24"/>
          <w:szCs w:val="24"/>
        </w:rPr>
        <w:t> ;</w:t>
      </w:r>
    </w:p>
    <w:p w14:paraId="43C5368C" w14:textId="161E6370" w:rsidR="00D66998" w:rsidRPr="00F4464B" w:rsidRDefault="00D66998" w:rsidP="00F4464B">
      <w:pPr>
        <w:pStyle w:val="ListParagraph"/>
        <w:numPr>
          <w:ilvl w:val="0"/>
          <w:numId w:val="182"/>
        </w:numPr>
        <w:jc w:val="both"/>
        <w:rPr>
          <w:rFonts w:cstheme="minorHAnsi"/>
          <w:sz w:val="24"/>
          <w:szCs w:val="24"/>
        </w:rPr>
      </w:pPr>
      <w:r w:rsidRPr="00F4464B">
        <w:rPr>
          <w:rFonts w:cstheme="minorHAnsi"/>
          <w:sz w:val="24"/>
          <w:szCs w:val="24"/>
        </w:rPr>
        <w:t>Les participants à chaque type de réunion doivent être</w:t>
      </w:r>
      <w:r w:rsidR="004E6084" w:rsidRPr="00F4464B">
        <w:rPr>
          <w:rFonts w:cstheme="minorHAnsi"/>
          <w:sz w:val="24"/>
          <w:szCs w:val="24"/>
        </w:rPr>
        <w:t xml:space="preserve"> au préalable définis</w:t>
      </w:r>
      <w:r w:rsidRPr="00F4464B">
        <w:rPr>
          <w:rFonts w:cstheme="minorHAnsi"/>
          <w:sz w:val="24"/>
          <w:szCs w:val="24"/>
        </w:rPr>
        <w:t> ;</w:t>
      </w:r>
    </w:p>
    <w:p w14:paraId="7FCA638F" w14:textId="77777777" w:rsidR="00D66998" w:rsidRPr="00F4464B" w:rsidRDefault="00D66998" w:rsidP="00F4464B">
      <w:pPr>
        <w:pStyle w:val="ListParagraph"/>
        <w:numPr>
          <w:ilvl w:val="0"/>
          <w:numId w:val="182"/>
        </w:numPr>
        <w:jc w:val="both"/>
        <w:rPr>
          <w:rFonts w:cstheme="minorHAnsi"/>
          <w:sz w:val="24"/>
          <w:szCs w:val="24"/>
        </w:rPr>
      </w:pPr>
      <w:r w:rsidRPr="00F4464B">
        <w:rPr>
          <w:rFonts w:cstheme="minorHAnsi"/>
          <w:sz w:val="24"/>
          <w:szCs w:val="24"/>
        </w:rPr>
        <w:t>Chaque réunion doit être bien préparée et faire l’objet d’un procès-verbal avec un système de suivi des recommandations</w:t>
      </w:r>
      <w:r w:rsidR="000F3BF4" w:rsidRPr="00F4464B">
        <w:rPr>
          <w:rFonts w:cstheme="minorHAnsi"/>
          <w:sz w:val="24"/>
          <w:szCs w:val="24"/>
        </w:rPr>
        <w:t>.</w:t>
      </w:r>
    </w:p>
    <w:p w14:paraId="24929DD3" w14:textId="6FC6FDEE" w:rsidR="004E6084" w:rsidRPr="00F4464B" w:rsidRDefault="004E6084" w:rsidP="00F4464B">
      <w:pPr>
        <w:pStyle w:val="ListParagraph"/>
        <w:numPr>
          <w:ilvl w:val="0"/>
          <w:numId w:val="182"/>
        </w:numPr>
        <w:jc w:val="both"/>
        <w:rPr>
          <w:rFonts w:cstheme="minorHAnsi"/>
          <w:sz w:val="24"/>
          <w:szCs w:val="24"/>
        </w:rPr>
      </w:pPr>
      <w:r w:rsidRPr="00F4464B">
        <w:rPr>
          <w:rFonts w:cstheme="minorHAnsi"/>
          <w:sz w:val="24"/>
          <w:szCs w:val="24"/>
        </w:rPr>
        <w:t>Pour les réunions non périodiques, les différents participants doivent être informés suffisamment à l’avance pour qu’ils puissent en tenir compte dans leurs agendas</w:t>
      </w:r>
    </w:p>
    <w:p w14:paraId="172133A5" w14:textId="5712D165" w:rsidR="004E6084" w:rsidRPr="00F4464B" w:rsidRDefault="004E6084" w:rsidP="00F4464B">
      <w:pPr>
        <w:pStyle w:val="ListParagraph"/>
        <w:numPr>
          <w:ilvl w:val="0"/>
          <w:numId w:val="182"/>
        </w:numPr>
        <w:jc w:val="both"/>
        <w:rPr>
          <w:rFonts w:cstheme="minorHAnsi"/>
          <w:sz w:val="24"/>
          <w:szCs w:val="24"/>
        </w:rPr>
      </w:pPr>
      <w:r w:rsidRPr="00F4464B">
        <w:rPr>
          <w:rFonts w:cstheme="minorHAnsi"/>
          <w:sz w:val="24"/>
          <w:szCs w:val="24"/>
        </w:rPr>
        <w:t xml:space="preserve">Les réunions doivent être communiquées dès que leurs dates sont arrêtées aux personnes en charge de la gestion des locaux afin que ces derniers puissent réserver les salles pour éviter que deux  ou plusieurs réunions ne soient planifiées dans le même salle et au même moment. </w:t>
      </w:r>
    </w:p>
    <w:p w14:paraId="07F800C3" w14:textId="1F900669" w:rsidR="004E6084" w:rsidRPr="00F4464B" w:rsidRDefault="004E6084" w:rsidP="00F4464B">
      <w:pPr>
        <w:pStyle w:val="ListParagraph"/>
        <w:numPr>
          <w:ilvl w:val="0"/>
          <w:numId w:val="182"/>
        </w:numPr>
        <w:jc w:val="both"/>
        <w:rPr>
          <w:rFonts w:cstheme="minorHAnsi"/>
          <w:sz w:val="24"/>
          <w:szCs w:val="24"/>
        </w:rPr>
      </w:pPr>
      <w:r w:rsidRPr="00F4464B">
        <w:rPr>
          <w:rFonts w:cstheme="minorHAnsi"/>
          <w:sz w:val="24"/>
          <w:szCs w:val="24"/>
        </w:rPr>
        <w:t>Pour toute réunion doit être établie au minimum un PV et une feuille de présence à émarger par les participants.</w:t>
      </w:r>
    </w:p>
    <w:p w14:paraId="7352B3B9" w14:textId="5C51BF22" w:rsidR="004E6084" w:rsidRPr="00F4464B" w:rsidRDefault="004E6084" w:rsidP="00F4464B">
      <w:pPr>
        <w:pStyle w:val="ListParagraph"/>
        <w:numPr>
          <w:ilvl w:val="0"/>
          <w:numId w:val="182"/>
        </w:numPr>
        <w:jc w:val="both"/>
        <w:rPr>
          <w:rFonts w:cstheme="minorHAnsi"/>
          <w:sz w:val="24"/>
          <w:szCs w:val="24"/>
        </w:rPr>
      </w:pPr>
      <w:r w:rsidRPr="00F4464B">
        <w:rPr>
          <w:rFonts w:cstheme="minorHAnsi"/>
          <w:sz w:val="24"/>
          <w:szCs w:val="24"/>
        </w:rPr>
        <w:t xml:space="preserve">Si des documents doivent être discutés lors de la réunion, ils doivent être mis à disposition dans un délai raisonnable pour que les participants puissent en prendre connaissance. </w:t>
      </w:r>
    </w:p>
    <w:p w14:paraId="471E6826" w14:textId="3C7A792E" w:rsidR="004E6084" w:rsidRPr="00F4464B" w:rsidRDefault="004E6084" w:rsidP="00F4464B">
      <w:pPr>
        <w:pStyle w:val="ListParagraph"/>
        <w:numPr>
          <w:ilvl w:val="0"/>
          <w:numId w:val="182"/>
        </w:numPr>
        <w:jc w:val="both"/>
        <w:rPr>
          <w:rFonts w:cstheme="minorHAnsi"/>
          <w:sz w:val="24"/>
          <w:szCs w:val="24"/>
        </w:rPr>
      </w:pPr>
      <w:r w:rsidRPr="00F4464B">
        <w:rPr>
          <w:rFonts w:cstheme="minorHAnsi"/>
          <w:sz w:val="24"/>
          <w:szCs w:val="24"/>
        </w:rPr>
        <w:t xml:space="preserve">Pour les réunions </w:t>
      </w:r>
    </w:p>
    <w:p w14:paraId="5C5D12D2" w14:textId="77777777" w:rsidR="00F4464B" w:rsidRDefault="00F4464B" w:rsidP="00F4464B">
      <w:pPr>
        <w:jc w:val="both"/>
        <w:rPr>
          <w:rFonts w:cstheme="minorHAnsi"/>
          <w:b/>
          <w:sz w:val="24"/>
          <w:szCs w:val="24"/>
        </w:rPr>
      </w:pPr>
    </w:p>
    <w:p w14:paraId="125A68D3" w14:textId="26721CCB" w:rsidR="002A783B" w:rsidRDefault="00350528" w:rsidP="00F4464B">
      <w:pPr>
        <w:jc w:val="both"/>
        <w:rPr>
          <w:rFonts w:cstheme="minorHAnsi"/>
          <w:b/>
          <w:sz w:val="24"/>
          <w:szCs w:val="24"/>
        </w:rPr>
      </w:pPr>
      <w:r w:rsidRPr="00F4464B">
        <w:rPr>
          <w:rFonts w:cstheme="minorHAnsi"/>
          <w:b/>
          <w:sz w:val="24"/>
          <w:szCs w:val="24"/>
        </w:rPr>
        <w:t>ETAP</w:t>
      </w:r>
      <w:r w:rsidR="00D66998" w:rsidRPr="00F4464B">
        <w:rPr>
          <w:rFonts w:cstheme="minorHAnsi"/>
          <w:b/>
          <w:sz w:val="24"/>
          <w:szCs w:val="24"/>
        </w:rPr>
        <w:t xml:space="preserve">ES ET ACTEURS DE LA </w:t>
      </w:r>
      <w:r w:rsidR="00195DB1" w:rsidRPr="00F4464B">
        <w:rPr>
          <w:rFonts w:cstheme="minorHAnsi"/>
          <w:b/>
          <w:sz w:val="24"/>
          <w:szCs w:val="24"/>
        </w:rPr>
        <w:t>PROCÉDURE</w:t>
      </w:r>
    </w:p>
    <w:p w14:paraId="79A7EF3B" w14:textId="77777777" w:rsidR="00F4464B" w:rsidRPr="00F4464B" w:rsidRDefault="00F4464B" w:rsidP="00F4464B">
      <w:pPr>
        <w:jc w:val="both"/>
        <w:rPr>
          <w:rFonts w:cstheme="minorHAnsi"/>
          <w:b/>
          <w:sz w:val="24"/>
          <w:szCs w:val="24"/>
        </w:rPr>
      </w:pPr>
    </w:p>
    <w:p w14:paraId="31743481" w14:textId="77777777" w:rsidR="00D66998" w:rsidRPr="00F4464B" w:rsidRDefault="00D66998" w:rsidP="00F4464B">
      <w:pPr>
        <w:jc w:val="both"/>
        <w:rPr>
          <w:rFonts w:cstheme="minorHAnsi"/>
          <w:sz w:val="24"/>
          <w:szCs w:val="24"/>
        </w:rPr>
      </w:pPr>
      <w:r w:rsidRPr="00F4464B">
        <w:rPr>
          <w:rFonts w:cstheme="minorHAnsi"/>
          <w:sz w:val="24"/>
          <w:szCs w:val="24"/>
        </w:rPr>
        <w:t>La procédure comprend :</w:t>
      </w:r>
    </w:p>
    <w:p w14:paraId="520F0823" w14:textId="77777777" w:rsidR="000F3BF4" w:rsidRPr="00F4464B" w:rsidRDefault="000F3BF4" w:rsidP="00F4464B">
      <w:pPr>
        <w:jc w:val="both"/>
        <w:rPr>
          <w:rFonts w:cstheme="minorHAnsi"/>
          <w:sz w:val="24"/>
          <w:szCs w:val="24"/>
        </w:rPr>
      </w:pPr>
    </w:p>
    <w:p w14:paraId="25B8074D" w14:textId="77777777" w:rsidR="00D66998" w:rsidRPr="00F4464B" w:rsidRDefault="00D66998" w:rsidP="00F4464B">
      <w:pPr>
        <w:pStyle w:val="ListParagraph"/>
        <w:numPr>
          <w:ilvl w:val="0"/>
          <w:numId w:val="182"/>
        </w:numPr>
        <w:jc w:val="both"/>
        <w:rPr>
          <w:rFonts w:cstheme="minorHAnsi"/>
          <w:sz w:val="24"/>
          <w:szCs w:val="24"/>
        </w:rPr>
      </w:pPr>
      <w:r w:rsidRPr="00F4464B">
        <w:rPr>
          <w:rFonts w:cstheme="minorHAnsi"/>
          <w:sz w:val="24"/>
          <w:szCs w:val="24"/>
        </w:rPr>
        <w:t>L’établissement de l’ordre du jour par l’équipe,</w:t>
      </w:r>
    </w:p>
    <w:p w14:paraId="1FFCCD9F" w14:textId="77777777" w:rsidR="00D66998" w:rsidRPr="00F4464B" w:rsidRDefault="00D66998" w:rsidP="00F4464B">
      <w:pPr>
        <w:pStyle w:val="ListParagraph"/>
        <w:numPr>
          <w:ilvl w:val="0"/>
          <w:numId w:val="182"/>
        </w:numPr>
        <w:jc w:val="both"/>
        <w:rPr>
          <w:rFonts w:cstheme="minorHAnsi"/>
          <w:sz w:val="24"/>
          <w:szCs w:val="24"/>
        </w:rPr>
      </w:pPr>
      <w:r w:rsidRPr="00F4464B">
        <w:rPr>
          <w:rFonts w:cstheme="minorHAnsi"/>
          <w:sz w:val="24"/>
          <w:szCs w:val="24"/>
        </w:rPr>
        <w:t>L’invitation à la réunion et l’envoi des documents de la réunion par le Chef de Cabinet selon le niveau de l’organisation ;</w:t>
      </w:r>
    </w:p>
    <w:p w14:paraId="40690C87" w14:textId="77777777" w:rsidR="00D66998" w:rsidRPr="00F4464B" w:rsidRDefault="00D66998" w:rsidP="00F4464B">
      <w:pPr>
        <w:pStyle w:val="ListParagraph"/>
        <w:numPr>
          <w:ilvl w:val="0"/>
          <w:numId w:val="182"/>
        </w:numPr>
        <w:jc w:val="both"/>
        <w:rPr>
          <w:rFonts w:cstheme="minorHAnsi"/>
          <w:sz w:val="24"/>
          <w:szCs w:val="24"/>
        </w:rPr>
      </w:pPr>
      <w:r w:rsidRPr="00F4464B">
        <w:rPr>
          <w:rFonts w:cstheme="minorHAnsi"/>
          <w:sz w:val="24"/>
          <w:szCs w:val="24"/>
        </w:rPr>
        <w:t>La détermination de l’agenda par l’équipe ;</w:t>
      </w:r>
    </w:p>
    <w:p w14:paraId="191260A0" w14:textId="77777777" w:rsidR="00D66998" w:rsidRPr="00F4464B" w:rsidRDefault="00D66998" w:rsidP="00F4464B">
      <w:pPr>
        <w:pStyle w:val="ListParagraph"/>
        <w:numPr>
          <w:ilvl w:val="0"/>
          <w:numId w:val="182"/>
        </w:numPr>
        <w:jc w:val="both"/>
        <w:rPr>
          <w:rFonts w:cstheme="minorHAnsi"/>
          <w:sz w:val="24"/>
          <w:szCs w:val="24"/>
        </w:rPr>
      </w:pPr>
      <w:r w:rsidRPr="00F4464B">
        <w:rPr>
          <w:rFonts w:cstheme="minorHAnsi"/>
          <w:sz w:val="24"/>
          <w:szCs w:val="24"/>
        </w:rPr>
        <w:t>La conduite de la réunion par le président ;</w:t>
      </w:r>
    </w:p>
    <w:p w14:paraId="71119BD6" w14:textId="77777777" w:rsidR="00D66998" w:rsidRPr="00F4464B" w:rsidRDefault="00D66998" w:rsidP="00F4464B">
      <w:pPr>
        <w:pStyle w:val="ListParagraph"/>
        <w:numPr>
          <w:ilvl w:val="0"/>
          <w:numId w:val="182"/>
        </w:numPr>
        <w:jc w:val="both"/>
        <w:rPr>
          <w:rFonts w:cstheme="minorHAnsi"/>
          <w:sz w:val="24"/>
          <w:szCs w:val="24"/>
        </w:rPr>
      </w:pPr>
      <w:r w:rsidRPr="00F4464B">
        <w:rPr>
          <w:rFonts w:cstheme="minorHAnsi"/>
          <w:sz w:val="24"/>
          <w:szCs w:val="24"/>
        </w:rPr>
        <w:t>La rédaction du procès-verbal par le rapporteur</w:t>
      </w:r>
      <w:r w:rsidR="000F3BF4" w:rsidRPr="00F4464B">
        <w:rPr>
          <w:rFonts w:cstheme="minorHAnsi"/>
          <w:sz w:val="24"/>
          <w:szCs w:val="24"/>
        </w:rPr>
        <w:t> ;</w:t>
      </w:r>
    </w:p>
    <w:p w14:paraId="4B94460B" w14:textId="77777777" w:rsidR="00D66998" w:rsidRPr="00F4464B" w:rsidRDefault="00D66998" w:rsidP="00F4464B">
      <w:pPr>
        <w:pStyle w:val="ListParagraph"/>
        <w:numPr>
          <w:ilvl w:val="0"/>
          <w:numId w:val="182"/>
        </w:numPr>
        <w:jc w:val="both"/>
        <w:rPr>
          <w:rFonts w:cstheme="minorHAnsi"/>
          <w:sz w:val="24"/>
          <w:szCs w:val="24"/>
        </w:rPr>
      </w:pPr>
      <w:r w:rsidRPr="00F4464B">
        <w:rPr>
          <w:rFonts w:cstheme="minorHAnsi"/>
          <w:sz w:val="24"/>
          <w:szCs w:val="24"/>
        </w:rPr>
        <w:t>La diffusion du contenu du procès-verbal aux dates requises par les instances.</w:t>
      </w:r>
    </w:p>
    <w:p w14:paraId="2E59E403" w14:textId="3A91AEAF" w:rsidR="00F4464B" w:rsidRDefault="00F4464B">
      <w:pPr>
        <w:spacing w:after="160" w:line="259" w:lineRule="auto"/>
        <w:rPr>
          <w:rFonts w:cstheme="minorHAnsi"/>
          <w:b/>
          <w:sz w:val="24"/>
          <w:szCs w:val="24"/>
        </w:rPr>
      </w:pPr>
      <w:r>
        <w:rPr>
          <w:rFonts w:cstheme="minorHAnsi"/>
          <w:b/>
          <w:sz w:val="24"/>
          <w:szCs w:val="24"/>
        </w:rPr>
        <w:lastRenderedPageBreak/>
        <w:br w:type="page"/>
      </w:r>
    </w:p>
    <w:p w14:paraId="01E739FB" w14:textId="77777777" w:rsidR="00F4464B" w:rsidRPr="00F4464B" w:rsidRDefault="00F4464B" w:rsidP="00F4464B">
      <w:pPr>
        <w:jc w:val="both"/>
        <w:rPr>
          <w:rFonts w:cstheme="minorHAnsi"/>
          <w:b/>
          <w:sz w:val="24"/>
          <w:szCs w:val="24"/>
        </w:rPr>
      </w:pPr>
    </w:p>
    <w:p w14:paraId="12500404" w14:textId="77777777" w:rsidR="002A783B" w:rsidRPr="00F4464B" w:rsidRDefault="00D66998" w:rsidP="00F4464B">
      <w:pPr>
        <w:jc w:val="both"/>
        <w:rPr>
          <w:rFonts w:cstheme="minorHAnsi"/>
          <w:b/>
          <w:sz w:val="24"/>
          <w:szCs w:val="24"/>
        </w:rPr>
      </w:pPr>
      <w:r w:rsidRPr="00F4464B">
        <w:rPr>
          <w:rFonts w:cstheme="minorHAnsi"/>
          <w:b/>
          <w:sz w:val="24"/>
          <w:szCs w:val="24"/>
        </w:rPr>
        <w:t>SUPPORTS DOCUMENTAIRES</w:t>
      </w:r>
    </w:p>
    <w:p w14:paraId="498D1AC9" w14:textId="77777777" w:rsidR="00F4464B" w:rsidRPr="00F4464B" w:rsidRDefault="00F4464B" w:rsidP="00F4464B">
      <w:pPr>
        <w:jc w:val="both"/>
        <w:rPr>
          <w:rFonts w:cstheme="minorHAnsi"/>
          <w:sz w:val="24"/>
          <w:szCs w:val="24"/>
        </w:rPr>
      </w:pPr>
    </w:p>
    <w:p w14:paraId="22B6D623" w14:textId="77777777" w:rsidR="00D66998" w:rsidRPr="00F4464B" w:rsidRDefault="00D66998" w:rsidP="00F4464B">
      <w:pPr>
        <w:jc w:val="both"/>
        <w:rPr>
          <w:rFonts w:cstheme="minorHAnsi"/>
          <w:sz w:val="24"/>
          <w:szCs w:val="24"/>
        </w:rPr>
      </w:pPr>
      <w:r w:rsidRPr="00F4464B">
        <w:rPr>
          <w:rFonts w:cstheme="minorHAnsi"/>
          <w:sz w:val="24"/>
          <w:szCs w:val="24"/>
        </w:rPr>
        <w:t>Les supports exigés pour la réunion</w:t>
      </w:r>
      <w:r w:rsidR="000F3BF4" w:rsidRPr="00F4464B">
        <w:rPr>
          <w:rFonts w:cstheme="minorHAnsi"/>
          <w:sz w:val="24"/>
          <w:szCs w:val="24"/>
        </w:rPr>
        <w:t> :</w:t>
      </w:r>
    </w:p>
    <w:p w14:paraId="5B41B788" w14:textId="77777777" w:rsidR="000F3BF4" w:rsidRPr="00F4464B" w:rsidRDefault="000F3BF4" w:rsidP="00F4464B">
      <w:pPr>
        <w:jc w:val="both"/>
        <w:rPr>
          <w:rFonts w:cstheme="minorHAnsi"/>
          <w:sz w:val="24"/>
          <w:szCs w:val="24"/>
        </w:rPr>
      </w:pPr>
    </w:p>
    <w:p w14:paraId="032ACCCD" w14:textId="77777777" w:rsidR="00D66998" w:rsidRPr="00F4464B" w:rsidRDefault="00D66998" w:rsidP="00F4464B">
      <w:pPr>
        <w:pStyle w:val="ListParagraph"/>
        <w:numPr>
          <w:ilvl w:val="0"/>
          <w:numId w:val="183"/>
        </w:numPr>
        <w:jc w:val="both"/>
        <w:rPr>
          <w:rFonts w:cstheme="minorHAnsi"/>
          <w:sz w:val="24"/>
          <w:szCs w:val="24"/>
        </w:rPr>
      </w:pPr>
      <w:r w:rsidRPr="00F4464B">
        <w:rPr>
          <w:rFonts w:cstheme="minorHAnsi"/>
          <w:sz w:val="24"/>
          <w:szCs w:val="24"/>
        </w:rPr>
        <w:t>L’ordre du jour de la réunion</w:t>
      </w:r>
      <w:r w:rsidR="000F3BF4" w:rsidRPr="00F4464B">
        <w:rPr>
          <w:rFonts w:cstheme="minorHAnsi"/>
          <w:sz w:val="24"/>
          <w:szCs w:val="24"/>
        </w:rPr>
        <w:t> ;</w:t>
      </w:r>
    </w:p>
    <w:p w14:paraId="1BFF99A2" w14:textId="77777777" w:rsidR="00D66998" w:rsidRPr="00F4464B" w:rsidRDefault="00D66998" w:rsidP="00F4464B">
      <w:pPr>
        <w:pStyle w:val="ListParagraph"/>
        <w:numPr>
          <w:ilvl w:val="0"/>
          <w:numId w:val="183"/>
        </w:numPr>
        <w:jc w:val="both"/>
        <w:rPr>
          <w:rFonts w:cstheme="minorHAnsi"/>
          <w:sz w:val="24"/>
          <w:szCs w:val="24"/>
        </w:rPr>
      </w:pPr>
      <w:r w:rsidRPr="00F4464B">
        <w:rPr>
          <w:rFonts w:cstheme="minorHAnsi"/>
          <w:sz w:val="24"/>
          <w:szCs w:val="24"/>
        </w:rPr>
        <w:t>L’agenda de la rencontre</w:t>
      </w:r>
      <w:r w:rsidR="000F3BF4" w:rsidRPr="00F4464B">
        <w:rPr>
          <w:rFonts w:cstheme="minorHAnsi"/>
          <w:sz w:val="24"/>
          <w:szCs w:val="24"/>
        </w:rPr>
        <w:t> ;</w:t>
      </w:r>
    </w:p>
    <w:p w14:paraId="37B5A86E" w14:textId="77777777" w:rsidR="000F3BF4" w:rsidRPr="00F4464B" w:rsidRDefault="00D66998" w:rsidP="00F4464B">
      <w:pPr>
        <w:pStyle w:val="ListParagraph"/>
        <w:numPr>
          <w:ilvl w:val="0"/>
          <w:numId w:val="183"/>
        </w:numPr>
        <w:jc w:val="both"/>
        <w:rPr>
          <w:rFonts w:cstheme="minorHAnsi"/>
          <w:sz w:val="24"/>
          <w:szCs w:val="24"/>
        </w:rPr>
      </w:pPr>
      <w:r w:rsidRPr="00F4464B">
        <w:rPr>
          <w:rFonts w:cstheme="minorHAnsi"/>
          <w:sz w:val="24"/>
          <w:szCs w:val="24"/>
        </w:rPr>
        <w:t>Les documents à examiner lors de la rencontre.</w:t>
      </w:r>
    </w:p>
    <w:p w14:paraId="4F0B66DE" w14:textId="77777777" w:rsidR="000F3BF4" w:rsidRPr="001F2F7B" w:rsidRDefault="000F3BF4">
      <w:pPr>
        <w:spacing w:after="160" w:line="259" w:lineRule="auto"/>
        <w:rPr>
          <w:rFonts w:ascii="Calibri" w:hAnsi="Calibri"/>
        </w:rPr>
      </w:pPr>
      <w:r w:rsidRPr="001F2F7B">
        <w:rPr>
          <w:rFonts w:ascii="Calibri" w:hAnsi="Calibri"/>
        </w:rPr>
        <w:br w:type="page"/>
      </w:r>
    </w:p>
    <w:p w14:paraId="03762380" w14:textId="77777777" w:rsidR="00D66998" w:rsidRPr="00F4464B" w:rsidRDefault="00D66998" w:rsidP="00F4464B">
      <w:pPr>
        <w:rPr>
          <w:rFonts w:ascii="Calibri" w:hAnsi="Calibri"/>
          <w:sz w:val="24"/>
          <w:szCs w:val="24"/>
        </w:rPr>
      </w:pPr>
    </w:p>
    <w:p w14:paraId="663C9899" w14:textId="10817F03" w:rsidR="002A783B" w:rsidRPr="00F4464B" w:rsidRDefault="00D66998" w:rsidP="00F4464B">
      <w:pPr>
        <w:rPr>
          <w:rFonts w:ascii="Calibri" w:hAnsi="Calibri"/>
          <w:b/>
          <w:sz w:val="24"/>
          <w:szCs w:val="24"/>
        </w:rPr>
      </w:pPr>
      <w:r w:rsidRPr="00F4464B">
        <w:rPr>
          <w:rFonts w:ascii="Calibri" w:hAnsi="Calibri"/>
          <w:b/>
          <w:sz w:val="24"/>
          <w:szCs w:val="24"/>
        </w:rPr>
        <w:t>LE</w:t>
      </w:r>
      <w:r w:rsidR="00011045" w:rsidRPr="00F4464B">
        <w:rPr>
          <w:rFonts w:ascii="Calibri" w:hAnsi="Calibri"/>
          <w:b/>
          <w:sz w:val="24"/>
          <w:szCs w:val="24"/>
        </w:rPr>
        <w:t>S</w:t>
      </w:r>
      <w:r w:rsidRPr="00F4464B">
        <w:rPr>
          <w:rFonts w:ascii="Calibri" w:hAnsi="Calibri"/>
          <w:b/>
          <w:sz w:val="24"/>
          <w:szCs w:val="24"/>
        </w:rPr>
        <w:t xml:space="preserve"> </w:t>
      </w:r>
      <w:r w:rsidR="000C0E2D" w:rsidRPr="00F4464B">
        <w:rPr>
          <w:rFonts w:ascii="Calibri" w:hAnsi="Calibri"/>
          <w:b/>
          <w:sz w:val="24"/>
          <w:szCs w:val="24"/>
        </w:rPr>
        <w:t>DÉLAI</w:t>
      </w:r>
      <w:r w:rsidR="00011045" w:rsidRPr="00F4464B">
        <w:rPr>
          <w:rFonts w:ascii="Calibri" w:hAnsi="Calibri"/>
          <w:b/>
          <w:sz w:val="24"/>
          <w:szCs w:val="24"/>
        </w:rPr>
        <w:t>S</w:t>
      </w:r>
    </w:p>
    <w:p w14:paraId="1EA813D3" w14:textId="77777777" w:rsidR="00F4464B" w:rsidRPr="00F4464B" w:rsidRDefault="00F4464B" w:rsidP="00F4464B">
      <w:pPr>
        <w:rPr>
          <w:rFonts w:ascii="Calibri" w:hAnsi="Calibri"/>
          <w:sz w:val="24"/>
          <w:szCs w:val="24"/>
        </w:rPr>
      </w:pPr>
    </w:p>
    <w:p w14:paraId="3DB72124" w14:textId="77777777" w:rsidR="00D66998" w:rsidRPr="00F4464B" w:rsidRDefault="00D66998" w:rsidP="00F4464B">
      <w:pPr>
        <w:rPr>
          <w:rFonts w:ascii="Calibri" w:hAnsi="Calibri"/>
          <w:sz w:val="24"/>
          <w:szCs w:val="24"/>
        </w:rPr>
      </w:pPr>
      <w:r w:rsidRPr="00F4464B">
        <w:rPr>
          <w:rFonts w:ascii="Calibri" w:hAnsi="Calibri"/>
          <w:sz w:val="24"/>
          <w:szCs w:val="24"/>
        </w:rPr>
        <w:t>Les délais fixés pour les invitations aux réunions sont les suivants :</w:t>
      </w:r>
    </w:p>
    <w:p w14:paraId="357F29B6" w14:textId="77777777" w:rsidR="000F3BF4" w:rsidRPr="00F4464B" w:rsidRDefault="000F3BF4" w:rsidP="00F4464B">
      <w:pPr>
        <w:rPr>
          <w:rFonts w:ascii="Calibri" w:hAnsi="Calibri"/>
          <w:sz w:val="24"/>
          <w:szCs w:val="24"/>
        </w:rPr>
      </w:pPr>
    </w:p>
    <w:p w14:paraId="6A6FF778" w14:textId="52F24AFD" w:rsidR="00D66998" w:rsidRPr="00F4464B" w:rsidRDefault="00D66998" w:rsidP="00F4464B">
      <w:pPr>
        <w:rPr>
          <w:rFonts w:ascii="Calibri" w:hAnsi="Calibri"/>
          <w:sz w:val="24"/>
          <w:szCs w:val="24"/>
        </w:rPr>
      </w:pPr>
      <w:r w:rsidRPr="00F4464B">
        <w:rPr>
          <w:rFonts w:ascii="Calibri" w:hAnsi="Calibri"/>
          <w:sz w:val="24"/>
          <w:szCs w:val="24"/>
        </w:rPr>
        <w:t>Réunions technique</w:t>
      </w:r>
      <w:r w:rsidR="00011045" w:rsidRPr="00F4464B">
        <w:rPr>
          <w:rFonts w:ascii="Calibri" w:hAnsi="Calibri"/>
          <w:sz w:val="24"/>
          <w:szCs w:val="24"/>
        </w:rPr>
        <w:t>s</w:t>
      </w:r>
      <w:r w:rsidRPr="00F4464B">
        <w:rPr>
          <w:rFonts w:ascii="Calibri" w:hAnsi="Calibri"/>
          <w:sz w:val="24"/>
          <w:szCs w:val="24"/>
        </w:rPr>
        <w:t xml:space="preserve"> de direction                                               3  jours à l’avance</w:t>
      </w:r>
    </w:p>
    <w:p w14:paraId="647593F4" w14:textId="26D9879F" w:rsidR="00D66998" w:rsidRPr="00F4464B" w:rsidRDefault="00D66998" w:rsidP="00F4464B">
      <w:pPr>
        <w:rPr>
          <w:rFonts w:ascii="Calibri" w:hAnsi="Calibri"/>
          <w:sz w:val="24"/>
          <w:szCs w:val="24"/>
        </w:rPr>
      </w:pPr>
      <w:r w:rsidRPr="00F4464B">
        <w:rPr>
          <w:rFonts w:ascii="Calibri" w:hAnsi="Calibri"/>
          <w:sz w:val="24"/>
          <w:szCs w:val="24"/>
        </w:rPr>
        <w:t>Conseil</w:t>
      </w:r>
      <w:r w:rsidR="00011045" w:rsidRPr="00F4464B">
        <w:rPr>
          <w:rFonts w:ascii="Calibri" w:hAnsi="Calibri"/>
          <w:sz w:val="24"/>
          <w:szCs w:val="24"/>
        </w:rPr>
        <w:t>s</w:t>
      </w:r>
      <w:r w:rsidRPr="00F4464B">
        <w:rPr>
          <w:rFonts w:ascii="Calibri" w:hAnsi="Calibri"/>
          <w:sz w:val="24"/>
          <w:szCs w:val="24"/>
        </w:rPr>
        <w:t xml:space="preserve"> et réunion</w:t>
      </w:r>
      <w:r w:rsidR="00011045" w:rsidRPr="00F4464B">
        <w:rPr>
          <w:rFonts w:ascii="Calibri" w:hAnsi="Calibri"/>
          <w:sz w:val="24"/>
          <w:szCs w:val="24"/>
        </w:rPr>
        <w:t>s</w:t>
      </w:r>
      <w:r w:rsidRPr="00F4464B">
        <w:rPr>
          <w:rFonts w:ascii="Calibri" w:hAnsi="Calibri"/>
          <w:sz w:val="24"/>
          <w:szCs w:val="24"/>
        </w:rPr>
        <w:t xml:space="preserve"> de Cabinet                                                   3  jours à l’avance</w:t>
      </w:r>
    </w:p>
    <w:p w14:paraId="0DB9DDEC" w14:textId="7F2472B1" w:rsidR="00D66998" w:rsidRPr="00F4464B" w:rsidRDefault="00D66998" w:rsidP="00F4464B">
      <w:pPr>
        <w:rPr>
          <w:rFonts w:ascii="Calibri" w:hAnsi="Calibri"/>
          <w:sz w:val="24"/>
          <w:szCs w:val="24"/>
        </w:rPr>
      </w:pPr>
      <w:r w:rsidRPr="00F4464B">
        <w:rPr>
          <w:rFonts w:ascii="Calibri" w:hAnsi="Calibri"/>
          <w:sz w:val="24"/>
          <w:szCs w:val="24"/>
        </w:rPr>
        <w:t xml:space="preserve">Comités de Coordination                                                       </w:t>
      </w:r>
      <w:r w:rsidR="00011045" w:rsidRPr="00F4464B">
        <w:rPr>
          <w:rFonts w:ascii="Calibri" w:hAnsi="Calibri"/>
          <w:sz w:val="24"/>
          <w:szCs w:val="24"/>
        </w:rPr>
        <w:t xml:space="preserve">  </w:t>
      </w:r>
      <w:r w:rsidRPr="00F4464B">
        <w:rPr>
          <w:rFonts w:ascii="Calibri" w:hAnsi="Calibri"/>
          <w:sz w:val="24"/>
          <w:szCs w:val="24"/>
        </w:rPr>
        <w:t xml:space="preserve">    15  jours à l’avance</w:t>
      </w:r>
    </w:p>
    <w:p w14:paraId="2E8357E4" w14:textId="209F6C4F" w:rsidR="00D66998" w:rsidRPr="00F4464B" w:rsidRDefault="00D66998" w:rsidP="00F4464B">
      <w:pPr>
        <w:rPr>
          <w:rFonts w:ascii="Calibri" w:hAnsi="Calibri"/>
          <w:sz w:val="24"/>
          <w:szCs w:val="24"/>
        </w:rPr>
      </w:pPr>
      <w:r w:rsidRPr="00F4464B">
        <w:rPr>
          <w:rFonts w:ascii="Calibri" w:hAnsi="Calibri"/>
          <w:sz w:val="24"/>
          <w:szCs w:val="24"/>
        </w:rPr>
        <w:t>Comité</w:t>
      </w:r>
      <w:r w:rsidR="00011045" w:rsidRPr="00F4464B">
        <w:rPr>
          <w:rFonts w:ascii="Calibri" w:hAnsi="Calibri"/>
          <w:sz w:val="24"/>
          <w:szCs w:val="24"/>
        </w:rPr>
        <w:t>s</w:t>
      </w:r>
      <w:r w:rsidRPr="00F4464B">
        <w:rPr>
          <w:rFonts w:ascii="Calibri" w:hAnsi="Calibri"/>
          <w:sz w:val="24"/>
          <w:szCs w:val="24"/>
        </w:rPr>
        <w:t xml:space="preserve"> de Coordination du secteur                                         30 </w:t>
      </w:r>
      <w:r w:rsidR="000F3BF4" w:rsidRPr="00F4464B">
        <w:rPr>
          <w:rFonts w:ascii="Calibri" w:hAnsi="Calibri"/>
          <w:sz w:val="24"/>
          <w:szCs w:val="24"/>
        </w:rPr>
        <w:t>jours à l’avance</w:t>
      </w:r>
    </w:p>
    <w:p w14:paraId="7FCF7F4B" w14:textId="1F0ADF47" w:rsidR="002A783B" w:rsidRPr="00F4464B" w:rsidRDefault="00D66998" w:rsidP="00F4464B">
      <w:pPr>
        <w:rPr>
          <w:rFonts w:ascii="Calibri" w:hAnsi="Calibri"/>
          <w:sz w:val="24"/>
          <w:szCs w:val="24"/>
        </w:rPr>
      </w:pPr>
      <w:r w:rsidRPr="00F4464B">
        <w:rPr>
          <w:rFonts w:ascii="Calibri" w:hAnsi="Calibri"/>
          <w:sz w:val="24"/>
          <w:szCs w:val="24"/>
        </w:rPr>
        <w:t xml:space="preserve">Comités techniques déconcentrés                                           </w:t>
      </w:r>
      <w:r w:rsidR="00011045" w:rsidRPr="00F4464B">
        <w:rPr>
          <w:rFonts w:ascii="Calibri" w:hAnsi="Calibri"/>
          <w:sz w:val="24"/>
          <w:szCs w:val="24"/>
        </w:rPr>
        <w:t xml:space="preserve">  </w:t>
      </w:r>
      <w:r w:rsidRPr="00F4464B">
        <w:rPr>
          <w:rFonts w:ascii="Calibri" w:hAnsi="Calibri"/>
          <w:sz w:val="24"/>
          <w:szCs w:val="24"/>
        </w:rPr>
        <w:t xml:space="preserve">15 </w:t>
      </w:r>
      <w:r w:rsidR="000F3BF4" w:rsidRPr="00F4464B">
        <w:rPr>
          <w:rFonts w:ascii="Calibri" w:hAnsi="Calibri"/>
          <w:sz w:val="24"/>
          <w:szCs w:val="24"/>
        </w:rPr>
        <w:t>jours à l’avance</w:t>
      </w:r>
    </w:p>
    <w:p w14:paraId="56536CA9" w14:textId="77777777" w:rsidR="002A783B" w:rsidRPr="00F4464B" w:rsidRDefault="002A783B" w:rsidP="00F4464B">
      <w:pPr>
        <w:rPr>
          <w:rFonts w:ascii="Calibri" w:hAnsi="Calibri"/>
          <w:sz w:val="24"/>
          <w:szCs w:val="24"/>
        </w:rPr>
      </w:pPr>
    </w:p>
    <w:p w14:paraId="597C7885" w14:textId="77777777" w:rsidR="002A783B" w:rsidRPr="00F4464B" w:rsidRDefault="00D66998" w:rsidP="00F4464B">
      <w:pPr>
        <w:rPr>
          <w:rFonts w:ascii="Calibri" w:hAnsi="Calibri"/>
          <w:b/>
          <w:sz w:val="24"/>
          <w:szCs w:val="24"/>
        </w:rPr>
      </w:pPr>
      <w:r w:rsidRPr="00F4464B">
        <w:rPr>
          <w:rFonts w:ascii="Calibri" w:hAnsi="Calibri"/>
          <w:b/>
          <w:sz w:val="24"/>
          <w:szCs w:val="24"/>
        </w:rPr>
        <w:t>SUIVI DES REUNIONS</w:t>
      </w:r>
    </w:p>
    <w:p w14:paraId="17285A17" w14:textId="77777777" w:rsidR="002A783B" w:rsidRPr="00F4464B" w:rsidRDefault="002A783B" w:rsidP="00F4464B">
      <w:pPr>
        <w:rPr>
          <w:rFonts w:ascii="Calibri" w:hAnsi="Calibri"/>
          <w:sz w:val="24"/>
          <w:szCs w:val="24"/>
        </w:rPr>
      </w:pPr>
    </w:p>
    <w:p w14:paraId="0214DAAF" w14:textId="5B429CA8" w:rsidR="00D66998" w:rsidRPr="00F4464B" w:rsidRDefault="00C545E9" w:rsidP="00F4464B">
      <w:pPr>
        <w:jc w:val="both"/>
        <w:rPr>
          <w:rFonts w:ascii="Calibri" w:hAnsi="Calibri"/>
          <w:sz w:val="24"/>
          <w:szCs w:val="24"/>
        </w:rPr>
      </w:pPr>
      <w:r>
        <w:rPr>
          <w:rFonts w:ascii="Calibri" w:hAnsi="Calibri"/>
          <w:sz w:val="24"/>
          <w:szCs w:val="24"/>
        </w:rPr>
        <w:t xml:space="preserve">À la fin </w:t>
      </w:r>
      <w:r w:rsidR="00D66998" w:rsidRPr="00F4464B">
        <w:rPr>
          <w:rFonts w:ascii="Calibri" w:hAnsi="Calibri"/>
          <w:sz w:val="24"/>
          <w:szCs w:val="24"/>
        </w:rPr>
        <w:t xml:space="preserve">de chaque mois, </w:t>
      </w:r>
      <w:r w:rsidR="00255FF4" w:rsidRPr="00F4464B">
        <w:rPr>
          <w:rFonts w:ascii="Calibri" w:hAnsi="Calibri"/>
          <w:sz w:val="24"/>
          <w:szCs w:val="24"/>
        </w:rPr>
        <w:t xml:space="preserve">chaque responsable des différents types de réunion, </w:t>
      </w:r>
      <w:r w:rsidR="00D66998" w:rsidRPr="00F4464B">
        <w:rPr>
          <w:rFonts w:ascii="Calibri" w:hAnsi="Calibri"/>
          <w:sz w:val="24"/>
          <w:szCs w:val="24"/>
        </w:rPr>
        <w:t xml:space="preserve"> dresse</w:t>
      </w:r>
      <w:r w:rsidR="00255FF4" w:rsidRPr="00F4464B">
        <w:rPr>
          <w:rFonts w:ascii="Calibri" w:hAnsi="Calibri"/>
          <w:sz w:val="24"/>
          <w:szCs w:val="24"/>
        </w:rPr>
        <w:t xml:space="preserve"> </w:t>
      </w:r>
      <w:r w:rsidR="00D66998" w:rsidRPr="00F4464B">
        <w:rPr>
          <w:rFonts w:ascii="Calibri" w:hAnsi="Calibri"/>
          <w:sz w:val="24"/>
          <w:szCs w:val="24"/>
        </w:rPr>
        <w:t xml:space="preserve">à l’attention </w:t>
      </w:r>
      <w:r w:rsidR="00255FF4" w:rsidRPr="00F4464B">
        <w:rPr>
          <w:rFonts w:ascii="Calibri" w:hAnsi="Calibri"/>
          <w:sz w:val="24"/>
          <w:szCs w:val="24"/>
        </w:rPr>
        <w:t>des autres personnes conviées à la réunion,</w:t>
      </w:r>
      <w:r w:rsidR="00D66998" w:rsidRPr="00F4464B">
        <w:rPr>
          <w:rFonts w:ascii="Calibri" w:hAnsi="Calibri"/>
          <w:sz w:val="24"/>
          <w:szCs w:val="24"/>
        </w:rPr>
        <w:t xml:space="preserve"> </w:t>
      </w:r>
      <w:r w:rsidR="00B9118D" w:rsidRPr="00F4464B">
        <w:rPr>
          <w:rFonts w:ascii="Calibri" w:hAnsi="Calibri"/>
          <w:sz w:val="24"/>
          <w:szCs w:val="24"/>
        </w:rPr>
        <w:t>un tableau de</w:t>
      </w:r>
      <w:r w:rsidR="00D66998" w:rsidRPr="00F4464B">
        <w:rPr>
          <w:rFonts w:ascii="Calibri" w:hAnsi="Calibri"/>
          <w:sz w:val="24"/>
          <w:szCs w:val="24"/>
        </w:rPr>
        <w:t xml:space="preserve"> suivi des recommandations et des responsables</w:t>
      </w:r>
      <w:r w:rsidR="00B9118D" w:rsidRPr="00F4464B">
        <w:rPr>
          <w:rFonts w:ascii="Calibri" w:hAnsi="Calibri"/>
          <w:sz w:val="24"/>
          <w:szCs w:val="24"/>
        </w:rPr>
        <w:t xml:space="preserve"> selon le modèle ci-dessous</w:t>
      </w:r>
      <w:r w:rsidR="00D66998" w:rsidRPr="00F4464B">
        <w:rPr>
          <w:rFonts w:ascii="Calibri" w:hAnsi="Calibri"/>
          <w:sz w:val="24"/>
          <w:szCs w:val="24"/>
        </w:rPr>
        <w:t xml:space="preserve">. </w:t>
      </w:r>
      <w:r w:rsidR="00B9118D" w:rsidRPr="00F4464B">
        <w:rPr>
          <w:rFonts w:ascii="Calibri" w:hAnsi="Calibri"/>
          <w:sz w:val="24"/>
          <w:szCs w:val="24"/>
        </w:rPr>
        <w:t xml:space="preserve"> Il</w:t>
      </w:r>
      <w:r w:rsidR="00D66998" w:rsidRPr="00F4464B">
        <w:rPr>
          <w:rFonts w:ascii="Calibri" w:hAnsi="Calibri"/>
          <w:sz w:val="24"/>
          <w:szCs w:val="24"/>
        </w:rPr>
        <w:t xml:space="preserve"> </w:t>
      </w:r>
      <w:r w:rsidR="00B9118D" w:rsidRPr="00F4464B">
        <w:rPr>
          <w:rFonts w:ascii="Calibri" w:hAnsi="Calibri"/>
          <w:sz w:val="24"/>
          <w:szCs w:val="24"/>
        </w:rPr>
        <w:t xml:space="preserve">classe les procès-verbaux des réunions tenues. </w:t>
      </w:r>
    </w:p>
    <w:p w14:paraId="75161322" w14:textId="77777777" w:rsidR="000F3BF4" w:rsidRPr="00F4464B" w:rsidRDefault="000F3BF4" w:rsidP="00F4464B">
      <w:pPr>
        <w:rPr>
          <w:rFonts w:ascii="Calibri" w:hAnsi="Calibri"/>
          <w:sz w:val="24"/>
          <w:szCs w:val="24"/>
        </w:rPr>
      </w:pPr>
    </w:p>
    <w:tbl>
      <w:tblPr>
        <w:tblStyle w:val="TableGrid"/>
        <w:tblW w:w="0" w:type="auto"/>
        <w:tblLook w:val="04A0" w:firstRow="1" w:lastRow="0" w:firstColumn="1" w:lastColumn="0" w:noHBand="0" w:noVBand="1"/>
      </w:tblPr>
      <w:tblGrid>
        <w:gridCol w:w="704"/>
        <w:gridCol w:w="2316"/>
        <w:gridCol w:w="1795"/>
        <w:gridCol w:w="1225"/>
        <w:gridCol w:w="1511"/>
        <w:gridCol w:w="1537"/>
      </w:tblGrid>
      <w:tr w:rsidR="00D66998" w:rsidRPr="00F4464B" w14:paraId="3A0755FB" w14:textId="77777777" w:rsidTr="002F458A">
        <w:trPr>
          <w:trHeight w:val="563"/>
        </w:trPr>
        <w:tc>
          <w:tcPr>
            <w:tcW w:w="704" w:type="dxa"/>
            <w:shd w:val="clear" w:color="auto" w:fill="B4C6E7" w:themeFill="accent5" w:themeFillTint="66"/>
          </w:tcPr>
          <w:p w14:paraId="6AE8FBF5" w14:textId="77777777" w:rsidR="00D66998" w:rsidRPr="00F4464B" w:rsidRDefault="00C47A58" w:rsidP="00F4464B">
            <w:pPr>
              <w:rPr>
                <w:rFonts w:ascii="Calibri" w:hAnsi="Calibri"/>
                <w:b/>
                <w:sz w:val="24"/>
                <w:szCs w:val="24"/>
              </w:rPr>
            </w:pPr>
            <w:r w:rsidRPr="00F4464B">
              <w:rPr>
                <w:rFonts w:ascii="Calibri" w:hAnsi="Calibri"/>
                <w:b/>
                <w:sz w:val="24"/>
                <w:szCs w:val="24"/>
              </w:rPr>
              <w:t>N°</w:t>
            </w:r>
          </w:p>
        </w:tc>
        <w:tc>
          <w:tcPr>
            <w:tcW w:w="2316" w:type="dxa"/>
            <w:shd w:val="clear" w:color="auto" w:fill="B4C6E7" w:themeFill="accent5" w:themeFillTint="66"/>
          </w:tcPr>
          <w:p w14:paraId="0716D979" w14:textId="77777777" w:rsidR="00D66998" w:rsidRPr="00F4464B" w:rsidRDefault="00C47A58" w:rsidP="00F4464B">
            <w:pPr>
              <w:rPr>
                <w:rFonts w:ascii="Calibri" w:hAnsi="Calibri"/>
                <w:b/>
                <w:sz w:val="24"/>
                <w:szCs w:val="24"/>
              </w:rPr>
            </w:pPr>
            <w:r w:rsidRPr="00F4464B">
              <w:rPr>
                <w:rFonts w:ascii="Calibri" w:hAnsi="Calibri"/>
                <w:b/>
                <w:sz w:val="24"/>
                <w:szCs w:val="24"/>
              </w:rPr>
              <w:t xml:space="preserve"> Recommandations</w:t>
            </w:r>
          </w:p>
        </w:tc>
        <w:tc>
          <w:tcPr>
            <w:tcW w:w="1795" w:type="dxa"/>
            <w:shd w:val="clear" w:color="auto" w:fill="B4C6E7" w:themeFill="accent5" w:themeFillTint="66"/>
          </w:tcPr>
          <w:p w14:paraId="12A1A6FD" w14:textId="77777777" w:rsidR="00D66998" w:rsidRPr="00F4464B" w:rsidRDefault="00C47A58" w:rsidP="00F4464B">
            <w:pPr>
              <w:rPr>
                <w:rFonts w:ascii="Calibri" w:hAnsi="Calibri"/>
                <w:b/>
                <w:sz w:val="24"/>
                <w:szCs w:val="24"/>
              </w:rPr>
            </w:pPr>
            <w:r w:rsidRPr="00F4464B">
              <w:rPr>
                <w:rFonts w:ascii="Calibri" w:hAnsi="Calibri"/>
                <w:b/>
                <w:sz w:val="24"/>
                <w:szCs w:val="24"/>
              </w:rPr>
              <w:t>Responsable</w:t>
            </w:r>
          </w:p>
        </w:tc>
        <w:tc>
          <w:tcPr>
            <w:tcW w:w="1225" w:type="dxa"/>
            <w:shd w:val="clear" w:color="auto" w:fill="B4C6E7" w:themeFill="accent5" w:themeFillTint="66"/>
          </w:tcPr>
          <w:p w14:paraId="5E8FFBF2" w14:textId="77777777" w:rsidR="00D66998" w:rsidRPr="00F4464B" w:rsidRDefault="00C47A58" w:rsidP="00F4464B">
            <w:pPr>
              <w:rPr>
                <w:rFonts w:ascii="Calibri" w:hAnsi="Calibri"/>
                <w:b/>
                <w:sz w:val="24"/>
                <w:szCs w:val="24"/>
              </w:rPr>
            </w:pPr>
            <w:r w:rsidRPr="00F4464B">
              <w:rPr>
                <w:rFonts w:ascii="Calibri" w:hAnsi="Calibri"/>
                <w:b/>
                <w:sz w:val="24"/>
                <w:szCs w:val="24"/>
              </w:rPr>
              <w:t>Date</w:t>
            </w:r>
          </w:p>
          <w:p w14:paraId="54C14A0E" w14:textId="77777777" w:rsidR="00D66998" w:rsidRPr="00F4464B" w:rsidRDefault="00C47A58" w:rsidP="00F4464B">
            <w:pPr>
              <w:rPr>
                <w:rFonts w:ascii="Calibri" w:hAnsi="Calibri"/>
                <w:b/>
                <w:sz w:val="24"/>
                <w:szCs w:val="24"/>
              </w:rPr>
            </w:pPr>
            <w:r w:rsidRPr="00F4464B">
              <w:rPr>
                <w:rFonts w:ascii="Calibri" w:hAnsi="Calibri"/>
                <w:b/>
                <w:sz w:val="24"/>
                <w:szCs w:val="24"/>
              </w:rPr>
              <w:t>limité</w:t>
            </w:r>
          </w:p>
        </w:tc>
        <w:tc>
          <w:tcPr>
            <w:tcW w:w="1511" w:type="dxa"/>
            <w:shd w:val="clear" w:color="auto" w:fill="B4C6E7" w:themeFill="accent5" w:themeFillTint="66"/>
          </w:tcPr>
          <w:p w14:paraId="1642DE72" w14:textId="77777777" w:rsidR="00D66998" w:rsidRPr="00F4464B" w:rsidRDefault="00C47A58" w:rsidP="00F4464B">
            <w:pPr>
              <w:rPr>
                <w:rFonts w:ascii="Calibri" w:hAnsi="Calibri"/>
                <w:b/>
                <w:sz w:val="24"/>
                <w:szCs w:val="24"/>
              </w:rPr>
            </w:pPr>
            <w:r w:rsidRPr="00F4464B">
              <w:rPr>
                <w:rFonts w:ascii="Calibri" w:hAnsi="Calibri"/>
                <w:b/>
                <w:sz w:val="24"/>
                <w:szCs w:val="24"/>
              </w:rPr>
              <w:t xml:space="preserve">Date </w:t>
            </w:r>
          </w:p>
          <w:p w14:paraId="1E5C6959" w14:textId="77777777" w:rsidR="00D66998" w:rsidRPr="00F4464B" w:rsidRDefault="00C47A58" w:rsidP="00F4464B">
            <w:pPr>
              <w:rPr>
                <w:rFonts w:ascii="Calibri" w:hAnsi="Calibri"/>
                <w:b/>
                <w:sz w:val="24"/>
                <w:szCs w:val="24"/>
              </w:rPr>
            </w:pPr>
            <w:r w:rsidRPr="00F4464B">
              <w:rPr>
                <w:rFonts w:ascii="Calibri" w:hAnsi="Calibri"/>
                <w:b/>
                <w:sz w:val="24"/>
                <w:szCs w:val="24"/>
              </w:rPr>
              <w:t>exécution</w:t>
            </w:r>
          </w:p>
        </w:tc>
        <w:tc>
          <w:tcPr>
            <w:tcW w:w="1511" w:type="dxa"/>
            <w:shd w:val="clear" w:color="auto" w:fill="B4C6E7" w:themeFill="accent5" w:themeFillTint="66"/>
          </w:tcPr>
          <w:p w14:paraId="5A423C12" w14:textId="77777777" w:rsidR="00D66998" w:rsidRPr="00F4464B" w:rsidRDefault="00C47A58" w:rsidP="00F4464B">
            <w:pPr>
              <w:rPr>
                <w:rFonts w:ascii="Calibri" w:hAnsi="Calibri"/>
                <w:b/>
                <w:sz w:val="24"/>
                <w:szCs w:val="24"/>
              </w:rPr>
            </w:pPr>
            <w:r w:rsidRPr="00F4464B">
              <w:rPr>
                <w:rFonts w:ascii="Calibri" w:hAnsi="Calibri"/>
                <w:b/>
                <w:sz w:val="24"/>
                <w:szCs w:val="24"/>
              </w:rPr>
              <w:t>Observations</w:t>
            </w:r>
          </w:p>
        </w:tc>
      </w:tr>
      <w:tr w:rsidR="00D66998" w:rsidRPr="00F4464B" w14:paraId="38607E91" w14:textId="77777777" w:rsidTr="00F64DED">
        <w:tc>
          <w:tcPr>
            <w:tcW w:w="704" w:type="dxa"/>
          </w:tcPr>
          <w:p w14:paraId="467A570C" w14:textId="77777777" w:rsidR="00D66998" w:rsidRPr="00F4464B" w:rsidRDefault="00D66998" w:rsidP="00F4464B">
            <w:pPr>
              <w:rPr>
                <w:rFonts w:ascii="Calibri" w:hAnsi="Calibri"/>
                <w:sz w:val="24"/>
                <w:szCs w:val="24"/>
              </w:rPr>
            </w:pPr>
          </w:p>
        </w:tc>
        <w:tc>
          <w:tcPr>
            <w:tcW w:w="2316" w:type="dxa"/>
          </w:tcPr>
          <w:p w14:paraId="5E6A5188" w14:textId="77777777" w:rsidR="00D66998" w:rsidRPr="00F4464B" w:rsidRDefault="00D66998" w:rsidP="00F4464B">
            <w:pPr>
              <w:rPr>
                <w:rFonts w:ascii="Calibri" w:hAnsi="Calibri"/>
                <w:sz w:val="24"/>
                <w:szCs w:val="24"/>
              </w:rPr>
            </w:pPr>
          </w:p>
        </w:tc>
        <w:tc>
          <w:tcPr>
            <w:tcW w:w="1795" w:type="dxa"/>
          </w:tcPr>
          <w:p w14:paraId="2FC6B702" w14:textId="77777777" w:rsidR="00D66998" w:rsidRPr="00F4464B" w:rsidRDefault="00D66998" w:rsidP="00F4464B">
            <w:pPr>
              <w:rPr>
                <w:rFonts w:ascii="Calibri" w:hAnsi="Calibri"/>
                <w:sz w:val="24"/>
                <w:szCs w:val="24"/>
              </w:rPr>
            </w:pPr>
          </w:p>
        </w:tc>
        <w:tc>
          <w:tcPr>
            <w:tcW w:w="1225" w:type="dxa"/>
          </w:tcPr>
          <w:p w14:paraId="75679114" w14:textId="77777777" w:rsidR="00D66998" w:rsidRPr="00F4464B" w:rsidRDefault="00D66998" w:rsidP="00F4464B">
            <w:pPr>
              <w:rPr>
                <w:rFonts w:ascii="Calibri" w:hAnsi="Calibri"/>
                <w:sz w:val="24"/>
                <w:szCs w:val="24"/>
              </w:rPr>
            </w:pPr>
          </w:p>
        </w:tc>
        <w:tc>
          <w:tcPr>
            <w:tcW w:w="1511" w:type="dxa"/>
          </w:tcPr>
          <w:p w14:paraId="2135A5CD" w14:textId="77777777" w:rsidR="00D66998" w:rsidRPr="00F4464B" w:rsidRDefault="00D66998" w:rsidP="00F4464B">
            <w:pPr>
              <w:rPr>
                <w:rFonts w:ascii="Calibri" w:hAnsi="Calibri"/>
                <w:sz w:val="24"/>
                <w:szCs w:val="24"/>
              </w:rPr>
            </w:pPr>
          </w:p>
        </w:tc>
        <w:tc>
          <w:tcPr>
            <w:tcW w:w="1511" w:type="dxa"/>
          </w:tcPr>
          <w:p w14:paraId="222674ED" w14:textId="77777777" w:rsidR="00D66998" w:rsidRPr="00F4464B" w:rsidRDefault="00D66998" w:rsidP="00F4464B">
            <w:pPr>
              <w:rPr>
                <w:rFonts w:ascii="Calibri" w:hAnsi="Calibri"/>
                <w:sz w:val="24"/>
                <w:szCs w:val="24"/>
              </w:rPr>
            </w:pPr>
          </w:p>
        </w:tc>
      </w:tr>
      <w:tr w:rsidR="00D66998" w:rsidRPr="00F4464B" w14:paraId="7832808D" w14:textId="77777777" w:rsidTr="00F64DED">
        <w:tc>
          <w:tcPr>
            <w:tcW w:w="704" w:type="dxa"/>
          </w:tcPr>
          <w:p w14:paraId="68E44BAD" w14:textId="77777777" w:rsidR="00D66998" w:rsidRPr="00F4464B" w:rsidRDefault="00D66998" w:rsidP="00F4464B">
            <w:pPr>
              <w:rPr>
                <w:rFonts w:ascii="Calibri" w:hAnsi="Calibri"/>
                <w:sz w:val="24"/>
                <w:szCs w:val="24"/>
              </w:rPr>
            </w:pPr>
          </w:p>
        </w:tc>
        <w:tc>
          <w:tcPr>
            <w:tcW w:w="2316" w:type="dxa"/>
          </w:tcPr>
          <w:p w14:paraId="1938253C" w14:textId="77777777" w:rsidR="00D66998" w:rsidRPr="00F4464B" w:rsidRDefault="00D66998" w:rsidP="00F4464B">
            <w:pPr>
              <w:rPr>
                <w:rFonts w:ascii="Calibri" w:hAnsi="Calibri"/>
                <w:sz w:val="24"/>
                <w:szCs w:val="24"/>
              </w:rPr>
            </w:pPr>
          </w:p>
        </w:tc>
        <w:tc>
          <w:tcPr>
            <w:tcW w:w="1795" w:type="dxa"/>
          </w:tcPr>
          <w:p w14:paraId="19F92C2A" w14:textId="77777777" w:rsidR="00D66998" w:rsidRPr="00F4464B" w:rsidRDefault="00D66998" w:rsidP="00F4464B">
            <w:pPr>
              <w:rPr>
                <w:rFonts w:ascii="Calibri" w:hAnsi="Calibri"/>
                <w:sz w:val="24"/>
                <w:szCs w:val="24"/>
              </w:rPr>
            </w:pPr>
          </w:p>
        </w:tc>
        <w:tc>
          <w:tcPr>
            <w:tcW w:w="1225" w:type="dxa"/>
          </w:tcPr>
          <w:p w14:paraId="07201809" w14:textId="77777777" w:rsidR="00D66998" w:rsidRPr="00F4464B" w:rsidRDefault="00D66998" w:rsidP="00F4464B">
            <w:pPr>
              <w:rPr>
                <w:rFonts w:ascii="Calibri" w:hAnsi="Calibri"/>
                <w:sz w:val="24"/>
                <w:szCs w:val="24"/>
              </w:rPr>
            </w:pPr>
          </w:p>
        </w:tc>
        <w:tc>
          <w:tcPr>
            <w:tcW w:w="1511" w:type="dxa"/>
          </w:tcPr>
          <w:p w14:paraId="7546BD66" w14:textId="77777777" w:rsidR="00D66998" w:rsidRPr="00F4464B" w:rsidRDefault="00D66998" w:rsidP="00F4464B">
            <w:pPr>
              <w:rPr>
                <w:rFonts w:ascii="Calibri" w:hAnsi="Calibri"/>
                <w:sz w:val="24"/>
                <w:szCs w:val="24"/>
              </w:rPr>
            </w:pPr>
          </w:p>
        </w:tc>
        <w:tc>
          <w:tcPr>
            <w:tcW w:w="1511" w:type="dxa"/>
          </w:tcPr>
          <w:p w14:paraId="35DCF1BC" w14:textId="77777777" w:rsidR="00D66998" w:rsidRPr="00F4464B" w:rsidRDefault="00D66998" w:rsidP="00F4464B">
            <w:pPr>
              <w:rPr>
                <w:rFonts w:ascii="Calibri" w:hAnsi="Calibri"/>
                <w:sz w:val="24"/>
                <w:szCs w:val="24"/>
              </w:rPr>
            </w:pPr>
          </w:p>
        </w:tc>
      </w:tr>
    </w:tbl>
    <w:p w14:paraId="447A9776" w14:textId="77777777" w:rsidR="00D66998" w:rsidRPr="00F4464B" w:rsidRDefault="00D66998" w:rsidP="00F4464B">
      <w:pPr>
        <w:rPr>
          <w:rFonts w:ascii="Calibri" w:hAnsi="Calibri"/>
          <w:sz w:val="24"/>
          <w:szCs w:val="24"/>
        </w:rPr>
      </w:pPr>
    </w:p>
    <w:p w14:paraId="2E11559F" w14:textId="77777777" w:rsidR="00350528" w:rsidRPr="00F4464B" w:rsidRDefault="00350528" w:rsidP="00F4464B">
      <w:pPr>
        <w:jc w:val="center"/>
        <w:rPr>
          <w:rFonts w:ascii="Calibri" w:hAnsi="Calibri"/>
          <w:b/>
          <w:sz w:val="24"/>
          <w:szCs w:val="24"/>
        </w:rPr>
      </w:pPr>
    </w:p>
    <w:p w14:paraId="6A0E80BD" w14:textId="310D3DA1" w:rsidR="00F4464B" w:rsidRDefault="00F4464B">
      <w:pPr>
        <w:spacing w:after="160" w:line="259" w:lineRule="auto"/>
        <w:rPr>
          <w:rFonts w:ascii="Calibri" w:hAnsi="Calibri"/>
          <w:b/>
          <w:sz w:val="28"/>
          <w:szCs w:val="28"/>
        </w:rPr>
      </w:pPr>
      <w:r>
        <w:rPr>
          <w:rFonts w:ascii="Calibri" w:hAnsi="Calibri"/>
          <w:b/>
          <w:sz w:val="28"/>
          <w:szCs w:val="28"/>
        </w:rPr>
        <w:br w:type="page"/>
      </w:r>
    </w:p>
    <w:p w14:paraId="0CA6E95F" w14:textId="77777777" w:rsidR="00350528" w:rsidRPr="001F2F7B" w:rsidRDefault="00350528" w:rsidP="00350528">
      <w:pPr>
        <w:jc w:val="center"/>
        <w:rPr>
          <w:rFonts w:ascii="Calibri" w:hAnsi="Calibri"/>
          <w:b/>
          <w:sz w:val="28"/>
          <w:szCs w:val="28"/>
        </w:rPr>
      </w:pPr>
    </w:p>
    <w:p w14:paraId="7A538F24" w14:textId="77777777" w:rsidR="00350528" w:rsidRPr="008C3070" w:rsidRDefault="00350528" w:rsidP="003726DD">
      <w:pPr>
        <w:pStyle w:val="Heading2"/>
        <w:numPr>
          <w:ilvl w:val="0"/>
          <w:numId w:val="241"/>
        </w:numPr>
        <w:rPr>
          <w:rFonts w:asciiTheme="minorHAnsi" w:hAnsiTheme="minorHAnsi"/>
          <w:color w:val="auto"/>
          <w:sz w:val="28"/>
          <w:szCs w:val="28"/>
        </w:rPr>
      </w:pPr>
      <w:bookmarkStart w:id="96" w:name="_Toc517961336"/>
      <w:bookmarkStart w:id="97" w:name="_Toc521641552"/>
      <w:r w:rsidRPr="008C3070">
        <w:rPr>
          <w:rFonts w:asciiTheme="minorHAnsi" w:hAnsiTheme="minorHAnsi"/>
          <w:color w:val="auto"/>
          <w:sz w:val="28"/>
          <w:szCs w:val="28"/>
        </w:rPr>
        <w:t>DEMANDE D’ORDRE DE MISSION</w:t>
      </w:r>
      <w:bookmarkEnd w:id="96"/>
      <w:bookmarkEnd w:id="97"/>
    </w:p>
    <w:p w14:paraId="72A749AB" w14:textId="77777777" w:rsidR="006B3B5D" w:rsidRPr="00F4464B" w:rsidRDefault="006B3B5D" w:rsidP="00F4464B">
      <w:pPr>
        <w:rPr>
          <w:rFonts w:eastAsiaTheme="majorEastAsia" w:cstheme="minorHAnsi"/>
          <w:b/>
          <w:bCs/>
          <w:color w:val="000000" w:themeColor="text1"/>
          <w:sz w:val="24"/>
          <w:szCs w:val="24"/>
        </w:rPr>
      </w:pP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513"/>
        <w:gridCol w:w="5812"/>
        <w:gridCol w:w="1874"/>
      </w:tblGrid>
      <w:tr w:rsidR="00350528" w:rsidRPr="00F4464B" w14:paraId="146C0F7D" w14:textId="77777777" w:rsidTr="00CD3DBC">
        <w:trPr>
          <w:jc w:val="center"/>
        </w:trPr>
        <w:tc>
          <w:tcPr>
            <w:tcW w:w="2513" w:type="dxa"/>
            <w:shd w:val="clear" w:color="auto" w:fill="DEEAF6" w:themeFill="accent1" w:themeFillTint="33"/>
          </w:tcPr>
          <w:p w14:paraId="16C20D0D" w14:textId="2FF041CF" w:rsidR="00350528" w:rsidRPr="00F4464B" w:rsidRDefault="00032D2A" w:rsidP="00F4464B">
            <w:pPr>
              <w:ind w:left="-269" w:firstLine="269"/>
              <w:jc w:val="center"/>
              <w:rPr>
                <w:rFonts w:cstheme="minorHAnsi"/>
                <w:b/>
                <w:sz w:val="24"/>
                <w:szCs w:val="24"/>
              </w:rPr>
            </w:pPr>
            <w:r>
              <w:rPr>
                <w:rFonts w:cstheme="minorHAnsi"/>
                <w:b/>
                <w:sz w:val="24"/>
                <w:szCs w:val="24"/>
              </w:rPr>
              <w:t>MINISTÈRE DE LA SANTÉ</w:t>
            </w:r>
            <w:r w:rsidR="00350528" w:rsidRPr="00F4464B">
              <w:rPr>
                <w:rFonts w:cstheme="minorHAnsi"/>
                <w:b/>
                <w:sz w:val="24"/>
                <w:szCs w:val="24"/>
              </w:rPr>
              <w:t xml:space="preserve"> </w:t>
            </w:r>
          </w:p>
          <w:p w14:paraId="2D7B5CCD" w14:textId="77777777" w:rsidR="00350528" w:rsidRPr="00F4464B" w:rsidRDefault="00350528" w:rsidP="00F4464B">
            <w:pPr>
              <w:ind w:left="-269" w:firstLine="269"/>
              <w:jc w:val="center"/>
              <w:rPr>
                <w:rFonts w:cstheme="minorHAnsi"/>
                <w:b/>
                <w:sz w:val="24"/>
                <w:szCs w:val="24"/>
              </w:rPr>
            </w:pPr>
          </w:p>
          <w:p w14:paraId="70A3FD56" w14:textId="6DFC2E07" w:rsidR="00350528" w:rsidRPr="00F4464B" w:rsidRDefault="00350528" w:rsidP="00F4464B">
            <w:pPr>
              <w:ind w:left="-269" w:firstLine="269"/>
              <w:jc w:val="center"/>
              <w:rPr>
                <w:rFonts w:cstheme="minorHAnsi"/>
                <w:b/>
                <w:sz w:val="24"/>
                <w:szCs w:val="24"/>
              </w:rPr>
            </w:pPr>
            <w:r w:rsidRPr="00F4464B">
              <w:rPr>
                <w:rFonts w:cstheme="minorHAnsi"/>
                <w:b/>
                <w:sz w:val="24"/>
                <w:szCs w:val="24"/>
              </w:rPr>
              <w:t xml:space="preserve">MANUEL DE </w:t>
            </w:r>
            <w:r w:rsidR="00195DB1" w:rsidRPr="00F4464B">
              <w:rPr>
                <w:rFonts w:cstheme="minorHAnsi"/>
                <w:b/>
                <w:sz w:val="24"/>
                <w:szCs w:val="24"/>
              </w:rPr>
              <w:t>PROCÉDURES</w:t>
            </w:r>
          </w:p>
        </w:tc>
        <w:tc>
          <w:tcPr>
            <w:tcW w:w="5812" w:type="dxa"/>
            <w:shd w:val="clear" w:color="auto" w:fill="DEEAF6" w:themeFill="accent1" w:themeFillTint="33"/>
          </w:tcPr>
          <w:p w14:paraId="5E3AB66A" w14:textId="5DF541AF" w:rsidR="00350528" w:rsidRPr="00F4464B" w:rsidRDefault="00350528" w:rsidP="00F4464B">
            <w:pPr>
              <w:jc w:val="center"/>
              <w:rPr>
                <w:rFonts w:cstheme="minorHAnsi"/>
                <w:b/>
                <w:sz w:val="24"/>
                <w:szCs w:val="24"/>
              </w:rPr>
            </w:pPr>
            <w:r w:rsidRPr="00F4464B">
              <w:rPr>
                <w:rFonts w:cstheme="minorHAnsi"/>
                <w:b/>
                <w:sz w:val="24"/>
                <w:szCs w:val="24"/>
              </w:rPr>
              <w:t xml:space="preserve">GESTION DES AFFAIRES </w:t>
            </w:r>
            <w:r w:rsidR="009126BA" w:rsidRPr="00F4464B">
              <w:rPr>
                <w:rFonts w:cstheme="minorHAnsi"/>
                <w:b/>
                <w:sz w:val="24"/>
                <w:szCs w:val="24"/>
              </w:rPr>
              <w:t>GÉNÉRAL</w:t>
            </w:r>
            <w:r w:rsidRPr="00F4464B">
              <w:rPr>
                <w:rFonts w:cstheme="minorHAnsi"/>
                <w:b/>
                <w:sz w:val="24"/>
                <w:szCs w:val="24"/>
              </w:rPr>
              <w:t>ES</w:t>
            </w:r>
          </w:p>
          <w:p w14:paraId="0D74E930" w14:textId="77777777" w:rsidR="00350528" w:rsidRPr="00F4464B" w:rsidRDefault="00350528" w:rsidP="00F4464B">
            <w:pPr>
              <w:jc w:val="center"/>
              <w:rPr>
                <w:rFonts w:cstheme="minorHAnsi"/>
                <w:b/>
                <w:spacing w:val="-3"/>
                <w:sz w:val="24"/>
                <w:szCs w:val="24"/>
              </w:rPr>
            </w:pPr>
          </w:p>
        </w:tc>
        <w:tc>
          <w:tcPr>
            <w:tcW w:w="1874" w:type="dxa"/>
            <w:shd w:val="clear" w:color="auto" w:fill="DEEAF6" w:themeFill="accent1" w:themeFillTint="33"/>
          </w:tcPr>
          <w:p w14:paraId="59228065" w14:textId="77777777" w:rsidR="00350528" w:rsidRPr="00F4464B" w:rsidRDefault="00C24806" w:rsidP="00F4464B">
            <w:pPr>
              <w:tabs>
                <w:tab w:val="left" w:pos="-2848"/>
                <w:tab w:val="left" w:pos="-2704"/>
                <w:tab w:val="left" w:pos="-2560"/>
                <w:tab w:val="left" w:pos="-2416"/>
                <w:tab w:val="left" w:pos="-2272"/>
                <w:tab w:val="left" w:pos="-2128"/>
                <w:tab w:val="left" w:pos="-1984"/>
                <w:tab w:val="left" w:pos="-1840"/>
                <w:tab w:val="left" w:pos="-1120"/>
              </w:tabs>
              <w:suppressAutoHyphens/>
              <w:jc w:val="center"/>
              <w:rPr>
                <w:rFonts w:cstheme="minorHAnsi"/>
                <w:b/>
                <w:spacing w:val="-3"/>
                <w:sz w:val="24"/>
                <w:szCs w:val="24"/>
              </w:rPr>
            </w:pPr>
            <w:r w:rsidRPr="00F4464B">
              <w:rPr>
                <w:rFonts w:cstheme="minorHAnsi"/>
                <w:b/>
                <w:spacing w:val="-3"/>
                <w:sz w:val="24"/>
                <w:szCs w:val="24"/>
              </w:rPr>
              <w:t>REFERENCE</w:t>
            </w:r>
          </w:p>
          <w:p w14:paraId="1BA4981B" w14:textId="77777777" w:rsidR="00350528" w:rsidRPr="00F4464B" w:rsidRDefault="00350528" w:rsidP="00F4464B">
            <w:pPr>
              <w:jc w:val="center"/>
              <w:rPr>
                <w:rFonts w:cstheme="minorHAnsi"/>
                <w:b/>
                <w:sz w:val="24"/>
                <w:szCs w:val="24"/>
              </w:rPr>
            </w:pPr>
            <w:r w:rsidRPr="00F4464B">
              <w:rPr>
                <w:rFonts w:cstheme="minorHAnsi"/>
                <w:b/>
                <w:sz w:val="24"/>
                <w:szCs w:val="24"/>
              </w:rPr>
              <w:t>2.2.</w:t>
            </w:r>
            <w:r w:rsidR="00CD3DBC" w:rsidRPr="00F4464B">
              <w:rPr>
                <w:rFonts w:cstheme="minorHAnsi"/>
                <w:b/>
                <w:sz w:val="24"/>
                <w:szCs w:val="24"/>
              </w:rPr>
              <w:t>3</w:t>
            </w:r>
          </w:p>
        </w:tc>
      </w:tr>
      <w:tr w:rsidR="00350528" w:rsidRPr="00F4464B" w14:paraId="3EF1DF35" w14:textId="77777777" w:rsidTr="00CD3DBC">
        <w:trPr>
          <w:trHeight w:val="559"/>
          <w:jc w:val="center"/>
        </w:trPr>
        <w:tc>
          <w:tcPr>
            <w:tcW w:w="2513" w:type="dxa"/>
            <w:shd w:val="clear" w:color="auto" w:fill="DEEAF6" w:themeFill="accent1" w:themeFillTint="33"/>
          </w:tcPr>
          <w:p w14:paraId="109AF36C" w14:textId="77777777" w:rsidR="00350528" w:rsidRPr="00F4464B" w:rsidRDefault="00DF7FB8" w:rsidP="00F4464B">
            <w:pPr>
              <w:ind w:left="-269" w:firstLine="269"/>
              <w:rPr>
                <w:rFonts w:cstheme="minorHAnsi"/>
                <w:b/>
                <w:sz w:val="24"/>
                <w:szCs w:val="24"/>
              </w:rPr>
            </w:pPr>
            <w:r w:rsidRPr="00F4464B">
              <w:rPr>
                <w:rFonts w:cstheme="minorHAnsi"/>
                <w:b/>
                <w:sz w:val="24"/>
                <w:szCs w:val="24"/>
              </w:rPr>
              <w:t>DATE DE LA RÉVISION</w:t>
            </w:r>
            <w:r w:rsidR="00CD3DBC" w:rsidRPr="00F4464B">
              <w:rPr>
                <w:rFonts w:cstheme="minorHAnsi"/>
                <w:b/>
                <w:sz w:val="24"/>
                <w:szCs w:val="24"/>
              </w:rPr>
              <w:t> </w:t>
            </w:r>
            <w:r w:rsidR="00350528" w:rsidRPr="00F4464B">
              <w:rPr>
                <w:rFonts w:cstheme="minorHAnsi"/>
                <w:b/>
                <w:sz w:val="24"/>
                <w:szCs w:val="24"/>
              </w:rPr>
              <w:t>:</w:t>
            </w:r>
          </w:p>
          <w:p w14:paraId="237934E0" w14:textId="77777777" w:rsidR="00350528" w:rsidRPr="00F4464B" w:rsidRDefault="00350528" w:rsidP="00F4464B">
            <w:pPr>
              <w:ind w:left="-269" w:firstLine="269"/>
              <w:jc w:val="center"/>
              <w:rPr>
                <w:rFonts w:cstheme="minorHAnsi"/>
                <w:b/>
                <w:sz w:val="24"/>
                <w:szCs w:val="24"/>
              </w:rPr>
            </w:pPr>
          </w:p>
        </w:tc>
        <w:tc>
          <w:tcPr>
            <w:tcW w:w="5812" w:type="dxa"/>
            <w:shd w:val="clear" w:color="auto" w:fill="DEEAF6" w:themeFill="accent1" w:themeFillTint="33"/>
          </w:tcPr>
          <w:p w14:paraId="7BEE4984" w14:textId="77777777" w:rsidR="00350528" w:rsidRPr="00F4464B" w:rsidRDefault="00350528" w:rsidP="00F4464B">
            <w:pPr>
              <w:jc w:val="center"/>
              <w:rPr>
                <w:rFonts w:cstheme="minorHAnsi"/>
                <w:b/>
                <w:sz w:val="24"/>
                <w:szCs w:val="24"/>
              </w:rPr>
            </w:pPr>
            <w:r w:rsidRPr="00F4464B">
              <w:rPr>
                <w:rFonts w:cstheme="minorHAnsi"/>
                <w:b/>
                <w:sz w:val="24"/>
                <w:szCs w:val="24"/>
              </w:rPr>
              <w:t>Tâche :</w:t>
            </w:r>
          </w:p>
          <w:p w14:paraId="7F874C7A" w14:textId="77777777" w:rsidR="00350528" w:rsidRPr="00F4464B" w:rsidRDefault="00350528" w:rsidP="00F4464B">
            <w:pPr>
              <w:jc w:val="center"/>
              <w:rPr>
                <w:rFonts w:cstheme="minorHAnsi"/>
                <w:b/>
                <w:sz w:val="24"/>
                <w:szCs w:val="24"/>
              </w:rPr>
            </w:pPr>
            <w:r w:rsidRPr="00F4464B">
              <w:rPr>
                <w:rFonts w:cstheme="minorHAnsi"/>
                <w:b/>
                <w:sz w:val="24"/>
                <w:szCs w:val="24"/>
              </w:rPr>
              <w:t xml:space="preserve">Demande d’ordre de mission </w:t>
            </w:r>
          </w:p>
          <w:p w14:paraId="048DEA85" w14:textId="77777777" w:rsidR="00350528" w:rsidRPr="00F4464B" w:rsidRDefault="00350528" w:rsidP="00F4464B">
            <w:pPr>
              <w:jc w:val="center"/>
              <w:rPr>
                <w:rFonts w:cstheme="minorHAnsi"/>
                <w:b/>
                <w:sz w:val="24"/>
                <w:szCs w:val="24"/>
              </w:rPr>
            </w:pPr>
          </w:p>
        </w:tc>
        <w:tc>
          <w:tcPr>
            <w:tcW w:w="1874" w:type="dxa"/>
            <w:shd w:val="clear" w:color="auto" w:fill="DEEAF6" w:themeFill="accent1" w:themeFillTint="33"/>
          </w:tcPr>
          <w:p w14:paraId="536AB014" w14:textId="77777777" w:rsidR="00350528" w:rsidRPr="00F4464B" w:rsidRDefault="00350528" w:rsidP="00F4464B">
            <w:pPr>
              <w:jc w:val="center"/>
              <w:rPr>
                <w:rFonts w:cstheme="minorHAnsi"/>
                <w:b/>
                <w:sz w:val="24"/>
                <w:szCs w:val="24"/>
              </w:rPr>
            </w:pPr>
            <w:r w:rsidRPr="00F4464B">
              <w:rPr>
                <w:rFonts w:cstheme="minorHAnsi"/>
                <w:b/>
                <w:sz w:val="24"/>
                <w:szCs w:val="24"/>
              </w:rPr>
              <w:t>Page : 1</w:t>
            </w:r>
          </w:p>
        </w:tc>
      </w:tr>
    </w:tbl>
    <w:p w14:paraId="600CDC54" w14:textId="77777777" w:rsidR="00350528" w:rsidRPr="00F4464B" w:rsidRDefault="00350528" w:rsidP="00F4464B">
      <w:pPr>
        <w:rPr>
          <w:rFonts w:cstheme="minorHAnsi"/>
          <w:b/>
          <w:sz w:val="24"/>
          <w:szCs w:val="24"/>
        </w:rPr>
      </w:pPr>
    </w:p>
    <w:p w14:paraId="686D67D1" w14:textId="332D54EA" w:rsidR="00350528" w:rsidRPr="00F4464B" w:rsidRDefault="00350528" w:rsidP="00F4464B">
      <w:pPr>
        <w:rPr>
          <w:rFonts w:cstheme="minorHAnsi"/>
          <w:b/>
          <w:sz w:val="24"/>
          <w:szCs w:val="24"/>
        </w:rPr>
      </w:pPr>
      <w:r w:rsidRPr="00F4464B">
        <w:rPr>
          <w:rFonts w:cstheme="minorHAnsi"/>
          <w:b/>
          <w:sz w:val="24"/>
          <w:szCs w:val="24"/>
        </w:rPr>
        <w:t xml:space="preserve">OBJET DE LA </w:t>
      </w:r>
      <w:r w:rsidR="00195DB1" w:rsidRPr="00F4464B">
        <w:rPr>
          <w:rFonts w:cstheme="minorHAnsi"/>
          <w:b/>
          <w:sz w:val="24"/>
          <w:szCs w:val="24"/>
        </w:rPr>
        <w:t>PROCÉDURE</w:t>
      </w:r>
    </w:p>
    <w:p w14:paraId="049AC572" w14:textId="77777777" w:rsidR="00F4464B" w:rsidRPr="00F4464B" w:rsidRDefault="00F4464B" w:rsidP="00F4464B">
      <w:pPr>
        <w:jc w:val="both"/>
        <w:rPr>
          <w:rFonts w:cstheme="minorHAnsi"/>
          <w:sz w:val="24"/>
          <w:szCs w:val="24"/>
        </w:rPr>
      </w:pPr>
    </w:p>
    <w:p w14:paraId="4834ACF2" w14:textId="77777777" w:rsidR="00350528" w:rsidRPr="00F4464B" w:rsidRDefault="00350528" w:rsidP="00F4464B">
      <w:pPr>
        <w:jc w:val="both"/>
        <w:rPr>
          <w:rFonts w:cstheme="minorHAnsi"/>
          <w:sz w:val="24"/>
          <w:szCs w:val="24"/>
        </w:rPr>
      </w:pPr>
      <w:r w:rsidRPr="00F4464B">
        <w:rPr>
          <w:rFonts w:cstheme="minorHAnsi"/>
          <w:sz w:val="24"/>
          <w:szCs w:val="24"/>
        </w:rPr>
        <w:t>La procédure concerne les demandes formulées par les agents de santé pour réaliser l’une des activités suivantes : une formation à l’intérieur ; une supervision ; un voyage d’étude, la participation à une conférence.</w:t>
      </w:r>
    </w:p>
    <w:p w14:paraId="27DB8899" w14:textId="77777777" w:rsidR="0034148C" w:rsidRPr="00F4464B" w:rsidRDefault="0034148C" w:rsidP="00F4464B">
      <w:pPr>
        <w:jc w:val="both"/>
        <w:rPr>
          <w:rFonts w:cstheme="minorHAnsi"/>
          <w:sz w:val="24"/>
          <w:szCs w:val="24"/>
        </w:rPr>
      </w:pPr>
    </w:p>
    <w:p w14:paraId="2C141067" w14:textId="77777777" w:rsidR="00350528" w:rsidRPr="00F4464B" w:rsidRDefault="00350528" w:rsidP="00F4464B">
      <w:pPr>
        <w:jc w:val="both"/>
        <w:rPr>
          <w:rFonts w:cstheme="minorHAnsi"/>
          <w:sz w:val="24"/>
          <w:szCs w:val="24"/>
        </w:rPr>
      </w:pPr>
      <w:r w:rsidRPr="00F4464B">
        <w:rPr>
          <w:rFonts w:cstheme="minorHAnsi"/>
          <w:sz w:val="24"/>
          <w:szCs w:val="24"/>
        </w:rPr>
        <w:t>Elle a pour objet de suivre les déplacements du personnel et de procéder à leur meilleure maitrise et répartition entre les agents.</w:t>
      </w:r>
    </w:p>
    <w:p w14:paraId="18C60973" w14:textId="77777777" w:rsidR="00350528" w:rsidRPr="00F4464B" w:rsidRDefault="00350528" w:rsidP="00F4464B">
      <w:pPr>
        <w:rPr>
          <w:rFonts w:cstheme="minorHAnsi"/>
          <w:b/>
          <w:sz w:val="24"/>
          <w:szCs w:val="24"/>
        </w:rPr>
      </w:pPr>
    </w:p>
    <w:p w14:paraId="006545F1" w14:textId="77777777" w:rsidR="00350528" w:rsidRPr="00F4464B" w:rsidRDefault="00350528" w:rsidP="00F4464B">
      <w:pPr>
        <w:rPr>
          <w:rFonts w:cstheme="minorHAnsi"/>
          <w:b/>
          <w:sz w:val="24"/>
          <w:szCs w:val="24"/>
        </w:rPr>
      </w:pPr>
      <w:r w:rsidRPr="00F4464B">
        <w:rPr>
          <w:rFonts w:cstheme="minorHAnsi"/>
          <w:b/>
          <w:sz w:val="24"/>
          <w:szCs w:val="24"/>
        </w:rPr>
        <w:t xml:space="preserve">PRINCIPES D’APPLICATION </w:t>
      </w:r>
    </w:p>
    <w:p w14:paraId="3B86DE6F" w14:textId="77777777" w:rsidR="00F4464B" w:rsidRPr="00F4464B" w:rsidRDefault="00F4464B" w:rsidP="00F4464B">
      <w:pPr>
        <w:rPr>
          <w:rFonts w:cstheme="minorHAnsi"/>
          <w:b/>
          <w:sz w:val="24"/>
          <w:szCs w:val="24"/>
        </w:rPr>
      </w:pPr>
    </w:p>
    <w:p w14:paraId="4838D4C4" w14:textId="49A92A53" w:rsidR="00350528" w:rsidRPr="00F4464B" w:rsidRDefault="0034148C" w:rsidP="00F4464B">
      <w:pPr>
        <w:pStyle w:val="ListParagraph"/>
        <w:numPr>
          <w:ilvl w:val="0"/>
          <w:numId w:val="182"/>
        </w:numPr>
        <w:rPr>
          <w:rFonts w:cstheme="minorHAnsi"/>
          <w:sz w:val="24"/>
          <w:szCs w:val="24"/>
        </w:rPr>
      </w:pPr>
      <w:r w:rsidRPr="00F4464B">
        <w:rPr>
          <w:rFonts w:cstheme="minorHAnsi"/>
          <w:sz w:val="24"/>
          <w:szCs w:val="24"/>
        </w:rPr>
        <w:t>l</w:t>
      </w:r>
      <w:r w:rsidR="00350528" w:rsidRPr="00F4464B">
        <w:rPr>
          <w:rFonts w:cstheme="minorHAnsi"/>
          <w:sz w:val="24"/>
          <w:szCs w:val="24"/>
        </w:rPr>
        <w:t xml:space="preserve">es ordres de mission ne sont délivrés que pour des activités </w:t>
      </w:r>
      <w:r w:rsidR="00B54FB0" w:rsidRPr="00F4464B">
        <w:rPr>
          <w:rFonts w:cstheme="minorHAnsi"/>
          <w:sz w:val="24"/>
          <w:szCs w:val="24"/>
        </w:rPr>
        <w:t xml:space="preserve">qui </w:t>
      </w:r>
      <w:r w:rsidR="00350528" w:rsidRPr="00F4464B">
        <w:rPr>
          <w:rFonts w:cstheme="minorHAnsi"/>
          <w:sz w:val="24"/>
          <w:szCs w:val="24"/>
        </w:rPr>
        <w:t>s’inscrivent dans le cadre de la mise en œuvre des plans opérati</w:t>
      </w:r>
      <w:r w:rsidRPr="00F4464B">
        <w:rPr>
          <w:rFonts w:cstheme="minorHAnsi"/>
          <w:sz w:val="24"/>
          <w:szCs w:val="24"/>
        </w:rPr>
        <w:t>onnels du Ministère de la Santé ;</w:t>
      </w:r>
    </w:p>
    <w:p w14:paraId="47472F1B" w14:textId="6384F6ED" w:rsidR="00350528" w:rsidRPr="00F4464B" w:rsidRDefault="0034148C" w:rsidP="00F4464B">
      <w:pPr>
        <w:pStyle w:val="ListParagraph"/>
        <w:numPr>
          <w:ilvl w:val="0"/>
          <w:numId w:val="182"/>
        </w:numPr>
        <w:rPr>
          <w:rFonts w:cstheme="minorHAnsi"/>
          <w:sz w:val="24"/>
          <w:szCs w:val="24"/>
        </w:rPr>
      </w:pPr>
      <w:r w:rsidRPr="00F4464B">
        <w:rPr>
          <w:rFonts w:cstheme="minorHAnsi"/>
          <w:sz w:val="24"/>
          <w:szCs w:val="24"/>
        </w:rPr>
        <w:t>l</w:t>
      </w:r>
      <w:r w:rsidR="00350528" w:rsidRPr="00F4464B">
        <w:rPr>
          <w:rFonts w:cstheme="minorHAnsi"/>
          <w:sz w:val="24"/>
          <w:szCs w:val="24"/>
        </w:rPr>
        <w:t>es ordres de mission ne sont délivrés que par le Minist</w:t>
      </w:r>
      <w:r w:rsidR="00B54FB0" w:rsidRPr="00F4464B">
        <w:rPr>
          <w:rFonts w:cstheme="minorHAnsi"/>
          <w:sz w:val="24"/>
          <w:szCs w:val="24"/>
        </w:rPr>
        <w:t>re</w:t>
      </w:r>
      <w:r w:rsidR="00350528" w:rsidRPr="00F4464B">
        <w:rPr>
          <w:rFonts w:cstheme="minorHAnsi"/>
          <w:sz w:val="24"/>
          <w:szCs w:val="24"/>
        </w:rPr>
        <w:t>, le Secrétair</w:t>
      </w:r>
      <w:r w:rsidRPr="00F4464B">
        <w:rPr>
          <w:rFonts w:cstheme="minorHAnsi"/>
          <w:sz w:val="24"/>
          <w:szCs w:val="24"/>
        </w:rPr>
        <w:t>e Général ou le Chef de Cabinet ;</w:t>
      </w:r>
    </w:p>
    <w:p w14:paraId="10E7071D" w14:textId="4251B4DD" w:rsidR="00350528" w:rsidRPr="00F4464B" w:rsidRDefault="0034148C" w:rsidP="00F4464B">
      <w:pPr>
        <w:pStyle w:val="ListParagraph"/>
        <w:numPr>
          <w:ilvl w:val="0"/>
          <w:numId w:val="182"/>
        </w:numPr>
        <w:rPr>
          <w:rFonts w:cstheme="minorHAnsi"/>
          <w:sz w:val="24"/>
          <w:szCs w:val="24"/>
        </w:rPr>
      </w:pPr>
      <w:r w:rsidRPr="00F4464B">
        <w:rPr>
          <w:rFonts w:cstheme="minorHAnsi"/>
          <w:sz w:val="24"/>
          <w:szCs w:val="24"/>
        </w:rPr>
        <w:t>l</w:t>
      </w:r>
      <w:r w:rsidR="00350528" w:rsidRPr="00F4464B">
        <w:rPr>
          <w:rFonts w:cstheme="minorHAnsi"/>
          <w:sz w:val="24"/>
          <w:szCs w:val="24"/>
        </w:rPr>
        <w:t xml:space="preserve">a délivrance de tout ordre de mission donne lieu à un </w:t>
      </w:r>
      <w:r w:rsidR="00B54FB0" w:rsidRPr="00F4464B">
        <w:rPr>
          <w:rFonts w:cstheme="minorHAnsi"/>
          <w:sz w:val="24"/>
          <w:szCs w:val="24"/>
        </w:rPr>
        <w:t>r</w:t>
      </w:r>
      <w:r w:rsidR="00350528" w:rsidRPr="00F4464B">
        <w:rPr>
          <w:rFonts w:cstheme="minorHAnsi"/>
          <w:sz w:val="24"/>
          <w:szCs w:val="24"/>
        </w:rPr>
        <w:t>apport de mission auquel est jo</w:t>
      </w:r>
      <w:r w:rsidRPr="00F4464B">
        <w:rPr>
          <w:rFonts w:cstheme="minorHAnsi"/>
          <w:sz w:val="24"/>
          <w:szCs w:val="24"/>
        </w:rPr>
        <w:t>int l’ordre de mission officiel ;</w:t>
      </w:r>
    </w:p>
    <w:p w14:paraId="0A089105" w14:textId="36E0D7A3" w:rsidR="00350528" w:rsidRPr="00F4464B" w:rsidRDefault="0034148C" w:rsidP="00F4464B">
      <w:pPr>
        <w:pStyle w:val="ListParagraph"/>
        <w:numPr>
          <w:ilvl w:val="0"/>
          <w:numId w:val="182"/>
        </w:numPr>
        <w:rPr>
          <w:rFonts w:cstheme="minorHAnsi"/>
          <w:sz w:val="24"/>
          <w:szCs w:val="24"/>
        </w:rPr>
      </w:pPr>
      <w:r w:rsidRPr="00F4464B">
        <w:rPr>
          <w:rFonts w:cstheme="minorHAnsi"/>
          <w:sz w:val="24"/>
          <w:szCs w:val="24"/>
        </w:rPr>
        <w:t>e</w:t>
      </w:r>
      <w:r w:rsidR="00350528" w:rsidRPr="00F4464B">
        <w:rPr>
          <w:rFonts w:cstheme="minorHAnsi"/>
          <w:sz w:val="24"/>
          <w:szCs w:val="24"/>
        </w:rPr>
        <w:t xml:space="preserve">n dehors des personnes citées plus haut, aucune autre personne n’a le droit de délivrance </w:t>
      </w:r>
      <w:r w:rsidR="00B54FB0" w:rsidRPr="00F4464B">
        <w:rPr>
          <w:rFonts w:cstheme="minorHAnsi"/>
          <w:sz w:val="24"/>
          <w:szCs w:val="24"/>
        </w:rPr>
        <w:t xml:space="preserve">d’un ordre </w:t>
      </w:r>
      <w:r w:rsidR="00350528" w:rsidRPr="00F4464B">
        <w:rPr>
          <w:rFonts w:cstheme="minorHAnsi"/>
          <w:sz w:val="24"/>
          <w:szCs w:val="24"/>
        </w:rPr>
        <w:t>de mission en situation normale.</w:t>
      </w:r>
    </w:p>
    <w:p w14:paraId="40955266" w14:textId="77777777" w:rsidR="00F4464B" w:rsidRPr="00F4464B" w:rsidRDefault="00F4464B" w:rsidP="00F4464B">
      <w:pPr>
        <w:rPr>
          <w:rFonts w:cstheme="minorHAnsi"/>
          <w:b/>
          <w:sz w:val="24"/>
          <w:szCs w:val="24"/>
        </w:rPr>
      </w:pPr>
    </w:p>
    <w:p w14:paraId="05B02A1D" w14:textId="67B8FCDA" w:rsidR="00350528" w:rsidRPr="00F4464B" w:rsidRDefault="00350528" w:rsidP="00F4464B">
      <w:pPr>
        <w:rPr>
          <w:rFonts w:cstheme="minorHAnsi"/>
          <w:b/>
          <w:sz w:val="24"/>
          <w:szCs w:val="24"/>
        </w:rPr>
      </w:pPr>
      <w:r w:rsidRPr="00F4464B">
        <w:rPr>
          <w:rFonts w:cstheme="minorHAnsi"/>
          <w:b/>
          <w:sz w:val="24"/>
          <w:szCs w:val="24"/>
        </w:rPr>
        <w:t xml:space="preserve">ETAPES ET ACTEURS DE LA </w:t>
      </w:r>
      <w:r w:rsidR="00195DB1" w:rsidRPr="00F4464B">
        <w:rPr>
          <w:rFonts w:cstheme="minorHAnsi"/>
          <w:b/>
          <w:sz w:val="24"/>
          <w:szCs w:val="24"/>
        </w:rPr>
        <w:t>PROCÉDURE</w:t>
      </w:r>
    </w:p>
    <w:p w14:paraId="401017D3" w14:textId="77777777" w:rsidR="00F4464B" w:rsidRPr="00F4464B" w:rsidRDefault="00F4464B" w:rsidP="00F4464B">
      <w:pPr>
        <w:rPr>
          <w:rFonts w:cstheme="minorHAnsi"/>
          <w:sz w:val="24"/>
          <w:szCs w:val="24"/>
        </w:rPr>
      </w:pPr>
    </w:p>
    <w:p w14:paraId="524C3DFA" w14:textId="77777777" w:rsidR="00350528" w:rsidRPr="00F4464B" w:rsidRDefault="00350528" w:rsidP="00F4464B">
      <w:pPr>
        <w:rPr>
          <w:rFonts w:cstheme="minorHAnsi"/>
          <w:sz w:val="24"/>
          <w:szCs w:val="24"/>
        </w:rPr>
      </w:pPr>
      <w:r w:rsidRPr="00F4464B">
        <w:rPr>
          <w:rFonts w:cstheme="minorHAnsi"/>
          <w:sz w:val="24"/>
          <w:szCs w:val="24"/>
        </w:rPr>
        <w:t>La procédure comprend :</w:t>
      </w:r>
    </w:p>
    <w:p w14:paraId="51F27670" w14:textId="77777777" w:rsidR="0034148C" w:rsidRPr="00F4464B" w:rsidRDefault="0034148C" w:rsidP="00F4464B">
      <w:pPr>
        <w:rPr>
          <w:rFonts w:cstheme="minorHAnsi"/>
          <w:sz w:val="24"/>
          <w:szCs w:val="24"/>
        </w:rPr>
      </w:pPr>
    </w:p>
    <w:p w14:paraId="5DB67FA0" w14:textId="77777777" w:rsidR="00350528" w:rsidRPr="00F4464B" w:rsidRDefault="0034148C" w:rsidP="00F4464B">
      <w:pPr>
        <w:pStyle w:val="ListParagraph"/>
        <w:numPr>
          <w:ilvl w:val="0"/>
          <w:numId w:val="182"/>
        </w:numPr>
        <w:rPr>
          <w:rFonts w:cstheme="minorHAnsi"/>
          <w:sz w:val="24"/>
          <w:szCs w:val="24"/>
        </w:rPr>
      </w:pPr>
      <w:r w:rsidRPr="00F4464B">
        <w:rPr>
          <w:rFonts w:cstheme="minorHAnsi"/>
          <w:sz w:val="24"/>
          <w:szCs w:val="24"/>
        </w:rPr>
        <w:t>l</w:t>
      </w:r>
      <w:r w:rsidR="00350528" w:rsidRPr="00F4464B">
        <w:rPr>
          <w:rFonts w:cstheme="minorHAnsi"/>
          <w:sz w:val="24"/>
          <w:szCs w:val="24"/>
        </w:rPr>
        <w:t>a demande d’ordre de mission par l’intéressé ou le service ;</w:t>
      </w:r>
    </w:p>
    <w:p w14:paraId="3D4B0E44" w14:textId="77777777" w:rsidR="00350528" w:rsidRPr="00F4464B" w:rsidRDefault="0034148C" w:rsidP="00F4464B">
      <w:pPr>
        <w:pStyle w:val="ListParagraph"/>
        <w:numPr>
          <w:ilvl w:val="0"/>
          <w:numId w:val="182"/>
        </w:numPr>
        <w:rPr>
          <w:rFonts w:cstheme="minorHAnsi"/>
          <w:sz w:val="24"/>
          <w:szCs w:val="24"/>
        </w:rPr>
      </w:pPr>
      <w:r w:rsidRPr="00F4464B">
        <w:rPr>
          <w:rFonts w:cstheme="minorHAnsi"/>
          <w:sz w:val="24"/>
          <w:szCs w:val="24"/>
        </w:rPr>
        <w:t>l</w:t>
      </w:r>
      <w:r w:rsidR="00350528" w:rsidRPr="00F4464B">
        <w:rPr>
          <w:rFonts w:cstheme="minorHAnsi"/>
          <w:sz w:val="24"/>
          <w:szCs w:val="24"/>
        </w:rPr>
        <w:t>a transmission par le Chef de service ;</w:t>
      </w:r>
    </w:p>
    <w:p w14:paraId="036F2B30" w14:textId="77777777" w:rsidR="00350528" w:rsidRPr="00F4464B" w:rsidRDefault="0034148C" w:rsidP="00F4464B">
      <w:pPr>
        <w:pStyle w:val="ListParagraph"/>
        <w:numPr>
          <w:ilvl w:val="0"/>
          <w:numId w:val="182"/>
        </w:numPr>
        <w:rPr>
          <w:rFonts w:cstheme="minorHAnsi"/>
          <w:sz w:val="24"/>
          <w:szCs w:val="24"/>
        </w:rPr>
      </w:pPr>
      <w:r w:rsidRPr="00F4464B">
        <w:rPr>
          <w:rFonts w:cstheme="minorHAnsi"/>
          <w:sz w:val="24"/>
          <w:szCs w:val="24"/>
        </w:rPr>
        <w:t>l</w:t>
      </w:r>
      <w:r w:rsidR="00350528" w:rsidRPr="00F4464B">
        <w:rPr>
          <w:rFonts w:cstheme="minorHAnsi"/>
          <w:sz w:val="24"/>
          <w:szCs w:val="24"/>
        </w:rPr>
        <w:t>a rédaction et la signature de l’ordre de mission.</w:t>
      </w:r>
    </w:p>
    <w:p w14:paraId="446EC8C7" w14:textId="77777777" w:rsidR="00F4464B" w:rsidRPr="00F4464B" w:rsidRDefault="00F4464B" w:rsidP="00F4464B">
      <w:pPr>
        <w:rPr>
          <w:rFonts w:cstheme="minorHAnsi"/>
          <w:b/>
          <w:sz w:val="24"/>
          <w:szCs w:val="24"/>
        </w:rPr>
      </w:pPr>
    </w:p>
    <w:p w14:paraId="6D2D4C64" w14:textId="77777777" w:rsidR="00AD0BE4" w:rsidRDefault="00AD0BE4" w:rsidP="00F4464B">
      <w:pPr>
        <w:rPr>
          <w:rFonts w:cstheme="minorHAnsi"/>
          <w:b/>
          <w:sz w:val="24"/>
          <w:szCs w:val="24"/>
        </w:rPr>
      </w:pPr>
    </w:p>
    <w:p w14:paraId="74F0FE29" w14:textId="77777777" w:rsidR="00AD0BE4" w:rsidRDefault="00AD0BE4">
      <w:pPr>
        <w:spacing w:after="160" w:line="259" w:lineRule="auto"/>
        <w:rPr>
          <w:rFonts w:cstheme="minorHAnsi"/>
          <w:b/>
          <w:sz w:val="24"/>
          <w:szCs w:val="24"/>
        </w:rPr>
      </w:pPr>
      <w:r>
        <w:rPr>
          <w:rFonts w:cstheme="minorHAnsi"/>
          <w:b/>
          <w:sz w:val="24"/>
          <w:szCs w:val="24"/>
        </w:rPr>
        <w:br w:type="page"/>
      </w:r>
    </w:p>
    <w:p w14:paraId="5AD873CD" w14:textId="7DD87AEE" w:rsidR="00350528" w:rsidRPr="00F4464B" w:rsidRDefault="00350528" w:rsidP="00F4464B">
      <w:pPr>
        <w:rPr>
          <w:rFonts w:cstheme="minorHAnsi"/>
          <w:b/>
          <w:sz w:val="24"/>
          <w:szCs w:val="24"/>
        </w:rPr>
      </w:pPr>
      <w:r w:rsidRPr="00F4464B">
        <w:rPr>
          <w:rFonts w:cstheme="minorHAnsi"/>
          <w:b/>
          <w:sz w:val="24"/>
          <w:szCs w:val="24"/>
        </w:rPr>
        <w:lastRenderedPageBreak/>
        <w:t>SUPPORTS DOCUMENTAIRES</w:t>
      </w:r>
    </w:p>
    <w:p w14:paraId="69194CF0" w14:textId="77777777" w:rsidR="00F4464B" w:rsidRPr="00F4464B" w:rsidRDefault="00F4464B" w:rsidP="00F4464B">
      <w:pPr>
        <w:rPr>
          <w:rFonts w:cstheme="minorHAnsi"/>
          <w:sz w:val="24"/>
          <w:szCs w:val="24"/>
        </w:rPr>
      </w:pPr>
    </w:p>
    <w:p w14:paraId="3CDF757C" w14:textId="6ABD5C35" w:rsidR="00350528" w:rsidRPr="00F4464B" w:rsidRDefault="00350528" w:rsidP="00F4464B">
      <w:pPr>
        <w:rPr>
          <w:rFonts w:cstheme="minorHAnsi"/>
          <w:sz w:val="24"/>
          <w:szCs w:val="24"/>
        </w:rPr>
      </w:pPr>
      <w:r w:rsidRPr="00F4464B">
        <w:rPr>
          <w:rFonts w:cstheme="minorHAnsi"/>
          <w:sz w:val="24"/>
          <w:szCs w:val="24"/>
        </w:rPr>
        <w:t>Les supports exigés pour</w:t>
      </w:r>
      <w:r w:rsidR="00B54FB0" w:rsidRPr="00F4464B">
        <w:rPr>
          <w:rFonts w:cstheme="minorHAnsi"/>
          <w:sz w:val="24"/>
          <w:szCs w:val="24"/>
        </w:rPr>
        <w:t xml:space="preserve"> tout</w:t>
      </w:r>
      <w:r w:rsidRPr="00F4464B">
        <w:rPr>
          <w:rFonts w:cstheme="minorHAnsi"/>
          <w:sz w:val="24"/>
          <w:szCs w:val="24"/>
        </w:rPr>
        <w:t xml:space="preserve"> typ</w:t>
      </w:r>
      <w:r w:rsidR="0034148C" w:rsidRPr="00F4464B">
        <w:rPr>
          <w:rFonts w:cstheme="minorHAnsi"/>
          <w:sz w:val="24"/>
          <w:szCs w:val="24"/>
        </w:rPr>
        <w:t>e de mission sont les suivants :</w:t>
      </w:r>
    </w:p>
    <w:p w14:paraId="63AAF31B" w14:textId="77777777" w:rsidR="0034148C" w:rsidRPr="00F4464B" w:rsidRDefault="0034148C" w:rsidP="00F4464B">
      <w:pPr>
        <w:rPr>
          <w:rFonts w:cstheme="minorHAnsi"/>
          <w:sz w:val="24"/>
          <w:szCs w:val="24"/>
        </w:rPr>
      </w:pPr>
    </w:p>
    <w:p w14:paraId="303D4394" w14:textId="77777777" w:rsidR="00350528" w:rsidRPr="00F4464B" w:rsidRDefault="00350528" w:rsidP="00F4464B">
      <w:pPr>
        <w:pStyle w:val="ListParagraph"/>
        <w:numPr>
          <w:ilvl w:val="0"/>
          <w:numId w:val="211"/>
        </w:numPr>
        <w:rPr>
          <w:rFonts w:cstheme="minorHAnsi"/>
          <w:b/>
          <w:sz w:val="24"/>
          <w:szCs w:val="24"/>
        </w:rPr>
      </w:pPr>
      <w:r w:rsidRPr="00F4464B">
        <w:rPr>
          <w:rFonts w:cstheme="minorHAnsi"/>
          <w:b/>
          <w:sz w:val="24"/>
          <w:szCs w:val="24"/>
        </w:rPr>
        <w:t>Pour les missions de formation :</w:t>
      </w:r>
    </w:p>
    <w:p w14:paraId="39564667" w14:textId="77777777" w:rsidR="0034148C" w:rsidRPr="00AD0BE4" w:rsidRDefault="0034148C" w:rsidP="00AD0BE4">
      <w:pPr>
        <w:rPr>
          <w:rFonts w:cstheme="minorHAnsi"/>
          <w:b/>
          <w:sz w:val="24"/>
          <w:szCs w:val="24"/>
        </w:rPr>
      </w:pPr>
    </w:p>
    <w:p w14:paraId="3DD7BBC1" w14:textId="77777777" w:rsidR="00350528" w:rsidRPr="00F4464B" w:rsidRDefault="00350528" w:rsidP="00F4464B">
      <w:pPr>
        <w:pStyle w:val="ListParagraph"/>
        <w:numPr>
          <w:ilvl w:val="0"/>
          <w:numId w:val="184"/>
        </w:numPr>
        <w:rPr>
          <w:rFonts w:cstheme="minorHAnsi"/>
          <w:sz w:val="24"/>
          <w:szCs w:val="24"/>
        </w:rPr>
      </w:pPr>
      <w:r w:rsidRPr="00F4464B">
        <w:rPr>
          <w:rFonts w:cstheme="minorHAnsi"/>
          <w:sz w:val="24"/>
          <w:szCs w:val="24"/>
        </w:rPr>
        <w:t>Le plan d’action contenant la formation ;</w:t>
      </w:r>
    </w:p>
    <w:p w14:paraId="184AA8E4" w14:textId="77777777" w:rsidR="00350528" w:rsidRPr="00F4464B" w:rsidRDefault="00350528" w:rsidP="00F4464B">
      <w:pPr>
        <w:pStyle w:val="ListParagraph"/>
        <w:numPr>
          <w:ilvl w:val="0"/>
          <w:numId w:val="184"/>
        </w:numPr>
        <w:rPr>
          <w:rFonts w:cstheme="minorHAnsi"/>
          <w:sz w:val="24"/>
          <w:szCs w:val="24"/>
        </w:rPr>
      </w:pPr>
      <w:r w:rsidRPr="00F4464B">
        <w:rPr>
          <w:rFonts w:cstheme="minorHAnsi"/>
          <w:sz w:val="24"/>
          <w:szCs w:val="24"/>
        </w:rPr>
        <w:t>Les termes de Référence de la formation ;</w:t>
      </w:r>
    </w:p>
    <w:p w14:paraId="033DFB23" w14:textId="77777777" w:rsidR="00350528" w:rsidRPr="00F4464B" w:rsidRDefault="00350528" w:rsidP="00F4464B">
      <w:pPr>
        <w:pStyle w:val="ListParagraph"/>
        <w:numPr>
          <w:ilvl w:val="0"/>
          <w:numId w:val="184"/>
        </w:numPr>
        <w:rPr>
          <w:rFonts w:cstheme="minorHAnsi"/>
          <w:sz w:val="24"/>
          <w:szCs w:val="24"/>
        </w:rPr>
      </w:pPr>
      <w:r w:rsidRPr="00F4464B">
        <w:rPr>
          <w:rFonts w:cstheme="minorHAnsi"/>
          <w:sz w:val="24"/>
          <w:szCs w:val="24"/>
        </w:rPr>
        <w:t>Le guide et les modules de formation ;</w:t>
      </w:r>
    </w:p>
    <w:p w14:paraId="7BD82C0D" w14:textId="77777777" w:rsidR="00350528" w:rsidRPr="00F4464B" w:rsidRDefault="00350528" w:rsidP="00F4464B">
      <w:pPr>
        <w:pStyle w:val="ListParagraph"/>
        <w:numPr>
          <w:ilvl w:val="0"/>
          <w:numId w:val="184"/>
        </w:numPr>
        <w:rPr>
          <w:rFonts w:cstheme="minorHAnsi"/>
          <w:sz w:val="24"/>
          <w:szCs w:val="24"/>
        </w:rPr>
      </w:pPr>
      <w:r w:rsidRPr="00F4464B">
        <w:rPr>
          <w:rFonts w:cstheme="minorHAnsi"/>
          <w:sz w:val="24"/>
          <w:szCs w:val="24"/>
        </w:rPr>
        <w:t>La liste des formateurs ;</w:t>
      </w:r>
    </w:p>
    <w:p w14:paraId="2F1EF3B9" w14:textId="77777777" w:rsidR="00350528" w:rsidRPr="00F4464B" w:rsidRDefault="00350528" w:rsidP="00F4464B">
      <w:pPr>
        <w:pStyle w:val="ListParagraph"/>
        <w:numPr>
          <w:ilvl w:val="0"/>
          <w:numId w:val="184"/>
        </w:numPr>
        <w:rPr>
          <w:rFonts w:cstheme="minorHAnsi"/>
          <w:sz w:val="24"/>
          <w:szCs w:val="24"/>
        </w:rPr>
      </w:pPr>
      <w:r w:rsidRPr="00F4464B">
        <w:rPr>
          <w:rFonts w:cstheme="minorHAnsi"/>
          <w:sz w:val="24"/>
          <w:szCs w:val="24"/>
        </w:rPr>
        <w:t>La liste des participants par structure.</w:t>
      </w:r>
    </w:p>
    <w:p w14:paraId="5178DA7F" w14:textId="77777777" w:rsidR="0034148C" w:rsidRPr="00F4464B" w:rsidRDefault="0034148C" w:rsidP="00F4464B">
      <w:pPr>
        <w:pStyle w:val="ListParagraph"/>
        <w:rPr>
          <w:rFonts w:cstheme="minorHAnsi"/>
          <w:sz w:val="24"/>
          <w:szCs w:val="24"/>
        </w:rPr>
      </w:pPr>
    </w:p>
    <w:p w14:paraId="24630F42" w14:textId="77777777" w:rsidR="00350528" w:rsidRPr="00F4464B" w:rsidRDefault="00350528" w:rsidP="00F4464B">
      <w:pPr>
        <w:pStyle w:val="ListParagraph"/>
        <w:numPr>
          <w:ilvl w:val="0"/>
          <w:numId w:val="212"/>
        </w:numPr>
        <w:rPr>
          <w:rFonts w:cstheme="minorHAnsi"/>
          <w:b/>
          <w:sz w:val="24"/>
          <w:szCs w:val="24"/>
        </w:rPr>
      </w:pPr>
      <w:r w:rsidRPr="00F4464B">
        <w:rPr>
          <w:rFonts w:cstheme="minorHAnsi"/>
          <w:b/>
          <w:sz w:val="24"/>
          <w:szCs w:val="24"/>
        </w:rPr>
        <w:t>Pour les Missions de supervision :</w:t>
      </w:r>
    </w:p>
    <w:p w14:paraId="074D17A5" w14:textId="77777777" w:rsidR="0034148C" w:rsidRPr="00F4464B" w:rsidRDefault="0034148C" w:rsidP="00F4464B">
      <w:pPr>
        <w:pStyle w:val="ListParagraph"/>
        <w:rPr>
          <w:rFonts w:cstheme="minorHAnsi"/>
          <w:b/>
          <w:sz w:val="24"/>
          <w:szCs w:val="24"/>
        </w:rPr>
      </w:pPr>
    </w:p>
    <w:p w14:paraId="3390BF0D" w14:textId="77777777" w:rsidR="00350528" w:rsidRPr="00F4464B" w:rsidRDefault="00350528" w:rsidP="00F4464B">
      <w:pPr>
        <w:pStyle w:val="ListParagraph"/>
        <w:numPr>
          <w:ilvl w:val="0"/>
          <w:numId w:val="185"/>
        </w:numPr>
        <w:rPr>
          <w:rFonts w:cstheme="minorHAnsi"/>
          <w:sz w:val="24"/>
          <w:szCs w:val="24"/>
        </w:rPr>
      </w:pPr>
      <w:r w:rsidRPr="00F4464B">
        <w:rPr>
          <w:rFonts w:cstheme="minorHAnsi"/>
          <w:sz w:val="24"/>
          <w:szCs w:val="24"/>
        </w:rPr>
        <w:t>Le plan d’action contenant la supervision ;</w:t>
      </w:r>
    </w:p>
    <w:p w14:paraId="52FE32B5" w14:textId="77777777" w:rsidR="00350528" w:rsidRPr="00F4464B" w:rsidRDefault="00350528" w:rsidP="00F4464B">
      <w:pPr>
        <w:pStyle w:val="ListParagraph"/>
        <w:numPr>
          <w:ilvl w:val="0"/>
          <w:numId w:val="185"/>
        </w:numPr>
        <w:rPr>
          <w:rFonts w:cstheme="minorHAnsi"/>
          <w:sz w:val="24"/>
          <w:szCs w:val="24"/>
        </w:rPr>
      </w:pPr>
      <w:r w:rsidRPr="00F4464B">
        <w:rPr>
          <w:rFonts w:cstheme="minorHAnsi"/>
          <w:sz w:val="24"/>
          <w:szCs w:val="24"/>
        </w:rPr>
        <w:t>Les termes de Référence de la mission ;</w:t>
      </w:r>
    </w:p>
    <w:p w14:paraId="7CEC338D" w14:textId="77777777" w:rsidR="00350528" w:rsidRPr="00F4464B" w:rsidRDefault="00350528" w:rsidP="00F4464B">
      <w:pPr>
        <w:pStyle w:val="ListParagraph"/>
        <w:numPr>
          <w:ilvl w:val="0"/>
          <w:numId w:val="185"/>
        </w:numPr>
        <w:rPr>
          <w:rFonts w:cstheme="minorHAnsi"/>
          <w:sz w:val="24"/>
          <w:szCs w:val="24"/>
        </w:rPr>
      </w:pPr>
      <w:r w:rsidRPr="00F4464B">
        <w:rPr>
          <w:rFonts w:cstheme="minorHAnsi"/>
          <w:sz w:val="24"/>
          <w:szCs w:val="24"/>
        </w:rPr>
        <w:t>Le guide de supervision ;</w:t>
      </w:r>
    </w:p>
    <w:p w14:paraId="0C829459" w14:textId="77777777" w:rsidR="00350528" w:rsidRPr="00F4464B" w:rsidRDefault="00350528" w:rsidP="00F4464B">
      <w:pPr>
        <w:pStyle w:val="ListParagraph"/>
        <w:numPr>
          <w:ilvl w:val="0"/>
          <w:numId w:val="185"/>
        </w:numPr>
        <w:rPr>
          <w:rFonts w:cstheme="minorHAnsi"/>
          <w:sz w:val="24"/>
          <w:szCs w:val="24"/>
        </w:rPr>
      </w:pPr>
      <w:r w:rsidRPr="00F4464B">
        <w:rPr>
          <w:rFonts w:cstheme="minorHAnsi"/>
          <w:sz w:val="24"/>
          <w:szCs w:val="24"/>
        </w:rPr>
        <w:t>La liste des superviseurs ;</w:t>
      </w:r>
    </w:p>
    <w:p w14:paraId="0881D202" w14:textId="77777777" w:rsidR="00350528" w:rsidRPr="00F4464B" w:rsidRDefault="00350528" w:rsidP="00F4464B">
      <w:pPr>
        <w:pStyle w:val="ListParagraph"/>
        <w:numPr>
          <w:ilvl w:val="0"/>
          <w:numId w:val="185"/>
        </w:numPr>
        <w:rPr>
          <w:rFonts w:cstheme="minorHAnsi"/>
          <w:sz w:val="24"/>
          <w:szCs w:val="24"/>
        </w:rPr>
      </w:pPr>
      <w:r w:rsidRPr="00F4464B">
        <w:rPr>
          <w:rFonts w:cstheme="minorHAnsi"/>
          <w:sz w:val="24"/>
          <w:szCs w:val="24"/>
        </w:rPr>
        <w:t>La liste des structures à superviser.</w:t>
      </w:r>
    </w:p>
    <w:p w14:paraId="776248A0" w14:textId="77777777" w:rsidR="0034148C" w:rsidRPr="00F4464B" w:rsidRDefault="0034148C" w:rsidP="00F4464B">
      <w:pPr>
        <w:pStyle w:val="ListParagraph"/>
        <w:rPr>
          <w:rFonts w:cstheme="minorHAnsi"/>
          <w:sz w:val="24"/>
          <w:szCs w:val="24"/>
        </w:rPr>
      </w:pPr>
    </w:p>
    <w:p w14:paraId="10892148" w14:textId="77777777" w:rsidR="00350528" w:rsidRPr="00F4464B" w:rsidRDefault="00350528" w:rsidP="00F4464B">
      <w:pPr>
        <w:pStyle w:val="ListParagraph"/>
        <w:numPr>
          <w:ilvl w:val="0"/>
          <w:numId w:val="213"/>
        </w:numPr>
        <w:rPr>
          <w:rFonts w:cstheme="minorHAnsi"/>
          <w:b/>
          <w:sz w:val="24"/>
          <w:szCs w:val="24"/>
        </w:rPr>
      </w:pPr>
      <w:r w:rsidRPr="00F4464B">
        <w:rPr>
          <w:rFonts w:cstheme="minorHAnsi"/>
          <w:b/>
          <w:sz w:val="24"/>
          <w:szCs w:val="24"/>
        </w:rPr>
        <w:t>Pour les conférences et voyages d’études :</w:t>
      </w:r>
    </w:p>
    <w:p w14:paraId="77CE8412" w14:textId="77777777" w:rsidR="0034148C" w:rsidRPr="00F4464B" w:rsidRDefault="0034148C" w:rsidP="00F4464B">
      <w:pPr>
        <w:pStyle w:val="ListParagraph"/>
        <w:rPr>
          <w:rFonts w:cstheme="minorHAnsi"/>
          <w:b/>
          <w:sz w:val="24"/>
          <w:szCs w:val="24"/>
        </w:rPr>
      </w:pPr>
    </w:p>
    <w:p w14:paraId="48AD9A3A" w14:textId="77777777" w:rsidR="00350528" w:rsidRPr="00F4464B" w:rsidRDefault="00350528" w:rsidP="00F4464B">
      <w:pPr>
        <w:pStyle w:val="ListParagraph"/>
        <w:numPr>
          <w:ilvl w:val="0"/>
          <w:numId w:val="186"/>
        </w:numPr>
        <w:rPr>
          <w:rFonts w:cstheme="minorHAnsi"/>
          <w:sz w:val="24"/>
          <w:szCs w:val="24"/>
        </w:rPr>
      </w:pPr>
      <w:r w:rsidRPr="00F4464B">
        <w:rPr>
          <w:rFonts w:cstheme="minorHAnsi"/>
          <w:sz w:val="24"/>
          <w:szCs w:val="24"/>
        </w:rPr>
        <w:t>La lettre d’invitation ;</w:t>
      </w:r>
    </w:p>
    <w:p w14:paraId="47028E4B" w14:textId="77777777" w:rsidR="00350528" w:rsidRPr="00F4464B" w:rsidRDefault="00350528" w:rsidP="00F4464B">
      <w:pPr>
        <w:pStyle w:val="ListParagraph"/>
        <w:numPr>
          <w:ilvl w:val="0"/>
          <w:numId w:val="186"/>
        </w:numPr>
        <w:rPr>
          <w:rFonts w:cstheme="minorHAnsi"/>
          <w:sz w:val="24"/>
          <w:szCs w:val="24"/>
        </w:rPr>
      </w:pPr>
      <w:r w:rsidRPr="00F4464B">
        <w:rPr>
          <w:rFonts w:cstheme="minorHAnsi"/>
          <w:sz w:val="24"/>
          <w:szCs w:val="24"/>
        </w:rPr>
        <w:t>Les termes de Référence de la mission ;</w:t>
      </w:r>
    </w:p>
    <w:p w14:paraId="4819AA50" w14:textId="77777777" w:rsidR="00350528" w:rsidRPr="00F4464B" w:rsidRDefault="00350528" w:rsidP="00F4464B">
      <w:pPr>
        <w:pStyle w:val="ListParagraph"/>
        <w:numPr>
          <w:ilvl w:val="0"/>
          <w:numId w:val="186"/>
        </w:numPr>
        <w:rPr>
          <w:rFonts w:cstheme="minorHAnsi"/>
          <w:sz w:val="24"/>
          <w:szCs w:val="24"/>
        </w:rPr>
      </w:pPr>
      <w:r w:rsidRPr="00F4464B">
        <w:rPr>
          <w:rFonts w:cstheme="minorHAnsi"/>
          <w:sz w:val="24"/>
          <w:szCs w:val="24"/>
        </w:rPr>
        <w:t>Le programme de la mission ;</w:t>
      </w:r>
    </w:p>
    <w:p w14:paraId="1BA79B74" w14:textId="77777777" w:rsidR="00350528" w:rsidRPr="00F4464B" w:rsidRDefault="00350528" w:rsidP="00F4464B">
      <w:pPr>
        <w:pStyle w:val="ListParagraph"/>
        <w:numPr>
          <w:ilvl w:val="0"/>
          <w:numId w:val="186"/>
        </w:numPr>
        <w:rPr>
          <w:rFonts w:cstheme="minorHAnsi"/>
          <w:sz w:val="24"/>
          <w:szCs w:val="24"/>
        </w:rPr>
      </w:pPr>
      <w:r w:rsidRPr="00F4464B">
        <w:rPr>
          <w:rFonts w:cstheme="minorHAnsi"/>
          <w:sz w:val="24"/>
          <w:szCs w:val="24"/>
        </w:rPr>
        <w:t>L’avis du Chef de service.</w:t>
      </w:r>
    </w:p>
    <w:p w14:paraId="0AA97A71" w14:textId="77777777" w:rsidR="00F4464B" w:rsidRPr="00F4464B" w:rsidRDefault="00F4464B" w:rsidP="00F4464B">
      <w:pPr>
        <w:rPr>
          <w:rFonts w:cstheme="minorHAnsi"/>
          <w:b/>
          <w:sz w:val="24"/>
          <w:szCs w:val="24"/>
        </w:rPr>
      </w:pPr>
    </w:p>
    <w:p w14:paraId="08036332" w14:textId="77777777" w:rsidR="00350528" w:rsidRPr="00F4464B" w:rsidRDefault="00350528" w:rsidP="00F4464B">
      <w:pPr>
        <w:rPr>
          <w:rFonts w:cstheme="minorHAnsi"/>
          <w:b/>
          <w:sz w:val="24"/>
          <w:szCs w:val="24"/>
        </w:rPr>
      </w:pPr>
      <w:r w:rsidRPr="00F4464B">
        <w:rPr>
          <w:rFonts w:cstheme="minorHAnsi"/>
          <w:b/>
          <w:sz w:val="24"/>
          <w:szCs w:val="24"/>
        </w:rPr>
        <w:t xml:space="preserve">LE </w:t>
      </w:r>
      <w:r w:rsidR="000C0E2D" w:rsidRPr="00F4464B">
        <w:rPr>
          <w:rFonts w:cstheme="minorHAnsi"/>
          <w:b/>
          <w:sz w:val="24"/>
          <w:szCs w:val="24"/>
        </w:rPr>
        <w:t>DÉLAI</w:t>
      </w:r>
    </w:p>
    <w:p w14:paraId="22CB0011" w14:textId="77777777" w:rsidR="00F4464B" w:rsidRPr="00F4464B" w:rsidRDefault="00F4464B" w:rsidP="00F4464B">
      <w:pPr>
        <w:rPr>
          <w:rFonts w:cstheme="minorHAnsi"/>
          <w:sz w:val="24"/>
          <w:szCs w:val="24"/>
        </w:rPr>
      </w:pPr>
    </w:p>
    <w:p w14:paraId="05013588" w14:textId="77777777" w:rsidR="00350528" w:rsidRPr="00F4464B" w:rsidRDefault="00350528" w:rsidP="00F4464B">
      <w:pPr>
        <w:rPr>
          <w:rFonts w:cstheme="minorHAnsi"/>
          <w:sz w:val="24"/>
          <w:szCs w:val="24"/>
        </w:rPr>
      </w:pPr>
      <w:r w:rsidRPr="00F4464B">
        <w:rPr>
          <w:rFonts w:cstheme="minorHAnsi"/>
          <w:sz w:val="24"/>
          <w:szCs w:val="24"/>
        </w:rPr>
        <w:t>Les délais fixés pour la délivrance des ordres de mission sont les suivants :</w:t>
      </w:r>
    </w:p>
    <w:p w14:paraId="1A6F5702" w14:textId="77777777" w:rsidR="0034148C" w:rsidRPr="00F4464B" w:rsidRDefault="0034148C" w:rsidP="00F4464B">
      <w:pPr>
        <w:rPr>
          <w:rFonts w:cstheme="minorHAnsi"/>
          <w:sz w:val="24"/>
          <w:szCs w:val="24"/>
        </w:rPr>
      </w:pPr>
    </w:p>
    <w:p w14:paraId="3C69AED6" w14:textId="77777777" w:rsidR="00350528" w:rsidRPr="00F4464B" w:rsidRDefault="00350528" w:rsidP="00F4464B">
      <w:pPr>
        <w:rPr>
          <w:rFonts w:cstheme="minorHAnsi"/>
          <w:sz w:val="24"/>
          <w:szCs w:val="24"/>
        </w:rPr>
      </w:pPr>
      <w:r w:rsidRPr="00F4464B">
        <w:rPr>
          <w:rFonts w:cstheme="minorHAnsi"/>
          <w:sz w:val="24"/>
          <w:szCs w:val="24"/>
        </w:rPr>
        <w:t>Dossier de formation à l’intérieur du pays                                                15 jours à l’avance ;</w:t>
      </w:r>
    </w:p>
    <w:p w14:paraId="3D6509AE" w14:textId="77777777" w:rsidR="00350528" w:rsidRPr="00F4464B" w:rsidRDefault="00350528" w:rsidP="00F4464B">
      <w:pPr>
        <w:rPr>
          <w:rFonts w:cstheme="minorHAnsi"/>
          <w:sz w:val="24"/>
          <w:szCs w:val="24"/>
        </w:rPr>
      </w:pPr>
      <w:r w:rsidRPr="00F4464B">
        <w:rPr>
          <w:rFonts w:cstheme="minorHAnsi"/>
          <w:sz w:val="24"/>
          <w:szCs w:val="24"/>
        </w:rPr>
        <w:t>Dossier de supervision                                                                                  10 jours à l’avance ;</w:t>
      </w:r>
    </w:p>
    <w:p w14:paraId="68312C0E" w14:textId="77777777" w:rsidR="00350528" w:rsidRPr="00F4464B" w:rsidRDefault="00350528" w:rsidP="00F4464B">
      <w:pPr>
        <w:rPr>
          <w:rFonts w:cstheme="minorHAnsi"/>
          <w:sz w:val="24"/>
          <w:szCs w:val="24"/>
        </w:rPr>
      </w:pPr>
      <w:r w:rsidRPr="00F4464B">
        <w:rPr>
          <w:rFonts w:cstheme="minorHAnsi"/>
          <w:sz w:val="24"/>
          <w:szCs w:val="24"/>
        </w:rPr>
        <w:t xml:space="preserve">Dossier de voyage ou de conférence                                              </w:t>
      </w:r>
      <w:r w:rsidR="0034148C" w:rsidRPr="00F4464B">
        <w:rPr>
          <w:rFonts w:cstheme="minorHAnsi"/>
          <w:sz w:val="24"/>
          <w:szCs w:val="24"/>
        </w:rPr>
        <w:t xml:space="preserve">           10 jours à l’avance.</w:t>
      </w:r>
    </w:p>
    <w:p w14:paraId="4173F8BE" w14:textId="77777777" w:rsidR="0034148C" w:rsidRPr="00F4464B" w:rsidRDefault="0034148C" w:rsidP="00F4464B">
      <w:pPr>
        <w:rPr>
          <w:rFonts w:cstheme="minorHAnsi"/>
          <w:sz w:val="24"/>
          <w:szCs w:val="24"/>
        </w:rPr>
      </w:pPr>
    </w:p>
    <w:p w14:paraId="191A5AD5" w14:textId="77777777" w:rsidR="00350528" w:rsidRPr="00F4464B" w:rsidRDefault="00350528" w:rsidP="00F4464B">
      <w:pPr>
        <w:rPr>
          <w:rFonts w:cstheme="minorHAnsi"/>
          <w:b/>
          <w:sz w:val="24"/>
          <w:szCs w:val="24"/>
        </w:rPr>
      </w:pPr>
      <w:r w:rsidRPr="00F4464B">
        <w:rPr>
          <w:rFonts w:cstheme="minorHAnsi"/>
          <w:b/>
          <w:sz w:val="24"/>
          <w:szCs w:val="24"/>
        </w:rPr>
        <w:t xml:space="preserve">SUIVI DES MISSIONS </w:t>
      </w:r>
    </w:p>
    <w:p w14:paraId="60CE5CCC" w14:textId="77777777" w:rsidR="00F4464B" w:rsidRPr="00F4464B" w:rsidRDefault="00F4464B" w:rsidP="00F4464B">
      <w:pPr>
        <w:jc w:val="both"/>
        <w:rPr>
          <w:rFonts w:cstheme="minorHAnsi"/>
          <w:sz w:val="24"/>
          <w:szCs w:val="24"/>
        </w:rPr>
      </w:pPr>
    </w:p>
    <w:p w14:paraId="231B4DA3" w14:textId="03ED961D" w:rsidR="00350528" w:rsidRPr="00F4464B" w:rsidRDefault="00AD0BE4" w:rsidP="00F4464B">
      <w:pPr>
        <w:jc w:val="both"/>
        <w:rPr>
          <w:rFonts w:cstheme="minorHAnsi"/>
          <w:sz w:val="24"/>
          <w:szCs w:val="24"/>
        </w:rPr>
      </w:pPr>
      <w:r w:rsidRPr="00F4464B">
        <w:rPr>
          <w:rFonts w:cstheme="minorHAnsi"/>
          <w:sz w:val="24"/>
          <w:szCs w:val="24"/>
        </w:rPr>
        <w:t>À</w:t>
      </w:r>
      <w:r w:rsidR="00350528" w:rsidRPr="00F4464B">
        <w:rPr>
          <w:rFonts w:cstheme="minorHAnsi"/>
          <w:sz w:val="24"/>
          <w:szCs w:val="24"/>
        </w:rPr>
        <w:t xml:space="preserve"> la fin de chaque mois, le Chef de Cabinet dresse à l’attention du Conseil de Cabinet un tableau récapitulatif des différences missions indiquant les services, les noms des missionnaires, le motif et la durée de la mission</w:t>
      </w:r>
      <w:r w:rsidR="00B54FB0" w:rsidRPr="00F4464B">
        <w:rPr>
          <w:rFonts w:cstheme="minorHAnsi"/>
          <w:sz w:val="24"/>
          <w:szCs w:val="24"/>
        </w:rPr>
        <w:t>, conformément au modèle ci-dessous :</w:t>
      </w:r>
    </w:p>
    <w:p w14:paraId="697E18CA" w14:textId="77777777" w:rsidR="00350528" w:rsidRPr="00F4464B" w:rsidRDefault="00350528" w:rsidP="00F4464B">
      <w:pPr>
        <w:rPr>
          <w:rFonts w:cstheme="minorHAnsi"/>
          <w:sz w:val="24"/>
          <w:szCs w:val="24"/>
        </w:rPr>
      </w:pPr>
    </w:p>
    <w:tbl>
      <w:tblPr>
        <w:tblStyle w:val="TableGrid"/>
        <w:tblW w:w="9010" w:type="dxa"/>
        <w:tblLook w:val="04A0" w:firstRow="1" w:lastRow="0" w:firstColumn="1" w:lastColumn="0" w:noHBand="0" w:noVBand="1"/>
      </w:tblPr>
      <w:tblGrid>
        <w:gridCol w:w="739"/>
        <w:gridCol w:w="2091"/>
        <w:gridCol w:w="1439"/>
        <w:gridCol w:w="1637"/>
        <w:gridCol w:w="1261"/>
        <w:gridCol w:w="1843"/>
      </w:tblGrid>
      <w:tr w:rsidR="00350528" w:rsidRPr="00F4464B" w14:paraId="17F9CCDA" w14:textId="77777777" w:rsidTr="00AD0BE4">
        <w:trPr>
          <w:trHeight w:val="662"/>
        </w:trPr>
        <w:tc>
          <w:tcPr>
            <w:tcW w:w="739" w:type="dxa"/>
            <w:shd w:val="clear" w:color="auto" w:fill="E2EFD9" w:themeFill="accent6" w:themeFillTint="33"/>
          </w:tcPr>
          <w:p w14:paraId="2589EE87" w14:textId="77777777" w:rsidR="00350528" w:rsidRPr="00F4464B" w:rsidRDefault="00350528" w:rsidP="00F4464B">
            <w:pPr>
              <w:pStyle w:val="NoSpacing"/>
              <w:rPr>
                <w:rFonts w:cstheme="minorHAnsi"/>
                <w:b/>
                <w:sz w:val="24"/>
                <w:szCs w:val="24"/>
              </w:rPr>
            </w:pPr>
            <w:r w:rsidRPr="00F4464B">
              <w:rPr>
                <w:rFonts w:cstheme="minorHAnsi"/>
                <w:b/>
                <w:sz w:val="24"/>
                <w:szCs w:val="24"/>
              </w:rPr>
              <w:t>N°</w:t>
            </w:r>
          </w:p>
        </w:tc>
        <w:tc>
          <w:tcPr>
            <w:tcW w:w="2091" w:type="dxa"/>
            <w:shd w:val="clear" w:color="auto" w:fill="E2EFD9" w:themeFill="accent6" w:themeFillTint="33"/>
          </w:tcPr>
          <w:p w14:paraId="37906F29" w14:textId="02E9BC6E" w:rsidR="00350528" w:rsidRPr="00F4464B" w:rsidRDefault="00350528" w:rsidP="00AD0BE4">
            <w:pPr>
              <w:pStyle w:val="NoSpacing"/>
              <w:jc w:val="center"/>
              <w:rPr>
                <w:rFonts w:cstheme="minorHAnsi"/>
                <w:b/>
                <w:sz w:val="24"/>
                <w:szCs w:val="24"/>
              </w:rPr>
            </w:pPr>
            <w:r w:rsidRPr="00F4464B">
              <w:rPr>
                <w:rFonts w:cstheme="minorHAnsi"/>
                <w:b/>
                <w:sz w:val="24"/>
                <w:szCs w:val="24"/>
              </w:rPr>
              <w:t>Nature de la mission</w:t>
            </w:r>
          </w:p>
        </w:tc>
        <w:tc>
          <w:tcPr>
            <w:tcW w:w="1439" w:type="dxa"/>
            <w:shd w:val="clear" w:color="auto" w:fill="E2EFD9" w:themeFill="accent6" w:themeFillTint="33"/>
          </w:tcPr>
          <w:p w14:paraId="3B0541A0" w14:textId="77777777" w:rsidR="00350528" w:rsidRPr="00F4464B" w:rsidRDefault="00350528" w:rsidP="00F4464B">
            <w:pPr>
              <w:pStyle w:val="NoSpacing"/>
              <w:rPr>
                <w:rFonts w:cstheme="minorHAnsi"/>
                <w:b/>
                <w:sz w:val="24"/>
                <w:szCs w:val="24"/>
              </w:rPr>
            </w:pPr>
            <w:r w:rsidRPr="00F4464B">
              <w:rPr>
                <w:rFonts w:cstheme="minorHAnsi"/>
                <w:b/>
                <w:sz w:val="24"/>
                <w:szCs w:val="24"/>
              </w:rPr>
              <w:t>N° d’ordre de mission</w:t>
            </w:r>
          </w:p>
        </w:tc>
        <w:tc>
          <w:tcPr>
            <w:tcW w:w="1637" w:type="dxa"/>
            <w:shd w:val="clear" w:color="auto" w:fill="E2EFD9" w:themeFill="accent6" w:themeFillTint="33"/>
          </w:tcPr>
          <w:p w14:paraId="53B366C6" w14:textId="77777777" w:rsidR="00350528" w:rsidRPr="00F4464B" w:rsidRDefault="00350528" w:rsidP="00F4464B">
            <w:pPr>
              <w:pStyle w:val="NoSpacing"/>
              <w:rPr>
                <w:rFonts w:cstheme="minorHAnsi"/>
                <w:b/>
                <w:sz w:val="24"/>
                <w:szCs w:val="24"/>
              </w:rPr>
            </w:pPr>
            <w:r w:rsidRPr="00F4464B">
              <w:rPr>
                <w:rFonts w:cstheme="minorHAnsi"/>
                <w:b/>
                <w:sz w:val="24"/>
                <w:szCs w:val="24"/>
              </w:rPr>
              <w:t xml:space="preserve">     Service </w:t>
            </w:r>
          </w:p>
        </w:tc>
        <w:tc>
          <w:tcPr>
            <w:tcW w:w="1261" w:type="dxa"/>
            <w:shd w:val="clear" w:color="auto" w:fill="E2EFD9" w:themeFill="accent6" w:themeFillTint="33"/>
          </w:tcPr>
          <w:p w14:paraId="247A96FE" w14:textId="77777777" w:rsidR="00350528" w:rsidRPr="00F4464B" w:rsidRDefault="00350528" w:rsidP="00F4464B">
            <w:pPr>
              <w:pStyle w:val="NoSpacing"/>
              <w:rPr>
                <w:rFonts w:cstheme="minorHAnsi"/>
                <w:b/>
                <w:sz w:val="24"/>
                <w:szCs w:val="24"/>
              </w:rPr>
            </w:pPr>
            <w:r w:rsidRPr="00F4464B">
              <w:rPr>
                <w:rFonts w:cstheme="minorHAnsi"/>
                <w:b/>
                <w:sz w:val="24"/>
                <w:szCs w:val="24"/>
              </w:rPr>
              <w:t xml:space="preserve">     Période </w:t>
            </w:r>
          </w:p>
        </w:tc>
        <w:tc>
          <w:tcPr>
            <w:tcW w:w="1843" w:type="dxa"/>
            <w:shd w:val="clear" w:color="auto" w:fill="E2EFD9" w:themeFill="accent6" w:themeFillTint="33"/>
          </w:tcPr>
          <w:p w14:paraId="0DFF58AE" w14:textId="77777777" w:rsidR="00350528" w:rsidRPr="00F4464B" w:rsidRDefault="00350528" w:rsidP="00AD0BE4">
            <w:pPr>
              <w:pStyle w:val="NoSpacing"/>
              <w:jc w:val="center"/>
              <w:rPr>
                <w:rFonts w:cstheme="minorHAnsi"/>
                <w:b/>
                <w:sz w:val="24"/>
                <w:szCs w:val="24"/>
              </w:rPr>
            </w:pPr>
            <w:r w:rsidRPr="00F4464B">
              <w:rPr>
                <w:rFonts w:cstheme="minorHAnsi"/>
                <w:b/>
                <w:sz w:val="24"/>
                <w:szCs w:val="24"/>
              </w:rPr>
              <w:t>Date de dépôt du rapport</w:t>
            </w:r>
          </w:p>
        </w:tc>
      </w:tr>
      <w:tr w:rsidR="00350528" w:rsidRPr="00F4464B" w14:paraId="55D7CC4F" w14:textId="77777777" w:rsidTr="00AD0BE4">
        <w:trPr>
          <w:trHeight w:val="268"/>
        </w:trPr>
        <w:tc>
          <w:tcPr>
            <w:tcW w:w="739" w:type="dxa"/>
          </w:tcPr>
          <w:p w14:paraId="65347F2A" w14:textId="77777777" w:rsidR="00350528" w:rsidRPr="00F4464B" w:rsidRDefault="00350528" w:rsidP="00F4464B">
            <w:pPr>
              <w:pStyle w:val="NoSpacing"/>
              <w:rPr>
                <w:rFonts w:cstheme="minorHAnsi"/>
                <w:sz w:val="24"/>
                <w:szCs w:val="24"/>
              </w:rPr>
            </w:pPr>
          </w:p>
        </w:tc>
        <w:tc>
          <w:tcPr>
            <w:tcW w:w="2091" w:type="dxa"/>
          </w:tcPr>
          <w:p w14:paraId="29FF6266" w14:textId="77777777" w:rsidR="00350528" w:rsidRPr="00F4464B" w:rsidRDefault="00350528" w:rsidP="00F4464B">
            <w:pPr>
              <w:pStyle w:val="NoSpacing"/>
              <w:rPr>
                <w:rFonts w:cstheme="minorHAnsi"/>
                <w:sz w:val="24"/>
                <w:szCs w:val="24"/>
              </w:rPr>
            </w:pPr>
          </w:p>
        </w:tc>
        <w:tc>
          <w:tcPr>
            <w:tcW w:w="1439" w:type="dxa"/>
          </w:tcPr>
          <w:p w14:paraId="456EAB5C" w14:textId="77777777" w:rsidR="00350528" w:rsidRPr="00F4464B" w:rsidRDefault="00350528" w:rsidP="00F4464B">
            <w:pPr>
              <w:pStyle w:val="NoSpacing"/>
              <w:rPr>
                <w:rFonts w:cstheme="minorHAnsi"/>
                <w:sz w:val="24"/>
                <w:szCs w:val="24"/>
              </w:rPr>
            </w:pPr>
          </w:p>
        </w:tc>
        <w:tc>
          <w:tcPr>
            <w:tcW w:w="1637" w:type="dxa"/>
          </w:tcPr>
          <w:p w14:paraId="41B0CD20" w14:textId="77777777" w:rsidR="00350528" w:rsidRPr="00F4464B" w:rsidRDefault="00350528" w:rsidP="00F4464B">
            <w:pPr>
              <w:pStyle w:val="NoSpacing"/>
              <w:rPr>
                <w:rFonts w:cstheme="minorHAnsi"/>
                <w:sz w:val="24"/>
                <w:szCs w:val="24"/>
              </w:rPr>
            </w:pPr>
          </w:p>
        </w:tc>
        <w:tc>
          <w:tcPr>
            <w:tcW w:w="1261" w:type="dxa"/>
          </w:tcPr>
          <w:p w14:paraId="36BA2343" w14:textId="77777777" w:rsidR="00350528" w:rsidRPr="00F4464B" w:rsidRDefault="00350528" w:rsidP="00F4464B">
            <w:pPr>
              <w:pStyle w:val="NoSpacing"/>
              <w:rPr>
                <w:rFonts w:cstheme="minorHAnsi"/>
                <w:sz w:val="24"/>
                <w:szCs w:val="24"/>
              </w:rPr>
            </w:pPr>
          </w:p>
        </w:tc>
        <w:tc>
          <w:tcPr>
            <w:tcW w:w="1843" w:type="dxa"/>
          </w:tcPr>
          <w:p w14:paraId="1DE784A1" w14:textId="77777777" w:rsidR="00350528" w:rsidRPr="00F4464B" w:rsidRDefault="00350528" w:rsidP="00F4464B">
            <w:pPr>
              <w:pStyle w:val="NoSpacing"/>
              <w:rPr>
                <w:rFonts w:cstheme="minorHAnsi"/>
                <w:sz w:val="24"/>
                <w:szCs w:val="24"/>
              </w:rPr>
            </w:pPr>
          </w:p>
        </w:tc>
      </w:tr>
      <w:tr w:rsidR="00350528" w:rsidRPr="00F4464B" w14:paraId="0765FB36" w14:textId="77777777" w:rsidTr="00AD0BE4">
        <w:trPr>
          <w:trHeight w:val="280"/>
        </w:trPr>
        <w:tc>
          <w:tcPr>
            <w:tcW w:w="739" w:type="dxa"/>
          </w:tcPr>
          <w:p w14:paraId="52C5D8E7" w14:textId="77777777" w:rsidR="00350528" w:rsidRPr="00F4464B" w:rsidRDefault="00350528" w:rsidP="00F4464B">
            <w:pPr>
              <w:pStyle w:val="NoSpacing"/>
              <w:rPr>
                <w:rFonts w:cstheme="minorHAnsi"/>
                <w:sz w:val="24"/>
                <w:szCs w:val="24"/>
              </w:rPr>
            </w:pPr>
          </w:p>
        </w:tc>
        <w:tc>
          <w:tcPr>
            <w:tcW w:w="2091" w:type="dxa"/>
          </w:tcPr>
          <w:p w14:paraId="0B1EE678" w14:textId="77777777" w:rsidR="00350528" w:rsidRPr="00F4464B" w:rsidRDefault="00350528" w:rsidP="00F4464B">
            <w:pPr>
              <w:pStyle w:val="NoSpacing"/>
              <w:rPr>
                <w:rFonts w:cstheme="minorHAnsi"/>
                <w:sz w:val="24"/>
                <w:szCs w:val="24"/>
              </w:rPr>
            </w:pPr>
          </w:p>
        </w:tc>
        <w:tc>
          <w:tcPr>
            <w:tcW w:w="1439" w:type="dxa"/>
          </w:tcPr>
          <w:p w14:paraId="3B7C472F" w14:textId="77777777" w:rsidR="00350528" w:rsidRPr="00F4464B" w:rsidRDefault="00350528" w:rsidP="00F4464B">
            <w:pPr>
              <w:pStyle w:val="NoSpacing"/>
              <w:rPr>
                <w:rFonts w:cstheme="minorHAnsi"/>
                <w:sz w:val="24"/>
                <w:szCs w:val="24"/>
              </w:rPr>
            </w:pPr>
          </w:p>
        </w:tc>
        <w:tc>
          <w:tcPr>
            <w:tcW w:w="1637" w:type="dxa"/>
          </w:tcPr>
          <w:p w14:paraId="29C3BBC1" w14:textId="77777777" w:rsidR="00350528" w:rsidRPr="00F4464B" w:rsidRDefault="00350528" w:rsidP="00F4464B">
            <w:pPr>
              <w:pStyle w:val="NoSpacing"/>
              <w:rPr>
                <w:rFonts w:cstheme="minorHAnsi"/>
                <w:sz w:val="24"/>
                <w:szCs w:val="24"/>
              </w:rPr>
            </w:pPr>
          </w:p>
        </w:tc>
        <w:tc>
          <w:tcPr>
            <w:tcW w:w="1261" w:type="dxa"/>
          </w:tcPr>
          <w:p w14:paraId="5506A13F" w14:textId="77777777" w:rsidR="00350528" w:rsidRPr="00F4464B" w:rsidRDefault="00350528" w:rsidP="00F4464B">
            <w:pPr>
              <w:pStyle w:val="NoSpacing"/>
              <w:rPr>
                <w:rFonts w:cstheme="minorHAnsi"/>
                <w:sz w:val="24"/>
                <w:szCs w:val="24"/>
              </w:rPr>
            </w:pPr>
          </w:p>
        </w:tc>
        <w:tc>
          <w:tcPr>
            <w:tcW w:w="1843" w:type="dxa"/>
          </w:tcPr>
          <w:p w14:paraId="7A64C852" w14:textId="77777777" w:rsidR="00350528" w:rsidRPr="00F4464B" w:rsidRDefault="00350528" w:rsidP="00F4464B">
            <w:pPr>
              <w:pStyle w:val="NoSpacing"/>
              <w:rPr>
                <w:rFonts w:cstheme="minorHAnsi"/>
                <w:sz w:val="24"/>
                <w:szCs w:val="24"/>
              </w:rPr>
            </w:pPr>
          </w:p>
        </w:tc>
      </w:tr>
      <w:tr w:rsidR="00350528" w:rsidRPr="00F4464B" w14:paraId="087D617C" w14:textId="77777777" w:rsidTr="00AD0BE4">
        <w:trPr>
          <w:trHeight w:val="268"/>
        </w:trPr>
        <w:tc>
          <w:tcPr>
            <w:tcW w:w="739" w:type="dxa"/>
          </w:tcPr>
          <w:p w14:paraId="6E62FF2F" w14:textId="77777777" w:rsidR="00350528" w:rsidRPr="00F4464B" w:rsidRDefault="00350528" w:rsidP="00F4464B">
            <w:pPr>
              <w:pStyle w:val="NoSpacing"/>
              <w:rPr>
                <w:rFonts w:cstheme="minorHAnsi"/>
                <w:sz w:val="24"/>
                <w:szCs w:val="24"/>
              </w:rPr>
            </w:pPr>
          </w:p>
        </w:tc>
        <w:tc>
          <w:tcPr>
            <w:tcW w:w="2091" w:type="dxa"/>
          </w:tcPr>
          <w:p w14:paraId="66E4B398" w14:textId="77777777" w:rsidR="00350528" w:rsidRPr="00F4464B" w:rsidRDefault="00350528" w:rsidP="00F4464B">
            <w:pPr>
              <w:pStyle w:val="NoSpacing"/>
              <w:rPr>
                <w:rFonts w:cstheme="minorHAnsi"/>
                <w:sz w:val="24"/>
                <w:szCs w:val="24"/>
              </w:rPr>
            </w:pPr>
          </w:p>
        </w:tc>
        <w:tc>
          <w:tcPr>
            <w:tcW w:w="1439" w:type="dxa"/>
          </w:tcPr>
          <w:p w14:paraId="6ECAC26E" w14:textId="77777777" w:rsidR="00350528" w:rsidRPr="00F4464B" w:rsidRDefault="00350528" w:rsidP="00F4464B">
            <w:pPr>
              <w:pStyle w:val="NoSpacing"/>
              <w:rPr>
                <w:rFonts w:cstheme="minorHAnsi"/>
                <w:sz w:val="24"/>
                <w:szCs w:val="24"/>
              </w:rPr>
            </w:pPr>
          </w:p>
        </w:tc>
        <w:tc>
          <w:tcPr>
            <w:tcW w:w="1637" w:type="dxa"/>
          </w:tcPr>
          <w:p w14:paraId="7391EB98" w14:textId="77777777" w:rsidR="00350528" w:rsidRPr="00F4464B" w:rsidRDefault="00350528" w:rsidP="00F4464B">
            <w:pPr>
              <w:pStyle w:val="NoSpacing"/>
              <w:rPr>
                <w:rFonts w:cstheme="minorHAnsi"/>
                <w:sz w:val="24"/>
                <w:szCs w:val="24"/>
              </w:rPr>
            </w:pPr>
          </w:p>
        </w:tc>
        <w:tc>
          <w:tcPr>
            <w:tcW w:w="1261" w:type="dxa"/>
          </w:tcPr>
          <w:p w14:paraId="40082D51" w14:textId="77777777" w:rsidR="00350528" w:rsidRPr="00F4464B" w:rsidRDefault="00350528" w:rsidP="00F4464B">
            <w:pPr>
              <w:pStyle w:val="NoSpacing"/>
              <w:rPr>
                <w:rFonts w:cstheme="minorHAnsi"/>
                <w:sz w:val="24"/>
                <w:szCs w:val="24"/>
              </w:rPr>
            </w:pPr>
          </w:p>
        </w:tc>
        <w:tc>
          <w:tcPr>
            <w:tcW w:w="1843" w:type="dxa"/>
          </w:tcPr>
          <w:p w14:paraId="14BF4316" w14:textId="77777777" w:rsidR="00350528" w:rsidRPr="00F4464B" w:rsidRDefault="00350528" w:rsidP="00F4464B">
            <w:pPr>
              <w:pStyle w:val="NoSpacing"/>
              <w:rPr>
                <w:rFonts w:cstheme="minorHAnsi"/>
                <w:sz w:val="24"/>
                <w:szCs w:val="24"/>
              </w:rPr>
            </w:pPr>
          </w:p>
        </w:tc>
      </w:tr>
      <w:tr w:rsidR="00350528" w:rsidRPr="00F4464B" w14:paraId="47E798F2" w14:textId="77777777" w:rsidTr="00AD0BE4">
        <w:trPr>
          <w:trHeight w:val="268"/>
        </w:trPr>
        <w:tc>
          <w:tcPr>
            <w:tcW w:w="739" w:type="dxa"/>
          </w:tcPr>
          <w:p w14:paraId="4D119841" w14:textId="77777777" w:rsidR="00350528" w:rsidRPr="00F4464B" w:rsidRDefault="00350528" w:rsidP="00F4464B">
            <w:pPr>
              <w:pStyle w:val="NoSpacing"/>
              <w:rPr>
                <w:rFonts w:cstheme="minorHAnsi"/>
                <w:sz w:val="24"/>
                <w:szCs w:val="24"/>
              </w:rPr>
            </w:pPr>
          </w:p>
        </w:tc>
        <w:tc>
          <w:tcPr>
            <w:tcW w:w="2091" w:type="dxa"/>
          </w:tcPr>
          <w:p w14:paraId="370AD705" w14:textId="77777777" w:rsidR="00350528" w:rsidRPr="00F4464B" w:rsidRDefault="00350528" w:rsidP="00F4464B">
            <w:pPr>
              <w:pStyle w:val="NoSpacing"/>
              <w:rPr>
                <w:rFonts w:cstheme="minorHAnsi"/>
                <w:sz w:val="24"/>
                <w:szCs w:val="24"/>
              </w:rPr>
            </w:pPr>
          </w:p>
        </w:tc>
        <w:tc>
          <w:tcPr>
            <w:tcW w:w="1439" w:type="dxa"/>
          </w:tcPr>
          <w:p w14:paraId="35E7B9C0" w14:textId="77777777" w:rsidR="00350528" w:rsidRPr="00F4464B" w:rsidRDefault="00350528" w:rsidP="00F4464B">
            <w:pPr>
              <w:pStyle w:val="NoSpacing"/>
              <w:rPr>
                <w:rFonts w:cstheme="minorHAnsi"/>
                <w:sz w:val="24"/>
                <w:szCs w:val="24"/>
              </w:rPr>
            </w:pPr>
          </w:p>
        </w:tc>
        <w:tc>
          <w:tcPr>
            <w:tcW w:w="1637" w:type="dxa"/>
          </w:tcPr>
          <w:p w14:paraId="15CDD9E9" w14:textId="77777777" w:rsidR="00350528" w:rsidRPr="00F4464B" w:rsidRDefault="00350528" w:rsidP="00F4464B">
            <w:pPr>
              <w:pStyle w:val="NoSpacing"/>
              <w:rPr>
                <w:rFonts w:cstheme="minorHAnsi"/>
                <w:sz w:val="24"/>
                <w:szCs w:val="24"/>
              </w:rPr>
            </w:pPr>
          </w:p>
        </w:tc>
        <w:tc>
          <w:tcPr>
            <w:tcW w:w="1261" w:type="dxa"/>
          </w:tcPr>
          <w:p w14:paraId="152D8D59" w14:textId="77777777" w:rsidR="00350528" w:rsidRPr="00F4464B" w:rsidRDefault="00350528" w:rsidP="00F4464B">
            <w:pPr>
              <w:pStyle w:val="NoSpacing"/>
              <w:rPr>
                <w:rFonts w:cstheme="minorHAnsi"/>
                <w:sz w:val="24"/>
                <w:szCs w:val="24"/>
              </w:rPr>
            </w:pPr>
          </w:p>
        </w:tc>
        <w:tc>
          <w:tcPr>
            <w:tcW w:w="1843" w:type="dxa"/>
          </w:tcPr>
          <w:p w14:paraId="0F9450AC" w14:textId="77777777" w:rsidR="00350528" w:rsidRPr="00F4464B" w:rsidRDefault="00350528" w:rsidP="00F4464B">
            <w:pPr>
              <w:pStyle w:val="NoSpacing"/>
              <w:rPr>
                <w:rFonts w:cstheme="minorHAnsi"/>
                <w:sz w:val="24"/>
                <w:szCs w:val="24"/>
              </w:rPr>
            </w:pPr>
          </w:p>
        </w:tc>
      </w:tr>
    </w:tbl>
    <w:p w14:paraId="1F073728" w14:textId="77777777" w:rsidR="0034148C" w:rsidRPr="001F2F7B" w:rsidRDefault="0034148C">
      <w:pPr>
        <w:spacing w:after="160" w:line="259" w:lineRule="auto"/>
        <w:rPr>
          <w:rFonts w:ascii="Calibri" w:hAnsi="Calibri"/>
        </w:rPr>
      </w:pPr>
      <w:r w:rsidRPr="001F2F7B">
        <w:rPr>
          <w:rFonts w:ascii="Calibri" w:hAnsi="Calibri"/>
        </w:rPr>
        <w:br w:type="page"/>
      </w:r>
    </w:p>
    <w:p w14:paraId="72DBC5F5" w14:textId="419A441E" w:rsidR="002A783B" w:rsidRPr="00B9684D" w:rsidRDefault="006B3B5D" w:rsidP="003726DD">
      <w:pPr>
        <w:pStyle w:val="Heading2"/>
        <w:numPr>
          <w:ilvl w:val="0"/>
          <w:numId w:val="241"/>
        </w:numPr>
        <w:rPr>
          <w:rFonts w:asciiTheme="minorHAnsi" w:hAnsiTheme="minorHAnsi"/>
          <w:color w:val="auto"/>
          <w:sz w:val="28"/>
          <w:szCs w:val="28"/>
        </w:rPr>
      </w:pPr>
      <w:r w:rsidRPr="00B9684D">
        <w:rPr>
          <w:rFonts w:asciiTheme="minorHAnsi" w:hAnsiTheme="minorHAnsi"/>
          <w:color w:val="auto"/>
          <w:sz w:val="28"/>
          <w:szCs w:val="28"/>
        </w:rPr>
        <w:lastRenderedPageBreak/>
        <w:t xml:space="preserve"> </w:t>
      </w:r>
      <w:bookmarkStart w:id="98" w:name="_Toc517961337"/>
      <w:bookmarkStart w:id="99" w:name="_Toc521641553"/>
      <w:r w:rsidR="00AD0BE4" w:rsidRPr="00B9684D">
        <w:rPr>
          <w:rFonts w:asciiTheme="minorHAnsi" w:hAnsiTheme="minorHAnsi"/>
          <w:color w:val="auto"/>
          <w:sz w:val="28"/>
          <w:szCs w:val="28"/>
        </w:rPr>
        <w:t>DÉSIGNATION</w:t>
      </w:r>
      <w:r w:rsidR="00350528" w:rsidRPr="00B9684D">
        <w:rPr>
          <w:rFonts w:asciiTheme="minorHAnsi" w:hAnsiTheme="minorHAnsi"/>
          <w:color w:val="auto"/>
          <w:sz w:val="28"/>
          <w:szCs w:val="28"/>
        </w:rPr>
        <w:t xml:space="preserve"> DES POINTS FOCAUX ET INVITATIONS AUX </w:t>
      </w:r>
      <w:bookmarkEnd w:id="98"/>
      <w:r w:rsidR="00AD0BE4" w:rsidRPr="00B9684D">
        <w:rPr>
          <w:rFonts w:asciiTheme="minorHAnsi" w:hAnsiTheme="minorHAnsi"/>
          <w:color w:val="auto"/>
          <w:sz w:val="28"/>
          <w:szCs w:val="28"/>
        </w:rPr>
        <w:t>ACTIVITÉS</w:t>
      </w:r>
      <w:bookmarkEnd w:id="99"/>
    </w:p>
    <w:p w14:paraId="74462C54" w14:textId="77777777" w:rsidR="00BC7DDC" w:rsidRPr="001F2F7B" w:rsidRDefault="00BC7DDC" w:rsidP="00BC7DDC">
      <w:pPr>
        <w:rPr>
          <w:rFonts w:ascii="Calibri" w:hAnsi="Calibri"/>
          <w:b/>
          <w:sz w:val="28"/>
          <w:szCs w:val="28"/>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1874"/>
      </w:tblGrid>
      <w:tr w:rsidR="00350528" w:rsidRPr="001F2F7B" w14:paraId="3FC145EA" w14:textId="77777777" w:rsidTr="00F64DED">
        <w:trPr>
          <w:jc w:val="center"/>
        </w:trPr>
        <w:tc>
          <w:tcPr>
            <w:tcW w:w="2222" w:type="dxa"/>
            <w:shd w:val="clear" w:color="auto" w:fill="DEEAF6" w:themeFill="accent1" w:themeFillTint="33"/>
          </w:tcPr>
          <w:p w14:paraId="431F9B1C" w14:textId="00A412B4" w:rsidR="00350528" w:rsidRPr="001F2F7B" w:rsidRDefault="00032D2A" w:rsidP="00F64DED">
            <w:pPr>
              <w:ind w:left="-269" w:firstLine="269"/>
              <w:jc w:val="center"/>
              <w:rPr>
                <w:rFonts w:ascii="Calibri" w:hAnsi="Calibri"/>
                <w:b/>
                <w:sz w:val="24"/>
                <w:szCs w:val="24"/>
              </w:rPr>
            </w:pPr>
            <w:r>
              <w:rPr>
                <w:rFonts w:ascii="Calibri" w:hAnsi="Calibri"/>
                <w:b/>
                <w:sz w:val="24"/>
                <w:szCs w:val="24"/>
              </w:rPr>
              <w:t>MINISTÈRE DE LA SANTÉ</w:t>
            </w:r>
            <w:r w:rsidR="00350528" w:rsidRPr="001F2F7B">
              <w:rPr>
                <w:rFonts w:ascii="Calibri" w:hAnsi="Calibri"/>
                <w:b/>
                <w:sz w:val="24"/>
                <w:szCs w:val="24"/>
              </w:rPr>
              <w:t xml:space="preserve"> </w:t>
            </w:r>
          </w:p>
          <w:p w14:paraId="2E8E601B" w14:textId="77777777" w:rsidR="00350528" w:rsidRPr="001F2F7B" w:rsidRDefault="00350528" w:rsidP="00F64DED">
            <w:pPr>
              <w:ind w:left="-269" w:firstLine="269"/>
              <w:jc w:val="center"/>
              <w:rPr>
                <w:rFonts w:ascii="Calibri" w:hAnsi="Calibri"/>
                <w:b/>
                <w:sz w:val="24"/>
                <w:szCs w:val="24"/>
              </w:rPr>
            </w:pPr>
          </w:p>
          <w:p w14:paraId="2709CAF8" w14:textId="5B6D1FE6" w:rsidR="00350528" w:rsidRPr="001F2F7B" w:rsidRDefault="00350528" w:rsidP="00F64DED">
            <w:pPr>
              <w:ind w:left="-269" w:firstLine="269"/>
              <w:jc w:val="center"/>
              <w:rPr>
                <w:rFonts w:ascii="Calibri" w:hAnsi="Calibri"/>
                <w:b/>
                <w:sz w:val="24"/>
                <w:szCs w:val="24"/>
              </w:rPr>
            </w:pPr>
            <w:r w:rsidRPr="001F2F7B">
              <w:rPr>
                <w:rFonts w:ascii="Calibri" w:hAnsi="Calibri"/>
                <w:b/>
                <w:sz w:val="24"/>
                <w:szCs w:val="24"/>
              </w:rPr>
              <w:t xml:space="preserve">MANUEL DE </w:t>
            </w:r>
            <w:r w:rsidR="00195DB1">
              <w:rPr>
                <w:rFonts w:ascii="Calibri" w:hAnsi="Calibri"/>
                <w:b/>
                <w:sz w:val="24"/>
                <w:szCs w:val="24"/>
              </w:rPr>
              <w:t>PROCÉDURES</w:t>
            </w:r>
          </w:p>
        </w:tc>
        <w:tc>
          <w:tcPr>
            <w:tcW w:w="5812" w:type="dxa"/>
            <w:shd w:val="clear" w:color="auto" w:fill="DEEAF6" w:themeFill="accent1" w:themeFillTint="33"/>
          </w:tcPr>
          <w:p w14:paraId="3DBC59CB" w14:textId="1F39CFCE" w:rsidR="00350528" w:rsidRPr="001F2F7B" w:rsidRDefault="00350528" w:rsidP="00F64DED">
            <w:pPr>
              <w:jc w:val="center"/>
              <w:rPr>
                <w:rFonts w:ascii="Calibri" w:hAnsi="Calibri"/>
                <w:b/>
                <w:sz w:val="24"/>
              </w:rPr>
            </w:pPr>
            <w:r w:rsidRPr="001F2F7B">
              <w:rPr>
                <w:rFonts w:ascii="Calibri" w:hAnsi="Calibri"/>
                <w:b/>
                <w:sz w:val="24"/>
              </w:rPr>
              <w:t xml:space="preserve">GESTION DES AFFAIRES </w:t>
            </w:r>
            <w:r w:rsidR="009126BA">
              <w:rPr>
                <w:rFonts w:ascii="Calibri" w:hAnsi="Calibri"/>
                <w:b/>
                <w:sz w:val="24"/>
              </w:rPr>
              <w:t>GÉNÉRAL</w:t>
            </w:r>
            <w:r w:rsidRPr="001F2F7B">
              <w:rPr>
                <w:rFonts w:ascii="Calibri" w:hAnsi="Calibri"/>
                <w:b/>
                <w:sz w:val="24"/>
              </w:rPr>
              <w:t>ES</w:t>
            </w:r>
          </w:p>
          <w:p w14:paraId="7DCDA872" w14:textId="77777777" w:rsidR="00350528" w:rsidRPr="001F2F7B" w:rsidRDefault="00350528" w:rsidP="00F64DED">
            <w:pPr>
              <w:jc w:val="center"/>
              <w:rPr>
                <w:rFonts w:ascii="Calibri" w:hAnsi="Calibri"/>
                <w:b/>
                <w:spacing w:val="-3"/>
                <w:sz w:val="24"/>
              </w:rPr>
            </w:pPr>
          </w:p>
        </w:tc>
        <w:tc>
          <w:tcPr>
            <w:tcW w:w="1874" w:type="dxa"/>
            <w:shd w:val="clear" w:color="auto" w:fill="DEEAF6" w:themeFill="accent1" w:themeFillTint="33"/>
          </w:tcPr>
          <w:p w14:paraId="55C4063D" w14:textId="77777777" w:rsidR="00350528" w:rsidRPr="001F2F7B" w:rsidRDefault="00C24806" w:rsidP="00F64DED">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sz w:val="24"/>
                <w:szCs w:val="24"/>
              </w:rPr>
            </w:pPr>
            <w:r w:rsidRPr="001F2F7B">
              <w:rPr>
                <w:rFonts w:ascii="Calibri" w:hAnsi="Calibri"/>
                <w:b/>
                <w:spacing w:val="-3"/>
                <w:sz w:val="24"/>
                <w:szCs w:val="24"/>
              </w:rPr>
              <w:t>REFERENCE</w:t>
            </w:r>
          </w:p>
          <w:p w14:paraId="5C30307E" w14:textId="77777777" w:rsidR="00350528" w:rsidRPr="001F2F7B" w:rsidRDefault="00350528" w:rsidP="0034148C">
            <w:pPr>
              <w:jc w:val="center"/>
              <w:rPr>
                <w:rFonts w:ascii="Calibri" w:hAnsi="Calibri"/>
                <w:b/>
                <w:sz w:val="24"/>
                <w:szCs w:val="24"/>
              </w:rPr>
            </w:pPr>
            <w:r w:rsidRPr="001F2F7B">
              <w:rPr>
                <w:rFonts w:ascii="Calibri" w:hAnsi="Calibri"/>
                <w:b/>
                <w:sz w:val="24"/>
                <w:szCs w:val="24"/>
              </w:rPr>
              <w:t>2.2.</w:t>
            </w:r>
            <w:r w:rsidR="0034148C" w:rsidRPr="001F2F7B">
              <w:rPr>
                <w:rFonts w:ascii="Calibri" w:hAnsi="Calibri"/>
                <w:b/>
                <w:sz w:val="24"/>
                <w:szCs w:val="24"/>
              </w:rPr>
              <w:t>4</w:t>
            </w:r>
          </w:p>
        </w:tc>
      </w:tr>
      <w:tr w:rsidR="00350528" w:rsidRPr="001F2F7B" w14:paraId="0F3F2C2B" w14:textId="77777777" w:rsidTr="00F64DED">
        <w:trPr>
          <w:trHeight w:val="559"/>
          <w:jc w:val="center"/>
        </w:trPr>
        <w:tc>
          <w:tcPr>
            <w:tcW w:w="2222" w:type="dxa"/>
            <w:shd w:val="clear" w:color="auto" w:fill="DEEAF6" w:themeFill="accent1" w:themeFillTint="33"/>
          </w:tcPr>
          <w:p w14:paraId="74A3EA50" w14:textId="77777777" w:rsidR="00350528" w:rsidRPr="001F2F7B" w:rsidRDefault="00DF7FB8" w:rsidP="00F64DED">
            <w:pPr>
              <w:ind w:left="-269" w:firstLine="269"/>
              <w:rPr>
                <w:rFonts w:ascii="Calibri" w:hAnsi="Calibri"/>
                <w:b/>
                <w:sz w:val="24"/>
                <w:szCs w:val="24"/>
              </w:rPr>
            </w:pPr>
            <w:r w:rsidRPr="001F2F7B">
              <w:rPr>
                <w:rFonts w:ascii="Calibri" w:hAnsi="Calibri"/>
                <w:b/>
                <w:sz w:val="24"/>
                <w:szCs w:val="24"/>
              </w:rPr>
              <w:t>DATE DE LA RÉVISION</w:t>
            </w:r>
            <w:r w:rsidR="00350528" w:rsidRPr="001F2F7B">
              <w:rPr>
                <w:rFonts w:ascii="Calibri" w:hAnsi="Calibri"/>
                <w:b/>
                <w:sz w:val="24"/>
                <w:szCs w:val="24"/>
              </w:rPr>
              <w:t> :</w:t>
            </w:r>
          </w:p>
          <w:p w14:paraId="4F60E3C4" w14:textId="77777777" w:rsidR="00350528" w:rsidRPr="001F2F7B" w:rsidRDefault="00350528" w:rsidP="00F64DED">
            <w:pPr>
              <w:ind w:left="-269" w:firstLine="269"/>
              <w:jc w:val="center"/>
              <w:rPr>
                <w:rFonts w:ascii="Calibri" w:hAnsi="Calibri"/>
                <w:b/>
                <w:sz w:val="24"/>
                <w:szCs w:val="24"/>
              </w:rPr>
            </w:pPr>
          </w:p>
        </w:tc>
        <w:tc>
          <w:tcPr>
            <w:tcW w:w="5812" w:type="dxa"/>
            <w:shd w:val="clear" w:color="auto" w:fill="DEEAF6" w:themeFill="accent1" w:themeFillTint="33"/>
          </w:tcPr>
          <w:p w14:paraId="530EB4D6" w14:textId="77777777" w:rsidR="00350528" w:rsidRPr="001F2F7B" w:rsidRDefault="00350528" w:rsidP="00F64DED">
            <w:pPr>
              <w:jc w:val="center"/>
              <w:rPr>
                <w:rFonts w:ascii="Calibri" w:hAnsi="Calibri"/>
                <w:b/>
                <w:sz w:val="24"/>
              </w:rPr>
            </w:pPr>
            <w:r w:rsidRPr="001F2F7B">
              <w:rPr>
                <w:rFonts w:ascii="Calibri" w:hAnsi="Calibri"/>
                <w:b/>
                <w:sz w:val="24"/>
              </w:rPr>
              <w:t>Tâche :</w:t>
            </w:r>
          </w:p>
          <w:p w14:paraId="763C5F63" w14:textId="77777777" w:rsidR="00350528" w:rsidRPr="001F2F7B" w:rsidRDefault="00350528" w:rsidP="00F64DED">
            <w:pPr>
              <w:jc w:val="center"/>
              <w:rPr>
                <w:rFonts w:ascii="Calibri" w:hAnsi="Calibri"/>
                <w:b/>
                <w:sz w:val="24"/>
              </w:rPr>
            </w:pPr>
            <w:r w:rsidRPr="001F2F7B">
              <w:rPr>
                <w:rFonts w:ascii="Calibri" w:hAnsi="Calibri"/>
                <w:b/>
                <w:sz w:val="24"/>
              </w:rPr>
              <w:t>Désignation des points focaux et invitations aux activités</w:t>
            </w:r>
          </w:p>
          <w:p w14:paraId="05245D84" w14:textId="77777777" w:rsidR="00350528" w:rsidRPr="001F2F7B" w:rsidRDefault="00350528" w:rsidP="00F64DED">
            <w:pPr>
              <w:jc w:val="center"/>
              <w:rPr>
                <w:rFonts w:ascii="Calibri" w:hAnsi="Calibri"/>
                <w:b/>
                <w:sz w:val="24"/>
              </w:rPr>
            </w:pPr>
          </w:p>
        </w:tc>
        <w:tc>
          <w:tcPr>
            <w:tcW w:w="1874" w:type="dxa"/>
            <w:shd w:val="clear" w:color="auto" w:fill="DEEAF6" w:themeFill="accent1" w:themeFillTint="33"/>
          </w:tcPr>
          <w:p w14:paraId="5F2450DE" w14:textId="77777777" w:rsidR="00350528" w:rsidRPr="001F2F7B" w:rsidRDefault="00350528" w:rsidP="00F64DED">
            <w:pPr>
              <w:jc w:val="center"/>
              <w:rPr>
                <w:rFonts w:ascii="Calibri" w:hAnsi="Calibri"/>
                <w:b/>
                <w:sz w:val="24"/>
                <w:szCs w:val="24"/>
              </w:rPr>
            </w:pPr>
            <w:r w:rsidRPr="001F2F7B">
              <w:rPr>
                <w:rFonts w:ascii="Calibri" w:hAnsi="Calibri"/>
                <w:b/>
                <w:sz w:val="24"/>
                <w:szCs w:val="24"/>
              </w:rPr>
              <w:t>Page : 1</w:t>
            </w:r>
          </w:p>
        </w:tc>
      </w:tr>
    </w:tbl>
    <w:p w14:paraId="058E2718" w14:textId="77777777" w:rsidR="00350528" w:rsidRPr="00AD0BE4" w:rsidRDefault="00350528" w:rsidP="00AD0BE4">
      <w:pPr>
        <w:jc w:val="both"/>
        <w:rPr>
          <w:rFonts w:cstheme="minorHAnsi"/>
          <w:b/>
          <w:sz w:val="24"/>
          <w:szCs w:val="24"/>
        </w:rPr>
      </w:pPr>
    </w:p>
    <w:p w14:paraId="397E8369" w14:textId="47456266" w:rsidR="00350528" w:rsidRPr="00AD0BE4" w:rsidRDefault="00350528" w:rsidP="00AD0BE4">
      <w:pPr>
        <w:jc w:val="both"/>
        <w:rPr>
          <w:rFonts w:cstheme="minorHAnsi"/>
          <w:b/>
          <w:sz w:val="24"/>
          <w:szCs w:val="24"/>
        </w:rPr>
      </w:pPr>
      <w:r w:rsidRPr="00AD0BE4">
        <w:rPr>
          <w:rFonts w:cstheme="minorHAnsi"/>
          <w:b/>
          <w:sz w:val="24"/>
          <w:szCs w:val="24"/>
        </w:rPr>
        <w:t xml:space="preserve"> OBJET DE LA </w:t>
      </w:r>
      <w:r w:rsidR="00195DB1" w:rsidRPr="00AD0BE4">
        <w:rPr>
          <w:rFonts w:cstheme="minorHAnsi"/>
          <w:b/>
          <w:sz w:val="24"/>
          <w:szCs w:val="24"/>
        </w:rPr>
        <w:t>PROCÉDURE</w:t>
      </w:r>
      <w:r w:rsidRPr="00AD0BE4">
        <w:rPr>
          <w:rFonts w:cstheme="minorHAnsi"/>
          <w:b/>
          <w:sz w:val="24"/>
          <w:szCs w:val="24"/>
        </w:rPr>
        <w:t xml:space="preserve"> </w:t>
      </w:r>
    </w:p>
    <w:p w14:paraId="56340F95" w14:textId="77777777" w:rsidR="00AD0BE4" w:rsidRPr="00AD0BE4" w:rsidRDefault="00AD0BE4" w:rsidP="00AD0BE4">
      <w:pPr>
        <w:jc w:val="both"/>
        <w:rPr>
          <w:rFonts w:cstheme="minorHAnsi"/>
          <w:sz w:val="24"/>
          <w:szCs w:val="24"/>
        </w:rPr>
      </w:pPr>
    </w:p>
    <w:p w14:paraId="458415C1" w14:textId="55540B27" w:rsidR="00350528" w:rsidRPr="00AD0BE4" w:rsidRDefault="00350528" w:rsidP="00AD0BE4">
      <w:pPr>
        <w:jc w:val="both"/>
        <w:rPr>
          <w:rFonts w:cstheme="minorHAnsi"/>
          <w:sz w:val="24"/>
          <w:szCs w:val="24"/>
        </w:rPr>
      </w:pPr>
      <w:r w:rsidRPr="00AD0BE4">
        <w:rPr>
          <w:rFonts w:cstheme="minorHAnsi"/>
          <w:sz w:val="24"/>
          <w:szCs w:val="24"/>
        </w:rPr>
        <w:t>La procédure concerne le mode</w:t>
      </w:r>
      <w:r w:rsidR="00B54FB0" w:rsidRPr="00AD0BE4">
        <w:rPr>
          <w:rFonts w:cstheme="minorHAnsi"/>
          <w:sz w:val="24"/>
          <w:szCs w:val="24"/>
        </w:rPr>
        <w:t xml:space="preserve"> de</w:t>
      </w:r>
      <w:r w:rsidRPr="00AD0BE4">
        <w:rPr>
          <w:rFonts w:cstheme="minorHAnsi"/>
          <w:sz w:val="24"/>
          <w:szCs w:val="24"/>
        </w:rPr>
        <w:t xml:space="preserve"> désignation des cadres devant servir de relai entre les Institutions et le Ministère de la Santé d’une part et l’invitation de personnes au compte du Département pour des activités précises.</w:t>
      </w:r>
    </w:p>
    <w:p w14:paraId="7743794F" w14:textId="77777777" w:rsidR="0034148C" w:rsidRPr="00AD0BE4" w:rsidRDefault="0034148C" w:rsidP="00AD0BE4">
      <w:pPr>
        <w:jc w:val="both"/>
        <w:rPr>
          <w:rFonts w:cstheme="minorHAnsi"/>
          <w:sz w:val="24"/>
          <w:szCs w:val="24"/>
        </w:rPr>
      </w:pPr>
    </w:p>
    <w:p w14:paraId="7291B0A0" w14:textId="72D0B777" w:rsidR="00350528" w:rsidRPr="00AD0BE4" w:rsidRDefault="00350528" w:rsidP="00AD0BE4">
      <w:pPr>
        <w:jc w:val="both"/>
        <w:rPr>
          <w:rFonts w:cstheme="minorHAnsi"/>
          <w:sz w:val="24"/>
          <w:szCs w:val="24"/>
        </w:rPr>
      </w:pPr>
      <w:r w:rsidRPr="00AD0BE4">
        <w:rPr>
          <w:rFonts w:cstheme="minorHAnsi"/>
          <w:sz w:val="24"/>
          <w:szCs w:val="24"/>
        </w:rPr>
        <w:t xml:space="preserve">Elle a pour objet de </w:t>
      </w:r>
      <w:r w:rsidR="00B54FB0" w:rsidRPr="00AD0BE4">
        <w:rPr>
          <w:rFonts w:cstheme="minorHAnsi"/>
          <w:sz w:val="24"/>
          <w:szCs w:val="24"/>
        </w:rPr>
        <w:t>préciser</w:t>
      </w:r>
      <w:r w:rsidRPr="00AD0BE4">
        <w:rPr>
          <w:rFonts w:cstheme="minorHAnsi"/>
          <w:sz w:val="24"/>
          <w:szCs w:val="24"/>
        </w:rPr>
        <w:t xml:space="preserve"> le mode de désignation et d’invitation des cadres du Ministère pour rationaliser leur temps de travail.</w:t>
      </w:r>
    </w:p>
    <w:p w14:paraId="5A31DDBD" w14:textId="77777777" w:rsidR="006B3B5D" w:rsidRPr="00AD0BE4" w:rsidRDefault="006B3B5D" w:rsidP="00AD0BE4">
      <w:pPr>
        <w:jc w:val="both"/>
        <w:rPr>
          <w:rFonts w:cstheme="minorHAnsi"/>
          <w:b/>
          <w:sz w:val="24"/>
          <w:szCs w:val="24"/>
        </w:rPr>
      </w:pPr>
    </w:p>
    <w:p w14:paraId="46147FFD" w14:textId="77777777" w:rsidR="00350528" w:rsidRDefault="00350528" w:rsidP="00AD0BE4">
      <w:pPr>
        <w:jc w:val="both"/>
        <w:rPr>
          <w:rFonts w:cstheme="minorHAnsi"/>
          <w:b/>
          <w:sz w:val="24"/>
          <w:szCs w:val="24"/>
        </w:rPr>
      </w:pPr>
      <w:r w:rsidRPr="00AD0BE4">
        <w:rPr>
          <w:rFonts w:cstheme="minorHAnsi"/>
          <w:b/>
          <w:sz w:val="24"/>
          <w:szCs w:val="24"/>
        </w:rPr>
        <w:t>PRINCIPES D’APPLICATION</w:t>
      </w:r>
    </w:p>
    <w:p w14:paraId="6897E90F" w14:textId="77777777" w:rsidR="00AD0BE4" w:rsidRPr="00AD0BE4" w:rsidRDefault="00AD0BE4" w:rsidP="00AD0BE4">
      <w:pPr>
        <w:jc w:val="both"/>
        <w:rPr>
          <w:rFonts w:cstheme="minorHAnsi"/>
          <w:b/>
          <w:sz w:val="24"/>
          <w:szCs w:val="24"/>
        </w:rPr>
      </w:pPr>
    </w:p>
    <w:p w14:paraId="1B7EEF12" w14:textId="77777777" w:rsidR="00350528" w:rsidRPr="00AD0BE4" w:rsidRDefault="00350528" w:rsidP="00AD0BE4">
      <w:pPr>
        <w:pStyle w:val="ListParagraph"/>
        <w:numPr>
          <w:ilvl w:val="0"/>
          <w:numId w:val="182"/>
        </w:numPr>
        <w:jc w:val="both"/>
        <w:rPr>
          <w:rFonts w:cstheme="minorHAnsi"/>
          <w:sz w:val="24"/>
          <w:szCs w:val="24"/>
        </w:rPr>
      </w:pPr>
      <w:r w:rsidRPr="00AD0BE4">
        <w:rPr>
          <w:rFonts w:cstheme="minorHAnsi"/>
          <w:sz w:val="24"/>
          <w:szCs w:val="24"/>
        </w:rPr>
        <w:t>Les points focaux sont désignés par le Ministère de la Santé lorsque cela s’avère nécessaire et en tenant compte de sa structure organique.</w:t>
      </w:r>
    </w:p>
    <w:p w14:paraId="6FA63710" w14:textId="2BC6BDBD" w:rsidR="00350528" w:rsidRPr="00AD0BE4" w:rsidRDefault="00350528" w:rsidP="00AD0BE4">
      <w:pPr>
        <w:pStyle w:val="ListParagraph"/>
        <w:numPr>
          <w:ilvl w:val="0"/>
          <w:numId w:val="182"/>
        </w:numPr>
        <w:jc w:val="both"/>
        <w:rPr>
          <w:rFonts w:cstheme="minorHAnsi"/>
          <w:sz w:val="24"/>
          <w:szCs w:val="24"/>
        </w:rPr>
      </w:pPr>
      <w:r w:rsidRPr="00AD0BE4">
        <w:rPr>
          <w:rFonts w:cstheme="minorHAnsi"/>
          <w:sz w:val="24"/>
          <w:szCs w:val="24"/>
        </w:rPr>
        <w:t>Les invitations ciblées de personnes ne sont pas admise</w:t>
      </w:r>
      <w:r w:rsidR="00BD2546" w:rsidRPr="00AD0BE4">
        <w:rPr>
          <w:rFonts w:cstheme="minorHAnsi"/>
          <w:sz w:val="24"/>
          <w:szCs w:val="24"/>
        </w:rPr>
        <w:t>s</w:t>
      </w:r>
      <w:r w:rsidRPr="00AD0BE4">
        <w:rPr>
          <w:rFonts w:cstheme="minorHAnsi"/>
          <w:sz w:val="24"/>
          <w:szCs w:val="24"/>
        </w:rPr>
        <w:t xml:space="preserve"> sauf pour des raisons justifiées de suivi touchant des programmes de longue durée.</w:t>
      </w:r>
    </w:p>
    <w:p w14:paraId="2646BB6B" w14:textId="77777777" w:rsidR="00AD0BE4" w:rsidRPr="00AD0BE4" w:rsidRDefault="00AD0BE4" w:rsidP="00AD0BE4">
      <w:pPr>
        <w:jc w:val="both"/>
        <w:rPr>
          <w:rFonts w:cstheme="minorHAnsi"/>
          <w:b/>
          <w:sz w:val="24"/>
          <w:szCs w:val="24"/>
        </w:rPr>
      </w:pPr>
    </w:p>
    <w:p w14:paraId="569B637D" w14:textId="713E4CB8" w:rsidR="00350528" w:rsidRPr="00AD0BE4" w:rsidRDefault="00350528" w:rsidP="00AD0BE4">
      <w:pPr>
        <w:jc w:val="both"/>
        <w:rPr>
          <w:rFonts w:cstheme="minorHAnsi"/>
          <w:b/>
          <w:sz w:val="24"/>
          <w:szCs w:val="24"/>
        </w:rPr>
      </w:pPr>
      <w:r w:rsidRPr="00AD0BE4">
        <w:rPr>
          <w:rFonts w:cstheme="minorHAnsi"/>
          <w:b/>
          <w:sz w:val="24"/>
          <w:szCs w:val="24"/>
        </w:rPr>
        <w:t xml:space="preserve">ETAPES ET ACTEURS DE LA </w:t>
      </w:r>
      <w:r w:rsidR="00195DB1" w:rsidRPr="00AD0BE4">
        <w:rPr>
          <w:rFonts w:cstheme="minorHAnsi"/>
          <w:b/>
          <w:sz w:val="24"/>
          <w:szCs w:val="24"/>
        </w:rPr>
        <w:t>PROCÉDURE</w:t>
      </w:r>
    </w:p>
    <w:p w14:paraId="26D4D3A5" w14:textId="77777777" w:rsidR="00AD0BE4" w:rsidRDefault="00AD0BE4" w:rsidP="00AD0BE4">
      <w:pPr>
        <w:ind w:left="360"/>
        <w:jc w:val="both"/>
        <w:rPr>
          <w:rFonts w:cstheme="minorHAnsi"/>
          <w:sz w:val="24"/>
          <w:szCs w:val="24"/>
        </w:rPr>
      </w:pPr>
    </w:p>
    <w:p w14:paraId="224483DC" w14:textId="77777777" w:rsidR="00350528" w:rsidRPr="00AD0BE4" w:rsidRDefault="00350528" w:rsidP="00AD0BE4">
      <w:pPr>
        <w:ind w:left="360"/>
        <w:jc w:val="both"/>
        <w:rPr>
          <w:rFonts w:cstheme="minorHAnsi"/>
          <w:sz w:val="24"/>
          <w:szCs w:val="24"/>
        </w:rPr>
      </w:pPr>
      <w:r w:rsidRPr="00AD0BE4">
        <w:rPr>
          <w:rFonts w:cstheme="minorHAnsi"/>
          <w:sz w:val="24"/>
          <w:szCs w:val="24"/>
        </w:rPr>
        <w:t>Pour l</w:t>
      </w:r>
      <w:r w:rsidR="0034148C" w:rsidRPr="00AD0BE4">
        <w:rPr>
          <w:rFonts w:cstheme="minorHAnsi"/>
          <w:sz w:val="24"/>
          <w:szCs w:val="24"/>
        </w:rPr>
        <w:t>a désignation des points focaux :</w:t>
      </w:r>
    </w:p>
    <w:p w14:paraId="39835368" w14:textId="77777777" w:rsidR="0034148C" w:rsidRPr="00AD0BE4" w:rsidRDefault="0034148C" w:rsidP="00AD0BE4">
      <w:pPr>
        <w:ind w:left="360"/>
        <w:jc w:val="both"/>
        <w:rPr>
          <w:rFonts w:cstheme="minorHAnsi"/>
          <w:sz w:val="24"/>
          <w:szCs w:val="24"/>
        </w:rPr>
      </w:pPr>
    </w:p>
    <w:p w14:paraId="7E23975E" w14:textId="77777777" w:rsidR="00350528" w:rsidRPr="00AD0BE4" w:rsidRDefault="00350528" w:rsidP="00AD0BE4">
      <w:pPr>
        <w:ind w:left="360"/>
        <w:jc w:val="both"/>
        <w:rPr>
          <w:rFonts w:cstheme="minorHAnsi"/>
          <w:sz w:val="24"/>
          <w:szCs w:val="24"/>
        </w:rPr>
      </w:pPr>
      <w:r w:rsidRPr="00AD0BE4">
        <w:rPr>
          <w:rFonts w:cstheme="minorHAnsi"/>
          <w:sz w:val="24"/>
          <w:szCs w:val="24"/>
        </w:rPr>
        <w:t>La procédure passe par les étapes suivantes :</w:t>
      </w:r>
    </w:p>
    <w:p w14:paraId="3672E224" w14:textId="77777777" w:rsidR="0034148C" w:rsidRPr="00AD0BE4" w:rsidRDefault="0034148C" w:rsidP="00AD0BE4">
      <w:pPr>
        <w:ind w:left="360"/>
        <w:jc w:val="both"/>
        <w:rPr>
          <w:rFonts w:cstheme="minorHAnsi"/>
          <w:sz w:val="24"/>
          <w:szCs w:val="24"/>
        </w:rPr>
      </w:pPr>
    </w:p>
    <w:p w14:paraId="705A559E" w14:textId="4E8ABF57" w:rsidR="00350528" w:rsidRPr="00AD0BE4" w:rsidRDefault="0034148C" w:rsidP="00AD0BE4">
      <w:pPr>
        <w:pStyle w:val="ListParagraph"/>
        <w:numPr>
          <w:ilvl w:val="0"/>
          <w:numId w:val="187"/>
        </w:numPr>
        <w:jc w:val="both"/>
        <w:rPr>
          <w:rFonts w:cstheme="minorHAnsi"/>
          <w:sz w:val="24"/>
          <w:szCs w:val="24"/>
        </w:rPr>
      </w:pPr>
      <w:r w:rsidRPr="00AD0BE4">
        <w:rPr>
          <w:rFonts w:cstheme="minorHAnsi"/>
          <w:sz w:val="24"/>
          <w:szCs w:val="24"/>
        </w:rPr>
        <w:t>le bureau de stratégie et de développement (</w:t>
      </w:r>
      <w:r w:rsidR="00BD2546" w:rsidRPr="00AD0BE4">
        <w:rPr>
          <w:rFonts w:cstheme="minorHAnsi"/>
          <w:sz w:val="24"/>
          <w:szCs w:val="24"/>
        </w:rPr>
        <w:t>BSD</w:t>
      </w:r>
      <w:r w:rsidRPr="00AD0BE4">
        <w:rPr>
          <w:rFonts w:cstheme="minorHAnsi"/>
          <w:sz w:val="24"/>
          <w:szCs w:val="24"/>
        </w:rPr>
        <w:t xml:space="preserve">) analyse le contenu du programme ou </w:t>
      </w:r>
      <w:r w:rsidR="00350528" w:rsidRPr="00AD0BE4">
        <w:rPr>
          <w:rFonts w:cstheme="minorHAnsi"/>
          <w:sz w:val="24"/>
          <w:szCs w:val="24"/>
        </w:rPr>
        <w:t>de l’inv</w:t>
      </w:r>
      <w:r w:rsidR="00BD2546" w:rsidRPr="00AD0BE4">
        <w:rPr>
          <w:rFonts w:cstheme="minorHAnsi"/>
          <w:sz w:val="24"/>
          <w:szCs w:val="24"/>
        </w:rPr>
        <w:t>itat</w:t>
      </w:r>
      <w:r w:rsidR="00350528" w:rsidRPr="00AD0BE4">
        <w:rPr>
          <w:rFonts w:cstheme="minorHAnsi"/>
          <w:sz w:val="24"/>
          <w:szCs w:val="24"/>
        </w:rPr>
        <w:t>ion ;</w:t>
      </w:r>
    </w:p>
    <w:p w14:paraId="549386BB" w14:textId="15834EC3" w:rsidR="00350528" w:rsidRPr="00AD0BE4" w:rsidRDefault="0034148C" w:rsidP="00AD0BE4">
      <w:pPr>
        <w:pStyle w:val="ListParagraph"/>
        <w:numPr>
          <w:ilvl w:val="0"/>
          <w:numId w:val="187"/>
        </w:numPr>
        <w:jc w:val="both"/>
        <w:rPr>
          <w:rFonts w:cstheme="minorHAnsi"/>
          <w:sz w:val="24"/>
          <w:szCs w:val="24"/>
        </w:rPr>
      </w:pPr>
      <w:r w:rsidRPr="00AD0BE4">
        <w:rPr>
          <w:rFonts w:cstheme="minorHAnsi"/>
          <w:sz w:val="24"/>
          <w:szCs w:val="24"/>
        </w:rPr>
        <w:t>l</w:t>
      </w:r>
      <w:r w:rsidR="00350528" w:rsidRPr="00AD0BE4">
        <w:rPr>
          <w:rFonts w:cstheme="minorHAnsi"/>
          <w:sz w:val="24"/>
          <w:szCs w:val="24"/>
        </w:rPr>
        <w:t>a réunion des Directeurs analyse la pertinence de designer un point focal en dehors de la structure organique;</w:t>
      </w:r>
    </w:p>
    <w:p w14:paraId="3AA4A959" w14:textId="77777777" w:rsidR="00350528" w:rsidRPr="00AD0BE4" w:rsidRDefault="0034148C" w:rsidP="00AD0BE4">
      <w:pPr>
        <w:pStyle w:val="ListParagraph"/>
        <w:numPr>
          <w:ilvl w:val="0"/>
          <w:numId w:val="187"/>
        </w:numPr>
        <w:jc w:val="both"/>
        <w:rPr>
          <w:rFonts w:cstheme="minorHAnsi"/>
          <w:sz w:val="24"/>
          <w:szCs w:val="24"/>
        </w:rPr>
      </w:pPr>
      <w:r w:rsidRPr="00AD0BE4">
        <w:rPr>
          <w:rFonts w:cstheme="minorHAnsi"/>
          <w:sz w:val="24"/>
          <w:szCs w:val="24"/>
        </w:rPr>
        <w:t>la</w:t>
      </w:r>
      <w:r w:rsidR="00350528" w:rsidRPr="00AD0BE4">
        <w:rPr>
          <w:rFonts w:cstheme="minorHAnsi"/>
          <w:sz w:val="24"/>
          <w:szCs w:val="24"/>
        </w:rPr>
        <w:t xml:space="preserve"> Direction nationale des Ressources Humaines (DNRH) élabore le contenu du descriptif de poste ;</w:t>
      </w:r>
    </w:p>
    <w:p w14:paraId="5A018702" w14:textId="3BDB58CD" w:rsidR="00350528" w:rsidRPr="00AD0BE4" w:rsidRDefault="0034148C" w:rsidP="00AD0BE4">
      <w:pPr>
        <w:pStyle w:val="ListParagraph"/>
        <w:numPr>
          <w:ilvl w:val="0"/>
          <w:numId w:val="187"/>
        </w:numPr>
        <w:jc w:val="both"/>
        <w:rPr>
          <w:rFonts w:cstheme="minorHAnsi"/>
          <w:sz w:val="24"/>
          <w:szCs w:val="24"/>
        </w:rPr>
      </w:pPr>
      <w:r w:rsidRPr="00AD0BE4">
        <w:rPr>
          <w:rFonts w:cstheme="minorHAnsi"/>
          <w:sz w:val="24"/>
          <w:szCs w:val="24"/>
        </w:rPr>
        <w:t xml:space="preserve">le </w:t>
      </w:r>
      <w:r w:rsidR="00350528" w:rsidRPr="00AD0BE4">
        <w:rPr>
          <w:rFonts w:cstheme="minorHAnsi"/>
          <w:sz w:val="24"/>
          <w:szCs w:val="24"/>
        </w:rPr>
        <w:t>Cabinet désigne un cadre sur la base de critères (Intéressement, qualification, charge de travail moralité) :</w:t>
      </w:r>
    </w:p>
    <w:p w14:paraId="07A5431A" w14:textId="77777777" w:rsidR="00350528" w:rsidRPr="00AD0BE4" w:rsidRDefault="0034148C" w:rsidP="00AD0BE4">
      <w:pPr>
        <w:pStyle w:val="ListParagraph"/>
        <w:numPr>
          <w:ilvl w:val="0"/>
          <w:numId w:val="187"/>
        </w:numPr>
        <w:jc w:val="both"/>
        <w:rPr>
          <w:rFonts w:cstheme="minorHAnsi"/>
          <w:sz w:val="24"/>
          <w:szCs w:val="24"/>
        </w:rPr>
      </w:pPr>
      <w:r w:rsidRPr="00AD0BE4">
        <w:rPr>
          <w:rFonts w:cstheme="minorHAnsi"/>
          <w:sz w:val="24"/>
          <w:szCs w:val="24"/>
        </w:rPr>
        <w:t xml:space="preserve">le </w:t>
      </w:r>
      <w:r w:rsidR="00350528" w:rsidRPr="00AD0BE4">
        <w:rPr>
          <w:rFonts w:cstheme="minorHAnsi"/>
          <w:sz w:val="24"/>
          <w:szCs w:val="24"/>
        </w:rPr>
        <w:t>Ministre prend l’acte de nomination du point focal par note de service.</w:t>
      </w:r>
    </w:p>
    <w:p w14:paraId="6A0BFB15" w14:textId="77777777" w:rsidR="006B3B5D" w:rsidRPr="00AD0BE4" w:rsidRDefault="006B3B5D" w:rsidP="00AD0BE4">
      <w:pPr>
        <w:pStyle w:val="ListParagraph"/>
        <w:ind w:left="1135"/>
        <w:jc w:val="both"/>
        <w:rPr>
          <w:rFonts w:cstheme="minorHAnsi"/>
          <w:sz w:val="24"/>
          <w:szCs w:val="24"/>
        </w:rPr>
      </w:pPr>
    </w:p>
    <w:p w14:paraId="68AC4F22" w14:textId="77777777" w:rsidR="00350528" w:rsidRPr="00AD0BE4" w:rsidRDefault="00350528" w:rsidP="00AD0BE4">
      <w:pPr>
        <w:pStyle w:val="ListParagraph"/>
        <w:numPr>
          <w:ilvl w:val="0"/>
          <w:numId w:val="214"/>
        </w:numPr>
        <w:jc w:val="both"/>
        <w:rPr>
          <w:rFonts w:cstheme="minorHAnsi"/>
          <w:b/>
          <w:sz w:val="24"/>
          <w:szCs w:val="24"/>
        </w:rPr>
      </w:pPr>
      <w:r w:rsidRPr="00AD0BE4">
        <w:rPr>
          <w:rFonts w:cstheme="minorHAnsi"/>
          <w:b/>
          <w:sz w:val="24"/>
          <w:szCs w:val="24"/>
        </w:rPr>
        <w:t>Pour les invitations des cadres aux réunions extérieurs et activités des PTF,</w:t>
      </w:r>
    </w:p>
    <w:p w14:paraId="3564CAE1" w14:textId="77777777" w:rsidR="006B3B5D" w:rsidRPr="00AD0BE4" w:rsidRDefault="006B3B5D" w:rsidP="00AD0BE4">
      <w:pPr>
        <w:jc w:val="both"/>
        <w:rPr>
          <w:rFonts w:cstheme="minorHAnsi"/>
          <w:sz w:val="24"/>
          <w:szCs w:val="24"/>
        </w:rPr>
      </w:pPr>
    </w:p>
    <w:p w14:paraId="12F479D1" w14:textId="77777777" w:rsidR="00AD0BE4" w:rsidRDefault="00AD0BE4">
      <w:pPr>
        <w:spacing w:after="160" w:line="259" w:lineRule="auto"/>
        <w:rPr>
          <w:rFonts w:cstheme="minorHAnsi"/>
          <w:sz w:val="24"/>
          <w:szCs w:val="24"/>
        </w:rPr>
      </w:pPr>
      <w:r>
        <w:rPr>
          <w:rFonts w:cstheme="minorHAnsi"/>
          <w:sz w:val="24"/>
          <w:szCs w:val="24"/>
        </w:rPr>
        <w:br w:type="page"/>
      </w:r>
    </w:p>
    <w:p w14:paraId="76C7F96B" w14:textId="4DC829B2" w:rsidR="00350528" w:rsidRPr="00AD0BE4" w:rsidRDefault="00350528" w:rsidP="00AD0BE4">
      <w:pPr>
        <w:jc w:val="both"/>
        <w:rPr>
          <w:rFonts w:cstheme="minorHAnsi"/>
          <w:sz w:val="24"/>
          <w:szCs w:val="24"/>
        </w:rPr>
      </w:pPr>
      <w:r w:rsidRPr="00AD0BE4">
        <w:rPr>
          <w:rFonts w:cstheme="minorHAnsi"/>
          <w:sz w:val="24"/>
          <w:szCs w:val="24"/>
        </w:rPr>
        <w:lastRenderedPageBreak/>
        <w:t>La procédure passe par les étapes ci-dessous :</w:t>
      </w:r>
    </w:p>
    <w:p w14:paraId="70B87C59" w14:textId="77777777" w:rsidR="0034148C" w:rsidRPr="00AD0BE4" w:rsidRDefault="0034148C" w:rsidP="00AD0BE4">
      <w:pPr>
        <w:jc w:val="both"/>
        <w:rPr>
          <w:rFonts w:cstheme="minorHAnsi"/>
          <w:sz w:val="24"/>
          <w:szCs w:val="24"/>
        </w:rPr>
      </w:pPr>
    </w:p>
    <w:p w14:paraId="7087538C" w14:textId="68EA9566" w:rsidR="00350528" w:rsidRPr="00AD0BE4" w:rsidRDefault="0034148C" w:rsidP="00AD0BE4">
      <w:pPr>
        <w:pStyle w:val="ListParagraph"/>
        <w:numPr>
          <w:ilvl w:val="0"/>
          <w:numId w:val="188"/>
        </w:numPr>
        <w:jc w:val="both"/>
        <w:rPr>
          <w:rFonts w:cstheme="minorHAnsi"/>
          <w:sz w:val="24"/>
          <w:szCs w:val="24"/>
        </w:rPr>
      </w:pPr>
      <w:r w:rsidRPr="00AD0BE4">
        <w:rPr>
          <w:rFonts w:cstheme="minorHAnsi"/>
          <w:sz w:val="24"/>
          <w:szCs w:val="24"/>
        </w:rPr>
        <w:t xml:space="preserve">le </w:t>
      </w:r>
      <w:r w:rsidR="00350528" w:rsidRPr="00AD0BE4">
        <w:rPr>
          <w:rFonts w:cstheme="minorHAnsi"/>
          <w:sz w:val="24"/>
          <w:szCs w:val="24"/>
        </w:rPr>
        <w:t xml:space="preserve">partenaire adresse </w:t>
      </w:r>
      <w:r w:rsidR="00BD2546" w:rsidRPr="00AD0BE4">
        <w:rPr>
          <w:rFonts w:cstheme="minorHAnsi"/>
          <w:sz w:val="24"/>
          <w:szCs w:val="24"/>
        </w:rPr>
        <w:t>un courrier</w:t>
      </w:r>
      <w:r w:rsidR="00350528" w:rsidRPr="00AD0BE4">
        <w:rPr>
          <w:rFonts w:cstheme="minorHAnsi"/>
          <w:sz w:val="24"/>
          <w:szCs w:val="24"/>
        </w:rPr>
        <w:t xml:space="preserve"> au Ministère de la Santé au moins 15 jours à l’avance ;</w:t>
      </w:r>
    </w:p>
    <w:p w14:paraId="129D0D62" w14:textId="77777777" w:rsidR="00350528" w:rsidRPr="00AD0BE4" w:rsidRDefault="0034148C" w:rsidP="00AD0BE4">
      <w:pPr>
        <w:pStyle w:val="ListParagraph"/>
        <w:numPr>
          <w:ilvl w:val="0"/>
          <w:numId w:val="188"/>
        </w:numPr>
        <w:jc w:val="both"/>
        <w:rPr>
          <w:rFonts w:cstheme="minorHAnsi"/>
          <w:sz w:val="24"/>
          <w:szCs w:val="24"/>
        </w:rPr>
      </w:pPr>
      <w:r w:rsidRPr="00AD0BE4">
        <w:rPr>
          <w:rFonts w:cstheme="minorHAnsi"/>
          <w:sz w:val="24"/>
          <w:szCs w:val="24"/>
        </w:rPr>
        <w:t>l</w:t>
      </w:r>
      <w:r w:rsidR="00350528" w:rsidRPr="00AD0BE4">
        <w:rPr>
          <w:rFonts w:cstheme="minorHAnsi"/>
          <w:sz w:val="24"/>
          <w:szCs w:val="24"/>
        </w:rPr>
        <w:t>e Ministre oriente le dossier vers la Secrétaire Général pour examen ;</w:t>
      </w:r>
    </w:p>
    <w:p w14:paraId="2E173541" w14:textId="77777777" w:rsidR="00350528" w:rsidRPr="00AD0BE4" w:rsidRDefault="0034148C" w:rsidP="00AD0BE4">
      <w:pPr>
        <w:pStyle w:val="ListParagraph"/>
        <w:numPr>
          <w:ilvl w:val="0"/>
          <w:numId w:val="188"/>
        </w:numPr>
        <w:jc w:val="both"/>
        <w:rPr>
          <w:rFonts w:cstheme="minorHAnsi"/>
          <w:sz w:val="24"/>
          <w:szCs w:val="24"/>
        </w:rPr>
      </w:pPr>
      <w:r w:rsidRPr="00AD0BE4">
        <w:rPr>
          <w:rFonts w:cstheme="minorHAnsi"/>
          <w:sz w:val="24"/>
          <w:szCs w:val="24"/>
        </w:rPr>
        <w:t>l</w:t>
      </w:r>
      <w:r w:rsidR="00350528" w:rsidRPr="00AD0BE4">
        <w:rPr>
          <w:rFonts w:cstheme="minorHAnsi"/>
          <w:sz w:val="24"/>
          <w:szCs w:val="24"/>
        </w:rPr>
        <w:t>e Secrétaire Général oriente le dossier vers le service technique concerné pour demander la disponibilité et l’avis du Chef de structure.</w:t>
      </w:r>
    </w:p>
    <w:p w14:paraId="4B62D17C" w14:textId="555C101E" w:rsidR="00350528" w:rsidRPr="00AD0BE4" w:rsidRDefault="0034148C" w:rsidP="00AD0BE4">
      <w:pPr>
        <w:pStyle w:val="ListParagraph"/>
        <w:numPr>
          <w:ilvl w:val="0"/>
          <w:numId w:val="188"/>
        </w:numPr>
        <w:jc w:val="both"/>
        <w:rPr>
          <w:rFonts w:cstheme="minorHAnsi"/>
          <w:sz w:val="24"/>
          <w:szCs w:val="24"/>
        </w:rPr>
      </w:pPr>
      <w:r w:rsidRPr="00AD0BE4">
        <w:rPr>
          <w:rFonts w:cstheme="minorHAnsi"/>
          <w:sz w:val="24"/>
          <w:szCs w:val="24"/>
        </w:rPr>
        <w:t>l</w:t>
      </w:r>
      <w:r w:rsidR="00350528" w:rsidRPr="00AD0BE4">
        <w:rPr>
          <w:rFonts w:cstheme="minorHAnsi"/>
          <w:sz w:val="24"/>
          <w:szCs w:val="24"/>
        </w:rPr>
        <w:t>e Directeur de la structure concerné</w:t>
      </w:r>
      <w:r w:rsidR="00BD2546" w:rsidRPr="00AD0BE4">
        <w:rPr>
          <w:rFonts w:cstheme="minorHAnsi"/>
          <w:sz w:val="24"/>
          <w:szCs w:val="24"/>
        </w:rPr>
        <w:t>e</w:t>
      </w:r>
      <w:r w:rsidR="00350528" w:rsidRPr="00AD0BE4">
        <w:rPr>
          <w:rFonts w:cstheme="minorHAnsi"/>
          <w:sz w:val="24"/>
          <w:szCs w:val="24"/>
        </w:rPr>
        <w:t xml:space="preserve"> choisit</w:t>
      </w:r>
      <w:r w:rsidR="00BD2546" w:rsidRPr="00AD0BE4">
        <w:rPr>
          <w:rFonts w:cstheme="minorHAnsi"/>
          <w:sz w:val="24"/>
          <w:szCs w:val="24"/>
        </w:rPr>
        <w:t>,</w:t>
      </w:r>
      <w:r w:rsidR="00350528" w:rsidRPr="00AD0BE4">
        <w:rPr>
          <w:rFonts w:cstheme="minorHAnsi"/>
          <w:sz w:val="24"/>
          <w:szCs w:val="24"/>
        </w:rPr>
        <w:t xml:space="preserve"> sur la base des critères définis dans la lettre et l’envoie à la DNRH ;</w:t>
      </w:r>
    </w:p>
    <w:p w14:paraId="290B57D7" w14:textId="77777777" w:rsidR="00350528" w:rsidRPr="00AD0BE4" w:rsidRDefault="0034148C" w:rsidP="00AD0BE4">
      <w:pPr>
        <w:pStyle w:val="ListParagraph"/>
        <w:numPr>
          <w:ilvl w:val="0"/>
          <w:numId w:val="188"/>
        </w:numPr>
        <w:jc w:val="both"/>
        <w:rPr>
          <w:rFonts w:cstheme="minorHAnsi"/>
          <w:sz w:val="24"/>
          <w:szCs w:val="24"/>
        </w:rPr>
      </w:pPr>
      <w:r w:rsidRPr="00AD0BE4">
        <w:rPr>
          <w:rFonts w:cstheme="minorHAnsi"/>
          <w:sz w:val="24"/>
          <w:szCs w:val="24"/>
        </w:rPr>
        <w:t>l</w:t>
      </w:r>
      <w:r w:rsidR="00350528" w:rsidRPr="00AD0BE4">
        <w:rPr>
          <w:rFonts w:cstheme="minorHAnsi"/>
          <w:sz w:val="24"/>
          <w:szCs w:val="24"/>
        </w:rPr>
        <w:t>a DNRH rédige le projet de lettre de désignation sous la signature du Ministre après avis du Secrétaire Général.</w:t>
      </w:r>
    </w:p>
    <w:p w14:paraId="3335AC1F" w14:textId="77777777" w:rsidR="00350528" w:rsidRPr="00AD0BE4" w:rsidRDefault="00350528" w:rsidP="00AD0BE4">
      <w:pPr>
        <w:pStyle w:val="ListParagraph"/>
        <w:jc w:val="both"/>
        <w:rPr>
          <w:rFonts w:cstheme="minorHAnsi"/>
          <w:sz w:val="24"/>
          <w:szCs w:val="24"/>
        </w:rPr>
      </w:pPr>
    </w:p>
    <w:p w14:paraId="2D18F303" w14:textId="77777777" w:rsidR="00350528" w:rsidRPr="00AD0BE4" w:rsidRDefault="006B3B5D" w:rsidP="00AD0BE4">
      <w:pPr>
        <w:pStyle w:val="ListParagraph"/>
        <w:jc w:val="both"/>
        <w:rPr>
          <w:rFonts w:cstheme="minorHAnsi"/>
          <w:b/>
          <w:sz w:val="24"/>
          <w:szCs w:val="24"/>
        </w:rPr>
      </w:pPr>
      <w:r w:rsidRPr="00AD0BE4">
        <w:rPr>
          <w:rFonts w:cstheme="minorHAnsi"/>
          <w:b/>
          <w:sz w:val="24"/>
          <w:szCs w:val="24"/>
        </w:rPr>
        <w:t>SUPPORTS DOCUMENTAIRES</w:t>
      </w:r>
    </w:p>
    <w:p w14:paraId="47F20CD5" w14:textId="77777777" w:rsidR="00AD0BE4" w:rsidRDefault="00AD0BE4" w:rsidP="00AD0BE4">
      <w:pPr>
        <w:jc w:val="both"/>
        <w:rPr>
          <w:rFonts w:cstheme="minorHAnsi"/>
          <w:sz w:val="24"/>
          <w:szCs w:val="24"/>
        </w:rPr>
      </w:pPr>
    </w:p>
    <w:p w14:paraId="312F7416" w14:textId="77777777" w:rsidR="00350528" w:rsidRPr="00AD0BE4" w:rsidRDefault="00350528" w:rsidP="00AD0BE4">
      <w:pPr>
        <w:jc w:val="both"/>
        <w:rPr>
          <w:rFonts w:cstheme="minorHAnsi"/>
          <w:sz w:val="24"/>
          <w:szCs w:val="24"/>
        </w:rPr>
      </w:pPr>
      <w:r w:rsidRPr="00AD0BE4">
        <w:rPr>
          <w:rFonts w:cstheme="minorHAnsi"/>
          <w:sz w:val="24"/>
          <w:szCs w:val="24"/>
        </w:rPr>
        <w:t>Ils se répartissent comme suit :</w:t>
      </w:r>
    </w:p>
    <w:p w14:paraId="04853A1A" w14:textId="77777777" w:rsidR="0034148C" w:rsidRPr="00AD0BE4" w:rsidRDefault="0034148C" w:rsidP="00AD0BE4">
      <w:pPr>
        <w:jc w:val="both"/>
        <w:rPr>
          <w:rFonts w:cstheme="minorHAnsi"/>
          <w:sz w:val="24"/>
          <w:szCs w:val="24"/>
        </w:rPr>
      </w:pPr>
    </w:p>
    <w:p w14:paraId="06129D37" w14:textId="77777777" w:rsidR="00350528" w:rsidRPr="00AD0BE4" w:rsidRDefault="00350528" w:rsidP="00AD0BE4">
      <w:pPr>
        <w:jc w:val="both"/>
        <w:rPr>
          <w:rFonts w:cstheme="minorHAnsi"/>
          <w:sz w:val="24"/>
          <w:szCs w:val="24"/>
        </w:rPr>
      </w:pPr>
      <w:r w:rsidRPr="00AD0BE4">
        <w:rPr>
          <w:rFonts w:cstheme="minorHAnsi"/>
          <w:sz w:val="24"/>
          <w:szCs w:val="24"/>
        </w:rPr>
        <w:t>Pour la</w:t>
      </w:r>
      <w:r w:rsidR="0034148C" w:rsidRPr="00AD0BE4">
        <w:rPr>
          <w:rFonts w:cstheme="minorHAnsi"/>
          <w:sz w:val="24"/>
          <w:szCs w:val="24"/>
        </w:rPr>
        <w:t xml:space="preserve"> désignation des points focaux :</w:t>
      </w:r>
    </w:p>
    <w:p w14:paraId="1325E913" w14:textId="77777777" w:rsidR="0034148C" w:rsidRPr="00AD0BE4" w:rsidRDefault="0034148C" w:rsidP="00AD0BE4">
      <w:pPr>
        <w:jc w:val="both"/>
        <w:rPr>
          <w:rFonts w:cstheme="minorHAnsi"/>
          <w:sz w:val="24"/>
          <w:szCs w:val="24"/>
        </w:rPr>
      </w:pPr>
    </w:p>
    <w:p w14:paraId="306B4A2E" w14:textId="77777777" w:rsidR="00350528" w:rsidRPr="00AD0BE4" w:rsidRDefault="0034148C" w:rsidP="00AD0BE4">
      <w:pPr>
        <w:pStyle w:val="ListParagraph"/>
        <w:numPr>
          <w:ilvl w:val="0"/>
          <w:numId w:val="189"/>
        </w:numPr>
        <w:jc w:val="both"/>
        <w:rPr>
          <w:rFonts w:cstheme="minorHAnsi"/>
          <w:sz w:val="24"/>
          <w:szCs w:val="24"/>
        </w:rPr>
      </w:pPr>
      <w:r w:rsidRPr="00AD0BE4">
        <w:rPr>
          <w:rFonts w:cstheme="minorHAnsi"/>
          <w:sz w:val="24"/>
          <w:szCs w:val="24"/>
        </w:rPr>
        <w:t>le document du programme ;</w:t>
      </w:r>
    </w:p>
    <w:p w14:paraId="1F099D1B" w14:textId="77777777" w:rsidR="00350528" w:rsidRPr="00AD0BE4" w:rsidRDefault="0034148C" w:rsidP="00AD0BE4">
      <w:pPr>
        <w:pStyle w:val="ListParagraph"/>
        <w:numPr>
          <w:ilvl w:val="0"/>
          <w:numId w:val="189"/>
        </w:numPr>
        <w:jc w:val="both"/>
        <w:rPr>
          <w:rFonts w:cstheme="minorHAnsi"/>
          <w:sz w:val="24"/>
          <w:szCs w:val="24"/>
        </w:rPr>
      </w:pPr>
      <w:r w:rsidRPr="00AD0BE4">
        <w:rPr>
          <w:rFonts w:cstheme="minorHAnsi"/>
          <w:sz w:val="24"/>
          <w:szCs w:val="24"/>
        </w:rPr>
        <w:t>l</w:t>
      </w:r>
      <w:r w:rsidR="00350528" w:rsidRPr="00AD0BE4">
        <w:rPr>
          <w:rFonts w:cstheme="minorHAnsi"/>
          <w:sz w:val="24"/>
          <w:szCs w:val="24"/>
        </w:rPr>
        <w:t xml:space="preserve">a description de poste </w:t>
      </w:r>
    </w:p>
    <w:p w14:paraId="4EDCD8D8" w14:textId="77777777" w:rsidR="00350528" w:rsidRPr="00AD0BE4" w:rsidRDefault="00350528" w:rsidP="00AD0BE4">
      <w:pPr>
        <w:jc w:val="both"/>
        <w:rPr>
          <w:rFonts w:cstheme="minorHAnsi"/>
          <w:sz w:val="24"/>
          <w:szCs w:val="24"/>
        </w:rPr>
      </w:pPr>
    </w:p>
    <w:p w14:paraId="0977AD9D" w14:textId="77777777" w:rsidR="00350528" w:rsidRPr="00AD0BE4" w:rsidRDefault="0034148C" w:rsidP="00AD0BE4">
      <w:pPr>
        <w:jc w:val="both"/>
        <w:rPr>
          <w:rFonts w:cstheme="minorHAnsi"/>
          <w:sz w:val="24"/>
          <w:szCs w:val="24"/>
        </w:rPr>
      </w:pPr>
      <w:r w:rsidRPr="00AD0BE4">
        <w:rPr>
          <w:rFonts w:cstheme="minorHAnsi"/>
          <w:sz w:val="24"/>
          <w:szCs w:val="24"/>
        </w:rPr>
        <w:t>Pour le choix des cadres :</w:t>
      </w:r>
    </w:p>
    <w:p w14:paraId="4F4C1D07" w14:textId="77777777" w:rsidR="0034148C" w:rsidRPr="00AD0BE4" w:rsidRDefault="0034148C" w:rsidP="00AD0BE4">
      <w:pPr>
        <w:jc w:val="both"/>
        <w:rPr>
          <w:rFonts w:cstheme="minorHAnsi"/>
          <w:sz w:val="24"/>
          <w:szCs w:val="24"/>
        </w:rPr>
      </w:pPr>
    </w:p>
    <w:p w14:paraId="360269D7" w14:textId="77777777" w:rsidR="00350528" w:rsidRPr="00AD0BE4" w:rsidRDefault="0034148C" w:rsidP="00AD0BE4">
      <w:pPr>
        <w:pStyle w:val="ListParagraph"/>
        <w:numPr>
          <w:ilvl w:val="0"/>
          <w:numId w:val="190"/>
        </w:numPr>
        <w:jc w:val="both"/>
        <w:rPr>
          <w:rFonts w:cstheme="minorHAnsi"/>
          <w:sz w:val="24"/>
          <w:szCs w:val="24"/>
        </w:rPr>
      </w:pPr>
      <w:r w:rsidRPr="00AD0BE4">
        <w:rPr>
          <w:rFonts w:cstheme="minorHAnsi"/>
          <w:sz w:val="24"/>
          <w:szCs w:val="24"/>
        </w:rPr>
        <w:t>termes de référence de l’activité ;</w:t>
      </w:r>
    </w:p>
    <w:p w14:paraId="15A31DD9" w14:textId="77777777" w:rsidR="00350528" w:rsidRPr="00AD0BE4" w:rsidRDefault="0034148C" w:rsidP="00AD0BE4">
      <w:pPr>
        <w:pStyle w:val="ListParagraph"/>
        <w:numPr>
          <w:ilvl w:val="0"/>
          <w:numId w:val="190"/>
        </w:numPr>
        <w:jc w:val="both"/>
        <w:rPr>
          <w:rFonts w:cstheme="minorHAnsi"/>
          <w:sz w:val="24"/>
          <w:szCs w:val="24"/>
        </w:rPr>
      </w:pPr>
      <w:r w:rsidRPr="00AD0BE4">
        <w:rPr>
          <w:rFonts w:cstheme="minorHAnsi"/>
          <w:sz w:val="24"/>
          <w:szCs w:val="24"/>
        </w:rPr>
        <w:t>l</w:t>
      </w:r>
      <w:r w:rsidR="00350528" w:rsidRPr="00AD0BE4">
        <w:rPr>
          <w:rFonts w:cstheme="minorHAnsi"/>
          <w:sz w:val="24"/>
          <w:szCs w:val="24"/>
        </w:rPr>
        <w:t>e profil de compétence demandé.</w:t>
      </w:r>
    </w:p>
    <w:p w14:paraId="2BE33347" w14:textId="77777777" w:rsidR="00AD0BE4" w:rsidRPr="00AD0BE4" w:rsidRDefault="00AD0BE4" w:rsidP="00AD0BE4">
      <w:pPr>
        <w:jc w:val="both"/>
        <w:rPr>
          <w:rFonts w:cstheme="minorHAnsi"/>
          <w:b/>
          <w:sz w:val="24"/>
          <w:szCs w:val="24"/>
        </w:rPr>
      </w:pPr>
    </w:p>
    <w:p w14:paraId="2DBCBEE9" w14:textId="77777777" w:rsidR="00350528" w:rsidRPr="00AD0BE4" w:rsidRDefault="006B3B5D" w:rsidP="00AD0BE4">
      <w:pPr>
        <w:ind w:left="360"/>
        <w:jc w:val="both"/>
        <w:rPr>
          <w:rFonts w:cstheme="minorHAnsi"/>
          <w:b/>
          <w:sz w:val="24"/>
          <w:szCs w:val="24"/>
        </w:rPr>
      </w:pPr>
      <w:r w:rsidRPr="00AD0BE4">
        <w:rPr>
          <w:rFonts w:cstheme="minorHAnsi"/>
          <w:b/>
          <w:sz w:val="24"/>
          <w:szCs w:val="24"/>
        </w:rPr>
        <w:t xml:space="preserve">LE </w:t>
      </w:r>
      <w:r w:rsidR="000C0E2D" w:rsidRPr="00AD0BE4">
        <w:rPr>
          <w:rFonts w:cstheme="minorHAnsi"/>
          <w:b/>
          <w:sz w:val="24"/>
          <w:szCs w:val="24"/>
        </w:rPr>
        <w:t>DÉLAI</w:t>
      </w:r>
    </w:p>
    <w:p w14:paraId="08400B00" w14:textId="77777777" w:rsidR="00AD0BE4" w:rsidRPr="00AD0BE4" w:rsidRDefault="00AD0BE4" w:rsidP="00AD0BE4">
      <w:pPr>
        <w:jc w:val="both"/>
        <w:rPr>
          <w:rFonts w:cstheme="minorHAnsi"/>
          <w:sz w:val="24"/>
          <w:szCs w:val="24"/>
        </w:rPr>
      </w:pPr>
    </w:p>
    <w:p w14:paraId="3CF4C983" w14:textId="77777777" w:rsidR="00350528" w:rsidRPr="00AD0BE4" w:rsidRDefault="00350528" w:rsidP="00AD0BE4">
      <w:pPr>
        <w:jc w:val="both"/>
        <w:rPr>
          <w:rFonts w:cstheme="minorHAnsi"/>
          <w:sz w:val="24"/>
          <w:szCs w:val="24"/>
        </w:rPr>
      </w:pPr>
      <w:r w:rsidRPr="00AD0BE4">
        <w:rPr>
          <w:rFonts w:cstheme="minorHAnsi"/>
          <w:sz w:val="24"/>
          <w:szCs w:val="24"/>
        </w:rPr>
        <w:t>Les délais fixés pour la désignation des cadres sont les suivants :</w:t>
      </w:r>
    </w:p>
    <w:p w14:paraId="15E36A67" w14:textId="77777777" w:rsidR="0034148C" w:rsidRPr="00AD0BE4" w:rsidRDefault="0034148C" w:rsidP="00AD0BE4">
      <w:pPr>
        <w:jc w:val="both"/>
        <w:rPr>
          <w:rFonts w:cstheme="minorHAnsi"/>
          <w:sz w:val="24"/>
          <w:szCs w:val="24"/>
        </w:rPr>
      </w:pPr>
    </w:p>
    <w:p w14:paraId="5075B3A7" w14:textId="74607A28" w:rsidR="00350528" w:rsidRPr="00AD0BE4" w:rsidRDefault="0034148C" w:rsidP="00AD0BE4">
      <w:pPr>
        <w:pStyle w:val="ListParagraph"/>
        <w:numPr>
          <w:ilvl w:val="0"/>
          <w:numId w:val="233"/>
        </w:numPr>
        <w:jc w:val="both"/>
        <w:rPr>
          <w:rFonts w:cstheme="minorHAnsi"/>
          <w:sz w:val="24"/>
          <w:szCs w:val="24"/>
        </w:rPr>
      </w:pPr>
      <w:r w:rsidRPr="00AD0BE4">
        <w:rPr>
          <w:rFonts w:cstheme="minorHAnsi"/>
          <w:sz w:val="24"/>
          <w:szCs w:val="24"/>
        </w:rPr>
        <w:t xml:space="preserve">désignation d’un point </w:t>
      </w:r>
      <w:r w:rsidR="00017F70" w:rsidRPr="00AD0BE4">
        <w:rPr>
          <w:rFonts w:cstheme="minorHAnsi"/>
          <w:sz w:val="24"/>
          <w:szCs w:val="24"/>
        </w:rPr>
        <w:t>focal                                                       quinze (15)  jours</w:t>
      </w:r>
      <w:r w:rsidRPr="00AD0BE4">
        <w:rPr>
          <w:rFonts w:cstheme="minorHAnsi"/>
          <w:sz w:val="24"/>
          <w:szCs w:val="24"/>
        </w:rPr>
        <w:t xml:space="preserve"> </w:t>
      </w:r>
      <w:r w:rsidR="00017F70" w:rsidRPr="00AD0BE4">
        <w:rPr>
          <w:rFonts w:cstheme="minorHAnsi"/>
          <w:sz w:val="24"/>
          <w:szCs w:val="24"/>
        </w:rPr>
        <w:t xml:space="preserve"> </w:t>
      </w:r>
      <w:r w:rsidRPr="00AD0BE4">
        <w:rPr>
          <w:rFonts w:cstheme="minorHAnsi"/>
          <w:sz w:val="24"/>
          <w:szCs w:val="24"/>
        </w:rPr>
        <w:t>à l’avance ;</w:t>
      </w:r>
    </w:p>
    <w:p w14:paraId="4E79FD63" w14:textId="77777777" w:rsidR="00350528" w:rsidRPr="00AD0BE4" w:rsidRDefault="0034148C" w:rsidP="00AD0BE4">
      <w:pPr>
        <w:pStyle w:val="ListParagraph"/>
        <w:numPr>
          <w:ilvl w:val="0"/>
          <w:numId w:val="233"/>
        </w:numPr>
        <w:jc w:val="both"/>
        <w:rPr>
          <w:rFonts w:cstheme="minorHAnsi"/>
          <w:sz w:val="24"/>
          <w:szCs w:val="24"/>
        </w:rPr>
      </w:pPr>
      <w:r w:rsidRPr="00AD0BE4">
        <w:rPr>
          <w:rFonts w:cstheme="minorHAnsi"/>
          <w:sz w:val="24"/>
          <w:szCs w:val="24"/>
        </w:rPr>
        <w:t xml:space="preserve">désignation </w:t>
      </w:r>
      <w:r w:rsidR="00350528" w:rsidRPr="00AD0BE4">
        <w:rPr>
          <w:rFonts w:cstheme="minorHAnsi"/>
          <w:sz w:val="24"/>
          <w:szCs w:val="24"/>
        </w:rPr>
        <w:t xml:space="preserve">d’un cadre pour invitation                         </w:t>
      </w:r>
      <w:r w:rsidRPr="00AD0BE4">
        <w:rPr>
          <w:rFonts w:cstheme="minorHAnsi"/>
          <w:sz w:val="24"/>
          <w:szCs w:val="24"/>
        </w:rPr>
        <w:t xml:space="preserve">           10 jours à l’avance.</w:t>
      </w:r>
    </w:p>
    <w:p w14:paraId="38FA9223" w14:textId="77777777" w:rsidR="006B3B5D" w:rsidRPr="00AD0BE4" w:rsidRDefault="006B3B5D" w:rsidP="00AD0BE4">
      <w:pPr>
        <w:jc w:val="both"/>
        <w:rPr>
          <w:rFonts w:cstheme="minorHAnsi"/>
          <w:b/>
          <w:sz w:val="24"/>
          <w:szCs w:val="24"/>
        </w:rPr>
      </w:pPr>
    </w:p>
    <w:p w14:paraId="7FC51404" w14:textId="77777777" w:rsidR="00350528" w:rsidRPr="00AD0BE4" w:rsidRDefault="006B3B5D" w:rsidP="00AD0BE4">
      <w:pPr>
        <w:jc w:val="both"/>
        <w:rPr>
          <w:rFonts w:cstheme="minorHAnsi"/>
          <w:b/>
          <w:sz w:val="24"/>
          <w:szCs w:val="24"/>
        </w:rPr>
      </w:pPr>
      <w:r w:rsidRPr="00AD0BE4">
        <w:rPr>
          <w:rFonts w:cstheme="minorHAnsi"/>
          <w:b/>
          <w:sz w:val="24"/>
          <w:szCs w:val="24"/>
        </w:rPr>
        <w:t>SUIVI DES MISSIONS</w:t>
      </w:r>
    </w:p>
    <w:p w14:paraId="1BF2B806" w14:textId="77777777" w:rsidR="00AD0BE4" w:rsidRPr="00AD0BE4" w:rsidRDefault="00AD0BE4" w:rsidP="00AD0BE4">
      <w:pPr>
        <w:jc w:val="both"/>
        <w:rPr>
          <w:rFonts w:cstheme="minorHAnsi"/>
          <w:sz w:val="24"/>
          <w:szCs w:val="24"/>
        </w:rPr>
      </w:pPr>
    </w:p>
    <w:p w14:paraId="469DCC59" w14:textId="77777777" w:rsidR="00350528" w:rsidRPr="00AD0BE4" w:rsidRDefault="00350528" w:rsidP="00AD0BE4">
      <w:pPr>
        <w:jc w:val="both"/>
        <w:rPr>
          <w:rFonts w:cstheme="minorHAnsi"/>
          <w:sz w:val="24"/>
          <w:szCs w:val="24"/>
        </w:rPr>
      </w:pPr>
      <w:r w:rsidRPr="00AD0BE4">
        <w:rPr>
          <w:rFonts w:cstheme="minorHAnsi"/>
          <w:sz w:val="24"/>
          <w:szCs w:val="24"/>
        </w:rPr>
        <w:t>Le Chef de Cabinet dresse à l’attention du Conseil de Cabinet un tableau désignation des points focaux et des invités aux réunions comme suit :</w:t>
      </w:r>
    </w:p>
    <w:p w14:paraId="2EB54594" w14:textId="77777777" w:rsidR="009306D2" w:rsidRPr="00AD0BE4" w:rsidRDefault="009306D2" w:rsidP="00AD0BE4">
      <w:pPr>
        <w:jc w:val="both"/>
        <w:rPr>
          <w:rFonts w:cstheme="minorHAnsi"/>
          <w:sz w:val="24"/>
          <w:szCs w:val="24"/>
        </w:rPr>
      </w:pPr>
    </w:p>
    <w:tbl>
      <w:tblPr>
        <w:tblStyle w:val="TableGrid"/>
        <w:tblW w:w="0" w:type="auto"/>
        <w:tblLook w:val="04A0" w:firstRow="1" w:lastRow="0" w:firstColumn="1" w:lastColumn="0" w:noHBand="0" w:noVBand="1"/>
      </w:tblPr>
      <w:tblGrid>
        <w:gridCol w:w="2265"/>
        <w:gridCol w:w="2265"/>
        <w:gridCol w:w="2266"/>
        <w:gridCol w:w="2266"/>
      </w:tblGrid>
      <w:tr w:rsidR="00350528" w:rsidRPr="00AD0BE4" w14:paraId="3C2B33DD" w14:textId="77777777" w:rsidTr="00350528">
        <w:tc>
          <w:tcPr>
            <w:tcW w:w="2265" w:type="dxa"/>
            <w:shd w:val="clear" w:color="auto" w:fill="FBE4D5" w:themeFill="accent2" w:themeFillTint="33"/>
          </w:tcPr>
          <w:p w14:paraId="7B3B1109" w14:textId="77777777" w:rsidR="00350528" w:rsidRPr="00AD0BE4" w:rsidRDefault="00C47A58" w:rsidP="00AD0BE4">
            <w:pPr>
              <w:jc w:val="both"/>
              <w:rPr>
                <w:rFonts w:cstheme="minorHAnsi"/>
                <w:b/>
                <w:sz w:val="24"/>
                <w:szCs w:val="24"/>
              </w:rPr>
            </w:pPr>
            <w:r w:rsidRPr="00AD0BE4">
              <w:rPr>
                <w:rFonts w:cstheme="minorHAnsi"/>
                <w:b/>
                <w:sz w:val="24"/>
                <w:szCs w:val="24"/>
              </w:rPr>
              <w:t>Domaine</w:t>
            </w:r>
          </w:p>
        </w:tc>
        <w:tc>
          <w:tcPr>
            <w:tcW w:w="2265" w:type="dxa"/>
            <w:shd w:val="clear" w:color="auto" w:fill="FBE4D5" w:themeFill="accent2" w:themeFillTint="33"/>
          </w:tcPr>
          <w:p w14:paraId="2409710B" w14:textId="77777777" w:rsidR="00350528" w:rsidRPr="00AD0BE4" w:rsidRDefault="00C47A58" w:rsidP="00AD0BE4">
            <w:pPr>
              <w:jc w:val="both"/>
              <w:rPr>
                <w:rFonts w:cstheme="minorHAnsi"/>
                <w:b/>
                <w:sz w:val="24"/>
                <w:szCs w:val="24"/>
              </w:rPr>
            </w:pPr>
            <w:r w:rsidRPr="00AD0BE4">
              <w:rPr>
                <w:rFonts w:cstheme="minorHAnsi"/>
                <w:b/>
                <w:sz w:val="24"/>
                <w:szCs w:val="24"/>
              </w:rPr>
              <w:t>Service</w:t>
            </w:r>
          </w:p>
        </w:tc>
        <w:tc>
          <w:tcPr>
            <w:tcW w:w="2266" w:type="dxa"/>
            <w:shd w:val="clear" w:color="auto" w:fill="FBE4D5" w:themeFill="accent2" w:themeFillTint="33"/>
          </w:tcPr>
          <w:p w14:paraId="194286B2" w14:textId="77777777" w:rsidR="00350528" w:rsidRPr="00AD0BE4" w:rsidRDefault="00C47A58" w:rsidP="00AD0BE4">
            <w:pPr>
              <w:jc w:val="both"/>
              <w:rPr>
                <w:rFonts w:cstheme="minorHAnsi"/>
                <w:b/>
                <w:sz w:val="24"/>
                <w:szCs w:val="24"/>
              </w:rPr>
            </w:pPr>
            <w:r w:rsidRPr="00AD0BE4">
              <w:rPr>
                <w:rFonts w:cstheme="minorHAnsi"/>
                <w:b/>
                <w:sz w:val="24"/>
                <w:szCs w:val="24"/>
              </w:rPr>
              <w:t xml:space="preserve">Noms et Prénom </w:t>
            </w:r>
          </w:p>
        </w:tc>
        <w:tc>
          <w:tcPr>
            <w:tcW w:w="2266" w:type="dxa"/>
            <w:shd w:val="clear" w:color="auto" w:fill="FBE4D5" w:themeFill="accent2" w:themeFillTint="33"/>
          </w:tcPr>
          <w:p w14:paraId="28360A05" w14:textId="77777777" w:rsidR="00350528" w:rsidRPr="00AD0BE4" w:rsidRDefault="00C47A58" w:rsidP="00AD0BE4">
            <w:pPr>
              <w:jc w:val="both"/>
              <w:rPr>
                <w:rFonts w:cstheme="minorHAnsi"/>
                <w:b/>
                <w:sz w:val="24"/>
                <w:szCs w:val="24"/>
              </w:rPr>
            </w:pPr>
            <w:r w:rsidRPr="00AD0BE4">
              <w:rPr>
                <w:rFonts w:cstheme="minorHAnsi"/>
                <w:b/>
                <w:sz w:val="24"/>
                <w:szCs w:val="24"/>
              </w:rPr>
              <w:t>Date de désignation</w:t>
            </w:r>
          </w:p>
        </w:tc>
      </w:tr>
      <w:tr w:rsidR="00350528" w:rsidRPr="00AD0BE4" w14:paraId="1BD66158" w14:textId="77777777" w:rsidTr="00F64DED">
        <w:tc>
          <w:tcPr>
            <w:tcW w:w="2265" w:type="dxa"/>
          </w:tcPr>
          <w:p w14:paraId="60717B27" w14:textId="77777777" w:rsidR="00350528" w:rsidRPr="00AD0BE4" w:rsidRDefault="00350528" w:rsidP="00AD0BE4">
            <w:pPr>
              <w:jc w:val="both"/>
              <w:rPr>
                <w:rFonts w:cstheme="minorHAnsi"/>
                <w:sz w:val="24"/>
                <w:szCs w:val="24"/>
              </w:rPr>
            </w:pPr>
          </w:p>
        </w:tc>
        <w:tc>
          <w:tcPr>
            <w:tcW w:w="2265" w:type="dxa"/>
          </w:tcPr>
          <w:p w14:paraId="7C8E6726" w14:textId="77777777" w:rsidR="00350528" w:rsidRPr="00AD0BE4" w:rsidRDefault="00350528" w:rsidP="00AD0BE4">
            <w:pPr>
              <w:jc w:val="both"/>
              <w:rPr>
                <w:rFonts w:cstheme="minorHAnsi"/>
                <w:sz w:val="24"/>
                <w:szCs w:val="24"/>
              </w:rPr>
            </w:pPr>
          </w:p>
        </w:tc>
        <w:tc>
          <w:tcPr>
            <w:tcW w:w="2266" w:type="dxa"/>
          </w:tcPr>
          <w:p w14:paraId="7E1810CA" w14:textId="77777777" w:rsidR="00350528" w:rsidRPr="00AD0BE4" w:rsidRDefault="00350528" w:rsidP="00AD0BE4">
            <w:pPr>
              <w:jc w:val="both"/>
              <w:rPr>
                <w:rFonts w:cstheme="minorHAnsi"/>
                <w:sz w:val="24"/>
                <w:szCs w:val="24"/>
              </w:rPr>
            </w:pPr>
          </w:p>
        </w:tc>
        <w:tc>
          <w:tcPr>
            <w:tcW w:w="2266" w:type="dxa"/>
          </w:tcPr>
          <w:p w14:paraId="7C491C7A" w14:textId="77777777" w:rsidR="00350528" w:rsidRPr="00AD0BE4" w:rsidRDefault="00350528" w:rsidP="00AD0BE4">
            <w:pPr>
              <w:jc w:val="both"/>
              <w:rPr>
                <w:rFonts w:cstheme="minorHAnsi"/>
                <w:sz w:val="24"/>
                <w:szCs w:val="24"/>
              </w:rPr>
            </w:pPr>
          </w:p>
        </w:tc>
      </w:tr>
      <w:tr w:rsidR="00350528" w:rsidRPr="00AD0BE4" w14:paraId="79EA2C60" w14:textId="77777777" w:rsidTr="00F64DED">
        <w:tc>
          <w:tcPr>
            <w:tcW w:w="2265" w:type="dxa"/>
          </w:tcPr>
          <w:p w14:paraId="0A612B8A" w14:textId="77777777" w:rsidR="00350528" w:rsidRPr="00AD0BE4" w:rsidRDefault="00350528" w:rsidP="00AD0BE4">
            <w:pPr>
              <w:jc w:val="both"/>
              <w:rPr>
                <w:rFonts w:cstheme="minorHAnsi"/>
                <w:sz w:val="24"/>
                <w:szCs w:val="24"/>
              </w:rPr>
            </w:pPr>
          </w:p>
        </w:tc>
        <w:tc>
          <w:tcPr>
            <w:tcW w:w="2265" w:type="dxa"/>
          </w:tcPr>
          <w:p w14:paraId="4CCFF3F2" w14:textId="77777777" w:rsidR="00350528" w:rsidRPr="00AD0BE4" w:rsidRDefault="00350528" w:rsidP="00AD0BE4">
            <w:pPr>
              <w:jc w:val="both"/>
              <w:rPr>
                <w:rFonts w:cstheme="minorHAnsi"/>
                <w:sz w:val="24"/>
                <w:szCs w:val="24"/>
              </w:rPr>
            </w:pPr>
          </w:p>
        </w:tc>
        <w:tc>
          <w:tcPr>
            <w:tcW w:w="2266" w:type="dxa"/>
          </w:tcPr>
          <w:p w14:paraId="60CE6833" w14:textId="77777777" w:rsidR="00350528" w:rsidRPr="00AD0BE4" w:rsidRDefault="00350528" w:rsidP="00AD0BE4">
            <w:pPr>
              <w:jc w:val="both"/>
              <w:rPr>
                <w:rFonts w:cstheme="minorHAnsi"/>
                <w:sz w:val="24"/>
                <w:szCs w:val="24"/>
              </w:rPr>
            </w:pPr>
          </w:p>
        </w:tc>
        <w:tc>
          <w:tcPr>
            <w:tcW w:w="2266" w:type="dxa"/>
          </w:tcPr>
          <w:p w14:paraId="69804BD5" w14:textId="77777777" w:rsidR="00350528" w:rsidRPr="00AD0BE4" w:rsidRDefault="00350528" w:rsidP="00AD0BE4">
            <w:pPr>
              <w:jc w:val="both"/>
              <w:rPr>
                <w:rFonts w:cstheme="minorHAnsi"/>
                <w:sz w:val="24"/>
                <w:szCs w:val="24"/>
              </w:rPr>
            </w:pPr>
          </w:p>
        </w:tc>
      </w:tr>
      <w:tr w:rsidR="00350528" w:rsidRPr="00AD0BE4" w14:paraId="48E572D9" w14:textId="77777777" w:rsidTr="00F64DED">
        <w:tc>
          <w:tcPr>
            <w:tcW w:w="2265" w:type="dxa"/>
          </w:tcPr>
          <w:p w14:paraId="27B564B3" w14:textId="77777777" w:rsidR="00350528" w:rsidRPr="00AD0BE4" w:rsidRDefault="00350528" w:rsidP="00AD0BE4">
            <w:pPr>
              <w:jc w:val="both"/>
              <w:rPr>
                <w:rFonts w:cstheme="minorHAnsi"/>
                <w:sz w:val="24"/>
                <w:szCs w:val="24"/>
              </w:rPr>
            </w:pPr>
          </w:p>
        </w:tc>
        <w:tc>
          <w:tcPr>
            <w:tcW w:w="2265" w:type="dxa"/>
          </w:tcPr>
          <w:p w14:paraId="74E4EA63" w14:textId="77777777" w:rsidR="00350528" w:rsidRPr="00AD0BE4" w:rsidRDefault="00350528" w:rsidP="00AD0BE4">
            <w:pPr>
              <w:jc w:val="both"/>
              <w:rPr>
                <w:rFonts w:cstheme="minorHAnsi"/>
                <w:sz w:val="24"/>
                <w:szCs w:val="24"/>
              </w:rPr>
            </w:pPr>
          </w:p>
        </w:tc>
        <w:tc>
          <w:tcPr>
            <w:tcW w:w="2266" w:type="dxa"/>
          </w:tcPr>
          <w:p w14:paraId="0D00BD1F" w14:textId="77777777" w:rsidR="00350528" w:rsidRPr="00AD0BE4" w:rsidRDefault="00350528" w:rsidP="00AD0BE4">
            <w:pPr>
              <w:jc w:val="both"/>
              <w:rPr>
                <w:rFonts w:cstheme="minorHAnsi"/>
                <w:sz w:val="24"/>
                <w:szCs w:val="24"/>
              </w:rPr>
            </w:pPr>
          </w:p>
        </w:tc>
        <w:tc>
          <w:tcPr>
            <w:tcW w:w="2266" w:type="dxa"/>
          </w:tcPr>
          <w:p w14:paraId="70640A20" w14:textId="77777777" w:rsidR="00350528" w:rsidRPr="00AD0BE4" w:rsidRDefault="00350528" w:rsidP="00AD0BE4">
            <w:pPr>
              <w:jc w:val="both"/>
              <w:rPr>
                <w:rFonts w:cstheme="minorHAnsi"/>
                <w:sz w:val="24"/>
                <w:szCs w:val="24"/>
              </w:rPr>
            </w:pPr>
          </w:p>
        </w:tc>
      </w:tr>
      <w:tr w:rsidR="00350528" w:rsidRPr="00AD0BE4" w14:paraId="508783BD" w14:textId="77777777" w:rsidTr="00F64DED">
        <w:tc>
          <w:tcPr>
            <w:tcW w:w="2265" w:type="dxa"/>
          </w:tcPr>
          <w:p w14:paraId="2573C72D" w14:textId="77777777" w:rsidR="00350528" w:rsidRPr="00AD0BE4" w:rsidRDefault="00350528" w:rsidP="00AD0BE4">
            <w:pPr>
              <w:jc w:val="both"/>
              <w:rPr>
                <w:rFonts w:cstheme="minorHAnsi"/>
                <w:sz w:val="24"/>
                <w:szCs w:val="24"/>
              </w:rPr>
            </w:pPr>
          </w:p>
        </w:tc>
        <w:tc>
          <w:tcPr>
            <w:tcW w:w="2265" w:type="dxa"/>
          </w:tcPr>
          <w:p w14:paraId="65ACC2BE" w14:textId="77777777" w:rsidR="00350528" w:rsidRPr="00AD0BE4" w:rsidRDefault="00350528" w:rsidP="00AD0BE4">
            <w:pPr>
              <w:jc w:val="both"/>
              <w:rPr>
                <w:rFonts w:cstheme="minorHAnsi"/>
                <w:sz w:val="24"/>
                <w:szCs w:val="24"/>
              </w:rPr>
            </w:pPr>
          </w:p>
        </w:tc>
        <w:tc>
          <w:tcPr>
            <w:tcW w:w="2266" w:type="dxa"/>
          </w:tcPr>
          <w:p w14:paraId="2FB7D21C" w14:textId="77777777" w:rsidR="00350528" w:rsidRPr="00AD0BE4" w:rsidRDefault="00350528" w:rsidP="00AD0BE4">
            <w:pPr>
              <w:jc w:val="both"/>
              <w:rPr>
                <w:rFonts w:cstheme="minorHAnsi"/>
                <w:sz w:val="24"/>
                <w:szCs w:val="24"/>
              </w:rPr>
            </w:pPr>
          </w:p>
        </w:tc>
        <w:tc>
          <w:tcPr>
            <w:tcW w:w="2266" w:type="dxa"/>
          </w:tcPr>
          <w:p w14:paraId="3A0442E8" w14:textId="77777777" w:rsidR="00350528" w:rsidRPr="00AD0BE4" w:rsidRDefault="00350528" w:rsidP="00AD0BE4">
            <w:pPr>
              <w:jc w:val="both"/>
              <w:rPr>
                <w:rFonts w:cstheme="minorHAnsi"/>
                <w:sz w:val="24"/>
                <w:szCs w:val="24"/>
              </w:rPr>
            </w:pPr>
          </w:p>
        </w:tc>
      </w:tr>
      <w:tr w:rsidR="00350528" w:rsidRPr="00AD0BE4" w14:paraId="444BE10B" w14:textId="77777777" w:rsidTr="00F64DED">
        <w:tc>
          <w:tcPr>
            <w:tcW w:w="2265" w:type="dxa"/>
          </w:tcPr>
          <w:p w14:paraId="79D5D21B" w14:textId="77777777" w:rsidR="00350528" w:rsidRPr="00AD0BE4" w:rsidRDefault="00350528" w:rsidP="00AD0BE4">
            <w:pPr>
              <w:jc w:val="both"/>
              <w:rPr>
                <w:rFonts w:cstheme="minorHAnsi"/>
                <w:sz w:val="24"/>
                <w:szCs w:val="24"/>
              </w:rPr>
            </w:pPr>
          </w:p>
        </w:tc>
        <w:tc>
          <w:tcPr>
            <w:tcW w:w="2265" w:type="dxa"/>
          </w:tcPr>
          <w:p w14:paraId="1AEA5DF5" w14:textId="77777777" w:rsidR="00350528" w:rsidRPr="00AD0BE4" w:rsidRDefault="00350528" w:rsidP="00AD0BE4">
            <w:pPr>
              <w:jc w:val="both"/>
              <w:rPr>
                <w:rFonts w:cstheme="minorHAnsi"/>
                <w:sz w:val="24"/>
                <w:szCs w:val="24"/>
              </w:rPr>
            </w:pPr>
          </w:p>
        </w:tc>
        <w:tc>
          <w:tcPr>
            <w:tcW w:w="2266" w:type="dxa"/>
          </w:tcPr>
          <w:p w14:paraId="2C233521" w14:textId="77777777" w:rsidR="00350528" w:rsidRPr="00AD0BE4" w:rsidRDefault="00350528" w:rsidP="00AD0BE4">
            <w:pPr>
              <w:jc w:val="both"/>
              <w:rPr>
                <w:rFonts w:cstheme="minorHAnsi"/>
                <w:sz w:val="24"/>
                <w:szCs w:val="24"/>
              </w:rPr>
            </w:pPr>
          </w:p>
        </w:tc>
        <w:tc>
          <w:tcPr>
            <w:tcW w:w="2266" w:type="dxa"/>
          </w:tcPr>
          <w:p w14:paraId="5DBA0482" w14:textId="77777777" w:rsidR="00350528" w:rsidRPr="00AD0BE4" w:rsidRDefault="00350528" w:rsidP="00AD0BE4">
            <w:pPr>
              <w:jc w:val="both"/>
              <w:rPr>
                <w:rFonts w:cstheme="minorHAnsi"/>
                <w:sz w:val="24"/>
                <w:szCs w:val="24"/>
              </w:rPr>
            </w:pPr>
          </w:p>
        </w:tc>
      </w:tr>
      <w:tr w:rsidR="00350528" w:rsidRPr="00AD0BE4" w14:paraId="398F37CE" w14:textId="77777777" w:rsidTr="00F64DED">
        <w:tc>
          <w:tcPr>
            <w:tcW w:w="2265" w:type="dxa"/>
          </w:tcPr>
          <w:p w14:paraId="2E053977" w14:textId="77777777" w:rsidR="00350528" w:rsidRPr="00AD0BE4" w:rsidRDefault="00350528" w:rsidP="00AD0BE4">
            <w:pPr>
              <w:jc w:val="both"/>
              <w:rPr>
                <w:rFonts w:cstheme="minorHAnsi"/>
                <w:sz w:val="24"/>
                <w:szCs w:val="24"/>
              </w:rPr>
            </w:pPr>
          </w:p>
        </w:tc>
        <w:tc>
          <w:tcPr>
            <w:tcW w:w="2265" w:type="dxa"/>
          </w:tcPr>
          <w:p w14:paraId="197A553D" w14:textId="77777777" w:rsidR="00350528" w:rsidRPr="00AD0BE4" w:rsidRDefault="00350528" w:rsidP="00AD0BE4">
            <w:pPr>
              <w:jc w:val="both"/>
              <w:rPr>
                <w:rFonts w:cstheme="minorHAnsi"/>
                <w:sz w:val="24"/>
                <w:szCs w:val="24"/>
              </w:rPr>
            </w:pPr>
          </w:p>
        </w:tc>
        <w:tc>
          <w:tcPr>
            <w:tcW w:w="2266" w:type="dxa"/>
          </w:tcPr>
          <w:p w14:paraId="0524B1D2" w14:textId="77777777" w:rsidR="00350528" w:rsidRPr="00AD0BE4" w:rsidRDefault="00350528" w:rsidP="00AD0BE4">
            <w:pPr>
              <w:jc w:val="both"/>
              <w:rPr>
                <w:rFonts w:cstheme="minorHAnsi"/>
                <w:sz w:val="24"/>
                <w:szCs w:val="24"/>
              </w:rPr>
            </w:pPr>
          </w:p>
        </w:tc>
        <w:tc>
          <w:tcPr>
            <w:tcW w:w="2266" w:type="dxa"/>
          </w:tcPr>
          <w:p w14:paraId="6BC682A7" w14:textId="77777777" w:rsidR="00350528" w:rsidRPr="00AD0BE4" w:rsidRDefault="00350528" w:rsidP="00AD0BE4">
            <w:pPr>
              <w:jc w:val="both"/>
              <w:rPr>
                <w:rFonts w:cstheme="minorHAnsi"/>
                <w:sz w:val="24"/>
                <w:szCs w:val="24"/>
              </w:rPr>
            </w:pPr>
          </w:p>
        </w:tc>
      </w:tr>
    </w:tbl>
    <w:p w14:paraId="6D426583" w14:textId="77777777" w:rsidR="00350528" w:rsidRPr="001F2F7B" w:rsidRDefault="00350528" w:rsidP="00350528">
      <w:pPr>
        <w:jc w:val="center"/>
        <w:rPr>
          <w:rFonts w:ascii="Calibri" w:hAnsi="Calibri"/>
        </w:rPr>
      </w:pPr>
    </w:p>
    <w:p w14:paraId="273D4C5A" w14:textId="77777777" w:rsidR="0034148C" w:rsidRPr="001F2F7B" w:rsidRDefault="0034148C">
      <w:pPr>
        <w:spacing w:after="160" w:line="259" w:lineRule="auto"/>
        <w:rPr>
          <w:rFonts w:ascii="Calibri" w:hAnsi="Calibri"/>
        </w:rPr>
      </w:pPr>
      <w:r w:rsidRPr="001F2F7B">
        <w:rPr>
          <w:rFonts w:ascii="Calibri" w:hAnsi="Calibri"/>
        </w:rPr>
        <w:br w:type="page"/>
      </w:r>
    </w:p>
    <w:p w14:paraId="75A6D29D" w14:textId="56D840F4" w:rsidR="00350528" w:rsidRPr="001F2F7B" w:rsidRDefault="00AE29A4" w:rsidP="003726DD">
      <w:pPr>
        <w:pStyle w:val="Heading2"/>
        <w:numPr>
          <w:ilvl w:val="0"/>
          <w:numId w:val="241"/>
        </w:numPr>
        <w:rPr>
          <w:rFonts w:asciiTheme="minorHAnsi" w:hAnsiTheme="minorHAnsi"/>
          <w:color w:val="auto"/>
          <w:sz w:val="28"/>
          <w:szCs w:val="28"/>
        </w:rPr>
      </w:pPr>
      <w:bookmarkStart w:id="100" w:name="_Toc517961338"/>
      <w:bookmarkStart w:id="101" w:name="_Toc521641554"/>
      <w:r w:rsidRPr="001F2F7B">
        <w:rPr>
          <w:rFonts w:asciiTheme="minorHAnsi" w:hAnsiTheme="minorHAnsi"/>
          <w:color w:val="auto"/>
          <w:sz w:val="28"/>
          <w:szCs w:val="28"/>
        </w:rPr>
        <w:lastRenderedPageBreak/>
        <w:t>CRÉATION</w:t>
      </w:r>
      <w:r w:rsidR="00350528" w:rsidRPr="001F2F7B">
        <w:rPr>
          <w:rFonts w:asciiTheme="minorHAnsi" w:hAnsiTheme="minorHAnsi"/>
          <w:color w:val="auto"/>
          <w:sz w:val="28"/>
          <w:szCs w:val="28"/>
        </w:rPr>
        <w:t xml:space="preserve"> DE COMITES DE PILOTAGE DE GROUPES TECHNIQUES</w:t>
      </w:r>
      <w:bookmarkEnd w:id="100"/>
      <w:bookmarkEnd w:id="101"/>
    </w:p>
    <w:p w14:paraId="1BEABA89" w14:textId="77777777" w:rsidR="00BC7DDC" w:rsidRPr="00AE29A4" w:rsidRDefault="00BC7DDC" w:rsidP="00AE29A4">
      <w:pPr>
        <w:rPr>
          <w:rFonts w:ascii="Calibri" w:hAnsi="Calibri"/>
          <w:b/>
          <w:sz w:val="32"/>
          <w:szCs w:val="28"/>
        </w:rPr>
      </w:pP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513"/>
        <w:gridCol w:w="5812"/>
        <w:gridCol w:w="1874"/>
      </w:tblGrid>
      <w:tr w:rsidR="00DA1721" w:rsidRPr="00AE29A4" w14:paraId="6884D70B" w14:textId="77777777" w:rsidTr="0034148C">
        <w:trPr>
          <w:trHeight w:val="679"/>
          <w:jc w:val="center"/>
        </w:trPr>
        <w:tc>
          <w:tcPr>
            <w:tcW w:w="2513" w:type="dxa"/>
            <w:shd w:val="clear" w:color="auto" w:fill="DEEAF6" w:themeFill="accent1" w:themeFillTint="33"/>
          </w:tcPr>
          <w:p w14:paraId="1702EA05" w14:textId="6D44286C" w:rsidR="00DA1721" w:rsidRPr="00AE29A4" w:rsidRDefault="00032D2A" w:rsidP="00F64DED">
            <w:pPr>
              <w:ind w:left="-269" w:firstLine="269"/>
              <w:jc w:val="center"/>
              <w:rPr>
                <w:rFonts w:ascii="Calibri" w:hAnsi="Calibri"/>
                <w:b/>
                <w:sz w:val="24"/>
              </w:rPr>
            </w:pPr>
            <w:r>
              <w:rPr>
                <w:rFonts w:ascii="Calibri" w:hAnsi="Calibri"/>
                <w:b/>
                <w:sz w:val="24"/>
              </w:rPr>
              <w:t>MINISTÈRE DE LA SANTÉ</w:t>
            </w:r>
            <w:r w:rsidR="00DA1721" w:rsidRPr="00AE29A4">
              <w:rPr>
                <w:rFonts w:ascii="Calibri" w:hAnsi="Calibri"/>
                <w:b/>
                <w:sz w:val="24"/>
              </w:rPr>
              <w:t xml:space="preserve"> </w:t>
            </w:r>
          </w:p>
          <w:p w14:paraId="3F2F0C5B" w14:textId="7AE2B85C" w:rsidR="00DA1721" w:rsidRPr="00AE29A4" w:rsidRDefault="00DA1721" w:rsidP="00F64DED">
            <w:pPr>
              <w:ind w:left="-269" w:firstLine="269"/>
              <w:jc w:val="center"/>
              <w:rPr>
                <w:rFonts w:ascii="Calibri" w:hAnsi="Calibri"/>
                <w:b/>
                <w:sz w:val="24"/>
              </w:rPr>
            </w:pPr>
            <w:r w:rsidRPr="00AE29A4">
              <w:rPr>
                <w:rFonts w:ascii="Calibri" w:hAnsi="Calibri"/>
                <w:b/>
                <w:sz w:val="24"/>
              </w:rPr>
              <w:t xml:space="preserve">MANUEL DE </w:t>
            </w:r>
            <w:r w:rsidR="00195DB1" w:rsidRPr="00AE29A4">
              <w:rPr>
                <w:rFonts w:ascii="Calibri" w:hAnsi="Calibri"/>
                <w:b/>
                <w:sz w:val="24"/>
              </w:rPr>
              <w:t>PROCÉDURES</w:t>
            </w:r>
          </w:p>
        </w:tc>
        <w:tc>
          <w:tcPr>
            <w:tcW w:w="5812" w:type="dxa"/>
            <w:shd w:val="clear" w:color="auto" w:fill="DEEAF6" w:themeFill="accent1" w:themeFillTint="33"/>
          </w:tcPr>
          <w:p w14:paraId="0AF9C3B2" w14:textId="17955FCB" w:rsidR="00DA1721" w:rsidRPr="00AE29A4" w:rsidRDefault="00DA1721" w:rsidP="00F64DED">
            <w:pPr>
              <w:jc w:val="center"/>
              <w:rPr>
                <w:rFonts w:ascii="Calibri" w:hAnsi="Calibri"/>
                <w:b/>
                <w:sz w:val="24"/>
              </w:rPr>
            </w:pPr>
            <w:r w:rsidRPr="00AE29A4">
              <w:rPr>
                <w:rFonts w:ascii="Calibri" w:hAnsi="Calibri"/>
                <w:b/>
                <w:sz w:val="24"/>
              </w:rPr>
              <w:t xml:space="preserve">GESTION DES AFFAIRES </w:t>
            </w:r>
            <w:r w:rsidR="009126BA" w:rsidRPr="00AE29A4">
              <w:rPr>
                <w:rFonts w:ascii="Calibri" w:hAnsi="Calibri"/>
                <w:b/>
                <w:sz w:val="24"/>
              </w:rPr>
              <w:t>GÉNÉRAL</w:t>
            </w:r>
            <w:r w:rsidRPr="00AE29A4">
              <w:rPr>
                <w:rFonts w:ascii="Calibri" w:hAnsi="Calibri"/>
                <w:b/>
                <w:sz w:val="24"/>
              </w:rPr>
              <w:t>ES</w:t>
            </w:r>
          </w:p>
          <w:p w14:paraId="2AD545D4" w14:textId="77777777" w:rsidR="00DA1721" w:rsidRPr="00AE29A4" w:rsidRDefault="00DA1721" w:rsidP="00F64DED">
            <w:pPr>
              <w:jc w:val="center"/>
              <w:rPr>
                <w:rFonts w:ascii="Calibri" w:hAnsi="Calibri"/>
                <w:b/>
                <w:spacing w:val="-3"/>
                <w:sz w:val="24"/>
              </w:rPr>
            </w:pPr>
          </w:p>
        </w:tc>
        <w:tc>
          <w:tcPr>
            <w:tcW w:w="1874" w:type="dxa"/>
            <w:shd w:val="clear" w:color="auto" w:fill="DEEAF6" w:themeFill="accent1" w:themeFillTint="33"/>
          </w:tcPr>
          <w:p w14:paraId="52E49867" w14:textId="77777777" w:rsidR="00DA1721" w:rsidRPr="00AE29A4" w:rsidRDefault="00C24806" w:rsidP="00F64DED">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sz w:val="24"/>
              </w:rPr>
            </w:pPr>
            <w:r w:rsidRPr="00AE29A4">
              <w:rPr>
                <w:rFonts w:ascii="Calibri" w:hAnsi="Calibri"/>
                <w:b/>
                <w:spacing w:val="-3"/>
                <w:sz w:val="24"/>
              </w:rPr>
              <w:t>REFERENCE</w:t>
            </w:r>
          </w:p>
          <w:p w14:paraId="26B77EB6" w14:textId="77777777" w:rsidR="00DA1721" w:rsidRPr="00AE29A4" w:rsidRDefault="00DA1721" w:rsidP="0034148C">
            <w:pPr>
              <w:jc w:val="center"/>
              <w:rPr>
                <w:rFonts w:ascii="Calibri" w:hAnsi="Calibri"/>
                <w:b/>
                <w:sz w:val="24"/>
              </w:rPr>
            </w:pPr>
            <w:r w:rsidRPr="00AE29A4">
              <w:rPr>
                <w:rFonts w:ascii="Calibri" w:hAnsi="Calibri"/>
                <w:b/>
                <w:sz w:val="24"/>
              </w:rPr>
              <w:t>2.2.</w:t>
            </w:r>
            <w:r w:rsidR="0034148C" w:rsidRPr="00AE29A4">
              <w:rPr>
                <w:rFonts w:ascii="Calibri" w:hAnsi="Calibri"/>
                <w:b/>
                <w:sz w:val="24"/>
              </w:rPr>
              <w:t>5</w:t>
            </w:r>
          </w:p>
        </w:tc>
      </w:tr>
      <w:tr w:rsidR="00DA1721" w:rsidRPr="00AE29A4" w14:paraId="4E2119C0" w14:textId="77777777" w:rsidTr="0034148C">
        <w:trPr>
          <w:trHeight w:val="597"/>
          <w:jc w:val="center"/>
        </w:trPr>
        <w:tc>
          <w:tcPr>
            <w:tcW w:w="2513" w:type="dxa"/>
            <w:shd w:val="clear" w:color="auto" w:fill="DEEAF6" w:themeFill="accent1" w:themeFillTint="33"/>
          </w:tcPr>
          <w:p w14:paraId="4B3AB369" w14:textId="77777777" w:rsidR="00DA1721" w:rsidRPr="00AE29A4" w:rsidRDefault="00DF7FB8" w:rsidP="0034148C">
            <w:pPr>
              <w:ind w:left="-269" w:firstLine="269"/>
              <w:jc w:val="both"/>
              <w:rPr>
                <w:rFonts w:ascii="Calibri" w:hAnsi="Calibri"/>
                <w:b/>
                <w:sz w:val="24"/>
              </w:rPr>
            </w:pPr>
            <w:r w:rsidRPr="00AE29A4">
              <w:rPr>
                <w:rFonts w:ascii="Calibri" w:hAnsi="Calibri"/>
                <w:b/>
                <w:sz w:val="24"/>
              </w:rPr>
              <w:t>DATE DE LA RÉVISION</w:t>
            </w:r>
            <w:r w:rsidR="0034148C" w:rsidRPr="00AE29A4">
              <w:rPr>
                <w:rFonts w:ascii="Calibri" w:hAnsi="Calibri"/>
                <w:b/>
                <w:sz w:val="24"/>
              </w:rPr>
              <w:t> :</w:t>
            </w:r>
          </w:p>
          <w:p w14:paraId="2601AAFF" w14:textId="77777777" w:rsidR="00DA1721" w:rsidRPr="00AE29A4" w:rsidRDefault="00DA1721" w:rsidP="00F64DED">
            <w:pPr>
              <w:ind w:left="-269" w:firstLine="269"/>
              <w:jc w:val="center"/>
              <w:rPr>
                <w:rFonts w:ascii="Calibri" w:hAnsi="Calibri"/>
                <w:b/>
                <w:sz w:val="24"/>
              </w:rPr>
            </w:pPr>
          </w:p>
        </w:tc>
        <w:tc>
          <w:tcPr>
            <w:tcW w:w="5812" w:type="dxa"/>
            <w:shd w:val="clear" w:color="auto" w:fill="DEEAF6" w:themeFill="accent1" w:themeFillTint="33"/>
          </w:tcPr>
          <w:p w14:paraId="2909C909" w14:textId="77777777" w:rsidR="00DA1721" w:rsidRPr="00AE29A4" w:rsidRDefault="00DA1721" w:rsidP="00F64DED">
            <w:pPr>
              <w:jc w:val="center"/>
              <w:rPr>
                <w:rFonts w:ascii="Calibri" w:hAnsi="Calibri"/>
                <w:b/>
                <w:sz w:val="24"/>
              </w:rPr>
            </w:pPr>
            <w:r w:rsidRPr="00AE29A4">
              <w:rPr>
                <w:rFonts w:ascii="Calibri" w:hAnsi="Calibri"/>
                <w:b/>
                <w:sz w:val="24"/>
              </w:rPr>
              <w:t>Tâche :</w:t>
            </w:r>
          </w:p>
          <w:p w14:paraId="734CC270" w14:textId="32AC94DA" w:rsidR="00DA1721" w:rsidRPr="00AE29A4" w:rsidRDefault="00DA1721" w:rsidP="00AE29A4">
            <w:pPr>
              <w:jc w:val="center"/>
              <w:rPr>
                <w:rFonts w:ascii="Calibri" w:hAnsi="Calibri"/>
                <w:b/>
                <w:sz w:val="24"/>
              </w:rPr>
            </w:pPr>
            <w:r w:rsidRPr="00AE29A4">
              <w:rPr>
                <w:rFonts w:ascii="Calibri" w:hAnsi="Calibri"/>
                <w:b/>
                <w:sz w:val="24"/>
              </w:rPr>
              <w:t>Création de comités de pilotage de groupe</w:t>
            </w:r>
            <w:r w:rsidR="00BD2546" w:rsidRPr="00AE29A4">
              <w:rPr>
                <w:rFonts w:ascii="Calibri" w:hAnsi="Calibri"/>
                <w:b/>
                <w:sz w:val="24"/>
              </w:rPr>
              <w:t>s</w:t>
            </w:r>
            <w:r w:rsidRPr="00AE29A4">
              <w:rPr>
                <w:rFonts w:ascii="Calibri" w:hAnsi="Calibri"/>
                <w:b/>
                <w:sz w:val="24"/>
              </w:rPr>
              <w:t xml:space="preserve"> techniques</w:t>
            </w:r>
          </w:p>
        </w:tc>
        <w:tc>
          <w:tcPr>
            <w:tcW w:w="1874" w:type="dxa"/>
            <w:shd w:val="clear" w:color="auto" w:fill="DEEAF6" w:themeFill="accent1" w:themeFillTint="33"/>
          </w:tcPr>
          <w:p w14:paraId="62CC2E82" w14:textId="77777777" w:rsidR="00DA1721" w:rsidRPr="00AE29A4" w:rsidRDefault="00DA1721" w:rsidP="00BC7DDC">
            <w:pPr>
              <w:jc w:val="center"/>
              <w:rPr>
                <w:rFonts w:ascii="Calibri" w:hAnsi="Calibri"/>
                <w:b/>
                <w:sz w:val="24"/>
              </w:rPr>
            </w:pPr>
            <w:r w:rsidRPr="00AE29A4">
              <w:rPr>
                <w:rFonts w:ascii="Calibri" w:hAnsi="Calibri"/>
                <w:b/>
                <w:sz w:val="24"/>
              </w:rPr>
              <w:t>Page : 1</w:t>
            </w:r>
          </w:p>
        </w:tc>
      </w:tr>
    </w:tbl>
    <w:p w14:paraId="66E5C37F" w14:textId="77777777" w:rsidR="00DA1721" w:rsidRPr="00AE29A4" w:rsidRDefault="00DA1721" w:rsidP="00AE29A4">
      <w:pPr>
        <w:rPr>
          <w:rFonts w:ascii="Calibri" w:hAnsi="Calibri"/>
          <w:b/>
          <w:sz w:val="24"/>
          <w:szCs w:val="24"/>
        </w:rPr>
      </w:pPr>
    </w:p>
    <w:p w14:paraId="1789DCCB" w14:textId="188189AE" w:rsidR="002A783B" w:rsidRPr="00AE29A4" w:rsidRDefault="00DA1721" w:rsidP="00AE29A4">
      <w:pPr>
        <w:jc w:val="both"/>
        <w:rPr>
          <w:rFonts w:ascii="Calibri" w:hAnsi="Calibri"/>
          <w:b/>
          <w:sz w:val="24"/>
          <w:szCs w:val="24"/>
        </w:rPr>
      </w:pPr>
      <w:r w:rsidRPr="00AE29A4">
        <w:rPr>
          <w:rFonts w:ascii="Calibri" w:hAnsi="Calibri"/>
          <w:b/>
          <w:sz w:val="24"/>
          <w:szCs w:val="24"/>
        </w:rPr>
        <w:t xml:space="preserve">OBJET DE LA </w:t>
      </w:r>
      <w:r w:rsidR="00195DB1" w:rsidRPr="00AE29A4">
        <w:rPr>
          <w:rFonts w:ascii="Calibri" w:hAnsi="Calibri"/>
          <w:b/>
          <w:sz w:val="24"/>
          <w:szCs w:val="24"/>
        </w:rPr>
        <w:t>PROCÉDURE</w:t>
      </w:r>
      <w:r w:rsidRPr="00AE29A4">
        <w:rPr>
          <w:rFonts w:ascii="Calibri" w:hAnsi="Calibri"/>
          <w:b/>
          <w:sz w:val="24"/>
          <w:szCs w:val="24"/>
        </w:rPr>
        <w:t xml:space="preserve"> </w:t>
      </w:r>
    </w:p>
    <w:p w14:paraId="251C2CA6" w14:textId="77777777" w:rsidR="00AE29A4" w:rsidRPr="00AE29A4" w:rsidRDefault="00AE29A4" w:rsidP="00AE29A4">
      <w:pPr>
        <w:jc w:val="both"/>
        <w:rPr>
          <w:rFonts w:ascii="Calibri" w:hAnsi="Calibri"/>
          <w:sz w:val="24"/>
          <w:szCs w:val="24"/>
        </w:rPr>
      </w:pPr>
    </w:p>
    <w:p w14:paraId="1EE822AD" w14:textId="0A725D99" w:rsidR="00350528" w:rsidRPr="00AE29A4" w:rsidRDefault="00350528" w:rsidP="00AE29A4">
      <w:pPr>
        <w:jc w:val="both"/>
        <w:rPr>
          <w:rFonts w:ascii="Calibri" w:hAnsi="Calibri"/>
          <w:sz w:val="24"/>
          <w:szCs w:val="24"/>
        </w:rPr>
      </w:pPr>
      <w:r w:rsidRPr="00AE29A4">
        <w:rPr>
          <w:rFonts w:ascii="Calibri" w:hAnsi="Calibri"/>
          <w:sz w:val="24"/>
          <w:szCs w:val="24"/>
        </w:rPr>
        <w:t xml:space="preserve">La procédure </w:t>
      </w:r>
      <w:r w:rsidR="00BD2546" w:rsidRPr="00AE29A4">
        <w:rPr>
          <w:rFonts w:ascii="Calibri" w:hAnsi="Calibri"/>
          <w:sz w:val="24"/>
          <w:szCs w:val="24"/>
        </w:rPr>
        <w:t xml:space="preserve">a </w:t>
      </w:r>
      <w:r w:rsidRPr="00AE29A4">
        <w:rPr>
          <w:rFonts w:ascii="Calibri" w:hAnsi="Calibri"/>
          <w:sz w:val="24"/>
          <w:szCs w:val="24"/>
        </w:rPr>
        <w:t xml:space="preserve">pour objet de </w:t>
      </w:r>
      <w:r w:rsidR="00BD2546" w:rsidRPr="00AE29A4">
        <w:rPr>
          <w:rFonts w:ascii="Calibri" w:hAnsi="Calibri"/>
          <w:sz w:val="24"/>
          <w:szCs w:val="24"/>
        </w:rPr>
        <w:t xml:space="preserve">définir </w:t>
      </w:r>
      <w:r w:rsidRPr="00AE29A4">
        <w:rPr>
          <w:rFonts w:ascii="Calibri" w:hAnsi="Calibri"/>
          <w:sz w:val="24"/>
          <w:szCs w:val="24"/>
        </w:rPr>
        <w:t xml:space="preserve">les conditions qui doivent être réunies </w:t>
      </w:r>
      <w:r w:rsidR="00BD2546" w:rsidRPr="00AE29A4">
        <w:rPr>
          <w:rFonts w:ascii="Calibri" w:hAnsi="Calibri"/>
          <w:sz w:val="24"/>
          <w:szCs w:val="24"/>
        </w:rPr>
        <w:t xml:space="preserve">et les étapes à suivre </w:t>
      </w:r>
      <w:r w:rsidRPr="00AE29A4">
        <w:rPr>
          <w:rFonts w:ascii="Calibri" w:hAnsi="Calibri"/>
          <w:sz w:val="24"/>
          <w:szCs w:val="24"/>
        </w:rPr>
        <w:t>pour la création de comités de pilotage en vue d</w:t>
      </w:r>
      <w:r w:rsidR="00BD2546" w:rsidRPr="00AE29A4">
        <w:rPr>
          <w:rFonts w:ascii="Calibri" w:hAnsi="Calibri"/>
          <w:sz w:val="24"/>
          <w:szCs w:val="24"/>
        </w:rPr>
        <w:t>e l</w:t>
      </w:r>
      <w:r w:rsidRPr="00AE29A4">
        <w:rPr>
          <w:rFonts w:ascii="Calibri" w:hAnsi="Calibri"/>
          <w:sz w:val="24"/>
          <w:szCs w:val="24"/>
        </w:rPr>
        <w:t>’amélioration des interventions dans le secteur</w:t>
      </w:r>
      <w:r w:rsidR="00BD2546" w:rsidRPr="00AE29A4">
        <w:rPr>
          <w:rFonts w:ascii="Calibri" w:hAnsi="Calibri"/>
          <w:sz w:val="24"/>
          <w:szCs w:val="24"/>
        </w:rPr>
        <w:t xml:space="preserve"> de la santé</w:t>
      </w:r>
      <w:r w:rsidRPr="00AE29A4">
        <w:rPr>
          <w:rFonts w:ascii="Calibri" w:hAnsi="Calibri"/>
          <w:sz w:val="24"/>
          <w:szCs w:val="24"/>
        </w:rPr>
        <w:t>.</w:t>
      </w:r>
    </w:p>
    <w:p w14:paraId="4A8712E6" w14:textId="77777777" w:rsidR="002A783B" w:rsidRPr="00AE29A4" w:rsidRDefault="002A783B" w:rsidP="00AE29A4">
      <w:pPr>
        <w:jc w:val="both"/>
        <w:rPr>
          <w:rFonts w:ascii="Calibri" w:hAnsi="Calibri"/>
          <w:b/>
          <w:sz w:val="24"/>
          <w:szCs w:val="24"/>
        </w:rPr>
      </w:pPr>
    </w:p>
    <w:p w14:paraId="3AECE968" w14:textId="77777777" w:rsidR="002A783B" w:rsidRPr="00AE29A4" w:rsidRDefault="00DA1721" w:rsidP="00AE29A4">
      <w:pPr>
        <w:jc w:val="both"/>
        <w:rPr>
          <w:rFonts w:ascii="Calibri" w:hAnsi="Calibri"/>
          <w:b/>
          <w:sz w:val="24"/>
          <w:szCs w:val="24"/>
        </w:rPr>
      </w:pPr>
      <w:r w:rsidRPr="00AE29A4">
        <w:rPr>
          <w:rFonts w:ascii="Calibri" w:hAnsi="Calibri"/>
          <w:b/>
          <w:sz w:val="24"/>
          <w:szCs w:val="24"/>
        </w:rPr>
        <w:t xml:space="preserve">PRINCIPES D’APPLICATION </w:t>
      </w:r>
    </w:p>
    <w:p w14:paraId="34F7E515" w14:textId="77777777" w:rsidR="00AE29A4" w:rsidRPr="00AE29A4" w:rsidRDefault="00AE29A4" w:rsidP="00AE29A4">
      <w:pPr>
        <w:jc w:val="both"/>
        <w:rPr>
          <w:rFonts w:ascii="Calibri" w:hAnsi="Calibri"/>
          <w:b/>
          <w:sz w:val="24"/>
          <w:szCs w:val="24"/>
        </w:rPr>
      </w:pPr>
    </w:p>
    <w:p w14:paraId="2DC30B2E" w14:textId="77777777" w:rsidR="00350528" w:rsidRPr="00AE29A4" w:rsidRDefault="00A2676E" w:rsidP="00AE29A4">
      <w:pPr>
        <w:pStyle w:val="ListParagraph"/>
        <w:numPr>
          <w:ilvl w:val="0"/>
          <w:numId w:val="182"/>
        </w:numPr>
        <w:jc w:val="both"/>
        <w:rPr>
          <w:rFonts w:ascii="Calibri" w:hAnsi="Calibri"/>
          <w:sz w:val="24"/>
          <w:szCs w:val="24"/>
        </w:rPr>
      </w:pPr>
      <w:r w:rsidRPr="00AE29A4">
        <w:rPr>
          <w:rFonts w:ascii="Calibri" w:hAnsi="Calibri"/>
          <w:sz w:val="24"/>
          <w:szCs w:val="24"/>
        </w:rPr>
        <w:t>le</w:t>
      </w:r>
      <w:r w:rsidR="00350528" w:rsidRPr="00AE29A4">
        <w:rPr>
          <w:rFonts w:ascii="Calibri" w:hAnsi="Calibri"/>
          <w:sz w:val="24"/>
          <w:szCs w:val="24"/>
        </w:rPr>
        <w:t>s Comités de pilotage sont créés par le Ministère de la Santé lorsque cela s’avère nécessaire et en tenant c</w:t>
      </w:r>
      <w:r w:rsidR="007C0825" w:rsidRPr="00AE29A4">
        <w:rPr>
          <w:rFonts w:ascii="Calibri" w:hAnsi="Calibri"/>
          <w:sz w:val="24"/>
          <w:szCs w:val="24"/>
        </w:rPr>
        <w:t>ompte de sa structure organique ;</w:t>
      </w:r>
    </w:p>
    <w:p w14:paraId="2E90B9BB" w14:textId="7CE485DD" w:rsidR="00350528" w:rsidRPr="00AE29A4" w:rsidRDefault="00A2676E" w:rsidP="00AE29A4">
      <w:pPr>
        <w:pStyle w:val="ListParagraph"/>
        <w:numPr>
          <w:ilvl w:val="0"/>
          <w:numId w:val="182"/>
        </w:numPr>
        <w:jc w:val="both"/>
        <w:rPr>
          <w:rFonts w:ascii="Calibri" w:hAnsi="Calibri"/>
          <w:sz w:val="24"/>
          <w:szCs w:val="24"/>
        </w:rPr>
      </w:pPr>
      <w:r w:rsidRPr="00AE29A4">
        <w:rPr>
          <w:rFonts w:ascii="Calibri" w:hAnsi="Calibri"/>
          <w:sz w:val="24"/>
          <w:szCs w:val="24"/>
        </w:rPr>
        <w:t>l</w:t>
      </w:r>
      <w:r w:rsidR="00350528" w:rsidRPr="00AE29A4">
        <w:rPr>
          <w:rFonts w:ascii="Calibri" w:hAnsi="Calibri"/>
          <w:sz w:val="24"/>
          <w:szCs w:val="24"/>
        </w:rPr>
        <w:t>es Comités de pilotage sont</w:t>
      </w:r>
      <w:r w:rsidR="00BD2546" w:rsidRPr="00AE29A4">
        <w:rPr>
          <w:rFonts w:ascii="Calibri" w:hAnsi="Calibri"/>
          <w:sz w:val="24"/>
          <w:szCs w:val="24"/>
        </w:rPr>
        <w:t>,</w:t>
      </w:r>
      <w:r w:rsidR="00350528" w:rsidRPr="00AE29A4">
        <w:rPr>
          <w:rFonts w:ascii="Calibri" w:hAnsi="Calibri"/>
          <w:sz w:val="24"/>
          <w:szCs w:val="24"/>
        </w:rPr>
        <w:t xml:space="preserve"> autant que possible</w:t>
      </w:r>
      <w:r w:rsidR="00BD2546" w:rsidRPr="00AE29A4">
        <w:rPr>
          <w:rFonts w:ascii="Calibri" w:hAnsi="Calibri"/>
          <w:sz w:val="24"/>
          <w:szCs w:val="24"/>
        </w:rPr>
        <w:t>,</w:t>
      </w:r>
      <w:r w:rsidR="00350528" w:rsidRPr="00AE29A4">
        <w:rPr>
          <w:rFonts w:ascii="Calibri" w:hAnsi="Calibri"/>
          <w:sz w:val="24"/>
          <w:szCs w:val="24"/>
        </w:rPr>
        <w:t xml:space="preserve"> intégrés pour des raisons justifiée</w:t>
      </w:r>
      <w:r w:rsidR="00C3331E" w:rsidRPr="00AE29A4">
        <w:rPr>
          <w:rFonts w:ascii="Calibri" w:hAnsi="Calibri"/>
          <w:sz w:val="24"/>
          <w:szCs w:val="24"/>
        </w:rPr>
        <w:t>s fondées sur la spécificité</w:t>
      </w:r>
      <w:r w:rsidR="00350528" w:rsidRPr="00AE29A4">
        <w:rPr>
          <w:rFonts w:ascii="Calibri" w:hAnsi="Calibri"/>
          <w:sz w:val="24"/>
          <w:szCs w:val="24"/>
        </w:rPr>
        <w:t xml:space="preserve"> de</w:t>
      </w:r>
      <w:r w:rsidR="007C0825" w:rsidRPr="00AE29A4">
        <w:rPr>
          <w:rFonts w:ascii="Calibri" w:hAnsi="Calibri"/>
          <w:sz w:val="24"/>
          <w:szCs w:val="24"/>
        </w:rPr>
        <w:t xml:space="preserve"> certains projets ou programmes ;</w:t>
      </w:r>
    </w:p>
    <w:p w14:paraId="0132027F" w14:textId="6C71EC9F" w:rsidR="00350528" w:rsidRPr="00AE29A4" w:rsidRDefault="00A2676E" w:rsidP="00AE29A4">
      <w:pPr>
        <w:pStyle w:val="ListParagraph"/>
        <w:numPr>
          <w:ilvl w:val="0"/>
          <w:numId w:val="182"/>
        </w:numPr>
        <w:jc w:val="both"/>
        <w:rPr>
          <w:rFonts w:ascii="Calibri" w:hAnsi="Calibri"/>
          <w:sz w:val="24"/>
          <w:szCs w:val="24"/>
        </w:rPr>
      </w:pPr>
      <w:r w:rsidRPr="00AE29A4">
        <w:rPr>
          <w:rFonts w:ascii="Calibri" w:hAnsi="Calibri"/>
          <w:sz w:val="24"/>
          <w:szCs w:val="24"/>
        </w:rPr>
        <w:t>le</w:t>
      </w:r>
      <w:r w:rsidR="00350528" w:rsidRPr="00AE29A4">
        <w:rPr>
          <w:rFonts w:ascii="Calibri" w:hAnsi="Calibri"/>
          <w:sz w:val="24"/>
          <w:szCs w:val="24"/>
        </w:rPr>
        <w:t xml:space="preserve"> Comité de pilotage est considéré comme une instance ayant des attributions d’approbation et de suivi des projets et programmes du secteur de la Santé. Il est créé un seul comité technique de pilotage </w:t>
      </w:r>
      <w:r w:rsidR="00BD2546" w:rsidRPr="00AE29A4">
        <w:rPr>
          <w:rFonts w:ascii="Calibri" w:hAnsi="Calibri"/>
          <w:sz w:val="24"/>
          <w:szCs w:val="24"/>
        </w:rPr>
        <w:t>pour chaque</w:t>
      </w:r>
      <w:r w:rsidR="00350528" w:rsidRPr="00AE29A4">
        <w:rPr>
          <w:rFonts w:ascii="Calibri" w:hAnsi="Calibri"/>
          <w:sz w:val="24"/>
          <w:szCs w:val="24"/>
        </w:rPr>
        <w:t xml:space="preserve"> projet de Santé.</w:t>
      </w:r>
    </w:p>
    <w:p w14:paraId="52401AAB" w14:textId="77777777" w:rsidR="00AE29A4" w:rsidRPr="00AE29A4" w:rsidRDefault="00AE29A4" w:rsidP="00AE29A4">
      <w:pPr>
        <w:jc w:val="both"/>
        <w:rPr>
          <w:rFonts w:ascii="Calibri" w:hAnsi="Calibri"/>
          <w:b/>
          <w:sz w:val="24"/>
          <w:szCs w:val="24"/>
        </w:rPr>
      </w:pPr>
    </w:p>
    <w:p w14:paraId="76966127" w14:textId="31EC14D4" w:rsidR="002A783B" w:rsidRPr="00AE29A4" w:rsidRDefault="00C47A58" w:rsidP="00AE29A4">
      <w:pPr>
        <w:jc w:val="both"/>
        <w:rPr>
          <w:rFonts w:ascii="Calibri" w:hAnsi="Calibri"/>
          <w:b/>
          <w:sz w:val="24"/>
          <w:szCs w:val="24"/>
        </w:rPr>
      </w:pPr>
      <w:r w:rsidRPr="00AE29A4">
        <w:rPr>
          <w:rFonts w:ascii="Calibri" w:hAnsi="Calibri"/>
          <w:b/>
          <w:sz w:val="24"/>
          <w:szCs w:val="24"/>
        </w:rPr>
        <w:t>ATTRIBUTION</w:t>
      </w:r>
      <w:r w:rsidR="00E77607" w:rsidRPr="00AE29A4">
        <w:rPr>
          <w:rFonts w:ascii="Calibri" w:hAnsi="Calibri"/>
          <w:b/>
          <w:sz w:val="24"/>
          <w:szCs w:val="24"/>
        </w:rPr>
        <w:t>S</w:t>
      </w:r>
      <w:r w:rsidRPr="00AE29A4">
        <w:rPr>
          <w:rFonts w:ascii="Calibri" w:hAnsi="Calibri"/>
          <w:b/>
          <w:sz w:val="24"/>
          <w:szCs w:val="24"/>
        </w:rPr>
        <w:t xml:space="preserve"> DU COMITE DE PILOTAGE ET AUTRES INSTANCES </w:t>
      </w:r>
    </w:p>
    <w:p w14:paraId="7CCD40D8" w14:textId="77777777" w:rsidR="00AE29A4" w:rsidRPr="00AE29A4" w:rsidRDefault="00AE29A4" w:rsidP="00AE29A4">
      <w:pPr>
        <w:jc w:val="both"/>
        <w:rPr>
          <w:rFonts w:ascii="Calibri" w:hAnsi="Calibri"/>
          <w:b/>
          <w:sz w:val="24"/>
          <w:szCs w:val="24"/>
        </w:rPr>
      </w:pPr>
    </w:p>
    <w:p w14:paraId="021A1D05" w14:textId="48E7E0C2" w:rsidR="00F650F4" w:rsidRPr="00AE29A4" w:rsidRDefault="00F650F4" w:rsidP="00AE29A4">
      <w:pPr>
        <w:pStyle w:val="ListParagraph"/>
        <w:numPr>
          <w:ilvl w:val="0"/>
          <w:numId w:val="215"/>
        </w:numPr>
        <w:rPr>
          <w:rFonts w:ascii="Calibri" w:hAnsi="Calibri"/>
          <w:b/>
          <w:sz w:val="24"/>
          <w:szCs w:val="24"/>
        </w:rPr>
      </w:pPr>
      <w:r w:rsidRPr="00AE29A4">
        <w:rPr>
          <w:rFonts w:ascii="Calibri" w:hAnsi="Calibri"/>
          <w:b/>
          <w:sz w:val="24"/>
          <w:szCs w:val="24"/>
        </w:rPr>
        <w:t>Attribution</w:t>
      </w:r>
      <w:r w:rsidR="00E77607" w:rsidRPr="00AE29A4">
        <w:rPr>
          <w:rFonts w:ascii="Calibri" w:hAnsi="Calibri"/>
          <w:b/>
          <w:sz w:val="24"/>
          <w:szCs w:val="24"/>
        </w:rPr>
        <w:t>s</w:t>
      </w:r>
      <w:r w:rsidRPr="00AE29A4">
        <w:rPr>
          <w:rFonts w:ascii="Calibri" w:hAnsi="Calibri"/>
          <w:b/>
          <w:sz w:val="24"/>
          <w:szCs w:val="24"/>
        </w:rPr>
        <w:t xml:space="preserve"> du Comité de Pilotage</w:t>
      </w:r>
    </w:p>
    <w:p w14:paraId="004BF39B" w14:textId="77777777" w:rsidR="00AE29A4" w:rsidRPr="00AE29A4" w:rsidRDefault="00AE29A4" w:rsidP="00AE29A4">
      <w:pPr>
        <w:jc w:val="both"/>
        <w:rPr>
          <w:rFonts w:ascii="Calibri" w:hAnsi="Calibri"/>
          <w:sz w:val="24"/>
          <w:szCs w:val="24"/>
        </w:rPr>
      </w:pPr>
    </w:p>
    <w:p w14:paraId="3ED7ED9B" w14:textId="77777777" w:rsidR="00F650F4" w:rsidRPr="00AE29A4" w:rsidRDefault="00F650F4" w:rsidP="00AE29A4">
      <w:pPr>
        <w:jc w:val="both"/>
        <w:rPr>
          <w:rFonts w:ascii="Calibri" w:hAnsi="Calibri"/>
          <w:sz w:val="24"/>
          <w:szCs w:val="24"/>
        </w:rPr>
      </w:pPr>
      <w:r w:rsidRPr="00AE29A4">
        <w:rPr>
          <w:rFonts w:ascii="Calibri" w:hAnsi="Calibri"/>
          <w:sz w:val="24"/>
          <w:szCs w:val="24"/>
        </w:rPr>
        <w:t>Le Comité de pilotage des projets de Santé a pour attribution d’approuver :</w:t>
      </w:r>
    </w:p>
    <w:p w14:paraId="7CC33444" w14:textId="77777777" w:rsidR="00A2676E" w:rsidRPr="00AE29A4" w:rsidRDefault="00A2676E" w:rsidP="00AE29A4">
      <w:pPr>
        <w:jc w:val="both"/>
        <w:rPr>
          <w:rFonts w:ascii="Calibri" w:hAnsi="Calibri"/>
          <w:sz w:val="24"/>
          <w:szCs w:val="24"/>
        </w:rPr>
      </w:pPr>
    </w:p>
    <w:p w14:paraId="67B90731" w14:textId="02A640DB" w:rsidR="00F650F4" w:rsidRPr="00AE29A4" w:rsidRDefault="00A2676E" w:rsidP="00AE29A4">
      <w:pPr>
        <w:pStyle w:val="ListParagraph"/>
        <w:numPr>
          <w:ilvl w:val="0"/>
          <w:numId w:val="193"/>
        </w:numPr>
        <w:jc w:val="both"/>
        <w:rPr>
          <w:rFonts w:ascii="Calibri" w:hAnsi="Calibri"/>
          <w:sz w:val="24"/>
          <w:szCs w:val="24"/>
        </w:rPr>
      </w:pPr>
      <w:r w:rsidRPr="00AE29A4">
        <w:rPr>
          <w:rFonts w:ascii="Calibri" w:hAnsi="Calibri"/>
          <w:sz w:val="24"/>
          <w:szCs w:val="24"/>
        </w:rPr>
        <w:t>l</w:t>
      </w:r>
      <w:r w:rsidR="00F650F4" w:rsidRPr="00AE29A4">
        <w:rPr>
          <w:rFonts w:ascii="Calibri" w:hAnsi="Calibri"/>
          <w:sz w:val="24"/>
          <w:szCs w:val="24"/>
        </w:rPr>
        <w:t>es documents d’orientation</w:t>
      </w:r>
      <w:r w:rsidR="00E77607" w:rsidRPr="00AE29A4">
        <w:rPr>
          <w:rFonts w:ascii="Calibri" w:hAnsi="Calibri"/>
          <w:sz w:val="24"/>
          <w:szCs w:val="24"/>
        </w:rPr>
        <w:t xml:space="preserve"> et</w:t>
      </w:r>
      <w:r w:rsidR="00F650F4" w:rsidRPr="00AE29A4">
        <w:rPr>
          <w:rFonts w:ascii="Calibri" w:hAnsi="Calibri"/>
          <w:sz w:val="24"/>
          <w:szCs w:val="24"/>
        </w:rPr>
        <w:t xml:space="preserve"> d’élaboration des plans d’Actions Opérationnels (PAO) des projets,</w:t>
      </w:r>
    </w:p>
    <w:p w14:paraId="4055D19F" w14:textId="77777777" w:rsidR="00F650F4" w:rsidRPr="00AE29A4" w:rsidRDefault="00A2676E" w:rsidP="00AE29A4">
      <w:pPr>
        <w:pStyle w:val="ListParagraph"/>
        <w:numPr>
          <w:ilvl w:val="0"/>
          <w:numId w:val="193"/>
        </w:numPr>
        <w:jc w:val="both"/>
        <w:rPr>
          <w:rFonts w:ascii="Calibri" w:hAnsi="Calibri"/>
          <w:sz w:val="24"/>
          <w:szCs w:val="24"/>
        </w:rPr>
      </w:pPr>
      <w:r w:rsidRPr="00AE29A4">
        <w:rPr>
          <w:rFonts w:ascii="Calibri" w:hAnsi="Calibri"/>
          <w:sz w:val="24"/>
          <w:szCs w:val="24"/>
        </w:rPr>
        <w:t>le</w:t>
      </w:r>
      <w:r w:rsidR="00F650F4" w:rsidRPr="00AE29A4">
        <w:rPr>
          <w:rFonts w:ascii="Calibri" w:hAnsi="Calibri"/>
          <w:sz w:val="24"/>
          <w:szCs w:val="24"/>
        </w:rPr>
        <w:t>s rapports trimestriels et annuels élaborés par la coordination du projet avant leur soumission au partenaire financier ;</w:t>
      </w:r>
    </w:p>
    <w:p w14:paraId="37578D0A" w14:textId="77777777" w:rsidR="00F650F4" w:rsidRPr="00AE29A4" w:rsidRDefault="00A2676E" w:rsidP="00AE29A4">
      <w:pPr>
        <w:pStyle w:val="ListParagraph"/>
        <w:numPr>
          <w:ilvl w:val="0"/>
          <w:numId w:val="194"/>
        </w:numPr>
        <w:jc w:val="both"/>
        <w:rPr>
          <w:rFonts w:ascii="Calibri" w:hAnsi="Calibri"/>
          <w:sz w:val="24"/>
          <w:szCs w:val="24"/>
        </w:rPr>
      </w:pPr>
      <w:r w:rsidRPr="00AE29A4">
        <w:rPr>
          <w:rFonts w:ascii="Calibri" w:hAnsi="Calibri"/>
          <w:sz w:val="24"/>
          <w:szCs w:val="24"/>
        </w:rPr>
        <w:t>l</w:t>
      </w:r>
      <w:r w:rsidR="00F650F4" w:rsidRPr="00AE29A4">
        <w:rPr>
          <w:rFonts w:ascii="Calibri" w:hAnsi="Calibri"/>
          <w:sz w:val="24"/>
          <w:szCs w:val="24"/>
        </w:rPr>
        <w:t>es supports d’audit, de revue à mi-parcours et d’évaluation finale des projets avant leur soumission au Partenaire Financier ;</w:t>
      </w:r>
    </w:p>
    <w:p w14:paraId="4140C561" w14:textId="77777777" w:rsidR="00AE29A4" w:rsidRPr="00AE29A4" w:rsidRDefault="00AE29A4" w:rsidP="00AE29A4">
      <w:pPr>
        <w:jc w:val="both"/>
        <w:rPr>
          <w:rFonts w:ascii="Calibri" w:hAnsi="Calibri"/>
          <w:sz w:val="24"/>
          <w:szCs w:val="24"/>
        </w:rPr>
      </w:pPr>
    </w:p>
    <w:p w14:paraId="34CA8F07" w14:textId="77777777" w:rsidR="00F650F4" w:rsidRPr="00AE29A4" w:rsidRDefault="00F650F4" w:rsidP="00AE29A4">
      <w:pPr>
        <w:jc w:val="both"/>
        <w:rPr>
          <w:rFonts w:ascii="Calibri" w:hAnsi="Calibri"/>
          <w:sz w:val="24"/>
          <w:szCs w:val="24"/>
        </w:rPr>
      </w:pPr>
      <w:r w:rsidRPr="00AE29A4">
        <w:rPr>
          <w:rFonts w:ascii="Calibri" w:hAnsi="Calibri"/>
          <w:sz w:val="24"/>
          <w:szCs w:val="24"/>
        </w:rPr>
        <w:t>Suivre :</w:t>
      </w:r>
    </w:p>
    <w:p w14:paraId="59DDC394" w14:textId="77777777" w:rsidR="00F650F4" w:rsidRPr="00AE29A4" w:rsidRDefault="00A2676E" w:rsidP="00AE29A4">
      <w:pPr>
        <w:pStyle w:val="ListParagraph"/>
        <w:numPr>
          <w:ilvl w:val="0"/>
          <w:numId w:val="194"/>
        </w:numPr>
        <w:jc w:val="both"/>
        <w:rPr>
          <w:rFonts w:ascii="Calibri" w:hAnsi="Calibri"/>
          <w:sz w:val="24"/>
          <w:szCs w:val="24"/>
        </w:rPr>
      </w:pPr>
      <w:r w:rsidRPr="00AE29A4">
        <w:rPr>
          <w:rFonts w:ascii="Calibri" w:hAnsi="Calibri"/>
          <w:sz w:val="24"/>
          <w:szCs w:val="24"/>
        </w:rPr>
        <w:t>l’</w:t>
      </w:r>
      <w:r w:rsidR="00F650F4" w:rsidRPr="00AE29A4">
        <w:rPr>
          <w:rFonts w:ascii="Calibri" w:hAnsi="Calibri"/>
          <w:sz w:val="24"/>
          <w:szCs w:val="24"/>
        </w:rPr>
        <w:t>état d’avancement global de l’exécution des activités des projets ;</w:t>
      </w:r>
    </w:p>
    <w:p w14:paraId="2BA4DBE9" w14:textId="77777777" w:rsidR="00F650F4" w:rsidRPr="00AE29A4" w:rsidRDefault="00A2676E" w:rsidP="00AE29A4">
      <w:pPr>
        <w:pStyle w:val="ListParagraph"/>
        <w:numPr>
          <w:ilvl w:val="0"/>
          <w:numId w:val="194"/>
        </w:numPr>
        <w:jc w:val="both"/>
        <w:rPr>
          <w:rFonts w:ascii="Calibri" w:hAnsi="Calibri"/>
          <w:sz w:val="24"/>
          <w:szCs w:val="24"/>
        </w:rPr>
      </w:pPr>
      <w:r w:rsidRPr="00AE29A4">
        <w:rPr>
          <w:rFonts w:ascii="Calibri" w:hAnsi="Calibri"/>
          <w:sz w:val="24"/>
          <w:szCs w:val="24"/>
        </w:rPr>
        <w:t>l</w:t>
      </w:r>
      <w:r w:rsidR="00F650F4" w:rsidRPr="00AE29A4">
        <w:rPr>
          <w:rFonts w:ascii="Calibri" w:hAnsi="Calibri"/>
          <w:sz w:val="24"/>
          <w:szCs w:val="24"/>
        </w:rPr>
        <w:t>a mise en œuvre efficace et efficiente des recommandations des missions de supervision conjointe du projet,</w:t>
      </w:r>
    </w:p>
    <w:p w14:paraId="6E9536A2" w14:textId="77777777" w:rsidR="00F650F4" w:rsidRPr="00AE29A4" w:rsidRDefault="00A2676E" w:rsidP="00AE29A4">
      <w:pPr>
        <w:pStyle w:val="ListParagraph"/>
        <w:numPr>
          <w:ilvl w:val="0"/>
          <w:numId w:val="194"/>
        </w:numPr>
        <w:jc w:val="both"/>
        <w:rPr>
          <w:rFonts w:ascii="Calibri" w:hAnsi="Calibri"/>
          <w:sz w:val="24"/>
          <w:szCs w:val="24"/>
        </w:rPr>
      </w:pPr>
      <w:r w:rsidRPr="00AE29A4">
        <w:rPr>
          <w:rFonts w:ascii="Calibri" w:hAnsi="Calibri"/>
          <w:sz w:val="24"/>
          <w:szCs w:val="24"/>
        </w:rPr>
        <w:t>l</w:t>
      </w:r>
      <w:r w:rsidR="00F650F4" w:rsidRPr="00AE29A4">
        <w:rPr>
          <w:rFonts w:ascii="Calibri" w:hAnsi="Calibri"/>
          <w:sz w:val="24"/>
          <w:szCs w:val="24"/>
        </w:rPr>
        <w:t>’exécution des contrats de prestations de services des spécialistes de projets par la validation de leurs résultats globaux à la fin de chaque année budgétaire.</w:t>
      </w:r>
    </w:p>
    <w:p w14:paraId="7C2B0A8B" w14:textId="77777777" w:rsidR="00AE29A4" w:rsidRPr="00AE29A4" w:rsidRDefault="00AE29A4" w:rsidP="00AE29A4">
      <w:pPr>
        <w:jc w:val="both"/>
        <w:rPr>
          <w:rFonts w:ascii="Calibri" w:hAnsi="Calibri"/>
          <w:sz w:val="24"/>
          <w:szCs w:val="24"/>
        </w:rPr>
      </w:pPr>
    </w:p>
    <w:p w14:paraId="6D5DDF82" w14:textId="77777777" w:rsidR="00F650F4" w:rsidRPr="00AE29A4" w:rsidRDefault="00F650F4" w:rsidP="00AE29A4">
      <w:pPr>
        <w:jc w:val="both"/>
        <w:rPr>
          <w:rFonts w:ascii="Calibri" w:hAnsi="Calibri"/>
          <w:sz w:val="24"/>
          <w:szCs w:val="24"/>
        </w:rPr>
      </w:pPr>
      <w:r w:rsidRPr="00AE29A4">
        <w:rPr>
          <w:rFonts w:ascii="Calibri" w:hAnsi="Calibri"/>
          <w:sz w:val="24"/>
          <w:szCs w:val="24"/>
        </w:rPr>
        <w:t>Le Comité de pilotage est composé comme suit :</w:t>
      </w:r>
    </w:p>
    <w:p w14:paraId="45546567" w14:textId="77777777" w:rsidR="00A2676E" w:rsidRPr="00AE29A4" w:rsidRDefault="00A2676E" w:rsidP="00AE29A4">
      <w:pPr>
        <w:jc w:val="both"/>
        <w:rPr>
          <w:rFonts w:ascii="Calibri" w:hAnsi="Calibri"/>
          <w:sz w:val="24"/>
          <w:szCs w:val="24"/>
        </w:rPr>
      </w:pPr>
    </w:p>
    <w:p w14:paraId="40B9BFA1" w14:textId="369CD638" w:rsidR="00A2676E" w:rsidRPr="00AE29A4" w:rsidRDefault="00F650F4" w:rsidP="00AE29A4">
      <w:pPr>
        <w:pStyle w:val="ListParagraph"/>
        <w:numPr>
          <w:ilvl w:val="0"/>
          <w:numId w:val="195"/>
        </w:numPr>
        <w:jc w:val="both"/>
        <w:rPr>
          <w:rFonts w:ascii="Calibri" w:hAnsi="Calibri"/>
          <w:sz w:val="24"/>
          <w:szCs w:val="24"/>
        </w:rPr>
      </w:pPr>
      <w:r w:rsidRPr="00AE29A4">
        <w:rPr>
          <w:rFonts w:ascii="Calibri" w:hAnsi="Calibri"/>
          <w:sz w:val="24"/>
          <w:szCs w:val="24"/>
        </w:rPr>
        <w:t>Président : Secrétaire G</w:t>
      </w:r>
      <w:r w:rsidR="00E77607" w:rsidRPr="00AE29A4">
        <w:rPr>
          <w:rFonts w:ascii="Calibri" w:hAnsi="Calibri"/>
          <w:sz w:val="24"/>
          <w:szCs w:val="24"/>
        </w:rPr>
        <w:t>é</w:t>
      </w:r>
      <w:r w:rsidRPr="00AE29A4">
        <w:rPr>
          <w:rFonts w:ascii="Calibri" w:hAnsi="Calibri"/>
          <w:sz w:val="24"/>
          <w:szCs w:val="24"/>
        </w:rPr>
        <w:t>n</w:t>
      </w:r>
      <w:r w:rsidR="00E77607" w:rsidRPr="00AE29A4">
        <w:rPr>
          <w:rFonts w:ascii="Calibri" w:hAnsi="Calibri"/>
          <w:sz w:val="24"/>
          <w:szCs w:val="24"/>
        </w:rPr>
        <w:t>é</w:t>
      </w:r>
      <w:r w:rsidRPr="00AE29A4">
        <w:rPr>
          <w:rFonts w:ascii="Calibri" w:hAnsi="Calibri"/>
          <w:sz w:val="24"/>
          <w:szCs w:val="24"/>
        </w:rPr>
        <w:t>ral du Ministre de la Santé</w:t>
      </w:r>
      <w:r w:rsidR="00A2676E" w:rsidRPr="00AE29A4">
        <w:rPr>
          <w:rFonts w:ascii="Calibri" w:hAnsi="Calibri"/>
          <w:sz w:val="24"/>
          <w:szCs w:val="24"/>
        </w:rPr>
        <w:br w:type="page"/>
      </w:r>
    </w:p>
    <w:p w14:paraId="30F969EB" w14:textId="77777777" w:rsidR="00A2676E" w:rsidRPr="00AE29A4" w:rsidRDefault="00A2676E" w:rsidP="00AE29A4">
      <w:pPr>
        <w:pStyle w:val="ListParagraph"/>
        <w:ind w:left="824"/>
        <w:jc w:val="both"/>
        <w:rPr>
          <w:rFonts w:ascii="Calibri" w:hAnsi="Calibri"/>
          <w:sz w:val="24"/>
          <w:szCs w:val="24"/>
        </w:rPr>
      </w:pPr>
    </w:p>
    <w:p w14:paraId="6B611B75" w14:textId="77777777" w:rsidR="00F650F4" w:rsidRPr="00AE29A4" w:rsidRDefault="00F650F4" w:rsidP="00AE29A4">
      <w:pPr>
        <w:pStyle w:val="ListParagraph"/>
        <w:numPr>
          <w:ilvl w:val="0"/>
          <w:numId w:val="195"/>
        </w:numPr>
        <w:jc w:val="both"/>
        <w:rPr>
          <w:rFonts w:ascii="Calibri" w:hAnsi="Calibri"/>
          <w:sz w:val="24"/>
          <w:szCs w:val="24"/>
        </w:rPr>
      </w:pPr>
      <w:r w:rsidRPr="00AE29A4">
        <w:rPr>
          <w:rFonts w:ascii="Calibri" w:hAnsi="Calibri"/>
          <w:sz w:val="24"/>
          <w:szCs w:val="24"/>
        </w:rPr>
        <w:t>Rapporteurs :</w:t>
      </w:r>
    </w:p>
    <w:p w14:paraId="07675576" w14:textId="77777777" w:rsidR="00A2676E" w:rsidRPr="00AE29A4" w:rsidRDefault="00A2676E" w:rsidP="00AE29A4">
      <w:pPr>
        <w:pStyle w:val="ListParagraph"/>
        <w:ind w:left="824"/>
        <w:jc w:val="both"/>
        <w:rPr>
          <w:rFonts w:ascii="Calibri" w:hAnsi="Calibri"/>
          <w:sz w:val="24"/>
          <w:szCs w:val="24"/>
        </w:rPr>
      </w:pPr>
    </w:p>
    <w:p w14:paraId="22465062" w14:textId="77777777" w:rsidR="00F650F4" w:rsidRPr="00AE29A4" w:rsidRDefault="00F650F4" w:rsidP="00AE29A4">
      <w:pPr>
        <w:pStyle w:val="ListParagraph"/>
        <w:numPr>
          <w:ilvl w:val="0"/>
          <w:numId w:val="196"/>
        </w:numPr>
        <w:jc w:val="both"/>
        <w:rPr>
          <w:rFonts w:ascii="Calibri" w:hAnsi="Calibri"/>
          <w:sz w:val="24"/>
          <w:szCs w:val="24"/>
        </w:rPr>
      </w:pPr>
      <w:r w:rsidRPr="00AE29A4">
        <w:rPr>
          <w:rFonts w:ascii="Calibri" w:hAnsi="Calibri"/>
          <w:sz w:val="24"/>
          <w:szCs w:val="24"/>
        </w:rPr>
        <w:t>Directeur du Bureau de stratégie et de développement du Ministère de la Santé ;</w:t>
      </w:r>
    </w:p>
    <w:p w14:paraId="7E868222" w14:textId="77777777" w:rsidR="00F650F4" w:rsidRPr="00AE29A4" w:rsidRDefault="00F650F4" w:rsidP="00AE29A4">
      <w:pPr>
        <w:pStyle w:val="ListParagraph"/>
        <w:numPr>
          <w:ilvl w:val="0"/>
          <w:numId w:val="196"/>
        </w:numPr>
        <w:jc w:val="both"/>
        <w:rPr>
          <w:rFonts w:ascii="Calibri" w:hAnsi="Calibri"/>
          <w:sz w:val="24"/>
          <w:szCs w:val="24"/>
        </w:rPr>
      </w:pPr>
      <w:r w:rsidRPr="00AE29A4">
        <w:rPr>
          <w:rFonts w:ascii="Calibri" w:hAnsi="Calibri"/>
          <w:sz w:val="24"/>
          <w:szCs w:val="24"/>
        </w:rPr>
        <w:t>Rapporteur Adjoint : Le Coordinateur National de l’unité de Co</w:t>
      </w:r>
      <w:r w:rsidR="007C0825" w:rsidRPr="00AE29A4">
        <w:rPr>
          <w:rFonts w:ascii="Calibri" w:hAnsi="Calibri"/>
          <w:sz w:val="24"/>
          <w:szCs w:val="24"/>
        </w:rPr>
        <w:t xml:space="preserve">ordination de l’un des </w:t>
      </w:r>
      <w:r w:rsidR="00A2676E" w:rsidRPr="00AE29A4">
        <w:rPr>
          <w:rFonts w:ascii="Calibri" w:hAnsi="Calibri"/>
          <w:sz w:val="24"/>
          <w:szCs w:val="24"/>
        </w:rPr>
        <w:t>projets.</w:t>
      </w:r>
    </w:p>
    <w:p w14:paraId="093B5DF2" w14:textId="77777777" w:rsidR="007C0825" w:rsidRPr="00AE29A4" w:rsidRDefault="007C0825" w:rsidP="00AE29A4">
      <w:pPr>
        <w:pStyle w:val="ListParagraph"/>
        <w:ind w:left="1589"/>
        <w:jc w:val="both"/>
        <w:rPr>
          <w:rFonts w:ascii="Calibri" w:hAnsi="Calibri"/>
          <w:sz w:val="24"/>
          <w:szCs w:val="24"/>
        </w:rPr>
      </w:pPr>
    </w:p>
    <w:p w14:paraId="458FCFAD" w14:textId="77777777" w:rsidR="00F650F4" w:rsidRPr="00AE29A4" w:rsidRDefault="00F650F4" w:rsidP="00AE29A4">
      <w:pPr>
        <w:pStyle w:val="ListParagraph"/>
        <w:numPr>
          <w:ilvl w:val="0"/>
          <w:numId w:val="197"/>
        </w:numPr>
        <w:jc w:val="both"/>
        <w:rPr>
          <w:rFonts w:ascii="Calibri" w:hAnsi="Calibri"/>
          <w:sz w:val="24"/>
          <w:szCs w:val="24"/>
        </w:rPr>
      </w:pPr>
      <w:r w:rsidRPr="00AE29A4">
        <w:rPr>
          <w:rFonts w:ascii="Calibri" w:hAnsi="Calibri"/>
          <w:sz w:val="24"/>
          <w:szCs w:val="24"/>
        </w:rPr>
        <w:t>Membres :</w:t>
      </w:r>
    </w:p>
    <w:p w14:paraId="391EF39E" w14:textId="77777777" w:rsidR="00A2676E" w:rsidRPr="00AE29A4" w:rsidRDefault="00A2676E" w:rsidP="00AE29A4">
      <w:pPr>
        <w:pStyle w:val="ListParagraph"/>
        <w:jc w:val="both"/>
        <w:rPr>
          <w:rFonts w:ascii="Calibri" w:hAnsi="Calibri"/>
          <w:sz w:val="24"/>
          <w:szCs w:val="24"/>
        </w:rPr>
      </w:pPr>
    </w:p>
    <w:p w14:paraId="7374D115" w14:textId="77777777" w:rsidR="00F650F4" w:rsidRPr="00AE29A4" w:rsidRDefault="00A2676E" w:rsidP="00AE29A4">
      <w:pPr>
        <w:pStyle w:val="ListParagraph"/>
        <w:numPr>
          <w:ilvl w:val="0"/>
          <w:numId w:val="197"/>
        </w:numPr>
        <w:jc w:val="both"/>
        <w:rPr>
          <w:rFonts w:ascii="Calibri" w:hAnsi="Calibri"/>
          <w:sz w:val="24"/>
          <w:szCs w:val="24"/>
        </w:rPr>
      </w:pPr>
      <w:r w:rsidRPr="00AE29A4">
        <w:rPr>
          <w:rFonts w:ascii="Calibri" w:hAnsi="Calibri"/>
          <w:sz w:val="24"/>
          <w:szCs w:val="24"/>
        </w:rPr>
        <w:t>le conseiller chargé des questions de politique de santé ;</w:t>
      </w:r>
    </w:p>
    <w:p w14:paraId="638606EA" w14:textId="77777777" w:rsidR="00F650F4" w:rsidRPr="00AE29A4" w:rsidRDefault="00A2676E" w:rsidP="00AE29A4">
      <w:pPr>
        <w:pStyle w:val="ListParagraph"/>
        <w:numPr>
          <w:ilvl w:val="0"/>
          <w:numId w:val="197"/>
        </w:numPr>
        <w:jc w:val="both"/>
        <w:rPr>
          <w:rFonts w:ascii="Calibri" w:hAnsi="Calibri"/>
          <w:sz w:val="24"/>
          <w:szCs w:val="24"/>
        </w:rPr>
      </w:pPr>
      <w:r w:rsidRPr="00AE29A4">
        <w:rPr>
          <w:rFonts w:ascii="Calibri" w:hAnsi="Calibri"/>
          <w:sz w:val="24"/>
          <w:szCs w:val="24"/>
        </w:rPr>
        <w:t>les directeurs nationaux ;</w:t>
      </w:r>
    </w:p>
    <w:p w14:paraId="27C43B9E" w14:textId="77777777" w:rsidR="00F650F4" w:rsidRPr="00AE29A4" w:rsidRDefault="00A2676E" w:rsidP="00AE29A4">
      <w:pPr>
        <w:pStyle w:val="ListParagraph"/>
        <w:numPr>
          <w:ilvl w:val="0"/>
          <w:numId w:val="197"/>
        </w:numPr>
        <w:jc w:val="both"/>
        <w:rPr>
          <w:rFonts w:ascii="Calibri" w:hAnsi="Calibri"/>
          <w:sz w:val="24"/>
          <w:szCs w:val="24"/>
        </w:rPr>
      </w:pPr>
      <w:r w:rsidRPr="00AE29A4">
        <w:rPr>
          <w:rFonts w:ascii="Calibri" w:hAnsi="Calibri"/>
          <w:sz w:val="24"/>
          <w:szCs w:val="24"/>
        </w:rPr>
        <w:t>les représentants des départements ministériels concernés ;</w:t>
      </w:r>
    </w:p>
    <w:p w14:paraId="2E2FD280" w14:textId="0650EE9A" w:rsidR="00F650F4" w:rsidRPr="00AE29A4" w:rsidRDefault="00A2676E" w:rsidP="00AE29A4">
      <w:pPr>
        <w:pStyle w:val="ListParagraph"/>
        <w:numPr>
          <w:ilvl w:val="0"/>
          <w:numId w:val="197"/>
        </w:numPr>
        <w:jc w:val="both"/>
        <w:rPr>
          <w:rFonts w:ascii="Calibri" w:hAnsi="Calibri"/>
          <w:sz w:val="24"/>
          <w:szCs w:val="24"/>
        </w:rPr>
      </w:pPr>
      <w:r w:rsidRPr="00AE29A4">
        <w:rPr>
          <w:rFonts w:ascii="Calibri" w:hAnsi="Calibri"/>
          <w:sz w:val="24"/>
          <w:szCs w:val="24"/>
        </w:rPr>
        <w:t>l</w:t>
      </w:r>
      <w:r w:rsidR="00E77607" w:rsidRPr="00AE29A4">
        <w:rPr>
          <w:rFonts w:ascii="Calibri" w:hAnsi="Calibri"/>
          <w:sz w:val="24"/>
          <w:szCs w:val="24"/>
        </w:rPr>
        <w:t>e</w:t>
      </w:r>
      <w:r w:rsidRPr="00AE29A4">
        <w:rPr>
          <w:rFonts w:ascii="Calibri" w:hAnsi="Calibri"/>
          <w:sz w:val="24"/>
          <w:szCs w:val="24"/>
        </w:rPr>
        <w:t xml:space="preserve"> directe</w:t>
      </w:r>
      <w:r w:rsidR="00E77607" w:rsidRPr="00AE29A4">
        <w:rPr>
          <w:rFonts w:ascii="Calibri" w:hAnsi="Calibri"/>
          <w:sz w:val="24"/>
          <w:szCs w:val="24"/>
        </w:rPr>
        <w:t>ur</w:t>
      </w:r>
      <w:r w:rsidRPr="00AE29A4">
        <w:rPr>
          <w:rFonts w:ascii="Calibri" w:hAnsi="Calibri"/>
          <w:sz w:val="24"/>
          <w:szCs w:val="24"/>
        </w:rPr>
        <w:t xml:space="preserve"> de l’institut de perfectionnement du personnel de santé,</w:t>
      </w:r>
    </w:p>
    <w:p w14:paraId="7BAB3184" w14:textId="77777777" w:rsidR="00F650F4" w:rsidRPr="00AE29A4" w:rsidRDefault="00A2676E" w:rsidP="00AE29A4">
      <w:pPr>
        <w:pStyle w:val="ListParagraph"/>
        <w:numPr>
          <w:ilvl w:val="0"/>
          <w:numId w:val="197"/>
        </w:numPr>
        <w:jc w:val="both"/>
        <w:rPr>
          <w:rFonts w:ascii="Calibri" w:hAnsi="Calibri"/>
          <w:sz w:val="24"/>
          <w:szCs w:val="24"/>
        </w:rPr>
      </w:pPr>
      <w:r w:rsidRPr="00AE29A4">
        <w:rPr>
          <w:rFonts w:ascii="Calibri" w:hAnsi="Calibri"/>
          <w:sz w:val="24"/>
          <w:szCs w:val="24"/>
        </w:rPr>
        <w:t>les représentants des institutions de coopération bilatérale ;</w:t>
      </w:r>
    </w:p>
    <w:p w14:paraId="71979DEB" w14:textId="77777777" w:rsidR="00F650F4" w:rsidRPr="00AE29A4" w:rsidRDefault="00A2676E" w:rsidP="00AE29A4">
      <w:pPr>
        <w:pStyle w:val="ListParagraph"/>
        <w:numPr>
          <w:ilvl w:val="0"/>
          <w:numId w:val="197"/>
        </w:numPr>
        <w:jc w:val="both"/>
        <w:rPr>
          <w:rFonts w:ascii="Calibri" w:hAnsi="Calibri"/>
          <w:sz w:val="24"/>
          <w:szCs w:val="24"/>
        </w:rPr>
      </w:pPr>
      <w:r w:rsidRPr="00AE29A4">
        <w:rPr>
          <w:rFonts w:ascii="Calibri" w:hAnsi="Calibri"/>
          <w:sz w:val="24"/>
          <w:szCs w:val="24"/>
        </w:rPr>
        <w:t xml:space="preserve">les </w:t>
      </w:r>
      <w:r w:rsidR="00F650F4" w:rsidRPr="00AE29A4">
        <w:rPr>
          <w:rFonts w:ascii="Calibri" w:hAnsi="Calibri"/>
          <w:sz w:val="24"/>
          <w:szCs w:val="24"/>
        </w:rPr>
        <w:t>représentants des Institutions de coopération multilatérale.</w:t>
      </w:r>
    </w:p>
    <w:p w14:paraId="0C332B4D" w14:textId="77777777" w:rsidR="0082458A" w:rsidRDefault="0082458A" w:rsidP="00AE29A4">
      <w:pPr>
        <w:jc w:val="both"/>
        <w:rPr>
          <w:rFonts w:ascii="Calibri" w:hAnsi="Calibri"/>
          <w:sz w:val="24"/>
          <w:szCs w:val="24"/>
        </w:rPr>
      </w:pPr>
    </w:p>
    <w:p w14:paraId="60924212" w14:textId="77777777" w:rsidR="00F650F4" w:rsidRPr="00AE29A4" w:rsidRDefault="00F650F4" w:rsidP="00AE29A4">
      <w:pPr>
        <w:jc w:val="both"/>
        <w:rPr>
          <w:rFonts w:ascii="Calibri" w:hAnsi="Calibri"/>
          <w:sz w:val="24"/>
          <w:szCs w:val="24"/>
        </w:rPr>
      </w:pPr>
      <w:r w:rsidRPr="00AE29A4">
        <w:rPr>
          <w:rFonts w:ascii="Calibri" w:hAnsi="Calibri"/>
          <w:sz w:val="24"/>
          <w:szCs w:val="24"/>
        </w:rPr>
        <w:t>Le Comité Technique de pilotage de projets Santé doit se réunir deux fois dans l’année ou autant de fois que de besoin.</w:t>
      </w:r>
    </w:p>
    <w:p w14:paraId="65FD9690" w14:textId="77777777" w:rsidR="00F650F4" w:rsidRPr="00AE29A4" w:rsidRDefault="00F650F4" w:rsidP="00AE29A4">
      <w:pPr>
        <w:rPr>
          <w:rFonts w:ascii="Calibri" w:hAnsi="Calibri"/>
          <w:b/>
          <w:sz w:val="24"/>
          <w:szCs w:val="24"/>
        </w:rPr>
      </w:pPr>
    </w:p>
    <w:p w14:paraId="4C85ECFA" w14:textId="77777777" w:rsidR="00F650F4" w:rsidRPr="00AE29A4" w:rsidRDefault="00F650F4" w:rsidP="00AE29A4">
      <w:pPr>
        <w:pStyle w:val="ListParagraph"/>
        <w:numPr>
          <w:ilvl w:val="0"/>
          <w:numId w:val="216"/>
        </w:numPr>
        <w:jc w:val="both"/>
        <w:rPr>
          <w:rFonts w:ascii="Calibri" w:hAnsi="Calibri"/>
          <w:b/>
          <w:sz w:val="24"/>
          <w:szCs w:val="24"/>
        </w:rPr>
      </w:pPr>
      <w:r w:rsidRPr="00AE29A4">
        <w:rPr>
          <w:rFonts w:ascii="Calibri" w:hAnsi="Calibri"/>
          <w:b/>
          <w:sz w:val="24"/>
          <w:szCs w:val="24"/>
        </w:rPr>
        <w:t>Attributions des autres Instances</w:t>
      </w:r>
    </w:p>
    <w:p w14:paraId="39D2F630" w14:textId="77777777" w:rsidR="00AE29A4" w:rsidRPr="00AE29A4" w:rsidRDefault="00AE29A4" w:rsidP="00AE29A4">
      <w:pPr>
        <w:jc w:val="both"/>
        <w:rPr>
          <w:rFonts w:ascii="Calibri" w:hAnsi="Calibri"/>
          <w:b/>
          <w:sz w:val="24"/>
          <w:szCs w:val="24"/>
        </w:rPr>
      </w:pPr>
    </w:p>
    <w:p w14:paraId="48E1046B" w14:textId="77777777" w:rsidR="00F650F4" w:rsidRPr="00AE29A4" w:rsidRDefault="00F650F4" w:rsidP="00AE29A4">
      <w:pPr>
        <w:jc w:val="both"/>
        <w:rPr>
          <w:rFonts w:ascii="Calibri" w:hAnsi="Calibri"/>
          <w:sz w:val="24"/>
          <w:szCs w:val="24"/>
        </w:rPr>
      </w:pPr>
      <w:r w:rsidRPr="00AE29A4">
        <w:rPr>
          <w:rFonts w:ascii="Calibri" w:hAnsi="Calibri"/>
          <w:b/>
          <w:sz w:val="24"/>
          <w:szCs w:val="24"/>
        </w:rPr>
        <w:t>Le Comité technique de pilotage de projet (CT)</w:t>
      </w:r>
      <w:r w:rsidRPr="00AE29A4">
        <w:rPr>
          <w:rFonts w:ascii="Calibri" w:hAnsi="Calibri"/>
          <w:sz w:val="24"/>
          <w:szCs w:val="24"/>
        </w:rPr>
        <w:t> : il est composé des services techniques et des directions centrales concernés par le projet, au niveau décentré du niveau régional des DRS, des DPS, des représentants des Partenaires Techniques et Financiers, et l’ONG contractualisée (ONG, bureaux de consultants). Le CT se réunit deux fois par an.</w:t>
      </w:r>
    </w:p>
    <w:p w14:paraId="7B734F4A" w14:textId="77777777" w:rsidR="00B47393" w:rsidRPr="00AE29A4" w:rsidRDefault="00B47393" w:rsidP="00AE29A4">
      <w:pPr>
        <w:jc w:val="both"/>
        <w:rPr>
          <w:rFonts w:ascii="Calibri" w:hAnsi="Calibri"/>
          <w:sz w:val="24"/>
          <w:szCs w:val="24"/>
        </w:rPr>
      </w:pPr>
    </w:p>
    <w:p w14:paraId="11B5C298" w14:textId="69DE3481" w:rsidR="00F650F4" w:rsidRPr="00AE29A4" w:rsidRDefault="00F650F4" w:rsidP="00AE29A4">
      <w:pPr>
        <w:jc w:val="both"/>
        <w:rPr>
          <w:rFonts w:ascii="Calibri" w:hAnsi="Calibri"/>
          <w:sz w:val="24"/>
          <w:szCs w:val="24"/>
        </w:rPr>
      </w:pPr>
      <w:r w:rsidRPr="00AE29A4">
        <w:rPr>
          <w:rFonts w:ascii="Calibri" w:hAnsi="Calibri"/>
          <w:b/>
          <w:sz w:val="24"/>
          <w:szCs w:val="24"/>
        </w:rPr>
        <w:t>Les groupes thématiques (GT)</w:t>
      </w:r>
      <w:r w:rsidRPr="00AE29A4">
        <w:rPr>
          <w:rFonts w:ascii="Calibri" w:hAnsi="Calibri"/>
          <w:sz w:val="24"/>
          <w:szCs w:val="24"/>
        </w:rPr>
        <w:t xml:space="preserve"> : Ce sont des sous-groupes du comité technique appuyés par </w:t>
      </w:r>
      <w:r w:rsidR="00942494" w:rsidRPr="00AE29A4">
        <w:rPr>
          <w:rFonts w:ascii="Calibri" w:hAnsi="Calibri"/>
          <w:sz w:val="24"/>
          <w:szCs w:val="24"/>
        </w:rPr>
        <w:t>un</w:t>
      </w:r>
      <w:r w:rsidRPr="00AE29A4">
        <w:rPr>
          <w:rFonts w:ascii="Calibri" w:hAnsi="Calibri"/>
          <w:sz w:val="24"/>
          <w:szCs w:val="24"/>
        </w:rPr>
        <w:t xml:space="preserve"> Consultant et qui travaille</w:t>
      </w:r>
      <w:r w:rsidR="00942494" w:rsidRPr="00AE29A4">
        <w:rPr>
          <w:rFonts w:ascii="Calibri" w:hAnsi="Calibri"/>
          <w:sz w:val="24"/>
          <w:szCs w:val="24"/>
        </w:rPr>
        <w:t>nt</w:t>
      </w:r>
      <w:r w:rsidRPr="00AE29A4">
        <w:rPr>
          <w:rFonts w:ascii="Calibri" w:hAnsi="Calibri"/>
          <w:sz w:val="24"/>
          <w:szCs w:val="24"/>
        </w:rPr>
        <w:t xml:space="preserve"> sur des points particuliers définis par le projet. </w:t>
      </w:r>
    </w:p>
    <w:p w14:paraId="04F70CAD" w14:textId="77777777" w:rsidR="00F650F4" w:rsidRPr="00AE29A4" w:rsidRDefault="00F650F4" w:rsidP="00AE29A4">
      <w:pPr>
        <w:jc w:val="both"/>
        <w:rPr>
          <w:rFonts w:ascii="Calibri" w:hAnsi="Calibri"/>
          <w:sz w:val="24"/>
          <w:szCs w:val="24"/>
        </w:rPr>
      </w:pPr>
      <w:r w:rsidRPr="00AE29A4">
        <w:rPr>
          <w:rFonts w:ascii="Calibri" w:hAnsi="Calibri"/>
          <w:sz w:val="24"/>
          <w:szCs w:val="24"/>
        </w:rPr>
        <w:t>Les groupes thématiques se réunissent 4 fois par an ou selon le besoin.</w:t>
      </w:r>
    </w:p>
    <w:p w14:paraId="14ADF8F4" w14:textId="77777777" w:rsidR="00B47393" w:rsidRPr="00AE29A4" w:rsidRDefault="00B47393" w:rsidP="00AE29A4">
      <w:pPr>
        <w:jc w:val="both"/>
        <w:rPr>
          <w:rFonts w:ascii="Calibri" w:hAnsi="Calibri"/>
          <w:sz w:val="24"/>
          <w:szCs w:val="24"/>
        </w:rPr>
      </w:pPr>
    </w:p>
    <w:p w14:paraId="713473A4" w14:textId="12CAA081" w:rsidR="00F650F4" w:rsidRPr="00AE29A4" w:rsidRDefault="00F650F4" w:rsidP="00AE29A4">
      <w:pPr>
        <w:jc w:val="both"/>
        <w:rPr>
          <w:rFonts w:ascii="Calibri" w:hAnsi="Calibri"/>
          <w:sz w:val="24"/>
          <w:szCs w:val="24"/>
        </w:rPr>
      </w:pPr>
      <w:r w:rsidRPr="00AE29A4">
        <w:rPr>
          <w:rFonts w:ascii="Calibri" w:hAnsi="Calibri"/>
          <w:sz w:val="24"/>
          <w:szCs w:val="24"/>
        </w:rPr>
        <w:t>Supports documentaire</w:t>
      </w:r>
      <w:r w:rsidR="00942494" w:rsidRPr="00AE29A4">
        <w:rPr>
          <w:rFonts w:ascii="Calibri" w:hAnsi="Calibri"/>
          <w:sz w:val="24"/>
          <w:szCs w:val="24"/>
        </w:rPr>
        <w:t>s</w:t>
      </w:r>
      <w:r w:rsidR="00B47393" w:rsidRPr="00AE29A4">
        <w:rPr>
          <w:rFonts w:ascii="Calibri" w:hAnsi="Calibri"/>
          <w:sz w:val="24"/>
          <w:szCs w:val="24"/>
        </w:rPr>
        <w:t> :</w:t>
      </w:r>
    </w:p>
    <w:p w14:paraId="044553F7" w14:textId="77777777" w:rsidR="00B47393" w:rsidRPr="00AE29A4" w:rsidRDefault="00B47393" w:rsidP="00AE29A4">
      <w:pPr>
        <w:jc w:val="both"/>
        <w:rPr>
          <w:rFonts w:ascii="Calibri" w:hAnsi="Calibri"/>
          <w:sz w:val="24"/>
          <w:szCs w:val="24"/>
        </w:rPr>
      </w:pPr>
    </w:p>
    <w:p w14:paraId="72B2E818" w14:textId="77777777" w:rsidR="00F650F4" w:rsidRPr="00AE29A4" w:rsidRDefault="00F650F4" w:rsidP="00AE29A4">
      <w:pPr>
        <w:jc w:val="both"/>
        <w:rPr>
          <w:rFonts w:ascii="Calibri" w:hAnsi="Calibri"/>
          <w:sz w:val="24"/>
          <w:szCs w:val="24"/>
        </w:rPr>
      </w:pPr>
      <w:r w:rsidRPr="00AE29A4">
        <w:rPr>
          <w:rFonts w:ascii="Calibri" w:hAnsi="Calibri"/>
          <w:sz w:val="24"/>
          <w:szCs w:val="24"/>
        </w:rPr>
        <w:t>La décision de créer un comité de pilotage ou un groupe thématique est soumise à la disponibilité des documents suivants :</w:t>
      </w:r>
    </w:p>
    <w:p w14:paraId="547ED7DB" w14:textId="77777777" w:rsidR="00B47393" w:rsidRPr="00AE29A4" w:rsidRDefault="00B47393" w:rsidP="00AE29A4">
      <w:pPr>
        <w:jc w:val="both"/>
        <w:rPr>
          <w:rFonts w:ascii="Calibri" w:hAnsi="Calibri"/>
          <w:sz w:val="24"/>
          <w:szCs w:val="24"/>
        </w:rPr>
      </w:pPr>
    </w:p>
    <w:p w14:paraId="212BBF35" w14:textId="77777777" w:rsidR="00F650F4" w:rsidRPr="00AE29A4" w:rsidRDefault="00B47393" w:rsidP="00AE29A4">
      <w:pPr>
        <w:pStyle w:val="ListParagraph"/>
        <w:numPr>
          <w:ilvl w:val="0"/>
          <w:numId w:val="198"/>
        </w:numPr>
        <w:jc w:val="both"/>
        <w:rPr>
          <w:rFonts w:ascii="Calibri" w:hAnsi="Calibri"/>
          <w:sz w:val="24"/>
          <w:szCs w:val="24"/>
        </w:rPr>
      </w:pPr>
      <w:r w:rsidRPr="00AE29A4">
        <w:rPr>
          <w:rFonts w:ascii="Calibri" w:hAnsi="Calibri"/>
          <w:sz w:val="24"/>
          <w:szCs w:val="24"/>
        </w:rPr>
        <w:t>le document de projet décrivant les composantes ;</w:t>
      </w:r>
    </w:p>
    <w:p w14:paraId="26531525" w14:textId="77777777" w:rsidR="00F650F4" w:rsidRPr="00AE29A4" w:rsidRDefault="00B47393" w:rsidP="00AE29A4">
      <w:pPr>
        <w:pStyle w:val="ListParagraph"/>
        <w:numPr>
          <w:ilvl w:val="0"/>
          <w:numId w:val="198"/>
        </w:numPr>
        <w:jc w:val="both"/>
        <w:rPr>
          <w:rFonts w:ascii="Calibri" w:hAnsi="Calibri"/>
          <w:sz w:val="24"/>
          <w:szCs w:val="24"/>
        </w:rPr>
      </w:pPr>
      <w:r w:rsidRPr="00AE29A4">
        <w:rPr>
          <w:rFonts w:ascii="Calibri" w:hAnsi="Calibri"/>
          <w:sz w:val="24"/>
          <w:szCs w:val="24"/>
        </w:rPr>
        <w:t>le document de convention ;</w:t>
      </w:r>
    </w:p>
    <w:p w14:paraId="5C5EEB74" w14:textId="77777777" w:rsidR="00F650F4" w:rsidRPr="00AE29A4" w:rsidRDefault="00B47393" w:rsidP="00AE29A4">
      <w:pPr>
        <w:pStyle w:val="ListParagraph"/>
        <w:numPr>
          <w:ilvl w:val="0"/>
          <w:numId w:val="198"/>
        </w:numPr>
        <w:jc w:val="both"/>
        <w:rPr>
          <w:rFonts w:ascii="Calibri" w:hAnsi="Calibri"/>
          <w:sz w:val="24"/>
          <w:szCs w:val="24"/>
        </w:rPr>
      </w:pPr>
      <w:r w:rsidRPr="00AE29A4">
        <w:rPr>
          <w:rFonts w:ascii="Calibri" w:hAnsi="Calibri"/>
          <w:sz w:val="24"/>
          <w:szCs w:val="24"/>
        </w:rPr>
        <w:t xml:space="preserve">l’avis </w:t>
      </w:r>
      <w:r w:rsidR="00F650F4" w:rsidRPr="00AE29A4">
        <w:rPr>
          <w:rFonts w:ascii="Calibri" w:hAnsi="Calibri"/>
          <w:sz w:val="24"/>
          <w:szCs w:val="24"/>
        </w:rPr>
        <w:t>technique du Comité des Directeurs</w:t>
      </w:r>
    </w:p>
    <w:p w14:paraId="6D3B7317" w14:textId="2210ED4F" w:rsidR="0082458A" w:rsidRDefault="0082458A">
      <w:pPr>
        <w:spacing w:after="160" w:line="259" w:lineRule="auto"/>
        <w:rPr>
          <w:rFonts w:ascii="Calibri" w:hAnsi="Calibri"/>
          <w:b/>
          <w:sz w:val="24"/>
          <w:szCs w:val="24"/>
        </w:rPr>
      </w:pPr>
      <w:r>
        <w:rPr>
          <w:rFonts w:ascii="Calibri" w:hAnsi="Calibri"/>
          <w:b/>
          <w:sz w:val="24"/>
          <w:szCs w:val="24"/>
        </w:rPr>
        <w:br w:type="page"/>
      </w:r>
    </w:p>
    <w:p w14:paraId="7E6CBC59" w14:textId="77777777" w:rsidR="00AE29A4" w:rsidRPr="00AE29A4" w:rsidRDefault="00AE29A4" w:rsidP="00AE29A4">
      <w:pPr>
        <w:jc w:val="both"/>
        <w:rPr>
          <w:rFonts w:ascii="Calibri" w:hAnsi="Calibri"/>
          <w:b/>
          <w:sz w:val="24"/>
          <w:szCs w:val="24"/>
        </w:rPr>
      </w:pPr>
    </w:p>
    <w:p w14:paraId="407BB821" w14:textId="77777777" w:rsidR="00350528" w:rsidRPr="00AE29A4" w:rsidRDefault="006B3B5D" w:rsidP="00AE29A4">
      <w:pPr>
        <w:jc w:val="both"/>
        <w:rPr>
          <w:rFonts w:ascii="Calibri" w:hAnsi="Calibri"/>
          <w:b/>
          <w:sz w:val="24"/>
          <w:szCs w:val="24"/>
        </w:rPr>
      </w:pPr>
      <w:r w:rsidRPr="00AE29A4">
        <w:rPr>
          <w:rFonts w:ascii="Calibri" w:hAnsi="Calibri"/>
          <w:b/>
          <w:sz w:val="24"/>
          <w:szCs w:val="24"/>
        </w:rPr>
        <w:t>SUIVI DU FONCTIONNEMENT DES INSTANCES</w:t>
      </w:r>
    </w:p>
    <w:p w14:paraId="1CBB2987" w14:textId="77777777" w:rsidR="00AE29A4" w:rsidRPr="00AE29A4" w:rsidRDefault="00AE29A4" w:rsidP="00AE29A4">
      <w:pPr>
        <w:jc w:val="both"/>
        <w:rPr>
          <w:rFonts w:ascii="Calibri" w:hAnsi="Calibri"/>
          <w:sz w:val="24"/>
          <w:szCs w:val="24"/>
        </w:rPr>
      </w:pPr>
    </w:p>
    <w:p w14:paraId="65538E8C" w14:textId="555526F1" w:rsidR="00350528" w:rsidRPr="00AE29A4" w:rsidRDefault="00C545E9" w:rsidP="00AE29A4">
      <w:pPr>
        <w:jc w:val="both"/>
        <w:rPr>
          <w:rFonts w:ascii="Calibri" w:hAnsi="Calibri"/>
          <w:sz w:val="24"/>
          <w:szCs w:val="24"/>
        </w:rPr>
      </w:pPr>
      <w:r>
        <w:rPr>
          <w:rFonts w:ascii="Calibri" w:hAnsi="Calibri"/>
          <w:sz w:val="24"/>
          <w:szCs w:val="24"/>
        </w:rPr>
        <w:t xml:space="preserve">À la fin </w:t>
      </w:r>
      <w:r w:rsidR="00350528" w:rsidRPr="00AE29A4">
        <w:rPr>
          <w:rFonts w:ascii="Calibri" w:hAnsi="Calibri"/>
          <w:sz w:val="24"/>
          <w:szCs w:val="24"/>
        </w:rPr>
        <w:t>de chaque mois, le Chef de Cabinet dresse</w:t>
      </w:r>
      <w:r w:rsidR="00942494" w:rsidRPr="00AE29A4">
        <w:rPr>
          <w:rFonts w:ascii="Calibri" w:hAnsi="Calibri"/>
          <w:sz w:val="24"/>
          <w:szCs w:val="24"/>
        </w:rPr>
        <w:t>,</w:t>
      </w:r>
      <w:r w:rsidR="00350528" w:rsidRPr="00AE29A4">
        <w:rPr>
          <w:rFonts w:ascii="Calibri" w:hAnsi="Calibri"/>
          <w:sz w:val="24"/>
          <w:szCs w:val="24"/>
        </w:rPr>
        <w:t xml:space="preserve"> à l’attention du Conseil de Cabinet un tableau de tenue des instances prévues :</w:t>
      </w:r>
    </w:p>
    <w:p w14:paraId="5190726A" w14:textId="77777777" w:rsidR="00B47393" w:rsidRPr="00AE29A4" w:rsidRDefault="00B47393" w:rsidP="00AE29A4">
      <w:pPr>
        <w:jc w:val="both"/>
        <w:rPr>
          <w:rFonts w:ascii="Calibri" w:hAnsi="Calibri"/>
          <w:sz w:val="24"/>
          <w:szCs w:val="24"/>
        </w:rPr>
      </w:pPr>
    </w:p>
    <w:tbl>
      <w:tblPr>
        <w:tblStyle w:val="TableGrid"/>
        <w:tblW w:w="0" w:type="auto"/>
        <w:tblLook w:val="04A0" w:firstRow="1" w:lastRow="0" w:firstColumn="1" w:lastColumn="0" w:noHBand="0" w:noVBand="1"/>
      </w:tblPr>
      <w:tblGrid>
        <w:gridCol w:w="1891"/>
        <w:gridCol w:w="1602"/>
        <w:gridCol w:w="1803"/>
        <w:gridCol w:w="1782"/>
        <w:gridCol w:w="1984"/>
      </w:tblGrid>
      <w:tr w:rsidR="00942494" w:rsidRPr="00AE29A4" w14:paraId="083BFBF5" w14:textId="77777777" w:rsidTr="00C3331E">
        <w:tc>
          <w:tcPr>
            <w:tcW w:w="1891" w:type="dxa"/>
            <w:shd w:val="clear" w:color="auto" w:fill="FBE4D5" w:themeFill="accent2" w:themeFillTint="33"/>
          </w:tcPr>
          <w:p w14:paraId="2D823961" w14:textId="77777777" w:rsidR="00942494" w:rsidRPr="00AE29A4" w:rsidRDefault="00942494" w:rsidP="00AE29A4">
            <w:pPr>
              <w:jc w:val="both"/>
              <w:rPr>
                <w:rFonts w:ascii="Calibri" w:hAnsi="Calibri"/>
                <w:sz w:val="24"/>
                <w:szCs w:val="24"/>
              </w:rPr>
            </w:pPr>
            <w:r w:rsidRPr="00AE29A4">
              <w:rPr>
                <w:rFonts w:ascii="Calibri" w:hAnsi="Calibri"/>
                <w:sz w:val="24"/>
                <w:szCs w:val="24"/>
              </w:rPr>
              <w:t>Domaine</w:t>
            </w:r>
          </w:p>
        </w:tc>
        <w:tc>
          <w:tcPr>
            <w:tcW w:w="1602" w:type="dxa"/>
            <w:shd w:val="clear" w:color="auto" w:fill="FBE4D5" w:themeFill="accent2" w:themeFillTint="33"/>
          </w:tcPr>
          <w:p w14:paraId="5205D082" w14:textId="77777777" w:rsidR="00942494" w:rsidRPr="00AE29A4" w:rsidRDefault="00942494" w:rsidP="00AE29A4">
            <w:pPr>
              <w:jc w:val="both"/>
              <w:rPr>
                <w:rFonts w:ascii="Calibri" w:hAnsi="Calibri"/>
                <w:sz w:val="24"/>
                <w:szCs w:val="24"/>
              </w:rPr>
            </w:pPr>
          </w:p>
        </w:tc>
        <w:tc>
          <w:tcPr>
            <w:tcW w:w="1803" w:type="dxa"/>
            <w:shd w:val="clear" w:color="auto" w:fill="FBE4D5" w:themeFill="accent2" w:themeFillTint="33"/>
          </w:tcPr>
          <w:p w14:paraId="77E01527" w14:textId="3837DC29" w:rsidR="00942494" w:rsidRPr="00AE29A4" w:rsidRDefault="00942494" w:rsidP="00AE29A4">
            <w:pPr>
              <w:jc w:val="both"/>
              <w:rPr>
                <w:rFonts w:ascii="Calibri" w:hAnsi="Calibri"/>
                <w:sz w:val="24"/>
                <w:szCs w:val="24"/>
              </w:rPr>
            </w:pPr>
            <w:r w:rsidRPr="00AE29A4">
              <w:rPr>
                <w:rFonts w:ascii="Calibri" w:hAnsi="Calibri"/>
                <w:sz w:val="24"/>
                <w:szCs w:val="24"/>
              </w:rPr>
              <w:t>Date prévue</w:t>
            </w:r>
          </w:p>
        </w:tc>
        <w:tc>
          <w:tcPr>
            <w:tcW w:w="1782" w:type="dxa"/>
            <w:shd w:val="clear" w:color="auto" w:fill="FBE4D5" w:themeFill="accent2" w:themeFillTint="33"/>
          </w:tcPr>
          <w:p w14:paraId="6A986DFB" w14:textId="77777777" w:rsidR="00942494" w:rsidRPr="00AE29A4" w:rsidRDefault="00942494" w:rsidP="00AE29A4">
            <w:pPr>
              <w:jc w:val="both"/>
              <w:rPr>
                <w:rFonts w:ascii="Calibri" w:hAnsi="Calibri"/>
                <w:sz w:val="24"/>
                <w:szCs w:val="24"/>
              </w:rPr>
            </w:pPr>
            <w:r w:rsidRPr="00AE29A4">
              <w:rPr>
                <w:rFonts w:ascii="Calibri" w:hAnsi="Calibri"/>
                <w:sz w:val="24"/>
                <w:szCs w:val="24"/>
              </w:rPr>
              <w:t>Tenue</w:t>
            </w:r>
          </w:p>
        </w:tc>
        <w:tc>
          <w:tcPr>
            <w:tcW w:w="1984" w:type="dxa"/>
            <w:shd w:val="clear" w:color="auto" w:fill="FBE4D5" w:themeFill="accent2" w:themeFillTint="33"/>
          </w:tcPr>
          <w:p w14:paraId="74C016EA" w14:textId="77777777" w:rsidR="00942494" w:rsidRPr="00AE29A4" w:rsidRDefault="00942494" w:rsidP="00AE29A4">
            <w:pPr>
              <w:jc w:val="both"/>
              <w:rPr>
                <w:rFonts w:ascii="Calibri" w:hAnsi="Calibri"/>
                <w:sz w:val="24"/>
                <w:szCs w:val="24"/>
              </w:rPr>
            </w:pPr>
            <w:r w:rsidRPr="00AE29A4">
              <w:rPr>
                <w:rFonts w:ascii="Calibri" w:hAnsi="Calibri"/>
                <w:sz w:val="24"/>
                <w:szCs w:val="24"/>
              </w:rPr>
              <w:t>Observations</w:t>
            </w:r>
          </w:p>
        </w:tc>
      </w:tr>
      <w:tr w:rsidR="00942494" w:rsidRPr="00AE29A4" w14:paraId="05961CF4" w14:textId="77777777" w:rsidTr="00C3331E">
        <w:tc>
          <w:tcPr>
            <w:tcW w:w="1891" w:type="dxa"/>
          </w:tcPr>
          <w:p w14:paraId="003D9DAE" w14:textId="77777777" w:rsidR="00942494" w:rsidRPr="00AE29A4" w:rsidRDefault="00942494" w:rsidP="00AE29A4">
            <w:pPr>
              <w:jc w:val="both"/>
              <w:rPr>
                <w:rFonts w:ascii="Calibri" w:hAnsi="Calibri"/>
                <w:sz w:val="24"/>
                <w:szCs w:val="24"/>
              </w:rPr>
            </w:pPr>
            <w:r w:rsidRPr="00AE29A4">
              <w:rPr>
                <w:rFonts w:ascii="Calibri" w:hAnsi="Calibri"/>
                <w:sz w:val="24"/>
                <w:szCs w:val="24"/>
              </w:rPr>
              <w:t xml:space="preserve">Comité de pilotage </w:t>
            </w:r>
          </w:p>
        </w:tc>
        <w:tc>
          <w:tcPr>
            <w:tcW w:w="1602" w:type="dxa"/>
          </w:tcPr>
          <w:p w14:paraId="24C5E0C1" w14:textId="77777777" w:rsidR="00942494" w:rsidRPr="00AE29A4" w:rsidRDefault="00942494" w:rsidP="00AE29A4">
            <w:pPr>
              <w:jc w:val="both"/>
              <w:rPr>
                <w:rFonts w:ascii="Calibri" w:hAnsi="Calibri"/>
                <w:sz w:val="24"/>
                <w:szCs w:val="24"/>
              </w:rPr>
            </w:pPr>
          </w:p>
        </w:tc>
        <w:tc>
          <w:tcPr>
            <w:tcW w:w="1803" w:type="dxa"/>
          </w:tcPr>
          <w:p w14:paraId="56D6CE1D" w14:textId="441CED3C" w:rsidR="00942494" w:rsidRPr="00AE29A4" w:rsidRDefault="00942494" w:rsidP="00AE29A4">
            <w:pPr>
              <w:jc w:val="both"/>
              <w:rPr>
                <w:rFonts w:ascii="Calibri" w:hAnsi="Calibri"/>
                <w:sz w:val="24"/>
                <w:szCs w:val="24"/>
              </w:rPr>
            </w:pPr>
          </w:p>
        </w:tc>
        <w:tc>
          <w:tcPr>
            <w:tcW w:w="1782" w:type="dxa"/>
          </w:tcPr>
          <w:p w14:paraId="09AE0755" w14:textId="77777777" w:rsidR="00942494" w:rsidRPr="00AE29A4" w:rsidRDefault="00942494" w:rsidP="00AE29A4">
            <w:pPr>
              <w:jc w:val="both"/>
              <w:rPr>
                <w:rFonts w:ascii="Calibri" w:hAnsi="Calibri"/>
                <w:sz w:val="24"/>
                <w:szCs w:val="24"/>
              </w:rPr>
            </w:pPr>
          </w:p>
        </w:tc>
        <w:tc>
          <w:tcPr>
            <w:tcW w:w="1984" w:type="dxa"/>
          </w:tcPr>
          <w:p w14:paraId="745BECBE" w14:textId="77777777" w:rsidR="00942494" w:rsidRPr="00AE29A4" w:rsidRDefault="00942494" w:rsidP="00AE29A4">
            <w:pPr>
              <w:jc w:val="both"/>
              <w:rPr>
                <w:rFonts w:ascii="Calibri" w:hAnsi="Calibri"/>
                <w:sz w:val="24"/>
                <w:szCs w:val="24"/>
              </w:rPr>
            </w:pPr>
          </w:p>
        </w:tc>
      </w:tr>
      <w:tr w:rsidR="00942494" w:rsidRPr="00AE29A4" w14:paraId="01AED12B" w14:textId="77777777" w:rsidTr="00C3331E">
        <w:tc>
          <w:tcPr>
            <w:tcW w:w="1891" w:type="dxa"/>
          </w:tcPr>
          <w:p w14:paraId="6AE16DB7" w14:textId="77777777" w:rsidR="00942494" w:rsidRPr="00AE29A4" w:rsidRDefault="00942494" w:rsidP="00AE29A4">
            <w:pPr>
              <w:jc w:val="both"/>
              <w:rPr>
                <w:rFonts w:ascii="Calibri" w:hAnsi="Calibri"/>
                <w:sz w:val="24"/>
                <w:szCs w:val="24"/>
              </w:rPr>
            </w:pPr>
          </w:p>
        </w:tc>
        <w:tc>
          <w:tcPr>
            <w:tcW w:w="1602" w:type="dxa"/>
          </w:tcPr>
          <w:p w14:paraId="3E342309" w14:textId="77777777" w:rsidR="00942494" w:rsidRPr="00AE29A4" w:rsidRDefault="00942494" w:rsidP="00AE29A4">
            <w:pPr>
              <w:jc w:val="both"/>
              <w:rPr>
                <w:rFonts w:ascii="Calibri" w:hAnsi="Calibri"/>
                <w:sz w:val="24"/>
                <w:szCs w:val="24"/>
              </w:rPr>
            </w:pPr>
          </w:p>
        </w:tc>
        <w:tc>
          <w:tcPr>
            <w:tcW w:w="1803" w:type="dxa"/>
          </w:tcPr>
          <w:p w14:paraId="653B04B5" w14:textId="564C0A4D" w:rsidR="00942494" w:rsidRPr="00AE29A4" w:rsidRDefault="00942494" w:rsidP="00AE29A4">
            <w:pPr>
              <w:jc w:val="both"/>
              <w:rPr>
                <w:rFonts w:ascii="Calibri" w:hAnsi="Calibri"/>
                <w:sz w:val="24"/>
                <w:szCs w:val="24"/>
              </w:rPr>
            </w:pPr>
          </w:p>
        </w:tc>
        <w:tc>
          <w:tcPr>
            <w:tcW w:w="1782" w:type="dxa"/>
          </w:tcPr>
          <w:p w14:paraId="24307E14" w14:textId="77777777" w:rsidR="00942494" w:rsidRPr="00AE29A4" w:rsidRDefault="00942494" w:rsidP="00AE29A4">
            <w:pPr>
              <w:jc w:val="both"/>
              <w:rPr>
                <w:rFonts w:ascii="Calibri" w:hAnsi="Calibri"/>
                <w:sz w:val="24"/>
                <w:szCs w:val="24"/>
              </w:rPr>
            </w:pPr>
          </w:p>
        </w:tc>
        <w:tc>
          <w:tcPr>
            <w:tcW w:w="1984" w:type="dxa"/>
          </w:tcPr>
          <w:p w14:paraId="73619570" w14:textId="77777777" w:rsidR="00942494" w:rsidRPr="00AE29A4" w:rsidRDefault="00942494" w:rsidP="00AE29A4">
            <w:pPr>
              <w:jc w:val="both"/>
              <w:rPr>
                <w:rFonts w:ascii="Calibri" w:hAnsi="Calibri"/>
                <w:sz w:val="24"/>
                <w:szCs w:val="24"/>
              </w:rPr>
            </w:pPr>
          </w:p>
        </w:tc>
      </w:tr>
      <w:tr w:rsidR="00942494" w:rsidRPr="00AE29A4" w14:paraId="2E4581C3" w14:textId="77777777" w:rsidTr="00C3331E">
        <w:tc>
          <w:tcPr>
            <w:tcW w:w="1891" w:type="dxa"/>
          </w:tcPr>
          <w:p w14:paraId="2A9B0C41" w14:textId="77777777" w:rsidR="00942494" w:rsidRPr="00AE29A4" w:rsidRDefault="00942494" w:rsidP="00AE29A4">
            <w:pPr>
              <w:jc w:val="both"/>
              <w:rPr>
                <w:rFonts w:ascii="Calibri" w:hAnsi="Calibri"/>
                <w:sz w:val="24"/>
                <w:szCs w:val="24"/>
              </w:rPr>
            </w:pPr>
          </w:p>
        </w:tc>
        <w:tc>
          <w:tcPr>
            <w:tcW w:w="1602" w:type="dxa"/>
          </w:tcPr>
          <w:p w14:paraId="7A6CFE8B" w14:textId="77777777" w:rsidR="00942494" w:rsidRPr="00AE29A4" w:rsidRDefault="00942494" w:rsidP="00AE29A4">
            <w:pPr>
              <w:jc w:val="both"/>
              <w:rPr>
                <w:rFonts w:ascii="Calibri" w:hAnsi="Calibri"/>
                <w:sz w:val="24"/>
                <w:szCs w:val="24"/>
              </w:rPr>
            </w:pPr>
          </w:p>
        </w:tc>
        <w:tc>
          <w:tcPr>
            <w:tcW w:w="1803" w:type="dxa"/>
          </w:tcPr>
          <w:p w14:paraId="1931E4D9" w14:textId="7130DBCB" w:rsidR="00942494" w:rsidRPr="00AE29A4" w:rsidRDefault="00942494" w:rsidP="00AE29A4">
            <w:pPr>
              <w:jc w:val="both"/>
              <w:rPr>
                <w:rFonts w:ascii="Calibri" w:hAnsi="Calibri"/>
                <w:sz w:val="24"/>
                <w:szCs w:val="24"/>
              </w:rPr>
            </w:pPr>
          </w:p>
        </w:tc>
        <w:tc>
          <w:tcPr>
            <w:tcW w:w="1782" w:type="dxa"/>
          </w:tcPr>
          <w:p w14:paraId="2A250B09" w14:textId="77777777" w:rsidR="00942494" w:rsidRPr="00AE29A4" w:rsidRDefault="00942494" w:rsidP="00AE29A4">
            <w:pPr>
              <w:jc w:val="both"/>
              <w:rPr>
                <w:rFonts w:ascii="Calibri" w:hAnsi="Calibri"/>
                <w:sz w:val="24"/>
                <w:szCs w:val="24"/>
              </w:rPr>
            </w:pPr>
          </w:p>
        </w:tc>
        <w:tc>
          <w:tcPr>
            <w:tcW w:w="1984" w:type="dxa"/>
          </w:tcPr>
          <w:p w14:paraId="6A252691" w14:textId="77777777" w:rsidR="00942494" w:rsidRPr="00AE29A4" w:rsidRDefault="00942494" w:rsidP="00AE29A4">
            <w:pPr>
              <w:jc w:val="both"/>
              <w:rPr>
                <w:rFonts w:ascii="Calibri" w:hAnsi="Calibri"/>
                <w:sz w:val="24"/>
                <w:szCs w:val="24"/>
              </w:rPr>
            </w:pPr>
          </w:p>
        </w:tc>
      </w:tr>
      <w:tr w:rsidR="00942494" w:rsidRPr="00AE29A4" w14:paraId="103C1532" w14:textId="77777777" w:rsidTr="00C3331E">
        <w:tc>
          <w:tcPr>
            <w:tcW w:w="1891" w:type="dxa"/>
          </w:tcPr>
          <w:p w14:paraId="3B8FDDB2" w14:textId="77777777" w:rsidR="00942494" w:rsidRPr="00AE29A4" w:rsidRDefault="00942494" w:rsidP="00AE29A4">
            <w:pPr>
              <w:jc w:val="both"/>
              <w:rPr>
                <w:rFonts w:ascii="Calibri" w:hAnsi="Calibri"/>
                <w:sz w:val="24"/>
                <w:szCs w:val="24"/>
              </w:rPr>
            </w:pPr>
            <w:r w:rsidRPr="00AE29A4">
              <w:rPr>
                <w:rFonts w:ascii="Calibri" w:hAnsi="Calibri"/>
                <w:sz w:val="24"/>
                <w:szCs w:val="24"/>
              </w:rPr>
              <w:t>Groupe technique</w:t>
            </w:r>
          </w:p>
        </w:tc>
        <w:tc>
          <w:tcPr>
            <w:tcW w:w="1602" w:type="dxa"/>
          </w:tcPr>
          <w:p w14:paraId="122EB75E" w14:textId="77777777" w:rsidR="00942494" w:rsidRPr="00AE29A4" w:rsidRDefault="00942494" w:rsidP="00AE29A4">
            <w:pPr>
              <w:jc w:val="both"/>
              <w:rPr>
                <w:rFonts w:ascii="Calibri" w:hAnsi="Calibri"/>
                <w:sz w:val="24"/>
                <w:szCs w:val="24"/>
              </w:rPr>
            </w:pPr>
          </w:p>
        </w:tc>
        <w:tc>
          <w:tcPr>
            <w:tcW w:w="1803" w:type="dxa"/>
          </w:tcPr>
          <w:p w14:paraId="1938D6EC" w14:textId="426E07D1" w:rsidR="00942494" w:rsidRPr="00AE29A4" w:rsidRDefault="00942494" w:rsidP="00AE29A4">
            <w:pPr>
              <w:jc w:val="both"/>
              <w:rPr>
                <w:rFonts w:ascii="Calibri" w:hAnsi="Calibri"/>
                <w:sz w:val="24"/>
                <w:szCs w:val="24"/>
              </w:rPr>
            </w:pPr>
          </w:p>
        </w:tc>
        <w:tc>
          <w:tcPr>
            <w:tcW w:w="1782" w:type="dxa"/>
          </w:tcPr>
          <w:p w14:paraId="3499ECBC" w14:textId="77777777" w:rsidR="00942494" w:rsidRPr="00AE29A4" w:rsidRDefault="00942494" w:rsidP="00AE29A4">
            <w:pPr>
              <w:jc w:val="both"/>
              <w:rPr>
                <w:rFonts w:ascii="Calibri" w:hAnsi="Calibri"/>
                <w:sz w:val="24"/>
                <w:szCs w:val="24"/>
              </w:rPr>
            </w:pPr>
          </w:p>
        </w:tc>
        <w:tc>
          <w:tcPr>
            <w:tcW w:w="1984" w:type="dxa"/>
          </w:tcPr>
          <w:p w14:paraId="101BA956" w14:textId="77777777" w:rsidR="00942494" w:rsidRPr="00AE29A4" w:rsidRDefault="00942494" w:rsidP="00AE29A4">
            <w:pPr>
              <w:jc w:val="both"/>
              <w:rPr>
                <w:rFonts w:ascii="Calibri" w:hAnsi="Calibri"/>
                <w:sz w:val="24"/>
                <w:szCs w:val="24"/>
              </w:rPr>
            </w:pPr>
          </w:p>
        </w:tc>
      </w:tr>
      <w:tr w:rsidR="00942494" w:rsidRPr="00AE29A4" w14:paraId="56E6646E" w14:textId="77777777" w:rsidTr="00C3331E">
        <w:tc>
          <w:tcPr>
            <w:tcW w:w="1891" w:type="dxa"/>
          </w:tcPr>
          <w:p w14:paraId="6C05E78B" w14:textId="77777777" w:rsidR="00942494" w:rsidRPr="00AE29A4" w:rsidRDefault="00942494" w:rsidP="00AE29A4">
            <w:pPr>
              <w:jc w:val="both"/>
              <w:rPr>
                <w:rFonts w:ascii="Calibri" w:hAnsi="Calibri"/>
                <w:sz w:val="24"/>
                <w:szCs w:val="24"/>
              </w:rPr>
            </w:pPr>
          </w:p>
        </w:tc>
        <w:tc>
          <w:tcPr>
            <w:tcW w:w="1602" w:type="dxa"/>
          </w:tcPr>
          <w:p w14:paraId="3BE00FE4" w14:textId="77777777" w:rsidR="00942494" w:rsidRPr="00AE29A4" w:rsidRDefault="00942494" w:rsidP="00AE29A4">
            <w:pPr>
              <w:jc w:val="both"/>
              <w:rPr>
                <w:rFonts w:ascii="Calibri" w:hAnsi="Calibri"/>
                <w:sz w:val="24"/>
                <w:szCs w:val="24"/>
              </w:rPr>
            </w:pPr>
          </w:p>
        </w:tc>
        <w:tc>
          <w:tcPr>
            <w:tcW w:w="1803" w:type="dxa"/>
          </w:tcPr>
          <w:p w14:paraId="3990AB2B" w14:textId="253D4DD8" w:rsidR="00942494" w:rsidRPr="00AE29A4" w:rsidRDefault="00942494" w:rsidP="00AE29A4">
            <w:pPr>
              <w:jc w:val="both"/>
              <w:rPr>
                <w:rFonts w:ascii="Calibri" w:hAnsi="Calibri"/>
                <w:sz w:val="24"/>
                <w:szCs w:val="24"/>
              </w:rPr>
            </w:pPr>
          </w:p>
        </w:tc>
        <w:tc>
          <w:tcPr>
            <w:tcW w:w="1782" w:type="dxa"/>
          </w:tcPr>
          <w:p w14:paraId="7E036B35" w14:textId="77777777" w:rsidR="00942494" w:rsidRPr="00AE29A4" w:rsidRDefault="00942494" w:rsidP="00AE29A4">
            <w:pPr>
              <w:jc w:val="both"/>
              <w:rPr>
                <w:rFonts w:ascii="Calibri" w:hAnsi="Calibri"/>
                <w:sz w:val="24"/>
                <w:szCs w:val="24"/>
              </w:rPr>
            </w:pPr>
          </w:p>
        </w:tc>
        <w:tc>
          <w:tcPr>
            <w:tcW w:w="1984" w:type="dxa"/>
          </w:tcPr>
          <w:p w14:paraId="6434C13E" w14:textId="77777777" w:rsidR="00942494" w:rsidRPr="00AE29A4" w:rsidRDefault="00942494" w:rsidP="00AE29A4">
            <w:pPr>
              <w:jc w:val="both"/>
              <w:rPr>
                <w:rFonts w:ascii="Calibri" w:hAnsi="Calibri"/>
                <w:sz w:val="24"/>
                <w:szCs w:val="24"/>
              </w:rPr>
            </w:pPr>
          </w:p>
        </w:tc>
      </w:tr>
      <w:tr w:rsidR="00942494" w:rsidRPr="00AE29A4" w14:paraId="4DAF1451" w14:textId="77777777" w:rsidTr="00C3331E">
        <w:tc>
          <w:tcPr>
            <w:tcW w:w="1891" w:type="dxa"/>
          </w:tcPr>
          <w:p w14:paraId="5FA7A1EE" w14:textId="77777777" w:rsidR="00942494" w:rsidRPr="00AE29A4" w:rsidRDefault="00942494" w:rsidP="00AE29A4">
            <w:pPr>
              <w:jc w:val="both"/>
              <w:rPr>
                <w:rFonts w:ascii="Calibri" w:hAnsi="Calibri"/>
                <w:sz w:val="24"/>
                <w:szCs w:val="24"/>
              </w:rPr>
            </w:pPr>
          </w:p>
        </w:tc>
        <w:tc>
          <w:tcPr>
            <w:tcW w:w="1602" w:type="dxa"/>
          </w:tcPr>
          <w:p w14:paraId="13871BAB" w14:textId="77777777" w:rsidR="00942494" w:rsidRPr="00AE29A4" w:rsidRDefault="00942494" w:rsidP="00AE29A4">
            <w:pPr>
              <w:jc w:val="both"/>
              <w:rPr>
                <w:rFonts w:ascii="Calibri" w:hAnsi="Calibri"/>
                <w:sz w:val="24"/>
                <w:szCs w:val="24"/>
              </w:rPr>
            </w:pPr>
          </w:p>
        </w:tc>
        <w:tc>
          <w:tcPr>
            <w:tcW w:w="1803" w:type="dxa"/>
          </w:tcPr>
          <w:p w14:paraId="3CFC1CB9" w14:textId="1DCE6F0E" w:rsidR="00942494" w:rsidRPr="00AE29A4" w:rsidRDefault="00942494" w:rsidP="00AE29A4">
            <w:pPr>
              <w:jc w:val="both"/>
              <w:rPr>
                <w:rFonts w:ascii="Calibri" w:hAnsi="Calibri"/>
                <w:sz w:val="24"/>
                <w:szCs w:val="24"/>
              </w:rPr>
            </w:pPr>
          </w:p>
        </w:tc>
        <w:tc>
          <w:tcPr>
            <w:tcW w:w="1782" w:type="dxa"/>
          </w:tcPr>
          <w:p w14:paraId="2EE6C950" w14:textId="77777777" w:rsidR="00942494" w:rsidRPr="00AE29A4" w:rsidRDefault="00942494" w:rsidP="00AE29A4">
            <w:pPr>
              <w:jc w:val="both"/>
              <w:rPr>
                <w:rFonts w:ascii="Calibri" w:hAnsi="Calibri"/>
                <w:sz w:val="24"/>
                <w:szCs w:val="24"/>
              </w:rPr>
            </w:pPr>
          </w:p>
        </w:tc>
        <w:tc>
          <w:tcPr>
            <w:tcW w:w="1984" w:type="dxa"/>
          </w:tcPr>
          <w:p w14:paraId="66C5CF50" w14:textId="77777777" w:rsidR="00942494" w:rsidRPr="00AE29A4" w:rsidRDefault="00942494" w:rsidP="00AE29A4">
            <w:pPr>
              <w:jc w:val="both"/>
              <w:rPr>
                <w:rFonts w:ascii="Calibri" w:hAnsi="Calibri"/>
                <w:sz w:val="24"/>
                <w:szCs w:val="24"/>
              </w:rPr>
            </w:pPr>
          </w:p>
        </w:tc>
      </w:tr>
    </w:tbl>
    <w:p w14:paraId="50AB429D" w14:textId="77777777" w:rsidR="00350528" w:rsidRPr="00AE29A4" w:rsidRDefault="00350528" w:rsidP="00AE29A4">
      <w:pPr>
        <w:rPr>
          <w:rFonts w:ascii="Calibri" w:hAnsi="Calibri"/>
          <w:sz w:val="24"/>
          <w:szCs w:val="24"/>
        </w:rPr>
      </w:pPr>
    </w:p>
    <w:p w14:paraId="55275D0C" w14:textId="53D34A12" w:rsidR="002A783B" w:rsidRPr="00AE29A4" w:rsidRDefault="00DE0A5C" w:rsidP="00AE29A4">
      <w:pPr>
        <w:rPr>
          <w:rFonts w:ascii="Calibri" w:hAnsi="Calibri"/>
          <w:b/>
          <w:sz w:val="24"/>
          <w:szCs w:val="24"/>
        </w:rPr>
      </w:pPr>
      <w:r w:rsidRPr="00AE29A4">
        <w:rPr>
          <w:rFonts w:ascii="Calibri" w:hAnsi="Calibri"/>
          <w:b/>
          <w:sz w:val="24"/>
          <w:szCs w:val="24"/>
        </w:rPr>
        <w:t xml:space="preserve">DESCRIPTION  DE LA </w:t>
      </w:r>
      <w:r w:rsidR="00195DB1" w:rsidRPr="00AE29A4">
        <w:rPr>
          <w:rFonts w:ascii="Calibri" w:hAnsi="Calibri"/>
          <w:b/>
          <w:sz w:val="24"/>
          <w:szCs w:val="24"/>
        </w:rPr>
        <w:t>PROCÉDURE</w:t>
      </w:r>
    </w:p>
    <w:p w14:paraId="5334D05F" w14:textId="77777777" w:rsidR="00AE29A4" w:rsidRPr="00AE29A4" w:rsidRDefault="00AE29A4" w:rsidP="00AE29A4">
      <w:pPr>
        <w:rPr>
          <w:rFonts w:ascii="Calibri" w:hAnsi="Calibri"/>
          <w:bCs/>
          <w:sz w:val="24"/>
          <w:szCs w:val="24"/>
        </w:rPr>
      </w:pPr>
    </w:p>
    <w:p w14:paraId="6229714B" w14:textId="77777777" w:rsidR="002A783B" w:rsidRPr="00AE29A4" w:rsidRDefault="00DE0A5C" w:rsidP="00AE29A4">
      <w:pPr>
        <w:pStyle w:val="ListParagraph"/>
        <w:numPr>
          <w:ilvl w:val="0"/>
          <w:numId w:val="234"/>
        </w:numPr>
        <w:rPr>
          <w:rFonts w:ascii="Calibri" w:hAnsi="Calibri"/>
          <w:bCs/>
          <w:sz w:val="24"/>
          <w:szCs w:val="24"/>
        </w:rPr>
      </w:pPr>
      <w:r w:rsidRPr="00AE29A4">
        <w:rPr>
          <w:rFonts w:ascii="Calibri" w:hAnsi="Calibri"/>
          <w:bCs/>
          <w:sz w:val="24"/>
          <w:szCs w:val="24"/>
        </w:rPr>
        <w:t xml:space="preserve">Analyse de programmes </w:t>
      </w:r>
    </w:p>
    <w:p w14:paraId="6AEC4593" w14:textId="77777777" w:rsidR="002A783B" w:rsidRPr="00AE29A4" w:rsidRDefault="00DE0A5C" w:rsidP="00AE29A4">
      <w:pPr>
        <w:pStyle w:val="ListParagraph"/>
        <w:numPr>
          <w:ilvl w:val="0"/>
          <w:numId w:val="234"/>
        </w:numPr>
        <w:rPr>
          <w:rFonts w:ascii="Calibri" w:hAnsi="Calibri"/>
          <w:bCs/>
          <w:sz w:val="24"/>
          <w:szCs w:val="24"/>
        </w:rPr>
      </w:pPr>
      <w:r w:rsidRPr="00AE29A4">
        <w:rPr>
          <w:rFonts w:ascii="Calibri" w:hAnsi="Calibri"/>
          <w:bCs/>
          <w:sz w:val="24"/>
          <w:szCs w:val="24"/>
        </w:rPr>
        <w:t>Programmation des sessions</w:t>
      </w:r>
    </w:p>
    <w:p w14:paraId="053617DC" w14:textId="77777777" w:rsidR="00B47393" w:rsidRPr="001F2F7B" w:rsidRDefault="00B47393">
      <w:pPr>
        <w:spacing w:after="160" w:line="259" w:lineRule="auto"/>
        <w:rPr>
          <w:rFonts w:ascii="Calibri" w:hAnsi="Calibri"/>
        </w:rPr>
      </w:pPr>
      <w:r w:rsidRPr="001F2F7B">
        <w:rPr>
          <w:rFonts w:ascii="Calibri" w:hAnsi="Calibri"/>
        </w:rPr>
        <w:br w:type="page"/>
      </w:r>
    </w:p>
    <w:tbl>
      <w:tblPr>
        <w:tblW w:w="1019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1977"/>
        <w:gridCol w:w="6667"/>
        <w:gridCol w:w="1555"/>
      </w:tblGrid>
      <w:tr w:rsidR="00F650F4" w:rsidRPr="00C63A6E" w14:paraId="583A8C4F" w14:textId="77777777" w:rsidTr="00B47393">
        <w:trPr>
          <w:jc w:val="center"/>
        </w:trPr>
        <w:tc>
          <w:tcPr>
            <w:tcW w:w="1977" w:type="dxa"/>
            <w:shd w:val="clear" w:color="auto" w:fill="DEEAF6" w:themeFill="accent1" w:themeFillTint="33"/>
          </w:tcPr>
          <w:p w14:paraId="073E055A" w14:textId="3A51CCDA" w:rsidR="00F650F4" w:rsidRPr="00C63A6E" w:rsidRDefault="00032D2A" w:rsidP="00C63A6E">
            <w:pPr>
              <w:jc w:val="center"/>
              <w:rPr>
                <w:rFonts w:ascii="Calibri" w:hAnsi="Calibri"/>
                <w:b/>
                <w:sz w:val="24"/>
                <w:szCs w:val="24"/>
              </w:rPr>
            </w:pPr>
            <w:r>
              <w:rPr>
                <w:rFonts w:ascii="Calibri" w:hAnsi="Calibri"/>
                <w:b/>
                <w:sz w:val="24"/>
                <w:szCs w:val="24"/>
              </w:rPr>
              <w:t>MINISTÈRE DE LA SANTÉ</w:t>
            </w:r>
          </w:p>
          <w:p w14:paraId="71600A89" w14:textId="77777777" w:rsidR="00F650F4" w:rsidRPr="00C63A6E" w:rsidRDefault="00F650F4" w:rsidP="00C63A6E">
            <w:pPr>
              <w:jc w:val="center"/>
              <w:rPr>
                <w:rFonts w:ascii="Calibri" w:hAnsi="Calibri"/>
                <w:b/>
                <w:sz w:val="24"/>
                <w:szCs w:val="24"/>
              </w:rPr>
            </w:pPr>
          </w:p>
          <w:p w14:paraId="0C81167E" w14:textId="137F09A7" w:rsidR="00F650F4" w:rsidRPr="00C63A6E" w:rsidRDefault="00F650F4" w:rsidP="00C63A6E">
            <w:pPr>
              <w:jc w:val="center"/>
              <w:rPr>
                <w:rFonts w:ascii="Calibri" w:hAnsi="Calibri"/>
                <w:b/>
                <w:sz w:val="24"/>
                <w:szCs w:val="24"/>
              </w:rPr>
            </w:pPr>
            <w:r w:rsidRPr="00C63A6E">
              <w:rPr>
                <w:rFonts w:ascii="Calibri" w:hAnsi="Calibri"/>
                <w:b/>
                <w:sz w:val="24"/>
                <w:szCs w:val="24"/>
              </w:rPr>
              <w:t xml:space="preserve">MANUEL DE </w:t>
            </w:r>
            <w:r w:rsidR="00195DB1" w:rsidRPr="00C63A6E">
              <w:rPr>
                <w:rFonts w:ascii="Calibri" w:hAnsi="Calibri"/>
                <w:b/>
                <w:sz w:val="24"/>
                <w:szCs w:val="24"/>
              </w:rPr>
              <w:t>PROCÉDURES</w:t>
            </w:r>
          </w:p>
        </w:tc>
        <w:tc>
          <w:tcPr>
            <w:tcW w:w="6667" w:type="dxa"/>
            <w:shd w:val="clear" w:color="auto" w:fill="DEEAF6" w:themeFill="accent1" w:themeFillTint="33"/>
          </w:tcPr>
          <w:p w14:paraId="4F48A8D4" w14:textId="77777777" w:rsidR="00F650F4" w:rsidRPr="00C63A6E" w:rsidRDefault="00F650F4" w:rsidP="00A03B01">
            <w:pPr>
              <w:jc w:val="center"/>
              <w:rPr>
                <w:rFonts w:ascii="Calibri" w:hAnsi="Calibri"/>
                <w:b/>
                <w:sz w:val="24"/>
                <w:szCs w:val="24"/>
              </w:rPr>
            </w:pPr>
          </w:p>
          <w:p w14:paraId="3181AAAD" w14:textId="77777777" w:rsidR="00F650F4" w:rsidRPr="00C63A6E" w:rsidRDefault="00F650F4" w:rsidP="00F650F4">
            <w:pPr>
              <w:jc w:val="center"/>
              <w:rPr>
                <w:rFonts w:ascii="Calibri" w:hAnsi="Calibri"/>
                <w:b/>
                <w:sz w:val="24"/>
                <w:szCs w:val="24"/>
              </w:rPr>
            </w:pPr>
            <w:r w:rsidRPr="00C63A6E">
              <w:rPr>
                <w:rFonts w:ascii="Calibri" w:hAnsi="Calibri"/>
                <w:b/>
                <w:sz w:val="24"/>
                <w:szCs w:val="24"/>
              </w:rPr>
              <w:t xml:space="preserve">CRÉATION DE COMITÉS DE PILOTAGE DE GROUPE TECHNIQUES </w:t>
            </w:r>
          </w:p>
          <w:p w14:paraId="567D8AA2" w14:textId="77777777" w:rsidR="00F650F4" w:rsidRPr="00C63A6E" w:rsidRDefault="00F650F4" w:rsidP="00A03B01">
            <w:pPr>
              <w:jc w:val="center"/>
              <w:rPr>
                <w:rFonts w:ascii="Calibri" w:hAnsi="Calibri"/>
                <w:sz w:val="24"/>
                <w:szCs w:val="24"/>
              </w:rPr>
            </w:pPr>
          </w:p>
        </w:tc>
        <w:tc>
          <w:tcPr>
            <w:tcW w:w="1555" w:type="dxa"/>
            <w:shd w:val="clear" w:color="auto" w:fill="DEEAF6" w:themeFill="accent1" w:themeFillTint="33"/>
          </w:tcPr>
          <w:p w14:paraId="293C5640" w14:textId="77777777" w:rsidR="00F650F4" w:rsidRPr="00C63A6E" w:rsidRDefault="00F650F4" w:rsidP="00A03B01">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sz w:val="24"/>
                <w:szCs w:val="24"/>
              </w:rPr>
            </w:pPr>
            <w:r w:rsidRPr="00C63A6E">
              <w:rPr>
                <w:rFonts w:ascii="Calibri" w:hAnsi="Calibri"/>
                <w:b/>
                <w:spacing w:val="-3"/>
                <w:sz w:val="24"/>
                <w:szCs w:val="24"/>
              </w:rPr>
              <w:t>REFERENCE</w:t>
            </w:r>
          </w:p>
          <w:p w14:paraId="0AC59039" w14:textId="77777777" w:rsidR="00F650F4" w:rsidRPr="00C63A6E" w:rsidRDefault="000B7864" w:rsidP="00A03B01">
            <w:pPr>
              <w:jc w:val="center"/>
              <w:rPr>
                <w:rFonts w:ascii="Calibri" w:hAnsi="Calibri"/>
                <w:b/>
                <w:sz w:val="24"/>
                <w:szCs w:val="24"/>
              </w:rPr>
            </w:pPr>
            <w:r w:rsidRPr="00C63A6E">
              <w:rPr>
                <w:rFonts w:ascii="Calibri" w:hAnsi="Calibri"/>
                <w:b/>
                <w:sz w:val="24"/>
                <w:szCs w:val="24"/>
              </w:rPr>
              <w:t>2.2.5</w:t>
            </w:r>
          </w:p>
        </w:tc>
      </w:tr>
      <w:tr w:rsidR="00F650F4" w:rsidRPr="00C63A6E" w14:paraId="7296752E" w14:textId="77777777" w:rsidTr="00B47393">
        <w:trPr>
          <w:trHeight w:val="1031"/>
          <w:jc w:val="center"/>
        </w:trPr>
        <w:tc>
          <w:tcPr>
            <w:tcW w:w="1977" w:type="dxa"/>
            <w:shd w:val="clear" w:color="auto" w:fill="DEEAF6" w:themeFill="accent1" w:themeFillTint="33"/>
          </w:tcPr>
          <w:p w14:paraId="592595FA" w14:textId="77777777" w:rsidR="00F650F4" w:rsidRPr="00C63A6E" w:rsidRDefault="00F650F4" w:rsidP="00A03B01">
            <w:pPr>
              <w:ind w:left="-269" w:firstLine="269"/>
              <w:rPr>
                <w:rFonts w:ascii="Calibri" w:hAnsi="Calibri"/>
                <w:b/>
                <w:sz w:val="24"/>
                <w:szCs w:val="24"/>
              </w:rPr>
            </w:pPr>
          </w:p>
          <w:p w14:paraId="60AFE573" w14:textId="48D0A550" w:rsidR="00F650F4" w:rsidRPr="00C63A6E" w:rsidRDefault="00DF7FB8" w:rsidP="00C63A6E">
            <w:pPr>
              <w:jc w:val="center"/>
              <w:rPr>
                <w:rFonts w:ascii="Calibri" w:hAnsi="Calibri"/>
                <w:b/>
                <w:sz w:val="24"/>
                <w:szCs w:val="24"/>
              </w:rPr>
            </w:pPr>
            <w:r w:rsidRPr="00C63A6E">
              <w:rPr>
                <w:rFonts w:ascii="Calibri" w:hAnsi="Calibri"/>
                <w:b/>
                <w:sz w:val="24"/>
                <w:szCs w:val="24"/>
              </w:rPr>
              <w:t>DATE DE LA RÉVISION</w:t>
            </w:r>
            <w:r w:rsidR="00B47393" w:rsidRPr="00C63A6E">
              <w:rPr>
                <w:rFonts w:ascii="Calibri" w:hAnsi="Calibri"/>
                <w:b/>
                <w:sz w:val="24"/>
                <w:szCs w:val="24"/>
              </w:rPr>
              <w:t> :</w:t>
            </w:r>
          </w:p>
        </w:tc>
        <w:tc>
          <w:tcPr>
            <w:tcW w:w="6667" w:type="dxa"/>
            <w:shd w:val="clear" w:color="auto" w:fill="DEEAF6" w:themeFill="accent1" w:themeFillTint="33"/>
          </w:tcPr>
          <w:p w14:paraId="570243D8" w14:textId="77777777" w:rsidR="00F650F4" w:rsidRPr="00C63A6E" w:rsidRDefault="00F650F4" w:rsidP="008A58D1">
            <w:pPr>
              <w:rPr>
                <w:rFonts w:ascii="Calibri" w:hAnsi="Calibri"/>
                <w:b/>
                <w:sz w:val="24"/>
                <w:szCs w:val="24"/>
              </w:rPr>
            </w:pPr>
          </w:p>
          <w:p w14:paraId="0CF191DC" w14:textId="77777777" w:rsidR="00F650F4" w:rsidRPr="00C63A6E" w:rsidRDefault="00B47393" w:rsidP="00B47393">
            <w:pPr>
              <w:jc w:val="center"/>
              <w:rPr>
                <w:rFonts w:ascii="Calibri" w:hAnsi="Calibri"/>
                <w:b/>
                <w:sz w:val="24"/>
                <w:szCs w:val="24"/>
              </w:rPr>
            </w:pPr>
            <w:r w:rsidRPr="00C63A6E">
              <w:rPr>
                <w:rFonts w:ascii="Calibri" w:hAnsi="Calibri"/>
                <w:b/>
                <w:sz w:val="24"/>
                <w:szCs w:val="24"/>
              </w:rPr>
              <w:t>ANALYSE DE PROGRAMMES ET PROGRAMMATION DES SESSIONS</w:t>
            </w:r>
          </w:p>
        </w:tc>
        <w:tc>
          <w:tcPr>
            <w:tcW w:w="1555" w:type="dxa"/>
            <w:shd w:val="clear" w:color="auto" w:fill="DEEAF6" w:themeFill="accent1" w:themeFillTint="33"/>
          </w:tcPr>
          <w:p w14:paraId="2A7556FA" w14:textId="77777777" w:rsidR="00F650F4" w:rsidRPr="00C63A6E" w:rsidRDefault="00F650F4" w:rsidP="00A03B01">
            <w:pPr>
              <w:jc w:val="center"/>
              <w:rPr>
                <w:rFonts w:ascii="Calibri" w:hAnsi="Calibri"/>
                <w:b/>
                <w:sz w:val="24"/>
                <w:szCs w:val="24"/>
              </w:rPr>
            </w:pPr>
            <w:r w:rsidRPr="00C63A6E">
              <w:rPr>
                <w:rFonts w:ascii="Calibri" w:hAnsi="Calibri"/>
                <w:b/>
                <w:sz w:val="24"/>
                <w:szCs w:val="24"/>
              </w:rPr>
              <w:t>Page : 2</w:t>
            </w:r>
          </w:p>
        </w:tc>
      </w:tr>
    </w:tbl>
    <w:p w14:paraId="3CEFB1E4" w14:textId="77777777" w:rsidR="00F650F4" w:rsidRPr="00C63A6E" w:rsidRDefault="00F650F4" w:rsidP="00F650F4">
      <w:pPr>
        <w:rPr>
          <w:rFonts w:ascii="Calibri" w:hAnsi="Calibri"/>
          <w:sz w:val="24"/>
          <w:szCs w:val="24"/>
        </w:rPr>
      </w:pPr>
    </w:p>
    <w:tbl>
      <w:tblPr>
        <w:tblW w:w="543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30"/>
        <w:gridCol w:w="6901"/>
        <w:gridCol w:w="1479"/>
      </w:tblGrid>
      <w:tr w:rsidR="00F650F4" w:rsidRPr="00C63A6E" w14:paraId="7BCAE439" w14:textId="77777777" w:rsidTr="00B47393">
        <w:trPr>
          <w:trHeight w:val="219"/>
          <w:jc w:val="center"/>
        </w:trPr>
        <w:tc>
          <w:tcPr>
            <w:tcW w:w="814"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528847B3" w14:textId="77777777" w:rsidR="00F650F4" w:rsidRPr="00C63A6E" w:rsidRDefault="00F650F4" w:rsidP="00A03B01">
            <w:pPr>
              <w:jc w:val="center"/>
              <w:rPr>
                <w:rFonts w:ascii="Calibri" w:hAnsi="Calibri"/>
                <w:b/>
                <w:smallCaps/>
                <w:sz w:val="24"/>
                <w:szCs w:val="24"/>
              </w:rPr>
            </w:pPr>
            <w:r w:rsidRPr="00C63A6E">
              <w:rPr>
                <w:rFonts w:ascii="Calibri" w:hAnsi="Calibri"/>
                <w:b/>
                <w:smallCaps/>
                <w:sz w:val="24"/>
                <w:szCs w:val="24"/>
              </w:rPr>
              <w:t>intervenants</w:t>
            </w:r>
          </w:p>
          <w:p w14:paraId="51338FFE" w14:textId="77777777" w:rsidR="00F650F4" w:rsidRPr="00C63A6E" w:rsidRDefault="00F650F4" w:rsidP="00A03B01">
            <w:pPr>
              <w:jc w:val="center"/>
              <w:rPr>
                <w:rFonts w:ascii="Calibri" w:hAnsi="Calibri"/>
                <w:b/>
                <w:sz w:val="24"/>
                <w:szCs w:val="24"/>
              </w:rPr>
            </w:pPr>
            <w:r w:rsidRPr="00C63A6E">
              <w:rPr>
                <w:rFonts w:ascii="Calibri" w:hAnsi="Calibri"/>
                <w:b/>
                <w:smallCaps/>
                <w:sz w:val="24"/>
                <w:szCs w:val="24"/>
              </w:rPr>
              <w:t>ou service en charge</w:t>
            </w:r>
          </w:p>
        </w:tc>
        <w:tc>
          <w:tcPr>
            <w:tcW w:w="3447"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4227E7AD" w14:textId="77777777" w:rsidR="00F650F4" w:rsidRPr="00C63A6E" w:rsidRDefault="00F650F4" w:rsidP="00A03B01">
            <w:pPr>
              <w:jc w:val="center"/>
              <w:rPr>
                <w:rFonts w:ascii="Calibri" w:hAnsi="Calibri"/>
                <w:b/>
                <w:smallCaps/>
                <w:sz w:val="24"/>
                <w:szCs w:val="24"/>
              </w:rPr>
            </w:pPr>
            <w:r w:rsidRPr="00C63A6E">
              <w:rPr>
                <w:rFonts w:ascii="Calibri" w:hAnsi="Calibri"/>
                <w:b/>
                <w:smallCaps/>
                <w:sz w:val="24"/>
                <w:szCs w:val="24"/>
              </w:rPr>
              <w:t>description des taches</w:t>
            </w:r>
          </w:p>
        </w:tc>
        <w:tc>
          <w:tcPr>
            <w:tcW w:w="739"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0FEFC0FA" w14:textId="77777777" w:rsidR="00F650F4" w:rsidRPr="00C63A6E" w:rsidRDefault="000C0E2D" w:rsidP="00A03B01">
            <w:pPr>
              <w:jc w:val="center"/>
              <w:rPr>
                <w:rFonts w:ascii="Calibri" w:hAnsi="Calibri"/>
                <w:b/>
                <w:sz w:val="24"/>
                <w:szCs w:val="24"/>
              </w:rPr>
            </w:pPr>
            <w:r w:rsidRPr="00C63A6E">
              <w:rPr>
                <w:rFonts w:ascii="Calibri" w:hAnsi="Calibri"/>
                <w:b/>
                <w:sz w:val="24"/>
                <w:szCs w:val="24"/>
              </w:rPr>
              <w:t>DÉLAI</w:t>
            </w:r>
            <w:r w:rsidR="00F650F4" w:rsidRPr="00C63A6E">
              <w:rPr>
                <w:rFonts w:ascii="Calibri" w:hAnsi="Calibri"/>
                <w:b/>
                <w:sz w:val="24"/>
                <w:szCs w:val="24"/>
              </w:rPr>
              <w:t xml:space="preserve"> </w:t>
            </w:r>
          </w:p>
        </w:tc>
      </w:tr>
      <w:tr w:rsidR="00F650F4" w:rsidRPr="00C63A6E" w14:paraId="21AAC798" w14:textId="77777777" w:rsidTr="00B47393">
        <w:trPr>
          <w:trHeight w:val="1593"/>
          <w:jc w:val="center"/>
        </w:trPr>
        <w:tc>
          <w:tcPr>
            <w:tcW w:w="814" w:type="pct"/>
            <w:tcBorders>
              <w:top w:val="double" w:sz="4" w:space="0" w:color="auto"/>
              <w:left w:val="single" w:sz="12" w:space="0" w:color="auto"/>
              <w:bottom w:val="double" w:sz="4" w:space="0" w:color="auto"/>
              <w:right w:val="single" w:sz="4" w:space="0" w:color="auto"/>
            </w:tcBorders>
          </w:tcPr>
          <w:p w14:paraId="31A261C2" w14:textId="77777777" w:rsidR="00F650F4" w:rsidRPr="00C63A6E" w:rsidRDefault="00F650F4" w:rsidP="00B47393">
            <w:pPr>
              <w:jc w:val="both"/>
              <w:rPr>
                <w:rFonts w:ascii="Calibri" w:hAnsi="Calibri"/>
                <w:sz w:val="24"/>
                <w:szCs w:val="24"/>
              </w:rPr>
            </w:pPr>
          </w:p>
          <w:p w14:paraId="3D8D1D7A" w14:textId="77777777" w:rsidR="00F650F4" w:rsidRPr="00C63A6E" w:rsidRDefault="00F650F4" w:rsidP="00B47393">
            <w:pPr>
              <w:jc w:val="both"/>
              <w:rPr>
                <w:rFonts w:ascii="Calibri" w:hAnsi="Calibri"/>
                <w:sz w:val="24"/>
                <w:szCs w:val="24"/>
              </w:rPr>
            </w:pPr>
          </w:p>
          <w:p w14:paraId="69B0AE87" w14:textId="77777777" w:rsidR="00F650F4" w:rsidRPr="00C63A6E" w:rsidRDefault="00F650F4" w:rsidP="00B47393">
            <w:pPr>
              <w:jc w:val="both"/>
              <w:rPr>
                <w:rFonts w:ascii="Calibri" w:hAnsi="Calibri"/>
                <w:sz w:val="24"/>
                <w:szCs w:val="24"/>
              </w:rPr>
            </w:pPr>
          </w:p>
          <w:p w14:paraId="3A246FBF" w14:textId="77777777" w:rsidR="00F650F4" w:rsidRPr="00C63A6E" w:rsidRDefault="00F650F4" w:rsidP="00B47393">
            <w:pPr>
              <w:jc w:val="both"/>
              <w:rPr>
                <w:rFonts w:ascii="Calibri" w:hAnsi="Calibri"/>
                <w:sz w:val="24"/>
                <w:szCs w:val="24"/>
              </w:rPr>
            </w:pPr>
          </w:p>
          <w:p w14:paraId="22DFD226" w14:textId="77777777" w:rsidR="00F650F4" w:rsidRPr="00C63A6E" w:rsidRDefault="00F650F4" w:rsidP="00B47393">
            <w:pPr>
              <w:jc w:val="both"/>
              <w:rPr>
                <w:rFonts w:ascii="Calibri" w:hAnsi="Calibri"/>
                <w:sz w:val="24"/>
                <w:szCs w:val="24"/>
              </w:rPr>
            </w:pPr>
            <w:r w:rsidRPr="00C63A6E">
              <w:rPr>
                <w:rFonts w:ascii="Calibri" w:hAnsi="Calibri"/>
                <w:sz w:val="24"/>
                <w:szCs w:val="24"/>
              </w:rPr>
              <w:t>Le (BSD)</w:t>
            </w:r>
          </w:p>
          <w:p w14:paraId="7F8DB486" w14:textId="77777777" w:rsidR="00F650F4" w:rsidRPr="00C63A6E" w:rsidRDefault="00F650F4" w:rsidP="00B47393">
            <w:pPr>
              <w:jc w:val="both"/>
              <w:rPr>
                <w:rFonts w:ascii="Calibri" w:hAnsi="Calibri"/>
                <w:sz w:val="24"/>
                <w:szCs w:val="24"/>
              </w:rPr>
            </w:pPr>
            <w:r w:rsidRPr="00C63A6E">
              <w:rPr>
                <w:rFonts w:ascii="Calibri" w:hAnsi="Calibri"/>
                <w:sz w:val="24"/>
                <w:szCs w:val="24"/>
              </w:rPr>
              <w:t>La réunion des Directeurs</w:t>
            </w:r>
          </w:p>
          <w:p w14:paraId="3F94144B" w14:textId="77777777" w:rsidR="00942494" w:rsidRPr="00C63A6E" w:rsidRDefault="00942494" w:rsidP="00B47393">
            <w:pPr>
              <w:jc w:val="both"/>
              <w:rPr>
                <w:rFonts w:ascii="Calibri" w:hAnsi="Calibri"/>
                <w:sz w:val="24"/>
                <w:szCs w:val="24"/>
              </w:rPr>
            </w:pPr>
          </w:p>
          <w:p w14:paraId="6C7448C0" w14:textId="77777777" w:rsidR="00F650F4" w:rsidRPr="00C63A6E" w:rsidRDefault="00F650F4" w:rsidP="00B47393">
            <w:pPr>
              <w:jc w:val="both"/>
              <w:rPr>
                <w:rFonts w:ascii="Calibri" w:hAnsi="Calibri"/>
                <w:sz w:val="24"/>
                <w:szCs w:val="24"/>
              </w:rPr>
            </w:pPr>
          </w:p>
          <w:p w14:paraId="4417D646" w14:textId="77777777" w:rsidR="00F650F4" w:rsidRPr="00C63A6E" w:rsidRDefault="00F650F4" w:rsidP="00B47393">
            <w:pPr>
              <w:jc w:val="both"/>
              <w:rPr>
                <w:rFonts w:ascii="Calibri" w:hAnsi="Calibri"/>
                <w:sz w:val="24"/>
                <w:szCs w:val="24"/>
              </w:rPr>
            </w:pPr>
            <w:r w:rsidRPr="00C63A6E">
              <w:rPr>
                <w:rFonts w:ascii="Calibri" w:hAnsi="Calibri"/>
                <w:sz w:val="24"/>
                <w:szCs w:val="24"/>
              </w:rPr>
              <w:t>Le Ministère</w:t>
            </w:r>
          </w:p>
          <w:p w14:paraId="61842441" w14:textId="77777777" w:rsidR="00F650F4" w:rsidRPr="00C63A6E" w:rsidRDefault="00F650F4" w:rsidP="00B47393">
            <w:pPr>
              <w:jc w:val="both"/>
              <w:rPr>
                <w:rFonts w:ascii="Calibri" w:hAnsi="Calibri"/>
                <w:sz w:val="24"/>
                <w:szCs w:val="24"/>
              </w:rPr>
            </w:pPr>
          </w:p>
          <w:p w14:paraId="256FAFE0" w14:textId="77777777" w:rsidR="00F650F4" w:rsidRPr="00C63A6E" w:rsidRDefault="00F650F4" w:rsidP="00B47393">
            <w:pPr>
              <w:jc w:val="both"/>
              <w:rPr>
                <w:rFonts w:ascii="Calibri" w:hAnsi="Calibri"/>
                <w:sz w:val="24"/>
                <w:szCs w:val="24"/>
              </w:rPr>
            </w:pPr>
          </w:p>
          <w:p w14:paraId="48BAEB2F" w14:textId="77777777" w:rsidR="00F650F4" w:rsidRPr="00C63A6E" w:rsidRDefault="00F650F4" w:rsidP="00B47393">
            <w:pPr>
              <w:jc w:val="both"/>
              <w:rPr>
                <w:rFonts w:ascii="Calibri" w:hAnsi="Calibri"/>
                <w:sz w:val="24"/>
                <w:szCs w:val="24"/>
              </w:rPr>
            </w:pPr>
          </w:p>
          <w:p w14:paraId="45DD3680" w14:textId="77777777" w:rsidR="00F650F4" w:rsidRPr="00C63A6E" w:rsidRDefault="00F650F4" w:rsidP="00B47393">
            <w:pPr>
              <w:jc w:val="both"/>
              <w:rPr>
                <w:rFonts w:ascii="Calibri" w:hAnsi="Calibri"/>
                <w:sz w:val="24"/>
                <w:szCs w:val="24"/>
              </w:rPr>
            </w:pPr>
            <w:r w:rsidRPr="00C63A6E">
              <w:rPr>
                <w:rFonts w:ascii="Calibri" w:hAnsi="Calibri"/>
                <w:sz w:val="24"/>
                <w:szCs w:val="24"/>
              </w:rPr>
              <w:t>Le BSD</w:t>
            </w:r>
          </w:p>
          <w:p w14:paraId="5280B0D4" w14:textId="77777777" w:rsidR="00F650F4" w:rsidRPr="00C63A6E" w:rsidRDefault="00F650F4" w:rsidP="00B47393">
            <w:pPr>
              <w:jc w:val="both"/>
              <w:rPr>
                <w:rFonts w:ascii="Calibri" w:hAnsi="Calibri"/>
                <w:sz w:val="24"/>
                <w:szCs w:val="24"/>
              </w:rPr>
            </w:pPr>
          </w:p>
          <w:p w14:paraId="2E0C972C" w14:textId="77777777" w:rsidR="00F650F4" w:rsidRPr="00C63A6E" w:rsidRDefault="00F650F4" w:rsidP="00B47393">
            <w:pPr>
              <w:jc w:val="both"/>
              <w:rPr>
                <w:rFonts w:ascii="Calibri" w:hAnsi="Calibri"/>
                <w:sz w:val="24"/>
                <w:szCs w:val="24"/>
              </w:rPr>
            </w:pPr>
          </w:p>
          <w:p w14:paraId="34104AE0" w14:textId="77777777" w:rsidR="00F650F4" w:rsidRPr="00C63A6E" w:rsidRDefault="00F650F4" w:rsidP="00B47393">
            <w:pPr>
              <w:jc w:val="both"/>
              <w:rPr>
                <w:rFonts w:ascii="Calibri" w:hAnsi="Calibri"/>
                <w:sz w:val="24"/>
                <w:szCs w:val="24"/>
              </w:rPr>
            </w:pPr>
          </w:p>
          <w:p w14:paraId="70154FAF" w14:textId="77777777" w:rsidR="00F650F4" w:rsidRPr="00C63A6E" w:rsidRDefault="00F650F4" w:rsidP="00B47393">
            <w:pPr>
              <w:jc w:val="both"/>
              <w:rPr>
                <w:rFonts w:ascii="Calibri" w:hAnsi="Calibri"/>
                <w:sz w:val="24"/>
                <w:szCs w:val="24"/>
              </w:rPr>
            </w:pPr>
          </w:p>
          <w:p w14:paraId="21916278" w14:textId="77777777" w:rsidR="00942494" w:rsidRPr="00C63A6E" w:rsidRDefault="00942494" w:rsidP="00B47393">
            <w:pPr>
              <w:jc w:val="both"/>
              <w:rPr>
                <w:rFonts w:ascii="Calibri" w:hAnsi="Calibri"/>
                <w:sz w:val="24"/>
                <w:szCs w:val="24"/>
              </w:rPr>
            </w:pPr>
          </w:p>
          <w:p w14:paraId="7C9EE462" w14:textId="77777777" w:rsidR="00F650F4" w:rsidRPr="00C63A6E" w:rsidRDefault="00F650F4" w:rsidP="00B47393">
            <w:pPr>
              <w:jc w:val="both"/>
              <w:rPr>
                <w:rFonts w:ascii="Calibri" w:hAnsi="Calibri"/>
                <w:sz w:val="24"/>
                <w:szCs w:val="24"/>
              </w:rPr>
            </w:pPr>
          </w:p>
          <w:p w14:paraId="76AC6E85" w14:textId="77777777" w:rsidR="00F650F4" w:rsidRPr="00C63A6E" w:rsidRDefault="00F650F4" w:rsidP="00B47393">
            <w:pPr>
              <w:jc w:val="both"/>
              <w:rPr>
                <w:rFonts w:ascii="Calibri" w:hAnsi="Calibri"/>
                <w:bCs/>
                <w:sz w:val="24"/>
                <w:szCs w:val="24"/>
              </w:rPr>
            </w:pPr>
            <w:r w:rsidRPr="00C63A6E">
              <w:rPr>
                <w:rFonts w:ascii="Calibri" w:hAnsi="Calibri"/>
                <w:sz w:val="24"/>
                <w:szCs w:val="24"/>
              </w:rPr>
              <w:t>la Réunion des Directeurs</w:t>
            </w:r>
          </w:p>
        </w:tc>
        <w:tc>
          <w:tcPr>
            <w:tcW w:w="3447" w:type="pct"/>
            <w:tcBorders>
              <w:top w:val="double" w:sz="4" w:space="0" w:color="auto"/>
              <w:left w:val="single" w:sz="4" w:space="0" w:color="auto"/>
              <w:bottom w:val="double" w:sz="4" w:space="0" w:color="auto"/>
              <w:right w:val="single" w:sz="4" w:space="0" w:color="auto"/>
            </w:tcBorders>
          </w:tcPr>
          <w:p w14:paraId="5018EC50" w14:textId="77777777" w:rsidR="00F650F4" w:rsidRPr="00C63A6E" w:rsidRDefault="00F650F4" w:rsidP="00B47393">
            <w:pPr>
              <w:jc w:val="both"/>
              <w:rPr>
                <w:rFonts w:ascii="Calibri" w:hAnsi="Calibri"/>
                <w:sz w:val="24"/>
                <w:szCs w:val="24"/>
              </w:rPr>
            </w:pPr>
          </w:p>
          <w:p w14:paraId="672E869C" w14:textId="77777777" w:rsidR="00F650F4" w:rsidRPr="00C63A6E" w:rsidRDefault="00F650F4" w:rsidP="00B47393">
            <w:pPr>
              <w:jc w:val="both"/>
              <w:rPr>
                <w:rFonts w:ascii="Calibri" w:hAnsi="Calibri"/>
                <w:sz w:val="24"/>
                <w:szCs w:val="24"/>
              </w:rPr>
            </w:pPr>
            <w:r w:rsidRPr="00C63A6E">
              <w:rPr>
                <w:rFonts w:ascii="Calibri" w:hAnsi="Calibri"/>
                <w:sz w:val="24"/>
                <w:szCs w:val="24"/>
              </w:rPr>
              <w:t>La procédure passe par les étapes suivantes :</w:t>
            </w:r>
          </w:p>
          <w:p w14:paraId="7EEF0ECC" w14:textId="77777777" w:rsidR="00F650F4" w:rsidRPr="00C63A6E" w:rsidRDefault="00F650F4" w:rsidP="003726DD">
            <w:pPr>
              <w:pStyle w:val="ListParagraph"/>
              <w:numPr>
                <w:ilvl w:val="0"/>
                <w:numId w:val="191"/>
              </w:numPr>
              <w:spacing w:after="160" w:line="259" w:lineRule="auto"/>
              <w:jc w:val="both"/>
              <w:rPr>
                <w:rFonts w:ascii="Calibri" w:hAnsi="Calibri"/>
                <w:sz w:val="24"/>
                <w:szCs w:val="24"/>
              </w:rPr>
            </w:pPr>
            <w:r w:rsidRPr="00C63A6E">
              <w:rPr>
                <w:rFonts w:ascii="Calibri" w:hAnsi="Calibri"/>
                <w:sz w:val="24"/>
                <w:szCs w:val="24"/>
              </w:rPr>
              <w:t>analyse le contenu du programme ou de l’intervention ;</w:t>
            </w:r>
          </w:p>
          <w:p w14:paraId="3417992D" w14:textId="77777777" w:rsidR="00F650F4" w:rsidRPr="00C63A6E" w:rsidRDefault="00F650F4" w:rsidP="003726DD">
            <w:pPr>
              <w:pStyle w:val="ListParagraph"/>
              <w:numPr>
                <w:ilvl w:val="0"/>
                <w:numId w:val="191"/>
              </w:numPr>
              <w:spacing w:after="160" w:line="259" w:lineRule="auto"/>
              <w:jc w:val="both"/>
              <w:rPr>
                <w:rFonts w:ascii="Calibri" w:hAnsi="Calibri"/>
                <w:sz w:val="24"/>
                <w:szCs w:val="24"/>
              </w:rPr>
            </w:pPr>
            <w:r w:rsidRPr="00C63A6E">
              <w:rPr>
                <w:rFonts w:ascii="Calibri" w:hAnsi="Calibri"/>
                <w:sz w:val="24"/>
                <w:szCs w:val="24"/>
              </w:rPr>
              <w:t>analyse la pertinence de créer un comité de pilotage ou un groupe technique, en dehors de la structures organique ;</w:t>
            </w:r>
          </w:p>
          <w:p w14:paraId="7BBC562E" w14:textId="77777777" w:rsidR="00942494" w:rsidRPr="00C63A6E" w:rsidRDefault="00F650F4" w:rsidP="003726DD">
            <w:pPr>
              <w:pStyle w:val="ListParagraph"/>
              <w:numPr>
                <w:ilvl w:val="0"/>
                <w:numId w:val="191"/>
              </w:numPr>
              <w:spacing w:after="160" w:line="259" w:lineRule="auto"/>
              <w:jc w:val="both"/>
              <w:rPr>
                <w:rFonts w:ascii="Calibri" w:hAnsi="Calibri"/>
                <w:sz w:val="24"/>
                <w:szCs w:val="24"/>
              </w:rPr>
            </w:pPr>
            <w:r w:rsidRPr="00C63A6E">
              <w:rPr>
                <w:rFonts w:ascii="Calibri" w:hAnsi="Calibri"/>
                <w:sz w:val="24"/>
                <w:szCs w:val="24"/>
              </w:rPr>
              <w:t>élabore un projet d’attribution et de composition du groupe technique</w:t>
            </w:r>
          </w:p>
          <w:p w14:paraId="085C30F0" w14:textId="358449AF" w:rsidR="00F650F4" w:rsidRPr="00C63A6E" w:rsidRDefault="00F650F4" w:rsidP="00C3331E">
            <w:pPr>
              <w:pStyle w:val="ListParagraph"/>
              <w:spacing w:after="160" w:line="259" w:lineRule="auto"/>
              <w:jc w:val="both"/>
              <w:rPr>
                <w:rFonts w:ascii="Calibri" w:hAnsi="Calibri"/>
                <w:sz w:val="24"/>
                <w:szCs w:val="24"/>
              </w:rPr>
            </w:pPr>
          </w:p>
          <w:p w14:paraId="53CE15A4" w14:textId="77777777" w:rsidR="00F650F4" w:rsidRPr="00C63A6E" w:rsidRDefault="00F650F4" w:rsidP="003726DD">
            <w:pPr>
              <w:pStyle w:val="ListParagraph"/>
              <w:numPr>
                <w:ilvl w:val="0"/>
                <w:numId w:val="191"/>
              </w:numPr>
              <w:spacing w:after="160" w:line="259" w:lineRule="auto"/>
              <w:jc w:val="both"/>
              <w:rPr>
                <w:rFonts w:ascii="Calibri" w:hAnsi="Calibri"/>
                <w:sz w:val="24"/>
                <w:szCs w:val="24"/>
              </w:rPr>
            </w:pPr>
            <w:r w:rsidRPr="00C63A6E">
              <w:rPr>
                <w:rFonts w:ascii="Calibri" w:hAnsi="Calibri"/>
                <w:sz w:val="24"/>
                <w:szCs w:val="24"/>
              </w:rPr>
              <w:t>signe une note de service de mise en place du groupe technique.</w:t>
            </w:r>
          </w:p>
          <w:p w14:paraId="2EDB5060" w14:textId="77777777" w:rsidR="00942494" w:rsidRPr="00C63A6E" w:rsidRDefault="00942494" w:rsidP="00B47393">
            <w:pPr>
              <w:jc w:val="both"/>
              <w:rPr>
                <w:rFonts w:ascii="Calibri" w:hAnsi="Calibri"/>
                <w:sz w:val="24"/>
                <w:szCs w:val="24"/>
              </w:rPr>
            </w:pPr>
          </w:p>
          <w:p w14:paraId="2EA73629" w14:textId="77777777" w:rsidR="00942494" w:rsidRPr="00C63A6E" w:rsidRDefault="00942494" w:rsidP="00B47393">
            <w:pPr>
              <w:jc w:val="both"/>
              <w:rPr>
                <w:rFonts w:ascii="Calibri" w:hAnsi="Calibri"/>
                <w:sz w:val="24"/>
                <w:szCs w:val="24"/>
              </w:rPr>
            </w:pPr>
          </w:p>
          <w:p w14:paraId="24212619" w14:textId="77777777" w:rsidR="00F650F4" w:rsidRPr="00C63A6E" w:rsidRDefault="00F650F4" w:rsidP="00B47393">
            <w:pPr>
              <w:jc w:val="both"/>
              <w:rPr>
                <w:rFonts w:ascii="Calibri" w:hAnsi="Calibri"/>
                <w:sz w:val="24"/>
                <w:szCs w:val="24"/>
              </w:rPr>
            </w:pPr>
            <w:r w:rsidRPr="00C63A6E">
              <w:rPr>
                <w:rFonts w:ascii="Calibri" w:hAnsi="Calibri"/>
                <w:sz w:val="24"/>
                <w:szCs w:val="24"/>
              </w:rPr>
              <w:t>Pour la programmation des sessions des Comités de pilotage :</w:t>
            </w:r>
          </w:p>
          <w:p w14:paraId="26BF47AE" w14:textId="77777777" w:rsidR="00F650F4" w:rsidRPr="00C63A6E" w:rsidRDefault="00F650F4" w:rsidP="003726DD">
            <w:pPr>
              <w:pStyle w:val="ListParagraph"/>
              <w:numPr>
                <w:ilvl w:val="0"/>
                <w:numId w:val="192"/>
              </w:numPr>
              <w:spacing w:after="160" w:line="259" w:lineRule="auto"/>
              <w:jc w:val="both"/>
              <w:rPr>
                <w:rFonts w:ascii="Calibri" w:hAnsi="Calibri"/>
                <w:sz w:val="24"/>
                <w:szCs w:val="24"/>
              </w:rPr>
            </w:pPr>
            <w:r w:rsidRPr="00C63A6E">
              <w:rPr>
                <w:rFonts w:ascii="Calibri" w:hAnsi="Calibri"/>
                <w:sz w:val="24"/>
                <w:szCs w:val="24"/>
              </w:rPr>
              <w:t>analyse les périodes de mise en œuvre des différents projets et détermine les dates prévisionnelles de chacun d’eux.</w:t>
            </w:r>
          </w:p>
          <w:p w14:paraId="132D9357" w14:textId="617B6624" w:rsidR="00F650F4" w:rsidRPr="00C63A6E" w:rsidRDefault="00F650F4" w:rsidP="003726DD">
            <w:pPr>
              <w:pStyle w:val="ListParagraph"/>
              <w:numPr>
                <w:ilvl w:val="0"/>
                <w:numId w:val="192"/>
              </w:numPr>
              <w:spacing w:after="160" w:line="259" w:lineRule="auto"/>
              <w:jc w:val="both"/>
              <w:rPr>
                <w:rFonts w:ascii="Calibri" w:hAnsi="Calibri"/>
                <w:sz w:val="24"/>
                <w:szCs w:val="24"/>
              </w:rPr>
            </w:pPr>
            <w:r w:rsidRPr="00C63A6E">
              <w:rPr>
                <w:rFonts w:ascii="Calibri" w:hAnsi="Calibri"/>
                <w:sz w:val="24"/>
                <w:szCs w:val="24"/>
              </w:rPr>
              <w:t>procède à un rapprochement des dates prévisionnelles et établi</w:t>
            </w:r>
            <w:r w:rsidR="00942494" w:rsidRPr="00C63A6E">
              <w:rPr>
                <w:rFonts w:ascii="Calibri" w:hAnsi="Calibri"/>
                <w:sz w:val="24"/>
                <w:szCs w:val="24"/>
              </w:rPr>
              <w:t>t</w:t>
            </w:r>
            <w:r w:rsidRPr="00C63A6E">
              <w:rPr>
                <w:rFonts w:ascii="Calibri" w:hAnsi="Calibri"/>
                <w:sz w:val="24"/>
                <w:szCs w:val="24"/>
              </w:rPr>
              <w:t xml:space="preserve"> un calendrier en veillant à ne pas dépasser </w:t>
            </w:r>
            <w:r w:rsidRPr="00C63A6E">
              <w:rPr>
                <w:rFonts w:ascii="Calibri" w:hAnsi="Calibri"/>
                <w:b/>
                <w:sz w:val="24"/>
                <w:szCs w:val="24"/>
              </w:rPr>
              <w:t>4 sessions annuelles</w:t>
            </w:r>
            <w:r w:rsidRPr="00C63A6E">
              <w:rPr>
                <w:rFonts w:ascii="Calibri" w:hAnsi="Calibri"/>
                <w:sz w:val="24"/>
                <w:szCs w:val="24"/>
              </w:rPr>
              <w:t xml:space="preserve">  pour l’ensemble des projets du Ministère.</w:t>
            </w:r>
          </w:p>
          <w:p w14:paraId="5FD5A114" w14:textId="77777777" w:rsidR="00942494" w:rsidRPr="00C63A6E" w:rsidRDefault="00942494" w:rsidP="00C3331E">
            <w:pPr>
              <w:pStyle w:val="ListParagraph"/>
              <w:spacing w:after="160" w:line="259" w:lineRule="auto"/>
              <w:ind w:left="824"/>
              <w:jc w:val="both"/>
              <w:rPr>
                <w:rFonts w:ascii="Calibri" w:hAnsi="Calibri"/>
                <w:sz w:val="24"/>
                <w:szCs w:val="24"/>
              </w:rPr>
            </w:pPr>
          </w:p>
          <w:p w14:paraId="6C81787F" w14:textId="0762CBA7" w:rsidR="002A783B" w:rsidRPr="00C63A6E" w:rsidRDefault="00F650F4" w:rsidP="00C63A6E">
            <w:pPr>
              <w:pStyle w:val="ListParagraph"/>
              <w:numPr>
                <w:ilvl w:val="0"/>
                <w:numId w:val="192"/>
              </w:numPr>
              <w:spacing w:after="160" w:line="259" w:lineRule="auto"/>
              <w:jc w:val="both"/>
              <w:rPr>
                <w:rFonts w:ascii="Calibri" w:hAnsi="Calibri"/>
                <w:sz w:val="24"/>
                <w:szCs w:val="24"/>
              </w:rPr>
            </w:pPr>
            <w:r w:rsidRPr="00C63A6E">
              <w:rPr>
                <w:rFonts w:ascii="Calibri" w:hAnsi="Calibri"/>
                <w:sz w:val="24"/>
                <w:szCs w:val="24"/>
              </w:rPr>
              <w:t>Valide le Calendrier et transmet aux Partenaires Techniques et financiers.</w:t>
            </w:r>
          </w:p>
        </w:tc>
        <w:tc>
          <w:tcPr>
            <w:tcW w:w="739" w:type="pct"/>
            <w:tcBorders>
              <w:top w:val="double" w:sz="4" w:space="0" w:color="auto"/>
              <w:left w:val="single" w:sz="4" w:space="0" w:color="auto"/>
              <w:bottom w:val="double" w:sz="4" w:space="0" w:color="auto"/>
              <w:right w:val="single" w:sz="12" w:space="0" w:color="auto"/>
            </w:tcBorders>
          </w:tcPr>
          <w:p w14:paraId="3DF89181" w14:textId="77777777" w:rsidR="00F650F4" w:rsidRPr="00C63A6E" w:rsidRDefault="00F650F4" w:rsidP="00B47393">
            <w:pPr>
              <w:jc w:val="both"/>
              <w:rPr>
                <w:rFonts w:ascii="Calibri" w:hAnsi="Calibri"/>
                <w:bCs/>
                <w:sz w:val="24"/>
                <w:szCs w:val="24"/>
              </w:rPr>
            </w:pPr>
          </w:p>
          <w:p w14:paraId="03F2D4F6" w14:textId="77777777" w:rsidR="00F650F4" w:rsidRPr="00C63A6E" w:rsidRDefault="00F650F4" w:rsidP="00B47393">
            <w:pPr>
              <w:jc w:val="both"/>
              <w:rPr>
                <w:rFonts w:ascii="Calibri" w:hAnsi="Calibri"/>
                <w:bCs/>
                <w:sz w:val="24"/>
                <w:szCs w:val="24"/>
              </w:rPr>
            </w:pPr>
          </w:p>
          <w:p w14:paraId="15E0A5B4" w14:textId="77777777" w:rsidR="00F650F4" w:rsidRPr="00C63A6E" w:rsidRDefault="00F650F4" w:rsidP="00B47393">
            <w:pPr>
              <w:jc w:val="both"/>
              <w:rPr>
                <w:rFonts w:ascii="Calibri" w:hAnsi="Calibri"/>
                <w:bCs/>
                <w:sz w:val="24"/>
                <w:szCs w:val="24"/>
              </w:rPr>
            </w:pPr>
          </w:p>
          <w:p w14:paraId="6641B70A" w14:textId="77777777" w:rsidR="00F650F4" w:rsidRPr="00C63A6E" w:rsidRDefault="00F650F4" w:rsidP="00B47393">
            <w:pPr>
              <w:jc w:val="both"/>
              <w:rPr>
                <w:rFonts w:ascii="Calibri" w:hAnsi="Calibri"/>
                <w:bCs/>
                <w:sz w:val="24"/>
                <w:szCs w:val="24"/>
              </w:rPr>
            </w:pPr>
          </w:p>
          <w:p w14:paraId="0217F3DF" w14:textId="77777777" w:rsidR="00F650F4" w:rsidRPr="00C63A6E" w:rsidRDefault="00F650F4" w:rsidP="00B47393">
            <w:pPr>
              <w:jc w:val="both"/>
              <w:rPr>
                <w:rFonts w:ascii="Calibri" w:hAnsi="Calibri"/>
                <w:bCs/>
                <w:sz w:val="24"/>
                <w:szCs w:val="24"/>
              </w:rPr>
            </w:pPr>
          </w:p>
          <w:p w14:paraId="6BF36170" w14:textId="77777777" w:rsidR="00F650F4" w:rsidRPr="00C63A6E" w:rsidRDefault="00F650F4" w:rsidP="00B47393">
            <w:pPr>
              <w:jc w:val="both"/>
              <w:rPr>
                <w:rFonts w:ascii="Calibri" w:hAnsi="Calibri"/>
                <w:bCs/>
                <w:sz w:val="24"/>
                <w:szCs w:val="24"/>
              </w:rPr>
            </w:pPr>
          </w:p>
          <w:p w14:paraId="72EE0511" w14:textId="77777777" w:rsidR="00F650F4" w:rsidRPr="00C63A6E" w:rsidRDefault="00F650F4" w:rsidP="00B47393">
            <w:pPr>
              <w:jc w:val="both"/>
              <w:rPr>
                <w:rFonts w:ascii="Calibri" w:hAnsi="Calibri"/>
                <w:bCs/>
                <w:sz w:val="24"/>
                <w:szCs w:val="24"/>
              </w:rPr>
            </w:pPr>
            <w:r w:rsidRPr="00C63A6E">
              <w:rPr>
                <w:rFonts w:ascii="Calibri" w:hAnsi="Calibri"/>
                <w:bCs/>
                <w:sz w:val="24"/>
                <w:szCs w:val="24"/>
              </w:rPr>
              <w:t>5 jours</w:t>
            </w:r>
          </w:p>
          <w:p w14:paraId="30454600" w14:textId="77777777" w:rsidR="00F650F4" w:rsidRPr="00C63A6E" w:rsidRDefault="00F650F4" w:rsidP="00B47393">
            <w:pPr>
              <w:jc w:val="both"/>
              <w:rPr>
                <w:rFonts w:ascii="Calibri" w:hAnsi="Calibri"/>
                <w:bCs/>
                <w:sz w:val="24"/>
                <w:szCs w:val="24"/>
              </w:rPr>
            </w:pPr>
          </w:p>
          <w:p w14:paraId="6C9B4C55" w14:textId="77777777" w:rsidR="00F650F4" w:rsidRPr="00C63A6E" w:rsidRDefault="00F650F4" w:rsidP="00B47393">
            <w:pPr>
              <w:jc w:val="both"/>
              <w:rPr>
                <w:rFonts w:ascii="Calibri" w:hAnsi="Calibri"/>
                <w:bCs/>
                <w:sz w:val="24"/>
                <w:szCs w:val="24"/>
              </w:rPr>
            </w:pPr>
          </w:p>
          <w:p w14:paraId="1CCC4D05" w14:textId="77777777" w:rsidR="00F650F4" w:rsidRPr="00C63A6E" w:rsidRDefault="00F650F4" w:rsidP="00B47393">
            <w:pPr>
              <w:jc w:val="both"/>
              <w:rPr>
                <w:rFonts w:ascii="Calibri" w:hAnsi="Calibri"/>
                <w:bCs/>
                <w:sz w:val="24"/>
                <w:szCs w:val="24"/>
              </w:rPr>
            </w:pPr>
          </w:p>
          <w:p w14:paraId="64B38145" w14:textId="77777777" w:rsidR="00F650F4" w:rsidRPr="00C63A6E" w:rsidRDefault="00F650F4" w:rsidP="00B47393">
            <w:pPr>
              <w:jc w:val="both"/>
              <w:rPr>
                <w:rFonts w:ascii="Calibri" w:hAnsi="Calibri"/>
                <w:bCs/>
                <w:sz w:val="24"/>
                <w:szCs w:val="24"/>
              </w:rPr>
            </w:pPr>
          </w:p>
          <w:p w14:paraId="557326B5" w14:textId="77777777" w:rsidR="00F650F4" w:rsidRPr="00C63A6E" w:rsidRDefault="00F650F4" w:rsidP="00B47393">
            <w:pPr>
              <w:jc w:val="both"/>
              <w:rPr>
                <w:rFonts w:ascii="Calibri" w:hAnsi="Calibri"/>
                <w:bCs/>
                <w:sz w:val="24"/>
                <w:szCs w:val="24"/>
              </w:rPr>
            </w:pPr>
          </w:p>
          <w:p w14:paraId="3DA0C426" w14:textId="77777777" w:rsidR="00F650F4" w:rsidRPr="00C63A6E" w:rsidRDefault="00F650F4" w:rsidP="00B47393">
            <w:pPr>
              <w:jc w:val="both"/>
              <w:rPr>
                <w:rFonts w:ascii="Calibri" w:hAnsi="Calibri"/>
                <w:bCs/>
                <w:sz w:val="24"/>
                <w:szCs w:val="24"/>
              </w:rPr>
            </w:pPr>
          </w:p>
          <w:p w14:paraId="5B91A9D7" w14:textId="77777777" w:rsidR="00F650F4" w:rsidRPr="00C63A6E" w:rsidRDefault="00F650F4" w:rsidP="00B47393">
            <w:pPr>
              <w:jc w:val="both"/>
              <w:rPr>
                <w:rFonts w:ascii="Calibri" w:hAnsi="Calibri"/>
                <w:bCs/>
                <w:sz w:val="24"/>
                <w:szCs w:val="24"/>
              </w:rPr>
            </w:pPr>
          </w:p>
          <w:p w14:paraId="7E2D743E" w14:textId="77777777" w:rsidR="00F650F4" w:rsidRPr="00C63A6E" w:rsidRDefault="00F650F4" w:rsidP="00B47393">
            <w:pPr>
              <w:jc w:val="both"/>
              <w:rPr>
                <w:rFonts w:ascii="Calibri" w:hAnsi="Calibri"/>
                <w:bCs/>
                <w:sz w:val="24"/>
                <w:szCs w:val="24"/>
              </w:rPr>
            </w:pPr>
          </w:p>
          <w:p w14:paraId="30D1783E" w14:textId="77777777" w:rsidR="00F650F4" w:rsidRPr="00C63A6E" w:rsidRDefault="00F650F4" w:rsidP="00B47393">
            <w:pPr>
              <w:jc w:val="both"/>
              <w:rPr>
                <w:rFonts w:ascii="Calibri" w:hAnsi="Calibri"/>
                <w:bCs/>
                <w:sz w:val="24"/>
                <w:szCs w:val="24"/>
              </w:rPr>
            </w:pPr>
          </w:p>
          <w:p w14:paraId="6EFEB6F7" w14:textId="77777777" w:rsidR="00F650F4" w:rsidRPr="00C63A6E" w:rsidRDefault="00F650F4" w:rsidP="00B47393">
            <w:pPr>
              <w:jc w:val="both"/>
              <w:rPr>
                <w:rFonts w:ascii="Calibri" w:hAnsi="Calibri"/>
                <w:bCs/>
                <w:sz w:val="24"/>
                <w:szCs w:val="24"/>
              </w:rPr>
            </w:pPr>
          </w:p>
          <w:p w14:paraId="3CBE16C5" w14:textId="77777777" w:rsidR="00F650F4" w:rsidRPr="00C63A6E" w:rsidRDefault="00F650F4" w:rsidP="00B47393">
            <w:pPr>
              <w:jc w:val="both"/>
              <w:rPr>
                <w:rFonts w:ascii="Calibri" w:hAnsi="Calibri"/>
                <w:bCs/>
                <w:sz w:val="24"/>
                <w:szCs w:val="24"/>
              </w:rPr>
            </w:pPr>
          </w:p>
          <w:p w14:paraId="637C52EA" w14:textId="77777777" w:rsidR="00F650F4" w:rsidRPr="00C63A6E" w:rsidRDefault="00F650F4" w:rsidP="00B47393">
            <w:pPr>
              <w:jc w:val="both"/>
              <w:rPr>
                <w:rFonts w:ascii="Calibri" w:hAnsi="Calibri"/>
                <w:bCs/>
                <w:sz w:val="24"/>
                <w:szCs w:val="24"/>
              </w:rPr>
            </w:pPr>
            <w:r w:rsidRPr="00C63A6E">
              <w:rPr>
                <w:rFonts w:ascii="Calibri" w:hAnsi="Calibri"/>
                <w:bCs/>
                <w:sz w:val="24"/>
                <w:szCs w:val="24"/>
              </w:rPr>
              <w:t>5 jours</w:t>
            </w:r>
          </w:p>
          <w:p w14:paraId="3385C28F" w14:textId="77777777" w:rsidR="00F650F4" w:rsidRPr="00C63A6E" w:rsidRDefault="00F650F4" w:rsidP="00B47393">
            <w:pPr>
              <w:jc w:val="both"/>
              <w:rPr>
                <w:rFonts w:ascii="Calibri" w:hAnsi="Calibri"/>
                <w:bCs/>
                <w:sz w:val="24"/>
                <w:szCs w:val="24"/>
              </w:rPr>
            </w:pPr>
          </w:p>
          <w:p w14:paraId="2D85C2D7" w14:textId="77777777" w:rsidR="00F650F4" w:rsidRPr="00C63A6E" w:rsidRDefault="00F650F4" w:rsidP="00B47393">
            <w:pPr>
              <w:jc w:val="both"/>
              <w:rPr>
                <w:rFonts w:ascii="Calibri" w:hAnsi="Calibri"/>
                <w:bCs/>
                <w:sz w:val="24"/>
                <w:szCs w:val="24"/>
              </w:rPr>
            </w:pPr>
          </w:p>
          <w:p w14:paraId="18DA3776" w14:textId="77777777" w:rsidR="00F650F4" w:rsidRPr="00C63A6E" w:rsidRDefault="00F650F4" w:rsidP="00B47393">
            <w:pPr>
              <w:jc w:val="both"/>
              <w:rPr>
                <w:rFonts w:ascii="Calibri" w:hAnsi="Calibri"/>
                <w:bCs/>
                <w:sz w:val="24"/>
                <w:szCs w:val="24"/>
              </w:rPr>
            </w:pPr>
          </w:p>
          <w:p w14:paraId="068E71A7" w14:textId="77777777" w:rsidR="00F650F4" w:rsidRPr="00C63A6E" w:rsidRDefault="00F650F4" w:rsidP="00B47393">
            <w:pPr>
              <w:jc w:val="both"/>
              <w:rPr>
                <w:rFonts w:ascii="Calibri" w:hAnsi="Calibri"/>
                <w:sz w:val="24"/>
                <w:szCs w:val="24"/>
              </w:rPr>
            </w:pPr>
          </w:p>
        </w:tc>
      </w:tr>
      <w:tr w:rsidR="00F650F4" w:rsidRPr="00C63A6E" w14:paraId="5D60E88A" w14:textId="77777777" w:rsidTr="00A03B01">
        <w:trPr>
          <w:trHeight w:val="787"/>
          <w:jc w:val="center"/>
        </w:trPr>
        <w:tc>
          <w:tcPr>
            <w:tcW w:w="814" w:type="pct"/>
            <w:tcBorders>
              <w:top w:val="double" w:sz="4" w:space="0" w:color="auto"/>
              <w:left w:val="single" w:sz="12" w:space="0" w:color="auto"/>
              <w:bottom w:val="double" w:sz="4" w:space="0" w:color="auto"/>
              <w:right w:val="single" w:sz="4" w:space="0" w:color="auto"/>
            </w:tcBorders>
          </w:tcPr>
          <w:p w14:paraId="2FB7E757" w14:textId="77777777" w:rsidR="00F650F4" w:rsidRPr="00C63A6E" w:rsidRDefault="00F650F4" w:rsidP="00B47393">
            <w:pPr>
              <w:jc w:val="both"/>
              <w:rPr>
                <w:rFonts w:ascii="Calibri" w:hAnsi="Calibri"/>
                <w:b/>
                <w:bCs/>
                <w:sz w:val="24"/>
                <w:szCs w:val="24"/>
              </w:rPr>
            </w:pPr>
            <w:r w:rsidRPr="00C63A6E">
              <w:rPr>
                <w:rFonts w:ascii="Calibri" w:hAnsi="Calibri"/>
                <w:b/>
                <w:smallCaps/>
                <w:sz w:val="24"/>
                <w:szCs w:val="24"/>
              </w:rPr>
              <w:t>documents utilisés</w:t>
            </w:r>
          </w:p>
        </w:tc>
        <w:tc>
          <w:tcPr>
            <w:tcW w:w="4186" w:type="pct"/>
            <w:gridSpan w:val="2"/>
            <w:tcBorders>
              <w:top w:val="double" w:sz="4" w:space="0" w:color="auto"/>
              <w:left w:val="single" w:sz="4" w:space="0" w:color="auto"/>
              <w:bottom w:val="double" w:sz="4" w:space="0" w:color="auto"/>
              <w:right w:val="single" w:sz="12" w:space="0" w:color="auto"/>
            </w:tcBorders>
          </w:tcPr>
          <w:p w14:paraId="3D32B545" w14:textId="0DE38E53" w:rsidR="00F650F4" w:rsidRPr="00C63A6E" w:rsidRDefault="00C3331E" w:rsidP="00B47393">
            <w:pPr>
              <w:jc w:val="both"/>
              <w:rPr>
                <w:rFonts w:ascii="Calibri" w:hAnsi="Calibri"/>
                <w:bCs/>
                <w:sz w:val="24"/>
                <w:szCs w:val="24"/>
              </w:rPr>
            </w:pPr>
            <w:r w:rsidRPr="00C63A6E">
              <w:rPr>
                <w:rFonts w:ascii="Calibri" w:hAnsi="Calibri"/>
                <w:bCs/>
                <w:sz w:val="24"/>
                <w:szCs w:val="24"/>
              </w:rPr>
              <w:t xml:space="preserve">Note de service </w:t>
            </w:r>
          </w:p>
        </w:tc>
      </w:tr>
    </w:tbl>
    <w:p w14:paraId="69C5D31E" w14:textId="77777777" w:rsidR="000B7864" w:rsidRPr="001F2F7B" w:rsidRDefault="000B7864" w:rsidP="00B47393">
      <w:pPr>
        <w:jc w:val="both"/>
        <w:rPr>
          <w:rFonts w:ascii="Calibri" w:hAnsi="Calibri"/>
        </w:rPr>
      </w:pPr>
    </w:p>
    <w:p w14:paraId="65410FB2" w14:textId="77777777" w:rsidR="000B7864" w:rsidRPr="001F2F7B" w:rsidRDefault="000B7864">
      <w:pPr>
        <w:spacing w:after="160" w:line="259" w:lineRule="auto"/>
        <w:rPr>
          <w:rFonts w:ascii="Calibri" w:hAnsi="Calibri"/>
        </w:rPr>
      </w:pPr>
      <w:r w:rsidRPr="001F2F7B">
        <w:rPr>
          <w:rFonts w:ascii="Calibri" w:hAnsi="Calibri"/>
        </w:rPr>
        <w:br w:type="page"/>
      </w:r>
    </w:p>
    <w:p w14:paraId="0C040BCA" w14:textId="77777777" w:rsidR="00DA1721" w:rsidRPr="001F2F7B" w:rsidRDefault="00DA1721" w:rsidP="00350528">
      <w:pPr>
        <w:rPr>
          <w:rFonts w:ascii="Calibri" w:hAnsi="Calibri"/>
        </w:rPr>
      </w:pPr>
    </w:p>
    <w:p w14:paraId="1244FBFC" w14:textId="147FAEEA" w:rsidR="00350528" w:rsidRPr="001F2F7B" w:rsidRDefault="00350528" w:rsidP="003726DD">
      <w:pPr>
        <w:pStyle w:val="Heading2"/>
        <w:numPr>
          <w:ilvl w:val="0"/>
          <w:numId w:val="241"/>
        </w:numPr>
        <w:rPr>
          <w:rFonts w:asciiTheme="minorHAnsi" w:hAnsiTheme="minorHAnsi"/>
          <w:color w:val="auto"/>
          <w:sz w:val="28"/>
          <w:szCs w:val="28"/>
        </w:rPr>
      </w:pPr>
      <w:r w:rsidRPr="001F2F7B">
        <w:rPr>
          <w:rFonts w:asciiTheme="minorHAnsi" w:hAnsiTheme="minorHAnsi"/>
          <w:color w:val="auto"/>
          <w:sz w:val="28"/>
          <w:szCs w:val="28"/>
        </w:rPr>
        <w:tab/>
      </w:r>
      <w:bookmarkStart w:id="102" w:name="_Toc517961339"/>
      <w:bookmarkStart w:id="103" w:name="_Toc521641555"/>
      <w:r w:rsidR="00C63A6E" w:rsidRPr="001F2F7B">
        <w:rPr>
          <w:rFonts w:asciiTheme="minorHAnsi" w:hAnsiTheme="minorHAnsi"/>
          <w:color w:val="auto"/>
          <w:sz w:val="28"/>
          <w:szCs w:val="28"/>
        </w:rPr>
        <w:t>RE</w:t>
      </w:r>
      <w:r w:rsidR="00032D2A">
        <w:rPr>
          <w:rFonts w:asciiTheme="minorHAnsi" w:hAnsiTheme="minorHAnsi"/>
          <w:color w:val="auto"/>
          <w:sz w:val="28"/>
          <w:szCs w:val="28"/>
        </w:rPr>
        <w:t>PRÉSENTATION</w:t>
      </w:r>
      <w:r w:rsidR="00C63A6E" w:rsidRPr="001F2F7B">
        <w:rPr>
          <w:rFonts w:asciiTheme="minorHAnsi" w:hAnsiTheme="minorHAnsi"/>
          <w:color w:val="auto"/>
          <w:sz w:val="28"/>
          <w:szCs w:val="28"/>
        </w:rPr>
        <w:t>S</w:t>
      </w:r>
      <w:r w:rsidRPr="001F2F7B">
        <w:rPr>
          <w:rFonts w:asciiTheme="minorHAnsi" w:hAnsiTheme="minorHAnsi"/>
          <w:color w:val="auto"/>
          <w:sz w:val="28"/>
          <w:szCs w:val="28"/>
        </w:rPr>
        <w:t xml:space="preserve"> </w:t>
      </w:r>
      <w:r w:rsidR="00C63A6E" w:rsidRPr="001F2F7B">
        <w:rPr>
          <w:rFonts w:asciiTheme="minorHAnsi" w:hAnsiTheme="minorHAnsi"/>
          <w:color w:val="auto"/>
          <w:sz w:val="28"/>
          <w:szCs w:val="28"/>
        </w:rPr>
        <w:t>MINISTÉRIELLES</w:t>
      </w:r>
      <w:r w:rsidRPr="001F2F7B">
        <w:rPr>
          <w:rFonts w:asciiTheme="minorHAnsi" w:hAnsiTheme="minorHAnsi"/>
          <w:color w:val="auto"/>
          <w:sz w:val="28"/>
          <w:szCs w:val="28"/>
        </w:rPr>
        <w:t xml:space="preserve"> AUX </w:t>
      </w:r>
      <w:bookmarkEnd w:id="102"/>
      <w:r w:rsidR="00C63A6E" w:rsidRPr="001F2F7B">
        <w:rPr>
          <w:rFonts w:asciiTheme="minorHAnsi" w:hAnsiTheme="minorHAnsi"/>
          <w:color w:val="auto"/>
          <w:sz w:val="28"/>
          <w:szCs w:val="28"/>
        </w:rPr>
        <w:t>CÉRÉMONIES</w:t>
      </w:r>
      <w:bookmarkEnd w:id="103"/>
    </w:p>
    <w:p w14:paraId="7B839D7A" w14:textId="77777777" w:rsidR="00DA1721" w:rsidRPr="001F2F7B" w:rsidRDefault="00DA1721" w:rsidP="00350528">
      <w:pPr>
        <w:rPr>
          <w:rFonts w:ascii="Calibri" w:hAnsi="Calibri"/>
        </w:rPr>
      </w:pP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513"/>
        <w:gridCol w:w="5812"/>
        <w:gridCol w:w="1874"/>
      </w:tblGrid>
      <w:tr w:rsidR="00DA1721" w:rsidRPr="001F2F7B" w14:paraId="3B852F87" w14:textId="77777777" w:rsidTr="000B7864">
        <w:trPr>
          <w:jc w:val="center"/>
        </w:trPr>
        <w:tc>
          <w:tcPr>
            <w:tcW w:w="2513" w:type="dxa"/>
            <w:shd w:val="clear" w:color="auto" w:fill="DEEAF6" w:themeFill="accent1" w:themeFillTint="33"/>
          </w:tcPr>
          <w:p w14:paraId="033D5499" w14:textId="1E0269C1" w:rsidR="00DA1721" w:rsidRPr="001F2F7B" w:rsidRDefault="00032D2A" w:rsidP="00F64DED">
            <w:pPr>
              <w:ind w:left="-269" w:firstLine="269"/>
              <w:jc w:val="center"/>
              <w:rPr>
                <w:rFonts w:ascii="Calibri" w:hAnsi="Calibri"/>
                <w:b/>
              </w:rPr>
            </w:pPr>
            <w:r>
              <w:rPr>
                <w:rFonts w:ascii="Calibri" w:hAnsi="Calibri"/>
                <w:b/>
              </w:rPr>
              <w:t>MINISTÈRE DE LA SANTÉ</w:t>
            </w:r>
            <w:r w:rsidR="00DA1721" w:rsidRPr="001F2F7B">
              <w:rPr>
                <w:rFonts w:ascii="Calibri" w:hAnsi="Calibri"/>
                <w:b/>
              </w:rPr>
              <w:t xml:space="preserve"> </w:t>
            </w:r>
          </w:p>
          <w:p w14:paraId="62E32E0C" w14:textId="77777777" w:rsidR="00DA1721" w:rsidRPr="001F2F7B" w:rsidRDefault="00DA1721" w:rsidP="00F64DED">
            <w:pPr>
              <w:ind w:left="-269" w:firstLine="269"/>
              <w:jc w:val="center"/>
              <w:rPr>
                <w:rFonts w:ascii="Calibri" w:hAnsi="Calibri"/>
                <w:b/>
              </w:rPr>
            </w:pPr>
          </w:p>
          <w:p w14:paraId="406A729B" w14:textId="5FB4EC66" w:rsidR="00DA1721" w:rsidRPr="001F2F7B" w:rsidRDefault="00DA1721" w:rsidP="00F64DED">
            <w:pPr>
              <w:ind w:left="-269" w:firstLine="269"/>
              <w:jc w:val="center"/>
              <w:rPr>
                <w:rFonts w:ascii="Calibri" w:hAnsi="Calibri"/>
                <w:b/>
              </w:rPr>
            </w:pPr>
            <w:r w:rsidRPr="001F2F7B">
              <w:rPr>
                <w:rFonts w:ascii="Calibri" w:hAnsi="Calibri"/>
                <w:b/>
              </w:rPr>
              <w:t xml:space="preserve">MANUEL DE </w:t>
            </w:r>
            <w:r w:rsidR="00195DB1">
              <w:rPr>
                <w:rFonts w:ascii="Calibri" w:hAnsi="Calibri"/>
                <w:b/>
              </w:rPr>
              <w:t>PROCÉDURES</w:t>
            </w:r>
          </w:p>
        </w:tc>
        <w:tc>
          <w:tcPr>
            <w:tcW w:w="5812" w:type="dxa"/>
            <w:shd w:val="clear" w:color="auto" w:fill="DEEAF6" w:themeFill="accent1" w:themeFillTint="33"/>
          </w:tcPr>
          <w:p w14:paraId="4EBB7288" w14:textId="0F61F840" w:rsidR="00DA1721" w:rsidRPr="001F2F7B" w:rsidRDefault="00DA1721" w:rsidP="00F64DED">
            <w:pPr>
              <w:jc w:val="center"/>
              <w:rPr>
                <w:rFonts w:ascii="Calibri" w:hAnsi="Calibri"/>
                <w:b/>
              </w:rPr>
            </w:pPr>
            <w:r w:rsidRPr="001F2F7B">
              <w:rPr>
                <w:rFonts w:ascii="Calibri" w:hAnsi="Calibri"/>
                <w:b/>
              </w:rPr>
              <w:t xml:space="preserve">GESTION DES AFFAIRES </w:t>
            </w:r>
            <w:r w:rsidR="009126BA">
              <w:rPr>
                <w:rFonts w:ascii="Calibri" w:hAnsi="Calibri"/>
                <w:b/>
              </w:rPr>
              <w:t>GÉNÉRAL</w:t>
            </w:r>
            <w:r w:rsidRPr="001F2F7B">
              <w:rPr>
                <w:rFonts w:ascii="Calibri" w:hAnsi="Calibri"/>
                <w:b/>
              </w:rPr>
              <w:t>ES</w:t>
            </w:r>
          </w:p>
          <w:p w14:paraId="0825BD87" w14:textId="77777777" w:rsidR="00DA1721" w:rsidRPr="001F2F7B" w:rsidRDefault="00DA1721" w:rsidP="00F64DED">
            <w:pPr>
              <w:jc w:val="center"/>
              <w:rPr>
                <w:rFonts w:ascii="Calibri" w:hAnsi="Calibri"/>
                <w:b/>
                <w:spacing w:val="-3"/>
              </w:rPr>
            </w:pPr>
          </w:p>
        </w:tc>
        <w:tc>
          <w:tcPr>
            <w:tcW w:w="1874" w:type="dxa"/>
            <w:shd w:val="clear" w:color="auto" w:fill="DEEAF6" w:themeFill="accent1" w:themeFillTint="33"/>
          </w:tcPr>
          <w:p w14:paraId="2AE489A9" w14:textId="77777777" w:rsidR="00DA1721" w:rsidRPr="001F2F7B" w:rsidRDefault="00C24806" w:rsidP="00F64DED">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rPr>
            </w:pPr>
            <w:r w:rsidRPr="001F2F7B">
              <w:rPr>
                <w:rFonts w:ascii="Calibri" w:hAnsi="Calibri"/>
                <w:b/>
                <w:spacing w:val="-3"/>
              </w:rPr>
              <w:t>REFERENCE</w:t>
            </w:r>
          </w:p>
          <w:p w14:paraId="1C81D2EB" w14:textId="77777777" w:rsidR="00DA1721" w:rsidRPr="001F2F7B" w:rsidRDefault="00DA1721" w:rsidP="000B7864">
            <w:pPr>
              <w:jc w:val="center"/>
              <w:rPr>
                <w:rFonts w:ascii="Calibri" w:hAnsi="Calibri"/>
                <w:b/>
              </w:rPr>
            </w:pPr>
            <w:r w:rsidRPr="001F2F7B">
              <w:rPr>
                <w:rFonts w:ascii="Calibri" w:hAnsi="Calibri"/>
                <w:b/>
              </w:rPr>
              <w:t>2.2.</w:t>
            </w:r>
            <w:r w:rsidR="000B7864" w:rsidRPr="001F2F7B">
              <w:rPr>
                <w:rFonts w:ascii="Calibri" w:hAnsi="Calibri"/>
                <w:b/>
              </w:rPr>
              <w:t>6</w:t>
            </w:r>
          </w:p>
        </w:tc>
      </w:tr>
      <w:tr w:rsidR="00DA1721" w:rsidRPr="001F2F7B" w14:paraId="43E1839B" w14:textId="77777777" w:rsidTr="000B7864">
        <w:trPr>
          <w:trHeight w:val="559"/>
          <w:jc w:val="center"/>
        </w:trPr>
        <w:tc>
          <w:tcPr>
            <w:tcW w:w="2513" w:type="dxa"/>
            <w:shd w:val="clear" w:color="auto" w:fill="DEEAF6" w:themeFill="accent1" w:themeFillTint="33"/>
          </w:tcPr>
          <w:p w14:paraId="7F7D23AF" w14:textId="77777777" w:rsidR="00DA1721" w:rsidRPr="001F2F7B" w:rsidRDefault="00DF7FB8" w:rsidP="000B7864">
            <w:pPr>
              <w:ind w:left="-269" w:firstLine="269"/>
              <w:jc w:val="both"/>
              <w:rPr>
                <w:rFonts w:ascii="Calibri" w:hAnsi="Calibri"/>
                <w:b/>
              </w:rPr>
            </w:pPr>
            <w:r w:rsidRPr="001F2F7B">
              <w:rPr>
                <w:rFonts w:ascii="Calibri" w:hAnsi="Calibri"/>
                <w:b/>
              </w:rPr>
              <w:t>DATE DE LA RÉVISION</w:t>
            </w:r>
            <w:r w:rsidR="000B7864" w:rsidRPr="001F2F7B">
              <w:rPr>
                <w:rFonts w:ascii="Calibri" w:hAnsi="Calibri"/>
                <w:b/>
              </w:rPr>
              <w:t> :</w:t>
            </w:r>
          </w:p>
          <w:p w14:paraId="7ECEE203" w14:textId="77777777" w:rsidR="00DA1721" w:rsidRPr="001F2F7B" w:rsidRDefault="00DA1721" w:rsidP="00F64DED">
            <w:pPr>
              <w:ind w:left="-269" w:firstLine="269"/>
              <w:jc w:val="center"/>
              <w:rPr>
                <w:rFonts w:ascii="Calibri" w:hAnsi="Calibri"/>
                <w:b/>
              </w:rPr>
            </w:pPr>
          </w:p>
        </w:tc>
        <w:tc>
          <w:tcPr>
            <w:tcW w:w="5812" w:type="dxa"/>
            <w:shd w:val="clear" w:color="auto" w:fill="DEEAF6" w:themeFill="accent1" w:themeFillTint="33"/>
          </w:tcPr>
          <w:p w14:paraId="61C18D97" w14:textId="77777777" w:rsidR="00DA1721" w:rsidRPr="001F2F7B" w:rsidRDefault="000B7864" w:rsidP="00F64DED">
            <w:pPr>
              <w:jc w:val="center"/>
              <w:rPr>
                <w:rFonts w:ascii="Calibri" w:hAnsi="Calibri"/>
                <w:b/>
              </w:rPr>
            </w:pPr>
            <w:r w:rsidRPr="001F2F7B">
              <w:rPr>
                <w:rFonts w:ascii="Calibri" w:hAnsi="Calibri"/>
                <w:b/>
              </w:rPr>
              <w:t>TÂCHE :</w:t>
            </w:r>
          </w:p>
          <w:p w14:paraId="172E6332" w14:textId="3EDFE8E3" w:rsidR="00DA1721" w:rsidRPr="001F2F7B" w:rsidRDefault="000B7864" w:rsidP="00C63A6E">
            <w:pPr>
              <w:jc w:val="center"/>
              <w:rPr>
                <w:rFonts w:ascii="Calibri" w:hAnsi="Calibri"/>
                <w:b/>
              </w:rPr>
            </w:pPr>
            <w:r w:rsidRPr="001F2F7B">
              <w:rPr>
                <w:rFonts w:ascii="Calibri" w:hAnsi="Calibri"/>
                <w:b/>
              </w:rPr>
              <w:t>RE</w:t>
            </w:r>
            <w:r w:rsidR="00032D2A">
              <w:rPr>
                <w:rFonts w:ascii="Calibri" w:hAnsi="Calibri"/>
                <w:b/>
              </w:rPr>
              <w:t>PRÉSENTATION</w:t>
            </w:r>
            <w:r w:rsidRPr="001F2F7B">
              <w:rPr>
                <w:rFonts w:ascii="Calibri" w:hAnsi="Calibri"/>
                <w:b/>
              </w:rPr>
              <w:t xml:space="preserve"> MINISTÉRIELLE AUX CÉRÉMONIES</w:t>
            </w:r>
          </w:p>
        </w:tc>
        <w:tc>
          <w:tcPr>
            <w:tcW w:w="1874" w:type="dxa"/>
            <w:shd w:val="clear" w:color="auto" w:fill="DEEAF6" w:themeFill="accent1" w:themeFillTint="33"/>
          </w:tcPr>
          <w:p w14:paraId="69A040C4" w14:textId="77777777" w:rsidR="00DA1721" w:rsidRPr="001F2F7B" w:rsidRDefault="00DA1721" w:rsidP="00F64DED">
            <w:pPr>
              <w:jc w:val="center"/>
              <w:rPr>
                <w:rFonts w:ascii="Calibri" w:hAnsi="Calibri"/>
                <w:b/>
                <w:sz w:val="24"/>
                <w:szCs w:val="24"/>
              </w:rPr>
            </w:pPr>
            <w:r w:rsidRPr="001F2F7B">
              <w:rPr>
                <w:rFonts w:ascii="Calibri" w:hAnsi="Calibri"/>
                <w:b/>
                <w:sz w:val="24"/>
                <w:szCs w:val="24"/>
              </w:rPr>
              <w:t>Page : 1</w:t>
            </w:r>
          </w:p>
        </w:tc>
      </w:tr>
    </w:tbl>
    <w:p w14:paraId="3D82BA6F" w14:textId="77777777" w:rsidR="002A783B" w:rsidRPr="00C63A6E" w:rsidRDefault="002A783B" w:rsidP="00C63A6E">
      <w:pPr>
        <w:jc w:val="both"/>
        <w:rPr>
          <w:rFonts w:ascii="Calibri" w:hAnsi="Calibri"/>
          <w:b/>
          <w:sz w:val="24"/>
          <w:szCs w:val="24"/>
        </w:rPr>
      </w:pPr>
    </w:p>
    <w:p w14:paraId="5B370818" w14:textId="50978B20" w:rsidR="00350528" w:rsidRPr="00C63A6E" w:rsidRDefault="00C63A6E" w:rsidP="00C63A6E">
      <w:pPr>
        <w:jc w:val="both"/>
        <w:rPr>
          <w:rFonts w:ascii="Calibri" w:hAnsi="Calibri"/>
          <w:b/>
          <w:sz w:val="24"/>
          <w:szCs w:val="24"/>
        </w:rPr>
      </w:pPr>
      <w:r w:rsidRPr="00C63A6E">
        <w:rPr>
          <w:rFonts w:ascii="Calibri" w:hAnsi="Calibri"/>
          <w:b/>
          <w:sz w:val="24"/>
          <w:szCs w:val="24"/>
        </w:rPr>
        <w:t>DÉFINITION</w:t>
      </w:r>
      <w:r w:rsidR="006B3B5D" w:rsidRPr="00C63A6E">
        <w:rPr>
          <w:rFonts w:ascii="Calibri" w:hAnsi="Calibri"/>
          <w:b/>
          <w:sz w:val="24"/>
          <w:szCs w:val="24"/>
        </w:rPr>
        <w:t xml:space="preserve"> ET OBJET DE LA </w:t>
      </w:r>
      <w:r w:rsidR="00195DB1" w:rsidRPr="00C63A6E">
        <w:rPr>
          <w:rFonts w:ascii="Calibri" w:hAnsi="Calibri"/>
          <w:b/>
          <w:sz w:val="24"/>
          <w:szCs w:val="24"/>
        </w:rPr>
        <w:t>PROCÉDURE</w:t>
      </w:r>
    </w:p>
    <w:p w14:paraId="12EB79E2" w14:textId="77777777" w:rsidR="00C63A6E" w:rsidRPr="00C63A6E" w:rsidRDefault="00C63A6E" w:rsidP="00C63A6E">
      <w:pPr>
        <w:jc w:val="both"/>
        <w:rPr>
          <w:rFonts w:ascii="Calibri" w:hAnsi="Calibri"/>
          <w:sz w:val="24"/>
          <w:szCs w:val="24"/>
        </w:rPr>
      </w:pPr>
    </w:p>
    <w:p w14:paraId="693E5D67" w14:textId="6836CAF5" w:rsidR="00350528" w:rsidRPr="00C63A6E" w:rsidRDefault="00350528" w:rsidP="00C63A6E">
      <w:pPr>
        <w:jc w:val="both"/>
        <w:rPr>
          <w:rFonts w:ascii="Calibri" w:hAnsi="Calibri"/>
          <w:sz w:val="24"/>
          <w:szCs w:val="24"/>
        </w:rPr>
      </w:pPr>
      <w:r w:rsidRPr="00C63A6E">
        <w:rPr>
          <w:rFonts w:ascii="Calibri" w:hAnsi="Calibri"/>
          <w:sz w:val="24"/>
          <w:szCs w:val="24"/>
        </w:rPr>
        <w:t>La procédure a pour objet d’informer les cadres du Ministère, les partenaires techniques</w:t>
      </w:r>
      <w:r w:rsidR="00220690" w:rsidRPr="00C63A6E">
        <w:rPr>
          <w:rFonts w:ascii="Calibri" w:hAnsi="Calibri"/>
          <w:sz w:val="24"/>
          <w:szCs w:val="24"/>
        </w:rPr>
        <w:t xml:space="preserve"> et</w:t>
      </w:r>
      <w:r w:rsidRPr="00C63A6E">
        <w:rPr>
          <w:rFonts w:ascii="Calibri" w:hAnsi="Calibri"/>
          <w:sz w:val="24"/>
          <w:szCs w:val="24"/>
        </w:rPr>
        <w:t xml:space="preserve"> financiers et les représentants des communautés sur les modalités d’information et de représentation du Cabinet aux événements concern</w:t>
      </w:r>
      <w:r w:rsidR="00220690" w:rsidRPr="00C63A6E">
        <w:rPr>
          <w:rFonts w:ascii="Calibri" w:hAnsi="Calibri"/>
          <w:sz w:val="24"/>
          <w:szCs w:val="24"/>
        </w:rPr>
        <w:t>a</w:t>
      </w:r>
      <w:r w:rsidRPr="00C63A6E">
        <w:rPr>
          <w:rFonts w:ascii="Calibri" w:hAnsi="Calibri"/>
          <w:sz w:val="24"/>
          <w:szCs w:val="24"/>
        </w:rPr>
        <w:t>nt :</w:t>
      </w:r>
    </w:p>
    <w:p w14:paraId="5F3AC864" w14:textId="77777777" w:rsidR="00C63A6E" w:rsidRPr="00C63A6E" w:rsidRDefault="00C63A6E" w:rsidP="00C63A6E">
      <w:pPr>
        <w:jc w:val="both"/>
        <w:rPr>
          <w:rFonts w:ascii="Calibri" w:hAnsi="Calibri"/>
          <w:sz w:val="24"/>
          <w:szCs w:val="24"/>
        </w:rPr>
      </w:pPr>
    </w:p>
    <w:p w14:paraId="18922CB6" w14:textId="7917EDA1" w:rsidR="00350528" w:rsidRPr="00C63A6E" w:rsidRDefault="00350528" w:rsidP="00C63A6E">
      <w:pPr>
        <w:pStyle w:val="ListParagraph"/>
        <w:numPr>
          <w:ilvl w:val="0"/>
          <w:numId w:val="199"/>
        </w:numPr>
        <w:jc w:val="both"/>
        <w:rPr>
          <w:rFonts w:ascii="Calibri" w:hAnsi="Calibri"/>
          <w:sz w:val="24"/>
          <w:szCs w:val="24"/>
        </w:rPr>
      </w:pPr>
      <w:r w:rsidRPr="00C63A6E">
        <w:rPr>
          <w:rFonts w:ascii="Calibri" w:hAnsi="Calibri"/>
          <w:sz w:val="24"/>
          <w:szCs w:val="24"/>
        </w:rPr>
        <w:t>La remise de bien</w:t>
      </w:r>
      <w:r w:rsidR="00220690" w:rsidRPr="00C63A6E">
        <w:rPr>
          <w:rFonts w:ascii="Calibri" w:hAnsi="Calibri"/>
          <w:sz w:val="24"/>
          <w:szCs w:val="24"/>
        </w:rPr>
        <w:t>s</w:t>
      </w:r>
      <w:r w:rsidRPr="00C63A6E">
        <w:rPr>
          <w:rFonts w:ascii="Calibri" w:hAnsi="Calibri"/>
          <w:sz w:val="24"/>
          <w:szCs w:val="24"/>
        </w:rPr>
        <w:t xml:space="preserve"> (médicaments, équipements, moyens logistique…) ;</w:t>
      </w:r>
    </w:p>
    <w:p w14:paraId="3AC9F1FF" w14:textId="77777777" w:rsidR="00350528" w:rsidRPr="00C63A6E" w:rsidRDefault="00350528" w:rsidP="00C63A6E">
      <w:pPr>
        <w:pStyle w:val="ListParagraph"/>
        <w:numPr>
          <w:ilvl w:val="0"/>
          <w:numId w:val="199"/>
        </w:numPr>
        <w:jc w:val="both"/>
        <w:rPr>
          <w:rFonts w:ascii="Calibri" w:hAnsi="Calibri"/>
          <w:sz w:val="24"/>
          <w:szCs w:val="24"/>
        </w:rPr>
      </w:pPr>
      <w:r w:rsidRPr="00C63A6E">
        <w:rPr>
          <w:rFonts w:ascii="Calibri" w:hAnsi="Calibri"/>
          <w:sz w:val="24"/>
          <w:szCs w:val="24"/>
        </w:rPr>
        <w:t>Les conférences, séminaires ateliers sectoriels ;</w:t>
      </w:r>
    </w:p>
    <w:p w14:paraId="7055A018" w14:textId="77777777" w:rsidR="00350528" w:rsidRPr="00C63A6E" w:rsidRDefault="00350528" w:rsidP="00C63A6E">
      <w:pPr>
        <w:pStyle w:val="ListParagraph"/>
        <w:numPr>
          <w:ilvl w:val="0"/>
          <w:numId w:val="199"/>
        </w:numPr>
        <w:jc w:val="both"/>
        <w:rPr>
          <w:rFonts w:ascii="Calibri" w:hAnsi="Calibri"/>
          <w:sz w:val="24"/>
          <w:szCs w:val="24"/>
        </w:rPr>
      </w:pPr>
      <w:r w:rsidRPr="00C63A6E">
        <w:rPr>
          <w:rFonts w:ascii="Calibri" w:hAnsi="Calibri"/>
          <w:sz w:val="24"/>
          <w:szCs w:val="24"/>
        </w:rPr>
        <w:t>Les inaugurations d’infrastructures sanitaires ;</w:t>
      </w:r>
    </w:p>
    <w:p w14:paraId="1FEBBE78" w14:textId="77777777" w:rsidR="00350528" w:rsidRPr="00C63A6E" w:rsidRDefault="00350528" w:rsidP="00C63A6E">
      <w:pPr>
        <w:pStyle w:val="ListParagraph"/>
        <w:numPr>
          <w:ilvl w:val="0"/>
          <w:numId w:val="199"/>
        </w:numPr>
        <w:jc w:val="both"/>
        <w:rPr>
          <w:rFonts w:ascii="Calibri" w:hAnsi="Calibri"/>
          <w:sz w:val="24"/>
          <w:szCs w:val="24"/>
        </w:rPr>
      </w:pPr>
      <w:r w:rsidRPr="00C63A6E">
        <w:rPr>
          <w:rFonts w:ascii="Calibri" w:hAnsi="Calibri"/>
          <w:sz w:val="24"/>
          <w:szCs w:val="24"/>
        </w:rPr>
        <w:t>Les conférences internationales.</w:t>
      </w:r>
    </w:p>
    <w:p w14:paraId="6D269CE3" w14:textId="77777777" w:rsidR="00C63A6E" w:rsidRPr="00C63A6E" w:rsidRDefault="00C63A6E" w:rsidP="00C63A6E">
      <w:pPr>
        <w:ind w:left="360"/>
        <w:jc w:val="both"/>
        <w:rPr>
          <w:rFonts w:ascii="Calibri" w:hAnsi="Calibri"/>
          <w:b/>
          <w:sz w:val="24"/>
          <w:szCs w:val="24"/>
        </w:rPr>
      </w:pPr>
    </w:p>
    <w:p w14:paraId="31F6BDEA" w14:textId="26044169" w:rsidR="00350528" w:rsidRPr="00C63A6E" w:rsidRDefault="006B3B5D" w:rsidP="00C63A6E">
      <w:pPr>
        <w:ind w:left="360"/>
        <w:jc w:val="both"/>
        <w:rPr>
          <w:rFonts w:ascii="Calibri" w:hAnsi="Calibri"/>
          <w:b/>
          <w:sz w:val="24"/>
          <w:szCs w:val="24"/>
        </w:rPr>
      </w:pPr>
      <w:r w:rsidRPr="00C63A6E">
        <w:rPr>
          <w:rFonts w:ascii="Calibri" w:hAnsi="Calibri"/>
          <w:b/>
          <w:sz w:val="24"/>
          <w:szCs w:val="24"/>
        </w:rPr>
        <w:t>PRINCIPE</w:t>
      </w:r>
      <w:r w:rsidR="00220690" w:rsidRPr="00C63A6E">
        <w:rPr>
          <w:rFonts w:ascii="Calibri" w:hAnsi="Calibri"/>
          <w:b/>
          <w:sz w:val="24"/>
          <w:szCs w:val="24"/>
        </w:rPr>
        <w:t>S</w:t>
      </w:r>
      <w:r w:rsidRPr="00C63A6E">
        <w:rPr>
          <w:rFonts w:ascii="Calibri" w:hAnsi="Calibri"/>
          <w:b/>
          <w:sz w:val="24"/>
          <w:szCs w:val="24"/>
        </w:rPr>
        <w:t xml:space="preserve"> D’APPLICATION </w:t>
      </w:r>
    </w:p>
    <w:p w14:paraId="7D5D9444" w14:textId="77777777" w:rsidR="00C63A6E" w:rsidRPr="00C63A6E" w:rsidRDefault="00C63A6E" w:rsidP="00C63A6E">
      <w:pPr>
        <w:ind w:left="360"/>
        <w:jc w:val="both"/>
        <w:rPr>
          <w:rFonts w:ascii="Calibri" w:hAnsi="Calibri"/>
          <w:b/>
          <w:sz w:val="24"/>
          <w:szCs w:val="24"/>
        </w:rPr>
      </w:pPr>
    </w:p>
    <w:p w14:paraId="61E075F3" w14:textId="77777777" w:rsidR="00350528" w:rsidRPr="00C63A6E" w:rsidRDefault="00350528" w:rsidP="00C63A6E">
      <w:pPr>
        <w:pStyle w:val="ListParagraph"/>
        <w:numPr>
          <w:ilvl w:val="0"/>
          <w:numId w:val="182"/>
        </w:numPr>
        <w:jc w:val="both"/>
        <w:rPr>
          <w:rFonts w:ascii="Calibri" w:hAnsi="Calibri"/>
          <w:sz w:val="24"/>
          <w:szCs w:val="24"/>
        </w:rPr>
      </w:pPr>
      <w:r w:rsidRPr="00C63A6E">
        <w:rPr>
          <w:rFonts w:ascii="Calibri" w:hAnsi="Calibri"/>
          <w:sz w:val="24"/>
          <w:szCs w:val="24"/>
        </w:rPr>
        <w:t>Les informations sur les évènements doivent être données à temps afin de les examiner et les intégrer dans le cal</w:t>
      </w:r>
      <w:r w:rsidR="003B38DF" w:rsidRPr="00C63A6E">
        <w:rPr>
          <w:rFonts w:ascii="Calibri" w:hAnsi="Calibri"/>
          <w:sz w:val="24"/>
          <w:szCs w:val="24"/>
        </w:rPr>
        <w:t>endrier de travail du Ministère ;</w:t>
      </w:r>
    </w:p>
    <w:p w14:paraId="7B19D11A" w14:textId="77777777" w:rsidR="00350528" w:rsidRPr="00C63A6E" w:rsidRDefault="00350528" w:rsidP="00C63A6E">
      <w:pPr>
        <w:pStyle w:val="ListParagraph"/>
        <w:numPr>
          <w:ilvl w:val="0"/>
          <w:numId w:val="182"/>
        </w:numPr>
        <w:jc w:val="both"/>
        <w:rPr>
          <w:rFonts w:ascii="Calibri" w:hAnsi="Calibri"/>
          <w:sz w:val="24"/>
          <w:szCs w:val="24"/>
        </w:rPr>
      </w:pPr>
      <w:r w:rsidRPr="00C63A6E">
        <w:rPr>
          <w:rFonts w:ascii="Calibri" w:hAnsi="Calibri"/>
          <w:sz w:val="24"/>
          <w:szCs w:val="24"/>
        </w:rPr>
        <w:t>Le Cabinet du Ministère n’assiste pas à tous les types d’évènements. Sa représentation est faite selon des règles administratives bien codifiées.</w:t>
      </w:r>
    </w:p>
    <w:p w14:paraId="0A0DF2D0" w14:textId="77777777" w:rsidR="00C63A6E" w:rsidRPr="00C63A6E" w:rsidRDefault="00C63A6E" w:rsidP="00C63A6E">
      <w:pPr>
        <w:tabs>
          <w:tab w:val="left" w:pos="3960"/>
        </w:tabs>
        <w:ind w:left="360"/>
        <w:jc w:val="both"/>
        <w:rPr>
          <w:rFonts w:ascii="Calibri" w:hAnsi="Calibri"/>
          <w:b/>
          <w:sz w:val="24"/>
          <w:szCs w:val="24"/>
        </w:rPr>
      </w:pPr>
    </w:p>
    <w:p w14:paraId="2877CCE1" w14:textId="4DD128CD" w:rsidR="00350528" w:rsidRPr="00C63A6E" w:rsidRDefault="0050608D" w:rsidP="00C63A6E">
      <w:pPr>
        <w:tabs>
          <w:tab w:val="left" w:pos="3960"/>
        </w:tabs>
        <w:ind w:left="360"/>
        <w:jc w:val="both"/>
        <w:rPr>
          <w:rFonts w:ascii="Calibri" w:hAnsi="Calibri"/>
          <w:b/>
          <w:sz w:val="24"/>
          <w:szCs w:val="24"/>
        </w:rPr>
      </w:pPr>
      <w:r w:rsidRPr="00C63A6E">
        <w:rPr>
          <w:rFonts w:ascii="Calibri" w:hAnsi="Calibri"/>
          <w:b/>
          <w:sz w:val="24"/>
          <w:szCs w:val="24"/>
        </w:rPr>
        <w:t xml:space="preserve">ETAPES DE LA </w:t>
      </w:r>
      <w:r w:rsidR="00195DB1" w:rsidRPr="00C63A6E">
        <w:rPr>
          <w:rFonts w:ascii="Calibri" w:hAnsi="Calibri"/>
          <w:b/>
          <w:sz w:val="24"/>
          <w:szCs w:val="24"/>
        </w:rPr>
        <w:t>PROCÉDURE</w:t>
      </w:r>
      <w:r w:rsidRPr="00C63A6E">
        <w:rPr>
          <w:rFonts w:ascii="Calibri" w:hAnsi="Calibri"/>
          <w:b/>
          <w:sz w:val="24"/>
          <w:szCs w:val="24"/>
        </w:rPr>
        <w:tab/>
      </w:r>
    </w:p>
    <w:p w14:paraId="5428BDA6" w14:textId="77777777" w:rsidR="00C63A6E" w:rsidRPr="00C63A6E" w:rsidRDefault="00C63A6E" w:rsidP="00C63A6E">
      <w:pPr>
        <w:jc w:val="both"/>
        <w:rPr>
          <w:rFonts w:ascii="Calibri" w:hAnsi="Calibri"/>
          <w:sz w:val="24"/>
          <w:szCs w:val="24"/>
        </w:rPr>
      </w:pPr>
    </w:p>
    <w:p w14:paraId="16FBA616" w14:textId="77777777" w:rsidR="00350528" w:rsidRPr="00C63A6E" w:rsidRDefault="00350528" w:rsidP="00C63A6E">
      <w:pPr>
        <w:jc w:val="both"/>
        <w:rPr>
          <w:rFonts w:ascii="Calibri" w:hAnsi="Calibri"/>
          <w:sz w:val="24"/>
          <w:szCs w:val="24"/>
        </w:rPr>
      </w:pPr>
      <w:r w:rsidRPr="00C63A6E">
        <w:rPr>
          <w:rFonts w:ascii="Calibri" w:hAnsi="Calibri"/>
          <w:sz w:val="24"/>
          <w:szCs w:val="24"/>
        </w:rPr>
        <w:t>La procédure d’invitation du Cabinet à un évènement comprend :</w:t>
      </w:r>
    </w:p>
    <w:p w14:paraId="3A0069F6" w14:textId="77777777" w:rsidR="00C63A6E" w:rsidRPr="00C63A6E" w:rsidRDefault="00C63A6E" w:rsidP="00C63A6E">
      <w:pPr>
        <w:jc w:val="both"/>
        <w:rPr>
          <w:rFonts w:ascii="Calibri" w:hAnsi="Calibri"/>
          <w:sz w:val="24"/>
          <w:szCs w:val="24"/>
        </w:rPr>
      </w:pPr>
    </w:p>
    <w:p w14:paraId="4F1F655F" w14:textId="77777777" w:rsidR="003B38DF" w:rsidRPr="00C63A6E" w:rsidRDefault="003B38DF" w:rsidP="00C63A6E">
      <w:pPr>
        <w:jc w:val="both"/>
        <w:rPr>
          <w:rFonts w:ascii="Calibri" w:hAnsi="Calibri"/>
          <w:sz w:val="24"/>
          <w:szCs w:val="24"/>
        </w:rPr>
      </w:pPr>
    </w:p>
    <w:p w14:paraId="0280BD04" w14:textId="19150820" w:rsidR="00350528" w:rsidRPr="00C63A6E" w:rsidRDefault="00350528" w:rsidP="00C63A6E">
      <w:pPr>
        <w:pStyle w:val="ListParagraph"/>
        <w:numPr>
          <w:ilvl w:val="0"/>
          <w:numId w:val="182"/>
        </w:numPr>
        <w:jc w:val="both"/>
        <w:rPr>
          <w:rFonts w:ascii="Calibri" w:hAnsi="Calibri"/>
          <w:sz w:val="24"/>
          <w:szCs w:val="24"/>
        </w:rPr>
      </w:pPr>
      <w:r w:rsidRPr="00C63A6E">
        <w:rPr>
          <w:rFonts w:ascii="Calibri" w:hAnsi="Calibri"/>
          <w:sz w:val="24"/>
          <w:szCs w:val="24"/>
        </w:rPr>
        <w:t>L’information du Cabinet par l’Organisateur</w:t>
      </w:r>
      <w:r w:rsidR="003B38DF" w:rsidRPr="00C63A6E">
        <w:rPr>
          <w:rFonts w:ascii="Calibri" w:hAnsi="Calibri"/>
          <w:sz w:val="24"/>
          <w:szCs w:val="24"/>
        </w:rPr>
        <w:t> ;</w:t>
      </w:r>
    </w:p>
    <w:p w14:paraId="1FDFEB37" w14:textId="77777777" w:rsidR="00350528" w:rsidRPr="00C63A6E" w:rsidRDefault="00350528" w:rsidP="00C63A6E">
      <w:pPr>
        <w:pStyle w:val="ListParagraph"/>
        <w:numPr>
          <w:ilvl w:val="0"/>
          <w:numId w:val="182"/>
        </w:numPr>
        <w:jc w:val="both"/>
        <w:rPr>
          <w:rFonts w:ascii="Calibri" w:hAnsi="Calibri"/>
          <w:sz w:val="24"/>
          <w:szCs w:val="24"/>
        </w:rPr>
      </w:pPr>
      <w:r w:rsidRPr="00C63A6E">
        <w:rPr>
          <w:rFonts w:ascii="Calibri" w:hAnsi="Calibri"/>
          <w:sz w:val="24"/>
          <w:szCs w:val="24"/>
        </w:rPr>
        <w:t>La rédaction du projet de réponse.</w:t>
      </w:r>
    </w:p>
    <w:p w14:paraId="3CEDE858" w14:textId="77777777" w:rsidR="00C63A6E" w:rsidRPr="00C63A6E" w:rsidRDefault="00C63A6E" w:rsidP="00C63A6E">
      <w:pPr>
        <w:jc w:val="both"/>
        <w:rPr>
          <w:rFonts w:ascii="Calibri" w:hAnsi="Calibri"/>
          <w:b/>
          <w:sz w:val="24"/>
          <w:szCs w:val="24"/>
        </w:rPr>
      </w:pPr>
    </w:p>
    <w:p w14:paraId="6C4F6FA0" w14:textId="77777777" w:rsidR="00350528" w:rsidRPr="00C63A6E" w:rsidRDefault="0050608D" w:rsidP="00C63A6E">
      <w:pPr>
        <w:jc w:val="both"/>
        <w:rPr>
          <w:rFonts w:ascii="Calibri" w:hAnsi="Calibri"/>
          <w:b/>
          <w:sz w:val="24"/>
          <w:szCs w:val="24"/>
        </w:rPr>
      </w:pPr>
      <w:r w:rsidRPr="00C63A6E">
        <w:rPr>
          <w:rFonts w:ascii="Calibri" w:hAnsi="Calibri"/>
          <w:b/>
          <w:sz w:val="24"/>
          <w:szCs w:val="24"/>
        </w:rPr>
        <w:t>SUPPORTS DE DOCUMENTS</w:t>
      </w:r>
    </w:p>
    <w:p w14:paraId="0DF759FA" w14:textId="77777777" w:rsidR="00C63A6E" w:rsidRPr="00C63A6E" w:rsidRDefault="00C63A6E" w:rsidP="00C63A6E">
      <w:pPr>
        <w:jc w:val="both"/>
        <w:rPr>
          <w:rFonts w:ascii="Calibri" w:hAnsi="Calibri"/>
          <w:b/>
          <w:sz w:val="24"/>
          <w:szCs w:val="24"/>
        </w:rPr>
      </w:pPr>
    </w:p>
    <w:p w14:paraId="3E7A4B61" w14:textId="77777777" w:rsidR="00350528" w:rsidRPr="00C63A6E" w:rsidRDefault="00350528" w:rsidP="00C63A6E">
      <w:pPr>
        <w:jc w:val="both"/>
        <w:rPr>
          <w:rFonts w:ascii="Calibri" w:hAnsi="Calibri"/>
          <w:sz w:val="24"/>
          <w:szCs w:val="24"/>
        </w:rPr>
      </w:pPr>
      <w:r w:rsidRPr="00C63A6E">
        <w:rPr>
          <w:rFonts w:ascii="Calibri" w:hAnsi="Calibri"/>
          <w:sz w:val="24"/>
          <w:szCs w:val="24"/>
        </w:rPr>
        <w:t>Pour la par</w:t>
      </w:r>
      <w:r w:rsidR="003B38DF" w:rsidRPr="00C63A6E">
        <w:rPr>
          <w:rFonts w:ascii="Calibri" w:hAnsi="Calibri"/>
          <w:sz w:val="24"/>
          <w:szCs w:val="24"/>
        </w:rPr>
        <w:t>ticipation du Cabinet, il faut :</w:t>
      </w:r>
    </w:p>
    <w:p w14:paraId="74AAA49F" w14:textId="77777777" w:rsidR="003B38DF" w:rsidRPr="00C63A6E" w:rsidRDefault="003B38DF" w:rsidP="00C63A6E">
      <w:pPr>
        <w:jc w:val="both"/>
        <w:rPr>
          <w:rFonts w:ascii="Calibri" w:hAnsi="Calibri"/>
          <w:sz w:val="24"/>
          <w:szCs w:val="24"/>
        </w:rPr>
      </w:pPr>
    </w:p>
    <w:p w14:paraId="517A668A" w14:textId="77777777" w:rsidR="00350528" w:rsidRPr="00C63A6E" w:rsidRDefault="003B38DF" w:rsidP="00C63A6E">
      <w:pPr>
        <w:pStyle w:val="ListParagraph"/>
        <w:numPr>
          <w:ilvl w:val="0"/>
          <w:numId w:val="182"/>
        </w:numPr>
        <w:jc w:val="both"/>
        <w:rPr>
          <w:rFonts w:ascii="Calibri" w:hAnsi="Calibri"/>
          <w:sz w:val="24"/>
          <w:szCs w:val="24"/>
        </w:rPr>
      </w:pPr>
      <w:r w:rsidRPr="00C63A6E">
        <w:rPr>
          <w:rFonts w:ascii="Calibri" w:hAnsi="Calibri"/>
          <w:sz w:val="24"/>
          <w:szCs w:val="24"/>
        </w:rPr>
        <w:t>une lettre d’information ;</w:t>
      </w:r>
    </w:p>
    <w:p w14:paraId="5FBCA2DC" w14:textId="77777777" w:rsidR="00350528" w:rsidRPr="00C63A6E" w:rsidRDefault="003B38DF" w:rsidP="00C63A6E">
      <w:pPr>
        <w:pStyle w:val="ListParagraph"/>
        <w:numPr>
          <w:ilvl w:val="0"/>
          <w:numId w:val="182"/>
        </w:numPr>
        <w:jc w:val="both"/>
        <w:rPr>
          <w:rFonts w:ascii="Calibri" w:hAnsi="Calibri"/>
          <w:sz w:val="24"/>
          <w:szCs w:val="24"/>
        </w:rPr>
      </w:pPr>
      <w:r w:rsidRPr="00C63A6E">
        <w:rPr>
          <w:rFonts w:ascii="Calibri" w:hAnsi="Calibri"/>
          <w:sz w:val="24"/>
          <w:szCs w:val="24"/>
        </w:rPr>
        <w:t>un agenda prévisionnel de l’évènement ;</w:t>
      </w:r>
    </w:p>
    <w:p w14:paraId="62C0ACE2" w14:textId="77777777" w:rsidR="00350528" w:rsidRPr="00C63A6E" w:rsidRDefault="003B38DF" w:rsidP="00C63A6E">
      <w:pPr>
        <w:pStyle w:val="ListParagraph"/>
        <w:numPr>
          <w:ilvl w:val="0"/>
          <w:numId w:val="182"/>
        </w:numPr>
        <w:jc w:val="both"/>
        <w:rPr>
          <w:rFonts w:ascii="Calibri" w:hAnsi="Calibri"/>
          <w:sz w:val="24"/>
          <w:szCs w:val="24"/>
        </w:rPr>
      </w:pPr>
      <w:r w:rsidRPr="00C63A6E">
        <w:rPr>
          <w:rFonts w:ascii="Calibri" w:hAnsi="Calibri"/>
          <w:sz w:val="24"/>
          <w:szCs w:val="24"/>
        </w:rPr>
        <w:t>un document décrivant le contexte pour permettre la rédaction d’un projet de discours.</w:t>
      </w:r>
    </w:p>
    <w:p w14:paraId="14B54793" w14:textId="77777777" w:rsidR="00350528" w:rsidRPr="00C63A6E" w:rsidRDefault="003B38DF" w:rsidP="00C63A6E">
      <w:pPr>
        <w:pStyle w:val="ListParagraph"/>
        <w:numPr>
          <w:ilvl w:val="0"/>
          <w:numId w:val="182"/>
        </w:numPr>
        <w:jc w:val="both"/>
        <w:rPr>
          <w:rFonts w:ascii="Calibri" w:hAnsi="Calibri"/>
          <w:sz w:val="24"/>
          <w:szCs w:val="24"/>
        </w:rPr>
      </w:pPr>
      <w:r w:rsidRPr="00C63A6E">
        <w:rPr>
          <w:rFonts w:ascii="Calibri" w:hAnsi="Calibri"/>
          <w:sz w:val="24"/>
          <w:szCs w:val="24"/>
        </w:rPr>
        <w:t xml:space="preserve">le </w:t>
      </w:r>
      <w:r w:rsidR="00350528" w:rsidRPr="00C63A6E">
        <w:rPr>
          <w:rFonts w:ascii="Calibri" w:hAnsi="Calibri"/>
          <w:sz w:val="24"/>
          <w:szCs w:val="24"/>
        </w:rPr>
        <w:t>document justifiant l’autorisation.</w:t>
      </w:r>
    </w:p>
    <w:p w14:paraId="654395C6" w14:textId="60C13625" w:rsidR="00C63A6E" w:rsidRDefault="00C63A6E">
      <w:pPr>
        <w:spacing w:after="160" w:line="259" w:lineRule="auto"/>
        <w:rPr>
          <w:rFonts w:ascii="Calibri" w:hAnsi="Calibri"/>
          <w:b/>
          <w:sz w:val="24"/>
          <w:szCs w:val="24"/>
        </w:rPr>
      </w:pPr>
      <w:r>
        <w:rPr>
          <w:rFonts w:ascii="Calibri" w:hAnsi="Calibri"/>
          <w:b/>
          <w:sz w:val="24"/>
          <w:szCs w:val="24"/>
        </w:rPr>
        <w:br w:type="page"/>
      </w:r>
    </w:p>
    <w:p w14:paraId="6F471C61" w14:textId="77777777" w:rsidR="00C63A6E" w:rsidRPr="00C63A6E" w:rsidRDefault="00C63A6E" w:rsidP="00C63A6E">
      <w:pPr>
        <w:jc w:val="both"/>
        <w:rPr>
          <w:rFonts w:ascii="Calibri" w:hAnsi="Calibri"/>
          <w:b/>
          <w:sz w:val="24"/>
          <w:szCs w:val="24"/>
        </w:rPr>
      </w:pPr>
    </w:p>
    <w:p w14:paraId="09879458" w14:textId="77777777" w:rsidR="00350528" w:rsidRPr="00C63A6E" w:rsidRDefault="0050608D" w:rsidP="00C63A6E">
      <w:pPr>
        <w:jc w:val="both"/>
        <w:rPr>
          <w:rFonts w:ascii="Calibri" w:hAnsi="Calibri"/>
          <w:b/>
          <w:sz w:val="24"/>
          <w:szCs w:val="24"/>
        </w:rPr>
      </w:pPr>
      <w:r w:rsidRPr="00C63A6E">
        <w:rPr>
          <w:rFonts w:ascii="Calibri" w:hAnsi="Calibri"/>
          <w:b/>
          <w:sz w:val="24"/>
          <w:szCs w:val="24"/>
        </w:rPr>
        <w:t xml:space="preserve">DUREE </w:t>
      </w:r>
    </w:p>
    <w:p w14:paraId="6CD5B17B" w14:textId="77777777" w:rsidR="00C63A6E" w:rsidRPr="00C63A6E" w:rsidRDefault="00C63A6E" w:rsidP="00C63A6E">
      <w:pPr>
        <w:jc w:val="both"/>
        <w:rPr>
          <w:rFonts w:ascii="Calibri" w:hAnsi="Calibri"/>
          <w:sz w:val="24"/>
          <w:szCs w:val="24"/>
        </w:rPr>
      </w:pPr>
    </w:p>
    <w:p w14:paraId="3152A174" w14:textId="77777777" w:rsidR="00350528" w:rsidRPr="00C63A6E" w:rsidRDefault="00350528" w:rsidP="00C63A6E">
      <w:pPr>
        <w:jc w:val="both"/>
        <w:rPr>
          <w:rFonts w:ascii="Calibri" w:hAnsi="Calibri"/>
          <w:sz w:val="24"/>
          <w:szCs w:val="24"/>
        </w:rPr>
      </w:pPr>
      <w:r w:rsidRPr="00C63A6E">
        <w:rPr>
          <w:rFonts w:ascii="Calibri" w:hAnsi="Calibri"/>
          <w:sz w:val="24"/>
          <w:szCs w:val="24"/>
        </w:rPr>
        <w:t>Les dates limites d’information du Cabinet sont fixées comme suit :</w:t>
      </w:r>
    </w:p>
    <w:p w14:paraId="4A089C6F" w14:textId="77777777" w:rsidR="00FA54FB" w:rsidRPr="00C63A6E" w:rsidRDefault="00FA54FB" w:rsidP="00C63A6E">
      <w:pPr>
        <w:jc w:val="both"/>
        <w:rPr>
          <w:rFonts w:ascii="Calibri" w:hAnsi="Calibri"/>
          <w:sz w:val="24"/>
          <w:szCs w:val="24"/>
        </w:rPr>
      </w:pPr>
    </w:p>
    <w:p w14:paraId="47661821" w14:textId="56E57569" w:rsidR="00350528" w:rsidRPr="00C63A6E" w:rsidRDefault="00FA54FB" w:rsidP="00C63A6E">
      <w:pPr>
        <w:pStyle w:val="ListParagraph"/>
        <w:numPr>
          <w:ilvl w:val="0"/>
          <w:numId w:val="182"/>
        </w:numPr>
        <w:jc w:val="both"/>
        <w:rPr>
          <w:rFonts w:ascii="Calibri" w:hAnsi="Calibri"/>
          <w:sz w:val="24"/>
          <w:szCs w:val="24"/>
        </w:rPr>
      </w:pPr>
      <w:r w:rsidRPr="00C63A6E">
        <w:rPr>
          <w:rFonts w:ascii="Calibri" w:hAnsi="Calibri"/>
          <w:sz w:val="24"/>
          <w:szCs w:val="24"/>
        </w:rPr>
        <w:t>remise de bien</w:t>
      </w:r>
      <w:r w:rsidR="00220690" w:rsidRPr="00C63A6E">
        <w:rPr>
          <w:rFonts w:ascii="Calibri" w:hAnsi="Calibri"/>
          <w:sz w:val="24"/>
          <w:szCs w:val="24"/>
        </w:rPr>
        <w:t>s</w:t>
      </w:r>
      <w:r w:rsidRPr="00C63A6E">
        <w:rPr>
          <w:rFonts w:ascii="Calibri" w:hAnsi="Calibri"/>
          <w:sz w:val="24"/>
          <w:szCs w:val="24"/>
        </w:rPr>
        <w:t xml:space="preserve">                                                            10 jours à l’avance</w:t>
      </w:r>
    </w:p>
    <w:p w14:paraId="32B8809B" w14:textId="77777777" w:rsidR="00350528" w:rsidRPr="00C63A6E" w:rsidRDefault="00FA54FB" w:rsidP="00C63A6E">
      <w:pPr>
        <w:pStyle w:val="ListParagraph"/>
        <w:numPr>
          <w:ilvl w:val="0"/>
          <w:numId w:val="182"/>
        </w:numPr>
        <w:jc w:val="both"/>
        <w:rPr>
          <w:rFonts w:ascii="Calibri" w:hAnsi="Calibri"/>
          <w:sz w:val="24"/>
          <w:szCs w:val="24"/>
        </w:rPr>
      </w:pPr>
      <w:r w:rsidRPr="00C63A6E">
        <w:rPr>
          <w:rFonts w:ascii="Calibri" w:hAnsi="Calibri"/>
          <w:sz w:val="24"/>
          <w:szCs w:val="24"/>
        </w:rPr>
        <w:t>séminaires et ateliers nationaux                               10 jours à l’avance</w:t>
      </w:r>
    </w:p>
    <w:p w14:paraId="6B2A933F" w14:textId="77777777" w:rsidR="00350528" w:rsidRPr="00C63A6E" w:rsidRDefault="00FA54FB" w:rsidP="00C63A6E">
      <w:pPr>
        <w:pStyle w:val="ListParagraph"/>
        <w:numPr>
          <w:ilvl w:val="0"/>
          <w:numId w:val="182"/>
        </w:numPr>
        <w:jc w:val="both"/>
        <w:rPr>
          <w:rFonts w:ascii="Calibri" w:hAnsi="Calibri"/>
          <w:sz w:val="24"/>
          <w:szCs w:val="24"/>
        </w:rPr>
      </w:pPr>
      <w:r w:rsidRPr="00C63A6E">
        <w:rPr>
          <w:rFonts w:ascii="Calibri" w:hAnsi="Calibri"/>
          <w:sz w:val="24"/>
          <w:szCs w:val="24"/>
        </w:rPr>
        <w:t>les inaugurations d’infrastructures                          15 jours à l’avance</w:t>
      </w:r>
    </w:p>
    <w:p w14:paraId="5B5FC907" w14:textId="77777777" w:rsidR="00350528" w:rsidRPr="00C63A6E" w:rsidRDefault="00FA54FB" w:rsidP="00C63A6E">
      <w:pPr>
        <w:pStyle w:val="ListParagraph"/>
        <w:numPr>
          <w:ilvl w:val="0"/>
          <w:numId w:val="182"/>
        </w:numPr>
        <w:jc w:val="both"/>
        <w:rPr>
          <w:rFonts w:ascii="Calibri" w:hAnsi="Calibri"/>
          <w:sz w:val="24"/>
          <w:szCs w:val="24"/>
        </w:rPr>
      </w:pPr>
      <w:r w:rsidRPr="00C63A6E">
        <w:rPr>
          <w:rFonts w:ascii="Calibri" w:hAnsi="Calibri"/>
          <w:sz w:val="24"/>
          <w:szCs w:val="24"/>
        </w:rPr>
        <w:t>les réunions internationales en guinée                   15 jours à l’avance</w:t>
      </w:r>
    </w:p>
    <w:p w14:paraId="5D06B2BE" w14:textId="77777777" w:rsidR="00C63A6E" w:rsidRPr="00C63A6E" w:rsidRDefault="00FA54FB" w:rsidP="00C63A6E">
      <w:pPr>
        <w:pStyle w:val="ListParagraph"/>
        <w:numPr>
          <w:ilvl w:val="0"/>
          <w:numId w:val="182"/>
        </w:numPr>
        <w:jc w:val="both"/>
        <w:rPr>
          <w:rFonts w:ascii="Calibri" w:hAnsi="Calibri"/>
          <w:sz w:val="24"/>
          <w:szCs w:val="24"/>
        </w:rPr>
      </w:pPr>
      <w:r w:rsidRPr="00C63A6E">
        <w:rPr>
          <w:rFonts w:ascii="Calibri" w:hAnsi="Calibri"/>
          <w:sz w:val="24"/>
          <w:szCs w:val="24"/>
        </w:rPr>
        <w:t xml:space="preserve">conférences </w:t>
      </w:r>
      <w:r w:rsidR="00350528" w:rsidRPr="00C63A6E">
        <w:rPr>
          <w:rFonts w:ascii="Calibri" w:hAnsi="Calibri"/>
          <w:sz w:val="24"/>
          <w:szCs w:val="24"/>
        </w:rPr>
        <w:t>international</w:t>
      </w:r>
      <w:r w:rsidRPr="00C63A6E">
        <w:rPr>
          <w:rFonts w:ascii="Calibri" w:hAnsi="Calibri"/>
          <w:sz w:val="24"/>
          <w:szCs w:val="24"/>
        </w:rPr>
        <w:t>es extérieures                30 jours à l’avance</w:t>
      </w:r>
    </w:p>
    <w:p w14:paraId="6D83CDA6" w14:textId="77777777" w:rsidR="00350528" w:rsidRPr="001F2F7B" w:rsidRDefault="00350528" w:rsidP="00350528">
      <w:pPr>
        <w:rPr>
          <w:rFonts w:ascii="Calibri" w:hAnsi="Calibri"/>
        </w:rPr>
      </w:pPr>
    </w:p>
    <w:tbl>
      <w:tblPr>
        <w:tblStyle w:val="TableGrid"/>
        <w:tblW w:w="0" w:type="auto"/>
        <w:tblInd w:w="360" w:type="dxa"/>
        <w:tblLook w:val="04A0" w:firstRow="1" w:lastRow="0" w:firstColumn="1" w:lastColumn="0" w:noHBand="0" w:noVBand="1"/>
      </w:tblPr>
      <w:tblGrid>
        <w:gridCol w:w="4464"/>
        <w:gridCol w:w="4464"/>
      </w:tblGrid>
      <w:tr w:rsidR="00350528" w:rsidRPr="001F2F7B" w14:paraId="4363ECC9" w14:textId="77777777" w:rsidTr="00F64DED">
        <w:tc>
          <w:tcPr>
            <w:tcW w:w="4531" w:type="dxa"/>
          </w:tcPr>
          <w:p w14:paraId="74754712" w14:textId="77777777" w:rsidR="00350528" w:rsidRPr="001F2F7B" w:rsidRDefault="00350528" w:rsidP="00F64DED">
            <w:pPr>
              <w:rPr>
                <w:rFonts w:ascii="Calibri" w:hAnsi="Calibri"/>
              </w:rPr>
            </w:pPr>
            <w:r w:rsidRPr="001F2F7B">
              <w:rPr>
                <w:rFonts w:ascii="Calibri" w:hAnsi="Calibri"/>
              </w:rPr>
              <w:t xml:space="preserve">Représentation de l’organisateur </w:t>
            </w:r>
          </w:p>
        </w:tc>
        <w:tc>
          <w:tcPr>
            <w:tcW w:w="4531" w:type="dxa"/>
          </w:tcPr>
          <w:p w14:paraId="523481C9" w14:textId="77777777" w:rsidR="00350528" w:rsidRPr="001F2F7B" w:rsidRDefault="00350528" w:rsidP="00F64DED">
            <w:pPr>
              <w:rPr>
                <w:rFonts w:ascii="Calibri" w:hAnsi="Calibri"/>
              </w:rPr>
            </w:pPr>
            <w:r w:rsidRPr="001F2F7B">
              <w:rPr>
                <w:rFonts w:ascii="Calibri" w:hAnsi="Calibri"/>
              </w:rPr>
              <w:t>Représentation du Ministère</w:t>
            </w:r>
          </w:p>
        </w:tc>
      </w:tr>
      <w:tr w:rsidR="00350528" w:rsidRPr="001F2F7B" w14:paraId="2BC02705" w14:textId="77777777" w:rsidTr="00F64DED">
        <w:tc>
          <w:tcPr>
            <w:tcW w:w="4531" w:type="dxa"/>
          </w:tcPr>
          <w:p w14:paraId="6B7FC305" w14:textId="77777777" w:rsidR="00350528" w:rsidRPr="001F2F7B" w:rsidRDefault="00350528" w:rsidP="00F64DED">
            <w:pPr>
              <w:rPr>
                <w:rFonts w:ascii="Calibri" w:hAnsi="Calibri"/>
              </w:rPr>
            </w:pPr>
            <w:r w:rsidRPr="001F2F7B">
              <w:rPr>
                <w:rFonts w:ascii="Calibri" w:hAnsi="Calibri"/>
              </w:rPr>
              <w:t>Ministre</w:t>
            </w:r>
          </w:p>
        </w:tc>
        <w:tc>
          <w:tcPr>
            <w:tcW w:w="4531" w:type="dxa"/>
          </w:tcPr>
          <w:p w14:paraId="1F697527" w14:textId="77777777" w:rsidR="00350528" w:rsidRPr="001F2F7B" w:rsidRDefault="00350528" w:rsidP="00F64DED">
            <w:pPr>
              <w:rPr>
                <w:rFonts w:ascii="Calibri" w:hAnsi="Calibri"/>
              </w:rPr>
            </w:pPr>
            <w:r w:rsidRPr="001F2F7B">
              <w:rPr>
                <w:rFonts w:ascii="Calibri" w:hAnsi="Calibri"/>
              </w:rPr>
              <w:t>Ministre</w:t>
            </w:r>
          </w:p>
        </w:tc>
      </w:tr>
      <w:tr w:rsidR="00350528" w:rsidRPr="001F2F7B" w14:paraId="6BBBAA32" w14:textId="77777777" w:rsidTr="00F64DED">
        <w:tc>
          <w:tcPr>
            <w:tcW w:w="4531" w:type="dxa"/>
          </w:tcPr>
          <w:p w14:paraId="05A5BA18" w14:textId="77777777" w:rsidR="00350528" w:rsidRPr="001F2F7B" w:rsidRDefault="00350528" w:rsidP="00F64DED">
            <w:pPr>
              <w:rPr>
                <w:rFonts w:ascii="Calibri" w:hAnsi="Calibri"/>
              </w:rPr>
            </w:pPr>
            <w:r w:rsidRPr="001F2F7B">
              <w:rPr>
                <w:rFonts w:ascii="Calibri" w:hAnsi="Calibri"/>
              </w:rPr>
              <w:t>Ambassadeur, Représentant Institution</w:t>
            </w:r>
          </w:p>
        </w:tc>
        <w:tc>
          <w:tcPr>
            <w:tcW w:w="4531" w:type="dxa"/>
          </w:tcPr>
          <w:p w14:paraId="41E0E4F0" w14:textId="77777777" w:rsidR="00350528" w:rsidRPr="001F2F7B" w:rsidRDefault="00350528" w:rsidP="00F64DED">
            <w:pPr>
              <w:rPr>
                <w:rFonts w:ascii="Calibri" w:hAnsi="Calibri"/>
              </w:rPr>
            </w:pPr>
            <w:r w:rsidRPr="001F2F7B">
              <w:rPr>
                <w:rFonts w:ascii="Calibri" w:hAnsi="Calibri"/>
              </w:rPr>
              <w:t>Secrétaire Général</w:t>
            </w:r>
          </w:p>
        </w:tc>
      </w:tr>
      <w:tr w:rsidR="00350528" w:rsidRPr="001F2F7B" w14:paraId="461E6A99" w14:textId="77777777" w:rsidTr="00F64DED">
        <w:tc>
          <w:tcPr>
            <w:tcW w:w="4531" w:type="dxa"/>
          </w:tcPr>
          <w:p w14:paraId="197D264B" w14:textId="77777777" w:rsidR="00350528" w:rsidRPr="001F2F7B" w:rsidRDefault="00350528" w:rsidP="00F64DED">
            <w:pPr>
              <w:rPr>
                <w:rFonts w:ascii="Calibri" w:hAnsi="Calibri"/>
              </w:rPr>
            </w:pPr>
            <w:r w:rsidRPr="001F2F7B">
              <w:rPr>
                <w:rFonts w:ascii="Calibri" w:hAnsi="Calibri"/>
              </w:rPr>
              <w:t xml:space="preserve">Préfet </w:t>
            </w:r>
          </w:p>
        </w:tc>
        <w:tc>
          <w:tcPr>
            <w:tcW w:w="4531" w:type="dxa"/>
          </w:tcPr>
          <w:p w14:paraId="7132D4E6" w14:textId="77777777" w:rsidR="00350528" w:rsidRPr="001F2F7B" w:rsidRDefault="00350528" w:rsidP="00F64DED">
            <w:pPr>
              <w:rPr>
                <w:rFonts w:ascii="Calibri" w:hAnsi="Calibri"/>
              </w:rPr>
            </w:pPr>
            <w:r w:rsidRPr="001F2F7B">
              <w:rPr>
                <w:rFonts w:ascii="Calibri" w:hAnsi="Calibri"/>
              </w:rPr>
              <w:t>Chef de cabinet</w:t>
            </w:r>
          </w:p>
        </w:tc>
      </w:tr>
      <w:tr w:rsidR="00350528" w:rsidRPr="001F2F7B" w14:paraId="07A44BBE" w14:textId="77777777" w:rsidTr="00F64DED">
        <w:tc>
          <w:tcPr>
            <w:tcW w:w="4531" w:type="dxa"/>
          </w:tcPr>
          <w:p w14:paraId="17EC50EB" w14:textId="77777777" w:rsidR="00350528" w:rsidRPr="001F2F7B" w:rsidRDefault="00350528" w:rsidP="00F64DED">
            <w:pPr>
              <w:rPr>
                <w:rFonts w:ascii="Calibri" w:hAnsi="Calibri"/>
              </w:rPr>
            </w:pPr>
            <w:r w:rsidRPr="001F2F7B">
              <w:rPr>
                <w:rFonts w:ascii="Calibri" w:hAnsi="Calibri"/>
              </w:rPr>
              <w:t>Conseiller, Représentante ONG</w:t>
            </w:r>
          </w:p>
        </w:tc>
        <w:tc>
          <w:tcPr>
            <w:tcW w:w="4531" w:type="dxa"/>
          </w:tcPr>
          <w:p w14:paraId="5FE8F8F9" w14:textId="77777777" w:rsidR="00350528" w:rsidRPr="001F2F7B" w:rsidRDefault="00350528" w:rsidP="00F64DED">
            <w:pPr>
              <w:rPr>
                <w:rFonts w:ascii="Calibri" w:hAnsi="Calibri"/>
              </w:rPr>
            </w:pPr>
            <w:r w:rsidRPr="001F2F7B">
              <w:rPr>
                <w:rFonts w:ascii="Calibri" w:hAnsi="Calibri"/>
              </w:rPr>
              <w:t>Conseiller</w:t>
            </w:r>
          </w:p>
        </w:tc>
      </w:tr>
      <w:tr w:rsidR="00350528" w:rsidRPr="001F2F7B" w14:paraId="246160A3" w14:textId="77777777" w:rsidTr="00F64DED">
        <w:tc>
          <w:tcPr>
            <w:tcW w:w="4531" w:type="dxa"/>
          </w:tcPr>
          <w:p w14:paraId="44FA5EFC" w14:textId="77777777" w:rsidR="00350528" w:rsidRPr="001F2F7B" w:rsidRDefault="00350528" w:rsidP="00F64DED">
            <w:pPr>
              <w:rPr>
                <w:rFonts w:ascii="Calibri" w:hAnsi="Calibri"/>
              </w:rPr>
            </w:pPr>
            <w:r w:rsidRPr="001F2F7B">
              <w:rPr>
                <w:rFonts w:ascii="Calibri" w:hAnsi="Calibri"/>
              </w:rPr>
              <w:t>Autres</w:t>
            </w:r>
          </w:p>
        </w:tc>
        <w:tc>
          <w:tcPr>
            <w:tcW w:w="4531" w:type="dxa"/>
          </w:tcPr>
          <w:p w14:paraId="541AD4C5" w14:textId="77777777" w:rsidR="00350528" w:rsidRPr="001F2F7B" w:rsidRDefault="00350528" w:rsidP="00F64DED">
            <w:pPr>
              <w:rPr>
                <w:rFonts w:ascii="Calibri" w:hAnsi="Calibri"/>
              </w:rPr>
            </w:pPr>
            <w:r w:rsidRPr="001F2F7B">
              <w:rPr>
                <w:rFonts w:ascii="Calibri" w:hAnsi="Calibri"/>
              </w:rPr>
              <w:t>Directeur National</w:t>
            </w:r>
          </w:p>
        </w:tc>
      </w:tr>
    </w:tbl>
    <w:p w14:paraId="46C5033D" w14:textId="77777777" w:rsidR="00350528" w:rsidRPr="00C63A6E" w:rsidRDefault="00350528" w:rsidP="00C63A6E">
      <w:pPr>
        <w:rPr>
          <w:rFonts w:ascii="Calibri" w:hAnsi="Calibri"/>
          <w:sz w:val="24"/>
        </w:rPr>
      </w:pPr>
    </w:p>
    <w:p w14:paraId="0F1A1394" w14:textId="77777777" w:rsidR="002A783B" w:rsidRPr="00C63A6E" w:rsidRDefault="00221282" w:rsidP="00C63A6E">
      <w:pPr>
        <w:rPr>
          <w:rFonts w:ascii="Calibri" w:hAnsi="Calibri"/>
          <w:b/>
          <w:sz w:val="24"/>
        </w:rPr>
      </w:pPr>
      <w:r w:rsidRPr="00C63A6E">
        <w:rPr>
          <w:rFonts w:ascii="Calibri" w:hAnsi="Calibri"/>
          <w:b/>
          <w:sz w:val="24"/>
        </w:rPr>
        <w:t>SUIVI DES DEMANDES DE PERMISSION</w:t>
      </w:r>
    </w:p>
    <w:p w14:paraId="736032FB" w14:textId="77777777" w:rsidR="00C63A6E" w:rsidRPr="00C63A6E" w:rsidRDefault="00C63A6E" w:rsidP="00C63A6E">
      <w:pPr>
        <w:rPr>
          <w:rFonts w:ascii="Calibri" w:hAnsi="Calibri"/>
          <w:sz w:val="24"/>
        </w:rPr>
      </w:pPr>
    </w:p>
    <w:p w14:paraId="766DD520" w14:textId="62585FCD" w:rsidR="00350528" w:rsidRPr="00C63A6E" w:rsidRDefault="00C63A6E" w:rsidP="00C63A6E">
      <w:pPr>
        <w:rPr>
          <w:rFonts w:ascii="Calibri" w:hAnsi="Calibri"/>
          <w:sz w:val="24"/>
        </w:rPr>
      </w:pPr>
      <w:r w:rsidRPr="00C63A6E">
        <w:rPr>
          <w:rFonts w:ascii="Calibri" w:hAnsi="Calibri"/>
          <w:sz w:val="24"/>
        </w:rPr>
        <w:t>À</w:t>
      </w:r>
      <w:r w:rsidR="00350528" w:rsidRPr="00C63A6E">
        <w:rPr>
          <w:rFonts w:ascii="Calibri" w:hAnsi="Calibri"/>
          <w:sz w:val="24"/>
        </w:rPr>
        <w:t xml:space="preserve"> la fin de chaque mois, le chef de Cabinet procède à une récapitulation de toutes les invitations adressées au Ministère de la Santé</w:t>
      </w:r>
    </w:p>
    <w:p w14:paraId="6E962DF3" w14:textId="77777777" w:rsidR="00817059" w:rsidRPr="00C63A6E" w:rsidRDefault="00817059" w:rsidP="00C63A6E">
      <w:pPr>
        <w:rPr>
          <w:rFonts w:ascii="Calibri" w:hAnsi="Calibri"/>
          <w:sz w:val="24"/>
        </w:rPr>
      </w:pPr>
    </w:p>
    <w:tbl>
      <w:tblPr>
        <w:tblStyle w:val="TableGrid"/>
        <w:tblW w:w="0" w:type="auto"/>
        <w:tblLook w:val="04A0" w:firstRow="1" w:lastRow="0" w:firstColumn="1" w:lastColumn="0" w:noHBand="0" w:noVBand="1"/>
      </w:tblPr>
      <w:tblGrid>
        <w:gridCol w:w="988"/>
        <w:gridCol w:w="2032"/>
        <w:gridCol w:w="1510"/>
        <w:gridCol w:w="1510"/>
        <w:gridCol w:w="1511"/>
        <w:gridCol w:w="1511"/>
      </w:tblGrid>
      <w:tr w:rsidR="00350528" w:rsidRPr="001F2F7B" w14:paraId="46922BDC" w14:textId="77777777" w:rsidTr="00DA1721">
        <w:trPr>
          <w:trHeight w:val="661"/>
        </w:trPr>
        <w:tc>
          <w:tcPr>
            <w:tcW w:w="988" w:type="dxa"/>
            <w:shd w:val="clear" w:color="auto" w:fill="FBE4D5" w:themeFill="accent2" w:themeFillTint="33"/>
          </w:tcPr>
          <w:p w14:paraId="126DB0E7" w14:textId="77777777" w:rsidR="00350528" w:rsidRPr="001F2F7B" w:rsidRDefault="00350528" w:rsidP="00F64DED">
            <w:pPr>
              <w:rPr>
                <w:rFonts w:ascii="Calibri" w:hAnsi="Calibri"/>
                <w:b/>
              </w:rPr>
            </w:pPr>
            <w:r w:rsidRPr="001F2F7B">
              <w:rPr>
                <w:rFonts w:ascii="Calibri" w:hAnsi="Calibri"/>
                <w:b/>
              </w:rPr>
              <w:t>Dates</w:t>
            </w:r>
          </w:p>
        </w:tc>
        <w:tc>
          <w:tcPr>
            <w:tcW w:w="2032" w:type="dxa"/>
            <w:shd w:val="clear" w:color="auto" w:fill="FBE4D5" w:themeFill="accent2" w:themeFillTint="33"/>
          </w:tcPr>
          <w:p w14:paraId="15283782" w14:textId="77777777" w:rsidR="00350528" w:rsidRPr="001F2F7B" w:rsidRDefault="00350528" w:rsidP="00C63A6E">
            <w:pPr>
              <w:jc w:val="center"/>
              <w:rPr>
                <w:rFonts w:ascii="Calibri" w:hAnsi="Calibri"/>
                <w:b/>
              </w:rPr>
            </w:pPr>
            <w:r w:rsidRPr="001F2F7B">
              <w:rPr>
                <w:rFonts w:ascii="Calibri" w:hAnsi="Calibri"/>
                <w:b/>
              </w:rPr>
              <w:t>Nature de l’évènement</w:t>
            </w:r>
          </w:p>
        </w:tc>
        <w:tc>
          <w:tcPr>
            <w:tcW w:w="1510" w:type="dxa"/>
            <w:shd w:val="clear" w:color="auto" w:fill="FBE4D5" w:themeFill="accent2" w:themeFillTint="33"/>
          </w:tcPr>
          <w:p w14:paraId="42E6226F" w14:textId="77777777" w:rsidR="00350528" w:rsidRPr="001F2F7B" w:rsidRDefault="00350528" w:rsidP="00C63A6E">
            <w:pPr>
              <w:jc w:val="center"/>
              <w:rPr>
                <w:rFonts w:ascii="Calibri" w:hAnsi="Calibri"/>
                <w:b/>
              </w:rPr>
            </w:pPr>
            <w:r w:rsidRPr="001F2F7B">
              <w:rPr>
                <w:rFonts w:ascii="Calibri" w:hAnsi="Calibri"/>
                <w:b/>
              </w:rPr>
              <w:t>Lieu</w:t>
            </w:r>
          </w:p>
        </w:tc>
        <w:tc>
          <w:tcPr>
            <w:tcW w:w="1510" w:type="dxa"/>
            <w:shd w:val="clear" w:color="auto" w:fill="FBE4D5" w:themeFill="accent2" w:themeFillTint="33"/>
          </w:tcPr>
          <w:p w14:paraId="11C3DC9C" w14:textId="77777777" w:rsidR="00350528" w:rsidRPr="001F2F7B" w:rsidRDefault="00350528" w:rsidP="00C63A6E">
            <w:pPr>
              <w:jc w:val="center"/>
              <w:rPr>
                <w:rFonts w:ascii="Calibri" w:hAnsi="Calibri"/>
                <w:b/>
              </w:rPr>
            </w:pPr>
            <w:r w:rsidRPr="001F2F7B">
              <w:rPr>
                <w:rFonts w:ascii="Calibri" w:hAnsi="Calibri"/>
                <w:b/>
              </w:rPr>
              <w:t>organisateur</w:t>
            </w:r>
          </w:p>
        </w:tc>
        <w:tc>
          <w:tcPr>
            <w:tcW w:w="1511" w:type="dxa"/>
            <w:shd w:val="clear" w:color="auto" w:fill="FBE4D5" w:themeFill="accent2" w:themeFillTint="33"/>
          </w:tcPr>
          <w:p w14:paraId="21F30FCF" w14:textId="77777777" w:rsidR="00350528" w:rsidRPr="001F2F7B" w:rsidRDefault="00350528" w:rsidP="00C63A6E">
            <w:pPr>
              <w:jc w:val="center"/>
              <w:rPr>
                <w:rFonts w:ascii="Calibri" w:hAnsi="Calibri"/>
                <w:b/>
              </w:rPr>
            </w:pPr>
            <w:r w:rsidRPr="001F2F7B">
              <w:rPr>
                <w:rFonts w:ascii="Calibri" w:hAnsi="Calibri"/>
                <w:b/>
              </w:rPr>
              <w:t>Présidence Organisateur</w:t>
            </w:r>
          </w:p>
        </w:tc>
        <w:tc>
          <w:tcPr>
            <w:tcW w:w="1511" w:type="dxa"/>
            <w:shd w:val="clear" w:color="auto" w:fill="FBE4D5" w:themeFill="accent2" w:themeFillTint="33"/>
          </w:tcPr>
          <w:p w14:paraId="04B24874" w14:textId="77777777" w:rsidR="00350528" w:rsidRPr="001F2F7B" w:rsidRDefault="00350528" w:rsidP="00C63A6E">
            <w:pPr>
              <w:jc w:val="center"/>
              <w:rPr>
                <w:rFonts w:ascii="Calibri" w:hAnsi="Calibri"/>
                <w:b/>
              </w:rPr>
            </w:pPr>
            <w:r w:rsidRPr="001F2F7B">
              <w:rPr>
                <w:rFonts w:ascii="Calibri" w:hAnsi="Calibri"/>
                <w:b/>
              </w:rPr>
              <w:t>Représentant Ministère</w:t>
            </w:r>
          </w:p>
        </w:tc>
      </w:tr>
      <w:tr w:rsidR="00350528" w:rsidRPr="001F2F7B" w14:paraId="646FE697" w14:textId="77777777" w:rsidTr="00F64DED">
        <w:tc>
          <w:tcPr>
            <w:tcW w:w="988" w:type="dxa"/>
          </w:tcPr>
          <w:p w14:paraId="70A966B8" w14:textId="77777777" w:rsidR="00350528" w:rsidRPr="001F2F7B" w:rsidRDefault="00350528" w:rsidP="00F64DED">
            <w:pPr>
              <w:rPr>
                <w:rFonts w:ascii="Calibri" w:hAnsi="Calibri"/>
              </w:rPr>
            </w:pPr>
          </w:p>
        </w:tc>
        <w:tc>
          <w:tcPr>
            <w:tcW w:w="2032" w:type="dxa"/>
          </w:tcPr>
          <w:p w14:paraId="2DD68BD8" w14:textId="77777777" w:rsidR="00350528" w:rsidRPr="001F2F7B" w:rsidRDefault="00350528" w:rsidP="00F64DED">
            <w:pPr>
              <w:rPr>
                <w:rFonts w:ascii="Calibri" w:hAnsi="Calibri"/>
              </w:rPr>
            </w:pPr>
          </w:p>
        </w:tc>
        <w:tc>
          <w:tcPr>
            <w:tcW w:w="1510" w:type="dxa"/>
          </w:tcPr>
          <w:p w14:paraId="1ABF9FA2" w14:textId="77777777" w:rsidR="00350528" w:rsidRPr="001F2F7B" w:rsidRDefault="00350528" w:rsidP="00F64DED">
            <w:pPr>
              <w:rPr>
                <w:rFonts w:ascii="Calibri" w:hAnsi="Calibri"/>
              </w:rPr>
            </w:pPr>
          </w:p>
        </w:tc>
        <w:tc>
          <w:tcPr>
            <w:tcW w:w="1510" w:type="dxa"/>
          </w:tcPr>
          <w:p w14:paraId="445BCC3D" w14:textId="77777777" w:rsidR="00350528" w:rsidRPr="001F2F7B" w:rsidRDefault="00350528" w:rsidP="00F64DED">
            <w:pPr>
              <w:rPr>
                <w:rFonts w:ascii="Calibri" w:hAnsi="Calibri"/>
              </w:rPr>
            </w:pPr>
          </w:p>
        </w:tc>
        <w:tc>
          <w:tcPr>
            <w:tcW w:w="1511" w:type="dxa"/>
          </w:tcPr>
          <w:p w14:paraId="10B71774" w14:textId="77777777" w:rsidR="00350528" w:rsidRPr="001F2F7B" w:rsidRDefault="00350528" w:rsidP="00F64DED">
            <w:pPr>
              <w:rPr>
                <w:rFonts w:ascii="Calibri" w:hAnsi="Calibri"/>
              </w:rPr>
            </w:pPr>
          </w:p>
        </w:tc>
        <w:tc>
          <w:tcPr>
            <w:tcW w:w="1511" w:type="dxa"/>
          </w:tcPr>
          <w:p w14:paraId="5B0B8811" w14:textId="77777777" w:rsidR="00350528" w:rsidRPr="001F2F7B" w:rsidRDefault="00350528" w:rsidP="00F64DED">
            <w:pPr>
              <w:rPr>
                <w:rFonts w:ascii="Calibri" w:hAnsi="Calibri"/>
              </w:rPr>
            </w:pPr>
          </w:p>
        </w:tc>
      </w:tr>
      <w:tr w:rsidR="00350528" w:rsidRPr="001F2F7B" w14:paraId="69C4DE82" w14:textId="77777777" w:rsidTr="00F64DED">
        <w:tc>
          <w:tcPr>
            <w:tcW w:w="988" w:type="dxa"/>
          </w:tcPr>
          <w:p w14:paraId="33EE16B5" w14:textId="77777777" w:rsidR="00350528" w:rsidRPr="001F2F7B" w:rsidRDefault="00350528" w:rsidP="00F64DED">
            <w:pPr>
              <w:rPr>
                <w:rFonts w:ascii="Calibri" w:hAnsi="Calibri"/>
              </w:rPr>
            </w:pPr>
          </w:p>
        </w:tc>
        <w:tc>
          <w:tcPr>
            <w:tcW w:w="2032" w:type="dxa"/>
          </w:tcPr>
          <w:p w14:paraId="4FE9EE27" w14:textId="77777777" w:rsidR="00350528" w:rsidRPr="001F2F7B" w:rsidRDefault="00350528" w:rsidP="00F64DED">
            <w:pPr>
              <w:rPr>
                <w:rFonts w:ascii="Calibri" w:hAnsi="Calibri"/>
              </w:rPr>
            </w:pPr>
          </w:p>
        </w:tc>
        <w:tc>
          <w:tcPr>
            <w:tcW w:w="1510" w:type="dxa"/>
          </w:tcPr>
          <w:p w14:paraId="5C62242F" w14:textId="77777777" w:rsidR="00350528" w:rsidRPr="001F2F7B" w:rsidRDefault="00350528" w:rsidP="00F64DED">
            <w:pPr>
              <w:rPr>
                <w:rFonts w:ascii="Calibri" w:hAnsi="Calibri"/>
              </w:rPr>
            </w:pPr>
          </w:p>
        </w:tc>
        <w:tc>
          <w:tcPr>
            <w:tcW w:w="1510" w:type="dxa"/>
          </w:tcPr>
          <w:p w14:paraId="3C130CFF" w14:textId="77777777" w:rsidR="00350528" w:rsidRPr="001F2F7B" w:rsidRDefault="00350528" w:rsidP="00F64DED">
            <w:pPr>
              <w:rPr>
                <w:rFonts w:ascii="Calibri" w:hAnsi="Calibri"/>
              </w:rPr>
            </w:pPr>
          </w:p>
        </w:tc>
        <w:tc>
          <w:tcPr>
            <w:tcW w:w="1511" w:type="dxa"/>
          </w:tcPr>
          <w:p w14:paraId="41E65805" w14:textId="77777777" w:rsidR="00350528" w:rsidRPr="001F2F7B" w:rsidRDefault="00350528" w:rsidP="00F64DED">
            <w:pPr>
              <w:rPr>
                <w:rFonts w:ascii="Calibri" w:hAnsi="Calibri"/>
              </w:rPr>
            </w:pPr>
          </w:p>
        </w:tc>
        <w:tc>
          <w:tcPr>
            <w:tcW w:w="1511" w:type="dxa"/>
          </w:tcPr>
          <w:p w14:paraId="3CCB994C" w14:textId="77777777" w:rsidR="00350528" w:rsidRPr="001F2F7B" w:rsidRDefault="00350528" w:rsidP="00F64DED">
            <w:pPr>
              <w:rPr>
                <w:rFonts w:ascii="Calibri" w:hAnsi="Calibri"/>
              </w:rPr>
            </w:pPr>
          </w:p>
        </w:tc>
      </w:tr>
      <w:tr w:rsidR="00350528" w:rsidRPr="001F2F7B" w14:paraId="1D62AE76" w14:textId="77777777" w:rsidTr="00F64DED">
        <w:tc>
          <w:tcPr>
            <w:tcW w:w="988" w:type="dxa"/>
          </w:tcPr>
          <w:p w14:paraId="409922A1" w14:textId="77777777" w:rsidR="00350528" w:rsidRPr="001F2F7B" w:rsidRDefault="00350528" w:rsidP="00F64DED">
            <w:pPr>
              <w:rPr>
                <w:rFonts w:ascii="Calibri" w:hAnsi="Calibri"/>
              </w:rPr>
            </w:pPr>
          </w:p>
        </w:tc>
        <w:tc>
          <w:tcPr>
            <w:tcW w:w="2032" w:type="dxa"/>
          </w:tcPr>
          <w:p w14:paraId="4DD24890" w14:textId="77777777" w:rsidR="00350528" w:rsidRPr="001F2F7B" w:rsidRDefault="00350528" w:rsidP="00F64DED">
            <w:pPr>
              <w:rPr>
                <w:rFonts w:ascii="Calibri" w:hAnsi="Calibri"/>
              </w:rPr>
            </w:pPr>
          </w:p>
        </w:tc>
        <w:tc>
          <w:tcPr>
            <w:tcW w:w="1510" w:type="dxa"/>
          </w:tcPr>
          <w:p w14:paraId="1736A07F" w14:textId="77777777" w:rsidR="00350528" w:rsidRPr="001F2F7B" w:rsidRDefault="00350528" w:rsidP="00F64DED">
            <w:pPr>
              <w:rPr>
                <w:rFonts w:ascii="Calibri" w:hAnsi="Calibri"/>
              </w:rPr>
            </w:pPr>
          </w:p>
        </w:tc>
        <w:tc>
          <w:tcPr>
            <w:tcW w:w="1510" w:type="dxa"/>
          </w:tcPr>
          <w:p w14:paraId="25B7D5FF" w14:textId="77777777" w:rsidR="00350528" w:rsidRPr="001F2F7B" w:rsidRDefault="00350528" w:rsidP="00F64DED">
            <w:pPr>
              <w:rPr>
                <w:rFonts w:ascii="Calibri" w:hAnsi="Calibri"/>
              </w:rPr>
            </w:pPr>
          </w:p>
        </w:tc>
        <w:tc>
          <w:tcPr>
            <w:tcW w:w="1511" w:type="dxa"/>
          </w:tcPr>
          <w:p w14:paraId="18995169" w14:textId="77777777" w:rsidR="00350528" w:rsidRPr="001F2F7B" w:rsidRDefault="00350528" w:rsidP="00F64DED">
            <w:pPr>
              <w:rPr>
                <w:rFonts w:ascii="Calibri" w:hAnsi="Calibri"/>
              </w:rPr>
            </w:pPr>
          </w:p>
        </w:tc>
        <w:tc>
          <w:tcPr>
            <w:tcW w:w="1511" w:type="dxa"/>
          </w:tcPr>
          <w:p w14:paraId="4CD4DE58" w14:textId="77777777" w:rsidR="00350528" w:rsidRPr="001F2F7B" w:rsidRDefault="00350528" w:rsidP="00F64DED">
            <w:pPr>
              <w:rPr>
                <w:rFonts w:ascii="Calibri" w:hAnsi="Calibri"/>
              </w:rPr>
            </w:pPr>
          </w:p>
        </w:tc>
      </w:tr>
      <w:tr w:rsidR="00350528" w:rsidRPr="001F2F7B" w14:paraId="05502925" w14:textId="77777777" w:rsidTr="00F64DED">
        <w:tc>
          <w:tcPr>
            <w:tcW w:w="988" w:type="dxa"/>
          </w:tcPr>
          <w:p w14:paraId="6DCBAC32" w14:textId="77777777" w:rsidR="00350528" w:rsidRPr="001F2F7B" w:rsidRDefault="00350528" w:rsidP="00F64DED">
            <w:pPr>
              <w:rPr>
                <w:rFonts w:ascii="Calibri" w:hAnsi="Calibri"/>
              </w:rPr>
            </w:pPr>
          </w:p>
        </w:tc>
        <w:tc>
          <w:tcPr>
            <w:tcW w:w="2032" w:type="dxa"/>
          </w:tcPr>
          <w:p w14:paraId="3999F75F" w14:textId="77777777" w:rsidR="00350528" w:rsidRPr="001F2F7B" w:rsidRDefault="00350528" w:rsidP="00F64DED">
            <w:pPr>
              <w:rPr>
                <w:rFonts w:ascii="Calibri" w:hAnsi="Calibri"/>
              </w:rPr>
            </w:pPr>
          </w:p>
        </w:tc>
        <w:tc>
          <w:tcPr>
            <w:tcW w:w="1510" w:type="dxa"/>
          </w:tcPr>
          <w:p w14:paraId="62B3BF11" w14:textId="77777777" w:rsidR="00350528" w:rsidRPr="001F2F7B" w:rsidRDefault="00350528" w:rsidP="00F64DED">
            <w:pPr>
              <w:rPr>
                <w:rFonts w:ascii="Calibri" w:hAnsi="Calibri"/>
              </w:rPr>
            </w:pPr>
          </w:p>
        </w:tc>
        <w:tc>
          <w:tcPr>
            <w:tcW w:w="1510" w:type="dxa"/>
          </w:tcPr>
          <w:p w14:paraId="24B5DAED" w14:textId="77777777" w:rsidR="00350528" w:rsidRPr="001F2F7B" w:rsidRDefault="00350528" w:rsidP="00F64DED">
            <w:pPr>
              <w:rPr>
                <w:rFonts w:ascii="Calibri" w:hAnsi="Calibri"/>
              </w:rPr>
            </w:pPr>
          </w:p>
        </w:tc>
        <w:tc>
          <w:tcPr>
            <w:tcW w:w="1511" w:type="dxa"/>
          </w:tcPr>
          <w:p w14:paraId="6F9C7137" w14:textId="77777777" w:rsidR="00350528" w:rsidRPr="001F2F7B" w:rsidRDefault="00350528" w:rsidP="00F64DED">
            <w:pPr>
              <w:rPr>
                <w:rFonts w:ascii="Calibri" w:hAnsi="Calibri"/>
              </w:rPr>
            </w:pPr>
          </w:p>
        </w:tc>
        <w:tc>
          <w:tcPr>
            <w:tcW w:w="1511" w:type="dxa"/>
          </w:tcPr>
          <w:p w14:paraId="5FB030E2" w14:textId="77777777" w:rsidR="00350528" w:rsidRPr="001F2F7B" w:rsidRDefault="00350528" w:rsidP="00F64DED">
            <w:pPr>
              <w:rPr>
                <w:rFonts w:ascii="Calibri" w:hAnsi="Calibri"/>
              </w:rPr>
            </w:pPr>
          </w:p>
        </w:tc>
      </w:tr>
    </w:tbl>
    <w:p w14:paraId="6F471827" w14:textId="77777777" w:rsidR="00817059" w:rsidRPr="001F2F7B" w:rsidRDefault="00817059" w:rsidP="00350528">
      <w:pPr>
        <w:rPr>
          <w:rFonts w:ascii="Calibri" w:hAnsi="Calibri"/>
        </w:rPr>
      </w:pPr>
    </w:p>
    <w:p w14:paraId="1576745A" w14:textId="77777777" w:rsidR="00817059" w:rsidRPr="001F2F7B" w:rsidRDefault="00817059">
      <w:pPr>
        <w:spacing w:after="160" w:line="259" w:lineRule="auto"/>
        <w:rPr>
          <w:rFonts w:ascii="Calibri" w:hAnsi="Calibri"/>
        </w:rPr>
      </w:pPr>
      <w:r w:rsidRPr="001F2F7B">
        <w:rPr>
          <w:rFonts w:ascii="Calibri" w:hAnsi="Calibri"/>
        </w:rPr>
        <w:br w:type="page"/>
      </w:r>
    </w:p>
    <w:p w14:paraId="7C5A4E9F" w14:textId="77777777" w:rsidR="00350528" w:rsidRPr="001F2F7B" w:rsidRDefault="00350528" w:rsidP="003726DD">
      <w:pPr>
        <w:pStyle w:val="Heading2"/>
        <w:numPr>
          <w:ilvl w:val="0"/>
          <w:numId w:val="241"/>
        </w:numPr>
        <w:rPr>
          <w:rFonts w:asciiTheme="minorHAnsi" w:hAnsiTheme="minorHAnsi"/>
          <w:color w:val="auto"/>
          <w:sz w:val="28"/>
          <w:szCs w:val="28"/>
        </w:rPr>
      </w:pPr>
      <w:bookmarkStart w:id="104" w:name="_Toc517961340"/>
      <w:bookmarkStart w:id="105" w:name="_Toc521641556"/>
      <w:r w:rsidRPr="001F2F7B">
        <w:rPr>
          <w:rFonts w:asciiTheme="minorHAnsi" w:hAnsiTheme="minorHAnsi"/>
          <w:color w:val="auto"/>
          <w:sz w:val="28"/>
          <w:szCs w:val="28"/>
        </w:rPr>
        <w:t>ORGANISATION D’UNE RENCONTRE INTERNATIONALE EN GUINEE</w:t>
      </w:r>
      <w:bookmarkEnd w:id="104"/>
      <w:bookmarkEnd w:id="105"/>
    </w:p>
    <w:p w14:paraId="2F87373A" w14:textId="77777777" w:rsidR="00D0275E" w:rsidRPr="001F2F7B" w:rsidRDefault="00D0275E" w:rsidP="00817059">
      <w:pPr>
        <w:rPr>
          <w:rFonts w:ascii="Calibri" w:hAnsi="Calibri"/>
          <w:b/>
          <w:sz w:val="24"/>
        </w:rPr>
      </w:pP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513"/>
        <w:gridCol w:w="5812"/>
        <w:gridCol w:w="1874"/>
      </w:tblGrid>
      <w:tr w:rsidR="00BC7DDC" w:rsidRPr="001F2F7B" w14:paraId="465AF8CB" w14:textId="77777777" w:rsidTr="00D0275E">
        <w:trPr>
          <w:trHeight w:val="850"/>
          <w:jc w:val="center"/>
        </w:trPr>
        <w:tc>
          <w:tcPr>
            <w:tcW w:w="2513" w:type="dxa"/>
            <w:shd w:val="clear" w:color="auto" w:fill="DEEAF6" w:themeFill="accent1" w:themeFillTint="33"/>
          </w:tcPr>
          <w:p w14:paraId="715E8382" w14:textId="581A05F0" w:rsidR="00BC7DDC" w:rsidRPr="001F2F7B" w:rsidRDefault="00032D2A" w:rsidP="00F64DED">
            <w:pPr>
              <w:ind w:left="-269" w:firstLine="269"/>
              <w:jc w:val="center"/>
              <w:rPr>
                <w:rFonts w:ascii="Calibri" w:hAnsi="Calibri"/>
                <w:b/>
              </w:rPr>
            </w:pPr>
            <w:r>
              <w:rPr>
                <w:rFonts w:ascii="Calibri" w:hAnsi="Calibri"/>
                <w:b/>
              </w:rPr>
              <w:t>MINISTÈRE DE LA SANTÉ</w:t>
            </w:r>
            <w:r w:rsidR="00BC7DDC" w:rsidRPr="001F2F7B">
              <w:rPr>
                <w:rFonts w:ascii="Calibri" w:hAnsi="Calibri"/>
                <w:b/>
              </w:rPr>
              <w:t xml:space="preserve"> </w:t>
            </w:r>
          </w:p>
          <w:p w14:paraId="51E81174" w14:textId="77777777" w:rsidR="00BC7DDC" w:rsidRPr="001F2F7B" w:rsidRDefault="00BC7DDC" w:rsidP="00F64DED">
            <w:pPr>
              <w:ind w:left="-269" w:firstLine="269"/>
              <w:jc w:val="center"/>
              <w:rPr>
                <w:rFonts w:ascii="Calibri" w:hAnsi="Calibri"/>
                <w:b/>
              </w:rPr>
            </w:pPr>
          </w:p>
          <w:p w14:paraId="4EF27977" w14:textId="6DD95C0F" w:rsidR="00BC7DDC" w:rsidRPr="001F2F7B" w:rsidRDefault="00BC7DDC" w:rsidP="00F64DED">
            <w:pPr>
              <w:ind w:left="-269" w:firstLine="269"/>
              <w:jc w:val="center"/>
              <w:rPr>
                <w:rFonts w:ascii="Calibri" w:hAnsi="Calibri"/>
                <w:b/>
                <w:sz w:val="24"/>
                <w:szCs w:val="24"/>
              </w:rPr>
            </w:pPr>
            <w:r w:rsidRPr="001F2F7B">
              <w:rPr>
                <w:rFonts w:ascii="Calibri" w:hAnsi="Calibri"/>
                <w:b/>
              </w:rPr>
              <w:t xml:space="preserve">MANUEL DE </w:t>
            </w:r>
            <w:r w:rsidR="00195DB1">
              <w:rPr>
                <w:rFonts w:ascii="Calibri" w:hAnsi="Calibri"/>
                <w:b/>
              </w:rPr>
              <w:t>PROCÉDURES</w:t>
            </w:r>
          </w:p>
        </w:tc>
        <w:tc>
          <w:tcPr>
            <w:tcW w:w="5812" w:type="dxa"/>
            <w:shd w:val="clear" w:color="auto" w:fill="DEEAF6" w:themeFill="accent1" w:themeFillTint="33"/>
          </w:tcPr>
          <w:p w14:paraId="472A9A67" w14:textId="3104EDF6" w:rsidR="00BC7DDC" w:rsidRPr="001F2F7B" w:rsidRDefault="00BC7DDC" w:rsidP="00F64DED">
            <w:pPr>
              <w:jc w:val="center"/>
              <w:rPr>
                <w:rFonts w:ascii="Calibri" w:hAnsi="Calibri"/>
                <w:b/>
                <w:sz w:val="24"/>
              </w:rPr>
            </w:pPr>
            <w:r w:rsidRPr="001F2F7B">
              <w:rPr>
                <w:rFonts w:ascii="Calibri" w:hAnsi="Calibri"/>
                <w:b/>
                <w:sz w:val="24"/>
              </w:rPr>
              <w:t xml:space="preserve">GESTION DES AFFAIRES </w:t>
            </w:r>
            <w:r w:rsidR="009126BA">
              <w:rPr>
                <w:rFonts w:ascii="Calibri" w:hAnsi="Calibri"/>
                <w:b/>
                <w:sz w:val="24"/>
              </w:rPr>
              <w:t>GÉNÉRAL</w:t>
            </w:r>
            <w:r w:rsidRPr="001F2F7B">
              <w:rPr>
                <w:rFonts w:ascii="Calibri" w:hAnsi="Calibri"/>
                <w:b/>
                <w:sz w:val="24"/>
              </w:rPr>
              <w:t>ES</w:t>
            </w:r>
          </w:p>
          <w:p w14:paraId="487248E5" w14:textId="77777777" w:rsidR="00BC7DDC" w:rsidRPr="001F2F7B" w:rsidRDefault="00BC7DDC" w:rsidP="00F64DED">
            <w:pPr>
              <w:jc w:val="center"/>
              <w:rPr>
                <w:rFonts w:ascii="Calibri" w:hAnsi="Calibri"/>
                <w:b/>
                <w:spacing w:val="-3"/>
                <w:sz w:val="24"/>
              </w:rPr>
            </w:pPr>
          </w:p>
        </w:tc>
        <w:tc>
          <w:tcPr>
            <w:tcW w:w="1874" w:type="dxa"/>
            <w:shd w:val="clear" w:color="auto" w:fill="DEEAF6" w:themeFill="accent1" w:themeFillTint="33"/>
          </w:tcPr>
          <w:p w14:paraId="63634D1C" w14:textId="77777777" w:rsidR="00BC7DDC" w:rsidRPr="001F2F7B" w:rsidRDefault="00C24806" w:rsidP="00F64DED">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sz w:val="24"/>
                <w:szCs w:val="24"/>
              </w:rPr>
            </w:pPr>
            <w:r w:rsidRPr="001F2F7B">
              <w:rPr>
                <w:rFonts w:ascii="Calibri" w:hAnsi="Calibri"/>
                <w:b/>
                <w:spacing w:val="-3"/>
                <w:sz w:val="24"/>
                <w:szCs w:val="24"/>
              </w:rPr>
              <w:t>REFERENCE</w:t>
            </w:r>
          </w:p>
          <w:p w14:paraId="739215CB" w14:textId="77777777" w:rsidR="00BC7DDC" w:rsidRPr="001F2F7B" w:rsidRDefault="00BC7DDC" w:rsidP="00817059">
            <w:pPr>
              <w:jc w:val="center"/>
              <w:rPr>
                <w:rFonts w:ascii="Calibri" w:hAnsi="Calibri"/>
                <w:b/>
                <w:sz w:val="24"/>
                <w:szCs w:val="24"/>
              </w:rPr>
            </w:pPr>
            <w:r w:rsidRPr="001F2F7B">
              <w:rPr>
                <w:rFonts w:ascii="Calibri" w:hAnsi="Calibri"/>
                <w:b/>
                <w:sz w:val="24"/>
                <w:szCs w:val="24"/>
              </w:rPr>
              <w:t>2.2.</w:t>
            </w:r>
            <w:r w:rsidR="00817059" w:rsidRPr="001F2F7B">
              <w:rPr>
                <w:rFonts w:ascii="Calibri" w:hAnsi="Calibri"/>
                <w:b/>
                <w:sz w:val="24"/>
                <w:szCs w:val="24"/>
              </w:rPr>
              <w:t>7</w:t>
            </w:r>
          </w:p>
        </w:tc>
      </w:tr>
      <w:tr w:rsidR="00BC7DDC" w:rsidRPr="001F2F7B" w14:paraId="33980656" w14:textId="77777777" w:rsidTr="00D0275E">
        <w:trPr>
          <w:trHeight w:val="595"/>
          <w:jc w:val="center"/>
        </w:trPr>
        <w:tc>
          <w:tcPr>
            <w:tcW w:w="2513" w:type="dxa"/>
            <w:shd w:val="clear" w:color="auto" w:fill="DEEAF6" w:themeFill="accent1" w:themeFillTint="33"/>
          </w:tcPr>
          <w:p w14:paraId="2B075AE4" w14:textId="77777777" w:rsidR="00BC7DDC" w:rsidRPr="001F2F7B" w:rsidRDefault="00DF7FB8" w:rsidP="00F64DED">
            <w:pPr>
              <w:ind w:left="-269" w:firstLine="269"/>
              <w:rPr>
                <w:rFonts w:ascii="Calibri" w:hAnsi="Calibri"/>
                <w:b/>
                <w:sz w:val="24"/>
                <w:szCs w:val="24"/>
              </w:rPr>
            </w:pPr>
            <w:r w:rsidRPr="001F2F7B">
              <w:rPr>
                <w:rFonts w:ascii="Calibri" w:hAnsi="Calibri"/>
                <w:b/>
                <w:sz w:val="24"/>
                <w:szCs w:val="24"/>
              </w:rPr>
              <w:t>DATE DE LA RÉVISION</w:t>
            </w:r>
            <w:r w:rsidR="00BC7DDC" w:rsidRPr="001F2F7B">
              <w:rPr>
                <w:rFonts w:ascii="Calibri" w:hAnsi="Calibri"/>
                <w:b/>
                <w:sz w:val="24"/>
                <w:szCs w:val="24"/>
              </w:rPr>
              <w:t> :</w:t>
            </w:r>
          </w:p>
          <w:p w14:paraId="543699D2" w14:textId="77777777" w:rsidR="00BC7DDC" w:rsidRPr="001F2F7B" w:rsidRDefault="00BC7DDC" w:rsidP="00F64DED">
            <w:pPr>
              <w:ind w:left="-269" w:firstLine="269"/>
              <w:jc w:val="center"/>
              <w:rPr>
                <w:rFonts w:ascii="Calibri" w:hAnsi="Calibri"/>
                <w:b/>
                <w:sz w:val="24"/>
                <w:szCs w:val="24"/>
              </w:rPr>
            </w:pPr>
          </w:p>
        </w:tc>
        <w:tc>
          <w:tcPr>
            <w:tcW w:w="5812" w:type="dxa"/>
            <w:shd w:val="clear" w:color="auto" w:fill="DEEAF6" w:themeFill="accent1" w:themeFillTint="33"/>
          </w:tcPr>
          <w:p w14:paraId="4DB7E195" w14:textId="77777777" w:rsidR="00BC7DDC" w:rsidRPr="001F2F7B" w:rsidRDefault="00BC7DDC" w:rsidP="00F64DED">
            <w:pPr>
              <w:jc w:val="center"/>
              <w:rPr>
                <w:rFonts w:ascii="Calibri" w:hAnsi="Calibri"/>
                <w:b/>
                <w:sz w:val="24"/>
              </w:rPr>
            </w:pPr>
            <w:r w:rsidRPr="001F2F7B">
              <w:rPr>
                <w:rFonts w:ascii="Calibri" w:hAnsi="Calibri"/>
                <w:b/>
                <w:sz w:val="24"/>
              </w:rPr>
              <w:t>Tâche :</w:t>
            </w:r>
          </w:p>
          <w:p w14:paraId="5720C6E0" w14:textId="457108F6" w:rsidR="00BC7DDC" w:rsidRPr="001F2F7B" w:rsidRDefault="00BC7DDC" w:rsidP="00C63A6E">
            <w:pPr>
              <w:jc w:val="center"/>
              <w:rPr>
                <w:rFonts w:ascii="Calibri" w:hAnsi="Calibri"/>
                <w:b/>
                <w:sz w:val="24"/>
              </w:rPr>
            </w:pPr>
            <w:r w:rsidRPr="001F2F7B">
              <w:rPr>
                <w:rFonts w:ascii="Calibri" w:hAnsi="Calibri"/>
                <w:b/>
                <w:sz w:val="24"/>
              </w:rPr>
              <w:t>Organisation d’une rencontre internationale en guinée</w:t>
            </w:r>
          </w:p>
        </w:tc>
        <w:tc>
          <w:tcPr>
            <w:tcW w:w="1874" w:type="dxa"/>
            <w:shd w:val="clear" w:color="auto" w:fill="DEEAF6" w:themeFill="accent1" w:themeFillTint="33"/>
          </w:tcPr>
          <w:p w14:paraId="1F7A583E" w14:textId="77777777" w:rsidR="00BC7DDC" w:rsidRPr="001F2F7B" w:rsidRDefault="00BC7DDC" w:rsidP="00F64DED">
            <w:pPr>
              <w:jc w:val="center"/>
              <w:rPr>
                <w:rFonts w:ascii="Calibri" w:hAnsi="Calibri"/>
                <w:b/>
                <w:sz w:val="24"/>
                <w:szCs w:val="24"/>
              </w:rPr>
            </w:pPr>
            <w:r w:rsidRPr="001F2F7B">
              <w:rPr>
                <w:rFonts w:ascii="Calibri" w:hAnsi="Calibri"/>
                <w:b/>
                <w:sz w:val="24"/>
                <w:szCs w:val="24"/>
              </w:rPr>
              <w:t>Page : 1</w:t>
            </w:r>
          </w:p>
        </w:tc>
      </w:tr>
    </w:tbl>
    <w:p w14:paraId="6A37D37A" w14:textId="77777777" w:rsidR="00BC7DDC" w:rsidRPr="00C63A6E" w:rsidRDefault="00BC7DDC" w:rsidP="00C63A6E">
      <w:pPr>
        <w:jc w:val="both"/>
        <w:rPr>
          <w:rFonts w:ascii="Calibri" w:hAnsi="Calibri"/>
          <w:b/>
          <w:sz w:val="24"/>
          <w:szCs w:val="24"/>
        </w:rPr>
      </w:pPr>
    </w:p>
    <w:p w14:paraId="7AB8DF09" w14:textId="657D9E49" w:rsidR="00350528" w:rsidRPr="00C63A6E" w:rsidRDefault="00C63A6E" w:rsidP="00C63A6E">
      <w:pPr>
        <w:jc w:val="both"/>
        <w:rPr>
          <w:rFonts w:ascii="Calibri" w:hAnsi="Calibri"/>
          <w:b/>
          <w:sz w:val="24"/>
          <w:szCs w:val="24"/>
        </w:rPr>
      </w:pPr>
      <w:r w:rsidRPr="00C63A6E">
        <w:rPr>
          <w:rFonts w:ascii="Calibri" w:hAnsi="Calibri"/>
          <w:b/>
          <w:sz w:val="24"/>
          <w:szCs w:val="24"/>
        </w:rPr>
        <w:t>DÉFINITION</w:t>
      </w:r>
      <w:r w:rsidR="0050608D" w:rsidRPr="00C63A6E">
        <w:rPr>
          <w:rFonts w:ascii="Calibri" w:hAnsi="Calibri"/>
          <w:b/>
          <w:sz w:val="24"/>
          <w:szCs w:val="24"/>
        </w:rPr>
        <w:t xml:space="preserve"> ET OBJET DE LA </w:t>
      </w:r>
      <w:r w:rsidR="00195DB1" w:rsidRPr="00C63A6E">
        <w:rPr>
          <w:rFonts w:ascii="Calibri" w:hAnsi="Calibri"/>
          <w:b/>
          <w:sz w:val="24"/>
          <w:szCs w:val="24"/>
        </w:rPr>
        <w:t>PROCÉDURE</w:t>
      </w:r>
    </w:p>
    <w:p w14:paraId="0E1E8F6D" w14:textId="77777777" w:rsidR="00C63A6E" w:rsidRPr="00C63A6E" w:rsidRDefault="00C63A6E" w:rsidP="00C63A6E">
      <w:pPr>
        <w:jc w:val="both"/>
        <w:rPr>
          <w:rFonts w:ascii="Calibri" w:hAnsi="Calibri"/>
          <w:sz w:val="24"/>
          <w:szCs w:val="24"/>
        </w:rPr>
      </w:pPr>
    </w:p>
    <w:p w14:paraId="215155CE" w14:textId="3BD6296B" w:rsidR="00350528" w:rsidRPr="00C63A6E" w:rsidRDefault="00350528" w:rsidP="00C63A6E">
      <w:pPr>
        <w:jc w:val="both"/>
        <w:rPr>
          <w:rFonts w:ascii="Calibri" w:hAnsi="Calibri"/>
          <w:sz w:val="24"/>
          <w:szCs w:val="24"/>
        </w:rPr>
      </w:pPr>
      <w:r w:rsidRPr="00C63A6E">
        <w:rPr>
          <w:rFonts w:ascii="Calibri" w:hAnsi="Calibri"/>
          <w:sz w:val="24"/>
          <w:szCs w:val="24"/>
        </w:rPr>
        <w:t>La procédure a pour objet d’informer les cadres du Ministère, les partenaires techniques</w:t>
      </w:r>
      <w:r w:rsidR="00220690" w:rsidRPr="00C63A6E">
        <w:rPr>
          <w:rFonts w:ascii="Calibri" w:hAnsi="Calibri"/>
          <w:sz w:val="24"/>
          <w:szCs w:val="24"/>
        </w:rPr>
        <w:t xml:space="preserve"> et</w:t>
      </w:r>
      <w:r w:rsidRPr="00C63A6E">
        <w:rPr>
          <w:rFonts w:ascii="Calibri" w:hAnsi="Calibri"/>
          <w:sz w:val="24"/>
          <w:szCs w:val="24"/>
        </w:rPr>
        <w:t xml:space="preserve"> financiers et les représentants des communautés sur les conditions et modalités d’organisation d’un évènement international en Guinée dans le domaine de la Santé.</w:t>
      </w:r>
    </w:p>
    <w:p w14:paraId="48558B4A" w14:textId="77777777" w:rsidR="0050608D" w:rsidRPr="00C63A6E" w:rsidRDefault="0050608D" w:rsidP="00C63A6E">
      <w:pPr>
        <w:jc w:val="both"/>
        <w:rPr>
          <w:rFonts w:ascii="Calibri" w:hAnsi="Calibri"/>
          <w:b/>
          <w:sz w:val="24"/>
          <w:szCs w:val="24"/>
        </w:rPr>
      </w:pPr>
    </w:p>
    <w:p w14:paraId="14CD6C5A" w14:textId="77777777" w:rsidR="00350528" w:rsidRPr="00C63A6E" w:rsidRDefault="0050608D" w:rsidP="00C63A6E">
      <w:pPr>
        <w:jc w:val="both"/>
        <w:rPr>
          <w:rFonts w:ascii="Calibri" w:hAnsi="Calibri"/>
          <w:b/>
          <w:sz w:val="24"/>
          <w:szCs w:val="24"/>
        </w:rPr>
      </w:pPr>
      <w:r w:rsidRPr="00C63A6E">
        <w:rPr>
          <w:rFonts w:ascii="Calibri" w:hAnsi="Calibri"/>
          <w:b/>
          <w:sz w:val="24"/>
          <w:szCs w:val="24"/>
        </w:rPr>
        <w:t xml:space="preserve">PRINCIPES </w:t>
      </w:r>
      <w:r w:rsidR="00893F29" w:rsidRPr="00C63A6E">
        <w:rPr>
          <w:rFonts w:ascii="Calibri" w:hAnsi="Calibri"/>
          <w:b/>
          <w:sz w:val="24"/>
          <w:szCs w:val="24"/>
        </w:rPr>
        <w:t xml:space="preserve">D’APPLICATION </w:t>
      </w:r>
    </w:p>
    <w:p w14:paraId="1C71A055" w14:textId="77777777" w:rsidR="00C63A6E" w:rsidRPr="00C63A6E" w:rsidRDefault="00C63A6E" w:rsidP="00C63A6E">
      <w:pPr>
        <w:jc w:val="both"/>
        <w:rPr>
          <w:rFonts w:ascii="Calibri" w:hAnsi="Calibri"/>
          <w:b/>
          <w:sz w:val="24"/>
          <w:szCs w:val="24"/>
        </w:rPr>
      </w:pPr>
    </w:p>
    <w:p w14:paraId="27C283B3" w14:textId="21FFB368" w:rsidR="00350528" w:rsidRPr="00C63A6E" w:rsidRDefault="00D0275E" w:rsidP="00C63A6E">
      <w:pPr>
        <w:pStyle w:val="ListParagraph"/>
        <w:numPr>
          <w:ilvl w:val="0"/>
          <w:numId w:val="182"/>
        </w:numPr>
        <w:jc w:val="both"/>
        <w:rPr>
          <w:rFonts w:ascii="Calibri" w:hAnsi="Calibri"/>
          <w:sz w:val="24"/>
          <w:szCs w:val="24"/>
        </w:rPr>
      </w:pPr>
      <w:r w:rsidRPr="00C63A6E">
        <w:rPr>
          <w:rFonts w:ascii="Calibri" w:hAnsi="Calibri"/>
          <w:sz w:val="24"/>
          <w:szCs w:val="24"/>
        </w:rPr>
        <w:t>l’évènement doit apporter une valeur ajoutée au fonctionnement d</w:t>
      </w:r>
      <w:r w:rsidR="00220690" w:rsidRPr="00C63A6E">
        <w:rPr>
          <w:rFonts w:ascii="Calibri" w:hAnsi="Calibri"/>
          <w:sz w:val="24"/>
          <w:szCs w:val="24"/>
        </w:rPr>
        <w:t>u</w:t>
      </w:r>
      <w:r w:rsidRPr="00C63A6E">
        <w:rPr>
          <w:rFonts w:ascii="Calibri" w:hAnsi="Calibri"/>
          <w:sz w:val="24"/>
          <w:szCs w:val="24"/>
        </w:rPr>
        <w:t xml:space="preserve"> secteur de la santé.</w:t>
      </w:r>
    </w:p>
    <w:p w14:paraId="6C433D0C" w14:textId="796B6B34" w:rsidR="00350528" w:rsidRPr="00C63A6E" w:rsidRDefault="00D0275E" w:rsidP="00C63A6E">
      <w:pPr>
        <w:pStyle w:val="ListParagraph"/>
        <w:numPr>
          <w:ilvl w:val="0"/>
          <w:numId w:val="182"/>
        </w:numPr>
        <w:jc w:val="both"/>
        <w:rPr>
          <w:rFonts w:ascii="Calibri" w:hAnsi="Calibri"/>
          <w:sz w:val="24"/>
          <w:szCs w:val="24"/>
        </w:rPr>
      </w:pPr>
      <w:r w:rsidRPr="00C63A6E">
        <w:rPr>
          <w:rFonts w:ascii="Calibri" w:hAnsi="Calibri"/>
          <w:sz w:val="24"/>
          <w:szCs w:val="24"/>
        </w:rPr>
        <w:t xml:space="preserve">l’évènement </w:t>
      </w:r>
      <w:r w:rsidR="00350528" w:rsidRPr="00C63A6E">
        <w:rPr>
          <w:rFonts w:ascii="Calibri" w:hAnsi="Calibri"/>
          <w:sz w:val="24"/>
          <w:szCs w:val="24"/>
        </w:rPr>
        <w:t xml:space="preserve">doit être porté à la connaissance du Ministère de la Santé </w:t>
      </w:r>
      <w:r w:rsidR="00220690" w:rsidRPr="00C63A6E">
        <w:rPr>
          <w:rFonts w:ascii="Calibri" w:hAnsi="Calibri"/>
          <w:sz w:val="24"/>
          <w:szCs w:val="24"/>
        </w:rPr>
        <w:t>le plus</w:t>
      </w:r>
      <w:r w:rsidR="00350528" w:rsidRPr="00C63A6E">
        <w:rPr>
          <w:rFonts w:ascii="Calibri" w:hAnsi="Calibri"/>
          <w:sz w:val="24"/>
          <w:szCs w:val="24"/>
        </w:rPr>
        <w:t xml:space="preserve"> tôt</w:t>
      </w:r>
      <w:r w:rsidR="00220690" w:rsidRPr="00C63A6E">
        <w:rPr>
          <w:rFonts w:ascii="Calibri" w:hAnsi="Calibri"/>
          <w:sz w:val="24"/>
          <w:szCs w:val="24"/>
        </w:rPr>
        <w:t xml:space="preserve"> possible</w:t>
      </w:r>
      <w:r w:rsidR="00350528" w:rsidRPr="00C63A6E">
        <w:rPr>
          <w:rFonts w:ascii="Calibri" w:hAnsi="Calibri"/>
          <w:sz w:val="24"/>
          <w:szCs w:val="24"/>
        </w:rPr>
        <w:t xml:space="preserve">, pour </w:t>
      </w:r>
      <w:r w:rsidR="00220690" w:rsidRPr="00C63A6E">
        <w:rPr>
          <w:rFonts w:ascii="Calibri" w:hAnsi="Calibri"/>
          <w:sz w:val="24"/>
          <w:szCs w:val="24"/>
        </w:rPr>
        <w:t>qu’il puisse être i</w:t>
      </w:r>
      <w:r w:rsidR="00350528" w:rsidRPr="00C63A6E">
        <w:rPr>
          <w:rFonts w:ascii="Calibri" w:hAnsi="Calibri"/>
          <w:sz w:val="24"/>
          <w:szCs w:val="24"/>
        </w:rPr>
        <w:t>ntégr</w:t>
      </w:r>
      <w:r w:rsidR="00220690" w:rsidRPr="00C63A6E">
        <w:rPr>
          <w:rFonts w:ascii="Calibri" w:hAnsi="Calibri"/>
          <w:sz w:val="24"/>
          <w:szCs w:val="24"/>
        </w:rPr>
        <w:t>é</w:t>
      </w:r>
      <w:r w:rsidR="00350528" w:rsidRPr="00C63A6E">
        <w:rPr>
          <w:rFonts w:ascii="Calibri" w:hAnsi="Calibri"/>
          <w:sz w:val="24"/>
          <w:szCs w:val="24"/>
        </w:rPr>
        <w:t xml:space="preserve"> dans le calendrier des activités et le budget du secteur.</w:t>
      </w:r>
    </w:p>
    <w:p w14:paraId="4E20A3FC" w14:textId="77777777" w:rsidR="00C63A6E" w:rsidRPr="00C63A6E" w:rsidRDefault="00C63A6E" w:rsidP="00C63A6E">
      <w:pPr>
        <w:jc w:val="both"/>
        <w:rPr>
          <w:rFonts w:ascii="Calibri" w:hAnsi="Calibri"/>
          <w:b/>
          <w:sz w:val="24"/>
          <w:szCs w:val="24"/>
        </w:rPr>
      </w:pPr>
    </w:p>
    <w:p w14:paraId="6A89D916" w14:textId="4F1DF040" w:rsidR="00350528" w:rsidRPr="00C63A6E" w:rsidRDefault="00C63A6E" w:rsidP="00C63A6E">
      <w:pPr>
        <w:jc w:val="both"/>
        <w:rPr>
          <w:rFonts w:ascii="Calibri" w:hAnsi="Calibri"/>
          <w:b/>
          <w:sz w:val="24"/>
          <w:szCs w:val="24"/>
        </w:rPr>
      </w:pPr>
      <w:r w:rsidRPr="00C63A6E">
        <w:rPr>
          <w:rFonts w:ascii="Calibri" w:hAnsi="Calibri"/>
          <w:b/>
          <w:sz w:val="24"/>
          <w:szCs w:val="24"/>
        </w:rPr>
        <w:t>ÉTAPES</w:t>
      </w:r>
      <w:r w:rsidR="0050608D" w:rsidRPr="00C63A6E">
        <w:rPr>
          <w:rFonts w:ascii="Calibri" w:hAnsi="Calibri"/>
          <w:b/>
          <w:sz w:val="24"/>
          <w:szCs w:val="24"/>
        </w:rPr>
        <w:t xml:space="preserve"> DE LA </w:t>
      </w:r>
      <w:r w:rsidR="00195DB1" w:rsidRPr="00C63A6E">
        <w:rPr>
          <w:rFonts w:ascii="Calibri" w:hAnsi="Calibri"/>
          <w:b/>
          <w:sz w:val="24"/>
          <w:szCs w:val="24"/>
        </w:rPr>
        <w:t>PROCÉDURE</w:t>
      </w:r>
      <w:r w:rsidR="0050608D" w:rsidRPr="00C63A6E">
        <w:rPr>
          <w:rFonts w:ascii="Calibri" w:hAnsi="Calibri"/>
          <w:b/>
          <w:sz w:val="24"/>
          <w:szCs w:val="24"/>
        </w:rPr>
        <w:t xml:space="preserve"> </w:t>
      </w:r>
    </w:p>
    <w:p w14:paraId="553FE2D9" w14:textId="77777777" w:rsidR="00C63A6E" w:rsidRPr="00C63A6E" w:rsidRDefault="00C63A6E" w:rsidP="00C63A6E">
      <w:pPr>
        <w:jc w:val="both"/>
        <w:rPr>
          <w:rFonts w:ascii="Calibri" w:hAnsi="Calibri"/>
          <w:sz w:val="24"/>
          <w:szCs w:val="24"/>
        </w:rPr>
      </w:pPr>
    </w:p>
    <w:p w14:paraId="455A1834" w14:textId="77777777" w:rsidR="00350528" w:rsidRPr="00C63A6E" w:rsidRDefault="00350528" w:rsidP="00C63A6E">
      <w:pPr>
        <w:jc w:val="both"/>
        <w:rPr>
          <w:rFonts w:ascii="Calibri" w:hAnsi="Calibri"/>
          <w:sz w:val="24"/>
          <w:szCs w:val="24"/>
        </w:rPr>
      </w:pPr>
      <w:r w:rsidRPr="00C63A6E">
        <w:rPr>
          <w:rFonts w:ascii="Calibri" w:hAnsi="Calibri"/>
          <w:sz w:val="24"/>
          <w:szCs w:val="24"/>
        </w:rPr>
        <w:t>La procédure d’invitation du cabinet à un évènement comprend :</w:t>
      </w:r>
    </w:p>
    <w:p w14:paraId="2C5F5C5B" w14:textId="77777777" w:rsidR="00817059" w:rsidRPr="00C63A6E" w:rsidRDefault="00817059" w:rsidP="00C63A6E">
      <w:pPr>
        <w:jc w:val="both"/>
        <w:rPr>
          <w:rFonts w:ascii="Calibri" w:hAnsi="Calibri"/>
          <w:sz w:val="24"/>
          <w:szCs w:val="24"/>
        </w:rPr>
      </w:pPr>
    </w:p>
    <w:p w14:paraId="6166E440" w14:textId="77777777" w:rsidR="00350528" w:rsidRPr="00C63A6E" w:rsidRDefault="00817059" w:rsidP="00C63A6E">
      <w:pPr>
        <w:pStyle w:val="ListParagraph"/>
        <w:numPr>
          <w:ilvl w:val="0"/>
          <w:numId w:val="182"/>
        </w:numPr>
        <w:jc w:val="both"/>
        <w:rPr>
          <w:rFonts w:ascii="Calibri" w:hAnsi="Calibri"/>
          <w:sz w:val="24"/>
          <w:szCs w:val="24"/>
        </w:rPr>
      </w:pPr>
      <w:r w:rsidRPr="00C63A6E">
        <w:rPr>
          <w:rFonts w:ascii="Calibri" w:hAnsi="Calibri"/>
          <w:sz w:val="24"/>
          <w:szCs w:val="24"/>
        </w:rPr>
        <w:t xml:space="preserve">l’information officielle du ministre de la santé du projet d’organisation </w:t>
      </w:r>
    </w:p>
    <w:p w14:paraId="434F593F" w14:textId="77777777" w:rsidR="00350528" w:rsidRPr="00C63A6E" w:rsidRDefault="00817059" w:rsidP="00C63A6E">
      <w:pPr>
        <w:pStyle w:val="ListParagraph"/>
        <w:numPr>
          <w:ilvl w:val="0"/>
          <w:numId w:val="182"/>
        </w:numPr>
        <w:jc w:val="both"/>
        <w:rPr>
          <w:rFonts w:ascii="Calibri" w:hAnsi="Calibri"/>
          <w:sz w:val="24"/>
          <w:szCs w:val="24"/>
        </w:rPr>
      </w:pPr>
      <w:r w:rsidRPr="00C63A6E">
        <w:rPr>
          <w:rFonts w:ascii="Calibri" w:hAnsi="Calibri"/>
          <w:sz w:val="24"/>
          <w:szCs w:val="24"/>
        </w:rPr>
        <w:t>la présentation du projet de la rencontre avec les bénéfices attendus par la partie guinéenne ;</w:t>
      </w:r>
    </w:p>
    <w:p w14:paraId="561F923D" w14:textId="3789E1D0" w:rsidR="00350528" w:rsidRPr="00C63A6E" w:rsidRDefault="00817059" w:rsidP="00C63A6E">
      <w:pPr>
        <w:pStyle w:val="ListParagraph"/>
        <w:numPr>
          <w:ilvl w:val="0"/>
          <w:numId w:val="182"/>
        </w:numPr>
        <w:jc w:val="both"/>
        <w:rPr>
          <w:rFonts w:ascii="Calibri" w:hAnsi="Calibri"/>
          <w:sz w:val="24"/>
          <w:szCs w:val="24"/>
        </w:rPr>
      </w:pPr>
      <w:r w:rsidRPr="00C63A6E">
        <w:rPr>
          <w:rFonts w:ascii="Calibri" w:hAnsi="Calibri"/>
          <w:sz w:val="24"/>
          <w:szCs w:val="24"/>
        </w:rPr>
        <w:t>la présentation du budget indiquant</w:t>
      </w:r>
      <w:r w:rsidR="00220690" w:rsidRPr="00C63A6E">
        <w:rPr>
          <w:rFonts w:ascii="Calibri" w:hAnsi="Calibri"/>
          <w:sz w:val="24"/>
          <w:szCs w:val="24"/>
        </w:rPr>
        <w:t>,</w:t>
      </w:r>
      <w:r w:rsidRPr="00C63A6E">
        <w:rPr>
          <w:rFonts w:ascii="Calibri" w:hAnsi="Calibri"/>
          <w:sz w:val="24"/>
          <w:szCs w:val="24"/>
        </w:rPr>
        <w:t xml:space="preserve"> en cas de besoin</w:t>
      </w:r>
      <w:r w:rsidR="00220690" w:rsidRPr="00C63A6E">
        <w:rPr>
          <w:rFonts w:ascii="Calibri" w:hAnsi="Calibri"/>
          <w:sz w:val="24"/>
          <w:szCs w:val="24"/>
        </w:rPr>
        <w:t>,</w:t>
      </w:r>
      <w:r w:rsidRPr="00C63A6E">
        <w:rPr>
          <w:rFonts w:ascii="Calibri" w:hAnsi="Calibri"/>
          <w:sz w:val="24"/>
          <w:szCs w:val="24"/>
        </w:rPr>
        <w:t xml:space="preserve"> la contribution financière et matérielle du ministère de la santé ;</w:t>
      </w:r>
    </w:p>
    <w:p w14:paraId="143A0B86" w14:textId="77777777" w:rsidR="00350528" w:rsidRPr="00C63A6E" w:rsidRDefault="00817059" w:rsidP="00C63A6E">
      <w:pPr>
        <w:pStyle w:val="ListParagraph"/>
        <w:numPr>
          <w:ilvl w:val="0"/>
          <w:numId w:val="182"/>
        </w:numPr>
        <w:jc w:val="both"/>
        <w:rPr>
          <w:rFonts w:ascii="Calibri" w:hAnsi="Calibri"/>
          <w:sz w:val="24"/>
          <w:szCs w:val="24"/>
        </w:rPr>
      </w:pPr>
      <w:r w:rsidRPr="00C63A6E">
        <w:rPr>
          <w:rFonts w:ascii="Calibri" w:hAnsi="Calibri"/>
          <w:sz w:val="24"/>
          <w:szCs w:val="24"/>
        </w:rPr>
        <w:t>l’analyse de la pertinence et de l’opportunité de la rencontre ;</w:t>
      </w:r>
    </w:p>
    <w:p w14:paraId="11D8D399" w14:textId="77777777" w:rsidR="0050608D" w:rsidRPr="00C63A6E" w:rsidRDefault="00817059" w:rsidP="00C63A6E">
      <w:pPr>
        <w:pStyle w:val="ListParagraph"/>
        <w:numPr>
          <w:ilvl w:val="0"/>
          <w:numId w:val="182"/>
        </w:numPr>
        <w:jc w:val="both"/>
        <w:rPr>
          <w:rFonts w:ascii="Calibri" w:hAnsi="Calibri"/>
          <w:sz w:val="24"/>
          <w:szCs w:val="24"/>
        </w:rPr>
      </w:pPr>
      <w:r w:rsidRPr="00C63A6E">
        <w:rPr>
          <w:rFonts w:ascii="Calibri" w:hAnsi="Calibri"/>
          <w:sz w:val="24"/>
          <w:szCs w:val="24"/>
        </w:rPr>
        <w:t xml:space="preserve">l’avis </w:t>
      </w:r>
      <w:r w:rsidR="00350528" w:rsidRPr="00C63A6E">
        <w:rPr>
          <w:rFonts w:ascii="Calibri" w:hAnsi="Calibri"/>
          <w:sz w:val="24"/>
          <w:szCs w:val="24"/>
        </w:rPr>
        <w:t xml:space="preserve">du conseil de Cabinet et </w:t>
      </w:r>
      <w:r w:rsidR="00D0275E" w:rsidRPr="00C63A6E">
        <w:rPr>
          <w:rFonts w:ascii="Calibri" w:hAnsi="Calibri"/>
          <w:sz w:val="24"/>
          <w:szCs w:val="24"/>
        </w:rPr>
        <w:t>celui du conseil des Ministres.</w:t>
      </w:r>
    </w:p>
    <w:p w14:paraId="0EEE72AE" w14:textId="77777777" w:rsidR="00C63A6E" w:rsidRPr="00C63A6E" w:rsidRDefault="00C63A6E" w:rsidP="00C63A6E">
      <w:pPr>
        <w:jc w:val="both"/>
        <w:rPr>
          <w:rFonts w:ascii="Calibri" w:hAnsi="Calibri"/>
          <w:b/>
          <w:sz w:val="24"/>
          <w:szCs w:val="24"/>
        </w:rPr>
      </w:pPr>
    </w:p>
    <w:p w14:paraId="463A45BC" w14:textId="77777777" w:rsidR="00350528" w:rsidRPr="00C63A6E" w:rsidRDefault="0050608D" w:rsidP="00C63A6E">
      <w:pPr>
        <w:jc w:val="both"/>
        <w:rPr>
          <w:rFonts w:ascii="Calibri" w:hAnsi="Calibri"/>
          <w:sz w:val="24"/>
          <w:szCs w:val="24"/>
        </w:rPr>
      </w:pPr>
      <w:r w:rsidRPr="00C63A6E">
        <w:rPr>
          <w:rFonts w:ascii="Calibri" w:hAnsi="Calibri"/>
          <w:b/>
          <w:sz w:val="24"/>
          <w:szCs w:val="24"/>
        </w:rPr>
        <w:t>SUPPORTS DE DOCUMENTS</w:t>
      </w:r>
    </w:p>
    <w:p w14:paraId="6CB23A80" w14:textId="77777777" w:rsidR="00C63A6E" w:rsidRPr="00C63A6E" w:rsidRDefault="00C63A6E" w:rsidP="00C63A6E">
      <w:pPr>
        <w:jc w:val="both"/>
        <w:rPr>
          <w:rFonts w:ascii="Calibri" w:hAnsi="Calibri"/>
          <w:sz w:val="24"/>
          <w:szCs w:val="24"/>
        </w:rPr>
      </w:pPr>
    </w:p>
    <w:p w14:paraId="44921D21" w14:textId="77777777" w:rsidR="00350528" w:rsidRPr="00C63A6E" w:rsidRDefault="00350528" w:rsidP="00C63A6E">
      <w:pPr>
        <w:jc w:val="both"/>
        <w:rPr>
          <w:rFonts w:ascii="Calibri" w:hAnsi="Calibri"/>
          <w:sz w:val="24"/>
          <w:szCs w:val="24"/>
        </w:rPr>
      </w:pPr>
      <w:r w:rsidRPr="00C63A6E">
        <w:rPr>
          <w:rFonts w:ascii="Calibri" w:hAnsi="Calibri"/>
          <w:sz w:val="24"/>
          <w:szCs w:val="24"/>
        </w:rPr>
        <w:t>Pour la participation du Cabinet, il faut :</w:t>
      </w:r>
    </w:p>
    <w:p w14:paraId="3474610B" w14:textId="77777777" w:rsidR="00817059" w:rsidRPr="00C63A6E" w:rsidRDefault="00817059" w:rsidP="00C63A6E">
      <w:pPr>
        <w:jc w:val="both"/>
        <w:rPr>
          <w:rFonts w:ascii="Calibri" w:hAnsi="Calibri"/>
          <w:sz w:val="24"/>
          <w:szCs w:val="24"/>
        </w:rPr>
      </w:pPr>
    </w:p>
    <w:p w14:paraId="6FBBA59B" w14:textId="77777777" w:rsidR="00350528" w:rsidRPr="00C63A6E" w:rsidRDefault="00817059" w:rsidP="00C63A6E">
      <w:pPr>
        <w:pStyle w:val="ListParagraph"/>
        <w:numPr>
          <w:ilvl w:val="0"/>
          <w:numId w:val="182"/>
        </w:numPr>
        <w:jc w:val="both"/>
        <w:rPr>
          <w:rFonts w:ascii="Calibri" w:hAnsi="Calibri"/>
          <w:sz w:val="24"/>
          <w:szCs w:val="24"/>
        </w:rPr>
      </w:pPr>
      <w:r w:rsidRPr="00C63A6E">
        <w:rPr>
          <w:rFonts w:ascii="Calibri" w:hAnsi="Calibri"/>
          <w:sz w:val="24"/>
          <w:szCs w:val="24"/>
        </w:rPr>
        <w:t>une lettre d’information ;</w:t>
      </w:r>
    </w:p>
    <w:p w14:paraId="0CCD1782" w14:textId="77777777" w:rsidR="00350528" w:rsidRPr="00C63A6E" w:rsidRDefault="00817059" w:rsidP="00C63A6E">
      <w:pPr>
        <w:pStyle w:val="ListParagraph"/>
        <w:numPr>
          <w:ilvl w:val="0"/>
          <w:numId w:val="182"/>
        </w:numPr>
        <w:jc w:val="both"/>
        <w:rPr>
          <w:rFonts w:ascii="Calibri" w:hAnsi="Calibri"/>
          <w:sz w:val="24"/>
          <w:szCs w:val="24"/>
        </w:rPr>
      </w:pPr>
      <w:r w:rsidRPr="00C63A6E">
        <w:rPr>
          <w:rFonts w:ascii="Calibri" w:hAnsi="Calibri"/>
          <w:sz w:val="24"/>
          <w:szCs w:val="24"/>
        </w:rPr>
        <w:t>une note conceptuelle sur la rencontre,</w:t>
      </w:r>
    </w:p>
    <w:p w14:paraId="330B94CB" w14:textId="28FC974A" w:rsidR="00350528" w:rsidRPr="00C63A6E" w:rsidRDefault="00817059" w:rsidP="00C63A6E">
      <w:pPr>
        <w:pStyle w:val="ListParagraph"/>
        <w:numPr>
          <w:ilvl w:val="0"/>
          <w:numId w:val="182"/>
        </w:numPr>
        <w:jc w:val="both"/>
        <w:rPr>
          <w:rFonts w:ascii="Calibri" w:hAnsi="Calibri"/>
          <w:sz w:val="24"/>
          <w:szCs w:val="24"/>
        </w:rPr>
      </w:pPr>
      <w:r w:rsidRPr="00C63A6E">
        <w:rPr>
          <w:rFonts w:ascii="Calibri" w:hAnsi="Calibri"/>
          <w:sz w:val="24"/>
          <w:szCs w:val="24"/>
        </w:rPr>
        <w:t xml:space="preserve">une </w:t>
      </w:r>
      <w:r w:rsidR="00350528" w:rsidRPr="00C63A6E">
        <w:rPr>
          <w:rFonts w:ascii="Calibri" w:hAnsi="Calibri"/>
          <w:sz w:val="24"/>
          <w:szCs w:val="24"/>
        </w:rPr>
        <w:t xml:space="preserve">lettre d’autorisation signée </w:t>
      </w:r>
      <w:r w:rsidR="00220690" w:rsidRPr="00C63A6E">
        <w:rPr>
          <w:rFonts w:ascii="Calibri" w:hAnsi="Calibri"/>
          <w:sz w:val="24"/>
          <w:szCs w:val="24"/>
        </w:rPr>
        <w:t>par le</w:t>
      </w:r>
      <w:r w:rsidR="00350528" w:rsidRPr="00C63A6E">
        <w:rPr>
          <w:rFonts w:ascii="Calibri" w:hAnsi="Calibri"/>
          <w:sz w:val="24"/>
          <w:szCs w:val="24"/>
        </w:rPr>
        <w:t xml:space="preserve"> Ministre de la Santé.</w:t>
      </w:r>
    </w:p>
    <w:p w14:paraId="0C7B30AC" w14:textId="77777777" w:rsidR="00C63A6E" w:rsidRPr="00C63A6E" w:rsidRDefault="00C63A6E" w:rsidP="00C63A6E">
      <w:pPr>
        <w:jc w:val="both"/>
        <w:rPr>
          <w:rFonts w:ascii="Calibri" w:hAnsi="Calibri"/>
          <w:b/>
          <w:sz w:val="24"/>
          <w:szCs w:val="24"/>
        </w:rPr>
      </w:pPr>
    </w:p>
    <w:p w14:paraId="5E57FCEC" w14:textId="105299A9" w:rsidR="00350528" w:rsidRPr="00C63A6E" w:rsidRDefault="00C63A6E" w:rsidP="00C63A6E">
      <w:pPr>
        <w:jc w:val="both"/>
        <w:rPr>
          <w:rFonts w:ascii="Calibri" w:hAnsi="Calibri"/>
          <w:b/>
          <w:sz w:val="24"/>
          <w:szCs w:val="24"/>
        </w:rPr>
      </w:pPr>
      <w:r w:rsidRPr="00C63A6E">
        <w:rPr>
          <w:rFonts w:ascii="Calibri" w:hAnsi="Calibri"/>
          <w:b/>
          <w:sz w:val="24"/>
          <w:szCs w:val="24"/>
        </w:rPr>
        <w:t>DURÉE</w:t>
      </w:r>
    </w:p>
    <w:p w14:paraId="6D06E6D0" w14:textId="77777777" w:rsidR="00C63A6E" w:rsidRPr="00C63A6E" w:rsidRDefault="00C63A6E" w:rsidP="00C63A6E">
      <w:pPr>
        <w:jc w:val="both"/>
        <w:rPr>
          <w:rFonts w:ascii="Calibri" w:hAnsi="Calibri"/>
          <w:sz w:val="24"/>
          <w:szCs w:val="24"/>
        </w:rPr>
      </w:pPr>
    </w:p>
    <w:p w14:paraId="708EC704" w14:textId="4925505B" w:rsidR="00350528" w:rsidRPr="00C63A6E" w:rsidRDefault="00350528" w:rsidP="00C63A6E">
      <w:pPr>
        <w:jc w:val="both"/>
        <w:rPr>
          <w:rFonts w:ascii="Calibri" w:hAnsi="Calibri"/>
          <w:sz w:val="24"/>
          <w:szCs w:val="24"/>
        </w:rPr>
      </w:pPr>
      <w:r w:rsidRPr="00C63A6E">
        <w:rPr>
          <w:rFonts w:ascii="Calibri" w:hAnsi="Calibri"/>
          <w:sz w:val="24"/>
          <w:szCs w:val="24"/>
        </w:rPr>
        <w:t>Le Ministre de la Santé doit être informé au moins 60 jours avant l’évènement pour lui permettre</w:t>
      </w:r>
      <w:r w:rsidR="00220690" w:rsidRPr="00C63A6E">
        <w:rPr>
          <w:rFonts w:ascii="Calibri" w:hAnsi="Calibri"/>
          <w:sz w:val="24"/>
          <w:szCs w:val="24"/>
        </w:rPr>
        <w:t xml:space="preserve"> de mettre</w:t>
      </w:r>
      <w:r w:rsidRPr="00C63A6E">
        <w:rPr>
          <w:rFonts w:ascii="Calibri" w:hAnsi="Calibri"/>
          <w:sz w:val="24"/>
          <w:szCs w:val="24"/>
        </w:rPr>
        <w:t xml:space="preserve"> en place les commissions préparatoires.</w:t>
      </w:r>
    </w:p>
    <w:p w14:paraId="3075EA20" w14:textId="4BDD96B3" w:rsidR="00C63A6E" w:rsidRDefault="00C63A6E">
      <w:pPr>
        <w:spacing w:after="160" w:line="259" w:lineRule="auto"/>
        <w:rPr>
          <w:rFonts w:ascii="Calibri" w:hAnsi="Calibri"/>
          <w:sz w:val="24"/>
          <w:szCs w:val="24"/>
        </w:rPr>
      </w:pPr>
      <w:r>
        <w:rPr>
          <w:rFonts w:ascii="Calibri" w:hAnsi="Calibri"/>
          <w:sz w:val="24"/>
          <w:szCs w:val="24"/>
        </w:rPr>
        <w:br w:type="page"/>
      </w:r>
    </w:p>
    <w:p w14:paraId="0EEB349C" w14:textId="77777777" w:rsidR="00817059" w:rsidRPr="00C63A6E" w:rsidRDefault="00817059" w:rsidP="00C63A6E">
      <w:pPr>
        <w:jc w:val="both"/>
        <w:rPr>
          <w:rFonts w:ascii="Calibri" w:hAnsi="Calibri"/>
          <w:sz w:val="24"/>
          <w:szCs w:val="24"/>
        </w:rPr>
      </w:pPr>
    </w:p>
    <w:p w14:paraId="36A3A943" w14:textId="77777777" w:rsidR="00350528" w:rsidRPr="00C63A6E" w:rsidRDefault="00893F29" w:rsidP="00C63A6E">
      <w:pPr>
        <w:jc w:val="both"/>
        <w:rPr>
          <w:rFonts w:ascii="Calibri" w:hAnsi="Calibri"/>
          <w:b/>
          <w:sz w:val="24"/>
          <w:szCs w:val="24"/>
        </w:rPr>
      </w:pPr>
      <w:r w:rsidRPr="00C63A6E">
        <w:rPr>
          <w:rFonts w:ascii="Calibri" w:hAnsi="Calibri"/>
          <w:b/>
          <w:sz w:val="24"/>
          <w:szCs w:val="24"/>
        </w:rPr>
        <w:t xml:space="preserve">SUIVI </w:t>
      </w:r>
    </w:p>
    <w:p w14:paraId="3CD19979" w14:textId="77777777" w:rsidR="00C63A6E" w:rsidRPr="00C63A6E" w:rsidRDefault="00C63A6E" w:rsidP="00C63A6E">
      <w:pPr>
        <w:jc w:val="both"/>
        <w:rPr>
          <w:rFonts w:ascii="Calibri" w:hAnsi="Calibri"/>
          <w:sz w:val="24"/>
          <w:szCs w:val="24"/>
        </w:rPr>
      </w:pPr>
    </w:p>
    <w:p w14:paraId="3FA14ECD" w14:textId="4EA7FF29" w:rsidR="00350528" w:rsidRPr="00C63A6E" w:rsidRDefault="00350528" w:rsidP="00C63A6E">
      <w:pPr>
        <w:jc w:val="both"/>
        <w:rPr>
          <w:rFonts w:ascii="Calibri" w:hAnsi="Calibri"/>
          <w:sz w:val="24"/>
          <w:szCs w:val="24"/>
        </w:rPr>
      </w:pPr>
      <w:r w:rsidRPr="00C63A6E">
        <w:rPr>
          <w:rFonts w:ascii="Calibri" w:hAnsi="Calibri"/>
          <w:sz w:val="24"/>
          <w:szCs w:val="24"/>
        </w:rPr>
        <w:t>Le Chef de Cabinet</w:t>
      </w:r>
      <w:r w:rsidR="000C5028" w:rsidRPr="00C63A6E">
        <w:rPr>
          <w:rFonts w:ascii="Calibri" w:hAnsi="Calibri"/>
          <w:sz w:val="24"/>
          <w:szCs w:val="24"/>
        </w:rPr>
        <w:t xml:space="preserve">, </w:t>
      </w:r>
      <w:r w:rsidRPr="00C63A6E">
        <w:rPr>
          <w:rFonts w:ascii="Calibri" w:hAnsi="Calibri"/>
          <w:sz w:val="24"/>
          <w:szCs w:val="24"/>
        </w:rPr>
        <w:t>en collaboration avec les organisateurs établit une fiche des différentes activités</w:t>
      </w:r>
      <w:r w:rsidR="000C5028" w:rsidRPr="00C63A6E">
        <w:rPr>
          <w:rFonts w:ascii="Calibri" w:hAnsi="Calibri"/>
          <w:sz w:val="24"/>
          <w:szCs w:val="24"/>
        </w:rPr>
        <w:t xml:space="preserve"> selon le modèle de tableau suivant :</w:t>
      </w:r>
    </w:p>
    <w:p w14:paraId="4BC65ED5" w14:textId="77777777" w:rsidR="000C5028" w:rsidRPr="00C63A6E" w:rsidRDefault="000C5028" w:rsidP="00C63A6E">
      <w:pPr>
        <w:jc w:val="both"/>
        <w:rPr>
          <w:rFonts w:ascii="Calibri" w:hAnsi="Calibri"/>
          <w:sz w:val="24"/>
          <w:szCs w:val="24"/>
        </w:rPr>
      </w:pPr>
    </w:p>
    <w:tbl>
      <w:tblPr>
        <w:tblStyle w:val="TableGrid"/>
        <w:tblW w:w="0" w:type="auto"/>
        <w:tblLook w:val="04A0" w:firstRow="1" w:lastRow="0" w:firstColumn="1" w:lastColumn="0" w:noHBand="0" w:noVBand="1"/>
      </w:tblPr>
      <w:tblGrid>
        <w:gridCol w:w="988"/>
        <w:gridCol w:w="3542"/>
        <w:gridCol w:w="2266"/>
        <w:gridCol w:w="2266"/>
      </w:tblGrid>
      <w:tr w:rsidR="00350528" w:rsidRPr="00C63A6E" w14:paraId="2A02D966" w14:textId="77777777" w:rsidTr="00DA1721">
        <w:tc>
          <w:tcPr>
            <w:tcW w:w="988" w:type="dxa"/>
            <w:shd w:val="clear" w:color="auto" w:fill="FBE4D5" w:themeFill="accent2" w:themeFillTint="33"/>
          </w:tcPr>
          <w:p w14:paraId="2A58D1AF" w14:textId="77777777" w:rsidR="00350528" w:rsidRPr="00C63A6E" w:rsidRDefault="00350528" w:rsidP="00C63A6E">
            <w:pPr>
              <w:jc w:val="both"/>
              <w:rPr>
                <w:rFonts w:ascii="Calibri" w:hAnsi="Calibri"/>
                <w:sz w:val="24"/>
                <w:szCs w:val="24"/>
              </w:rPr>
            </w:pPr>
            <w:r w:rsidRPr="00C63A6E">
              <w:rPr>
                <w:rFonts w:ascii="Calibri" w:hAnsi="Calibri"/>
                <w:sz w:val="24"/>
                <w:szCs w:val="24"/>
              </w:rPr>
              <w:t>N°</w:t>
            </w:r>
          </w:p>
        </w:tc>
        <w:tc>
          <w:tcPr>
            <w:tcW w:w="3542" w:type="dxa"/>
            <w:shd w:val="clear" w:color="auto" w:fill="FBE4D5" w:themeFill="accent2" w:themeFillTint="33"/>
          </w:tcPr>
          <w:p w14:paraId="2C70FDCB" w14:textId="77777777" w:rsidR="00350528" w:rsidRPr="00C63A6E" w:rsidRDefault="00350528" w:rsidP="00C63A6E">
            <w:pPr>
              <w:jc w:val="both"/>
              <w:rPr>
                <w:rFonts w:ascii="Calibri" w:hAnsi="Calibri"/>
                <w:sz w:val="24"/>
                <w:szCs w:val="24"/>
              </w:rPr>
            </w:pPr>
            <w:r w:rsidRPr="00C63A6E">
              <w:rPr>
                <w:rFonts w:ascii="Calibri" w:hAnsi="Calibri"/>
                <w:sz w:val="24"/>
                <w:szCs w:val="24"/>
              </w:rPr>
              <w:t>Activités prévues</w:t>
            </w:r>
          </w:p>
        </w:tc>
        <w:tc>
          <w:tcPr>
            <w:tcW w:w="2266" w:type="dxa"/>
            <w:shd w:val="clear" w:color="auto" w:fill="FBE4D5" w:themeFill="accent2" w:themeFillTint="33"/>
          </w:tcPr>
          <w:p w14:paraId="05C518B6" w14:textId="77777777" w:rsidR="00350528" w:rsidRPr="00C63A6E" w:rsidRDefault="00350528" w:rsidP="00C63A6E">
            <w:pPr>
              <w:jc w:val="both"/>
              <w:rPr>
                <w:rFonts w:ascii="Calibri" w:hAnsi="Calibri"/>
                <w:sz w:val="24"/>
                <w:szCs w:val="24"/>
              </w:rPr>
            </w:pPr>
            <w:r w:rsidRPr="00C63A6E">
              <w:rPr>
                <w:rFonts w:ascii="Calibri" w:hAnsi="Calibri"/>
                <w:sz w:val="24"/>
                <w:szCs w:val="24"/>
              </w:rPr>
              <w:t xml:space="preserve">Date </w:t>
            </w:r>
          </w:p>
          <w:p w14:paraId="7551A7ED" w14:textId="77777777" w:rsidR="00350528" w:rsidRPr="00C63A6E" w:rsidRDefault="00350528" w:rsidP="00C63A6E">
            <w:pPr>
              <w:jc w:val="both"/>
              <w:rPr>
                <w:rFonts w:ascii="Calibri" w:hAnsi="Calibri"/>
                <w:sz w:val="24"/>
                <w:szCs w:val="24"/>
              </w:rPr>
            </w:pPr>
            <w:r w:rsidRPr="00C63A6E">
              <w:rPr>
                <w:rFonts w:ascii="Calibri" w:hAnsi="Calibri"/>
                <w:sz w:val="24"/>
                <w:szCs w:val="24"/>
              </w:rPr>
              <w:t>prévue</w:t>
            </w:r>
          </w:p>
        </w:tc>
        <w:tc>
          <w:tcPr>
            <w:tcW w:w="2266" w:type="dxa"/>
            <w:shd w:val="clear" w:color="auto" w:fill="FBE4D5" w:themeFill="accent2" w:themeFillTint="33"/>
          </w:tcPr>
          <w:p w14:paraId="58A41693" w14:textId="77777777" w:rsidR="00350528" w:rsidRPr="00C63A6E" w:rsidRDefault="00350528" w:rsidP="00C63A6E">
            <w:pPr>
              <w:jc w:val="both"/>
              <w:rPr>
                <w:rFonts w:ascii="Calibri" w:hAnsi="Calibri"/>
                <w:sz w:val="24"/>
                <w:szCs w:val="24"/>
              </w:rPr>
            </w:pPr>
            <w:r w:rsidRPr="00C63A6E">
              <w:rPr>
                <w:rFonts w:ascii="Calibri" w:hAnsi="Calibri"/>
                <w:sz w:val="24"/>
                <w:szCs w:val="24"/>
              </w:rPr>
              <w:t>Observation</w:t>
            </w:r>
          </w:p>
        </w:tc>
      </w:tr>
      <w:tr w:rsidR="00350528" w:rsidRPr="00C63A6E" w14:paraId="48F1C6B3" w14:textId="77777777" w:rsidTr="00F64DED">
        <w:tc>
          <w:tcPr>
            <w:tcW w:w="988" w:type="dxa"/>
          </w:tcPr>
          <w:p w14:paraId="4A5AE948" w14:textId="77777777" w:rsidR="00350528" w:rsidRPr="00C63A6E" w:rsidRDefault="00350528" w:rsidP="00C63A6E">
            <w:pPr>
              <w:jc w:val="both"/>
              <w:rPr>
                <w:rFonts w:ascii="Calibri" w:hAnsi="Calibri"/>
                <w:sz w:val="24"/>
                <w:szCs w:val="24"/>
              </w:rPr>
            </w:pPr>
          </w:p>
        </w:tc>
        <w:tc>
          <w:tcPr>
            <w:tcW w:w="3542" w:type="dxa"/>
          </w:tcPr>
          <w:p w14:paraId="1CB45716" w14:textId="77777777" w:rsidR="00350528" w:rsidRPr="00C63A6E" w:rsidRDefault="00350528" w:rsidP="00C63A6E">
            <w:pPr>
              <w:jc w:val="both"/>
              <w:rPr>
                <w:rFonts w:ascii="Calibri" w:hAnsi="Calibri"/>
                <w:sz w:val="24"/>
                <w:szCs w:val="24"/>
              </w:rPr>
            </w:pPr>
          </w:p>
        </w:tc>
        <w:tc>
          <w:tcPr>
            <w:tcW w:w="2266" w:type="dxa"/>
          </w:tcPr>
          <w:p w14:paraId="4D7D97FF" w14:textId="77777777" w:rsidR="00350528" w:rsidRPr="00C63A6E" w:rsidRDefault="00350528" w:rsidP="00C63A6E">
            <w:pPr>
              <w:jc w:val="both"/>
              <w:rPr>
                <w:rFonts w:ascii="Calibri" w:hAnsi="Calibri"/>
                <w:sz w:val="24"/>
                <w:szCs w:val="24"/>
              </w:rPr>
            </w:pPr>
          </w:p>
        </w:tc>
        <w:tc>
          <w:tcPr>
            <w:tcW w:w="2266" w:type="dxa"/>
          </w:tcPr>
          <w:p w14:paraId="663CE388" w14:textId="77777777" w:rsidR="00350528" w:rsidRPr="00C63A6E" w:rsidRDefault="00350528" w:rsidP="00C63A6E">
            <w:pPr>
              <w:jc w:val="both"/>
              <w:rPr>
                <w:rFonts w:ascii="Calibri" w:hAnsi="Calibri"/>
                <w:sz w:val="24"/>
                <w:szCs w:val="24"/>
              </w:rPr>
            </w:pPr>
          </w:p>
        </w:tc>
      </w:tr>
      <w:tr w:rsidR="00350528" w:rsidRPr="00C63A6E" w14:paraId="1B706AB9" w14:textId="77777777" w:rsidTr="00F64DED">
        <w:tc>
          <w:tcPr>
            <w:tcW w:w="988" w:type="dxa"/>
          </w:tcPr>
          <w:p w14:paraId="7E60A940" w14:textId="77777777" w:rsidR="00350528" w:rsidRPr="00C63A6E" w:rsidRDefault="00350528" w:rsidP="00C63A6E">
            <w:pPr>
              <w:jc w:val="both"/>
              <w:rPr>
                <w:rFonts w:ascii="Calibri" w:hAnsi="Calibri"/>
                <w:sz w:val="24"/>
                <w:szCs w:val="24"/>
              </w:rPr>
            </w:pPr>
          </w:p>
        </w:tc>
        <w:tc>
          <w:tcPr>
            <w:tcW w:w="3542" w:type="dxa"/>
          </w:tcPr>
          <w:p w14:paraId="5D49EF7D" w14:textId="77777777" w:rsidR="00350528" w:rsidRPr="00C63A6E" w:rsidRDefault="00350528" w:rsidP="00C63A6E">
            <w:pPr>
              <w:jc w:val="both"/>
              <w:rPr>
                <w:rFonts w:ascii="Calibri" w:hAnsi="Calibri"/>
                <w:sz w:val="24"/>
                <w:szCs w:val="24"/>
              </w:rPr>
            </w:pPr>
          </w:p>
        </w:tc>
        <w:tc>
          <w:tcPr>
            <w:tcW w:w="2266" w:type="dxa"/>
          </w:tcPr>
          <w:p w14:paraId="78757655" w14:textId="77777777" w:rsidR="00350528" w:rsidRPr="00C63A6E" w:rsidRDefault="00350528" w:rsidP="00C63A6E">
            <w:pPr>
              <w:jc w:val="both"/>
              <w:rPr>
                <w:rFonts w:ascii="Calibri" w:hAnsi="Calibri"/>
                <w:sz w:val="24"/>
                <w:szCs w:val="24"/>
              </w:rPr>
            </w:pPr>
          </w:p>
        </w:tc>
        <w:tc>
          <w:tcPr>
            <w:tcW w:w="2266" w:type="dxa"/>
          </w:tcPr>
          <w:p w14:paraId="4D49989C" w14:textId="77777777" w:rsidR="00350528" w:rsidRPr="00C63A6E" w:rsidRDefault="00350528" w:rsidP="00C63A6E">
            <w:pPr>
              <w:jc w:val="both"/>
              <w:rPr>
                <w:rFonts w:ascii="Calibri" w:hAnsi="Calibri"/>
                <w:sz w:val="24"/>
                <w:szCs w:val="24"/>
              </w:rPr>
            </w:pPr>
          </w:p>
        </w:tc>
      </w:tr>
    </w:tbl>
    <w:p w14:paraId="42BAEAB6" w14:textId="77777777" w:rsidR="00FB020F" w:rsidRPr="00C63A6E" w:rsidRDefault="00FB020F" w:rsidP="00C63A6E">
      <w:pPr>
        <w:jc w:val="both"/>
        <w:rPr>
          <w:rFonts w:ascii="Calibri" w:hAnsi="Calibri"/>
          <w:b/>
          <w:sz w:val="24"/>
          <w:szCs w:val="24"/>
        </w:rPr>
      </w:pPr>
    </w:p>
    <w:p w14:paraId="17CB281A" w14:textId="704E0781" w:rsidR="00C63A6E" w:rsidRDefault="00C63A6E">
      <w:pPr>
        <w:spacing w:after="160" w:line="259" w:lineRule="auto"/>
        <w:rPr>
          <w:rFonts w:ascii="Calibri" w:hAnsi="Calibri"/>
          <w:b/>
          <w:sz w:val="24"/>
          <w:szCs w:val="24"/>
        </w:rPr>
      </w:pPr>
      <w:r>
        <w:rPr>
          <w:rFonts w:ascii="Calibri" w:hAnsi="Calibri"/>
          <w:b/>
          <w:sz w:val="24"/>
          <w:szCs w:val="24"/>
        </w:rPr>
        <w:br w:type="page"/>
      </w:r>
    </w:p>
    <w:p w14:paraId="7C82E0F6" w14:textId="77777777" w:rsidR="00FB020F" w:rsidRPr="001F2F7B" w:rsidRDefault="00FB020F">
      <w:pPr>
        <w:spacing w:after="160" w:line="259" w:lineRule="auto"/>
        <w:rPr>
          <w:rFonts w:ascii="Calibri" w:hAnsi="Calibri"/>
          <w:b/>
          <w:sz w:val="24"/>
          <w:szCs w:val="24"/>
        </w:rPr>
      </w:pPr>
    </w:p>
    <w:p w14:paraId="71A68883" w14:textId="6501DDDA" w:rsidR="006129D7" w:rsidRPr="00A57CFC" w:rsidRDefault="006129D7" w:rsidP="003726DD">
      <w:pPr>
        <w:pStyle w:val="Heading2"/>
        <w:numPr>
          <w:ilvl w:val="0"/>
          <w:numId w:val="241"/>
        </w:numPr>
        <w:rPr>
          <w:rFonts w:asciiTheme="minorHAnsi" w:hAnsiTheme="minorHAnsi"/>
          <w:color w:val="auto"/>
          <w:sz w:val="28"/>
          <w:szCs w:val="28"/>
        </w:rPr>
      </w:pPr>
      <w:bookmarkStart w:id="106" w:name="_Toc517961342"/>
      <w:bookmarkStart w:id="107" w:name="_Toc521641557"/>
      <w:r w:rsidRPr="00A57CFC">
        <w:rPr>
          <w:rFonts w:asciiTheme="minorHAnsi" w:hAnsiTheme="minorHAnsi"/>
          <w:color w:val="auto"/>
          <w:sz w:val="28"/>
          <w:szCs w:val="28"/>
        </w:rPr>
        <w:t xml:space="preserve">NOMINATION AUX POSTES DE </w:t>
      </w:r>
      <w:bookmarkEnd w:id="106"/>
      <w:r w:rsidR="00C63A6E" w:rsidRPr="00A57CFC">
        <w:rPr>
          <w:rFonts w:asciiTheme="minorHAnsi" w:hAnsiTheme="minorHAnsi"/>
          <w:color w:val="auto"/>
          <w:sz w:val="28"/>
          <w:szCs w:val="28"/>
        </w:rPr>
        <w:t>RESPONSABILITÉ</w:t>
      </w:r>
      <w:bookmarkEnd w:id="107"/>
    </w:p>
    <w:p w14:paraId="1CD00BF8" w14:textId="77777777" w:rsidR="006129D7" w:rsidRPr="001F2F7B" w:rsidRDefault="006129D7" w:rsidP="00350528">
      <w:pPr>
        <w:rPr>
          <w:rFonts w:ascii="Calibri" w:hAnsi="Calibri"/>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22"/>
        <w:gridCol w:w="5812"/>
        <w:gridCol w:w="1874"/>
      </w:tblGrid>
      <w:tr w:rsidR="007E3CAE" w:rsidRPr="001F2F7B" w14:paraId="428C4EE5" w14:textId="77777777" w:rsidTr="00B9119C">
        <w:trPr>
          <w:jc w:val="center"/>
        </w:trPr>
        <w:tc>
          <w:tcPr>
            <w:tcW w:w="2222" w:type="dxa"/>
            <w:shd w:val="clear" w:color="auto" w:fill="DEEAF6" w:themeFill="accent1" w:themeFillTint="33"/>
          </w:tcPr>
          <w:p w14:paraId="7467DEAA" w14:textId="5775FDA5" w:rsidR="007E3CAE" w:rsidRPr="001F2F7B" w:rsidRDefault="00032D2A" w:rsidP="00FB6BEB">
            <w:pPr>
              <w:ind w:left="-269" w:firstLine="269"/>
              <w:jc w:val="center"/>
              <w:rPr>
                <w:rFonts w:ascii="Calibri" w:hAnsi="Calibri"/>
                <w:b/>
              </w:rPr>
            </w:pPr>
            <w:r>
              <w:rPr>
                <w:rFonts w:ascii="Calibri" w:hAnsi="Calibri"/>
                <w:b/>
              </w:rPr>
              <w:t>MINISTÈRE DE LA SANTÉ</w:t>
            </w:r>
            <w:r w:rsidR="007E3CAE" w:rsidRPr="001F2F7B">
              <w:rPr>
                <w:rFonts w:ascii="Calibri" w:hAnsi="Calibri"/>
                <w:b/>
              </w:rPr>
              <w:t xml:space="preserve"> </w:t>
            </w:r>
          </w:p>
          <w:p w14:paraId="4FD61B17" w14:textId="77777777" w:rsidR="00803A96" w:rsidRPr="001F2F7B" w:rsidRDefault="00803A96" w:rsidP="00FB6BEB">
            <w:pPr>
              <w:ind w:left="-269" w:firstLine="269"/>
              <w:jc w:val="center"/>
              <w:rPr>
                <w:rFonts w:ascii="Calibri" w:hAnsi="Calibri"/>
                <w:b/>
              </w:rPr>
            </w:pPr>
          </w:p>
          <w:p w14:paraId="63DA1A98" w14:textId="0BE78226" w:rsidR="007E3CAE" w:rsidRPr="001F2F7B" w:rsidRDefault="007E3CAE" w:rsidP="00FB6BEB">
            <w:pPr>
              <w:ind w:left="-269" w:firstLine="269"/>
              <w:jc w:val="center"/>
              <w:rPr>
                <w:rFonts w:ascii="Calibri" w:hAnsi="Calibri"/>
                <w:b/>
              </w:rPr>
            </w:pPr>
            <w:r w:rsidRPr="001F2F7B">
              <w:rPr>
                <w:rFonts w:ascii="Calibri" w:hAnsi="Calibri"/>
                <w:b/>
              </w:rPr>
              <w:t xml:space="preserve">MANUEL DE </w:t>
            </w:r>
            <w:r w:rsidR="00195DB1">
              <w:rPr>
                <w:rFonts w:ascii="Calibri" w:hAnsi="Calibri"/>
                <w:b/>
              </w:rPr>
              <w:t>PROCÉDURES</w:t>
            </w:r>
          </w:p>
        </w:tc>
        <w:tc>
          <w:tcPr>
            <w:tcW w:w="5812" w:type="dxa"/>
            <w:shd w:val="clear" w:color="auto" w:fill="DEEAF6" w:themeFill="accent1" w:themeFillTint="33"/>
          </w:tcPr>
          <w:p w14:paraId="413B1FDF" w14:textId="77777777" w:rsidR="00457CC6" w:rsidRPr="001F2F7B" w:rsidRDefault="00457CC6" w:rsidP="00457CC6">
            <w:pPr>
              <w:jc w:val="center"/>
              <w:rPr>
                <w:rFonts w:ascii="Calibri" w:hAnsi="Calibri"/>
                <w:b/>
              </w:rPr>
            </w:pPr>
            <w:bookmarkStart w:id="108" w:name="_Toc487241615"/>
            <w:bookmarkStart w:id="109" w:name="_Toc502425775"/>
          </w:p>
          <w:p w14:paraId="14428202" w14:textId="5310E619" w:rsidR="007E3CAE" w:rsidRPr="001F2F7B" w:rsidRDefault="00D362F3" w:rsidP="00457CC6">
            <w:pPr>
              <w:jc w:val="center"/>
              <w:rPr>
                <w:rFonts w:ascii="Calibri" w:hAnsi="Calibri"/>
                <w:b/>
              </w:rPr>
            </w:pPr>
            <w:r w:rsidRPr="001F2F7B">
              <w:rPr>
                <w:rFonts w:ascii="Calibri" w:hAnsi="Calibri"/>
                <w:b/>
              </w:rPr>
              <w:t xml:space="preserve">NOMINATION AUX POSTES DE </w:t>
            </w:r>
            <w:bookmarkEnd w:id="108"/>
            <w:bookmarkEnd w:id="109"/>
            <w:r w:rsidR="00C63A6E" w:rsidRPr="001F2F7B">
              <w:rPr>
                <w:rFonts w:ascii="Calibri" w:hAnsi="Calibri"/>
                <w:b/>
              </w:rPr>
              <w:t>RESPONSABILITÉ</w:t>
            </w:r>
          </w:p>
          <w:p w14:paraId="568251F4" w14:textId="77777777" w:rsidR="007E3CAE" w:rsidRPr="001F2F7B" w:rsidRDefault="007E3CAE" w:rsidP="00FB6BEB">
            <w:pPr>
              <w:jc w:val="center"/>
              <w:rPr>
                <w:rFonts w:ascii="Calibri" w:hAnsi="Calibri"/>
                <w:b/>
                <w:spacing w:val="-3"/>
              </w:rPr>
            </w:pPr>
          </w:p>
        </w:tc>
        <w:tc>
          <w:tcPr>
            <w:tcW w:w="1874" w:type="dxa"/>
            <w:shd w:val="clear" w:color="auto" w:fill="DEEAF6" w:themeFill="accent1" w:themeFillTint="33"/>
          </w:tcPr>
          <w:p w14:paraId="608EE591" w14:textId="77777777" w:rsidR="007E3CAE" w:rsidRPr="001F2F7B" w:rsidRDefault="00C24806" w:rsidP="00FB6BEB">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rPr>
            </w:pPr>
            <w:r w:rsidRPr="001F2F7B">
              <w:rPr>
                <w:rFonts w:ascii="Calibri" w:hAnsi="Calibri"/>
                <w:b/>
                <w:spacing w:val="-3"/>
              </w:rPr>
              <w:t>REFERENCE</w:t>
            </w:r>
          </w:p>
          <w:p w14:paraId="6509C30A" w14:textId="7CCC280C" w:rsidR="007E3CAE" w:rsidRPr="001F2F7B" w:rsidRDefault="00803A96" w:rsidP="008C099D">
            <w:pPr>
              <w:jc w:val="center"/>
              <w:rPr>
                <w:rFonts w:ascii="Calibri" w:hAnsi="Calibri"/>
                <w:b/>
              </w:rPr>
            </w:pPr>
            <w:r w:rsidRPr="001F2F7B">
              <w:rPr>
                <w:rFonts w:ascii="Calibri" w:hAnsi="Calibri"/>
                <w:b/>
              </w:rPr>
              <w:t>2.</w:t>
            </w:r>
            <w:r w:rsidR="00017F70" w:rsidRPr="001F2F7B">
              <w:rPr>
                <w:rFonts w:ascii="Calibri" w:hAnsi="Calibri"/>
                <w:b/>
              </w:rPr>
              <w:t>2.8</w:t>
            </w:r>
          </w:p>
        </w:tc>
      </w:tr>
      <w:tr w:rsidR="007E3CAE" w:rsidRPr="001F2F7B" w14:paraId="6264E0EE" w14:textId="77777777" w:rsidTr="00B9119C">
        <w:trPr>
          <w:jc w:val="center"/>
        </w:trPr>
        <w:tc>
          <w:tcPr>
            <w:tcW w:w="2222" w:type="dxa"/>
            <w:shd w:val="clear" w:color="auto" w:fill="DEEAF6" w:themeFill="accent1" w:themeFillTint="33"/>
          </w:tcPr>
          <w:p w14:paraId="1BBB6F20" w14:textId="77777777" w:rsidR="007E3CAE" w:rsidRPr="001F2F7B" w:rsidRDefault="007E3CAE" w:rsidP="00FB6BEB">
            <w:pPr>
              <w:ind w:left="-269" w:firstLine="269"/>
              <w:rPr>
                <w:rFonts w:ascii="Calibri" w:hAnsi="Calibri"/>
                <w:b/>
              </w:rPr>
            </w:pPr>
          </w:p>
          <w:p w14:paraId="038AE84A" w14:textId="4A582B31" w:rsidR="007E3CAE" w:rsidRPr="001F2F7B" w:rsidRDefault="00DF7FB8" w:rsidP="00C63A6E">
            <w:pPr>
              <w:ind w:left="-269" w:firstLine="269"/>
              <w:jc w:val="center"/>
              <w:rPr>
                <w:rFonts w:ascii="Calibri" w:hAnsi="Calibri"/>
                <w:b/>
              </w:rPr>
            </w:pPr>
            <w:r w:rsidRPr="001F2F7B">
              <w:rPr>
                <w:rFonts w:ascii="Calibri" w:hAnsi="Calibri"/>
                <w:b/>
              </w:rPr>
              <w:t>DATE DE LA RÉVISION</w:t>
            </w:r>
            <w:r w:rsidR="007E3CAE" w:rsidRPr="001F2F7B">
              <w:rPr>
                <w:rFonts w:ascii="Calibri" w:hAnsi="Calibri"/>
                <w:b/>
              </w:rPr>
              <w:t> :</w:t>
            </w:r>
          </w:p>
        </w:tc>
        <w:tc>
          <w:tcPr>
            <w:tcW w:w="5812" w:type="dxa"/>
            <w:shd w:val="clear" w:color="auto" w:fill="DEEAF6" w:themeFill="accent1" w:themeFillTint="33"/>
          </w:tcPr>
          <w:p w14:paraId="02FE204D" w14:textId="77777777" w:rsidR="007E3CAE" w:rsidRPr="001F2F7B" w:rsidRDefault="007E3CAE" w:rsidP="00FB6BEB">
            <w:pPr>
              <w:jc w:val="center"/>
              <w:rPr>
                <w:rFonts w:ascii="Calibri" w:hAnsi="Calibri"/>
                <w:b/>
              </w:rPr>
            </w:pPr>
          </w:p>
        </w:tc>
        <w:tc>
          <w:tcPr>
            <w:tcW w:w="1874" w:type="dxa"/>
            <w:shd w:val="clear" w:color="auto" w:fill="DEEAF6" w:themeFill="accent1" w:themeFillTint="33"/>
          </w:tcPr>
          <w:p w14:paraId="6A29D889" w14:textId="77777777" w:rsidR="007E3CAE" w:rsidRPr="001F2F7B" w:rsidRDefault="007E3CAE" w:rsidP="00FB6BEB">
            <w:pPr>
              <w:jc w:val="center"/>
              <w:rPr>
                <w:rFonts w:ascii="Calibri" w:hAnsi="Calibri"/>
                <w:b/>
              </w:rPr>
            </w:pPr>
            <w:r w:rsidRPr="001F2F7B">
              <w:rPr>
                <w:rFonts w:ascii="Calibri" w:hAnsi="Calibri"/>
                <w:b/>
              </w:rPr>
              <w:t xml:space="preserve">Page : </w:t>
            </w:r>
            <w:r w:rsidR="00803A96" w:rsidRPr="001F2F7B">
              <w:rPr>
                <w:rFonts w:ascii="Calibri" w:hAnsi="Calibri"/>
                <w:b/>
              </w:rPr>
              <w:t>1</w:t>
            </w:r>
          </w:p>
        </w:tc>
      </w:tr>
    </w:tbl>
    <w:p w14:paraId="5315EBB8" w14:textId="77777777" w:rsidR="007E3CAE" w:rsidRPr="001F2F7B" w:rsidRDefault="007E3CAE" w:rsidP="00D716CC">
      <w:pPr>
        <w:jc w:val="both"/>
        <w:rPr>
          <w:rFonts w:ascii="Calibri" w:hAnsi="Calibri"/>
          <w:sz w:val="24"/>
          <w:szCs w:val="24"/>
        </w:rPr>
      </w:pPr>
    </w:p>
    <w:p w14:paraId="0B00C2D8" w14:textId="77777777" w:rsidR="000E3E47" w:rsidRPr="001F2F7B" w:rsidRDefault="007E3CAE" w:rsidP="007E3CAE">
      <w:pPr>
        <w:rPr>
          <w:rFonts w:ascii="Calibri" w:hAnsi="Calibri"/>
          <w:b/>
          <w:sz w:val="24"/>
          <w:szCs w:val="24"/>
        </w:rPr>
      </w:pPr>
      <w:r w:rsidRPr="001F2F7B">
        <w:rPr>
          <w:rFonts w:ascii="Calibri" w:hAnsi="Calibri"/>
          <w:b/>
          <w:sz w:val="24"/>
          <w:szCs w:val="24"/>
        </w:rPr>
        <w:t>OBJET DE LA PROCÉDURE</w:t>
      </w:r>
    </w:p>
    <w:p w14:paraId="373F9982" w14:textId="77777777" w:rsidR="000E3E47" w:rsidRPr="001F2F7B" w:rsidRDefault="000E3E47" w:rsidP="000E3E47">
      <w:pPr>
        <w:rPr>
          <w:rFonts w:ascii="Calibri" w:hAnsi="Calibri"/>
          <w:sz w:val="24"/>
          <w:szCs w:val="24"/>
        </w:rPr>
      </w:pPr>
    </w:p>
    <w:p w14:paraId="1DF0DD2E" w14:textId="77777777" w:rsidR="000E3E47" w:rsidRPr="001F2F7B" w:rsidRDefault="000E3E47" w:rsidP="000E3E47">
      <w:pPr>
        <w:rPr>
          <w:rFonts w:ascii="Calibri" w:hAnsi="Calibri"/>
          <w:sz w:val="24"/>
          <w:szCs w:val="24"/>
        </w:rPr>
      </w:pPr>
      <w:r w:rsidRPr="001F2F7B">
        <w:rPr>
          <w:rFonts w:ascii="Calibri" w:hAnsi="Calibri"/>
          <w:sz w:val="24"/>
          <w:szCs w:val="24"/>
        </w:rPr>
        <w:t>La nomination est l’acte administratif par lequel le Ministre de la santé affecte un agent de la fonction publique à un poste de responsabilité, prévu dans le cadre organique d’une structure sanitaire publique.</w:t>
      </w:r>
    </w:p>
    <w:p w14:paraId="3C61F618" w14:textId="77777777" w:rsidR="000E3E47" w:rsidRPr="001F2F7B" w:rsidRDefault="000E3E47" w:rsidP="000E3E47">
      <w:pPr>
        <w:rPr>
          <w:rFonts w:ascii="Calibri" w:hAnsi="Calibri"/>
          <w:sz w:val="24"/>
          <w:szCs w:val="24"/>
        </w:rPr>
      </w:pPr>
    </w:p>
    <w:p w14:paraId="152ABC08" w14:textId="77777777" w:rsidR="000E3E47" w:rsidRPr="001F2F7B" w:rsidRDefault="000E3E47" w:rsidP="000E3E47">
      <w:pPr>
        <w:rPr>
          <w:rFonts w:ascii="Calibri" w:hAnsi="Calibri"/>
          <w:sz w:val="24"/>
          <w:szCs w:val="24"/>
        </w:rPr>
      </w:pPr>
      <w:r w:rsidRPr="001F2F7B">
        <w:rPr>
          <w:rFonts w:ascii="Calibri" w:hAnsi="Calibri"/>
          <w:sz w:val="24"/>
          <w:szCs w:val="24"/>
        </w:rPr>
        <w:t>Elle a pour objet de nommer aux postes de responsabilité du Ministère des cadres ayant la formation et les compétences requises pour mettre en œuvre les orientations du Ministère de la santé.</w:t>
      </w:r>
    </w:p>
    <w:p w14:paraId="237C330F" w14:textId="77777777" w:rsidR="000E3E47" w:rsidRPr="001F2F7B" w:rsidRDefault="000E3E47" w:rsidP="000E3E47">
      <w:pPr>
        <w:rPr>
          <w:rFonts w:ascii="Calibri" w:hAnsi="Calibri"/>
          <w:sz w:val="24"/>
          <w:szCs w:val="24"/>
        </w:rPr>
      </w:pPr>
    </w:p>
    <w:p w14:paraId="6EBF8A1B" w14:textId="77777777" w:rsidR="000E3E47" w:rsidRPr="001F2F7B" w:rsidRDefault="007E3CAE" w:rsidP="007E3CAE">
      <w:pPr>
        <w:rPr>
          <w:rFonts w:ascii="Calibri" w:hAnsi="Calibri"/>
          <w:b/>
          <w:sz w:val="24"/>
          <w:szCs w:val="24"/>
        </w:rPr>
      </w:pPr>
      <w:r w:rsidRPr="001F2F7B">
        <w:rPr>
          <w:rFonts w:ascii="Calibri" w:hAnsi="Calibri"/>
          <w:b/>
          <w:sz w:val="24"/>
          <w:szCs w:val="24"/>
        </w:rPr>
        <w:t>PRINCIPES D’APPLICATION</w:t>
      </w:r>
    </w:p>
    <w:p w14:paraId="45222ED6" w14:textId="77777777" w:rsidR="000E3E47" w:rsidRPr="001F2F7B" w:rsidRDefault="000E3E47" w:rsidP="000E3E47">
      <w:pPr>
        <w:rPr>
          <w:rFonts w:ascii="Calibri" w:hAnsi="Calibri"/>
          <w:b/>
          <w:sz w:val="24"/>
          <w:szCs w:val="24"/>
        </w:rPr>
      </w:pPr>
    </w:p>
    <w:p w14:paraId="4B6B997D" w14:textId="77777777" w:rsidR="000E3E47" w:rsidRPr="001F2F7B" w:rsidRDefault="000E3E47" w:rsidP="000E3E47">
      <w:pPr>
        <w:rPr>
          <w:rFonts w:ascii="Calibri" w:hAnsi="Calibri"/>
          <w:sz w:val="24"/>
          <w:szCs w:val="24"/>
        </w:rPr>
      </w:pPr>
      <w:r w:rsidRPr="001F2F7B">
        <w:rPr>
          <w:rFonts w:ascii="Calibri" w:hAnsi="Calibri"/>
          <w:sz w:val="24"/>
          <w:szCs w:val="24"/>
        </w:rPr>
        <w:t>La nomination s’applique aux agents nommés dans les emplois permanents administratifs correspondants aux différents</w:t>
      </w:r>
      <w:r w:rsidR="00C229AB" w:rsidRPr="001F2F7B">
        <w:rPr>
          <w:rFonts w:ascii="Calibri" w:hAnsi="Calibri"/>
          <w:sz w:val="24"/>
          <w:szCs w:val="24"/>
        </w:rPr>
        <w:t xml:space="preserve"> emplois</w:t>
      </w:r>
      <w:r w:rsidRPr="001F2F7B">
        <w:rPr>
          <w:rFonts w:ascii="Calibri" w:hAnsi="Calibri"/>
          <w:sz w:val="24"/>
          <w:szCs w:val="24"/>
        </w:rPr>
        <w:t xml:space="preserve"> consignés dans le statut particulier des personnels de la santé.</w:t>
      </w:r>
    </w:p>
    <w:p w14:paraId="79EC30C4" w14:textId="77777777" w:rsidR="000E3E47" w:rsidRPr="001F2F7B" w:rsidRDefault="000E3E47" w:rsidP="000E3E47">
      <w:pPr>
        <w:rPr>
          <w:rFonts w:ascii="Calibri" w:hAnsi="Calibri"/>
          <w:sz w:val="24"/>
          <w:szCs w:val="24"/>
        </w:rPr>
      </w:pPr>
    </w:p>
    <w:p w14:paraId="7517BFAB" w14:textId="77777777" w:rsidR="000E3E47" w:rsidRPr="001F2F7B" w:rsidRDefault="000E3E47" w:rsidP="000E3E47">
      <w:pPr>
        <w:rPr>
          <w:rFonts w:ascii="Calibri" w:hAnsi="Calibri"/>
          <w:sz w:val="24"/>
          <w:szCs w:val="24"/>
        </w:rPr>
      </w:pPr>
      <w:r w:rsidRPr="001F2F7B">
        <w:rPr>
          <w:rFonts w:ascii="Calibri" w:hAnsi="Calibri"/>
          <w:sz w:val="24"/>
          <w:szCs w:val="24"/>
        </w:rPr>
        <w:t xml:space="preserve">Elle concerne les fonctions administratives et d’encadrement dans le secteur de </w:t>
      </w:r>
      <w:r w:rsidR="00A27549" w:rsidRPr="001F2F7B">
        <w:rPr>
          <w:rFonts w:ascii="Calibri" w:hAnsi="Calibri"/>
          <w:sz w:val="24"/>
          <w:szCs w:val="24"/>
        </w:rPr>
        <w:t>la santé que sont :</w:t>
      </w:r>
    </w:p>
    <w:p w14:paraId="2B20F5B0" w14:textId="77777777" w:rsidR="000E3E47" w:rsidRPr="001F2F7B" w:rsidRDefault="000E3E47" w:rsidP="005801B0">
      <w:pPr>
        <w:numPr>
          <w:ilvl w:val="0"/>
          <w:numId w:val="2"/>
        </w:numPr>
        <w:rPr>
          <w:rFonts w:ascii="Calibri" w:hAnsi="Calibri"/>
          <w:sz w:val="24"/>
          <w:szCs w:val="24"/>
        </w:rPr>
      </w:pPr>
      <w:r w:rsidRPr="001F2F7B">
        <w:rPr>
          <w:rFonts w:ascii="Calibri" w:hAnsi="Calibri"/>
          <w:sz w:val="24"/>
          <w:szCs w:val="24"/>
        </w:rPr>
        <w:t>Conseiller</w:t>
      </w:r>
      <w:r w:rsidR="005801B0" w:rsidRPr="001F2F7B">
        <w:rPr>
          <w:rFonts w:ascii="Calibri" w:hAnsi="Calibri"/>
          <w:sz w:val="24"/>
          <w:szCs w:val="24"/>
        </w:rPr>
        <w:t> ;</w:t>
      </w:r>
    </w:p>
    <w:p w14:paraId="2A7E3070" w14:textId="77777777" w:rsidR="000E3E47" w:rsidRPr="001F2F7B" w:rsidRDefault="000E3E47" w:rsidP="00312B36">
      <w:pPr>
        <w:numPr>
          <w:ilvl w:val="0"/>
          <w:numId w:val="2"/>
        </w:numPr>
        <w:rPr>
          <w:rFonts w:ascii="Calibri" w:hAnsi="Calibri"/>
          <w:sz w:val="24"/>
          <w:szCs w:val="24"/>
        </w:rPr>
      </w:pPr>
      <w:r w:rsidRPr="001F2F7B">
        <w:rPr>
          <w:rFonts w:ascii="Calibri" w:hAnsi="Calibri"/>
          <w:sz w:val="24"/>
          <w:szCs w:val="24"/>
        </w:rPr>
        <w:t>Inspecteur Général de la santé,</w:t>
      </w:r>
    </w:p>
    <w:p w14:paraId="461507D0" w14:textId="77777777" w:rsidR="000E3E47" w:rsidRPr="001F2F7B" w:rsidRDefault="000E3E47" w:rsidP="00312B36">
      <w:pPr>
        <w:numPr>
          <w:ilvl w:val="0"/>
          <w:numId w:val="2"/>
        </w:numPr>
        <w:rPr>
          <w:rFonts w:ascii="Calibri" w:hAnsi="Calibri"/>
          <w:sz w:val="24"/>
          <w:szCs w:val="24"/>
        </w:rPr>
      </w:pPr>
      <w:r w:rsidRPr="001F2F7B">
        <w:rPr>
          <w:rFonts w:ascii="Calibri" w:hAnsi="Calibri"/>
          <w:sz w:val="24"/>
          <w:szCs w:val="24"/>
        </w:rPr>
        <w:t>Chef de service de l’Administration Centrale ;</w:t>
      </w:r>
    </w:p>
    <w:p w14:paraId="2FD98936" w14:textId="77777777" w:rsidR="000E3E47" w:rsidRPr="001F2F7B" w:rsidRDefault="000E3E47" w:rsidP="00312B36">
      <w:pPr>
        <w:numPr>
          <w:ilvl w:val="0"/>
          <w:numId w:val="2"/>
        </w:numPr>
        <w:rPr>
          <w:rFonts w:ascii="Calibri" w:hAnsi="Calibri"/>
          <w:sz w:val="24"/>
          <w:szCs w:val="24"/>
        </w:rPr>
      </w:pPr>
      <w:r w:rsidRPr="001F2F7B">
        <w:rPr>
          <w:rFonts w:ascii="Calibri" w:hAnsi="Calibri"/>
          <w:sz w:val="24"/>
          <w:szCs w:val="24"/>
        </w:rPr>
        <w:t>Directeur d’un centre de perfectionnement de soins infirmiers ;</w:t>
      </w:r>
    </w:p>
    <w:p w14:paraId="47719D81" w14:textId="77777777" w:rsidR="000E3E47" w:rsidRPr="001F2F7B" w:rsidRDefault="000E3E47" w:rsidP="00312B36">
      <w:pPr>
        <w:numPr>
          <w:ilvl w:val="0"/>
          <w:numId w:val="2"/>
        </w:numPr>
        <w:rPr>
          <w:rFonts w:ascii="Calibri" w:hAnsi="Calibri"/>
          <w:sz w:val="24"/>
          <w:szCs w:val="24"/>
        </w:rPr>
      </w:pPr>
      <w:r w:rsidRPr="001F2F7B">
        <w:rPr>
          <w:rFonts w:ascii="Calibri" w:hAnsi="Calibri"/>
          <w:sz w:val="24"/>
          <w:szCs w:val="24"/>
        </w:rPr>
        <w:t>Directeur régional de la santé ;</w:t>
      </w:r>
    </w:p>
    <w:p w14:paraId="6CB4433D" w14:textId="77777777" w:rsidR="000E3E47" w:rsidRPr="001F2F7B" w:rsidRDefault="000E3E47" w:rsidP="00312B36">
      <w:pPr>
        <w:numPr>
          <w:ilvl w:val="0"/>
          <w:numId w:val="2"/>
        </w:numPr>
        <w:rPr>
          <w:rFonts w:ascii="Calibri" w:hAnsi="Calibri"/>
          <w:sz w:val="24"/>
          <w:szCs w:val="24"/>
        </w:rPr>
      </w:pPr>
      <w:r w:rsidRPr="001F2F7B">
        <w:rPr>
          <w:rFonts w:ascii="Calibri" w:hAnsi="Calibri"/>
          <w:sz w:val="24"/>
          <w:szCs w:val="24"/>
        </w:rPr>
        <w:t>Directeur préfectoral de la santé ;</w:t>
      </w:r>
    </w:p>
    <w:p w14:paraId="5A847225" w14:textId="77777777" w:rsidR="000E3E47" w:rsidRPr="001F2F7B" w:rsidRDefault="000E3E47" w:rsidP="00312B36">
      <w:pPr>
        <w:numPr>
          <w:ilvl w:val="0"/>
          <w:numId w:val="2"/>
        </w:numPr>
        <w:rPr>
          <w:rFonts w:ascii="Calibri" w:hAnsi="Calibri"/>
          <w:sz w:val="24"/>
          <w:szCs w:val="24"/>
        </w:rPr>
      </w:pPr>
      <w:r w:rsidRPr="001F2F7B">
        <w:rPr>
          <w:rFonts w:ascii="Calibri" w:hAnsi="Calibri"/>
          <w:sz w:val="24"/>
          <w:szCs w:val="24"/>
        </w:rPr>
        <w:t>Chef d’unité ou de secteur sans un hôpital préfectoral, régional ou national ;</w:t>
      </w:r>
    </w:p>
    <w:p w14:paraId="261BE05E" w14:textId="77777777" w:rsidR="000E3E47" w:rsidRPr="001F2F7B" w:rsidRDefault="000E3E47" w:rsidP="00312B36">
      <w:pPr>
        <w:numPr>
          <w:ilvl w:val="0"/>
          <w:numId w:val="2"/>
        </w:numPr>
        <w:rPr>
          <w:rFonts w:ascii="Calibri" w:hAnsi="Calibri"/>
          <w:sz w:val="24"/>
          <w:szCs w:val="24"/>
        </w:rPr>
      </w:pPr>
      <w:r w:rsidRPr="001F2F7B">
        <w:rPr>
          <w:rFonts w:ascii="Calibri" w:hAnsi="Calibri"/>
          <w:sz w:val="24"/>
          <w:szCs w:val="24"/>
        </w:rPr>
        <w:t>Chef d’unité ou de service dans un hôpital régional ou national ;</w:t>
      </w:r>
    </w:p>
    <w:p w14:paraId="167B3158" w14:textId="77777777" w:rsidR="000E3E47" w:rsidRPr="001F2F7B" w:rsidRDefault="000E3E47" w:rsidP="00312B36">
      <w:pPr>
        <w:numPr>
          <w:ilvl w:val="0"/>
          <w:numId w:val="2"/>
        </w:numPr>
        <w:rPr>
          <w:rFonts w:ascii="Calibri" w:hAnsi="Calibri"/>
          <w:sz w:val="24"/>
          <w:szCs w:val="24"/>
        </w:rPr>
      </w:pPr>
      <w:r w:rsidRPr="001F2F7B">
        <w:rPr>
          <w:rFonts w:ascii="Calibri" w:hAnsi="Calibri"/>
          <w:sz w:val="24"/>
          <w:szCs w:val="24"/>
        </w:rPr>
        <w:t xml:space="preserve"> Chef de centre de santé Amélioré ;</w:t>
      </w:r>
    </w:p>
    <w:p w14:paraId="0F20C37B" w14:textId="77777777" w:rsidR="000E3E47" w:rsidRPr="001F2F7B" w:rsidRDefault="000E3E47" w:rsidP="00312B36">
      <w:pPr>
        <w:numPr>
          <w:ilvl w:val="0"/>
          <w:numId w:val="2"/>
        </w:numPr>
        <w:rPr>
          <w:rFonts w:ascii="Calibri" w:hAnsi="Calibri"/>
          <w:sz w:val="24"/>
          <w:szCs w:val="24"/>
        </w:rPr>
      </w:pPr>
      <w:r w:rsidRPr="001F2F7B">
        <w:rPr>
          <w:rFonts w:ascii="Calibri" w:hAnsi="Calibri"/>
          <w:sz w:val="24"/>
          <w:szCs w:val="24"/>
        </w:rPr>
        <w:t>Chef de centre de santé ;</w:t>
      </w:r>
    </w:p>
    <w:p w14:paraId="76F7F63C" w14:textId="77777777" w:rsidR="000E3E47" w:rsidRPr="001F2F7B" w:rsidRDefault="000E3E47" w:rsidP="00312B36">
      <w:pPr>
        <w:numPr>
          <w:ilvl w:val="0"/>
          <w:numId w:val="2"/>
        </w:numPr>
        <w:rPr>
          <w:rFonts w:ascii="Calibri" w:hAnsi="Calibri"/>
          <w:sz w:val="24"/>
          <w:szCs w:val="24"/>
        </w:rPr>
      </w:pPr>
      <w:r w:rsidRPr="001F2F7B">
        <w:rPr>
          <w:rFonts w:ascii="Calibri" w:hAnsi="Calibri"/>
          <w:sz w:val="24"/>
          <w:szCs w:val="24"/>
        </w:rPr>
        <w:t>Surveillant d’unité ou de service ;</w:t>
      </w:r>
    </w:p>
    <w:p w14:paraId="21AE509D" w14:textId="77777777" w:rsidR="000E3E47" w:rsidRPr="001F2F7B" w:rsidRDefault="000E3E47" w:rsidP="00312B36">
      <w:pPr>
        <w:numPr>
          <w:ilvl w:val="0"/>
          <w:numId w:val="2"/>
        </w:numPr>
        <w:rPr>
          <w:rFonts w:ascii="Calibri" w:hAnsi="Calibri"/>
          <w:sz w:val="24"/>
          <w:szCs w:val="24"/>
        </w:rPr>
      </w:pPr>
      <w:r w:rsidRPr="001F2F7B">
        <w:rPr>
          <w:rFonts w:ascii="Calibri" w:hAnsi="Calibri"/>
          <w:sz w:val="24"/>
          <w:szCs w:val="24"/>
        </w:rPr>
        <w:t>Chef de poste de santé.</w:t>
      </w:r>
    </w:p>
    <w:p w14:paraId="37575168" w14:textId="77777777" w:rsidR="000E3E47" w:rsidRPr="001F2F7B" w:rsidRDefault="000E3E47" w:rsidP="000E3E47">
      <w:pPr>
        <w:rPr>
          <w:rFonts w:ascii="Calibri" w:hAnsi="Calibri"/>
          <w:sz w:val="24"/>
          <w:szCs w:val="24"/>
        </w:rPr>
      </w:pPr>
    </w:p>
    <w:p w14:paraId="2BDAC95E" w14:textId="77777777" w:rsidR="000E3E47" w:rsidRPr="001F2F7B" w:rsidRDefault="00456087" w:rsidP="007E3CAE">
      <w:pPr>
        <w:rPr>
          <w:rFonts w:ascii="Calibri" w:hAnsi="Calibri"/>
          <w:b/>
          <w:sz w:val="24"/>
          <w:szCs w:val="24"/>
        </w:rPr>
      </w:pPr>
      <w:r w:rsidRPr="001F2F7B">
        <w:rPr>
          <w:rFonts w:ascii="Calibri" w:hAnsi="Calibri"/>
          <w:b/>
          <w:sz w:val="24"/>
          <w:szCs w:val="24"/>
        </w:rPr>
        <w:t>DESCRIPTION DE LA PROCÉDURE</w:t>
      </w:r>
    </w:p>
    <w:p w14:paraId="036BD2AD" w14:textId="77777777" w:rsidR="000E3E47" w:rsidRPr="001F2F7B" w:rsidRDefault="000E3E47" w:rsidP="00C63A6E">
      <w:pPr>
        <w:rPr>
          <w:rFonts w:ascii="Calibri" w:hAnsi="Calibri"/>
          <w:b/>
          <w:sz w:val="24"/>
          <w:szCs w:val="24"/>
        </w:rPr>
      </w:pPr>
    </w:p>
    <w:p w14:paraId="5A7DDAD0" w14:textId="77777777" w:rsidR="000E3E47" w:rsidRPr="001F2F7B" w:rsidRDefault="000E3E47" w:rsidP="000E3E47">
      <w:pPr>
        <w:rPr>
          <w:rFonts w:ascii="Calibri" w:hAnsi="Calibri"/>
          <w:sz w:val="24"/>
          <w:szCs w:val="24"/>
        </w:rPr>
      </w:pPr>
      <w:r w:rsidRPr="001F2F7B">
        <w:rPr>
          <w:rFonts w:ascii="Calibri" w:hAnsi="Calibri"/>
          <w:sz w:val="24"/>
          <w:szCs w:val="24"/>
        </w:rPr>
        <w:t>La nomination passe par les étapes suivantes :</w:t>
      </w:r>
    </w:p>
    <w:p w14:paraId="29403E99" w14:textId="77777777" w:rsidR="00A22B37" w:rsidRPr="001F2F7B" w:rsidRDefault="00A22B37" w:rsidP="000E3E47">
      <w:pPr>
        <w:rPr>
          <w:rFonts w:ascii="Calibri" w:hAnsi="Calibri"/>
          <w:sz w:val="24"/>
          <w:szCs w:val="24"/>
        </w:rPr>
      </w:pPr>
    </w:p>
    <w:p w14:paraId="20AE2FAD" w14:textId="337DD609" w:rsidR="00C63A6E" w:rsidRDefault="00C63A6E">
      <w:pPr>
        <w:spacing w:after="160" w:line="259" w:lineRule="auto"/>
        <w:rPr>
          <w:rFonts w:ascii="Calibri" w:hAnsi="Calibri"/>
          <w:sz w:val="24"/>
          <w:szCs w:val="24"/>
        </w:rPr>
      </w:pPr>
      <w:r>
        <w:rPr>
          <w:rFonts w:ascii="Calibri" w:hAnsi="Calibri"/>
          <w:sz w:val="24"/>
          <w:szCs w:val="24"/>
        </w:rPr>
        <w:br w:type="page"/>
      </w:r>
    </w:p>
    <w:p w14:paraId="5567CD3F" w14:textId="77777777" w:rsidR="00F64DED" w:rsidRPr="001F2F7B" w:rsidRDefault="00F64DED" w:rsidP="000E3E47">
      <w:pPr>
        <w:rPr>
          <w:rFonts w:ascii="Calibri" w:hAnsi="Calibri"/>
          <w:sz w:val="24"/>
          <w:szCs w:val="24"/>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119"/>
        <w:gridCol w:w="5915"/>
        <w:gridCol w:w="1874"/>
      </w:tblGrid>
      <w:tr w:rsidR="00BD2EC7" w:rsidRPr="001F2F7B" w14:paraId="75FA29D2" w14:textId="77777777" w:rsidTr="008C099D">
        <w:trPr>
          <w:jc w:val="center"/>
        </w:trPr>
        <w:tc>
          <w:tcPr>
            <w:tcW w:w="2119" w:type="dxa"/>
            <w:shd w:val="clear" w:color="auto" w:fill="DEEAF6" w:themeFill="accent1" w:themeFillTint="33"/>
          </w:tcPr>
          <w:p w14:paraId="0A39DC15" w14:textId="18EFB539" w:rsidR="00803A96" w:rsidRPr="001F2F7B" w:rsidRDefault="00032D2A" w:rsidP="00C63A6E">
            <w:pPr>
              <w:jc w:val="center"/>
              <w:rPr>
                <w:rFonts w:ascii="Calibri" w:hAnsi="Calibri"/>
                <w:b/>
              </w:rPr>
            </w:pPr>
            <w:r>
              <w:rPr>
                <w:rFonts w:ascii="Calibri" w:hAnsi="Calibri"/>
                <w:b/>
              </w:rPr>
              <w:t>MINISTÈRE DE LA SANTÉ</w:t>
            </w:r>
          </w:p>
          <w:p w14:paraId="68BCBE36" w14:textId="77777777" w:rsidR="00BD2EC7" w:rsidRPr="001F2F7B" w:rsidRDefault="00BD2EC7" w:rsidP="00C63A6E">
            <w:pPr>
              <w:jc w:val="center"/>
              <w:rPr>
                <w:rFonts w:ascii="Calibri" w:hAnsi="Calibri"/>
                <w:b/>
              </w:rPr>
            </w:pPr>
          </w:p>
          <w:p w14:paraId="2BD9FA61" w14:textId="70A55ABE" w:rsidR="00BD2EC7" w:rsidRPr="001F2F7B" w:rsidRDefault="00BD2EC7" w:rsidP="00C63A6E">
            <w:pPr>
              <w:jc w:val="center"/>
              <w:rPr>
                <w:rFonts w:ascii="Calibri" w:hAnsi="Calibri"/>
                <w:b/>
              </w:rPr>
            </w:pPr>
            <w:r w:rsidRPr="001F2F7B">
              <w:rPr>
                <w:rFonts w:ascii="Calibri" w:hAnsi="Calibri"/>
                <w:b/>
              </w:rPr>
              <w:t xml:space="preserve">MANUEL DE </w:t>
            </w:r>
            <w:r w:rsidR="00195DB1">
              <w:rPr>
                <w:rFonts w:ascii="Calibri" w:hAnsi="Calibri"/>
                <w:b/>
              </w:rPr>
              <w:t>PROCÉDURES</w:t>
            </w:r>
          </w:p>
        </w:tc>
        <w:tc>
          <w:tcPr>
            <w:tcW w:w="5915" w:type="dxa"/>
            <w:shd w:val="clear" w:color="auto" w:fill="DEEAF6" w:themeFill="accent1" w:themeFillTint="33"/>
          </w:tcPr>
          <w:p w14:paraId="64673021" w14:textId="77777777" w:rsidR="00457CC6" w:rsidRPr="001F2F7B" w:rsidRDefault="00457CC6" w:rsidP="00457CC6">
            <w:pPr>
              <w:jc w:val="center"/>
              <w:rPr>
                <w:rFonts w:ascii="Calibri" w:hAnsi="Calibri"/>
                <w:b/>
              </w:rPr>
            </w:pPr>
            <w:bookmarkStart w:id="110" w:name="_Toc502425776"/>
          </w:p>
          <w:p w14:paraId="65AE5A79" w14:textId="3744FD7A" w:rsidR="00BD2EC7" w:rsidRPr="001F2F7B" w:rsidRDefault="00BD2EC7" w:rsidP="00457CC6">
            <w:pPr>
              <w:jc w:val="center"/>
              <w:rPr>
                <w:rFonts w:ascii="Calibri" w:hAnsi="Calibri"/>
              </w:rPr>
            </w:pPr>
            <w:r w:rsidRPr="001F2F7B">
              <w:rPr>
                <w:rFonts w:ascii="Calibri" w:hAnsi="Calibri"/>
                <w:b/>
              </w:rPr>
              <w:t xml:space="preserve">NOMINATION AUX POSTES DE </w:t>
            </w:r>
            <w:bookmarkEnd w:id="110"/>
            <w:r w:rsidR="00C63A6E" w:rsidRPr="001F2F7B">
              <w:rPr>
                <w:rFonts w:ascii="Calibri" w:hAnsi="Calibri"/>
                <w:b/>
              </w:rPr>
              <w:t>RESPONSABILITÉ</w:t>
            </w:r>
          </w:p>
        </w:tc>
        <w:tc>
          <w:tcPr>
            <w:tcW w:w="1874" w:type="dxa"/>
            <w:shd w:val="clear" w:color="auto" w:fill="DEEAF6" w:themeFill="accent1" w:themeFillTint="33"/>
          </w:tcPr>
          <w:p w14:paraId="6CD1B0CA" w14:textId="77777777" w:rsidR="00BD2EC7" w:rsidRPr="001F2F7B" w:rsidRDefault="00BD2EC7" w:rsidP="00D40364">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rPr>
            </w:pPr>
            <w:r w:rsidRPr="001F2F7B">
              <w:rPr>
                <w:rFonts w:ascii="Calibri" w:hAnsi="Calibri"/>
                <w:b/>
                <w:spacing w:val="-3"/>
              </w:rPr>
              <w:t>REFERENCE</w:t>
            </w:r>
          </w:p>
          <w:p w14:paraId="4378379C" w14:textId="3152D667" w:rsidR="00BD2EC7" w:rsidRPr="001F2F7B" w:rsidRDefault="00017F70" w:rsidP="00D40364">
            <w:pPr>
              <w:jc w:val="center"/>
              <w:rPr>
                <w:rFonts w:ascii="Calibri" w:hAnsi="Calibri"/>
                <w:b/>
              </w:rPr>
            </w:pPr>
            <w:r w:rsidRPr="001F2F7B">
              <w:rPr>
                <w:rFonts w:ascii="Calibri" w:hAnsi="Calibri"/>
                <w:b/>
              </w:rPr>
              <w:t>2.2.8</w:t>
            </w:r>
          </w:p>
        </w:tc>
      </w:tr>
      <w:tr w:rsidR="00BD2EC7" w:rsidRPr="001F2F7B" w14:paraId="16F51C77" w14:textId="77777777" w:rsidTr="008C099D">
        <w:trPr>
          <w:jc w:val="center"/>
        </w:trPr>
        <w:tc>
          <w:tcPr>
            <w:tcW w:w="2119" w:type="dxa"/>
            <w:shd w:val="clear" w:color="auto" w:fill="DEEAF6" w:themeFill="accent1" w:themeFillTint="33"/>
          </w:tcPr>
          <w:p w14:paraId="19234870" w14:textId="77777777" w:rsidR="00BD2EC7" w:rsidRPr="001F2F7B" w:rsidRDefault="00BD2EC7" w:rsidP="00C63A6E">
            <w:pPr>
              <w:ind w:left="-269" w:firstLine="269"/>
              <w:jc w:val="center"/>
              <w:rPr>
                <w:rFonts w:ascii="Calibri" w:hAnsi="Calibri"/>
                <w:b/>
              </w:rPr>
            </w:pPr>
          </w:p>
          <w:p w14:paraId="5A5C7F44" w14:textId="6E06A9CE" w:rsidR="00BD2EC7" w:rsidRPr="001F2F7B" w:rsidRDefault="00DF7FB8" w:rsidP="00C63A6E">
            <w:pPr>
              <w:jc w:val="center"/>
              <w:rPr>
                <w:rFonts w:ascii="Calibri" w:hAnsi="Calibri"/>
                <w:b/>
              </w:rPr>
            </w:pPr>
            <w:r w:rsidRPr="001F2F7B">
              <w:rPr>
                <w:rFonts w:ascii="Calibri" w:hAnsi="Calibri"/>
                <w:b/>
              </w:rPr>
              <w:t>DATE DE LA RÉVISION</w:t>
            </w:r>
            <w:r w:rsidR="00BD2EC7" w:rsidRPr="001F2F7B">
              <w:rPr>
                <w:rFonts w:ascii="Calibri" w:hAnsi="Calibri"/>
                <w:b/>
              </w:rPr>
              <w:t> :</w:t>
            </w:r>
          </w:p>
        </w:tc>
        <w:tc>
          <w:tcPr>
            <w:tcW w:w="5915" w:type="dxa"/>
            <w:shd w:val="clear" w:color="auto" w:fill="DEEAF6" w:themeFill="accent1" w:themeFillTint="33"/>
          </w:tcPr>
          <w:p w14:paraId="298B4A04" w14:textId="77777777" w:rsidR="00BD2EC7" w:rsidRPr="001F2F7B" w:rsidRDefault="00BD2EC7" w:rsidP="00BD2EC7">
            <w:pPr>
              <w:rPr>
                <w:rFonts w:ascii="Calibri" w:hAnsi="Calibri"/>
                <w:b/>
              </w:rPr>
            </w:pPr>
          </w:p>
        </w:tc>
        <w:tc>
          <w:tcPr>
            <w:tcW w:w="1874" w:type="dxa"/>
            <w:shd w:val="clear" w:color="auto" w:fill="DEEAF6" w:themeFill="accent1" w:themeFillTint="33"/>
          </w:tcPr>
          <w:p w14:paraId="5FA34E06" w14:textId="77777777" w:rsidR="00BD2EC7" w:rsidRPr="001F2F7B" w:rsidRDefault="00BD2EC7" w:rsidP="00D40364">
            <w:pPr>
              <w:jc w:val="center"/>
              <w:rPr>
                <w:rFonts w:ascii="Calibri" w:hAnsi="Calibri"/>
                <w:b/>
              </w:rPr>
            </w:pPr>
            <w:r w:rsidRPr="001F2F7B">
              <w:rPr>
                <w:rFonts w:ascii="Calibri" w:hAnsi="Calibri"/>
                <w:b/>
              </w:rPr>
              <w:t xml:space="preserve">Page : </w:t>
            </w:r>
            <w:r w:rsidR="00803A96" w:rsidRPr="001F2F7B">
              <w:rPr>
                <w:rFonts w:ascii="Calibri" w:hAnsi="Calibri"/>
                <w:b/>
              </w:rPr>
              <w:t>2</w:t>
            </w:r>
          </w:p>
        </w:tc>
      </w:tr>
    </w:tbl>
    <w:p w14:paraId="5451C45E" w14:textId="77777777" w:rsidR="00BD2EC7" w:rsidRPr="001F2F7B" w:rsidRDefault="00BD2EC7" w:rsidP="00BD2EC7">
      <w:pPr>
        <w:jc w:val="both"/>
        <w:rPr>
          <w:rFonts w:ascii="Calibri" w:hAnsi="Calibri"/>
          <w:sz w:val="24"/>
          <w:szCs w:val="24"/>
        </w:rPr>
      </w:pPr>
    </w:p>
    <w:tbl>
      <w:tblPr>
        <w:tblW w:w="543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70"/>
        <w:gridCol w:w="5962"/>
        <w:gridCol w:w="1878"/>
      </w:tblGrid>
      <w:tr w:rsidR="00BD2EC7" w:rsidRPr="001F2F7B" w14:paraId="5137CC04" w14:textId="77777777" w:rsidTr="008C099D">
        <w:trPr>
          <w:trHeight w:val="219"/>
          <w:jc w:val="center"/>
        </w:trPr>
        <w:tc>
          <w:tcPr>
            <w:tcW w:w="1084"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5FE71A65" w14:textId="77777777" w:rsidR="00BD2EC7" w:rsidRPr="001F2F7B" w:rsidRDefault="00BD2EC7" w:rsidP="00D40364">
            <w:pPr>
              <w:jc w:val="center"/>
              <w:rPr>
                <w:rFonts w:ascii="Calibri" w:hAnsi="Calibri"/>
                <w:b/>
                <w:smallCaps/>
                <w:sz w:val="24"/>
                <w:szCs w:val="24"/>
              </w:rPr>
            </w:pPr>
            <w:r w:rsidRPr="001F2F7B">
              <w:rPr>
                <w:rFonts w:ascii="Calibri" w:hAnsi="Calibri"/>
                <w:b/>
                <w:smallCaps/>
                <w:sz w:val="24"/>
                <w:szCs w:val="24"/>
              </w:rPr>
              <w:t>intervenants</w:t>
            </w:r>
          </w:p>
          <w:p w14:paraId="3FEC8323" w14:textId="77777777" w:rsidR="00BD2EC7" w:rsidRPr="001F2F7B" w:rsidRDefault="00BD2EC7" w:rsidP="00D40364">
            <w:pPr>
              <w:jc w:val="center"/>
              <w:rPr>
                <w:rFonts w:ascii="Calibri" w:hAnsi="Calibri"/>
                <w:b/>
                <w:sz w:val="24"/>
                <w:szCs w:val="24"/>
              </w:rPr>
            </w:pPr>
            <w:r w:rsidRPr="001F2F7B">
              <w:rPr>
                <w:rFonts w:ascii="Calibri" w:hAnsi="Calibri"/>
                <w:b/>
                <w:smallCaps/>
                <w:sz w:val="24"/>
                <w:szCs w:val="24"/>
              </w:rPr>
              <w:t>ou service en charge</w:t>
            </w:r>
          </w:p>
        </w:tc>
        <w:tc>
          <w:tcPr>
            <w:tcW w:w="2978"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6F6FA583" w14:textId="77777777" w:rsidR="00BD2EC7" w:rsidRPr="001F2F7B" w:rsidRDefault="00BD2EC7" w:rsidP="00D40364">
            <w:pPr>
              <w:jc w:val="center"/>
              <w:rPr>
                <w:rFonts w:ascii="Calibri" w:hAnsi="Calibri"/>
                <w:b/>
                <w:smallCaps/>
                <w:sz w:val="24"/>
                <w:szCs w:val="24"/>
              </w:rPr>
            </w:pPr>
            <w:r w:rsidRPr="001F2F7B">
              <w:rPr>
                <w:rFonts w:ascii="Calibri" w:hAnsi="Calibri"/>
                <w:b/>
                <w:smallCaps/>
                <w:sz w:val="24"/>
                <w:szCs w:val="24"/>
              </w:rPr>
              <w:t>description des taches</w:t>
            </w:r>
          </w:p>
        </w:tc>
        <w:tc>
          <w:tcPr>
            <w:tcW w:w="938"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292D7D97" w14:textId="77777777" w:rsidR="00BD2EC7" w:rsidRPr="001F2F7B" w:rsidRDefault="000C0E2D" w:rsidP="00D40364">
            <w:pPr>
              <w:jc w:val="center"/>
              <w:rPr>
                <w:rFonts w:ascii="Calibri" w:hAnsi="Calibri"/>
                <w:b/>
                <w:sz w:val="24"/>
                <w:szCs w:val="24"/>
              </w:rPr>
            </w:pPr>
            <w:r w:rsidRPr="001F2F7B">
              <w:rPr>
                <w:rFonts w:ascii="Calibri" w:hAnsi="Calibri"/>
                <w:b/>
                <w:sz w:val="24"/>
                <w:szCs w:val="24"/>
              </w:rPr>
              <w:t>DÉLAI</w:t>
            </w:r>
            <w:r w:rsidR="00BD2EC7" w:rsidRPr="001F2F7B">
              <w:rPr>
                <w:rFonts w:ascii="Calibri" w:hAnsi="Calibri"/>
                <w:b/>
                <w:sz w:val="24"/>
                <w:szCs w:val="24"/>
              </w:rPr>
              <w:t xml:space="preserve"> </w:t>
            </w:r>
          </w:p>
        </w:tc>
      </w:tr>
      <w:tr w:rsidR="00BD2EC7" w:rsidRPr="001F2F7B" w14:paraId="08FA7B1B" w14:textId="77777777" w:rsidTr="008C099D">
        <w:trPr>
          <w:trHeight w:val="1593"/>
          <w:jc w:val="center"/>
        </w:trPr>
        <w:tc>
          <w:tcPr>
            <w:tcW w:w="1084" w:type="pct"/>
            <w:tcBorders>
              <w:top w:val="double" w:sz="4" w:space="0" w:color="auto"/>
              <w:left w:val="single" w:sz="12" w:space="0" w:color="auto"/>
              <w:bottom w:val="double" w:sz="4" w:space="0" w:color="auto"/>
              <w:right w:val="single" w:sz="4" w:space="0" w:color="auto"/>
            </w:tcBorders>
          </w:tcPr>
          <w:p w14:paraId="649A9E33" w14:textId="47A06C8B" w:rsidR="00BD2EC7" w:rsidRPr="001F2F7B" w:rsidRDefault="00B63036" w:rsidP="00D40364">
            <w:pPr>
              <w:jc w:val="both"/>
              <w:rPr>
                <w:rFonts w:ascii="Calibri" w:hAnsi="Calibri"/>
                <w:sz w:val="24"/>
                <w:szCs w:val="24"/>
              </w:rPr>
            </w:pPr>
            <w:r w:rsidRPr="001F2F7B">
              <w:rPr>
                <w:rFonts w:ascii="Calibri" w:hAnsi="Calibri"/>
                <w:sz w:val="24"/>
                <w:szCs w:val="24"/>
              </w:rPr>
              <w:t>Le DNRHS</w:t>
            </w:r>
          </w:p>
          <w:p w14:paraId="1AB4082F" w14:textId="77777777" w:rsidR="00514B1C" w:rsidRPr="001F2F7B" w:rsidRDefault="00514B1C" w:rsidP="00D40364">
            <w:pPr>
              <w:jc w:val="both"/>
              <w:rPr>
                <w:rFonts w:ascii="Calibri" w:hAnsi="Calibri"/>
                <w:sz w:val="24"/>
                <w:szCs w:val="24"/>
              </w:rPr>
            </w:pPr>
          </w:p>
          <w:p w14:paraId="07AABE02" w14:textId="77777777" w:rsidR="00514B1C" w:rsidRPr="001F2F7B" w:rsidRDefault="00514B1C" w:rsidP="00D40364">
            <w:pPr>
              <w:jc w:val="both"/>
              <w:rPr>
                <w:rFonts w:ascii="Calibri" w:hAnsi="Calibri"/>
                <w:sz w:val="24"/>
                <w:szCs w:val="24"/>
              </w:rPr>
            </w:pPr>
          </w:p>
          <w:p w14:paraId="3C47F86B" w14:textId="77777777" w:rsidR="00514B1C" w:rsidRPr="001F2F7B" w:rsidRDefault="00514B1C" w:rsidP="00D40364">
            <w:pPr>
              <w:jc w:val="both"/>
              <w:rPr>
                <w:rFonts w:ascii="Calibri" w:hAnsi="Calibri"/>
                <w:sz w:val="24"/>
                <w:szCs w:val="24"/>
              </w:rPr>
            </w:pPr>
          </w:p>
          <w:p w14:paraId="3011E25C" w14:textId="77777777" w:rsidR="00514B1C" w:rsidRPr="001F2F7B" w:rsidRDefault="00514B1C" w:rsidP="00D40364">
            <w:pPr>
              <w:jc w:val="both"/>
              <w:rPr>
                <w:rFonts w:ascii="Calibri" w:hAnsi="Calibri"/>
                <w:sz w:val="24"/>
                <w:szCs w:val="24"/>
              </w:rPr>
            </w:pPr>
          </w:p>
          <w:p w14:paraId="3925B3D2" w14:textId="77777777" w:rsidR="00514B1C" w:rsidRPr="001F2F7B" w:rsidRDefault="00514B1C" w:rsidP="00D40364">
            <w:pPr>
              <w:jc w:val="both"/>
              <w:rPr>
                <w:rFonts w:ascii="Calibri" w:hAnsi="Calibri"/>
                <w:sz w:val="24"/>
                <w:szCs w:val="24"/>
              </w:rPr>
            </w:pPr>
          </w:p>
          <w:p w14:paraId="7670554E" w14:textId="77777777" w:rsidR="00514B1C" w:rsidRPr="001F2F7B" w:rsidRDefault="00514B1C" w:rsidP="00D40364">
            <w:pPr>
              <w:jc w:val="both"/>
              <w:rPr>
                <w:rFonts w:ascii="Calibri" w:hAnsi="Calibri"/>
                <w:sz w:val="24"/>
                <w:szCs w:val="24"/>
              </w:rPr>
            </w:pPr>
          </w:p>
          <w:p w14:paraId="4E857F41" w14:textId="77777777" w:rsidR="00514B1C" w:rsidRPr="001F2F7B" w:rsidRDefault="00514B1C" w:rsidP="00D40364">
            <w:pPr>
              <w:jc w:val="both"/>
              <w:rPr>
                <w:rFonts w:ascii="Calibri" w:hAnsi="Calibri"/>
                <w:sz w:val="24"/>
                <w:szCs w:val="24"/>
              </w:rPr>
            </w:pPr>
          </w:p>
          <w:p w14:paraId="726FCC6F" w14:textId="77777777" w:rsidR="00514B1C" w:rsidRPr="001F2F7B" w:rsidRDefault="00514B1C" w:rsidP="00D40364">
            <w:pPr>
              <w:jc w:val="both"/>
              <w:rPr>
                <w:rFonts w:ascii="Calibri" w:hAnsi="Calibri"/>
                <w:sz w:val="24"/>
                <w:szCs w:val="24"/>
              </w:rPr>
            </w:pPr>
          </w:p>
          <w:p w14:paraId="4602A6C6" w14:textId="5A90CDEF" w:rsidR="00514B1C" w:rsidRPr="001F2F7B" w:rsidRDefault="00514B1C" w:rsidP="00D40364">
            <w:pPr>
              <w:jc w:val="both"/>
              <w:rPr>
                <w:rFonts w:ascii="Calibri" w:hAnsi="Calibri"/>
                <w:sz w:val="24"/>
                <w:szCs w:val="24"/>
              </w:rPr>
            </w:pPr>
            <w:r w:rsidRPr="001F2F7B">
              <w:rPr>
                <w:rFonts w:ascii="Calibri" w:hAnsi="Calibri"/>
                <w:sz w:val="24"/>
                <w:szCs w:val="24"/>
              </w:rPr>
              <w:t xml:space="preserve">Le ministre </w:t>
            </w:r>
            <w:r w:rsidR="005B1C95" w:rsidRPr="001F2F7B">
              <w:rPr>
                <w:rFonts w:ascii="Calibri" w:hAnsi="Calibri"/>
                <w:sz w:val="24"/>
                <w:szCs w:val="24"/>
              </w:rPr>
              <w:t>ou commission</w:t>
            </w:r>
          </w:p>
          <w:p w14:paraId="6EC4DBDC" w14:textId="77777777" w:rsidR="00BD2EC7" w:rsidRPr="001F2F7B" w:rsidRDefault="00BD2EC7" w:rsidP="00D40364">
            <w:pPr>
              <w:rPr>
                <w:rFonts w:ascii="Calibri" w:hAnsi="Calibri"/>
                <w:bCs/>
                <w:sz w:val="24"/>
                <w:szCs w:val="24"/>
              </w:rPr>
            </w:pPr>
          </w:p>
        </w:tc>
        <w:tc>
          <w:tcPr>
            <w:tcW w:w="2978" w:type="pct"/>
            <w:tcBorders>
              <w:top w:val="double" w:sz="4" w:space="0" w:color="auto"/>
              <w:left w:val="single" w:sz="4" w:space="0" w:color="auto"/>
              <w:bottom w:val="double" w:sz="4" w:space="0" w:color="auto"/>
              <w:right w:val="single" w:sz="4" w:space="0" w:color="auto"/>
            </w:tcBorders>
          </w:tcPr>
          <w:p w14:paraId="11337046" w14:textId="77777777" w:rsidR="00BD2EC7" w:rsidRPr="001F2F7B" w:rsidRDefault="00BD2EC7" w:rsidP="00D40364">
            <w:pPr>
              <w:rPr>
                <w:rFonts w:ascii="Calibri" w:hAnsi="Calibri"/>
                <w:sz w:val="24"/>
                <w:szCs w:val="24"/>
              </w:rPr>
            </w:pPr>
          </w:p>
          <w:p w14:paraId="7D66EFE3" w14:textId="60CB95BB" w:rsidR="00BD2EC7" w:rsidRPr="001F2F7B" w:rsidRDefault="00803A96" w:rsidP="003726DD">
            <w:pPr>
              <w:numPr>
                <w:ilvl w:val="0"/>
                <w:numId w:val="99"/>
              </w:numPr>
              <w:jc w:val="both"/>
              <w:rPr>
                <w:rFonts w:ascii="Calibri" w:hAnsi="Calibri"/>
                <w:sz w:val="24"/>
                <w:szCs w:val="24"/>
              </w:rPr>
            </w:pPr>
            <w:r w:rsidRPr="001F2F7B">
              <w:rPr>
                <w:rFonts w:ascii="Calibri" w:hAnsi="Calibri"/>
                <w:sz w:val="24"/>
                <w:szCs w:val="24"/>
              </w:rPr>
              <w:t>Consulte</w:t>
            </w:r>
            <w:r w:rsidR="00BD2EC7" w:rsidRPr="001F2F7B">
              <w:rPr>
                <w:rFonts w:ascii="Calibri" w:hAnsi="Calibri"/>
                <w:sz w:val="24"/>
                <w:szCs w:val="24"/>
              </w:rPr>
              <w:t xml:space="preserve"> une base de données sur tout le personnel de la santé au niveau de la Division des Ressources Humaines. La base des données doit contenir  le CV de chaque agent.</w:t>
            </w:r>
          </w:p>
          <w:p w14:paraId="710DDC16" w14:textId="77777777" w:rsidR="00BD2EC7" w:rsidRPr="001F2F7B" w:rsidRDefault="00514B1C" w:rsidP="003726DD">
            <w:pPr>
              <w:numPr>
                <w:ilvl w:val="0"/>
                <w:numId w:val="99"/>
              </w:numPr>
              <w:jc w:val="both"/>
              <w:rPr>
                <w:rFonts w:ascii="Calibri" w:hAnsi="Calibri"/>
                <w:sz w:val="24"/>
                <w:szCs w:val="24"/>
              </w:rPr>
            </w:pPr>
            <w:r w:rsidRPr="001F2F7B">
              <w:rPr>
                <w:rFonts w:ascii="Calibri" w:hAnsi="Calibri"/>
                <w:sz w:val="24"/>
                <w:szCs w:val="24"/>
              </w:rPr>
              <w:t xml:space="preserve">Procède au </w:t>
            </w:r>
            <w:r w:rsidR="00BD2EC7" w:rsidRPr="001F2F7B">
              <w:rPr>
                <w:rFonts w:ascii="Calibri" w:hAnsi="Calibri"/>
                <w:sz w:val="24"/>
                <w:szCs w:val="24"/>
              </w:rPr>
              <w:t>classement des agents en fonction de leurs compétences;</w:t>
            </w:r>
          </w:p>
          <w:p w14:paraId="3BC12550" w14:textId="77777777" w:rsidR="00514B1C" w:rsidRPr="001F2F7B" w:rsidRDefault="00514B1C" w:rsidP="003726DD">
            <w:pPr>
              <w:numPr>
                <w:ilvl w:val="0"/>
                <w:numId w:val="99"/>
              </w:numPr>
              <w:jc w:val="both"/>
              <w:rPr>
                <w:rFonts w:ascii="Calibri" w:hAnsi="Calibri"/>
                <w:sz w:val="24"/>
                <w:szCs w:val="24"/>
              </w:rPr>
            </w:pPr>
            <w:r w:rsidRPr="001F2F7B">
              <w:rPr>
                <w:rFonts w:ascii="Calibri" w:hAnsi="Calibri"/>
                <w:sz w:val="24"/>
                <w:szCs w:val="24"/>
              </w:rPr>
              <w:t xml:space="preserve">Transmet au ministre la base de données </w:t>
            </w:r>
          </w:p>
          <w:p w14:paraId="7BC1487F" w14:textId="77777777" w:rsidR="00514B1C" w:rsidRPr="001F2F7B" w:rsidRDefault="00514B1C" w:rsidP="008C099D">
            <w:pPr>
              <w:ind w:left="720"/>
              <w:jc w:val="both"/>
              <w:rPr>
                <w:rFonts w:ascii="Calibri" w:hAnsi="Calibri"/>
                <w:sz w:val="24"/>
                <w:szCs w:val="24"/>
              </w:rPr>
            </w:pPr>
          </w:p>
          <w:p w14:paraId="4107398E" w14:textId="77777777" w:rsidR="00BD2EC7" w:rsidRPr="001F2F7B" w:rsidRDefault="00514B1C" w:rsidP="003726DD">
            <w:pPr>
              <w:numPr>
                <w:ilvl w:val="0"/>
                <w:numId w:val="99"/>
              </w:numPr>
              <w:jc w:val="both"/>
              <w:rPr>
                <w:rFonts w:ascii="Calibri" w:hAnsi="Calibri"/>
                <w:sz w:val="24"/>
                <w:szCs w:val="24"/>
              </w:rPr>
            </w:pPr>
            <w:r w:rsidRPr="001F2F7B">
              <w:rPr>
                <w:rFonts w:ascii="Calibri" w:hAnsi="Calibri"/>
                <w:sz w:val="24"/>
                <w:szCs w:val="24"/>
              </w:rPr>
              <w:t>Consulte la</w:t>
            </w:r>
            <w:r w:rsidR="00BD2EC7" w:rsidRPr="001F2F7B">
              <w:rPr>
                <w:rFonts w:ascii="Calibri" w:hAnsi="Calibri"/>
                <w:sz w:val="24"/>
                <w:szCs w:val="24"/>
              </w:rPr>
              <w:t xml:space="preserve"> base de données (CV) par le Ministre ou une commission constituée à cet effet ;</w:t>
            </w:r>
          </w:p>
          <w:p w14:paraId="4D37DB85" w14:textId="77777777" w:rsidR="00BD2EC7" w:rsidRPr="001F2F7B" w:rsidRDefault="00514B1C" w:rsidP="003726DD">
            <w:pPr>
              <w:numPr>
                <w:ilvl w:val="0"/>
                <w:numId w:val="99"/>
              </w:numPr>
              <w:jc w:val="both"/>
              <w:rPr>
                <w:rFonts w:ascii="Calibri" w:hAnsi="Calibri"/>
                <w:sz w:val="24"/>
                <w:szCs w:val="24"/>
              </w:rPr>
            </w:pPr>
            <w:r w:rsidRPr="001F2F7B">
              <w:rPr>
                <w:rFonts w:ascii="Calibri" w:hAnsi="Calibri"/>
                <w:sz w:val="24"/>
                <w:szCs w:val="24"/>
              </w:rPr>
              <w:t>Procède à l</w:t>
            </w:r>
            <w:r w:rsidR="00BD2EC7" w:rsidRPr="001F2F7B">
              <w:rPr>
                <w:rFonts w:ascii="Calibri" w:hAnsi="Calibri"/>
                <w:sz w:val="24"/>
                <w:szCs w:val="24"/>
              </w:rPr>
              <w:t>a présélection des candidats potentiels en fonction des critères ;</w:t>
            </w:r>
          </w:p>
          <w:p w14:paraId="72ED5C79" w14:textId="77777777" w:rsidR="00BD2EC7" w:rsidRPr="001F2F7B" w:rsidRDefault="00514B1C" w:rsidP="003726DD">
            <w:pPr>
              <w:numPr>
                <w:ilvl w:val="0"/>
                <w:numId w:val="99"/>
              </w:numPr>
              <w:jc w:val="both"/>
              <w:rPr>
                <w:rFonts w:ascii="Calibri" w:hAnsi="Calibri"/>
                <w:sz w:val="24"/>
                <w:szCs w:val="24"/>
              </w:rPr>
            </w:pPr>
            <w:r w:rsidRPr="001F2F7B">
              <w:rPr>
                <w:rFonts w:ascii="Calibri" w:hAnsi="Calibri"/>
                <w:sz w:val="24"/>
                <w:szCs w:val="24"/>
              </w:rPr>
              <w:t>Mène l</w:t>
            </w:r>
            <w:r w:rsidR="00BD2EC7" w:rsidRPr="001F2F7B">
              <w:rPr>
                <w:rFonts w:ascii="Calibri" w:hAnsi="Calibri"/>
                <w:sz w:val="24"/>
                <w:szCs w:val="24"/>
              </w:rPr>
              <w:t>’enquêt</w:t>
            </w:r>
            <w:r w:rsidRPr="001F2F7B">
              <w:rPr>
                <w:rFonts w:ascii="Calibri" w:hAnsi="Calibri"/>
                <w:sz w:val="24"/>
                <w:szCs w:val="24"/>
              </w:rPr>
              <w:t>e de moralité et de confirme</w:t>
            </w:r>
            <w:r w:rsidR="00BD2EC7" w:rsidRPr="001F2F7B">
              <w:rPr>
                <w:rFonts w:ascii="Calibri" w:hAnsi="Calibri"/>
                <w:sz w:val="24"/>
                <w:szCs w:val="24"/>
              </w:rPr>
              <w:t xml:space="preserve"> des compétences auprès de la Direction technique concernée ;</w:t>
            </w:r>
          </w:p>
          <w:p w14:paraId="17018206" w14:textId="77777777" w:rsidR="00BD2EC7" w:rsidRPr="001F2F7B" w:rsidRDefault="00514B1C" w:rsidP="003726DD">
            <w:pPr>
              <w:numPr>
                <w:ilvl w:val="0"/>
                <w:numId w:val="99"/>
              </w:numPr>
              <w:jc w:val="both"/>
              <w:rPr>
                <w:rFonts w:ascii="Calibri" w:hAnsi="Calibri"/>
                <w:sz w:val="24"/>
                <w:szCs w:val="24"/>
              </w:rPr>
            </w:pPr>
            <w:r w:rsidRPr="001F2F7B">
              <w:rPr>
                <w:rFonts w:ascii="Calibri" w:hAnsi="Calibri"/>
                <w:sz w:val="24"/>
                <w:szCs w:val="24"/>
              </w:rPr>
              <w:t>Procède à l</w:t>
            </w:r>
            <w:r w:rsidR="00BD2EC7" w:rsidRPr="001F2F7B">
              <w:rPr>
                <w:rFonts w:ascii="Calibri" w:hAnsi="Calibri"/>
                <w:sz w:val="24"/>
                <w:szCs w:val="24"/>
              </w:rPr>
              <w:t>a nomination par</w:t>
            </w:r>
            <w:r w:rsidR="008C099D" w:rsidRPr="001F2F7B">
              <w:rPr>
                <w:rFonts w:ascii="Calibri" w:hAnsi="Calibri"/>
                <w:sz w:val="24"/>
                <w:szCs w:val="24"/>
              </w:rPr>
              <w:t xml:space="preserve"> </w:t>
            </w:r>
            <w:r w:rsidRPr="001F2F7B">
              <w:rPr>
                <w:rFonts w:ascii="Calibri" w:hAnsi="Calibri"/>
                <w:sz w:val="24"/>
                <w:szCs w:val="24"/>
              </w:rPr>
              <w:t>décret</w:t>
            </w:r>
            <w:r w:rsidR="00BD2EC7" w:rsidRPr="001F2F7B">
              <w:rPr>
                <w:rFonts w:ascii="Calibri" w:hAnsi="Calibri"/>
                <w:sz w:val="24"/>
                <w:szCs w:val="24"/>
              </w:rPr>
              <w:t>, arrêté ou décision.</w:t>
            </w:r>
          </w:p>
          <w:p w14:paraId="2FE5E198" w14:textId="77777777" w:rsidR="00BD2EC7" w:rsidRPr="001F2F7B" w:rsidRDefault="00BD2EC7" w:rsidP="00D40364">
            <w:pPr>
              <w:rPr>
                <w:rFonts w:ascii="Calibri" w:hAnsi="Calibri"/>
                <w:sz w:val="24"/>
                <w:szCs w:val="24"/>
              </w:rPr>
            </w:pPr>
          </w:p>
        </w:tc>
        <w:tc>
          <w:tcPr>
            <w:tcW w:w="938" w:type="pct"/>
            <w:tcBorders>
              <w:top w:val="double" w:sz="4" w:space="0" w:color="auto"/>
              <w:left w:val="single" w:sz="4" w:space="0" w:color="auto"/>
              <w:bottom w:val="double" w:sz="4" w:space="0" w:color="auto"/>
              <w:right w:val="single" w:sz="12" w:space="0" w:color="auto"/>
            </w:tcBorders>
          </w:tcPr>
          <w:p w14:paraId="210C4DA7" w14:textId="77777777" w:rsidR="00BD2EC7" w:rsidRPr="001F2F7B" w:rsidRDefault="00BD2EC7" w:rsidP="00D40364">
            <w:pPr>
              <w:jc w:val="center"/>
              <w:rPr>
                <w:rFonts w:ascii="Calibri" w:hAnsi="Calibri"/>
                <w:bCs/>
                <w:sz w:val="24"/>
                <w:szCs w:val="24"/>
              </w:rPr>
            </w:pPr>
          </w:p>
          <w:p w14:paraId="700BB371" w14:textId="77777777" w:rsidR="00BD2EC7" w:rsidRPr="001F2F7B" w:rsidRDefault="00BD2EC7" w:rsidP="00D40364">
            <w:pPr>
              <w:jc w:val="center"/>
              <w:rPr>
                <w:rFonts w:ascii="Calibri" w:hAnsi="Calibri"/>
                <w:bCs/>
                <w:sz w:val="24"/>
                <w:szCs w:val="24"/>
              </w:rPr>
            </w:pPr>
          </w:p>
          <w:p w14:paraId="0BEFE399" w14:textId="77777777" w:rsidR="00BD2EC7" w:rsidRPr="001F2F7B" w:rsidRDefault="00514B1C" w:rsidP="00D40364">
            <w:pPr>
              <w:jc w:val="center"/>
              <w:rPr>
                <w:rFonts w:ascii="Calibri" w:hAnsi="Calibri"/>
                <w:bCs/>
                <w:sz w:val="24"/>
                <w:szCs w:val="24"/>
              </w:rPr>
            </w:pPr>
            <w:r w:rsidRPr="001F2F7B">
              <w:rPr>
                <w:rFonts w:ascii="Calibri" w:hAnsi="Calibri"/>
                <w:bCs/>
                <w:sz w:val="24"/>
                <w:szCs w:val="24"/>
              </w:rPr>
              <w:t>5 jours</w:t>
            </w:r>
          </w:p>
          <w:p w14:paraId="0CFB2DA4" w14:textId="77777777" w:rsidR="00BD2EC7" w:rsidRPr="001F2F7B" w:rsidRDefault="00BD2EC7" w:rsidP="00D40364">
            <w:pPr>
              <w:jc w:val="center"/>
              <w:rPr>
                <w:rFonts w:ascii="Calibri" w:hAnsi="Calibri"/>
                <w:bCs/>
                <w:sz w:val="24"/>
                <w:szCs w:val="24"/>
              </w:rPr>
            </w:pPr>
          </w:p>
          <w:p w14:paraId="1B12A3E1" w14:textId="77777777" w:rsidR="00BD2EC7" w:rsidRPr="001F2F7B" w:rsidRDefault="00BD2EC7" w:rsidP="00D40364">
            <w:pPr>
              <w:jc w:val="center"/>
              <w:rPr>
                <w:rFonts w:ascii="Calibri" w:hAnsi="Calibri"/>
                <w:bCs/>
                <w:sz w:val="24"/>
                <w:szCs w:val="24"/>
              </w:rPr>
            </w:pPr>
          </w:p>
          <w:p w14:paraId="3525A42A" w14:textId="77777777" w:rsidR="00BD2EC7" w:rsidRPr="001F2F7B" w:rsidRDefault="00BD2EC7" w:rsidP="00D40364">
            <w:pPr>
              <w:jc w:val="center"/>
              <w:rPr>
                <w:rFonts w:ascii="Calibri" w:hAnsi="Calibri"/>
                <w:bCs/>
                <w:sz w:val="24"/>
                <w:szCs w:val="24"/>
              </w:rPr>
            </w:pPr>
          </w:p>
          <w:p w14:paraId="0017A64B" w14:textId="77777777" w:rsidR="00BD2EC7" w:rsidRPr="001F2F7B" w:rsidRDefault="00BD2EC7" w:rsidP="00D40364">
            <w:pPr>
              <w:jc w:val="center"/>
              <w:rPr>
                <w:rFonts w:ascii="Calibri" w:hAnsi="Calibri"/>
                <w:bCs/>
                <w:sz w:val="24"/>
                <w:szCs w:val="24"/>
              </w:rPr>
            </w:pPr>
          </w:p>
          <w:p w14:paraId="26534637" w14:textId="77777777" w:rsidR="00BD2EC7" w:rsidRPr="001F2F7B" w:rsidRDefault="00BD2EC7" w:rsidP="00D40364">
            <w:pPr>
              <w:jc w:val="center"/>
              <w:rPr>
                <w:rFonts w:ascii="Calibri" w:hAnsi="Calibri"/>
                <w:bCs/>
                <w:sz w:val="24"/>
                <w:szCs w:val="24"/>
              </w:rPr>
            </w:pPr>
          </w:p>
          <w:p w14:paraId="63B983F2" w14:textId="77777777" w:rsidR="00BD2EC7" w:rsidRPr="001F2F7B" w:rsidRDefault="00BD2EC7" w:rsidP="00D40364">
            <w:pPr>
              <w:jc w:val="center"/>
              <w:rPr>
                <w:rFonts w:ascii="Calibri" w:hAnsi="Calibri"/>
                <w:bCs/>
                <w:sz w:val="24"/>
                <w:szCs w:val="24"/>
              </w:rPr>
            </w:pPr>
          </w:p>
          <w:p w14:paraId="5F07CBD4" w14:textId="77777777" w:rsidR="00514B1C" w:rsidRPr="001F2F7B" w:rsidRDefault="00514B1C" w:rsidP="00D40364">
            <w:pPr>
              <w:jc w:val="center"/>
              <w:rPr>
                <w:rFonts w:ascii="Calibri" w:hAnsi="Calibri"/>
                <w:bCs/>
                <w:sz w:val="24"/>
                <w:szCs w:val="24"/>
              </w:rPr>
            </w:pPr>
          </w:p>
          <w:p w14:paraId="492379F4" w14:textId="77777777" w:rsidR="00BD2EC7" w:rsidRPr="001F2F7B" w:rsidRDefault="00BD2EC7" w:rsidP="00D40364">
            <w:pPr>
              <w:jc w:val="center"/>
              <w:rPr>
                <w:rFonts w:ascii="Calibri" w:hAnsi="Calibri"/>
                <w:bCs/>
                <w:sz w:val="24"/>
                <w:szCs w:val="24"/>
              </w:rPr>
            </w:pPr>
          </w:p>
          <w:p w14:paraId="710A5BBB" w14:textId="77777777" w:rsidR="00BD2EC7" w:rsidRPr="001F2F7B" w:rsidRDefault="00514B1C" w:rsidP="00D40364">
            <w:pPr>
              <w:jc w:val="center"/>
              <w:rPr>
                <w:rFonts w:ascii="Calibri" w:hAnsi="Calibri"/>
                <w:bCs/>
                <w:sz w:val="24"/>
                <w:szCs w:val="24"/>
              </w:rPr>
            </w:pPr>
            <w:r w:rsidRPr="001F2F7B">
              <w:rPr>
                <w:rFonts w:ascii="Calibri" w:hAnsi="Calibri"/>
                <w:bCs/>
                <w:sz w:val="24"/>
                <w:szCs w:val="24"/>
              </w:rPr>
              <w:t>5</w:t>
            </w:r>
            <w:r w:rsidR="00BD2EC7" w:rsidRPr="001F2F7B">
              <w:rPr>
                <w:rFonts w:ascii="Calibri" w:hAnsi="Calibri"/>
                <w:bCs/>
                <w:sz w:val="24"/>
                <w:szCs w:val="24"/>
              </w:rPr>
              <w:t xml:space="preserve"> jour</w:t>
            </w:r>
            <w:r w:rsidRPr="001F2F7B">
              <w:rPr>
                <w:rFonts w:ascii="Calibri" w:hAnsi="Calibri"/>
                <w:bCs/>
                <w:sz w:val="24"/>
                <w:szCs w:val="24"/>
              </w:rPr>
              <w:t>s</w:t>
            </w:r>
          </w:p>
          <w:p w14:paraId="356E09D3" w14:textId="77777777" w:rsidR="00BD2EC7" w:rsidRPr="001F2F7B" w:rsidRDefault="00BD2EC7" w:rsidP="00D40364">
            <w:pPr>
              <w:jc w:val="center"/>
              <w:rPr>
                <w:rFonts w:ascii="Calibri" w:hAnsi="Calibri"/>
                <w:bCs/>
                <w:sz w:val="24"/>
                <w:szCs w:val="24"/>
              </w:rPr>
            </w:pPr>
          </w:p>
          <w:p w14:paraId="597BA4EA" w14:textId="77777777" w:rsidR="00BD2EC7" w:rsidRPr="001F2F7B" w:rsidRDefault="00BD2EC7" w:rsidP="00D40364">
            <w:pPr>
              <w:jc w:val="center"/>
              <w:rPr>
                <w:rFonts w:ascii="Calibri" w:hAnsi="Calibri"/>
                <w:bCs/>
                <w:sz w:val="24"/>
                <w:szCs w:val="24"/>
              </w:rPr>
            </w:pPr>
          </w:p>
          <w:p w14:paraId="777286DC" w14:textId="77777777" w:rsidR="00BD2EC7" w:rsidRPr="001F2F7B" w:rsidRDefault="00BD2EC7" w:rsidP="00D40364">
            <w:pPr>
              <w:jc w:val="center"/>
              <w:rPr>
                <w:rFonts w:ascii="Calibri" w:hAnsi="Calibri"/>
                <w:bCs/>
                <w:sz w:val="24"/>
                <w:szCs w:val="24"/>
              </w:rPr>
            </w:pPr>
          </w:p>
          <w:p w14:paraId="7FACAEAA" w14:textId="77777777" w:rsidR="00BD2EC7" w:rsidRPr="001F2F7B" w:rsidRDefault="00BD2EC7" w:rsidP="00D40364">
            <w:pPr>
              <w:jc w:val="center"/>
              <w:rPr>
                <w:rFonts w:ascii="Calibri" w:hAnsi="Calibri"/>
                <w:bCs/>
                <w:sz w:val="24"/>
                <w:szCs w:val="24"/>
              </w:rPr>
            </w:pPr>
          </w:p>
          <w:p w14:paraId="1EB59CA2" w14:textId="77777777" w:rsidR="00BD2EC7" w:rsidRPr="001F2F7B" w:rsidRDefault="00BD2EC7" w:rsidP="00D40364">
            <w:pPr>
              <w:jc w:val="center"/>
              <w:rPr>
                <w:rFonts w:ascii="Calibri" w:hAnsi="Calibri"/>
                <w:bCs/>
                <w:sz w:val="24"/>
                <w:szCs w:val="24"/>
              </w:rPr>
            </w:pPr>
          </w:p>
          <w:p w14:paraId="3846A37B" w14:textId="77777777" w:rsidR="00BD2EC7" w:rsidRPr="001F2F7B" w:rsidRDefault="00BD2EC7" w:rsidP="00D40364">
            <w:pPr>
              <w:rPr>
                <w:rFonts w:ascii="Calibri" w:hAnsi="Calibri"/>
                <w:sz w:val="24"/>
                <w:szCs w:val="24"/>
              </w:rPr>
            </w:pPr>
          </w:p>
        </w:tc>
      </w:tr>
      <w:tr w:rsidR="00BD2EC7" w:rsidRPr="001F2F7B" w14:paraId="578DED41" w14:textId="77777777" w:rsidTr="008C099D">
        <w:trPr>
          <w:trHeight w:val="787"/>
          <w:jc w:val="center"/>
        </w:trPr>
        <w:tc>
          <w:tcPr>
            <w:tcW w:w="1084" w:type="pct"/>
            <w:tcBorders>
              <w:top w:val="double" w:sz="4" w:space="0" w:color="auto"/>
              <w:left w:val="single" w:sz="12" w:space="0" w:color="auto"/>
              <w:bottom w:val="double" w:sz="4" w:space="0" w:color="auto"/>
              <w:right w:val="single" w:sz="4" w:space="0" w:color="auto"/>
            </w:tcBorders>
          </w:tcPr>
          <w:p w14:paraId="0C5170FC" w14:textId="77777777" w:rsidR="00BD2EC7" w:rsidRPr="001F2F7B" w:rsidRDefault="00BD2EC7" w:rsidP="00D40364">
            <w:pPr>
              <w:rPr>
                <w:rFonts w:ascii="Calibri" w:hAnsi="Calibri"/>
                <w:b/>
                <w:bCs/>
                <w:sz w:val="24"/>
                <w:szCs w:val="24"/>
              </w:rPr>
            </w:pPr>
            <w:r w:rsidRPr="001F2F7B">
              <w:rPr>
                <w:rFonts w:ascii="Calibri" w:hAnsi="Calibri"/>
                <w:b/>
                <w:smallCaps/>
                <w:sz w:val="24"/>
                <w:szCs w:val="24"/>
              </w:rPr>
              <w:t>documents utilisés</w:t>
            </w:r>
          </w:p>
        </w:tc>
        <w:tc>
          <w:tcPr>
            <w:tcW w:w="3916" w:type="pct"/>
            <w:gridSpan w:val="2"/>
            <w:tcBorders>
              <w:top w:val="double" w:sz="4" w:space="0" w:color="auto"/>
              <w:left w:val="single" w:sz="4" w:space="0" w:color="auto"/>
              <w:bottom w:val="double" w:sz="4" w:space="0" w:color="auto"/>
              <w:right w:val="single" w:sz="12" w:space="0" w:color="auto"/>
            </w:tcBorders>
          </w:tcPr>
          <w:p w14:paraId="2B68338A" w14:textId="77777777" w:rsidR="00BD2EC7" w:rsidRPr="001F2F7B" w:rsidRDefault="00803A96" w:rsidP="003726DD">
            <w:pPr>
              <w:numPr>
                <w:ilvl w:val="0"/>
                <w:numId w:val="100"/>
              </w:numPr>
              <w:rPr>
                <w:rFonts w:ascii="Calibri" w:hAnsi="Calibri"/>
                <w:bCs/>
                <w:sz w:val="24"/>
                <w:szCs w:val="24"/>
              </w:rPr>
            </w:pPr>
            <w:r w:rsidRPr="001F2F7B">
              <w:rPr>
                <w:rFonts w:ascii="Calibri" w:hAnsi="Calibri"/>
                <w:sz w:val="24"/>
                <w:szCs w:val="24"/>
              </w:rPr>
              <w:t>Décret,</w:t>
            </w:r>
            <w:r w:rsidR="00514B1C" w:rsidRPr="001F2F7B">
              <w:rPr>
                <w:rFonts w:ascii="Calibri" w:hAnsi="Calibri"/>
                <w:sz w:val="24"/>
                <w:szCs w:val="24"/>
              </w:rPr>
              <w:t xml:space="preserve"> arrêté ou décision</w:t>
            </w:r>
          </w:p>
        </w:tc>
      </w:tr>
    </w:tbl>
    <w:p w14:paraId="7AD3B252" w14:textId="77777777" w:rsidR="00BD2EC7" w:rsidRPr="001F2F7B" w:rsidRDefault="00BD2EC7" w:rsidP="00BD2EC7">
      <w:pPr>
        <w:jc w:val="both"/>
        <w:rPr>
          <w:rFonts w:ascii="Calibri" w:hAnsi="Calibri"/>
          <w:sz w:val="24"/>
          <w:szCs w:val="24"/>
        </w:rPr>
      </w:pPr>
    </w:p>
    <w:p w14:paraId="266D0095" w14:textId="77777777" w:rsidR="00BD2EC7" w:rsidRPr="001F2F7B" w:rsidRDefault="00BD2EC7" w:rsidP="00BD2EC7">
      <w:pPr>
        <w:rPr>
          <w:rFonts w:ascii="Calibri" w:hAnsi="Calibri"/>
        </w:rPr>
      </w:pPr>
    </w:p>
    <w:p w14:paraId="3EBC134B" w14:textId="77777777" w:rsidR="00BD2EC7" w:rsidRPr="001F2F7B" w:rsidRDefault="00BD2EC7" w:rsidP="00BD2EC7">
      <w:pPr>
        <w:rPr>
          <w:rFonts w:ascii="Calibri" w:hAnsi="Calibri"/>
        </w:rPr>
        <w:sectPr w:rsidR="00BD2EC7" w:rsidRPr="001F2F7B" w:rsidSect="00A03189">
          <w:pgSz w:w="11906" w:h="16838"/>
          <w:pgMar w:top="968" w:right="1417" w:bottom="1417" w:left="1417" w:header="283" w:footer="283" w:gutter="0"/>
          <w:cols w:space="708"/>
          <w:docGrid w:linePitch="360"/>
        </w:sectPr>
      </w:pPr>
    </w:p>
    <w:p w14:paraId="77DD5582" w14:textId="77777777" w:rsidR="00C63A6E" w:rsidRDefault="00C63A6E" w:rsidP="00C63A6E">
      <w:pPr>
        <w:jc w:val="both"/>
        <w:rPr>
          <w:rFonts w:ascii="Calibri" w:hAnsi="Calibri"/>
          <w:sz w:val="24"/>
          <w:szCs w:val="24"/>
        </w:rPr>
      </w:pPr>
      <w:bookmarkStart w:id="111" w:name="_Toc484285655"/>
      <w:bookmarkStart w:id="112" w:name="_Toc502425777"/>
      <w:bookmarkStart w:id="113" w:name="_Toc503267857"/>
    </w:p>
    <w:p w14:paraId="012650AB" w14:textId="77777777" w:rsidR="00C63A6E" w:rsidRDefault="00C63A6E" w:rsidP="00C63A6E">
      <w:pPr>
        <w:jc w:val="both"/>
        <w:rPr>
          <w:rFonts w:ascii="Calibri" w:hAnsi="Calibri"/>
          <w:sz w:val="24"/>
          <w:szCs w:val="24"/>
        </w:rPr>
      </w:pPr>
    </w:p>
    <w:p w14:paraId="35F16E16" w14:textId="77777777" w:rsidR="00C63A6E" w:rsidRDefault="00C63A6E" w:rsidP="00C63A6E">
      <w:pPr>
        <w:jc w:val="both"/>
        <w:rPr>
          <w:rFonts w:ascii="Calibri" w:hAnsi="Calibri"/>
          <w:sz w:val="24"/>
          <w:szCs w:val="24"/>
        </w:rPr>
      </w:pPr>
    </w:p>
    <w:p w14:paraId="0A192427" w14:textId="77777777" w:rsidR="00C63A6E" w:rsidRDefault="00C63A6E" w:rsidP="00C63A6E">
      <w:pPr>
        <w:jc w:val="both"/>
        <w:rPr>
          <w:rFonts w:ascii="Calibri" w:hAnsi="Calibri"/>
          <w:sz w:val="24"/>
          <w:szCs w:val="24"/>
        </w:rPr>
      </w:pPr>
    </w:p>
    <w:p w14:paraId="018CA92A" w14:textId="77777777" w:rsidR="00C63A6E" w:rsidRDefault="00C63A6E" w:rsidP="00C63A6E">
      <w:pPr>
        <w:jc w:val="both"/>
        <w:rPr>
          <w:rFonts w:ascii="Calibri" w:hAnsi="Calibri"/>
          <w:sz w:val="24"/>
          <w:szCs w:val="24"/>
        </w:rPr>
      </w:pPr>
    </w:p>
    <w:p w14:paraId="0C425E31" w14:textId="77777777" w:rsidR="00C63A6E" w:rsidRDefault="00C63A6E" w:rsidP="00C63A6E">
      <w:pPr>
        <w:jc w:val="both"/>
        <w:rPr>
          <w:rFonts w:ascii="Calibri" w:hAnsi="Calibri"/>
          <w:sz w:val="24"/>
          <w:szCs w:val="24"/>
        </w:rPr>
      </w:pPr>
    </w:p>
    <w:p w14:paraId="69243E8A" w14:textId="77777777" w:rsidR="00C63A6E" w:rsidRDefault="00C63A6E" w:rsidP="00C63A6E">
      <w:pPr>
        <w:jc w:val="both"/>
        <w:rPr>
          <w:rFonts w:ascii="Calibri" w:hAnsi="Calibri"/>
          <w:sz w:val="24"/>
          <w:szCs w:val="24"/>
        </w:rPr>
      </w:pPr>
    </w:p>
    <w:p w14:paraId="2E801714" w14:textId="77777777" w:rsidR="00C63A6E" w:rsidRDefault="00C63A6E" w:rsidP="00C63A6E">
      <w:pPr>
        <w:jc w:val="both"/>
        <w:rPr>
          <w:rFonts w:ascii="Calibri" w:hAnsi="Calibri"/>
          <w:sz w:val="24"/>
          <w:szCs w:val="24"/>
        </w:rPr>
      </w:pPr>
    </w:p>
    <w:p w14:paraId="03021B75" w14:textId="77777777" w:rsidR="00C63A6E" w:rsidRDefault="00C63A6E" w:rsidP="00C63A6E">
      <w:pPr>
        <w:jc w:val="both"/>
        <w:rPr>
          <w:rFonts w:ascii="Calibri" w:hAnsi="Calibri"/>
          <w:sz w:val="24"/>
          <w:szCs w:val="24"/>
        </w:rPr>
      </w:pPr>
    </w:p>
    <w:p w14:paraId="02E40C08" w14:textId="77777777" w:rsidR="00C63A6E" w:rsidRDefault="00C63A6E" w:rsidP="00C63A6E">
      <w:pPr>
        <w:jc w:val="both"/>
        <w:rPr>
          <w:rFonts w:ascii="Calibri" w:hAnsi="Calibri"/>
          <w:sz w:val="24"/>
          <w:szCs w:val="24"/>
        </w:rPr>
      </w:pPr>
    </w:p>
    <w:p w14:paraId="01AE4F0D" w14:textId="77777777" w:rsidR="00C63A6E" w:rsidRDefault="00C63A6E" w:rsidP="00C63A6E">
      <w:pPr>
        <w:jc w:val="both"/>
        <w:rPr>
          <w:rFonts w:ascii="Calibri" w:hAnsi="Calibri"/>
          <w:sz w:val="24"/>
          <w:szCs w:val="24"/>
        </w:rPr>
      </w:pPr>
    </w:p>
    <w:p w14:paraId="171B5C6B" w14:textId="77777777" w:rsidR="00C63A6E" w:rsidRDefault="00C63A6E" w:rsidP="00C63A6E">
      <w:pPr>
        <w:jc w:val="both"/>
        <w:rPr>
          <w:rFonts w:ascii="Calibri" w:hAnsi="Calibri"/>
          <w:sz w:val="24"/>
          <w:szCs w:val="24"/>
        </w:rPr>
      </w:pPr>
    </w:p>
    <w:p w14:paraId="0FB537A7" w14:textId="77777777" w:rsidR="00C63A6E" w:rsidRDefault="00C63A6E" w:rsidP="00C63A6E">
      <w:pPr>
        <w:jc w:val="both"/>
        <w:rPr>
          <w:rFonts w:ascii="Calibri" w:hAnsi="Calibri"/>
          <w:sz w:val="24"/>
          <w:szCs w:val="24"/>
        </w:rPr>
      </w:pPr>
    </w:p>
    <w:p w14:paraId="3624B696" w14:textId="77777777" w:rsidR="00C63A6E" w:rsidRDefault="00C63A6E" w:rsidP="00C63A6E">
      <w:pPr>
        <w:jc w:val="both"/>
        <w:rPr>
          <w:rFonts w:ascii="Calibri" w:hAnsi="Calibri"/>
          <w:sz w:val="24"/>
          <w:szCs w:val="24"/>
        </w:rPr>
      </w:pPr>
    </w:p>
    <w:p w14:paraId="397D73A0" w14:textId="77777777" w:rsidR="00C63A6E" w:rsidRDefault="00C63A6E" w:rsidP="00C63A6E">
      <w:pPr>
        <w:jc w:val="both"/>
        <w:rPr>
          <w:rFonts w:ascii="Calibri" w:hAnsi="Calibri"/>
          <w:sz w:val="24"/>
          <w:szCs w:val="24"/>
        </w:rPr>
      </w:pPr>
    </w:p>
    <w:p w14:paraId="1CC98E4E" w14:textId="77777777" w:rsidR="00C63A6E" w:rsidRDefault="00C63A6E" w:rsidP="00C63A6E">
      <w:pPr>
        <w:jc w:val="both"/>
        <w:rPr>
          <w:rFonts w:ascii="Calibri" w:hAnsi="Calibri"/>
          <w:sz w:val="24"/>
          <w:szCs w:val="24"/>
        </w:rPr>
      </w:pPr>
    </w:p>
    <w:p w14:paraId="7B64FD41" w14:textId="77777777" w:rsidR="00C63A6E" w:rsidRDefault="00C63A6E" w:rsidP="00C63A6E">
      <w:pPr>
        <w:jc w:val="both"/>
        <w:rPr>
          <w:rFonts w:ascii="Calibri" w:hAnsi="Calibri"/>
          <w:sz w:val="24"/>
          <w:szCs w:val="24"/>
        </w:rPr>
      </w:pPr>
    </w:p>
    <w:p w14:paraId="7A25F9D9" w14:textId="77777777" w:rsidR="00C63A6E" w:rsidRDefault="00C63A6E" w:rsidP="00C63A6E">
      <w:pPr>
        <w:spacing w:after="160" w:line="259" w:lineRule="auto"/>
        <w:rPr>
          <w:rFonts w:ascii="Calibri" w:hAnsi="Calibri"/>
          <w:b/>
          <w:sz w:val="24"/>
          <w:szCs w:val="24"/>
        </w:rPr>
      </w:pPr>
    </w:p>
    <w:p w14:paraId="1DEEFE28" w14:textId="77777777" w:rsidR="00C63A6E" w:rsidRDefault="00C63A6E" w:rsidP="00C63A6E">
      <w:pPr>
        <w:spacing w:after="160" w:line="259" w:lineRule="auto"/>
        <w:rPr>
          <w:rFonts w:ascii="Calibri" w:hAnsi="Calibri"/>
          <w:b/>
          <w:sz w:val="24"/>
          <w:szCs w:val="24"/>
        </w:rPr>
      </w:pPr>
      <w:r w:rsidRPr="001F2F7B">
        <w:rPr>
          <w:rFonts w:ascii="Calibri" w:hAnsi="Calibri"/>
          <w:noProof/>
          <w:sz w:val="24"/>
          <w:szCs w:val="24"/>
          <w:lang w:eastAsia="fr-FR"/>
        </w:rPr>
        <mc:AlternateContent>
          <mc:Choice Requires="wps">
            <w:drawing>
              <wp:anchor distT="0" distB="0" distL="114300" distR="114300" simplePos="0" relativeHeight="251729920" behindDoc="0" locked="0" layoutInCell="1" allowOverlap="1" wp14:anchorId="5ED831D6" wp14:editId="26FCCCF7">
                <wp:simplePos x="0" y="0"/>
                <wp:positionH relativeFrom="margin">
                  <wp:align>left</wp:align>
                </wp:positionH>
                <wp:positionV relativeFrom="paragraph">
                  <wp:posOffset>2768</wp:posOffset>
                </wp:positionV>
                <wp:extent cx="6009005" cy="1382572"/>
                <wp:effectExtent l="0" t="0" r="10795" b="27305"/>
                <wp:wrapNone/>
                <wp:docPr id="6" name="Rectangle : coins arrondis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9005" cy="1382572"/>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37A785" w14:textId="6E6A82F0" w:rsidR="00F34669" w:rsidRPr="00474F58" w:rsidRDefault="00F34669" w:rsidP="00C63A6E">
                            <w:pPr>
                              <w:pStyle w:val="Heading1"/>
                            </w:pPr>
                            <w:bookmarkStart w:id="114" w:name="_Toc521641558"/>
                            <w:r w:rsidRPr="00C63A6E">
                              <w:t>GESTION DES MISSIONS</w:t>
                            </w:r>
                            <w:bookmarkEnd w:id="114"/>
                          </w:p>
                          <w:p w14:paraId="17229028" w14:textId="77777777" w:rsidR="00F34669" w:rsidRDefault="00F34669" w:rsidP="00C63A6E"/>
                          <w:p w14:paraId="24010528" w14:textId="77777777" w:rsidR="00F34669" w:rsidRPr="00474F58" w:rsidRDefault="00F34669" w:rsidP="00C63A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ED831D6" id="_x0000_s1033" style="position:absolute;margin-left:0;margin-top:.2pt;width:473.15pt;height:108.85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" fillcolor="#0070c0" strokecolor="#1f4d78 [1604]" strokeweight="1pt">
                <v:stroke joinstyle="miter"/>
                <v:path arrowok="t"/>
                <v:textbox>
                  <w:txbxContent>
                    <w:p w14:paraId="6937A785" w14:textId="6E6A82F0" w:rsidR="00F34669" w:rsidRPr="00474F58" w:rsidRDefault="00F34669" w:rsidP="00C63A6E">
                      <w:pPr>
                        <w:pStyle w:val="Titre1"/>
                      </w:pPr>
                      <w:bookmarkStart w:id="119" w:name="_Toc521641558"/>
                      <w:r w:rsidRPr="00C63A6E">
                        <w:t>GESTION DES MISSIONS</w:t>
                      </w:r>
                      <w:bookmarkEnd w:id="119"/>
                    </w:p>
                    <w:p w14:paraId="17229028" w14:textId="77777777" w:rsidR="00F34669" w:rsidRDefault="00F34669" w:rsidP="00C63A6E"/>
                    <w:p w14:paraId="24010528" w14:textId="77777777" w:rsidR="00F34669" w:rsidRPr="00474F58" w:rsidRDefault="00F34669" w:rsidP="00C63A6E"/>
                  </w:txbxContent>
                </v:textbox>
                <w10:wrap anchorx="margin"/>
              </v:roundrect>
            </w:pict>
          </mc:Fallback>
        </mc:AlternateContent>
      </w:r>
    </w:p>
    <w:p w14:paraId="749915FA" w14:textId="77777777" w:rsidR="00C63A6E" w:rsidRDefault="00C63A6E" w:rsidP="00C63A6E">
      <w:pPr>
        <w:spacing w:after="160" w:line="259" w:lineRule="auto"/>
        <w:rPr>
          <w:rFonts w:ascii="Calibri" w:hAnsi="Calibri"/>
          <w:b/>
          <w:sz w:val="24"/>
          <w:szCs w:val="24"/>
        </w:rPr>
      </w:pPr>
    </w:p>
    <w:p w14:paraId="2FED02AB" w14:textId="77777777" w:rsidR="00C63A6E" w:rsidRDefault="00C63A6E" w:rsidP="00C63A6E">
      <w:pPr>
        <w:spacing w:after="160" w:line="259" w:lineRule="auto"/>
        <w:rPr>
          <w:rFonts w:ascii="Calibri" w:hAnsi="Calibri"/>
          <w:b/>
          <w:sz w:val="24"/>
          <w:szCs w:val="24"/>
        </w:rPr>
      </w:pPr>
    </w:p>
    <w:p w14:paraId="328C34DC" w14:textId="77777777" w:rsidR="00C63A6E" w:rsidRDefault="00C63A6E" w:rsidP="00C63A6E">
      <w:pPr>
        <w:spacing w:after="160" w:line="259" w:lineRule="auto"/>
        <w:rPr>
          <w:rFonts w:ascii="Calibri" w:hAnsi="Calibri"/>
          <w:b/>
          <w:sz w:val="24"/>
          <w:szCs w:val="24"/>
        </w:rPr>
      </w:pPr>
    </w:p>
    <w:p w14:paraId="47D4B47D" w14:textId="77777777" w:rsidR="00C63A6E" w:rsidRDefault="00C63A6E" w:rsidP="00C63A6E">
      <w:pPr>
        <w:spacing w:after="160" w:line="259" w:lineRule="auto"/>
        <w:rPr>
          <w:rFonts w:ascii="Calibri" w:hAnsi="Calibri"/>
          <w:b/>
          <w:sz w:val="24"/>
          <w:szCs w:val="24"/>
        </w:rPr>
      </w:pPr>
    </w:p>
    <w:p w14:paraId="461CEDB6" w14:textId="77777777" w:rsidR="00C63A6E" w:rsidRDefault="00C63A6E" w:rsidP="00C63A6E">
      <w:pPr>
        <w:spacing w:after="160" w:line="259" w:lineRule="auto"/>
        <w:jc w:val="center"/>
        <w:rPr>
          <w:rFonts w:ascii="Calibri" w:hAnsi="Calibri"/>
          <w:b/>
          <w:sz w:val="24"/>
          <w:szCs w:val="24"/>
        </w:rPr>
      </w:pPr>
    </w:p>
    <w:p w14:paraId="5130845B" w14:textId="77777777" w:rsidR="00C63A6E" w:rsidRDefault="00C63A6E" w:rsidP="00C63A6E">
      <w:pPr>
        <w:jc w:val="both"/>
        <w:rPr>
          <w:rFonts w:ascii="Calibri" w:hAnsi="Calibri"/>
          <w:sz w:val="24"/>
          <w:szCs w:val="24"/>
        </w:rPr>
      </w:pPr>
    </w:p>
    <w:p w14:paraId="4FA17B84" w14:textId="302B1072" w:rsidR="00C63A6E" w:rsidRPr="00C63A6E" w:rsidRDefault="00C63A6E" w:rsidP="00C63A6E">
      <w:pPr>
        <w:jc w:val="both"/>
        <w:rPr>
          <w:rFonts w:ascii="Calibri" w:hAnsi="Calibri"/>
          <w:sz w:val="24"/>
          <w:szCs w:val="24"/>
        </w:rPr>
      </w:pPr>
      <w:r w:rsidRPr="00C63A6E">
        <w:rPr>
          <w:rFonts w:ascii="Calibri" w:hAnsi="Calibri"/>
          <w:sz w:val="24"/>
          <w:szCs w:val="24"/>
        </w:rPr>
        <w:br w:type="page"/>
      </w:r>
    </w:p>
    <w:p w14:paraId="7F22AFAA" w14:textId="77777777" w:rsidR="008C099D" w:rsidRPr="001F2F7B" w:rsidRDefault="008C099D" w:rsidP="00F47B57">
      <w:pPr>
        <w:pStyle w:val="Heading3"/>
        <w:keepLines w:val="0"/>
        <w:spacing w:before="0"/>
        <w:rPr>
          <w:rFonts w:ascii="Calibri" w:hAnsi="Calibri"/>
          <w:b/>
          <w:color w:val="000000" w:themeColor="text1"/>
        </w:rPr>
      </w:pPr>
    </w:p>
    <w:p w14:paraId="010C5943" w14:textId="2BD744C1" w:rsidR="005B0989" w:rsidRPr="001F2F7B" w:rsidRDefault="00D362F3" w:rsidP="003726DD">
      <w:pPr>
        <w:pStyle w:val="Heading3"/>
        <w:keepLines w:val="0"/>
        <w:numPr>
          <w:ilvl w:val="0"/>
          <w:numId w:val="235"/>
        </w:numPr>
        <w:spacing w:before="0"/>
        <w:rPr>
          <w:rFonts w:ascii="Calibri" w:hAnsi="Calibri"/>
          <w:b/>
          <w:color w:val="000000" w:themeColor="text1"/>
          <w:sz w:val="28"/>
          <w:szCs w:val="28"/>
        </w:rPr>
      </w:pPr>
      <w:bookmarkStart w:id="115" w:name="_Toc517961344"/>
      <w:bookmarkStart w:id="116" w:name="_Toc521641559"/>
      <w:r w:rsidRPr="001F2F7B">
        <w:rPr>
          <w:rFonts w:ascii="Calibri" w:hAnsi="Calibri"/>
          <w:b/>
          <w:color w:val="000000" w:themeColor="text1"/>
          <w:sz w:val="28"/>
          <w:szCs w:val="28"/>
        </w:rPr>
        <w:t xml:space="preserve">GESTION DES MISSIONS </w:t>
      </w:r>
      <w:r w:rsidR="00C63A6E" w:rsidRPr="001F2F7B">
        <w:rPr>
          <w:rFonts w:ascii="Calibri" w:hAnsi="Calibri"/>
          <w:b/>
          <w:color w:val="000000" w:themeColor="text1"/>
          <w:sz w:val="28"/>
          <w:szCs w:val="28"/>
        </w:rPr>
        <w:t>MÉDICALES</w:t>
      </w:r>
      <w:r w:rsidRPr="001F2F7B">
        <w:rPr>
          <w:rFonts w:ascii="Calibri" w:hAnsi="Calibri"/>
          <w:b/>
          <w:color w:val="000000" w:themeColor="text1"/>
          <w:sz w:val="28"/>
          <w:szCs w:val="28"/>
        </w:rPr>
        <w:t xml:space="preserve"> POUR LE </w:t>
      </w:r>
      <w:bookmarkEnd w:id="111"/>
      <w:bookmarkEnd w:id="112"/>
      <w:bookmarkEnd w:id="113"/>
      <w:bookmarkEnd w:id="115"/>
      <w:r w:rsidR="00C63A6E" w:rsidRPr="001F2F7B">
        <w:rPr>
          <w:rFonts w:ascii="Calibri" w:hAnsi="Calibri"/>
          <w:b/>
          <w:color w:val="000000" w:themeColor="text1"/>
          <w:sz w:val="28"/>
          <w:szCs w:val="28"/>
        </w:rPr>
        <w:t>PÈLERINAGE</w:t>
      </w:r>
      <w:bookmarkEnd w:id="116"/>
    </w:p>
    <w:p w14:paraId="51C91ECE" w14:textId="77777777" w:rsidR="00D362F3" w:rsidRPr="001F2F7B" w:rsidRDefault="00D362F3" w:rsidP="00D716CC">
      <w:pPr>
        <w:jc w:val="both"/>
        <w:rPr>
          <w:rFonts w:ascii="Calibri" w:hAnsi="Calibri"/>
          <w:b/>
          <w:sz w:val="24"/>
          <w:szCs w:val="24"/>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545"/>
        <w:gridCol w:w="5489"/>
        <w:gridCol w:w="1874"/>
      </w:tblGrid>
      <w:tr w:rsidR="00D362F3" w:rsidRPr="001F2F7B" w14:paraId="287F6927" w14:textId="77777777" w:rsidTr="00DF7FB8">
        <w:trPr>
          <w:jc w:val="center"/>
        </w:trPr>
        <w:tc>
          <w:tcPr>
            <w:tcW w:w="2545" w:type="dxa"/>
            <w:shd w:val="clear" w:color="auto" w:fill="DEEAF6" w:themeFill="accent1" w:themeFillTint="33"/>
          </w:tcPr>
          <w:p w14:paraId="2BAF98E9" w14:textId="33A41F6A" w:rsidR="00D362F3" w:rsidRPr="001F2F7B" w:rsidRDefault="00032D2A" w:rsidP="00FB6BEB">
            <w:pPr>
              <w:ind w:left="-269" w:firstLine="269"/>
              <w:jc w:val="center"/>
              <w:rPr>
                <w:rFonts w:ascii="Calibri" w:hAnsi="Calibri"/>
                <w:b/>
              </w:rPr>
            </w:pPr>
            <w:r>
              <w:rPr>
                <w:rFonts w:ascii="Calibri" w:hAnsi="Calibri"/>
                <w:b/>
              </w:rPr>
              <w:t>MINISTÈRE DE LA SANTÉ</w:t>
            </w:r>
            <w:r w:rsidR="00FA4239" w:rsidRPr="001F2F7B">
              <w:rPr>
                <w:rFonts w:ascii="Calibri" w:hAnsi="Calibri"/>
                <w:b/>
              </w:rPr>
              <w:t xml:space="preserve"> </w:t>
            </w:r>
          </w:p>
          <w:p w14:paraId="03082778" w14:textId="77777777" w:rsidR="00F47B57" w:rsidRDefault="00F47B57" w:rsidP="00FB6BEB">
            <w:pPr>
              <w:ind w:left="-269" w:firstLine="269"/>
              <w:jc w:val="center"/>
              <w:rPr>
                <w:rFonts w:ascii="Calibri" w:hAnsi="Calibri"/>
                <w:b/>
              </w:rPr>
            </w:pPr>
          </w:p>
          <w:p w14:paraId="657ACE56" w14:textId="4C7C0094" w:rsidR="00D362F3" w:rsidRPr="001F2F7B" w:rsidRDefault="00FA4239" w:rsidP="00FB6BEB">
            <w:pPr>
              <w:ind w:left="-269" w:firstLine="269"/>
              <w:jc w:val="center"/>
              <w:rPr>
                <w:rFonts w:ascii="Calibri" w:hAnsi="Calibri"/>
                <w:b/>
              </w:rPr>
            </w:pPr>
            <w:r w:rsidRPr="001F2F7B">
              <w:rPr>
                <w:rFonts w:ascii="Calibri" w:hAnsi="Calibri"/>
                <w:b/>
              </w:rPr>
              <w:t xml:space="preserve">MANUEL DE </w:t>
            </w:r>
            <w:r w:rsidR="00195DB1">
              <w:rPr>
                <w:rFonts w:ascii="Calibri" w:hAnsi="Calibri"/>
                <w:b/>
              </w:rPr>
              <w:t>PROCÉDURES</w:t>
            </w:r>
          </w:p>
        </w:tc>
        <w:tc>
          <w:tcPr>
            <w:tcW w:w="5489" w:type="dxa"/>
            <w:shd w:val="clear" w:color="auto" w:fill="DEEAF6" w:themeFill="accent1" w:themeFillTint="33"/>
          </w:tcPr>
          <w:p w14:paraId="6ADED9C4" w14:textId="77777777" w:rsidR="00F47B57" w:rsidRDefault="00F47B57" w:rsidP="00457CC6">
            <w:pPr>
              <w:jc w:val="center"/>
              <w:rPr>
                <w:rFonts w:ascii="Calibri" w:hAnsi="Calibri"/>
                <w:b/>
              </w:rPr>
            </w:pPr>
            <w:bookmarkStart w:id="117" w:name="_Toc487241617"/>
            <w:bookmarkStart w:id="118" w:name="_Toc502425778"/>
          </w:p>
          <w:p w14:paraId="51E79C8C" w14:textId="0215364A" w:rsidR="00D362F3" w:rsidRPr="001F2F7B" w:rsidRDefault="00FA4239" w:rsidP="00457CC6">
            <w:pPr>
              <w:jc w:val="center"/>
              <w:rPr>
                <w:rFonts w:ascii="Calibri" w:hAnsi="Calibri"/>
                <w:b/>
                <w:spacing w:val="-3"/>
              </w:rPr>
            </w:pPr>
            <w:r w:rsidRPr="001F2F7B">
              <w:rPr>
                <w:rFonts w:ascii="Calibri" w:hAnsi="Calibri"/>
                <w:b/>
              </w:rPr>
              <w:t xml:space="preserve">GESTION DES MISSIONS </w:t>
            </w:r>
            <w:r w:rsidR="00C63A6E" w:rsidRPr="001F2F7B">
              <w:rPr>
                <w:rFonts w:ascii="Calibri" w:hAnsi="Calibri"/>
                <w:b/>
              </w:rPr>
              <w:t>MÉDICALES</w:t>
            </w:r>
            <w:r w:rsidRPr="001F2F7B">
              <w:rPr>
                <w:rFonts w:ascii="Calibri" w:hAnsi="Calibri"/>
                <w:b/>
              </w:rPr>
              <w:t xml:space="preserve"> POUR LE </w:t>
            </w:r>
            <w:bookmarkEnd w:id="117"/>
            <w:bookmarkEnd w:id="118"/>
            <w:r w:rsidR="00C63A6E" w:rsidRPr="001F2F7B">
              <w:rPr>
                <w:rFonts w:ascii="Calibri" w:hAnsi="Calibri"/>
                <w:b/>
              </w:rPr>
              <w:t>PÈLERINAGE</w:t>
            </w:r>
          </w:p>
        </w:tc>
        <w:tc>
          <w:tcPr>
            <w:tcW w:w="1874" w:type="dxa"/>
            <w:shd w:val="clear" w:color="auto" w:fill="DEEAF6" w:themeFill="accent1" w:themeFillTint="33"/>
          </w:tcPr>
          <w:p w14:paraId="3D6D7ED3" w14:textId="77777777" w:rsidR="00D362F3" w:rsidRPr="001F2F7B" w:rsidRDefault="00FA4239" w:rsidP="00FB6BEB">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rPr>
            </w:pPr>
            <w:r w:rsidRPr="001F2F7B">
              <w:rPr>
                <w:rFonts w:ascii="Calibri" w:hAnsi="Calibri"/>
                <w:b/>
                <w:spacing w:val="-3"/>
              </w:rPr>
              <w:t>REFERENCE</w:t>
            </w:r>
          </w:p>
          <w:p w14:paraId="2CA747EF" w14:textId="77777777" w:rsidR="00D362F3" w:rsidRPr="001F2F7B" w:rsidRDefault="00FA4239" w:rsidP="00DF7FB8">
            <w:pPr>
              <w:jc w:val="center"/>
              <w:rPr>
                <w:rFonts w:ascii="Calibri" w:hAnsi="Calibri"/>
                <w:b/>
              </w:rPr>
            </w:pPr>
            <w:r w:rsidRPr="001F2F7B">
              <w:rPr>
                <w:rFonts w:ascii="Calibri" w:hAnsi="Calibri"/>
                <w:b/>
              </w:rPr>
              <w:t>2.3.1</w:t>
            </w:r>
          </w:p>
        </w:tc>
      </w:tr>
      <w:tr w:rsidR="00D362F3" w:rsidRPr="001F2F7B" w14:paraId="7EA8578D" w14:textId="77777777" w:rsidTr="00F47B57">
        <w:trPr>
          <w:trHeight w:val="477"/>
          <w:jc w:val="center"/>
        </w:trPr>
        <w:tc>
          <w:tcPr>
            <w:tcW w:w="2545" w:type="dxa"/>
            <w:shd w:val="clear" w:color="auto" w:fill="DEEAF6" w:themeFill="accent1" w:themeFillTint="33"/>
          </w:tcPr>
          <w:p w14:paraId="3AF1C207" w14:textId="77777777" w:rsidR="00D362F3" w:rsidRPr="001F2F7B" w:rsidRDefault="00D362F3" w:rsidP="00FB6BEB">
            <w:pPr>
              <w:ind w:left="-269" w:firstLine="269"/>
              <w:rPr>
                <w:rFonts w:ascii="Calibri" w:hAnsi="Calibri"/>
                <w:b/>
              </w:rPr>
            </w:pPr>
          </w:p>
          <w:p w14:paraId="00ED0610" w14:textId="025536BC" w:rsidR="00D362F3" w:rsidRPr="001F2F7B" w:rsidRDefault="00DF7FB8" w:rsidP="00F47B57">
            <w:pPr>
              <w:ind w:left="-269" w:firstLine="269"/>
              <w:jc w:val="center"/>
              <w:rPr>
                <w:rFonts w:ascii="Calibri" w:hAnsi="Calibri"/>
                <w:b/>
              </w:rPr>
            </w:pPr>
            <w:r w:rsidRPr="001F2F7B">
              <w:rPr>
                <w:rFonts w:ascii="Calibri" w:hAnsi="Calibri"/>
                <w:b/>
              </w:rPr>
              <w:t>DATE DE LA RÉVISION :</w:t>
            </w:r>
          </w:p>
        </w:tc>
        <w:tc>
          <w:tcPr>
            <w:tcW w:w="5489" w:type="dxa"/>
            <w:shd w:val="clear" w:color="auto" w:fill="DEEAF6" w:themeFill="accent1" w:themeFillTint="33"/>
          </w:tcPr>
          <w:p w14:paraId="200E45DE" w14:textId="77777777" w:rsidR="00D362F3" w:rsidRPr="001F2F7B" w:rsidRDefault="00D362F3" w:rsidP="00F47B57">
            <w:pPr>
              <w:keepNext/>
              <w:keepLines/>
              <w:jc w:val="center"/>
              <w:outlineLvl w:val="0"/>
              <w:rPr>
                <w:rFonts w:ascii="Calibri" w:hAnsi="Calibri"/>
                <w:b/>
              </w:rPr>
            </w:pPr>
          </w:p>
        </w:tc>
        <w:tc>
          <w:tcPr>
            <w:tcW w:w="1874" w:type="dxa"/>
            <w:shd w:val="clear" w:color="auto" w:fill="DEEAF6" w:themeFill="accent1" w:themeFillTint="33"/>
          </w:tcPr>
          <w:p w14:paraId="5E9B1603" w14:textId="77777777" w:rsidR="00D362F3" w:rsidRPr="001F2F7B" w:rsidRDefault="00FA4239" w:rsidP="00FB6BEB">
            <w:pPr>
              <w:jc w:val="center"/>
              <w:rPr>
                <w:rFonts w:ascii="Calibri" w:hAnsi="Calibri"/>
                <w:b/>
              </w:rPr>
            </w:pPr>
            <w:r w:rsidRPr="001F2F7B">
              <w:rPr>
                <w:rFonts w:ascii="Calibri" w:hAnsi="Calibri"/>
                <w:b/>
              </w:rPr>
              <w:t>Page : 1</w:t>
            </w:r>
          </w:p>
        </w:tc>
      </w:tr>
    </w:tbl>
    <w:p w14:paraId="1B33B84E" w14:textId="77777777" w:rsidR="00D362F3" w:rsidRPr="001F2F7B" w:rsidRDefault="00D362F3" w:rsidP="00F47B57">
      <w:pPr>
        <w:jc w:val="both"/>
        <w:rPr>
          <w:rFonts w:ascii="Calibri" w:hAnsi="Calibri"/>
          <w:sz w:val="24"/>
          <w:szCs w:val="24"/>
        </w:rPr>
      </w:pPr>
    </w:p>
    <w:p w14:paraId="2A325A62" w14:textId="30CCE224" w:rsidR="006A4E24" w:rsidRPr="001F2F7B" w:rsidRDefault="00032D2A" w:rsidP="00F47B57">
      <w:pPr>
        <w:jc w:val="both"/>
        <w:rPr>
          <w:rFonts w:ascii="Calibri" w:hAnsi="Calibri"/>
          <w:b/>
          <w:sz w:val="24"/>
          <w:szCs w:val="24"/>
        </w:rPr>
      </w:pPr>
      <w:bookmarkStart w:id="119" w:name="_Toc484285653"/>
      <w:r>
        <w:rPr>
          <w:rFonts w:ascii="Calibri" w:hAnsi="Calibri"/>
          <w:b/>
          <w:sz w:val="24"/>
          <w:szCs w:val="24"/>
        </w:rPr>
        <w:t>PRÉSENTATION</w:t>
      </w:r>
      <w:r w:rsidR="001145E8" w:rsidRPr="001F2F7B">
        <w:rPr>
          <w:rFonts w:ascii="Calibri" w:hAnsi="Calibri"/>
          <w:b/>
          <w:sz w:val="24"/>
          <w:szCs w:val="24"/>
        </w:rPr>
        <w:t xml:space="preserve"> DE LA FONCTION</w:t>
      </w:r>
    </w:p>
    <w:p w14:paraId="1A217E86" w14:textId="77777777" w:rsidR="00F47B57" w:rsidRDefault="00F47B57" w:rsidP="00F47B57">
      <w:pPr>
        <w:jc w:val="both"/>
        <w:rPr>
          <w:rFonts w:ascii="Calibri" w:hAnsi="Calibri"/>
          <w:sz w:val="24"/>
          <w:szCs w:val="24"/>
        </w:rPr>
      </w:pPr>
    </w:p>
    <w:p w14:paraId="68C23778" w14:textId="77777777" w:rsidR="006A4E24" w:rsidRPr="001F2F7B" w:rsidRDefault="006A4E24" w:rsidP="00F47B57">
      <w:pPr>
        <w:jc w:val="both"/>
        <w:rPr>
          <w:rFonts w:ascii="Calibri" w:hAnsi="Calibri"/>
          <w:sz w:val="24"/>
          <w:szCs w:val="24"/>
        </w:rPr>
      </w:pPr>
      <w:r w:rsidRPr="001F2F7B">
        <w:rPr>
          <w:rFonts w:ascii="Calibri" w:hAnsi="Calibri"/>
          <w:sz w:val="24"/>
          <w:szCs w:val="24"/>
        </w:rPr>
        <w:t>La mission médicale est une équipe constituée de professionnels, de la santé qualifiés chargés de dispenser des soins aux pèlerins pendant un séjour aux lieux saints. Il ne s’agit nullement d’un</w:t>
      </w:r>
      <w:r w:rsidR="00D362F3" w:rsidRPr="001F2F7B">
        <w:rPr>
          <w:rFonts w:ascii="Calibri" w:hAnsi="Calibri"/>
          <w:sz w:val="24"/>
          <w:szCs w:val="24"/>
        </w:rPr>
        <w:t>e mission pour accorder des fav</w:t>
      </w:r>
      <w:r w:rsidRPr="001F2F7B">
        <w:rPr>
          <w:rFonts w:ascii="Calibri" w:hAnsi="Calibri"/>
          <w:sz w:val="24"/>
          <w:szCs w:val="24"/>
        </w:rPr>
        <w:t>eurs à un agent du Ministère de la santé.</w:t>
      </w:r>
    </w:p>
    <w:p w14:paraId="7DD6D693" w14:textId="77777777" w:rsidR="00DE5EC0" w:rsidRPr="001F2F7B" w:rsidRDefault="00DE5EC0" w:rsidP="00F47B57">
      <w:pPr>
        <w:jc w:val="both"/>
        <w:rPr>
          <w:rFonts w:ascii="Calibri" w:hAnsi="Calibri"/>
          <w:b/>
          <w:sz w:val="24"/>
          <w:szCs w:val="24"/>
        </w:rPr>
      </w:pPr>
    </w:p>
    <w:p w14:paraId="35F2B964" w14:textId="77777777" w:rsidR="001145E8" w:rsidRPr="001F2F7B" w:rsidRDefault="001145E8" w:rsidP="00F47B57">
      <w:pPr>
        <w:jc w:val="both"/>
        <w:rPr>
          <w:rFonts w:ascii="Calibri" w:hAnsi="Calibri"/>
          <w:b/>
          <w:sz w:val="24"/>
          <w:szCs w:val="24"/>
        </w:rPr>
      </w:pPr>
      <w:r w:rsidRPr="001F2F7B">
        <w:rPr>
          <w:rFonts w:ascii="Calibri" w:hAnsi="Calibri"/>
          <w:b/>
          <w:sz w:val="24"/>
          <w:szCs w:val="24"/>
        </w:rPr>
        <w:t>OBJET DE LA PROCÉDURE</w:t>
      </w:r>
    </w:p>
    <w:p w14:paraId="19B6FACB" w14:textId="77777777" w:rsidR="00F47B57" w:rsidRDefault="00F47B57" w:rsidP="00F47B57">
      <w:pPr>
        <w:jc w:val="both"/>
        <w:rPr>
          <w:rFonts w:ascii="Calibri" w:hAnsi="Calibri"/>
          <w:sz w:val="24"/>
          <w:szCs w:val="24"/>
        </w:rPr>
      </w:pPr>
    </w:p>
    <w:p w14:paraId="3BBF1210" w14:textId="77777777" w:rsidR="006A4E24" w:rsidRPr="001F2F7B" w:rsidRDefault="006A4E24" w:rsidP="00F47B57">
      <w:pPr>
        <w:jc w:val="both"/>
        <w:rPr>
          <w:rFonts w:ascii="Calibri" w:hAnsi="Calibri"/>
          <w:sz w:val="24"/>
          <w:szCs w:val="24"/>
        </w:rPr>
      </w:pPr>
      <w:r w:rsidRPr="001F2F7B">
        <w:rPr>
          <w:rFonts w:ascii="Calibri" w:hAnsi="Calibri"/>
          <w:sz w:val="24"/>
          <w:szCs w:val="24"/>
        </w:rPr>
        <w:t>La procédure a pour objet</w:t>
      </w:r>
      <w:r w:rsidR="00DE5EC0" w:rsidRPr="001F2F7B">
        <w:rPr>
          <w:rFonts w:ascii="Calibri" w:hAnsi="Calibri"/>
          <w:sz w:val="24"/>
          <w:szCs w:val="24"/>
        </w:rPr>
        <w:t xml:space="preserve"> de :</w:t>
      </w:r>
    </w:p>
    <w:p w14:paraId="2C24B666" w14:textId="77777777" w:rsidR="00DE5EC0" w:rsidRPr="001F2F7B" w:rsidRDefault="00DE5EC0" w:rsidP="00F47B57">
      <w:pPr>
        <w:jc w:val="both"/>
        <w:rPr>
          <w:rFonts w:ascii="Calibri" w:hAnsi="Calibri"/>
          <w:sz w:val="24"/>
          <w:szCs w:val="24"/>
        </w:rPr>
      </w:pPr>
    </w:p>
    <w:p w14:paraId="17761E94" w14:textId="77777777" w:rsidR="006A4E24" w:rsidRPr="001F2F7B" w:rsidRDefault="00241D43" w:rsidP="00F47B57">
      <w:pPr>
        <w:numPr>
          <w:ilvl w:val="0"/>
          <w:numId w:val="101"/>
        </w:numPr>
        <w:jc w:val="both"/>
        <w:rPr>
          <w:rFonts w:ascii="Calibri" w:hAnsi="Calibri"/>
          <w:sz w:val="24"/>
          <w:szCs w:val="24"/>
        </w:rPr>
      </w:pPr>
      <w:r w:rsidRPr="001F2F7B">
        <w:rPr>
          <w:rFonts w:ascii="Calibri" w:hAnsi="Calibri"/>
          <w:sz w:val="24"/>
          <w:szCs w:val="24"/>
        </w:rPr>
        <w:t>bien informer les agents de la santé sur les objectifs et la composition de la mission médicale,</w:t>
      </w:r>
    </w:p>
    <w:p w14:paraId="297FDE19" w14:textId="77777777" w:rsidR="006A4E24" w:rsidRPr="001F2F7B" w:rsidRDefault="00241D43" w:rsidP="00F47B57">
      <w:pPr>
        <w:numPr>
          <w:ilvl w:val="0"/>
          <w:numId w:val="101"/>
        </w:numPr>
        <w:jc w:val="both"/>
        <w:rPr>
          <w:rFonts w:ascii="Calibri" w:hAnsi="Calibri"/>
          <w:sz w:val="24"/>
          <w:szCs w:val="24"/>
        </w:rPr>
      </w:pPr>
      <w:r w:rsidRPr="001F2F7B">
        <w:rPr>
          <w:rFonts w:ascii="Calibri" w:hAnsi="Calibri"/>
          <w:sz w:val="24"/>
          <w:szCs w:val="24"/>
        </w:rPr>
        <w:t xml:space="preserve">mettre à la disposition du cabinet des éléments objectifs pour la constitution de la </w:t>
      </w:r>
      <w:r w:rsidR="006A4E24" w:rsidRPr="001F2F7B">
        <w:rPr>
          <w:rFonts w:ascii="Calibri" w:hAnsi="Calibri"/>
          <w:sz w:val="24"/>
          <w:szCs w:val="24"/>
        </w:rPr>
        <w:t>mission médicale.</w:t>
      </w:r>
    </w:p>
    <w:p w14:paraId="29781FC1" w14:textId="77777777" w:rsidR="006A4E24" w:rsidRPr="001F2F7B" w:rsidRDefault="006A4E24" w:rsidP="00F47B57">
      <w:pPr>
        <w:jc w:val="both"/>
        <w:rPr>
          <w:rFonts w:ascii="Calibri" w:hAnsi="Calibri"/>
          <w:sz w:val="24"/>
          <w:szCs w:val="24"/>
        </w:rPr>
      </w:pPr>
    </w:p>
    <w:p w14:paraId="0066EB36" w14:textId="77777777" w:rsidR="006A4E24" w:rsidRPr="001F2F7B" w:rsidRDefault="00D362F3" w:rsidP="00F47B57">
      <w:pPr>
        <w:jc w:val="both"/>
        <w:rPr>
          <w:rFonts w:ascii="Calibri" w:hAnsi="Calibri"/>
          <w:b/>
          <w:sz w:val="24"/>
          <w:szCs w:val="24"/>
        </w:rPr>
      </w:pPr>
      <w:r w:rsidRPr="001F2F7B">
        <w:rPr>
          <w:rFonts w:ascii="Calibri" w:hAnsi="Calibri"/>
          <w:b/>
          <w:sz w:val="24"/>
          <w:szCs w:val="24"/>
        </w:rPr>
        <w:t xml:space="preserve">PRINCIPES D’APPLICATION </w:t>
      </w:r>
    </w:p>
    <w:p w14:paraId="075A1DA9" w14:textId="77777777" w:rsidR="00D362F3" w:rsidRPr="001F2F7B" w:rsidRDefault="00D362F3" w:rsidP="00F47B57">
      <w:pPr>
        <w:jc w:val="both"/>
        <w:rPr>
          <w:rFonts w:ascii="Calibri" w:hAnsi="Calibri"/>
          <w:b/>
          <w:sz w:val="24"/>
          <w:szCs w:val="24"/>
        </w:rPr>
      </w:pPr>
    </w:p>
    <w:p w14:paraId="273081DD" w14:textId="77777777" w:rsidR="006A4E24" w:rsidRPr="001F2F7B" w:rsidRDefault="00241D43" w:rsidP="00F47B57">
      <w:pPr>
        <w:numPr>
          <w:ilvl w:val="0"/>
          <w:numId w:val="101"/>
        </w:numPr>
        <w:jc w:val="both"/>
        <w:rPr>
          <w:rFonts w:ascii="Calibri" w:hAnsi="Calibri"/>
          <w:sz w:val="24"/>
          <w:szCs w:val="24"/>
        </w:rPr>
      </w:pPr>
      <w:r w:rsidRPr="001F2F7B">
        <w:rPr>
          <w:rFonts w:ascii="Calibri" w:hAnsi="Calibri"/>
          <w:sz w:val="24"/>
          <w:szCs w:val="24"/>
        </w:rPr>
        <w:t>les règles de constitution de la mission médicale sont définies de commun accord avec le secrétariat général des affaires religieuses qui est le maitre d’œuvre des opérations de pèlerinage</w:t>
      </w:r>
      <w:r w:rsidR="00504E77" w:rsidRPr="001F2F7B">
        <w:rPr>
          <w:rFonts w:ascii="Calibri" w:hAnsi="Calibri"/>
          <w:sz w:val="24"/>
          <w:szCs w:val="24"/>
        </w:rPr>
        <w:t>;</w:t>
      </w:r>
    </w:p>
    <w:p w14:paraId="0AF2B63F" w14:textId="7D3C1021" w:rsidR="006A4E24" w:rsidRPr="001F2F7B" w:rsidRDefault="00241D43" w:rsidP="00F47B57">
      <w:pPr>
        <w:numPr>
          <w:ilvl w:val="0"/>
          <w:numId w:val="101"/>
        </w:numPr>
        <w:jc w:val="both"/>
        <w:rPr>
          <w:rFonts w:ascii="Calibri" w:hAnsi="Calibri"/>
          <w:sz w:val="24"/>
          <w:szCs w:val="24"/>
        </w:rPr>
      </w:pPr>
      <w:r w:rsidRPr="001F2F7B">
        <w:rPr>
          <w:rFonts w:ascii="Calibri" w:hAnsi="Calibri"/>
          <w:sz w:val="24"/>
          <w:szCs w:val="24"/>
        </w:rPr>
        <w:t>dans un souci d’efficacité, il est établi que pour le pèlerinage aux lieux saints de l’</w:t>
      </w:r>
      <w:r w:rsidR="00FC2A91" w:rsidRPr="001F2F7B">
        <w:rPr>
          <w:rFonts w:ascii="Calibri" w:hAnsi="Calibri"/>
          <w:sz w:val="24"/>
          <w:szCs w:val="24"/>
        </w:rPr>
        <w:t>I</w:t>
      </w:r>
      <w:r w:rsidRPr="001F2F7B">
        <w:rPr>
          <w:rFonts w:ascii="Calibri" w:hAnsi="Calibri"/>
          <w:sz w:val="24"/>
          <w:szCs w:val="24"/>
        </w:rPr>
        <w:t>slam, la moitié de l’effectif doit être constituée d’anciens agents ayant déjà une bonne expérience en mission médicale</w:t>
      </w:r>
      <w:r w:rsidR="00504E77" w:rsidRPr="001F2F7B">
        <w:rPr>
          <w:rFonts w:ascii="Calibri" w:hAnsi="Calibri"/>
          <w:sz w:val="24"/>
          <w:szCs w:val="24"/>
        </w:rPr>
        <w:t>;</w:t>
      </w:r>
    </w:p>
    <w:p w14:paraId="1C46579B" w14:textId="77777777" w:rsidR="006A4E24" w:rsidRPr="001F2F7B" w:rsidRDefault="00241D43" w:rsidP="00F47B57">
      <w:pPr>
        <w:numPr>
          <w:ilvl w:val="0"/>
          <w:numId w:val="101"/>
        </w:numPr>
        <w:jc w:val="both"/>
        <w:rPr>
          <w:rFonts w:ascii="Calibri" w:hAnsi="Calibri"/>
          <w:sz w:val="24"/>
          <w:szCs w:val="24"/>
        </w:rPr>
      </w:pPr>
      <w:r w:rsidRPr="001F2F7B">
        <w:rPr>
          <w:rFonts w:ascii="Calibri" w:hAnsi="Calibri"/>
          <w:sz w:val="24"/>
          <w:szCs w:val="24"/>
        </w:rPr>
        <w:t>la mission médicale ne doit être constituée que de professionnels de la santé, capables d’apporter des soins aux pèlerins</w:t>
      </w:r>
      <w:r w:rsidR="00504E77" w:rsidRPr="001F2F7B">
        <w:rPr>
          <w:rFonts w:ascii="Calibri" w:hAnsi="Calibri"/>
          <w:sz w:val="24"/>
          <w:szCs w:val="24"/>
        </w:rPr>
        <w:t>;</w:t>
      </w:r>
    </w:p>
    <w:p w14:paraId="519BA6CB" w14:textId="77777777" w:rsidR="006A4E24" w:rsidRPr="001F2F7B" w:rsidRDefault="00241D43" w:rsidP="00F47B57">
      <w:pPr>
        <w:numPr>
          <w:ilvl w:val="0"/>
          <w:numId w:val="101"/>
        </w:numPr>
        <w:jc w:val="both"/>
        <w:rPr>
          <w:rFonts w:ascii="Calibri" w:hAnsi="Calibri"/>
          <w:sz w:val="24"/>
          <w:szCs w:val="24"/>
        </w:rPr>
      </w:pPr>
      <w:r w:rsidRPr="001F2F7B">
        <w:rPr>
          <w:rFonts w:ascii="Calibri" w:hAnsi="Calibri"/>
          <w:sz w:val="24"/>
          <w:szCs w:val="24"/>
        </w:rPr>
        <w:t>les critères de sélection des membres de la mission médicale sont définis par le ministère de la santé, sur la base de l’équité et de l’efficacité du travail</w:t>
      </w:r>
      <w:r w:rsidR="00504E77" w:rsidRPr="001F2F7B">
        <w:rPr>
          <w:rFonts w:ascii="Calibri" w:hAnsi="Calibri"/>
          <w:sz w:val="24"/>
          <w:szCs w:val="24"/>
        </w:rPr>
        <w:t>;</w:t>
      </w:r>
    </w:p>
    <w:p w14:paraId="5B5A94E5" w14:textId="77777777" w:rsidR="006A4E24" w:rsidRPr="001F2F7B" w:rsidRDefault="00241D43" w:rsidP="00F47B57">
      <w:pPr>
        <w:numPr>
          <w:ilvl w:val="0"/>
          <w:numId w:val="101"/>
        </w:numPr>
        <w:jc w:val="both"/>
        <w:rPr>
          <w:rFonts w:ascii="Calibri" w:hAnsi="Calibri"/>
          <w:sz w:val="24"/>
          <w:szCs w:val="24"/>
        </w:rPr>
      </w:pPr>
      <w:r w:rsidRPr="001F2F7B">
        <w:rPr>
          <w:rFonts w:ascii="Calibri" w:hAnsi="Calibri"/>
          <w:sz w:val="24"/>
          <w:szCs w:val="24"/>
        </w:rPr>
        <w:t xml:space="preserve">lorsque le ministère de la santé veut accorder des faveurs à des non professionnels, il doit </w:t>
      </w:r>
      <w:r w:rsidR="006A4E24" w:rsidRPr="001F2F7B">
        <w:rPr>
          <w:rFonts w:ascii="Calibri" w:hAnsi="Calibri"/>
          <w:sz w:val="24"/>
          <w:szCs w:val="24"/>
        </w:rPr>
        <w:t>le faire sur les moyens propres du Département ou par d’autres voies.</w:t>
      </w:r>
    </w:p>
    <w:p w14:paraId="3D0F00F0" w14:textId="77777777" w:rsidR="00DE5EC0" w:rsidRPr="001F2F7B" w:rsidRDefault="00DE5EC0" w:rsidP="00F47B57">
      <w:pPr>
        <w:jc w:val="both"/>
        <w:rPr>
          <w:rFonts w:ascii="Calibri" w:hAnsi="Calibri"/>
          <w:sz w:val="24"/>
          <w:szCs w:val="24"/>
        </w:rPr>
      </w:pPr>
    </w:p>
    <w:p w14:paraId="03A3D8AC" w14:textId="77777777" w:rsidR="00354047" w:rsidRPr="001F2F7B" w:rsidRDefault="00354047" w:rsidP="00F47B57">
      <w:pPr>
        <w:jc w:val="both"/>
        <w:rPr>
          <w:rFonts w:ascii="Calibri" w:hAnsi="Calibri"/>
          <w:sz w:val="24"/>
          <w:szCs w:val="24"/>
        </w:rPr>
      </w:pPr>
      <w:r w:rsidRPr="001F2F7B">
        <w:rPr>
          <w:rFonts w:ascii="Calibri" w:hAnsi="Calibri"/>
          <w:sz w:val="24"/>
          <w:szCs w:val="24"/>
        </w:rPr>
        <w:t xml:space="preserve">La commission nationale instituée par note de service du Ministre de la </w:t>
      </w:r>
      <w:r w:rsidR="00164ACA" w:rsidRPr="001F2F7B">
        <w:rPr>
          <w:rFonts w:ascii="Calibri" w:hAnsi="Calibri"/>
          <w:sz w:val="24"/>
          <w:szCs w:val="24"/>
        </w:rPr>
        <w:t>santé</w:t>
      </w:r>
      <w:r w:rsidR="0088341C" w:rsidRPr="001F2F7B">
        <w:rPr>
          <w:rFonts w:ascii="Calibri" w:hAnsi="Calibri"/>
          <w:sz w:val="24"/>
          <w:szCs w:val="24"/>
        </w:rPr>
        <w:t xml:space="preserve"> est</w:t>
      </w:r>
      <w:r w:rsidR="00164ACA" w:rsidRPr="001F2F7B">
        <w:rPr>
          <w:rFonts w:ascii="Calibri" w:hAnsi="Calibri"/>
          <w:sz w:val="24"/>
          <w:szCs w:val="24"/>
        </w:rPr>
        <w:t xml:space="preserve"> composée</w:t>
      </w:r>
      <w:r w:rsidRPr="001F2F7B">
        <w:rPr>
          <w:rFonts w:ascii="Calibri" w:hAnsi="Calibri"/>
          <w:sz w:val="24"/>
          <w:szCs w:val="24"/>
        </w:rPr>
        <w:t xml:space="preserve"> comme suit :</w:t>
      </w:r>
    </w:p>
    <w:p w14:paraId="2A0D0738" w14:textId="77777777" w:rsidR="00DE5EC0" w:rsidRPr="001F2F7B" w:rsidRDefault="00DE5EC0" w:rsidP="00F47B57">
      <w:pPr>
        <w:jc w:val="both"/>
        <w:rPr>
          <w:rFonts w:ascii="Calibri" w:hAnsi="Calibri"/>
          <w:sz w:val="24"/>
          <w:szCs w:val="24"/>
        </w:rPr>
      </w:pPr>
    </w:p>
    <w:p w14:paraId="50DABD6B" w14:textId="77777777" w:rsidR="00354047" w:rsidRPr="001F2F7B" w:rsidRDefault="004F54E7" w:rsidP="00F47B57">
      <w:pPr>
        <w:numPr>
          <w:ilvl w:val="0"/>
          <w:numId w:val="1"/>
        </w:numPr>
        <w:jc w:val="both"/>
        <w:rPr>
          <w:rFonts w:ascii="Calibri" w:hAnsi="Calibri"/>
          <w:sz w:val="24"/>
          <w:szCs w:val="24"/>
        </w:rPr>
      </w:pPr>
      <w:r w:rsidRPr="001F2F7B">
        <w:rPr>
          <w:rFonts w:ascii="Calibri" w:hAnsi="Calibri"/>
          <w:sz w:val="24"/>
          <w:szCs w:val="24"/>
        </w:rPr>
        <w:t>le chef de cabinet : président ;</w:t>
      </w:r>
    </w:p>
    <w:p w14:paraId="72A1960C" w14:textId="77777777" w:rsidR="00354047" w:rsidRPr="001F2F7B" w:rsidRDefault="004F54E7" w:rsidP="00F47B57">
      <w:pPr>
        <w:numPr>
          <w:ilvl w:val="0"/>
          <w:numId w:val="1"/>
        </w:numPr>
        <w:jc w:val="both"/>
        <w:rPr>
          <w:rFonts w:ascii="Calibri" w:hAnsi="Calibri"/>
          <w:sz w:val="24"/>
          <w:szCs w:val="24"/>
        </w:rPr>
      </w:pPr>
      <w:r w:rsidRPr="001F2F7B">
        <w:rPr>
          <w:rFonts w:ascii="Calibri" w:hAnsi="Calibri"/>
          <w:sz w:val="24"/>
          <w:szCs w:val="24"/>
        </w:rPr>
        <w:t>le conseiller chargé des questions politiques ;</w:t>
      </w:r>
    </w:p>
    <w:p w14:paraId="3C0644F1" w14:textId="77777777" w:rsidR="00354047" w:rsidRPr="001F2F7B" w:rsidRDefault="004F54E7" w:rsidP="00F47B57">
      <w:pPr>
        <w:numPr>
          <w:ilvl w:val="0"/>
          <w:numId w:val="1"/>
        </w:numPr>
        <w:jc w:val="both"/>
        <w:rPr>
          <w:rFonts w:ascii="Calibri" w:hAnsi="Calibri"/>
          <w:sz w:val="24"/>
          <w:szCs w:val="24"/>
        </w:rPr>
      </w:pPr>
      <w:r w:rsidRPr="001F2F7B">
        <w:rPr>
          <w:rFonts w:ascii="Calibri" w:hAnsi="Calibri"/>
          <w:sz w:val="24"/>
          <w:szCs w:val="24"/>
        </w:rPr>
        <w:t>l’inspecteur général de la santé ;</w:t>
      </w:r>
    </w:p>
    <w:p w14:paraId="578FB1AF" w14:textId="77777777" w:rsidR="00354047" w:rsidRPr="001F2F7B" w:rsidRDefault="004F54E7" w:rsidP="00F47B57">
      <w:pPr>
        <w:numPr>
          <w:ilvl w:val="0"/>
          <w:numId w:val="1"/>
        </w:numPr>
        <w:jc w:val="both"/>
        <w:rPr>
          <w:rFonts w:ascii="Calibri" w:hAnsi="Calibri"/>
          <w:sz w:val="24"/>
          <w:szCs w:val="24"/>
        </w:rPr>
      </w:pPr>
      <w:r w:rsidRPr="001F2F7B">
        <w:rPr>
          <w:rFonts w:ascii="Calibri" w:hAnsi="Calibri"/>
          <w:sz w:val="24"/>
          <w:szCs w:val="24"/>
        </w:rPr>
        <w:t>le directeur national des établissements hospitaliers  et l’hygiène hospitalière</w:t>
      </w:r>
    </w:p>
    <w:p w14:paraId="3EA06223" w14:textId="77777777" w:rsidR="00354047" w:rsidRPr="001F2F7B" w:rsidRDefault="004F54E7" w:rsidP="00F47B57">
      <w:pPr>
        <w:numPr>
          <w:ilvl w:val="0"/>
          <w:numId w:val="1"/>
        </w:numPr>
        <w:jc w:val="both"/>
        <w:rPr>
          <w:rFonts w:ascii="Calibri" w:hAnsi="Calibri"/>
          <w:sz w:val="24"/>
          <w:szCs w:val="24"/>
        </w:rPr>
      </w:pPr>
      <w:r w:rsidRPr="001F2F7B">
        <w:rPr>
          <w:rFonts w:ascii="Calibri" w:hAnsi="Calibri"/>
          <w:sz w:val="24"/>
          <w:szCs w:val="24"/>
        </w:rPr>
        <w:t xml:space="preserve">un </w:t>
      </w:r>
      <w:r w:rsidR="00354047" w:rsidRPr="001F2F7B">
        <w:rPr>
          <w:rFonts w:ascii="Calibri" w:hAnsi="Calibri"/>
          <w:sz w:val="24"/>
          <w:szCs w:val="24"/>
        </w:rPr>
        <w:t>représentant du syndicat.</w:t>
      </w:r>
    </w:p>
    <w:p w14:paraId="29E1B135" w14:textId="77777777" w:rsidR="00354047" w:rsidRPr="001F2F7B" w:rsidRDefault="00354047" w:rsidP="00F47B57">
      <w:pPr>
        <w:jc w:val="both"/>
        <w:rPr>
          <w:rFonts w:ascii="Calibri" w:hAnsi="Calibri"/>
          <w:sz w:val="24"/>
          <w:szCs w:val="24"/>
        </w:rPr>
      </w:pPr>
    </w:p>
    <w:p w14:paraId="52580596" w14:textId="77777777" w:rsidR="00354047" w:rsidRPr="001F2F7B" w:rsidRDefault="00354047" w:rsidP="00F47B57">
      <w:pPr>
        <w:jc w:val="both"/>
        <w:rPr>
          <w:rFonts w:ascii="Calibri" w:hAnsi="Calibri"/>
          <w:sz w:val="24"/>
          <w:szCs w:val="24"/>
        </w:rPr>
      </w:pPr>
      <w:r w:rsidRPr="001F2F7B">
        <w:rPr>
          <w:rFonts w:ascii="Calibri" w:hAnsi="Calibri"/>
          <w:sz w:val="24"/>
          <w:szCs w:val="24"/>
        </w:rPr>
        <w:t xml:space="preserve">La commission nationale pour le pèlerinage siège dans un </w:t>
      </w:r>
      <w:r w:rsidRPr="001F2F7B">
        <w:rPr>
          <w:rFonts w:ascii="Calibri" w:hAnsi="Calibri"/>
          <w:b/>
          <w:sz w:val="24"/>
          <w:szCs w:val="24"/>
        </w:rPr>
        <w:t>délai de sept (07) jours</w:t>
      </w:r>
      <w:r w:rsidRPr="001F2F7B">
        <w:rPr>
          <w:rFonts w:ascii="Calibri" w:hAnsi="Calibri"/>
          <w:sz w:val="24"/>
          <w:szCs w:val="24"/>
        </w:rPr>
        <w:t xml:space="preserve"> à partir de la notification de l’effectif de la mission médicale par le Secrétaire Général des Affaires Religieuses.</w:t>
      </w:r>
    </w:p>
    <w:p w14:paraId="15DB2256" w14:textId="77777777" w:rsidR="004F54E7" w:rsidRPr="001F2F7B" w:rsidRDefault="004F54E7" w:rsidP="00F47B57">
      <w:pPr>
        <w:jc w:val="both"/>
        <w:rPr>
          <w:rFonts w:ascii="Calibri" w:hAnsi="Calibri"/>
          <w:sz w:val="24"/>
          <w:szCs w:val="24"/>
        </w:rPr>
      </w:pPr>
    </w:p>
    <w:p w14:paraId="12C104BA" w14:textId="78A3518C" w:rsidR="007C5C07" w:rsidRPr="001F2F7B" w:rsidRDefault="00C545E9" w:rsidP="00F47B57">
      <w:pPr>
        <w:jc w:val="both"/>
        <w:rPr>
          <w:rFonts w:ascii="Calibri" w:hAnsi="Calibri"/>
          <w:sz w:val="24"/>
          <w:szCs w:val="24"/>
        </w:rPr>
      </w:pPr>
      <w:r>
        <w:rPr>
          <w:rFonts w:ascii="Calibri" w:hAnsi="Calibri"/>
          <w:sz w:val="24"/>
          <w:szCs w:val="24"/>
        </w:rPr>
        <w:t xml:space="preserve">À la fin </w:t>
      </w:r>
      <w:r w:rsidR="007C5C07" w:rsidRPr="001F2F7B">
        <w:rPr>
          <w:rFonts w:ascii="Calibri" w:hAnsi="Calibri"/>
          <w:sz w:val="24"/>
          <w:szCs w:val="24"/>
        </w:rPr>
        <w:t xml:space="preserve">de chaque année, le chef de Cabinet rédige un rapport donnant </w:t>
      </w:r>
      <w:r w:rsidR="00164ACA" w:rsidRPr="001F2F7B">
        <w:rPr>
          <w:rFonts w:ascii="Calibri" w:hAnsi="Calibri"/>
          <w:sz w:val="24"/>
          <w:szCs w:val="24"/>
        </w:rPr>
        <w:t>des informations sures</w:t>
      </w:r>
      <w:r w:rsidR="007C5C07" w:rsidRPr="001F2F7B">
        <w:rPr>
          <w:rFonts w:ascii="Calibri" w:hAnsi="Calibri"/>
          <w:sz w:val="24"/>
          <w:szCs w:val="24"/>
        </w:rPr>
        <w:t> :</w:t>
      </w:r>
    </w:p>
    <w:p w14:paraId="11DF11FD" w14:textId="77777777" w:rsidR="007C5C07" w:rsidRPr="001F2F7B" w:rsidRDefault="007C5C07" w:rsidP="007C5C07">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245"/>
        <w:gridCol w:w="1519"/>
        <w:gridCol w:w="922"/>
      </w:tblGrid>
      <w:tr w:rsidR="007C5C07" w:rsidRPr="001F2F7B" w14:paraId="65591429" w14:textId="77777777" w:rsidTr="00EC7039">
        <w:tc>
          <w:tcPr>
            <w:tcW w:w="1842" w:type="dxa"/>
            <w:shd w:val="clear" w:color="auto" w:fill="44546A" w:themeFill="text2"/>
          </w:tcPr>
          <w:p w14:paraId="35C1D627" w14:textId="77777777" w:rsidR="007C5C07" w:rsidRPr="001F2F7B" w:rsidRDefault="007C5C07" w:rsidP="00FB6BEB">
            <w:pPr>
              <w:rPr>
                <w:rFonts w:ascii="Calibri" w:hAnsi="Calibri"/>
                <w:b/>
                <w:color w:val="FFFFFF" w:themeColor="background1"/>
                <w:sz w:val="24"/>
                <w:szCs w:val="24"/>
              </w:rPr>
            </w:pPr>
            <w:r w:rsidRPr="001F2F7B">
              <w:rPr>
                <w:rFonts w:ascii="Calibri" w:hAnsi="Calibri"/>
                <w:b/>
                <w:color w:val="FFFFFF" w:themeColor="background1"/>
                <w:sz w:val="24"/>
                <w:szCs w:val="24"/>
              </w:rPr>
              <w:t>Structure</w:t>
            </w:r>
          </w:p>
        </w:tc>
        <w:tc>
          <w:tcPr>
            <w:tcW w:w="1842" w:type="dxa"/>
            <w:shd w:val="clear" w:color="auto" w:fill="44546A" w:themeFill="text2"/>
          </w:tcPr>
          <w:p w14:paraId="68415555" w14:textId="77777777" w:rsidR="007C5C07" w:rsidRPr="001F2F7B" w:rsidRDefault="007C5C07" w:rsidP="00FB6BEB">
            <w:pPr>
              <w:rPr>
                <w:rFonts w:ascii="Calibri" w:hAnsi="Calibri"/>
                <w:b/>
                <w:color w:val="FFFFFF" w:themeColor="background1"/>
                <w:sz w:val="24"/>
                <w:szCs w:val="24"/>
              </w:rPr>
            </w:pPr>
            <w:r w:rsidRPr="001F2F7B">
              <w:rPr>
                <w:rFonts w:ascii="Calibri" w:hAnsi="Calibri"/>
                <w:b/>
                <w:color w:val="FFFFFF" w:themeColor="background1"/>
                <w:sz w:val="24"/>
                <w:szCs w:val="24"/>
              </w:rPr>
              <w:t>Médecin</w:t>
            </w:r>
          </w:p>
        </w:tc>
        <w:tc>
          <w:tcPr>
            <w:tcW w:w="1842" w:type="dxa"/>
            <w:shd w:val="clear" w:color="auto" w:fill="44546A" w:themeFill="text2"/>
          </w:tcPr>
          <w:p w14:paraId="2D737C71" w14:textId="77777777" w:rsidR="007C5C07" w:rsidRPr="001F2F7B" w:rsidRDefault="007C5C07" w:rsidP="00FB6BEB">
            <w:pPr>
              <w:rPr>
                <w:rFonts w:ascii="Calibri" w:hAnsi="Calibri"/>
                <w:b/>
                <w:color w:val="FFFFFF" w:themeColor="background1"/>
                <w:sz w:val="24"/>
                <w:szCs w:val="24"/>
              </w:rPr>
            </w:pPr>
            <w:r w:rsidRPr="001F2F7B">
              <w:rPr>
                <w:rFonts w:ascii="Calibri" w:hAnsi="Calibri"/>
                <w:b/>
                <w:color w:val="FFFFFF" w:themeColor="background1"/>
                <w:sz w:val="24"/>
                <w:szCs w:val="24"/>
              </w:rPr>
              <w:t>Aide santé</w:t>
            </w:r>
          </w:p>
        </w:tc>
        <w:tc>
          <w:tcPr>
            <w:tcW w:w="1245" w:type="dxa"/>
            <w:shd w:val="clear" w:color="auto" w:fill="44546A" w:themeFill="text2"/>
          </w:tcPr>
          <w:p w14:paraId="4279B75E" w14:textId="77777777" w:rsidR="007C5C07" w:rsidRPr="001F2F7B" w:rsidRDefault="007C5C07" w:rsidP="00FB6BEB">
            <w:pPr>
              <w:rPr>
                <w:rFonts w:ascii="Calibri" w:hAnsi="Calibri"/>
                <w:b/>
                <w:color w:val="FFFFFF" w:themeColor="background1"/>
                <w:sz w:val="24"/>
                <w:szCs w:val="24"/>
              </w:rPr>
            </w:pPr>
            <w:r w:rsidRPr="001F2F7B">
              <w:rPr>
                <w:rFonts w:ascii="Calibri" w:hAnsi="Calibri"/>
                <w:b/>
                <w:color w:val="FFFFFF" w:themeColor="background1"/>
                <w:sz w:val="24"/>
                <w:szCs w:val="24"/>
              </w:rPr>
              <w:t>ATS</w:t>
            </w:r>
          </w:p>
        </w:tc>
        <w:tc>
          <w:tcPr>
            <w:tcW w:w="1519" w:type="dxa"/>
            <w:shd w:val="clear" w:color="auto" w:fill="44546A" w:themeFill="text2"/>
          </w:tcPr>
          <w:p w14:paraId="527C7374" w14:textId="77777777" w:rsidR="007C5C07" w:rsidRPr="001F2F7B" w:rsidRDefault="007C5C07" w:rsidP="00FB6BEB">
            <w:pPr>
              <w:rPr>
                <w:rFonts w:ascii="Calibri" w:hAnsi="Calibri"/>
                <w:b/>
                <w:color w:val="FFFFFF" w:themeColor="background1"/>
                <w:sz w:val="24"/>
                <w:szCs w:val="24"/>
              </w:rPr>
            </w:pPr>
            <w:r w:rsidRPr="001F2F7B">
              <w:rPr>
                <w:rFonts w:ascii="Calibri" w:hAnsi="Calibri"/>
                <w:b/>
                <w:color w:val="FFFFFF" w:themeColor="background1"/>
                <w:sz w:val="24"/>
                <w:szCs w:val="24"/>
              </w:rPr>
              <w:t>Autres</w:t>
            </w:r>
          </w:p>
        </w:tc>
        <w:tc>
          <w:tcPr>
            <w:tcW w:w="922" w:type="dxa"/>
            <w:shd w:val="clear" w:color="auto" w:fill="44546A" w:themeFill="text2"/>
          </w:tcPr>
          <w:p w14:paraId="0B660EF9" w14:textId="77777777" w:rsidR="007C5C07" w:rsidRPr="001F2F7B" w:rsidRDefault="007C5C07" w:rsidP="00FB6BEB">
            <w:pPr>
              <w:rPr>
                <w:rFonts w:ascii="Calibri" w:hAnsi="Calibri"/>
                <w:b/>
                <w:color w:val="FFFFFF" w:themeColor="background1"/>
                <w:sz w:val="24"/>
                <w:szCs w:val="24"/>
              </w:rPr>
            </w:pPr>
            <w:r w:rsidRPr="001F2F7B">
              <w:rPr>
                <w:rFonts w:ascii="Calibri" w:hAnsi="Calibri"/>
                <w:b/>
                <w:color w:val="FFFFFF" w:themeColor="background1"/>
                <w:sz w:val="24"/>
                <w:szCs w:val="24"/>
              </w:rPr>
              <w:t>Total</w:t>
            </w:r>
          </w:p>
        </w:tc>
      </w:tr>
      <w:tr w:rsidR="007C5C07" w:rsidRPr="001F2F7B" w14:paraId="577B843A" w14:textId="77777777" w:rsidTr="00B9119C">
        <w:tc>
          <w:tcPr>
            <w:tcW w:w="1842" w:type="dxa"/>
          </w:tcPr>
          <w:p w14:paraId="25676175" w14:textId="77777777" w:rsidR="007C5C07" w:rsidRPr="001F2F7B" w:rsidRDefault="007C5C07" w:rsidP="00FB6BEB">
            <w:pPr>
              <w:rPr>
                <w:rFonts w:ascii="Calibri" w:hAnsi="Calibri"/>
                <w:sz w:val="24"/>
                <w:szCs w:val="24"/>
              </w:rPr>
            </w:pPr>
          </w:p>
        </w:tc>
        <w:tc>
          <w:tcPr>
            <w:tcW w:w="1842" w:type="dxa"/>
          </w:tcPr>
          <w:p w14:paraId="0A1282F3" w14:textId="77777777" w:rsidR="007C5C07" w:rsidRPr="001F2F7B" w:rsidRDefault="007C5C07" w:rsidP="00FB6BEB">
            <w:pPr>
              <w:rPr>
                <w:rFonts w:ascii="Calibri" w:hAnsi="Calibri"/>
                <w:sz w:val="24"/>
                <w:szCs w:val="24"/>
              </w:rPr>
            </w:pPr>
          </w:p>
        </w:tc>
        <w:tc>
          <w:tcPr>
            <w:tcW w:w="1842" w:type="dxa"/>
          </w:tcPr>
          <w:p w14:paraId="033655A9" w14:textId="77777777" w:rsidR="007C5C07" w:rsidRPr="001F2F7B" w:rsidRDefault="007C5C07" w:rsidP="00FB6BEB">
            <w:pPr>
              <w:rPr>
                <w:rFonts w:ascii="Calibri" w:hAnsi="Calibri"/>
                <w:sz w:val="24"/>
                <w:szCs w:val="24"/>
              </w:rPr>
            </w:pPr>
          </w:p>
        </w:tc>
        <w:tc>
          <w:tcPr>
            <w:tcW w:w="1245" w:type="dxa"/>
          </w:tcPr>
          <w:p w14:paraId="5680DC68" w14:textId="77777777" w:rsidR="007C5C07" w:rsidRPr="001F2F7B" w:rsidRDefault="007C5C07" w:rsidP="00FB6BEB">
            <w:pPr>
              <w:rPr>
                <w:rFonts w:ascii="Calibri" w:hAnsi="Calibri"/>
                <w:sz w:val="24"/>
                <w:szCs w:val="24"/>
              </w:rPr>
            </w:pPr>
          </w:p>
        </w:tc>
        <w:tc>
          <w:tcPr>
            <w:tcW w:w="1519" w:type="dxa"/>
          </w:tcPr>
          <w:p w14:paraId="28945B79" w14:textId="77777777" w:rsidR="007C5C07" w:rsidRPr="001F2F7B" w:rsidRDefault="007C5C07" w:rsidP="00FB6BEB">
            <w:pPr>
              <w:rPr>
                <w:rFonts w:ascii="Calibri" w:hAnsi="Calibri"/>
                <w:sz w:val="24"/>
                <w:szCs w:val="24"/>
              </w:rPr>
            </w:pPr>
          </w:p>
        </w:tc>
        <w:tc>
          <w:tcPr>
            <w:tcW w:w="922" w:type="dxa"/>
          </w:tcPr>
          <w:p w14:paraId="5E860BB2" w14:textId="77777777" w:rsidR="007C5C07" w:rsidRPr="001F2F7B" w:rsidRDefault="007C5C07" w:rsidP="00FB6BEB">
            <w:pPr>
              <w:rPr>
                <w:rFonts w:ascii="Calibri" w:hAnsi="Calibri"/>
                <w:sz w:val="24"/>
                <w:szCs w:val="24"/>
              </w:rPr>
            </w:pPr>
          </w:p>
        </w:tc>
      </w:tr>
      <w:tr w:rsidR="007C5C07" w:rsidRPr="001F2F7B" w14:paraId="12BA744C" w14:textId="77777777" w:rsidTr="00B9119C">
        <w:tc>
          <w:tcPr>
            <w:tcW w:w="1842" w:type="dxa"/>
          </w:tcPr>
          <w:p w14:paraId="388C99BC" w14:textId="77777777" w:rsidR="007C5C07" w:rsidRPr="001F2F7B" w:rsidRDefault="007C5C07" w:rsidP="00FB6BEB">
            <w:pPr>
              <w:rPr>
                <w:rFonts w:ascii="Calibri" w:hAnsi="Calibri"/>
                <w:sz w:val="24"/>
                <w:szCs w:val="24"/>
              </w:rPr>
            </w:pPr>
          </w:p>
        </w:tc>
        <w:tc>
          <w:tcPr>
            <w:tcW w:w="1842" w:type="dxa"/>
          </w:tcPr>
          <w:p w14:paraId="04F29406" w14:textId="77777777" w:rsidR="007C5C07" w:rsidRPr="001F2F7B" w:rsidRDefault="007C5C07" w:rsidP="00FB6BEB">
            <w:pPr>
              <w:rPr>
                <w:rFonts w:ascii="Calibri" w:hAnsi="Calibri"/>
                <w:sz w:val="24"/>
                <w:szCs w:val="24"/>
              </w:rPr>
            </w:pPr>
          </w:p>
        </w:tc>
        <w:tc>
          <w:tcPr>
            <w:tcW w:w="1842" w:type="dxa"/>
          </w:tcPr>
          <w:p w14:paraId="69254BAC" w14:textId="77777777" w:rsidR="007C5C07" w:rsidRPr="001F2F7B" w:rsidRDefault="007C5C07" w:rsidP="00FB6BEB">
            <w:pPr>
              <w:rPr>
                <w:rFonts w:ascii="Calibri" w:hAnsi="Calibri"/>
                <w:sz w:val="24"/>
                <w:szCs w:val="24"/>
              </w:rPr>
            </w:pPr>
          </w:p>
        </w:tc>
        <w:tc>
          <w:tcPr>
            <w:tcW w:w="1245" w:type="dxa"/>
          </w:tcPr>
          <w:p w14:paraId="56D4E6BD" w14:textId="77777777" w:rsidR="007C5C07" w:rsidRPr="001F2F7B" w:rsidRDefault="007C5C07" w:rsidP="00FB6BEB">
            <w:pPr>
              <w:rPr>
                <w:rFonts w:ascii="Calibri" w:hAnsi="Calibri"/>
                <w:sz w:val="24"/>
                <w:szCs w:val="24"/>
              </w:rPr>
            </w:pPr>
          </w:p>
        </w:tc>
        <w:tc>
          <w:tcPr>
            <w:tcW w:w="1519" w:type="dxa"/>
          </w:tcPr>
          <w:p w14:paraId="40A4D805" w14:textId="77777777" w:rsidR="007C5C07" w:rsidRPr="001F2F7B" w:rsidRDefault="007C5C07" w:rsidP="00FB6BEB">
            <w:pPr>
              <w:rPr>
                <w:rFonts w:ascii="Calibri" w:hAnsi="Calibri"/>
                <w:sz w:val="24"/>
                <w:szCs w:val="24"/>
              </w:rPr>
            </w:pPr>
          </w:p>
        </w:tc>
        <w:tc>
          <w:tcPr>
            <w:tcW w:w="922" w:type="dxa"/>
          </w:tcPr>
          <w:p w14:paraId="0F001F39" w14:textId="77777777" w:rsidR="007C5C07" w:rsidRPr="001F2F7B" w:rsidRDefault="007C5C07" w:rsidP="00FB6BEB">
            <w:pPr>
              <w:rPr>
                <w:rFonts w:ascii="Calibri" w:hAnsi="Calibri"/>
                <w:sz w:val="24"/>
                <w:szCs w:val="24"/>
              </w:rPr>
            </w:pPr>
          </w:p>
        </w:tc>
      </w:tr>
      <w:tr w:rsidR="007C5C07" w:rsidRPr="001F2F7B" w14:paraId="2112187D" w14:textId="77777777" w:rsidTr="00B9119C">
        <w:tc>
          <w:tcPr>
            <w:tcW w:w="1842" w:type="dxa"/>
          </w:tcPr>
          <w:p w14:paraId="160C4FFE" w14:textId="77777777" w:rsidR="007C5C07" w:rsidRPr="001F2F7B" w:rsidRDefault="007C5C07" w:rsidP="00FB6BEB">
            <w:pPr>
              <w:rPr>
                <w:rFonts w:ascii="Calibri" w:hAnsi="Calibri"/>
                <w:sz w:val="24"/>
                <w:szCs w:val="24"/>
              </w:rPr>
            </w:pPr>
          </w:p>
        </w:tc>
        <w:tc>
          <w:tcPr>
            <w:tcW w:w="1842" w:type="dxa"/>
          </w:tcPr>
          <w:p w14:paraId="71658894" w14:textId="77777777" w:rsidR="007C5C07" w:rsidRPr="001F2F7B" w:rsidRDefault="007C5C07" w:rsidP="00FB6BEB">
            <w:pPr>
              <w:rPr>
                <w:rFonts w:ascii="Calibri" w:hAnsi="Calibri"/>
                <w:sz w:val="24"/>
                <w:szCs w:val="24"/>
              </w:rPr>
            </w:pPr>
          </w:p>
        </w:tc>
        <w:tc>
          <w:tcPr>
            <w:tcW w:w="1842" w:type="dxa"/>
          </w:tcPr>
          <w:p w14:paraId="5F3596A4" w14:textId="77777777" w:rsidR="007C5C07" w:rsidRPr="001F2F7B" w:rsidRDefault="007C5C07" w:rsidP="00FB6BEB">
            <w:pPr>
              <w:rPr>
                <w:rFonts w:ascii="Calibri" w:hAnsi="Calibri"/>
                <w:sz w:val="24"/>
                <w:szCs w:val="24"/>
              </w:rPr>
            </w:pPr>
          </w:p>
        </w:tc>
        <w:tc>
          <w:tcPr>
            <w:tcW w:w="1245" w:type="dxa"/>
          </w:tcPr>
          <w:p w14:paraId="25E0FB9B" w14:textId="77777777" w:rsidR="007C5C07" w:rsidRPr="001F2F7B" w:rsidRDefault="007C5C07" w:rsidP="00FB6BEB">
            <w:pPr>
              <w:rPr>
                <w:rFonts w:ascii="Calibri" w:hAnsi="Calibri"/>
                <w:sz w:val="24"/>
                <w:szCs w:val="24"/>
              </w:rPr>
            </w:pPr>
          </w:p>
        </w:tc>
        <w:tc>
          <w:tcPr>
            <w:tcW w:w="1519" w:type="dxa"/>
          </w:tcPr>
          <w:p w14:paraId="43211D9C" w14:textId="77777777" w:rsidR="007C5C07" w:rsidRPr="001F2F7B" w:rsidRDefault="007C5C07" w:rsidP="00FB6BEB">
            <w:pPr>
              <w:rPr>
                <w:rFonts w:ascii="Calibri" w:hAnsi="Calibri"/>
                <w:sz w:val="24"/>
                <w:szCs w:val="24"/>
              </w:rPr>
            </w:pPr>
          </w:p>
        </w:tc>
        <w:tc>
          <w:tcPr>
            <w:tcW w:w="922" w:type="dxa"/>
          </w:tcPr>
          <w:p w14:paraId="6879BB44" w14:textId="77777777" w:rsidR="007C5C07" w:rsidRPr="001F2F7B" w:rsidRDefault="007C5C07" w:rsidP="00FB6BEB">
            <w:pPr>
              <w:rPr>
                <w:rFonts w:ascii="Calibri" w:hAnsi="Calibri"/>
                <w:sz w:val="24"/>
                <w:szCs w:val="24"/>
              </w:rPr>
            </w:pPr>
          </w:p>
        </w:tc>
      </w:tr>
    </w:tbl>
    <w:p w14:paraId="5F7AEEDA" w14:textId="77777777" w:rsidR="00354047" w:rsidRPr="001F2F7B" w:rsidRDefault="00354047" w:rsidP="006A4E24">
      <w:pPr>
        <w:jc w:val="both"/>
        <w:rPr>
          <w:rFonts w:ascii="Calibri" w:hAnsi="Calibri"/>
          <w:sz w:val="24"/>
          <w:szCs w:val="24"/>
        </w:rPr>
      </w:pPr>
    </w:p>
    <w:p w14:paraId="0A2A1710" w14:textId="77777777" w:rsidR="006A4E24" w:rsidRPr="001F2F7B" w:rsidRDefault="00D362F3" w:rsidP="00D362F3">
      <w:pPr>
        <w:jc w:val="both"/>
        <w:rPr>
          <w:rFonts w:ascii="Calibri" w:hAnsi="Calibri"/>
          <w:b/>
          <w:sz w:val="24"/>
          <w:szCs w:val="24"/>
        </w:rPr>
      </w:pPr>
      <w:r w:rsidRPr="001F2F7B">
        <w:rPr>
          <w:rFonts w:ascii="Calibri" w:hAnsi="Calibri"/>
          <w:b/>
          <w:sz w:val="24"/>
          <w:szCs w:val="24"/>
        </w:rPr>
        <w:t>DESCRIPTION DE LA PROCÉDURE</w:t>
      </w:r>
    </w:p>
    <w:p w14:paraId="0BC36994" w14:textId="77777777" w:rsidR="006A4E24" w:rsidRPr="001F2F7B" w:rsidRDefault="006A4E24" w:rsidP="006A4E24">
      <w:pPr>
        <w:jc w:val="both"/>
        <w:rPr>
          <w:rFonts w:ascii="Calibri" w:hAnsi="Calibri"/>
          <w:sz w:val="24"/>
          <w:szCs w:val="24"/>
        </w:rPr>
      </w:pPr>
    </w:p>
    <w:p w14:paraId="62B5FF0C" w14:textId="77777777" w:rsidR="006A4E24" w:rsidRPr="001F2F7B" w:rsidRDefault="006A4E24" w:rsidP="006A4E24">
      <w:pPr>
        <w:jc w:val="both"/>
        <w:rPr>
          <w:rFonts w:ascii="Calibri" w:hAnsi="Calibri"/>
          <w:sz w:val="24"/>
          <w:szCs w:val="24"/>
        </w:rPr>
      </w:pPr>
      <w:r w:rsidRPr="001F2F7B">
        <w:rPr>
          <w:rFonts w:ascii="Calibri" w:hAnsi="Calibri"/>
          <w:sz w:val="24"/>
          <w:szCs w:val="24"/>
        </w:rPr>
        <w:t>La procédure passe par les étapes suivantes :</w:t>
      </w:r>
    </w:p>
    <w:p w14:paraId="7B06569B" w14:textId="77777777" w:rsidR="00DE5EC0" w:rsidRPr="001F2F7B" w:rsidRDefault="00DE5EC0" w:rsidP="006A4E24">
      <w:pPr>
        <w:jc w:val="both"/>
        <w:rPr>
          <w:rFonts w:ascii="Calibri" w:hAnsi="Calibri"/>
          <w:sz w:val="24"/>
          <w:szCs w:val="24"/>
        </w:rPr>
      </w:pPr>
    </w:p>
    <w:p w14:paraId="3D35840D" w14:textId="77777777" w:rsidR="006A4E24" w:rsidRPr="001F2F7B" w:rsidRDefault="004F54E7" w:rsidP="00803A96">
      <w:pPr>
        <w:numPr>
          <w:ilvl w:val="0"/>
          <w:numId w:val="4"/>
        </w:numPr>
        <w:jc w:val="both"/>
        <w:rPr>
          <w:rFonts w:ascii="Calibri" w:hAnsi="Calibri"/>
          <w:sz w:val="24"/>
          <w:szCs w:val="24"/>
        </w:rPr>
      </w:pPr>
      <w:r w:rsidRPr="001F2F7B">
        <w:rPr>
          <w:rFonts w:ascii="Calibri" w:hAnsi="Calibri"/>
          <w:sz w:val="24"/>
          <w:szCs w:val="24"/>
        </w:rPr>
        <w:t>la constitution du dossier ;</w:t>
      </w:r>
    </w:p>
    <w:p w14:paraId="4917B76C" w14:textId="77777777" w:rsidR="006A4E24" w:rsidRPr="001F2F7B" w:rsidRDefault="004F54E7" w:rsidP="00803A96">
      <w:pPr>
        <w:numPr>
          <w:ilvl w:val="0"/>
          <w:numId w:val="4"/>
        </w:numPr>
        <w:jc w:val="both"/>
        <w:rPr>
          <w:rFonts w:ascii="Calibri" w:hAnsi="Calibri"/>
          <w:sz w:val="24"/>
          <w:szCs w:val="24"/>
        </w:rPr>
      </w:pPr>
      <w:r w:rsidRPr="001F2F7B">
        <w:rPr>
          <w:rFonts w:ascii="Calibri" w:hAnsi="Calibri"/>
          <w:sz w:val="24"/>
          <w:szCs w:val="24"/>
        </w:rPr>
        <w:t>l’analyse des demandes ;</w:t>
      </w:r>
    </w:p>
    <w:p w14:paraId="2DE475C3" w14:textId="77777777" w:rsidR="006A4E24" w:rsidRPr="001F2F7B" w:rsidRDefault="004F54E7" w:rsidP="00803A96">
      <w:pPr>
        <w:numPr>
          <w:ilvl w:val="0"/>
          <w:numId w:val="4"/>
        </w:numPr>
        <w:jc w:val="both"/>
        <w:rPr>
          <w:rFonts w:ascii="Calibri" w:hAnsi="Calibri"/>
          <w:sz w:val="24"/>
          <w:szCs w:val="24"/>
        </w:rPr>
      </w:pPr>
      <w:r w:rsidRPr="001F2F7B">
        <w:rPr>
          <w:rFonts w:ascii="Calibri" w:hAnsi="Calibri"/>
          <w:sz w:val="24"/>
          <w:szCs w:val="24"/>
        </w:rPr>
        <w:t xml:space="preserve">la </w:t>
      </w:r>
      <w:r w:rsidR="006A4E24" w:rsidRPr="001F2F7B">
        <w:rPr>
          <w:rFonts w:ascii="Calibri" w:hAnsi="Calibri"/>
          <w:sz w:val="24"/>
          <w:szCs w:val="24"/>
        </w:rPr>
        <w:t>sélection des cas.</w:t>
      </w:r>
    </w:p>
    <w:p w14:paraId="30869747" w14:textId="77777777" w:rsidR="006A4E24" w:rsidRPr="001F2F7B" w:rsidRDefault="006A4E24" w:rsidP="006A4E24">
      <w:pPr>
        <w:jc w:val="both"/>
        <w:rPr>
          <w:rFonts w:ascii="Calibri" w:hAnsi="Calibri"/>
          <w:sz w:val="24"/>
          <w:szCs w:val="24"/>
        </w:rPr>
      </w:pPr>
    </w:p>
    <w:p w14:paraId="366645AD" w14:textId="77777777" w:rsidR="004F54E7" w:rsidRPr="001F2F7B" w:rsidRDefault="004F54E7">
      <w:pPr>
        <w:spacing w:after="160" w:line="259" w:lineRule="auto"/>
        <w:rPr>
          <w:rFonts w:ascii="Calibri" w:hAnsi="Calibri"/>
          <w:sz w:val="24"/>
          <w:szCs w:val="24"/>
        </w:rPr>
      </w:pPr>
      <w:r w:rsidRPr="001F2F7B">
        <w:rPr>
          <w:rFonts w:ascii="Calibri" w:hAnsi="Calibri"/>
          <w:sz w:val="24"/>
          <w:szCs w:val="24"/>
        </w:rPr>
        <w:br w:type="page"/>
      </w:r>
    </w:p>
    <w:p w14:paraId="0C8BD13F" w14:textId="77777777" w:rsidR="007C5C07" w:rsidRPr="001F2F7B" w:rsidRDefault="007C5C07" w:rsidP="00F47B57">
      <w:pPr>
        <w:jc w:val="both"/>
        <w:rPr>
          <w:rFonts w:ascii="Calibri" w:hAnsi="Calibri"/>
          <w:sz w:val="24"/>
          <w:szCs w:val="24"/>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545"/>
        <w:gridCol w:w="5953"/>
        <w:gridCol w:w="1410"/>
      </w:tblGrid>
      <w:tr w:rsidR="00456087" w:rsidRPr="001F2F7B" w14:paraId="6054EED3" w14:textId="77777777" w:rsidTr="00101D4C">
        <w:trPr>
          <w:jc w:val="center"/>
        </w:trPr>
        <w:tc>
          <w:tcPr>
            <w:tcW w:w="2545" w:type="dxa"/>
            <w:shd w:val="clear" w:color="auto" w:fill="DEEAF6" w:themeFill="accent1" w:themeFillTint="33"/>
            <w:vAlign w:val="center"/>
          </w:tcPr>
          <w:p w14:paraId="6AE717BB" w14:textId="10F54237" w:rsidR="00456087" w:rsidRPr="001F2F7B" w:rsidRDefault="00032D2A" w:rsidP="00F47B57">
            <w:pPr>
              <w:jc w:val="center"/>
              <w:rPr>
                <w:rFonts w:ascii="Calibri" w:hAnsi="Calibri"/>
                <w:b/>
              </w:rPr>
            </w:pPr>
            <w:r>
              <w:rPr>
                <w:rFonts w:ascii="Calibri" w:hAnsi="Calibri"/>
                <w:b/>
              </w:rPr>
              <w:t>MINISTÈRE DE LA SANTÉ</w:t>
            </w:r>
          </w:p>
          <w:p w14:paraId="3E864377" w14:textId="77777777" w:rsidR="00803A96" w:rsidRPr="001F2F7B" w:rsidRDefault="00803A96" w:rsidP="00F47B57">
            <w:pPr>
              <w:keepNext/>
              <w:keepLines/>
              <w:jc w:val="center"/>
              <w:outlineLvl w:val="0"/>
              <w:rPr>
                <w:rFonts w:ascii="Calibri" w:hAnsi="Calibri"/>
                <w:b/>
              </w:rPr>
            </w:pPr>
          </w:p>
          <w:p w14:paraId="3FD700AD" w14:textId="4363358F" w:rsidR="00456087" w:rsidRPr="001F2F7B" w:rsidRDefault="00FA4239" w:rsidP="00F47B57">
            <w:pPr>
              <w:jc w:val="center"/>
              <w:rPr>
                <w:rFonts w:ascii="Calibri" w:hAnsi="Calibri"/>
                <w:b/>
              </w:rPr>
            </w:pPr>
            <w:r w:rsidRPr="001F2F7B">
              <w:rPr>
                <w:rFonts w:ascii="Calibri" w:hAnsi="Calibri"/>
                <w:b/>
              </w:rPr>
              <w:t xml:space="preserve">MANUEL DE </w:t>
            </w:r>
            <w:r w:rsidR="00195DB1">
              <w:rPr>
                <w:rFonts w:ascii="Calibri" w:hAnsi="Calibri"/>
                <w:b/>
              </w:rPr>
              <w:t>PROCÉDURES</w:t>
            </w:r>
          </w:p>
        </w:tc>
        <w:tc>
          <w:tcPr>
            <w:tcW w:w="5953" w:type="dxa"/>
            <w:shd w:val="clear" w:color="auto" w:fill="DEEAF6" w:themeFill="accent1" w:themeFillTint="33"/>
            <w:vAlign w:val="center"/>
          </w:tcPr>
          <w:p w14:paraId="3641BB86" w14:textId="4F23485C" w:rsidR="00456087" w:rsidRPr="001F2F7B" w:rsidRDefault="00FA4239" w:rsidP="00F47B57">
            <w:pPr>
              <w:jc w:val="center"/>
              <w:rPr>
                <w:rFonts w:ascii="Calibri" w:hAnsi="Calibri"/>
                <w:b/>
                <w:bCs/>
                <w:spacing w:val="-3"/>
              </w:rPr>
            </w:pPr>
            <w:bookmarkStart w:id="120" w:name="_Toc487241618"/>
            <w:bookmarkStart w:id="121" w:name="_Toc502425779"/>
            <w:bookmarkStart w:id="122" w:name="_Toc503267503"/>
            <w:bookmarkStart w:id="123" w:name="_Toc503267858"/>
            <w:bookmarkStart w:id="124" w:name="_Toc503268131"/>
            <w:bookmarkStart w:id="125" w:name="_Toc503388223"/>
            <w:r w:rsidRPr="001F2F7B">
              <w:rPr>
                <w:rFonts w:ascii="Calibri" w:hAnsi="Calibri"/>
                <w:b/>
                <w:bCs/>
              </w:rPr>
              <w:t xml:space="preserve">GESTION DES MISSIONS </w:t>
            </w:r>
            <w:r w:rsidR="00F47B57" w:rsidRPr="001F2F7B">
              <w:rPr>
                <w:rFonts w:ascii="Calibri" w:hAnsi="Calibri"/>
                <w:b/>
                <w:bCs/>
              </w:rPr>
              <w:t>MÉDICALES</w:t>
            </w:r>
            <w:r w:rsidRPr="001F2F7B">
              <w:rPr>
                <w:rFonts w:ascii="Calibri" w:hAnsi="Calibri"/>
                <w:b/>
                <w:bCs/>
              </w:rPr>
              <w:t xml:space="preserve"> POUR LE </w:t>
            </w:r>
            <w:bookmarkEnd w:id="120"/>
            <w:bookmarkEnd w:id="121"/>
            <w:bookmarkEnd w:id="122"/>
            <w:bookmarkEnd w:id="123"/>
            <w:bookmarkEnd w:id="124"/>
            <w:bookmarkEnd w:id="125"/>
            <w:r w:rsidR="00F47B57" w:rsidRPr="001F2F7B">
              <w:rPr>
                <w:rFonts w:ascii="Calibri" w:hAnsi="Calibri"/>
                <w:b/>
                <w:bCs/>
              </w:rPr>
              <w:t>PÈLERINAGE</w:t>
            </w:r>
          </w:p>
        </w:tc>
        <w:tc>
          <w:tcPr>
            <w:tcW w:w="1410" w:type="dxa"/>
            <w:shd w:val="clear" w:color="auto" w:fill="DEEAF6" w:themeFill="accent1" w:themeFillTint="33"/>
            <w:vAlign w:val="center"/>
          </w:tcPr>
          <w:p w14:paraId="12C3D2E2" w14:textId="77777777" w:rsidR="00456087" w:rsidRPr="001F2F7B" w:rsidRDefault="00FA4239" w:rsidP="00F47B57">
            <w:pPr>
              <w:jc w:val="center"/>
              <w:rPr>
                <w:rFonts w:ascii="Calibri" w:hAnsi="Calibri"/>
                <w:b/>
                <w:spacing w:val="-3"/>
              </w:rPr>
            </w:pPr>
            <w:r w:rsidRPr="001F2F7B">
              <w:rPr>
                <w:rFonts w:ascii="Calibri" w:hAnsi="Calibri"/>
                <w:b/>
                <w:spacing w:val="-3"/>
              </w:rPr>
              <w:t>REFERENCE</w:t>
            </w:r>
          </w:p>
          <w:p w14:paraId="7D7DDB59" w14:textId="77777777" w:rsidR="00456087" w:rsidRPr="001F2F7B" w:rsidRDefault="00FA4239" w:rsidP="00F47B57">
            <w:pPr>
              <w:jc w:val="center"/>
              <w:rPr>
                <w:rFonts w:ascii="Calibri" w:hAnsi="Calibri"/>
                <w:b/>
              </w:rPr>
            </w:pPr>
            <w:r w:rsidRPr="001F2F7B">
              <w:rPr>
                <w:rFonts w:ascii="Calibri" w:hAnsi="Calibri"/>
                <w:b/>
              </w:rPr>
              <w:t>2.3.</w:t>
            </w:r>
            <w:r w:rsidR="004F54E7" w:rsidRPr="001F2F7B">
              <w:rPr>
                <w:rFonts w:ascii="Calibri" w:hAnsi="Calibri"/>
                <w:b/>
              </w:rPr>
              <w:t>1</w:t>
            </w:r>
          </w:p>
        </w:tc>
      </w:tr>
      <w:tr w:rsidR="00456087" w:rsidRPr="001F2F7B" w14:paraId="4F838293" w14:textId="77777777" w:rsidTr="00101D4C">
        <w:trPr>
          <w:jc w:val="center"/>
        </w:trPr>
        <w:tc>
          <w:tcPr>
            <w:tcW w:w="2545" w:type="dxa"/>
            <w:shd w:val="clear" w:color="auto" w:fill="DEEAF6" w:themeFill="accent1" w:themeFillTint="33"/>
            <w:vAlign w:val="center"/>
          </w:tcPr>
          <w:p w14:paraId="355AFA7B" w14:textId="77777777" w:rsidR="00456087" w:rsidRPr="001F2F7B" w:rsidRDefault="00456087" w:rsidP="00F47B57">
            <w:pPr>
              <w:ind w:left="-269" w:firstLine="269"/>
              <w:jc w:val="center"/>
              <w:rPr>
                <w:rFonts w:ascii="Calibri" w:hAnsi="Calibri"/>
                <w:b/>
              </w:rPr>
            </w:pPr>
          </w:p>
          <w:p w14:paraId="7E4814C0" w14:textId="77777777" w:rsidR="00456087" w:rsidRPr="001F2F7B" w:rsidRDefault="00FA4239" w:rsidP="00F47B57">
            <w:pPr>
              <w:jc w:val="center"/>
              <w:rPr>
                <w:rFonts w:ascii="Calibri" w:hAnsi="Calibri"/>
                <w:b/>
              </w:rPr>
            </w:pPr>
            <w:r w:rsidRPr="001F2F7B">
              <w:rPr>
                <w:rFonts w:ascii="Calibri" w:hAnsi="Calibri"/>
                <w:b/>
              </w:rPr>
              <w:t>DATE DE LA RÉVISION :</w:t>
            </w:r>
          </w:p>
          <w:p w14:paraId="2E510250" w14:textId="77777777" w:rsidR="00456087" w:rsidRPr="001F2F7B" w:rsidRDefault="00456087" w:rsidP="00F47B57">
            <w:pPr>
              <w:ind w:left="-269" w:firstLine="269"/>
              <w:jc w:val="center"/>
              <w:rPr>
                <w:rFonts w:ascii="Calibri" w:hAnsi="Calibri"/>
                <w:b/>
              </w:rPr>
            </w:pPr>
          </w:p>
        </w:tc>
        <w:tc>
          <w:tcPr>
            <w:tcW w:w="5953" w:type="dxa"/>
            <w:shd w:val="clear" w:color="auto" w:fill="DEEAF6" w:themeFill="accent1" w:themeFillTint="33"/>
            <w:vAlign w:val="center"/>
          </w:tcPr>
          <w:p w14:paraId="74D27493" w14:textId="77777777" w:rsidR="00456087" w:rsidRPr="001F2F7B" w:rsidRDefault="00456087" w:rsidP="00F47B57">
            <w:pPr>
              <w:jc w:val="center"/>
              <w:rPr>
                <w:rFonts w:ascii="Calibri" w:hAnsi="Calibri"/>
                <w:b/>
              </w:rPr>
            </w:pPr>
          </w:p>
        </w:tc>
        <w:tc>
          <w:tcPr>
            <w:tcW w:w="1410" w:type="dxa"/>
            <w:shd w:val="clear" w:color="auto" w:fill="DEEAF6" w:themeFill="accent1" w:themeFillTint="33"/>
            <w:vAlign w:val="center"/>
          </w:tcPr>
          <w:p w14:paraId="48CF307A" w14:textId="77777777" w:rsidR="00456087" w:rsidRPr="001F2F7B" w:rsidRDefault="00FA4239" w:rsidP="00F47B57">
            <w:pPr>
              <w:jc w:val="center"/>
              <w:rPr>
                <w:rFonts w:ascii="Calibri" w:hAnsi="Calibri"/>
                <w:b/>
              </w:rPr>
            </w:pPr>
            <w:r w:rsidRPr="001F2F7B">
              <w:rPr>
                <w:rFonts w:ascii="Calibri" w:hAnsi="Calibri"/>
                <w:b/>
              </w:rPr>
              <w:t>Page : 2</w:t>
            </w:r>
          </w:p>
        </w:tc>
      </w:tr>
    </w:tbl>
    <w:p w14:paraId="03351B78" w14:textId="77777777" w:rsidR="00D362F3" w:rsidRPr="001F2F7B" w:rsidRDefault="00D362F3" w:rsidP="00F47B57">
      <w:pPr>
        <w:jc w:val="both"/>
        <w:rPr>
          <w:rFonts w:ascii="Calibri" w:hAnsi="Calibri"/>
          <w:sz w:val="24"/>
          <w:szCs w:val="24"/>
        </w:rPr>
      </w:pPr>
    </w:p>
    <w:tbl>
      <w:tblPr>
        <w:tblW w:w="543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7"/>
        <w:gridCol w:w="5936"/>
        <w:gridCol w:w="1477"/>
      </w:tblGrid>
      <w:tr w:rsidR="00456087" w:rsidRPr="001F2F7B" w14:paraId="2F4F7A8F" w14:textId="77777777" w:rsidTr="004F54E7">
        <w:trPr>
          <w:trHeight w:val="219"/>
          <w:jc w:val="center"/>
        </w:trPr>
        <w:tc>
          <w:tcPr>
            <w:tcW w:w="1297"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276B8ACF" w14:textId="77777777" w:rsidR="00456087" w:rsidRPr="001F2F7B" w:rsidRDefault="00456087" w:rsidP="00FB6BEB">
            <w:pPr>
              <w:jc w:val="center"/>
              <w:rPr>
                <w:rFonts w:ascii="Calibri" w:hAnsi="Calibri"/>
                <w:b/>
                <w:smallCaps/>
                <w:sz w:val="24"/>
                <w:szCs w:val="24"/>
              </w:rPr>
            </w:pPr>
            <w:r w:rsidRPr="001F2F7B">
              <w:rPr>
                <w:rFonts w:ascii="Calibri" w:hAnsi="Calibri"/>
                <w:b/>
                <w:smallCaps/>
                <w:sz w:val="24"/>
                <w:szCs w:val="24"/>
              </w:rPr>
              <w:t>intervenants</w:t>
            </w:r>
          </w:p>
          <w:p w14:paraId="63B8F43A" w14:textId="77777777" w:rsidR="00456087" w:rsidRPr="001F2F7B" w:rsidRDefault="00456087" w:rsidP="00FB6BEB">
            <w:pPr>
              <w:jc w:val="center"/>
              <w:rPr>
                <w:rFonts w:ascii="Calibri" w:hAnsi="Calibri"/>
                <w:b/>
                <w:sz w:val="24"/>
                <w:szCs w:val="24"/>
              </w:rPr>
            </w:pPr>
            <w:r w:rsidRPr="001F2F7B">
              <w:rPr>
                <w:rFonts w:ascii="Calibri" w:hAnsi="Calibri"/>
                <w:b/>
                <w:smallCaps/>
                <w:sz w:val="24"/>
                <w:szCs w:val="24"/>
              </w:rPr>
              <w:t>ou service en charge</w:t>
            </w:r>
          </w:p>
        </w:tc>
        <w:tc>
          <w:tcPr>
            <w:tcW w:w="2965"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497E3B6C" w14:textId="77777777" w:rsidR="00456087" w:rsidRPr="001F2F7B" w:rsidRDefault="00456087" w:rsidP="00FB6BEB">
            <w:pPr>
              <w:jc w:val="center"/>
              <w:rPr>
                <w:rFonts w:ascii="Calibri" w:hAnsi="Calibri"/>
                <w:b/>
                <w:smallCaps/>
                <w:sz w:val="24"/>
                <w:szCs w:val="24"/>
              </w:rPr>
            </w:pPr>
            <w:r w:rsidRPr="001F2F7B">
              <w:rPr>
                <w:rFonts w:ascii="Calibri" w:hAnsi="Calibri"/>
                <w:b/>
                <w:smallCaps/>
                <w:sz w:val="24"/>
                <w:szCs w:val="24"/>
              </w:rPr>
              <w:t>description des taches</w:t>
            </w:r>
          </w:p>
        </w:tc>
        <w:tc>
          <w:tcPr>
            <w:tcW w:w="739"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0ABA7CB9" w14:textId="77777777" w:rsidR="00456087" w:rsidRPr="001F2F7B" w:rsidRDefault="000C0E2D" w:rsidP="00FB6BEB">
            <w:pPr>
              <w:jc w:val="center"/>
              <w:rPr>
                <w:rFonts w:ascii="Calibri" w:hAnsi="Calibri"/>
                <w:b/>
                <w:sz w:val="24"/>
                <w:szCs w:val="24"/>
              </w:rPr>
            </w:pPr>
            <w:r w:rsidRPr="001F2F7B">
              <w:rPr>
                <w:rFonts w:ascii="Calibri" w:hAnsi="Calibri"/>
                <w:b/>
                <w:sz w:val="24"/>
                <w:szCs w:val="24"/>
              </w:rPr>
              <w:t>DÉLAI</w:t>
            </w:r>
            <w:r w:rsidR="00456087" w:rsidRPr="001F2F7B">
              <w:rPr>
                <w:rFonts w:ascii="Calibri" w:hAnsi="Calibri"/>
                <w:b/>
                <w:sz w:val="24"/>
                <w:szCs w:val="24"/>
              </w:rPr>
              <w:t xml:space="preserve"> </w:t>
            </w:r>
          </w:p>
        </w:tc>
      </w:tr>
      <w:tr w:rsidR="00456087" w:rsidRPr="001F2F7B" w14:paraId="3EAFA9D8" w14:textId="77777777" w:rsidTr="004F54E7">
        <w:trPr>
          <w:trHeight w:val="1593"/>
          <w:jc w:val="center"/>
        </w:trPr>
        <w:tc>
          <w:tcPr>
            <w:tcW w:w="1297" w:type="pct"/>
            <w:tcBorders>
              <w:top w:val="double" w:sz="4" w:space="0" w:color="auto"/>
              <w:left w:val="single" w:sz="12" w:space="0" w:color="auto"/>
              <w:bottom w:val="double" w:sz="4" w:space="0" w:color="auto"/>
              <w:right w:val="single" w:sz="4" w:space="0" w:color="auto"/>
            </w:tcBorders>
          </w:tcPr>
          <w:p w14:paraId="171D8004" w14:textId="77777777" w:rsidR="00164ACA" w:rsidRPr="001F2F7B" w:rsidRDefault="00164ACA" w:rsidP="00456087">
            <w:pPr>
              <w:jc w:val="both"/>
              <w:rPr>
                <w:rFonts w:ascii="Calibri" w:hAnsi="Calibri"/>
                <w:sz w:val="24"/>
                <w:szCs w:val="24"/>
              </w:rPr>
            </w:pPr>
          </w:p>
          <w:p w14:paraId="61C4D88A" w14:textId="77777777" w:rsidR="00164ACA" w:rsidRPr="001F2F7B" w:rsidRDefault="00164ACA" w:rsidP="00456087">
            <w:pPr>
              <w:jc w:val="both"/>
              <w:rPr>
                <w:rFonts w:ascii="Calibri" w:hAnsi="Calibri"/>
                <w:sz w:val="24"/>
                <w:szCs w:val="24"/>
              </w:rPr>
            </w:pPr>
          </w:p>
          <w:p w14:paraId="57B42416" w14:textId="77777777" w:rsidR="00164ACA" w:rsidRPr="001F2F7B" w:rsidRDefault="00164ACA" w:rsidP="00456087">
            <w:pPr>
              <w:jc w:val="both"/>
              <w:rPr>
                <w:rFonts w:ascii="Calibri" w:hAnsi="Calibri"/>
                <w:sz w:val="24"/>
                <w:szCs w:val="24"/>
              </w:rPr>
            </w:pPr>
          </w:p>
          <w:p w14:paraId="34D946CB" w14:textId="77777777" w:rsidR="00456087" w:rsidRPr="001F2F7B" w:rsidRDefault="00456087" w:rsidP="00456087">
            <w:pPr>
              <w:jc w:val="both"/>
              <w:rPr>
                <w:rFonts w:ascii="Calibri" w:hAnsi="Calibri"/>
                <w:sz w:val="24"/>
                <w:szCs w:val="24"/>
              </w:rPr>
            </w:pPr>
            <w:r w:rsidRPr="001F2F7B">
              <w:rPr>
                <w:rFonts w:ascii="Calibri" w:hAnsi="Calibri"/>
                <w:sz w:val="24"/>
                <w:szCs w:val="24"/>
              </w:rPr>
              <w:t>Le demandeur</w:t>
            </w:r>
          </w:p>
          <w:p w14:paraId="0E7DBBAE" w14:textId="77777777" w:rsidR="00456087" w:rsidRPr="001F2F7B" w:rsidRDefault="00456087" w:rsidP="00456087">
            <w:pPr>
              <w:rPr>
                <w:rFonts w:ascii="Calibri" w:hAnsi="Calibri"/>
                <w:bCs/>
                <w:sz w:val="24"/>
                <w:szCs w:val="24"/>
              </w:rPr>
            </w:pPr>
          </w:p>
          <w:p w14:paraId="0895C533" w14:textId="77777777" w:rsidR="00456087" w:rsidRPr="001F2F7B" w:rsidRDefault="00456087" w:rsidP="00456087">
            <w:pPr>
              <w:rPr>
                <w:rFonts w:ascii="Calibri" w:hAnsi="Calibri"/>
                <w:bCs/>
                <w:sz w:val="24"/>
                <w:szCs w:val="24"/>
              </w:rPr>
            </w:pPr>
          </w:p>
          <w:p w14:paraId="74BAF7D6" w14:textId="77777777" w:rsidR="00456087" w:rsidRPr="001F2F7B" w:rsidRDefault="00456087" w:rsidP="00456087">
            <w:pPr>
              <w:rPr>
                <w:rFonts w:ascii="Calibri" w:hAnsi="Calibri"/>
                <w:bCs/>
                <w:sz w:val="24"/>
                <w:szCs w:val="24"/>
              </w:rPr>
            </w:pPr>
          </w:p>
          <w:p w14:paraId="43C2C36E" w14:textId="77777777" w:rsidR="00456087" w:rsidRPr="001F2F7B" w:rsidRDefault="00456087" w:rsidP="00456087">
            <w:pPr>
              <w:rPr>
                <w:rFonts w:ascii="Calibri" w:hAnsi="Calibri"/>
                <w:bCs/>
                <w:sz w:val="24"/>
                <w:szCs w:val="24"/>
              </w:rPr>
            </w:pPr>
          </w:p>
          <w:p w14:paraId="21D02203" w14:textId="77777777" w:rsidR="00456087" w:rsidRPr="001F2F7B" w:rsidRDefault="00456087" w:rsidP="00456087">
            <w:pPr>
              <w:rPr>
                <w:rFonts w:ascii="Calibri" w:hAnsi="Calibri"/>
                <w:bCs/>
                <w:sz w:val="24"/>
                <w:szCs w:val="24"/>
              </w:rPr>
            </w:pPr>
          </w:p>
          <w:p w14:paraId="48B598C4" w14:textId="77777777" w:rsidR="00456087" w:rsidRPr="001F2F7B" w:rsidRDefault="00456087" w:rsidP="00456087">
            <w:pPr>
              <w:rPr>
                <w:rFonts w:ascii="Calibri" w:hAnsi="Calibri"/>
                <w:bCs/>
                <w:sz w:val="24"/>
                <w:szCs w:val="24"/>
              </w:rPr>
            </w:pPr>
          </w:p>
          <w:p w14:paraId="79B28292" w14:textId="77777777" w:rsidR="00456087" w:rsidRPr="001F2F7B" w:rsidRDefault="00456087" w:rsidP="00456087">
            <w:pPr>
              <w:rPr>
                <w:rFonts w:ascii="Calibri" w:hAnsi="Calibri"/>
                <w:bCs/>
                <w:sz w:val="24"/>
                <w:szCs w:val="24"/>
              </w:rPr>
            </w:pPr>
          </w:p>
          <w:p w14:paraId="50482668" w14:textId="77777777" w:rsidR="00456087" w:rsidRPr="001F2F7B" w:rsidRDefault="00456087" w:rsidP="00456087">
            <w:pPr>
              <w:rPr>
                <w:rFonts w:ascii="Calibri" w:hAnsi="Calibri"/>
                <w:bCs/>
                <w:sz w:val="24"/>
                <w:szCs w:val="24"/>
              </w:rPr>
            </w:pPr>
          </w:p>
          <w:p w14:paraId="7AF637EC" w14:textId="77777777" w:rsidR="00456087" w:rsidRPr="001F2F7B" w:rsidRDefault="00456087" w:rsidP="00456087">
            <w:pPr>
              <w:rPr>
                <w:rFonts w:ascii="Calibri" w:hAnsi="Calibri"/>
                <w:bCs/>
                <w:sz w:val="24"/>
                <w:szCs w:val="24"/>
              </w:rPr>
            </w:pPr>
          </w:p>
          <w:p w14:paraId="52CC5843" w14:textId="77777777" w:rsidR="00456087" w:rsidRPr="001F2F7B" w:rsidRDefault="00456087" w:rsidP="00456087">
            <w:pPr>
              <w:rPr>
                <w:rFonts w:ascii="Calibri" w:hAnsi="Calibri"/>
                <w:bCs/>
                <w:sz w:val="24"/>
                <w:szCs w:val="24"/>
              </w:rPr>
            </w:pPr>
          </w:p>
          <w:p w14:paraId="0462E22D" w14:textId="77777777" w:rsidR="00456087" w:rsidRPr="001F2F7B" w:rsidRDefault="00456087" w:rsidP="00456087">
            <w:pPr>
              <w:rPr>
                <w:rFonts w:ascii="Calibri" w:hAnsi="Calibri"/>
                <w:sz w:val="24"/>
                <w:szCs w:val="24"/>
              </w:rPr>
            </w:pPr>
            <w:r w:rsidRPr="001F2F7B">
              <w:rPr>
                <w:rFonts w:ascii="Calibri" w:hAnsi="Calibri"/>
                <w:sz w:val="24"/>
                <w:szCs w:val="24"/>
              </w:rPr>
              <w:t>La commission du pèlerinage :</w:t>
            </w:r>
          </w:p>
          <w:p w14:paraId="608B9809" w14:textId="77777777" w:rsidR="00354047" w:rsidRPr="001F2F7B" w:rsidRDefault="00354047" w:rsidP="00456087">
            <w:pPr>
              <w:rPr>
                <w:rFonts w:ascii="Calibri" w:hAnsi="Calibri"/>
                <w:sz w:val="24"/>
                <w:szCs w:val="24"/>
              </w:rPr>
            </w:pPr>
          </w:p>
          <w:p w14:paraId="66547A3E" w14:textId="77777777" w:rsidR="00354047" w:rsidRPr="001F2F7B" w:rsidRDefault="00354047" w:rsidP="00456087">
            <w:pPr>
              <w:rPr>
                <w:rFonts w:ascii="Calibri" w:hAnsi="Calibri"/>
                <w:sz w:val="24"/>
                <w:szCs w:val="24"/>
              </w:rPr>
            </w:pPr>
          </w:p>
          <w:p w14:paraId="51E288B8" w14:textId="77777777" w:rsidR="00354047" w:rsidRPr="001F2F7B" w:rsidRDefault="00354047" w:rsidP="00456087">
            <w:pPr>
              <w:rPr>
                <w:rFonts w:ascii="Calibri" w:hAnsi="Calibri"/>
                <w:sz w:val="24"/>
                <w:szCs w:val="24"/>
              </w:rPr>
            </w:pPr>
          </w:p>
          <w:p w14:paraId="7AA3DFC5" w14:textId="77777777" w:rsidR="00354047" w:rsidRPr="001F2F7B" w:rsidRDefault="00354047" w:rsidP="00456087">
            <w:pPr>
              <w:rPr>
                <w:rFonts w:ascii="Calibri" w:hAnsi="Calibri"/>
                <w:sz w:val="24"/>
                <w:szCs w:val="24"/>
              </w:rPr>
            </w:pPr>
          </w:p>
          <w:p w14:paraId="7BCC7C1A" w14:textId="77777777" w:rsidR="00354047" w:rsidRPr="001F2F7B" w:rsidRDefault="00354047" w:rsidP="00456087">
            <w:pPr>
              <w:rPr>
                <w:rFonts w:ascii="Calibri" w:hAnsi="Calibri"/>
                <w:sz w:val="24"/>
                <w:szCs w:val="24"/>
              </w:rPr>
            </w:pPr>
          </w:p>
          <w:p w14:paraId="6EC1F53E" w14:textId="77777777" w:rsidR="00354047" w:rsidRPr="001F2F7B" w:rsidRDefault="00354047" w:rsidP="00456087">
            <w:pPr>
              <w:rPr>
                <w:rFonts w:ascii="Calibri" w:hAnsi="Calibri"/>
                <w:sz w:val="24"/>
                <w:szCs w:val="24"/>
              </w:rPr>
            </w:pPr>
          </w:p>
          <w:p w14:paraId="21EA38D9" w14:textId="77777777" w:rsidR="00354047" w:rsidRPr="001F2F7B" w:rsidRDefault="00354047" w:rsidP="00456087">
            <w:pPr>
              <w:rPr>
                <w:rFonts w:ascii="Calibri" w:hAnsi="Calibri"/>
                <w:sz w:val="24"/>
                <w:szCs w:val="24"/>
              </w:rPr>
            </w:pPr>
          </w:p>
          <w:p w14:paraId="319390E9" w14:textId="77777777" w:rsidR="00354047" w:rsidRPr="001F2F7B" w:rsidRDefault="00354047" w:rsidP="00456087">
            <w:pPr>
              <w:rPr>
                <w:rFonts w:ascii="Calibri" w:hAnsi="Calibri"/>
                <w:sz w:val="24"/>
                <w:szCs w:val="24"/>
              </w:rPr>
            </w:pPr>
          </w:p>
          <w:p w14:paraId="052AF757" w14:textId="77777777" w:rsidR="00354047" w:rsidRPr="001F2F7B" w:rsidRDefault="00354047" w:rsidP="00456087">
            <w:pPr>
              <w:rPr>
                <w:rFonts w:ascii="Calibri" w:hAnsi="Calibri"/>
                <w:sz w:val="24"/>
                <w:szCs w:val="24"/>
              </w:rPr>
            </w:pPr>
          </w:p>
          <w:p w14:paraId="5C5F7D06" w14:textId="77777777" w:rsidR="00354047" w:rsidRPr="001F2F7B" w:rsidRDefault="00354047" w:rsidP="00456087">
            <w:pPr>
              <w:rPr>
                <w:rFonts w:ascii="Calibri" w:hAnsi="Calibri"/>
                <w:sz w:val="24"/>
                <w:szCs w:val="24"/>
              </w:rPr>
            </w:pPr>
          </w:p>
          <w:p w14:paraId="564C46C4" w14:textId="77777777" w:rsidR="00354047" w:rsidRPr="001F2F7B" w:rsidRDefault="00354047" w:rsidP="00456087">
            <w:pPr>
              <w:rPr>
                <w:rFonts w:ascii="Calibri" w:hAnsi="Calibri"/>
                <w:sz w:val="24"/>
                <w:szCs w:val="24"/>
              </w:rPr>
            </w:pPr>
          </w:p>
          <w:p w14:paraId="4743A325" w14:textId="77777777" w:rsidR="00354047" w:rsidRPr="001F2F7B" w:rsidRDefault="00354047" w:rsidP="00456087">
            <w:pPr>
              <w:rPr>
                <w:rFonts w:ascii="Calibri" w:hAnsi="Calibri"/>
                <w:sz w:val="24"/>
                <w:szCs w:val="24"/>
              </w:rPr>
            </w:pPr>
          </w:p>
          <w:p w14:paraId="08D6A966" w14:textId="77777777" w:rsidR="00354047" w:rsidRPr="001F2F7B" w:rsidRDefault="00354047" w:rsidP="00456087">
            <w:pPr>
              <w:rPr>
                <w:rFonts w:ascii="Calibri" w:hAnsi="Calibri"/>
                <w:sz w:val="24"/>
                <w:szCs w:val="24"/>
              </w:rPr>
            </w:pPr>
          </w:p>
          <w:p w14:paraId="2E2D5133" w14:textId="77777777" w:rsidR="00354047" w:rsidRPr="001F2F7B" w:rsidRDefault="00354047" w:rsidP="00456087">
            <w:pPr>
              <w:rPr>
                <w:rFonts w:ascii="Calibri" w:hAnsi="Calibri"/>
                <w:sz w:val="24"/>
                <w:szCs w:val="24"/>
              </w:rPr>
            </w:pPr>
          </w:p>
          <w:p w14:paraId="1B90CC46" w14:textId="77777777" w:rsidR="00354047" w:rsidRPr="001F2F7B" w:rsidRDefault="00354047" w:rsidP="00456087">
            <w:pPr>
              <w:rPr>
                <w:rFonts w:ascii="Calibri" w:hAnsi="Calibri"/>
                <w:sz w:val="24"/>
                <w:szCs w:val="24"/>
              </w:rPr>
            </w:pPr>
          </w:p>
          <w:p w14:paraId="1CF95C7E" w14:textId="77777777" w:rsidR="00354047" w:rsidRPr="001F2F7B" w:rsidRDefault="00354047" w:rsidP="00456087">
            <w:pPr>
              <w:rPr>
                <w:rFonts w:ascii="Calibri" w:hAnsi="Calibri"/>
                <w:sz w:val="24"/>
                <w:szCs w:val="24"/>
              </w:rPr>
            </w:pPr>
          </w:p>
          <w:p w14:paraId="255E170E" w14:textId="77777777" w:rsidR="00354047" w:rsidRPr="001F2F7B" w:rsidRDefault="00354047" w:rsidP="00456087">
            <w:pPr>
              <w:rPr>
                <w:rFonts w:ascii="Calibri" w:hAnsi="Calibri"/>
                <w:sz w:val="24"/>
                <w:szCs w:val="24"/>
              </w:rPr>
            </w:pPr>
          </w:p>
          <w:p w14:paraId="25A7404A" w14:textId="77777777" w:rsidR="00F66DA9" w:rsidRPr="001F2F7B" w:rsidRDefault="00F66DA9" w:rsidP="00456087">
            <w:pPr>
              <w:rPr>
                <w:rFonts w:ascii="Calibri" w:hAnsi="Calibri"/>
                <w:sz w:val="24"/>
                <w:szCs w:val="24"/>
              </w:rPr>
            </w:pPr>
          </w:p>
          <w:p w14:paraId="1C5A264F" w14:textId="77777777" w:rsidR="00F66DA9" w:rsidRPr="001F2F7B" w:rsidRDefault="00F66DA9" w:rsidP="00456087">
            <w:pPr>
              <w:rPr>
                <w:rFonts w:ascii="Calibri" w:hAnsi="Calibri"/>
                <w:sz w:val="24"/>
                <w:szCs w:val="24"/>
              </w:rPr>
            </w:pPr>
          </w:p>
          <w:p w14:paraId="497C6CDB" w14:textId="77777777" w:rsidR="00F66DA9" w:rsidRPr="001F2F7B" w:rsidRDefault="00F66DA9" w:rsidP="00456087">
            <w:pPr>
              <w:rPr>
                <w:rFonts w:ascii="Calibri" w:hAnsi="Calibri"/>
                <w:sz w:val="24"/>
                <w:szCs w:val="24"/>
              </w:rPr>
            </w:pPr>
          </w:p>
          <w:p w14:paraId="4568E453" w14:textId="77777777" w:rsidR="00F66DA9" w:rsidRPr="001F2F7B" w:rsidRDefault="00F66DA9" w:rsidP="00456087">
            <w:pPr>
              <w:rPr>
                <w:rFonts w:ascii="Calibri" w:hAnsi="Calibri"/>
                <w:sz w:val="24"/>
                <w:szCs w:val="24"/>
              </w:rPr>
            </w:pPr>
          </w:p>
          <w:p w14:paraId="640C2B07" w14:textId="77777777" w:rsidR="00F66DA9" w:rsidRPr="001F2F7B" w:rsidRDefault="00F66DA9" w:rsidP="00456087">
            <w:pPr>
              <w:rPr>
                <w:rFonts w:ascii="Calibri" w:hAnsi="Calibri"/>
                <w:sz w:val="24"/>
                <w:szCs w:val="24"/>
              </w:rPr>
            </w:pPr>
          </w:p>
          <w:p w14:paraId="41DB9471" w14:textId="77777777" w:rsidR="00F66DA9" w:rsidRPr="001F2F7B" w:rsidRDefault="00F66DA9" w:rsidP="00456087">
            <w:pPr>
              <w:rPr>
                <w:rFonts w:ascii="Calibri" w:hAnsi="Calibri"/>
                <w:sz w:val="24"/>
                <w:szCs w:val="24"/>
              </w:rPr>
            </w:pPr>
          </w:p>
          <w:p w14:paraId="1FDA9848" w14:textId="77777777" w:rsidR="00F66DA9" w:rsidRPr="001F2F7B" w:rsidRDefault="00F66DA9" w:rsidP="00456087">
            <w:pPr>
              <w:rPr>
                <w:rFonts w:ascii="Calibri" w:hAnsi="Calibri"/>
                <w:sz w:val="24"/>
                <w:szCs w:val="24"/>
              </w:rPr>
            </w:pPr>
          </w:p>
          <w:p w14:paraId="2010C4D8" w14:textId="77777777" w:rsidR="00F66DA9" w:rsidRPr="001F2F7B" w:rsidRDefault="00F66DA9" w:rsidP="00456087">
            <w:pPr>
              <w:rPr>
                <w:rFonts w:ascii="Calibri" w:hAnsi="Calibri"/>
                <w:sz w:val="24"/>
                <w:szCs w:val="24"/>
              </w:rPr>
            </w:pPr>
          </w:p>
          <w:p w14:paraId="3E5C5F45" w14:textId="77777777" w:rsidR="00F66DA9" w:rsidRPr="001F2F7B" w:rsidRDefault="00F66DA9" w:rsidP="00456087">
            <w:pPr>
              <w:rPr>
                <w:rFonts w:ascii="Calibri" w:hAnsi="Calibri"/>
                <w:sz w:val="24"/>
                <w:szCs w:val="24"/>
              </w:rPr>
            </w:pPr>
          </w:p>
          <w:p w14:paraId="78BFBADF" w14:textId="77777777" w:rsidR="00F66DA9" w:rsidRPr="001F2F7B" w:rsidRDefault="00F66DA9" w:rsidP="00456087">
            <w:pPr>
              <w:rPr>
                <w:rFonts w:ascii="Calibri" w:hAnsi="Calibri"/>
                <w:sz w:val="24"/>
                <w:szCs w:val="24"/>
              </w:rPr>
            </w:pPr>
          </w:p>
          <w:p w14:paraId="6E70F0EC" w14:textId="77777777" w:rsidR="00354047" w:rsidRPr="001F2F7B" w:rsidRDefault="00354047" w:rsidP="00354047">
            <w:pPr>
              <w:jc w:val="both"/>
              <w:rPr>
                <w:rFonts w:ascii="Calibri" w:hAnsi="Calibri"/>
                <w:sz w:val="24"/>
                <w:szCs w:val="24"/>
              </w:rPr>
            </w:pPr>
            <w:r w:rsidRPr="001F2F7B">
              <w:rPr>
                <w:rFonts w:ascii="Calibri" w:hAnsi="Calibri"/>
                <w:sz w:val="24"/>
                <w:szCs w:val="24"/>
              </w:rPr>
              <w:t>Le Ministre </w:t>
            </w:r>
          </w:p>
          <w:p w14:paraId="7DD78DEF" w14:textId="77777777" w:rsidR="00354047" w:rsidRPr="001F2F7B" w:rsidRDefault="00354047" w:rsidP="00456087">
            <w:pPr>
              <w:rPr>
                <w:rFonts w:ascii="Calibri" w:hAnsi="Calibri"/>
                <w:bCs/>
                <w:sz w:val="24"/>
                <w:szCs w:val="24"/>
              </w:rPr>
            </w:pPr>
          </w:p>
        </w:tc>
        <w:tc>
          <w:tcPr>
            <w:tcW w:w="2965" w:type="pct"/>
            <w:tcBorders>
              <w:top w:val="double" w:sz="4" w:space="0" w:color="auto"/>
              <w:left w:val="single" w:sz="4" w:space="0" w:color="auto"/>
              <w:bottom w:val="double" w:sz="4" w:space="0" w:color="auto"/>
              <w:right w:val="single" w:sz="4" w:space="0" w:color="auto"/>
            </w:tcBorders>
          </w:tcPr>
          <w:p w14:paraId="516D01EF" w14:textId="77777777" w:rsidR="00456087" w:rsidRPr="001F2F7B" w:rsidRDefault="00456087" w:rsidP="00FB6BEB">
            <w:pPr>
              <w:rPr>
                <w:rFonts w:ascii="Calibri" w:hAnsi="Calibri"/>
                <w:sz w:val="24"/>
                <w:szCs w:val="24"/>
              </w:rPr>
            </w:pPr>
          </w:p>
          <w:p w14:paraId="5DF00E41" w14:textId="77777777" w:rsidR="00456087" w:rsidRPr="001F2F7B" w:rsidRDefault="00456087" w:rsidP="00803A96">
            <w:pPr>
              <w:pStyle w:val="ListParagraph"/>
              <w:numPr>
                <w:ilvl w:val="0"/>
                <w:numId w:val="8"/>
              </w:numPr>
              <w:jc w:val="both"/>
              <w:rPr>
                <w:rFonts w:ascii="Calibri" w:hAnsi="Calibri"/>
                <w:b/>
                <w:sz w:val="24"/>
                <w:szCs w:val="24"/>
              </w:rPr>
            </w:pPr>
            <w:r w:rsidRPr="001F2F7B">
              <w:rPr>
                <w:rFonts w:ascii="Calibri" w:hAnsi="Calibri"/>
                <w:b/>
                <w:sz w:val="24"/>
                <w:szCs w:val="24"/>
              </w:rPr>
              <w:t>La constitution du dossier</w:t>
            </w:r>
          </w:p>
          <w:p w14:paraId="5D5FCB0C" w14:textId="77777777" w:rsidR="00456087" w:rsidRPr="001F2F7B" w:rsidRDefault="00456087" w:rsidP="00456087">
            <w:pPr>
              <w:pStyle w:val="ListParagraph"/>
              <w:jc w:val="both"/>
              <w:rPr>
                <w:rFonts w:ascii="Calibri" w:hAnsi="Calibri"/>
                <w:b/>
                <w:sz w:val="24"/>
                <w:szCs w:val="24"/>
              </w:rPr>
            </w:pPr>
          </w:p>
          <w:p w14:paraId="3EFD79BB" w14:textId="77777777" w:rsidR="00456087" w:rsidRPr="001F2F7B" w:rsidRDefault="00456087" w:rsidP="003726DD">
            <w:pPr>
              <w:numPr>
                <w:ilvl w:val="0"/>
                <w:numId w:val="102"/>
              </w:numPr>
              <w:jc w:val="both"/>
              <w:rPr>
                <w:rFonts w:ascii="Calibri" w:hAnsi="Calibri"/>
                <w:sz w:val="24"/>
                <w:szCs w:val="24"/>
              </w:rPr>
            </w:pPr>
            <w:r w:rsidRPr="001F2F7B">
              <w:rPr>
                <w:rFonts w:ascii="Calibri" w:hAnsi="Calibri"/>
                <w:sz w:val="24"/>
                <w:szCs w:val="24"/>
              </w:rPr>
              <w:t>Rédige une lettre qu’il adresse au Ministre de la santé ;</w:t>
            </w:r>
          </w:p>
          <w:p w14:paraId="1D33C3C4" w14:textId="77777777" w:rsidR="00456087" w:rsidRPr="001F2F7B" w:rsidRDefault="00456087" w:rsidP="003726DD">
            <w:pPr>
              <w:numPr>
                <w:ilvl w:val="0"/>
                <w:numId w:val="102"/>
              </w:numPr>
              <w:jc w:val="both"/>
              <w:rPr>
                <w:rFonts w:ascii="Calibri" w:hAnsi="Calibri"/>
                <w:sz w:val="24"/>
                <w:szCs w:val="24"/>
              </w:rPr>
            </w:pPr>
            <w:r w:rsidRPr="001F2F7B">
              <w:rPr>
                <w:rFonts w:ascii="Calibri" w:hAnsi="Calibri"/>
                <w:sz w:val="24"/>
                <w:szCs w:val="24"/>
              </w:rPr>
              <w:t xml:space="preserve">Envoie la demande à son chef de service (DPS, DRS, ou Directeur d’un service central) qui le transmet au Ministre, en donnant </w:t>
            </w:r>
            <w:r w:rsidR="00164ACA" w:rsidRPr="001F2F7B">
              <w:rPr>
                <w:rFonts w:ascii="Calibri" w:hAnsi="Calibri"/>
                <w:sz w:val="24"/>
                <w:szCs w:val="24"/>
              </w:rPr>
              <w:t>des informations sur</w:t>
            </w:r>
            <w:r w:rsidRPr="001F2F7B">
              <w:rPr>
                <w:rFonts w:ascii="Calibri" w:hAnsi="Calibri"/>
                <w:sz w:val="24"/>
                <w:szCs w:val="24"/>
              </w:rPr>
              <w:t> :</w:t>
            </w:r>
          </w:p>
          <w:p w14:paraId="65E9FEF5" w14:textId="77777777" w:rsidR="00456087" w:rsidRPr="001F2F7B" w:rsidRDefault="00456087" w:rsidP="003726DD">
            <w:pPr>
              <w:numPr>
                <w:ilvl w:val="0"/>
                <w:numId w:val="74"/>
              </w:numPr>
              <w:jc w:val="both"/>
              <w:rPr>
                <w:rFonts w:ascii="Calibri" w:hAnsi="Calibri"/>
                <w:sz w:val="24"/>
                <w:szCs w:val="24"/>
              </w:rPr>
            </w:pPr>
            <w:r w:rsidRPr="001F2F7B">
              <w:rPr>
                <w:rFonts w:ascii="Calibri" w:hAnsi="Calibri"/>
                <w:sz w:val="24"/>
                <w:szCs w:val="24"/>
              </w:rPr>
              <w:t>L’âge,</w:t>
            </w:r>
          </w:p>
          <w:p w14:paraId="5CE6E527" w14:textId="77777777" w:rsidR="00456087" w:rsidRPr="001F2F7B" w:rsidRDefault="00456087" w:rsidP="003726DD">
            <w:pPr>
              <w:numPr>
                <w:ilvl w:val="0"/>
                <w:numId w:val="74"/>
              </w:numPr>
              <w:jc w:val="both"/>
              <w:rPr>
                <w:rFonts w:ascii="Calibri" w:hAnsi="Calibri"/>
                <w:sz w:val="24"/>
                <w:szCs w:val="24"/>
              </w:rPr>
            </w:pPr>
            <w:r w:rsidRPr="001F2F7B">
              <w:rPr>
                <w:rFonts w:ascii="Calibri" w:hAnsi="Calibri"/>
                <w:sz w:val="24"/>
                <w:szCs w:val="24"/>
              </w:rPr>
              <w:t>Le nombre d’année</w:t>
            </w:r>
            <w:r w:rsidR="007C26F1" w:rsidRPr="001F2F7B">
              <w:rPr>
                <w:rFonts w:ascii="Calibri" w:hAnsi="Calibri"/>
                <w:sz w:val="24"/>
                <w:szCs w:val="24"/>
              </w:rPr>
              <w:t>s</w:t>
            </w:r>
            <w:r w:rsidRPr="001F2F7B">
              <w:rPr>
                <w:rFonts w:ascii="Calibri" w:hAnsi="Calibri"/>
                <w:sz w:val="24"/>
                <w:szCs w:val="24"/>
              </w:rPr>
              <w:t xml:space="preserve"> de service,</w:t>
            </w:r>
          </w:p>
          <w:p w14:paraId="20F1F571" w14:textId="77777777" w:rsidR="00456087" w:rsidRPr="001F2F7B" w:rsidRDefault="00456087" w:rsidP="003726DD">
            <w:pPr>
              <w:numPr>
                <w:ilvl w:val="0"/>
                <w:numId w:val="74"/>
              </w:numPr>
              <w:jc w:val="both"/>
              <w:rPr>
                <w:rFonts w:ascii="Calibri" w:hAnsi="Calibri"/>
                <w:sz w:val="24"/>
                <w:szCs w:val="24"/>
              </w:rPr>
            </w:pPr>
            <w:r w:rsidRPr="001F2F7B">
              <w:rPr>
                <w:rFonts w:ascii="Calibri" w:hAnsi="Calibri"/>
                <w:sz w:val="24"/>
                <w:szCs w:val="24"/>
              </w:rPr>
              <w:t>Le comportement de l’agent au travail.</w:t>
            </w:r>
          </w:p>
          <w:p w14:paraId="7D61B595" w14:textId="77777777" w:rsidR="00456087" w:rsidRPr="001F2F7B" w:rsidRDefault="00456087" w:rsidP="00456087">
            <w:pPr>
              <w:jc w:val="both"/>
              <w:rPr>
                <w:rFonts w:ascii="Calibri" w:hAnsi="Calibri"/>
                <w:sz w:val="24"/>
                <w:szCs w:val="24"/>
              </w:rPr>
            </w:pPr>
          </w:p>
          <w:p w14:paraId="2880048D" w14:textId="77777777" w:rsidR="00456087" w:rsidRPr="001F2F7B" w:rsidRDefault="00456087" w:rsidP="00803A96">
            <w:pPr>
              <w:pStyle w:val="ListParagraph"/>
              <w:numPr>
                <w:ilvl w:val="0"/>
                <w:numId w:val="8"/>
              </w:numPr>
              <w:jc w:val="both"/>
              <w:rPr>
                <w:rFonts w:ascii="Calibri" w:hAnsi="Calibri"/>
                <w:b/>
                <w:sz w:val="24"/>
                <w:szCs w:val="24"/>
              </w:rPr>
            </w:pPr>
            <w:r w:rsidRPr="001F2F7B">
              <w:rPr>
                <w:rFonts w:ascii="Calibri" w:hAnsi="Calibri"/>
                <w:b/>
                <w:sz w:val="24"/>
                <w:szCs w:val="24"/>
              </w:rPr>
              <w:t>L’analyse des demandes</w:t>
            </w:r>
          </w:p>
          <w:p w14:paraId="523B4C98" w14:textId="77777777" w:rsidR="00456087" w:rsidRPr="001F2F7B" w:rsidRDefault="00456087" w:rsidP="00456087">
            <w:pPr>
              <w:rPr>
                <w:rFonts w:ascii="Calibri" w:hAnsi="Calibri"/>
                <w:sz w:val="24"/>
                <w:szCs w:val="24"/>
              </w:rPr>
            </w:pPr>
          </w:p>
          <w:p w14:paraId="47F645F9" w14:textId="77777777" w:rsidR="00456087" w:rsidRPr="001F2F7B" w:rsidRDefault="00456087" w:rsidP="00456087">
            <w:pPr>
              <w:rPr>
                <w:rFonts w:ascii="Calibri" w:hAnsi="Calibri"/>
                <w:sz w:val="24"/>
                <w:szCs w:val="24"/>
              </w:rPr>
            </w:pPr>
          </w:p>
          <w:p w14:paraId="4DE74ABB" w14:textId="77777777" w:rsidR="00456087" w:rsidRPr="001F2F7B" w:rsidRDefault="00456087" w:rsidP="003726DD">
            <w:pPr>
              <w:numPr>
                <w:ilvl w:val="0"/>
                <w:numId w:val="103"/>
              </w:numPr>
              <w:jc w:val="both"/>
              <w:rPr>
                <w:rFonts w:ascii="Calibri" w:hAnsi="Calibri"/>
                <w:sz w:val="24"/>
                <w:szCs w:val="24"/>
              </w:rPr>
            </w:pPr>
            <w:r w:rsidRPr="001F2F7B">
              <w:rPr>
                <w:rFonts w:ascii="Calibri" w:hAnsi="Calibri"/>
                <w:sz w:val="24"/>
                <w:szCs w:val="24"/>
              </w:rPr>
              <w:t>Reçoit les demandes annotées par le Ministre de la santé ;</w:t>
            </w:r>
          </w:p>
          <w:p w14:paraId="3D2AC9A4" w14:textId="77777777" w:rsidR="00456087" w:rsidRPr="001F2F7B" w:rsidRDefault="00456087" w:rsidP="003726DD">
            <w:pPr>
              <w:numPr>
                <w:ilvl w:val="0"/>
                <w:numId w:val="103"/>
              </w:numPr>
              <w:jc w:val="both"/>
              <w:rPr>
                <w:rFonts w:ascii="Calibri" w:hAnsi="Calibri"/>
                <w:sz w:val="24"/>
                <w:szCs w:val="24"/>
              </w:rPr>
            </w:pPr>
            <w:r w:rsidRPr="001F2F7B">
              <w:rPr>
                <w:rFonts w:ascii="Calibri" w:hAnsi="Calibri"/>
                <w:sz w:val="24"/>
                <w:szCs w:val="24"/>
              </w:rPr>
              <w:t>Procède à leur classement et enregistrement par ordre d’arrivée ;</w:t>
            </w:r>
          </w:p>
          <w:p w14:paraId="2D866D06" w14:textId="77777777" w:rsidR="00456087" w:rsidRPr="001F2F7B" w:rsidRDefault="00456087" w:rsidP="003726DD">
            <w:pPr>
              <w:pStyle w:val="ListParagraph"/>
              <w:numPr>
                <w:ilvl w:val="0"/>
                <w:numId w:val="103"/>
              </w:numPr>
              <w:jc w:val="both"/>
              <w:rPr>
                <w:rFonts w:ascii="Calibri" w:hAnsi="Calibri"/>
                <w:sz w:val="24"/>
                <w:szCs w:val="24"/>
              </w:rPr>
            </w:pPr>
            <w:r w:rsidRPr="001F2F7B">
              <w:rPr>
                <w:rFonts w:ascii="Calibri" w:hAnsi="Calibri"/>
                <w:sz w:val="24"/>
                <w:szCs w:val="24"/>
              </w:rPr>
              <w:t>Élabore le tableau synoptique de la s</w:t>
            </w:r>
            <w:r w:rsidR="00354047" w:rsidRPr="001F2F7B">
              <w:rPr>
                <w:rFonts w:ascii="Calibri" w:hAnsi="Calibri"/>
                <w:sz w:val="24"/>
                <w:szCs w:val="24"/>
              </w:rPr>
              <w:t>ituatio</w:t>
            </w:r>
            <w:r w:rsidR="00BD2EC7" w:rsidRPr="001F2F7B">
              <w:rPr>
                <w:rFonts w:ascii="Calibri" w:hAnsi="Calibri"/>
                <w:sz w:val="24"/>
                <w:szCs w:val="24"/>
              </w:rPr>
              <w:t xml:space="preserve">n des demandes </w:t>
            </w:r>
          </w:p>
          <w:p w14:paraId="19114DDB" w14:textId="77777777" w:rsidR="00456087" w:rsidRPr="001F2F7B" w:rsidRDefault="00456087" w:rsidP="00456087">
            <w:pPr>
              <w:rPr>
                <w:rFonts w:ascii="Calibri" w:hAnsi="Calibri"/>
                <w:sz w:val="24"/>
                <w:szCs w:val="24"/>
              </w:rPr>
            </w:pPr>
          </w:p>
          <w:p w14:paraId="47E499C2" w14:textId="77777777" w:rsidR="00456087" w:rsidRPr="001F2F7B" w:rsidRDefault="00456087" w:rsidP="003726DD">
            <w:pPr>
              <w:numPr>
                <w:ilvl w:val="0"/>
                <w:numId w:val="103"/>
              </w:numPr>
              <w:jc w:val="both"/>
              <w:rPr>
                <w:rFonts w:ascii="Calibri" w:hAnsi="Calibri"/>
                <w:sz w:val="24"/>
                <w:szCs w:val="24"/>
              </w:rPr>
            </w:pPr>
            <w:r w:rsidRPr="001F2F7B">
              <w:rPr>
                <w:rFonts w:ascii="Calibri" w:hAnsi="Calibri"/>
                <w:sz w:val="24"/>
                <w:szCs w:val="24"/>
              </w:rPr>
              <w:t>Procède aux opérations suivantes :</w:t>
            </w:r>
          </w:p>
          <w:p w14:paraId="10C4327D" w14:textId="77777777" w:rsidR="005B0989" w:rsidRPr="001F2F7B" w:rsidRDefault="005B0989">
            <w:pPr>
              <w:ind w:left="720"/>
              <w:jc w:val="both"/>
              <w:rPr>
                <w:rFonts w:ascii="Calibri" w:eastAsiaTheme="majorEastAsia" w:hAnsi="Calibri" w:cstheme="majorBidi"/>
                <w:color w:val="1F4D78" w:themeColor="accent1" w:themeShade="7F"/>
                <w:sz w:val="24"/>
                <w:szCs w:val="24"/>
              </w:rPr>
            </w:pPr>
          </w:p>
          <w:p w14:paraId="51D1A4CC" w14:textId="77777777" w:rsidR="00456087" w:rsidRPr="001F2F7B" w:rsidRDefault="00456087" w:rsidP="003726DD">
            <w:pPr>
              <w:numPr>
                <w:ilvl w:val="1"/>
                <w:numId w:val="104"/>
              </w:numPr>
              <w:rPr>
                <w:rFonts w:ascii="Calibri" w:hAnsi="Calibri"/>
                <w:sz w:val="24"/>
                <w:szCs w:val="24"/>
              </w:rPr>
            </w:pPr>
            <w:r w:rsidRPr="001F2F7B">
              <w:rPr>
                <w:rFonts w:ascii="Calibri" w:hAnsi="Calibri"/>
                <w:sz w:val="24"/>
                <w:szCs w:val="24"/>
              </w:rPr>
              <w:t>La sélection</w:t>
            </w:r>
            <w:r w:rsidR="007C26F1" w:rsidRPr="001F2F7B">
              <w:rPr>
                <w:rFonts w:ascii="Calibri" w:hAnsi="Calibri"/>
                <w:sz w:val="24"/>
                <w:szCs w:val="24"/>
              </w:rPr>
              <w:t xml:space="preserve"> de</w:t>
            </w:r>
            <w:r w:rsidRPr="001F2F7B">
              <w:rPr>
                <w:rFonts w:ascii="Calibri" w:hAnsi="Calibri"/>
                <w:sz w:val="24"/>
                <w:szCs w:val="24"/>
              </w:rPr>
              <w:t xml:space="preserve"> 1/3 de l’effectif parmi les agents ayant une expérience de la mission médicale, dont 50% d’hommes et 50% de femmes ;</w:t>
            </w:r>
          </w:p>
          <w:p w14:paraId="72AC1992" w14:textId="77777777" w:rsidR="00456087" w:rsidRPr="001F2F7B" w:rsidRDefault="00456087" w:rsidP="003726DD">
            <w:pPr>
              <w:numPr>
                <w:ilvl w:val="1"/>
                <w:numId w:val="104"/>
              </w:numPr>
              <w:rPr>
                <w:rFonts w:ascii="Calibri" w:hAnsi="Calibri"/>
                <w:sz w:val="24"/>
                <w:szCs w:val="24"/>
              </w:rPr>
            </w:pPr>
            <w:r w:rsidRPr="001F2F7B">
              <w:rPr>
                <w:rFonts w:ascii="Calibri" w:hAnsi="Calibri"/>
                <w:sz w:val="24"/>
                <w:szCs w:val="24"/>
              </w:rPr>
              <w:t>La sélection des dossiers les plus anciens c’est-à-dire ceux de l’année N-1</w:t>
            </w:r>
          </w:p>
          <w:p w14:paraId="4F5DF2B8" w14:textId="77777777" w:rsidR="00456087" w:rsidRPr="001F2F7B" w:rsidRDefault="00456087" w:rsidP="003726DD">
            <w:pPr>
              <w:numPr>
                <w:ilvl w:val="1"/>
                <w:numId w:val="104"/>
              </w:numPr>
              <w:rPr>
                <w:rFonts w:ascii="Calibri" w:hAnsi="Calibri"/>
                <w:sz w:val="24"/>
                <w:szCs w:val="24"/>
              </w:rPr>
            </w:pPr>
            <w:r w:rsidRPr="001F2F7B">
              <w:rPr>
                <w:rFonts w:ascii="Calibri" w:hAnsi="Calibri"/>
                <w:sz w:val="24"/>
                <w:szCs w:val="24"/>
              </w:rPr>
              <w:t xml:space="preserve">La répartition de </w:t>
            </w:r>
            <w:r w:rsidR="00164ACA" w:rsidRPr="001F2F7B">
              <w:rPr>
                <w:rFonts w:ascii="Calibri" w:hAnsi="Calibri"/>
                <w:sz w:val="24"/>
                <w:szCs w:val="24"/>
              </w:rPr>
              <w:t>l’effectif restant</w:t>
            </w:r>
            <w:r w:rsidRPr="001F2F7B">
              <w:rPr>
                <w:rFonts w:ascii="Calibri" w:hAnsi="Calibri"/>
                <w:sz w:val="24"/>
                <w:szCs w:val="24"/>
              </w:rPr>
              <w:t xml:space="preserve"> selon les parts 1/3 pour les médecins ou pharmaciens et 2/3 pour les infirmiers ou préparateurs en pharmacie</w:t>
            </w:r>
          </w:p>
          <w:p w14:paraId="62356046" w14:textId="77777777" w:rsidR="00456087" w:rsidRPr="001F2F7B" w:rsidRDefault="00456087" w:rsidP="003726DD">
            <w:pPr>
              <w:numPr>
                <w:ilvl w:val="1"/>
                <w:numId w:val="105"/>
              </w:numPr>
              <w:rPr>
                <w:rFonts w:ascii="Calibri" w:hAnsi="Calibri"/>
                <w:sz w:val="24"/>
                <w:szCs w:val="24"/>
              </w:rPr>
            </w:pPr>
            <w:r w:rsidRPr="001F2F7B">
              <w:rPr>
                <w:rFonts w:ascii="Calibri" w:hAnsi="Calibri"/>
                <w:sz w:val="24"/>
                <w:szCs w:val="24"/>
              </w:rPr>
              <w:t>La répartition du nombre de médecins ou pharmaciens à raison de 1/3 pour Conakry et 2/3 pour l’intérieur ;</w:t>
            </w:r>
          </w:p>
          <w:p w14:paraId="34BB38B2" w14:textId="77777777" w:rsidR="00456087" w:rsidRPr="001F2F7B" w:rsidRDefault="00456087" w:rsidP="003726DD">
            <w:pPr>
              <w:numPr>
                <w:ilvl w:val="1"/>
                <w:numId w:val="105"/>
              </w:numPr>
              <w:rPr>
                <w:rFonts w:ascii="Calibri" w:hAnsi="Calibri"/>
                <w:sz w:val="24"/>
                <w:szCs w:val="24"/>
              </w:rPr>
            </w:pPr>
            <w:r w:rsidRPr="001F2F7B">
              <w:rPr>
                <w:rFonts w:ascii="Calibri" w:hAnsi="Calibri"/>
                <w:sz w:val="24"/>
                <w:szCs w:val="24"/>
              </w:rPr>
              <w:t xml:space="preserve">La répartition des effectifs de Conakry et de l’intérieur du pays, à raison de 50% pour les hommes et 50% pour </w:t>
            </w:r>
            <w:r w:rsidR="007C26F1" w:rsidRPr="001F2F7B">
              <w:rPr>
                <w:rFonts w:ascii="Calibri" w:hAnsi="Calibri"/>
                <w:sz w:val="24"/>
                <w:szCs w:val="24"/>
              </w:rPr>
              <w:t>l</w:t>
            </w:r>
            <w:r w:rsidRPr="001F2F7B">
              <w:rPr>
                <w:rFonts w:ascii="Calibri" w:hAnsi="Calibri"/>
                <w:sz w:val="24"/>
                <w:szCs w:val="24"/>
              </w:rPr>
              <w:t>es femmes.</w:t>
            </w:r>
          </w:p>
          <w:p w14:paraId="0D7AC149" w14:textId="77777777" w:rsidR="00456087" w:rsidRPr="001F2F7B" w:rsidRDefault="00456087" w:rsidP="00456087">
            <w:pPr>
              <w:rPr>
                <w:rFonts w:ascii="Calibri" w:hAnsi="Calibri"/>
                <w:sz w:val="24"/>
                <w:szCs w:val="24"/>
              </w:rPr>
            </w:pPr>
          </w:p>
          <w:p w14:paraId="3955BEF9" w14:textId="77777777" w:rsidR="00354047" w:rsidRPr="001F2F7B" w:rsidRDefault="00354047" w:rsidP="003726DD">
            <w:pPr>
              <w:numPr>
                <w:ilvl w:val="0"/>
                <w:numId w:val="106"/>
              </w:numPr>
              <w:rPr>
                <w:rFonts w:ascii="Calibri" w:hAnsi="Calibri"/>
                <w:sz w:val="24"/>
                <w:szCs w:val="24"/>
              </w:rPr>
            </w:pPr>
            <w:r w:rsidRPr="001F2F7B">
              <w:rPr>
                <w:rFonts w:ascii="Calibri" w:hAnsi="Calibri"/>
                <w:sz w:val="24"/>
                <w:szCs w:val="24"/>
              </w:rPr>
              <w:t>Rédige un procès -verbal signé de tous ses membres à l’attention du Ministre qui don</w:t>
            </w:r>
            <w:r w:rsidR="00EC7039" w:rsidRPr="001F2F7B">
              <w:rPr>
                <w:rFonts w:ascii="Calibri" w:hAnsi="Calibri"/>
                <w:sz w:val="24"/>
                <w:szCs w:val="24"/>
              </w:rPr>
              <w:t>ne les informations suivantes</w:t>
            </w:r>
            <w:r w:rsidR="007C26F1" w:rsidRPr="001F2F7B">
              <w:rPr>
                <w:rFonts w:ascii="Calibri" w:hAnsi="Calibri"/>
                <w:sz w:val="24"/>
                <w:szCs w:val="24"/>
              </w:rPr>
              <w:t> </w:t>
            </w:r>
            <w:r w:rsidR="004F54E7" w:rsidRPr="001F2F7B">
              <w:rPr>
                <w:rFonts w:ascii="Calibri" w:hAnsi="Calibri"/>
                <w:sz w:val="24"/>
                <w:szCs w:val="24"/>
              </w:rPr>
              <w:t>: nom</w:t>
            </w:r>
            <w:r w:rsidR="00EC7039" w:rsidRPr="001F2F7B">
              <w:rPr>
                <w:rFonts w:ascii="Calibri" w:hAnsi="Calibri"/>
                <w:sz w:val="24"/>
                <w:szCs w:val="24"/>
              </w:rPr>
              <w:t xml:space="preserve"> et prénoms, profession, âge</w:t>
            </w:r>
            <w:r w:rsidRPr="001F2F7B">
              <w:rPr>
                <w:rFonts w:ascii="Calibri" w:hAnsi="Calibri"/>
                <w:sz w:val="24"/>
                <w:szCs w:val="24"/>
              </w:rPr>
              <w:t xml:space="preserve"> et pourcentage</w:t>
            </w:r>
            <w:r w:rsidR="007C26F1" w:rsidRPr="001F2F7B">
              <w:rPr>
                <w:rFonts w:ascii="Calibri" w:hAnsi="Calibri"/>
                <w:sz w:val="24"/>
                <w:szCs w:val="24"/>
              </w:rPr>
              <w:t>.</w:t>
            </w:r>
          </w:p>
          <w:p w14:paraId="298C2BCD" w14:textId="77777777" w:rsidR="00354047" w:rsidRPr="001F2F7B" w:rsidRDefault="00354047" w:rsidP="00456087">
            <w:pPr>
              <w:rPr>
                <w:rFonts w:ascii="Calibri" w:hAnsi="Calibri"/>
                <w:sz w:val="24"/>
                <w:szCs w:val="24"/>
              </w:rPr>
            </w:pPr>
          </w:p>
          <w:p w14:paraId="01792D0B" w14:textId="77777777" w:rsidR="00354047" w:rsidRPr="001F2F7B" w:rsidRDefault="00354047" w:rsidP="00803A96">
            <w:pPr>
              <w:pStyle w:val="ListParagraph"/>
              <w:numPr>
                <w:ilvl w:val="0"/>
                <w:numId w:val="8"/>
              </w:numPr>
              <w:jc w:val="both"/>
              <w:rPr>
                <w:rFonts w:ascii="Calibri" w:hAnsi="Calibri"/>
                <w:b/>
                <w:sz w:val="24"/>
                <w:szCs w:val="24"/>
              </w:rPr>
            </w:pPr>
            <w:r w:rsidRPr="001F2F7B">
              <w:rPr>
                <w:rFonts w:ascii="Calibri" w:hAnsi="Calibri"/>
                <w:b/>
                <w:sz w:val="24"/>
                <w:szCs w:val="24"/>
              </w:rPr>
              <w:t>Décision</w:t>
            </w:r>
          </w:p>
          <w:p w14:paraId="20C1C31C" w14:textId="77777777" w:rsidR="00354047" w:rsidRPr="001F2F7B" w:rsidRDefault="00354047" w:rsidP="00354047">
            <w:pPr>
              <w:jc w:val="both"/>
              <w:rPr>
                <w:rFonts w:ascii="Calibri" w:hAnsi="Calibri"/>
                <w:b/>
                <w:sz w:val="24"/>
                <w:szCs w:val="24"/>
              </w:rPr>
            </w:pPr>
          </w:p>
          <w:p w14:paraId="4466C0EB" w14:textId="77777777" w:rsidR="00354047" w:rsidRPr="001F2F7B" w:rsidRDefault="00354047" w:rsidP="003726DD">
            <w:pPr>
              <w:numPr>
                <w:ilvl w:val="0"/>
                <w:numId w:val="107"/>
              </w:numPr>
              <w:jc w:val="both"/>
              <w:rPr>
                <w:rFonts w:ascii="Calibri" w:hAnsi="Calibri"/>
                <w:sz w:val="24"/>
                <w:szCs w:val="24"/>
              </w:rPr>
            </w:pPr>
            <w:r w:rsidRPr="001F2F7B">
              <w:rPr>
                <w:rFonts w:ascii="Calibri" w:hAnsi="Calibri"/>
                <w:sz w:val="24"/>
                <w:szCs w:val="24"/>
              </w:rPr>
              <w:t>Vérifie que le dossier a été vu par le Secrétaire Général ;</w:t>
            </w:r>
          </w:p>
          <w:p w14:paraId="3503E21C" w14:textId="77777777" w:rsidR="00354047" w:rsidRPr="001F2F7B" w:rsidRDefault="00354047" w:rsidP="003726DD">
            <w:pPr>
              <w:numPr>
                <w:ilvl w:val="0"/>
                <w:numId w:val="107"/>
              </w:numPr>
              <w:jc w:val="both"/>
              <w:rPr>
                <w:rFonts w:ascii="Calibri" w:hAnsi="Calibri"/>
                <w:sz w:val="24"/>
                <w:szCs w:val="24"/>
              </w:rPr>
            </w:pPr>
            <w:r w:rsidRPr="001F2F7B">
              <w:rPr>
                <w:rFonts w:ascii="Calibri" w:hAnsi="Calibri"/>
                <w:sz w:val="24"/>
                <w:szCs w:val="24"/>
              </w:rPr>
              <w:t>S’assure que le procè</w:t>
            </w:r>
            <w:r w:rsidR="00EC7039" w:rsidRPr="001F2F7B">
              <w:rPr>
                <w:rFonts w:ascii="Calibri" w:hAnsi="Calibri"/>
                <w:sz w:val="24"/>
                <w:szCs w:val="24"/>
              </w:rPr>
              <w:t>s – verbal</w:t>
            </w:r>
            <w:r w:rsidRPr="001F2F7B">
              <w:rPr>
                <w:rFonts w:ascii="Calibri" w:hAnsi="Calibri"/>
                <w:sz w:val="24"/>
                <w:szCs w:val="24"/>
              </w:rPr>
              <w:t xml:space="preserve"> de l</w:t>
            </w:r>
            <w:r w:rsidR="007C26F1" w:rsidRPr="001F2F7B">
              <w:rPr>
                <w:rFonts w:ascii="Calibri" w:hAnsi="Calibri"/>
                <w:sz w:val="24"/>
                <w:szCs w:val="24"/>
              </w:rPr>
              <w:t>a</w:t>
            </w:r>
            <w:r w:rsidRPr="001F2F7B">
              <w:rPr>
                <w:rFonts w:ascii="Calibri" w:hAnsi="Calibri"/>
                <w:sz w:val="24"/>
                <w:szCs w:val="24"/>
              </w:rPr>
              <w:t xml:space="preserve"> commission a respectés les critères définis ;</w:t>
            </w:r>
          </w:p>
          <w:p w14:paraId="71060929" w14:textId="77777777" w:rsidR="00354047" w:rsidRPr="001F2F7B" w:rsidRDefault="00354047" w:rsidP="003726DD">
            <w:pPr>
              <w:numPr>
                <w:ilvl w:val="0"/>
                <w:numId w:val="107"/>
              </w:numPr>
              <w:jc w:val="both"/>
              <w:rPr>
                <w:rFonts w:ascii="Calibri" w:hAnsi="Calibri"/>
                <w:sz w:val="24"/>
                <w:szCs w:val="24"/>
              </w:rPr>
            </w:pPr>
            <w:r w:rsidRPr="001F2F7B">
              <w:rPr>
                <w:rFonts w:ascii="Calibri" w:hAnsi="Calibri"/>
                <w:sz w:val="24"/>
                <w:szCs w:val="24"/>
              </w:rPr>
              <w:t>Signe l’arrêt de composition de la mission médicale ;</w:t>
            </w:r>
          </w:p>
          <w:p w14:paraId="0F9A648E" w14:textId="77777777" w:rsidR="00354047" w:rsidRPr="001F2F7B" w:rsidRDefault="00354047" w:rsidP="003726DD">
            <w:pPr>
              <w:numPr>
                <w:ilvl w:val="0"/>
                <w:numId w:val="107"/>
              </w:numPr>
              <w:jc w:val="both"/>
              <w:rPr>
                <w:rFonts w:ascii="Calibri" w:hAnsi="Calibri"/>
                <w:sz w:val="24"/>
                <w:szCs w:val="24"/>
              </w:rPr>
            </w:pPr>
            <w:r w:rsidRPr="001F2F7B">
              <w:rPr>
                <w:rFonts w:ascii="Calibri" w:hAnsi="Calibri"/>
                <w:sz w:val="24"/>
                <w:szCs w:val="24"/>
              </w:rPr>
              <w:t>Envoie une copie de l’arrêté au Secrétaire Général des Affaires religieuses ;</w:t>
            </w:r>
          </w:p>
          <w:p w14:paraId="31105C66" w14:textId="77777777" w:rsidR="00354047" w:rsidRPr="001F2F7B" w:rsidRDefault="00354047" w:rsidP="003726DD">
            <w:pPr>
              <w:numPr>
                <w:ilvl w:val="0"/>
                <w:numId w:val="107"/>
              </w:numPr>
              <w:jc w:val="both"/>
              <w:rPr>
                <w:rFonts w:ascii="Calibri" w:hAnsi="Calibri"/>
                <w:sz w:val="24"/>
                <w:szCs w:val="24"/>
              </w:rPr>
            </w:pPr>
            <w:r w:rsidRPr="001F2F7B">
              <w:rPr>
                <w:rFonts w:ascii="Calibri" w:hAnsi="Calibri"/>
                <w:sz w:val="24"/>
                <w:szCs w:val="24"/>
              </w:rPr>
              <w:t>Fait informer les bénéficiaires par le Chef de Cabinet.</w:t>
            </w:r>
          </w:p>
          <w:p w14:paraId="5BB59377" w14:textId="77777777" w:rsidR="00354047" w:rsidRPr="001F2F7B" w:rsidRDefault="00354047" w:rsidP="00456087">
            <w:pPr>
              <w:rPr>
                <w:rFonts w:ascii="Calibri" w:hAnsi="Calibri"/>
                <w:sz w:val="24"/>
                <w:szCs w:val="24"/>
              </w:rPr>
            </w:pPr>
          </w:p>
        </w:tc>
        <w:tc>
          <w:tcPr>
            <w:tcW w:w="739" w:type="pct"/>
            <w:tcBorders>
              <w:top w:val="double" w:sz="4" w:space="0" w:color="auto"/>
              <w:left w:val="single" w:sz="4" w:space="0" w:color="auto"/>
              <w:bottom w:val="double" w:sz="4" w:space="0" w:color="auto"/>
              <w:right w:val="single" w:sz="12" w:space="0" w:color="auto"/>
            </w:tcBorders>
          </w:tcPr>
          <w:p w14:paraId="5FE710F9" w14:textId="77777777" w:rsidR="00456087" w:rsidRPr="001F2F7B" w:rsidRDefault="00456087" w:rsidP="00FB6BEB">
            <w:pPr>
              <w:jc w:val="center"/>
              <w:rPr>
                <w:rFonts w:ascii="Calibri" w:hAnsi="Calibri"/>
                <w:bCs/>
                <w:sz w:val="24"/>
                <w:szCs w:val="24"/>
              </w:rPr>
            </w:pPr>
          </w:p>
          <w:p w14:paraId="3E830B01" w14:textId="77777777" w:rsidR="00456087" w:rsidRPr="001F2F7B" w:rsidRDefault="00456087" w:rsidP="00FB6BEB">
            <w:pPr>
              <w:jc w:val="center"/>
              <w:rPr>
                <w:rFonts w:ascii="Calibri" w:hAnsi="Calibri"/>
                <w:bCs/>
                <w:sz w:val="24"/>
                <w:szCs w:val="24"/>
              </w:rPr>
            </w:pPr>
          </w:p>
          <w:p w14:paraId="444A0A71" w14:textId="77777777" w:rsidR="00456087" w:rsidRPr="001F2F7B" w:rsidRDefault="00456087" w:rsidP="00FB6BEB">
            <w:pPr>
              <w:jc w:val="center"/>
              <w:rPr>
                <w:rFonts w:ascii="Calibri" w:hAnsi="Calibri"/>
                <w:bCs/>
                <w:sz w:val="24"/>
                <w:szCs w:val="24"/>
              </w:rPr>
            </w:pPr>
          </w:p>
          <w:p w14:paraId="677F6C29" w14:textId="77777777" w:rsidR="00456087" w:rsidRPr="001F2F7B" w:rsidRDefault="00456087" w:rsidP="00FB6BEB">
            <w:pPr>
              <w:jc w:val="center"/>
              <w:rPr>
                <w:rFonts w:ascii="Calibri" w:hAnsi="Calibri"/>
                <w:bCs/>
                <w:sz w:val="24"/>
                <w:szCs w:val="24"/>
              </w:rPr>
            </w:pPr>
          </w:p>
          <w:p w14:paraId="1E655C4E" w14:textId="77777777" w:rsidR="00456087" w:rsidRPr="001F2F7B" w:rsidRDefault="00456087" w:rsidP="00FB6BEB">
            <w:pPr>
              <w:jc w:val="center"/>
              <w:rPr>
                <w:rFonts w:ascii="Calibri" w:hAnsi="Calibri"/>
                <w:bCs/>
                <w:sz w:val="24"/>
                <w:szCs w:val="24"/>
              </w:rPr>
            </w:pPr>
          </w:p>
          <w:p w14:paraId="3192D608" w14:textId="77777777" w:rsidR="00456087" w:rsidRPr="001F2F7B" w:rsidRDefault="00456087" w:rsidP="00FB6BEB">
            <w:pPr>
              <w:jc w:val="center"/>
              <w:rPr>
                <w:rFonts w:ascii="Calibri" w:hAnsi="Calibri"/>
                <w:bCs/>
                <w:sz w:val="24"/>
                <w:szCs w:val="24"/>
              </w:rPr>
            </w:pPr>
          </w:p>
          <w:p w14:paraId="6929C580" w14:textId="77777777" w:rsidR="00456087" w:rsidRPr="001F2F7B" w:rsidRDefault="00456087" w:rsidP="00FB6BEB">
            <w:pPr>
              <w:jc w:val="center"/>
              <w:rPr>
                <w:rFonts w:ascii="Calibri" w:hAnsi="Calibri"/>
                <w:bCs/>
                <w:sz w:val="24"/>
                <w:szCs w:val="24"/>
              </w:rPr>
            </w:pPr>
          </w:p>
          <w:p w14:paraId="028A9C1E" w14:textId="77777777" w:rsidR="00456087" w:rsidRPr="001F2F7B" w:rsidRDefault="00BD2EC7" w:rsidP="00FB6BEB">
            <w:pPr>
              <w:jc w:val="center"/>
              <w:rPr>
                <w:rFonts w:ascii="Calibri" w:hAnsi="Calibri"/>
                <w:bCs/>
                <w:sz w:val="24"/>
                <w:szCs w:val="24"/>
              </w:rPr>
            </w:pPr>
            <w:r w:rsidRPr="001F2F7B">
              <w:rPr>
                <w:rFonts w:ascii="Calibri" w:hAnsi="Calibri"/>
                <w:bCs/>
                <w:sz w:val="24"/>
                <w:szCs w:val="24"/>
              </w:rPr>
              <w:t>1 jour</w:t>
            </w:r>
          </w:p>
          <w:p w14:paraId="1A93CB7F" w14:textId="77777777" w:rsidR="00BD2EC7" w:rsidRPr="001F2F7B" w:rsidRDefault="00BD2EC7" w:rsidP="00FB6BEB">
            <w:pPr>
              <w:jc w:val="center"/>
              <w:rPr>
                <w:rFonts w:ascii="Calibri" w:hAnsi="Calibri"/>
                <w:bCs/>
                <w:sz w:val="24"/>
                <w:szCs w:val="24"/>
              </w:rPr>
            </w:pPr>
          </w:p>
          <w:p w14:paraId="32F27B24" w14:textId="77777777" w:rsidR="00BD2EC7" w:rsidRPr="001F2F7B" w:rsidRDefault="00BD2EC7" w:rsidP="00FB6BEB">
            <w:pPr>
              <w:jc w:val="center"/>
              <w:rPr>
                <w:rFonts w:ascii="Calibri" w:hAnsi="Calibri"/>
                <w:bCs/>
                <w:sz w:val="24"/>
                <w:szCs w:val="24"/>
              </w:rPr>
            </w:pPr>
          </w:p>
          <w:p w14:paraId="1B6AE0CF" w14:textId="77777777" w:rsidR="00BD2EC7" w:rsidRPr="001F2F7B" w:rsidRDefault="00BD2EC7" w:rsidP="00FB6BEB">
            <w:pPr>
              <w:jc w:val="center"/>
              <w:rPr>
                <w:rFonts w:ascii="Calibri" w:hAnsi="Calibri"/>
                <w:bCs/>
                <w:sz w:val="24"/>
                <w:szCs w:val="24"/>
              </w:rPr>
            </w:pPr>
          </w:p>
          <w:p w14:paraId="6E3F18AC" w14:textId="77777777" w:rsidR="00BD2EC7" w:rsidRPr="001F2F7B" w:rsidRDefault="00BD2EC7" w:rsidP="00FB6BEB">
            <w:pPr>
              <w:jc w:val="center"/>
              <w:rPr>
                <w:rFonts w:ascii="Calibri" w:hAnsi="Calibri"/>
                <w:bCs/>
                <w:sz w:val="24"/>
                <w:szCs w:val="24"/>
              </w:rPr>
            </w:pPr>
          </w:p>
          <w:p w14:paraId="05A27686" w14:textId="77777777" w:rsidR="00BD2EC7" w:rsidRPr="001F2F7B" w:rsidRDefault="00BD2EC7" w:rsidP="00FB6BEB">
            <w:pPr>
              <w:jc w:val="center"/>
              <w:rPr>
                <w:rFonts w:ascii="Calibri" w:hAnsi="Calibri"/>
                <w:bCs/>
                <w:sz w:val="24"/>
                <w:szCs w:val="24"/>
              </w:rPr>
            </w:pPr>
          </w:p>
          <w:p w14:paraId="44A9A5DB" w14:textId="77777777" w:rsidR="00BD2EC7" w:rsidRPr="001F2F7B" w:rsidRDefault="00BD2EC7" w:rsidP="00FB6BEB">
            <w:pPr>
              <w:jc w:val="center"/>
              <w:rPr>
                <w:rFonts w:ascii="Calibri" w:hAnsi="Calibri"/>
                <w:bCs/>
                <w:sz w:val="24"/>
                <w:szCs w:val="24"/>
              </w:rPr>
            </w:pPr>
          </w:p>
          <w:p w14:paraId="3B4C9EB9" w14:textId="77777777" w:rsidR="00BD2EC7" w:rsidRPr="001F2F7B" w:rsidRDefault="00BD2EC7" w:rsidP="00FB6BEB">
            <w:pPr>
              <w:jc w:val="center"/>
              <w:rPr>
                <w:rFonts w:ascii="Calibri" w:hAnsi="Calibri"/>
                <w:bCs/>
                <w:sz w:val="24"/>
                <w:szCs w:val="24"/>
              </w:rPr>
            </w:pPr>
          </w:p>
          <w:p w14:paraId="0571E2B9" w14:textId="77777777" w:rsidR="00BD2EC7" w:rsidRPr="001F2F7B" w:rsidRDefault="00BD2EC7" w:rsidP="00FB6BEB">
            <w:pPr>
              <w:jc w:val="center"/>
              <w:rPr>
                <w:rFonts w:ascii="Calibri" w:hAnsi="Calibri"/>
                <w:bCs/>
                <w:sz w:val="24"/>
                <w:szCs w:val="24"/>
              </w:rPr>
            </w:pPr>
          </w:p>
          <w:p w14:paraId="7D137991" w14:textId="77777777" w:rsidR="00BD2EC7" w:rsidRPr="001F2F7B" w:rsidRDefault="00BD2EC7" w:rsidP="00FB6BEB">
            <w:pPr>
              <w:jc w:val="center"/>
              <w:rPr>
                <w:rFonts w:ascii="Calibri" w:hAnsi="Calibri"/>
                <w:bCs/>
                <w:sz w:val="24"/>
                <w:szCs w:val="24"/>
              </w:rPr>
            </w:pPr>
          </w:p>
          <w:p w14:paraId="6F2BAFE0" w14:textId="77777777" w:rsidR="00BD2EC7" w:rsidRPr="001F2F7B" w:rsidRDefault="00BD2EC7" w:rsidP="00FB6BEB">
            <w:pPr>
              <w:jc w:val="center"/>
              <w:rPr>
                <w:rFonts w:ascii="Calibri" w:hAnsi="Calibri"/>
                <w:bCs/>
                <w:sz w:val="24"/>
                <w:szCs w:val="24"/>
              </w:rPr>
            </w:pPr>
          </w:p>
          <w:p w14:paraId="7A071C7B" w14:textId="77777777" w:rsidR="00BD2EC7" w:rsidRPr="001F2F7B" w:rsidRDefault="00BD2EC7" w:rsidP="00FB6BEB">
            <w:pPr>
              <w:jc w:val="center"/>
              <w:rPr>
                <w:rFonts w:ascii="Calibri" w:hAnsi="Calibri"/>
                <w:bCs/>
                <w:sz w:val="24"/>
                <w:szCs w:val="24"/>
              </w:rPr>
            </w:pPr>
            <w:r w:rsidRPr="001F2F7B">
              <w:rPr>
                <w:rFonts w:ascii="Calibri" w:hAnsi="Calibri"/>
                <w:bCs/>
                <w:sz w:val="24"/>
                <w:szCs w:val="24"/>
              </w:rPr>
              <w:t>10 jours</w:t>
            </w:r>
          </w:p>
          <w:p w14:paraId="7DDCA17A" w14:textId="77777777" w:rsidR="00BD2EC7" w:rsidRPr="001F2F7B" w:rsidRDefault="00BD2EC7" w:rsidP="00FB6BEB">
            <w:pPr>
              <w:jc w:val="center"/>
              <w:rPr>
                <w:rFonts w:ascii="Calibri" w:hAnsi="Calibri"/>
                <w:bCs/>
                <w:sz w:val="24"/>
                <w:szCs w:val="24"/>
              </w:rPr>
            </w:pPr>
          </w:p>
          <w:p w14:paraId="142BBCD5" w14:textId="77777777" w:rsidR="00BD2EC7" w:rsidRPr="001F2F7B" w:rsidRDefault="00BD2EC7" w:rsidP="00FB6BEB">
            <w:pPr>
              <w:jc w:val="center"/>
              <w:rPr>
                <w:rFonts w:ascii="Calibri" w:hAnsi="Calibri"/>
                <w:bCs/>
                <w:sz w:val="24"/>
                <w:szCs w:val="24"/>
              </w:rPr>
            </w:pPr>
          </w:p>
          <w:p w14:paraId="6CF8066D" w14:textId="77777777" w:rsidR="00BD2EC7" w:rsidRPr="001F2F7B" w:rsidRDefault="00BD2EC7" w:rsidP="00FB6BEB">
            <w:pPr>
              <w:jc w:val="center"/>
              <w:rPr>
                <w:rFonts w:ascii="Calibri" w:hAnsi="Calibri"/>
                <w:bCs/>
                <w:sz w:val="24"/>
                <w:szCs w:val="24"/>
              </w:rPr>
            </w:pPr>
          </w:p>
          <w:p w14:paraId="021B75A5" w14:textId="77777777" w:rsidR="00BD2EC7" w:rsidRPr="001F2F7B" w:rsidRDefault="00BD2EC7" w:rsidP="00FB6BEB">
            <w:pPr>
              <w:jc w:val="center"/>
              <w:rPr>
                <w:rFonts w:ascii="Calibri" w:hAnsi="Calibri"/>
                <w:bCs/>
                <w:sz w:val="24"/>
                <w:szCs w:val="24"/>
              </w:rPr>
            </w:pPr>
          </w:p>
          <w:p w14:paraId="3AB9F43D" w14:textId="77777777" w:rsidR="00BD2EC7" w:rsidRPr="001F2F7B" w:rsidRDefault="00BD2EC7" w:rsidP="00FB6BEB">
            <w:pPr>
              <w:jc w:val="center"/>
              <w:rPr>
                <w:rFonts w:ascii="Calibri" w:hAnsi="Calibri"/>
                <w:bCs/>
                <w:sz w:val="24"/>
                <w:szCs w:val="24"/>
              </w:rPr>
            </w:pPr>
          </w:p>
          <w:p w14:paraId="0ADBAB25" w14:textId="77777777" w:rsidR="00BD2EC7" w:rsidRPr="001F2F7B" w:rsidRDefault="00BD2EC7" w:rsidP="00FB6BEB">
            <w:pPr>
              <w:jc w:val="center"/>
              <w:rPr>
                <w:rFonts w:ascii="Calibri" w:hAnsi="Calibri"/>
                <w:bCs/>
                <w:sz w:val="24"/>
                <w:szCs w:val="24"/>
              </w:rPr>
            </w:pPr>
          </w:p>
          <w:p w14:paraId="28415BE5" w14:textId="77777777" w:rsidR="00BD2EC7" w:rsidRPr="001F2F7B" w:rsidRDefault="00BD2EC7" w:rsidP="00FB6BEB">
            <w:pPr>
              <w:jc w:val="center"/>
              <w:rPr>
                <w:rFonts w:ascii="Calibri" w:hAnsi="Calibri"/>
                <w:bCs/>
                <w:sz w:val="24"/>
                <w:szCs w:val="24"/>
              </w:rPr>
            </w:pPr>
          </w:p>
          <w:p w14:paraId="6E6F3588" w14:textId="77777777" w:rsidR="00BD2EC7" w:rsidRPr="001F2F7B" w:rsidRDefault="00BD2EC7" w:rsidP="00FB6BEB">
            <w:pPr>
              <w:jc w:val="center"/>
              <w:rPr>
                <w:rFonts w:ascii="Calibri" w:hAnsi="Calibri"/>
                <w:bCs/>
                <w:sz w:val="24"/>
                <w:szCs w:val="24"/>
              </w:rPr>
            </w:pPr>
          </w:p>
          <w:p w14:paraId="3B659E57" w14:textId="77777777" w:rsidR="00BD2EC7" w:rsidRPr="001F2F7B" w:rsidRDefault="00BD2EC7" w:rsidP="00FB6BEB">
            <w:pPr>
              <w:jc w:val="center"/>
              <w:rPr>
                <w:rFonts w:ascii="Calibri" w:hAnsi="Calibri"/>
                <w:bCs/>
                <w:sz w:val="24"/>
                <w:szCs w:val="24"/>
              </w:rPr>
            </w:pPr>
          </w:p>
          <w:p w14:paraId="447833DD" w14:textId="77777777" w:rsidR="00BD2EC7" w:rsidRPr="001F2F7B" w:rsidRDefault="00BD2EC7" w:rsidP="00FB6BEB">
            <w:pPr>
              <w:jc w:val="center"/>
              <w:rPr>
                <w:rFonts w:ascii="Calibri" w:hAnsi="Calibri"/>
                <w:bCs/>
                <w:sz w:val="24"/>
                <w:szCs w:val="24"/>
              </w:rPr>
            </w:pPr>
          </w:p>
          <w:p w14:paraId="526A9155" w14:textId="77777777" w:rsidR="00BD2EC7" w:rsidRPr="001F2F7B" w:rsidRDefault="00BD2EC7" w:rsidP="00FB6BEB">
            <w:pPr>
              <w:jc w:val="center"/>
              <w:rPr>
                <w:rFonts w:ascii="Calibri" w:hAnsi="Calibri"/>
                <w:bCs/>
                <w:sz w:val="24"/>
                <w:szCs w:val="24"/>
              </w:rPr>
            </w:pPr>
          </w:p>
          <w:p w14:paraId="5D5640DF" w14:textId="77777777" w:rsidR="00BD2EC7" w:rsidRPr="001F2F7B" w:rsidRDefault="00BD2EC7" w:rsidP="00FB6BEB">
            <w:pPr>
              <w:jc w:val="center"/>
              <w:rPr>
                <w:rFonts w:ascii="Calibri" w:hAnsi="Calibri"/>
                <w:bCs/>
                <w:sz w:val="24"/>
                <w:szCs w:val="24"/>
              </w:rPr>
            </w:pPr>
          </w:p>
          <w:p w14:paraId="5103806E" w14:textId="77777777" w:rsidR="00BD2EC7" w:rsidRPr="001F2F7B" w:rsidRDefault="00BD2EC7" w:rsidP="00FB6BEB">
            <w:pPr>
              <w:jc w:val="center"/>
              <w:rPr>
                <w:rFonts w:ascii="Calibri" w:hAnsi="Calibri"/>
                <w:bCs/>
                <w:sz w:val="24"/>
                <w:szCs w:val="24"/>
              </w:rPr>
            </w:pPr>
          </w:p>
          <w:p w14:paraId="0E62D880" w14:textId="77777777" w:rsidR="00BD2EC7" w:rsidRPr="001F2F7B" w:rsidRDefault="00BD2EC7" w:rsidP="00FB6BEB">
            <w:pPr>
              <w:jc w:val="center"/>
              <w:rPr>
                <w:rFonts w:ascii="Calibri" w:hAnsi="Calibri"/>
                <w:bCs/>
                <w:sz w:val="24"/>
                <w:szCs w:val="24"/>
              </w:rPr>
            </w:pPr>
          </w:p>
          <w:p w14:paraId="0118667E" w14:textId="77777777" w:rsidR="00BD2EC7" w:rsidRPr="001F2F7B" w:rsidRDefault="00BD2EC7" w:rsidP="00FB6BEB">
            <w:pPr>
              <w:jc w:val="center"/>
              <w:rPr>
                <w:rFonts w:ascii="Calibri" w:hAnsi="Calibri"/>
                <w:bCs/>
                <w:sz w:val="24"/>
                <w:szCs w:val="24"/>
              </w:rPr>
            </w:pPr>
          </w:p>
          <w:p w14:paraId="2020A7E6" w14:textId="77777777" w:rsidR="00BD2EC7" w:rsidRPr="001F2F7B" w:rsidRDefault="00BD2EC7" w:rsidP="00FB6BEB">
            <w:pPr>
              <w:jc w:val="center"/>
              <w:rPr>
                <w:rFonts w:ascii="Calibri" w:hAnsi="Calibri"/>
                <w:bCs/>
                <w:sz w:val="24"/>
                <w:szCs w:val="24"/>
              </w:rPr>
            </w:pPr>
          </w:p>
          <w:p w14:paraId="1FD5D7E8" w14:textId="77777777" w:rsidR="00BD2EC7" w:rsidRPr="001F2F7B" w:rsidRDefault="00BD2EC7" w:rsidP="00FB6BEB">
            <w:pPr>
              <w:jc w:val="center"/>
              <w:rPr>
                <w:rFonts w:ascii="Calibri" w:hAnsi="Calibri"/>
                <w:bCs/>
                <w:sz w:val="24"/>
                <w:szCs w:val="24"/>
              </w:rPr>
            </w:pPr>
          </w:p>
          <w:p w14:paraId="69C8AAD8" w14:textId="77777777" w:rsidR="00BD2EC7" w:rsidRPr="001F2F7B" w:rsidRDefault="00BD2EC7" w:rsidP="00FB6BEB">
            <w:pPr>
              <w:jc w:val="center"/>
              <w:rPr>
                <w:rFonts w:ascii="Calibri" w:hAnsi="Calibri"/>
                <w:bCs/>
                <w:sz w:val="24"/>
                <w:szCs w:val="24"/>
              </w:rPr>
            </w:pPr>
          </w:p>
          <w:p w14:paraId="524F1492" w14:textId="77777777" w:rsidR="00BD2EC7" w:rsidRPr="001F2F7B" w:rsidRDefault="00BD2EC7" w:rsidP="00FB6BEB">
            <w:pPr>
              <w:jc w:val="center"/>
              <w:rPr>
                <w:rFonts w:ascii="Calibri" w:hAnsi="Calibri"/>
                <w:bCs/>
                <w:sz w:val="24"/>
                <w:szCs w:val="24"/>
              </w:rPr>
            </w:pPr>
            <w:r w:rsidRPr="001F2F7B">
              <w:rPr>
                <w:rFonts w:ascii="Calibri" w:hAnsi="Calibri"/>
                <w:bCs/>
                <w:sz w:val="24"/>
                <w:szCs w:val="24"/>
              </w:rPr>
              <w:t>1 jour</w:t>
            </w:r>
          </w:p>
          <w:p w14:paraId="3ED4FD01" w14:textId="77777777" w:rsidR="00BD2EC7" w:rsidRPr="001F2F7B" w:rsidRDefault="00BD2EC7" w:rsidP="00FB6BEB">
            <w:pPr>
              <w:jc w:val="center"/>
              <w:rPr>
                <w:rFonts w:ascii="Calibri" w:hAnsi="Calibri"/>
                <w:bCs/>
                <w:sz w:val="24"/>
                <w:szCs w:val="24"/>
              </w:rPr>
            </w:pPr>
          </w:p>
          <w:p w14:paraId="0BFAF2A6" w14:textId="77777777" w:rsidR="00BD2EC7" w:rsidRPr="001F2F7B" w:rsidRDefault="00BD2EC7" w:rsidP="00FB6BEB">
            <w:pPr>
              <w:jc w:val="center"/>
              <w:rPr>
                <w:rFonts w:ascii="Calibri" w:hAnsi="Calibri"/>
                <w:bCs/>
                <w:sz w:val="24"/>
                <w:szCs w:val="24"/>
              </w:rPr>
            </w:pPr>
          </w:p>
          <w:p w14:paraId="353B7145" w14:textId="77777777" w:rsidR="00BD2EC7" w:rsidRPr="001F2F7B" w:rsidRDefault="00BD2EC7" w:rsidP="00FB6BEB">
            <w:pPr>
              <w:jc w:val="center"/>
              <w:rPr>
                <w:rFonts w:ascii="Calibri" w:hAnsi="Calibri"/>
                <w:bCs/>
                <w:sz w:val="24"/>
                <w:szCs w:val="24"/>
              </w:rPr>
            </w:pPr>
          </w:p>
          <w:p w14:paraId="447528ED" w14:textId="77777777" w:rsidR="00BD2EC7" w:rsidRPr="001F2F7B" w:rsidRDefault="00BD2EC7" w:rsidP="00FB6BEB">
            <w:pPr>
              <w:jc w:val="center"/>
              <w:rPr>
                <w:rFonts w:ascii="Calibri" w:hAnsi="Calibri"/>
                <w:bCs/>
                <w:sz w:val="24"/>
                <w:szCs w:val="24"/>
              </w:rPr>
            </w:pPr>
          </w:p>
          <w:p w14:paraId="5DAFE32A" w14:textId="77777777" w:rsidR="00BD2EC7" w:rsidRPr="001F2F7B" w:rsidRDefault="00BD2EC7" w:rsidP="00FB6BEB">
            <w:pPr>
              <w:jc w:val="center"/>
              <w:rPr>
                <w:rFonts w:ascii="Calibri" w:hAnsi="Calibri"/>
                <w:bCs/>
                <w:sz w:val="24"/>
                <w:szCs w:val="24"/>
              </w:rPr>
            </w:pPr>
          </w:p>
          <w:p w14:paraId="3FAA9EA5" w14:textId="77777777" w:rsidR="00BD2EC7" w:rsidRDefault="00BD2EC7" w:rsidP="00FB6BEB">
            <w:pPr>
              <w:jc w:val="center"/>
              <w:rPr>
                <w:rFonts w:ascii="Calibri" w:hAnsi="Calibri"/>
                <w:bCs/>
                <w:sz w:val="24"/>
                <w:szCs w:val="24"/>
              </w:rPr>
            </w:pPr>
          </w:p>
          <w:p w14:paraId="73B4AF98" w14:textId="77777777" w:rsidR="00F47B57" w:rsidRPr="001F2F7B" w:rsidRDefault="00F47B57" w:rsidP="00FB6BEB">
            <w:pPr>
              <w:jc w:val="center"/>
              <w:rPr>
                <w:rFonts w:ascii="Calibri" w:hAnsi="Calibri"/>
                <w:bCs/>
                <w:sz w:val="24"/>
                <w:szCs w:val="24"/>
              </w:rPr>
            </w:pPr>
          </w:p>
          <w:p w14:paraId="0F94F85C" w14:textId="77777777" w:rsidR="00BD2EC7" w:rsidRPr="001F2F7B" w:rsidRDefault="00BD2EC7" w:rsidP="00FB6BEB">
            <w:pPr>
              <w:jc w:val="center"/>
              <w:rPr>
                <w:rFonts w:ascii="Calibri" w:hAnsi="Calibri"/>
                <w:bCs/>
                <w:sz w:val="24"/>
                <w:szCs w:val="24"/>
              </w:rPr>
            </w:pPr>
          </w:p>
          <w:p w14:paraId="6108A1C9" w14:textId="77777777" w:rsidR="00BD2EC7" w:rsidRPr="001F2F7B" w:rsidRDefault="00BD2EC7" w:rsidP="00FB6BEB">
            <w:pPr>
              <w:jc w:val="center"/>
              <w:rPr>
                <w:rFonts w:ascii="Calibri" w:hAnsi="Calibri"/>
                <w:bCs/>
                <w:sz w:val="24"/>
                <w:szCs w:val="24"/>
              </w:rPr>
            </w:pPr>
          </w:p>
          <w:p w14:paraId="233376FC" w14:textId="77777777" w:rsidR="00BD2EC7" w:rsidRPr="001F2F7B" w:rsidRDefault="00BD2EC7" w:rsidP="00FB6BEB">
            <w:pPr>
              <w:jc w:val="center"/>
              <w:rPr>
                <w:rFonts w:ascii="Calibri" w:hAnsi="Calibri"/>
                <w:bCs/>
                <w:sz w:val="24"/>
                <w:szCs w:val="24"/>
              </w:rPr>
            </w:pPr>
          </w:p>
          <w:p w14:paraId="086868A8" w14:textId="77777777" w:rsidR="00BD2EC7" w:rsidRPr="001F2F7B" w:rsidRDefault="00BD2EC7" w:rsidP="00FB6BEB">
            <w:pPr>
              <w:jc w:val="center"/>
              <w:rPr>
                <w:rFonts w:ascii="Calibri" w:hAnsi="Calibri"/>
                <w:bCs/>
                <w:sz w:val="24"/>
                <w:szCs w:val="24"/>
              </w:rPr>
            </w:pPr>
            <w:r w:rsidRPr="001F2F7B">
              <w:rPr>
                <w:rFonts w:ascii="Calibri" w:hAnsi="Calibri"/>
                <w:bCs/>
                <w:sz w:val="24"/>
                <w:szCs w:val="24"/>
              </w:rPr>
              <w:t>1 jour</w:t>
            </w:r>
          </w:p>
          <w:p w14:paraId="2883B6F8" w14:textId="77777777" w:rsidR="00456087" w:rsidRPr="001F2F7B" w:rsidRDefault="00456087" w:rsidP="00FB6BEB">
            <w:pPr>
              <w:jc w:val="center"/>
              <w:rPr>
                <w:rFonts w:ascii="Calibri" w:hAnsi="Calibri"/>
                <w:bCs/>
                <w:sz w:val="24"/>
                <w:szCs w:val="24"/>
              </w:rPr>
            </w:pPr>
          </w:p>
          <w:p w14:paraId="600F1BF0" w14:textId="77777777" w:rsidR="00456087" w:rsidRPr="001F2F7B" w:rsidRDefault="00456087" w:rsidP="00FB6BEB">
            <w:pPr>
              <w:rPr>
                <w:rFonts w:ascii="Calibri" w:hAnsi="Calibri"/>
                <w:sz w:val="24"/>
                <w:szCs w:val="24"/>
              </w:rPr>
            </w:pPr>
          </w:p>
        </w:tc>
      </w:tr>
      <w:tr w:rsidR="00456087" w:rsidRPr="001F2F7B" w14:paraId="3C3FF3E8" w14:textId="77777777" w:rsidTr="004F54E7">
        <w:trPr>
          <w:trHeight w:val="787"/>
          <w:jc w:val="center"/>
        </w:trPr>
        <w:tc>
          <w:tcPr>
            <w:tcW w:w="1297" w:type="pct"/>
            <w:tcBorders>
              <w:top w:val="double" w:sz="4" w:space="0" w:color="auto"/>
              <w:left w:val="single" w:sz="12" w:space="0" w:color="auto"/>
              <w:bottom w:val="double" w:sz="4" w:space="0" w:color="auto"/>
              <w:right w:val="single" w:sz="4" w:space="0" w:color="auto"/>
            </w:tcBorders>
          </w:tcPr>
          <w:p w14:paraId="74138D45" w14:textId="77777777" w:rsidR="00456087" w:rsidRPr="001F2F7B" w:rsidRDefault="00456087" w:rsidP="00FB6BEB">
            <w:pPr>
              <w:rPr>
                <w:rFonts w:ascii="Calibri" w:hAnsi="Calibri"/>
                <w:b/>
                <w:bCs/>
                <w:sz w:val="24"/>
                <w:szCs w:val="24"/>
              </w:rPr>
            </w:pPr>
            <w:r w:rsidRPr="001F2F7B">
              <w:rPr>
                <w:rFonts w:ascii="Calibri" w:hAnsi="Calibri"/>
                <w:b/>
                <w:smallCaps/>
                <w:sz w:val="24"/>
                <w:szCs w:val="24"/>
              </w:rPr>
              <w:t>documents utilisés</w:t>
            </w:r>
          </w:p>
        </w:tc>
        <w:tc>
          <w:tcPr>
            <w:tcW w:w="3703" w:type="pct"/>
            <w:gridSpan w:val="2"/>
            <w:tcBorders>
              <w:top w:val="double" w:sz="4" w:space="0" w:color="auto"/>
              <w:left w:val="single" w:sz="4" w:space="0" w:color="auto"/>
              <w:bottom w:val="double" w:sz="4" w:space="0" w:color="auto"/>
              <w:right w:val="single" w:sz="12" w:space="0" w:color="auto"/>
            </w:tcBorders>
          </w:tcPr>
          <w:p w14:paraId="2D1F8D0C" w14:textId="77777777" w:rsidR="00354047" w:rsidRPr="001F2F7B" w:rsidRDefault="00354047" w:rsidP="00354047">
            <w:pPr>
              <w:rPr>
                <w:rFonts w:ascii="Calibri" w:hAnsi="Calibri"/>
                <w:sz w:val="24"/>
                <w:szCs w:val="24"/>
              </w:rPr>
            </w:pPr>
            <w:r w:rsidRPr="001F2F7B">
              <w:rPr>
                <w:rFonts w:ascii="Calibri" w:hAnsi="Calibri"/>
                <w:sz w:val="24"/>
                <w:szCs w:val="24"/>
              </w:rPr>
              <w:t>Le fonds de dossier relatif à la mission médicale comprend :</w:t>
            </w:r>
          </w:p>
          <w:p w14:paraId="2E72DE4D" w14:textId="77777777" w:rsidR="00354047" w:rsidRPr="001F2F7B" w:rsidRDefault="00354047" w:rsidP="003726DD">
            <w:pPr>
              <w:numPr>
                <w:ilvl w:val="0"/>
                <w:numId w:val="108"/>
              </w:numPr>
              <w:rPr>
                <w:rFonts w:ascii="Calibri" w:hAnsi="Calibri"/>
                <w:sz w:val="24"/>
                <w:szCs w:val="24"/>
              </w:rPr>
            </w:pPr>
            <w:r w:rsidRPr="001F2F7B">
              <w:rPr>
                <w:rFonts w:ascii="Calibri" w:hAnsi="Calibri"/>
                <w:sz w:val="24"/>
                <w:szCs w:val="24"/>
              </w:rPr>
              <w:t>Demande de l’intéressé ;</w:t>
            </w:r>
          </w:p>
          <w:p w14:paraId="07C6FAC1" w14:textId="77777777" w:rsidR="00354047" w:rsidRPr="001F2F7B" w:rsidRDefault="00354047" w:rsidP="003726DD">
            <w:pPr>
              <w:numPr>
                <w:ilvl w:val="0"/>
                <w:numId w:val="108"/>
              </w:numPr>
              <w:rPr>
                <w:rFonts w:ascii="Calibri" w:hAnsi="Calibri"/>
                <w:sz w:val="24"/>
                <w:szCs w:val="24"/>
              </w:rPr>
            </w:pPr>
            <w:r w:rsidRPr="001F2F7B">
              <w:rPr>
                <w:rFonts w:ascii="Calibri" w:hAnsi="Calibri"/>
                <w:sz w:val="24"/>
                <w:szCs w:val="24"/>
              </w:rPr>
              <w:t>Avis de transmission du Chef de service ;</w:t>
            </w:r>
          </w:p>
          <w:p w14:paraId="778E7C3A" w14:textId="77777777" w:rsidR="00354047" w:rsidRPr="001F2F7B" w:rsidRDefault="00354047" w:rsidP="003726DD">
            <w:pPr>
              <w:numPr>
                <w:ilvl w:val="0"/>
                <w:numId w:val="108"/>
              </w:numPr>
              <w:rPr>
                <w:rFonts w:ascii="Calibri" w:hAnsi="Calibri"/>
                <w:sz w:val="24"/>
                <w:szCs w:val="24"/>
              </w:rPr>
            </w:pPr>
            <w:r w:rsidRPr="001F2F7B">
              <w:rPr>
                <w:rFonts w:ascii="Calibri" w:hAnsi="Calibri"/>
                <w:sz w:val="24"/>
                <w:szCs w:val="24"/>
              </w:rPr>
              <w:t>Procès- verbal de la commission nationale pour le pèlerinage ;</w:t>
            </w:r>
          </w:p>
          <w:p w14:paraId="3040AD2A" w14:textId="77777777" w:rsidR="00456087" w:rsidRPr="001F2F7B" w:rsidRDefault="00354047" w:rsidP="003726DD">
            <w:pPr>
              <w:numPr>
                <w:ilvl w:val="0"/>
                <w:numId w:val="108"/>
              </w:numPr>
              <w:rPr>
                <w:rFonts w:ascii="Calibri" w:hAnsi="Calibri"/>
                <w:bCs/>
                <w:sz w:val="24"/>
                <w:szCs w:val="24"/>
              </w:rPr>
            </w:pPr>
            <w:r w:rsidRPr="001F2F7B">
              <w:rPr>
                <w:rFonts w:ascii="Calibri" w:hAnsi="Calibri"/>
                <w:sz w:val="24"/>
                <w:szCs w:val="24"/>
              </w:rPr>
              <w:t>Arrêté de constitution de la mission médicale.</w:t>
            </w:r>
          </w:p>
        </w:tc>
      </w:tr>
    </w:tbl>
    <w:p w14:paraId="7C7CE857" w14:textId="77777777" w:rsidR="00D362F3" w:rsidRPr="001F2F7B" w:rsidRDefault="00D362F3" w:rsidP="006A4E24">
      <w:pPr>
        <w:jc w:val="both"/>
        <w:rPr>
          <w:rFonts w:ascii="Calibri" w:hAnsi="Calibri"/>
          <w:sz w:val="24"/>
          <w:szCs w:val="24"/>
        </w:rPr>
      </w:pPr>
    </w:p>
    <w:p w14:paraId="5EEA425F" w14:textId="77777777" w:rsidR="00354047" w:rsidRPr="001F2F7B" w:rsidRDefault="00354047" w:rsidP="00354047">
      <w:pPr>
        <w:rPr>
          <w:rFonts w:ascii="Calibri" w:hAnsi="Calibri"/>
        </w:rPr>
      </w:pPr>
    </w:p>
    <w:p w14:paraId="5C011E96" w14:textId="77777777" w:rsidR="00F66DA9" w:rsidRPr="001F2F7B" w:rsidRDefault="00F66DA9" w:rsidP="00354047">
      <w:pPr>
        <w:rPr>
          <w:rFonts w:ascii="Calibri" w:hAnsi="Calibri"/>
        </w:rPr>
        <w:sectPr w:rsidR="00F66DA9" w:rsidRPr="001F2F7B">
          <w:pgSz w:w="11906" w:h="16838"/>
          <w:pgMar w:top="1417" w:right="1417" w:bottom="1417" w:left="1417" w:header="708" w:footer="708" w:gutter="0"/>
          <w:cols w:space="708"/>
          <w:docGrid w:linePitch="360"/>
        </w:sectPr>
      </w:pPr>
    </w:p>
    <w:p w14:paraId="31FF45CC" w14:textId="12B455A5" w:rsidR="00D716CC" w:rsidRPr="001F2F7B" w:rsidRDefault="006E7FC7" w:rsidP="003726DD">
      <w:pPr>
        <w:pStyle w:val="Heading3"/>
        <w:keepLines w:val="0"/>
        <w:numPr>
          <w:ilvl w:val="0"/>
          <w:numId w:val="239"/>
        </w:numPr>
        <w:spacing w:before="0"/>
        <w:rPr>
          <w:rFonts w:ascii="Calibri" w:hAnsi="Calibri"/>
          <w:b/>
          <w:color w:val="000000" w:themeColor="text1"/>
          <w:sz w:val="28"/>
          <w:szCs w:val="28"/>
        </w:rPr>
      </w:pPr>
      <w:bookmarkStart w:id="126" w:name="_Toc487241619"/>
      <w:bookmarkStart w:id="127" w:name="_Toc502425780"/>
      <w:bookmarkStart w:id="128" w:name="_Toc503267859"/>
      <w:bookmarkStart w:id="129" w:name="_Toc517961345"/>
      <w:bookmarkStart w:id="130" w:name="_Toc521641560"/>
      <w:bookmarkEnd w:id="126"/>
      <w:r w:rsidRPr="001F2F7B">
        <w:rPr>
          <w:rFonts w:ascii="Calibri" w:hAnsi="Calibri"/>
          <w:b/>
          <w:color w:val="000000" w:themeColor="text1"/>
          <w:sz w:val="28"/>
          <w:szCs w:val="28"/>
        </w:rPr>
        <w:t>G</w:t>
      </w:r>
      <w:r w:rsidR="008A2224" w:rsidRPr="001F2F7B">
        <w:rPr>
          <w:rFonts w:ascii="Calibri" w:hAnsi="Calibri"/>
          <w:b/>
          <w:color w:val="000000" w:themeColor="text1"/>
          <w:sz w:val="28"/>
          <w:szCs w:val="28"/>
        </w:rPr>
        <w:t xml:space="preserve">ESTION </w:t>
      </w:r>
      <w:r w:rsidR="00D716CC" w:rsidRPr="001F2F7B">
        <w:rPr>
          <w:rFonts w:ascii="Calibri" w:hAnsi="Calibri"/>
          <w:b/>
          <w:color w:val="000000" w:themeColor="text1"/>
          <w:sz w:val="28"/>
          <w:szCs w:val="28"/>
        </w:rPr>
        <w:t>DE</w:t>
      </w:r>
      <w:r w:rsidR="008A2224" w:rsidRPr="001F2F7B">
        <w:rPr>
          <w:rFonts w:ascii="Calibri" w:hAnsi="Calibri"/>
          <w:b/>
          <w:color w:val="000000" w:themeColor="text1"/>
          <w:sz w:val="28"/>
          <w:szCs w:val="28"/>
        </w:rPr>
        <w:t>S</w:t>
      </w:r>
      <w:r w:rsidR="00D716CC" w:rsidRPr="001F2F7B">
        <w:rPr>
          <w:rFonts w:ascii="Calibri" w:hAnsi="Calibri"/>
          <w:b/>
          <w:color w:val="000000" w:themeColor="text1"/>
          <w:sz w:val="28"/>
          <w:szCs w:val="28"/>
        </w:rPr>
        <w:t xml:space="preserve"> MISSION</w:t>
      </w:r>
      <w:bookmarkEnd w:id="119"/>
      <w:r w:rsidR="008A2224" w:rsidRPr="001F2F7B">
        <w:rPr>
          <w:rFonts w:ascii="Calibri" w:hAnsi="Calibri"/>
          <w:b/>
          <w:color w:val="000000" w:themeColor="text1"/>
          <w:sz w:val="28"/>
          <w:szCs w:val="28"/>
        </w:rPr>
        <w:t xml:space="preserve">S ET </w:t>
      </w:r>
      <w:bookmarkEnd w:id="127"/>
      <w:bookmarkEnd w:id="128"/>
      <w:bookmarkEnd w:id="129"/>
      <w:r w:rsidR="00F47B57" w:rsidRPr="001F2F7B">
        <w:rPr>
          <w:rFonts w:ascii="Calibri" w:hAnsi="Calibri"/>
          <w:b/>
          <w:color w:val="000000" w:themeColor="text1"/>
          <w:sz w:val="28"/>
          <w:szCs w:val="28"/>
        </w:rPr>
        <w:t>DÉPLACEMENTS</w:t>
      </w:r>
      <w:bookmarkEnd w:id="130"/>
    </w:p>
    <w:p w14:paraId="29256CC4" w14:textId="77777777" w:rsidR="006A4E24" w:rsidRPr="001F2F7B" w:rsidRDefault="006A4E24" w:rsidP="006A4E24">
      <w:pPr>
        <w:rPr>
          <w:rFonts w:ascii="Calibri" w:hAnsi="Calibri"/>
        </w:rPr>
      </w:pPr>
    </w:p>
    <w:tbl>
      <w:tblPr>
        <w:tblW w:w="951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655"/>
        <w:gridCol w:w="4985"/>
        <w:gridCol w:w="1874"/>
      </w:tblGrid>
      <w:tr w:rsidR="009E7390" w:rsidRPr="001F2F7B" w14:paraId="75D918A3" w14:textId="77777777" w:rsidTr="00BF7188">
        <w:trPr>
          <w:jc w:val="center"/>
        </w:trPr>
        <w:tc>
          <w:tcPr>
            <w:tcW w:w="2655" w:type="dxa"/>
            <w:shd w:val="clear" w:color="auto" w:fill="DEEAF6" w:themeFill="accent1" w:themeFillTint="33"/>
          </w:tcPr>
          <w:p w14:paraId="1BCA63E3" w14:textId="2BF90E21" w:rsidR="00803A96" w:rsidRPr="001F2F7B" w:rsidRDefault="00032D2A" w:rsidP="00803A96">
            <w:pPr>
              <w:ind w:left="-269" w:firstLine="269"/>
              <w:jc w:val="center"/>
              <w:rPr>
                <w:rFonts w:ascii="Calibri" w:hAnsi="Calibri"/>
                <w:b/>
              </w:rPr>
            </w:pPr>
            <w:r>
              <w:rPr>
                <w:rFonts w:ascii="Calibri" w:hAnsi="Calibri"/>
                <w:b/>
              </w:rPr>
              <w:t>MINISTÈRE DE LA SANTÉ</w:t>
            </w:r>
            <w:r w:rsidR="009E7390" w:rsidRPr="001F2F7B">
              <w:rPr>
                <w:rFonts w:ascii="Calibri" w:hAnsi="Calibri"/>
                <w:b/>
              </w:rPr>
              <w:t xml:space="preserve"> </w:t>
            </w:r>
          </w:p>
          <w:p w14:paraId="3E66B649" w14:textId="77777777" w:rsidR="00803A96" w:rsidRPr="001F2F7B" w:rsidRDefault="00803A96" w:rsidP="00803A96">
            <w:pPr>
              <w:ind w:left="-269" w:firstLine="269"/>
              <w:jc w:val="center"/>
              <w:rPr>
                <w:rFonts w:ascii="Calibri" w:hAnsi="Calibri"/>
                <w:b/>
              </w:rPr>
            </w:pPr>
          </w:p>
          <w:p w14:paraId="056BD88D" w14:textId="7BEA34AD" w:rsidR="009E7390" w:rsidRPr="001F2F7B" w:rsidRDefault="009E7390" w:rsidP="00803A96">
            <w:pPr>
              <w:ind w:left="-269" w:firstLine="269"/>
              <w:jc w:val="center"/>
              <w:rPr>
                <w:rFonts w:ascii="Calibri" w:hAnsi="Calibri"/>
                <w:b/>
              </w:rPr>
            </w:pPr>
            <w:r w:rsidRPr="001F2F7B">
              <w:rPr>
                <w:rFonts w:ascii="Calibri" w:hAnsi="Calibri"/>
                <w:b/>
              </w:rPr>
              <w:t xml:space="preserve">MANUEL DE </w:t>
            </w:r>
            <w:r w:rsidR="00195DB1">
              <w:rPr>
                <w:rFonts w:ascii="Calibri" w:hAnsi="Calibri"/>
                <w:b/>
              </w:rPr>
              <w:t>PROCÉDURES</w:t>
            </w:r>
          </w:p>
        </w:tc>
        <w:tc>
          <w:tcPr>
            <w:tcW w:w="4985" w:type="dxa"/>
            <w:shd w:val="clear" w:color="auto" w:fill="DEEAF6" w:themeFill="accent1" w:themeFillTint="33"/>
          </w:tcPr>
          <w:p w14:paraId="155F5E62" w14:textId="77777777" w:rsidR="00457CC6" w:rsidRPr="001F2F7B" w:rsidRDefault="00457CC6" w:rsidP="00457CC6">
            <w:pPr>
              <w:jc w:val="center"/>
              <w:rPr>
                <w:rFonts w:ascii="Calibri" w:hAnsi="Calibri"/>
                <w:b/>
              </w:rPr>
            </w:pPr>
            <w:bookmarkStart w:id="131" w:name="_Toc487241621"/>
            <w:bookmarkStart w:id="132" w:name="_Toc502425781"/>
          </w:p>
          <w:p w14:paraId="06B4A22F" w14:textId="4301B321" w:rsidR="00C148B0" w:rsidRPr="001F2F7B" w:rsidRDefault="00C148B0" w:rsidP="00457CC6">
            <w:pPr>
              <w:jc w:val="center"/>
              <w:rPr>
                <w:rFonts w:ascii="Calibri" w:hAnsi="Calibri"/>
                <w:b/>
              </w:rPr>
            </w:pPr>
            <w:r w:rsidRPr="001F2F7B">
              <w:rPr>
                <w:rFonts w:ascii="Calibri" w:hAnsi="Calibri"/>
                <w:b/>
              </w:rPr>
              <w:t xml:space="preserve">GESTION DES MISSIONS ET </w:t>
            </w:r>
            <w:bookmarkEnd w:id="131"/>
            <w:bookmarkEnd w:id="132"/>
            <w:r w:rsidR="00F47B57" w:rsidRPr="001F2F7B">
              <w:rPr>
                <w:rFonts w:ascii="Calibri" w:hAnsi="Calibri"/>
                <w:b/>
              </w:rPr>
              <w:t>DÉPLACEMENTS</w:t>
            </w:r>
          </w:p>
          <w:p w14:paraId="5ABE8A9D" w14:textId="77777777" w:rsidR="009E7390" w:rsidRPr="001F2F7B" w:rsidRDefault="009E7390" w:rsidP="002841B3">
            <w:pPr>
              <w:jc w:val="center"/>
              <w:rPr>
                <w:rFonts w:ascii="Calibri" w:hAnsi="Calibri"/>
                <w:b/>
                <w:spacing w:val="-3"/>
              </w:rPr>
            </w:pPr>
          </w:p>
        </w:tc>
        <w:tc>
          <w:tcPr>
            <w:tcW w:w="1874" w:type="dxa"/>
            <w:shd w:val="clear" w:color="auto" w:fill="DEEAF6" w:themeFill="accent1" w:themeFillTint="33"/>
          </w:tcPr>
          <w:p w14:paraId="5AD882F3" w14:textId="77777777" w:rsidR="009E7390" w:rsidRPr="001F2F7B" w:rsidRDefault="00C24806" w:rsidP="002841B3">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rPr>
            </w:pPr>
            <w:r w:rsidRPr="001F2F7B">
              <w:rPr>
                <w:rFonts w:ascii="Calibri" w:hAnsi="Calibri"/>
                <w:b/>
                <w:spacing w:val="-3"/>
              </w:rPr>
              <w:t>REFERENCE</w:t>
            </w:r>
          </w:p>
          <w:p w14:paraId="3F247CEB" w14:textId="77777777" w:rsidR="009E7390" w:rsidRPr="001F2F7B" w:rsidRDefault="00803A96" w:rsidP="00104AB9">
            <w:pPr>
              <w:jc w:val="center"/>
              <w:rPr>
                <w:rFonts w:ascii="Calibri" w:hAnsi="Calibri"/>
                <w:b/>
              </w:rPr>
            </w:pPr>
            <w:r w:rsidRPr="001F2F7B">
              <w:rPr>
                <w:rFonts w:ascii="Calibri" w:hAnsi="Calibri"/>
                <w:b/>
              </w:rPr>
              <w:t>2.</w:t>
            </w:r>
            <w:r w:rsidR="00104AB9" w:rsidRPr="001F2F7B">
              <w:rPr>
                <w:rFonts w:ascii="Calibri" w:hAnsi="Calibri"/>
                <w:b/>
              </w:rPr>
              <w:t>3.2.</w:t>
            </w:r>
          </w:p>
        </w:tc>
      </w:tr>
      <w:tr w:rsidR="009E7390" w:rsidRPr="001F2F7B" w14:paraId="7D7FD076" w14:textId="77777777" w:rsidTr="00BF7188">
        <w:trPr>
          <w:jc w:val="center"/>
        </w:trPr>
        <w:tc>
          <w:tcPr>
            <w:tcW w:w="2655" w:type="dxa"/>
            <w:shd w:val="clear" w:color="auto" w:fill="DEEAF6" w:themeFill="accent1" w:themeFillTint="33"/>
          </w:tcPr>
          <w:p w14:paraId="24931A2E" w14:textId="77777777" w:rsidR="009E7390" w:rsidRPr="001F2F7B" w:rsidRDefault="009E7390" w:rsidP="002841B3">
            <w:pPr>
              <w:ind w:left="-269" w:firstLine="269"/>
              <w:rPr>
                <w:rFonts w:ascii="Calibri" w:hAnsi="Calibri"/>
                <w:b/>
              </w:rPr>
            </w:pPr>
          </w:p>
          <w:p w14:paraId="3A601F04" w14:textId="77777777" w:rsidR="009E7390" w:rsidRPr="001F2F7B" w:rsidRDefault="00DF7FB8" w:rsidP="00104AB9">
            <w:pPr>
              <w:rPr>
                <w:rFonts w:ascii="Calibri" w:hAnsi="Calibri"/>
                <w:b/>
              </w:rPr>
            </w:pPr>
            <w:r w:rsidRPr="001F2F7B">
              <w:rPr>
                <w:rFonts w:ascii="Calibri" w:hAnsi="Calibri"/>
                <w:b/>
              </w:rPr>
              <w:t>DATE DE LA RÉVISION</w:t>
            </w:r>
            <w:r w:rsidR="009E7390" w:rsidRPr="001F2F7B">
              <w:rPr>
                <w:rFonts w:ascii="Calibri" w:hAnsi="Calibri"/>
                <w:b/>
              </w:rPr>
              <w:t> :</w:t>
            </w:r>
          </w:p>
          <w:p w14:paraId="1492C129" w14:textId="77777777" w:rsidR="009E7390" w:rsidRPr="001F2F7B" w:rsidRDefault="009E7390" w:rsidP="002841B3">
            <w:pPr>
              <w:ind w:left="-269" w:firstLine="269"/>
              <w:jc w:val="center"/>
              <w:rPr>
                <w:rFonts w:ascii="Calibri" w:hAnsi="Calibri"/>
                <w:b/>
              </w:rPr>
            </w:pPr>
          </w:p>
        </w:tc>
        <w:tc>
          <w:tcPr>
            <w:tcW w:w="4985" w:type="dxa"/>
            <w:shd w:val="clear" w:color="auto" w:fill="DEEAF6" w:themeFill="accent1" w:themeFillTint="33"/>
          </w:tcPr>
          <w:p w14:paraId="5D08FA2A" w14:textId="77777777" w:rsidR="009E7390" w:rsidRPr="001F2F7B" w:rsidRDefault="009E7390" w:rsidP="007C26F1">
            <w:pPr>
              <w:jc w:val="center"/>
              <w:rPr>
                <w:rFonts w:ascii="Calibri" w:hAnsi="Calibri"/>
              </w:rPr>
            </w:pPr>
          </w:p>
        </w:tc>
        <w:tc>
          <w:tcPr>
            <w:tcW w:w="1874" w:type="dxa"/>
            <w:shd w:val="clear" w:color="auto" w:fill="DEEAF6" w:themeFill="accent1" w:themeFillTint="33"/>
          </w:tcPr>
          <w:p w14:paraId="3C7206E8" w14:textId="77777777" w:rsidR="009E7390" w:rsidRPr="001F2F7B" w:rsidRDefault="009E7390" w:rsidP="002841B3">
            <w:pPr>
              <w:jc w:val="center"/>
              <w:rPr>
                <w:rFonts w:ascii="Calibri" w:hAnsi="Calibri"/>
                <w:b/>
              </w:rPr>
            </w:pPr>
            <w:r w:rsidRPr="001F2F7B">
              <w:rPr>
                <w:rFonts w:ascii="Calibri" w:hAnsi="Calibri"/>
                <w:b/>
              </w:rPr>
              <w:t xml:space="preserve">Page : </w:t>
            </w:r>
            <w:r w:rsidR="00803A96" w:rsidRPr="001F2F7B">
              <w:rPr>
                <w:rFonts w:ascii="Calibri" w:hAnsi="Calibri"/>
                <w:b/>
              </w:rPr>
              <w:t>1</w:t>
            </w:r>
          </w:p>
        </w:tc>
      </w:tr>
    </w:tbl>
    <w:p w14:paraId="2B6D4B6F" w14:textId="77777777" w:rsidR="009E7390" w:rsidRPr="00BF7188" w:rsidRDefault="009E7390" w:rsidP="00BF7188">
      <w:pPr>
        <w:rPr>
          <w:rFonts w:ascii="Calibri" w:hAnsi="Calibri"/>
          <w:sz w:val="24"/>
          <w:szCs w:val="24"/>
        </w:rPr>
      </w:pPr>
    </w:p>
    <w:p w14:paraId="1AF3B1E0" w14:textId="52B3962E" w:rsidR="008A2224" w:rsidRPr="00BF7188" w:rsidRDefault="008A2224" w:rsidP="00BF7188">
      <w:pPr>
        <w:rPr>
          <w:rFonts w:ascii="Calibri" w:hAnsi="Calibri"/>
          <w:sz w:val="24"/>
          <w:szCs w:val="24"/>
        </w:rPr>
      </w:pPr>
      <w:r w:rsidRPr="00BF7188">
        <w:rPr>
          <w:rFonts w:ascii="Calibri" w:hAnsi="Calibri"/>
          <w:b/>
          <w:sz w:val="24"/>
          <w:szCs w:val="24"/>
        </w:rPr>
        <w:t xml:space="preserve">OBJET DE LA </w:t>
      </w:r>
      <w:r w:rsidR="00195DB1" w:rsidRPr="00BF7188">
        <w:rPr>
          <w:rFonts w:ascii="Calibri" w:hAnsi="Calibri"/>
          <w:b/>
          <w:sz w:val="24"/>
          <w:szCs w:val="24"/>
        </w:rPr>
        <w:t>PROCÉDURE</w:t>
      </w:r>
    </w:p>
    <w:p w14:paraId="3341D813" w14:textId="77777777" w:rsidR="00F47B57" w:rsidRPr="00BF7188" w:rsidRDefault="00F47B57" w:rsidP="00BF7188">
      <w:pPr>
        <w:tabs>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p>
    <w:p w14:paraId="11FB9BF8" w14:textId="77777777" w:rsidR="008A2224" w:rsidRPr="00BF7188" w:rsidRDefault="008A2224" w:rsidP="00BF7188">
      <w:pPr>
        <w:tabs>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r w:rsidRPr="00BF7188">
        <w:rPr>
          <w:rFonts w:ascii="Calibri" w:hAnsi="Calibri"/>
          <w:spacing w:val="-3"/>
          <w:sz w:val="24"/>
          <w:szCs w:val="24"/>
        </w:rPr>
        <w:t xml:space="preserve">Dans le cadre de l’exécution des activités du MS, le personnel est amené à effectuer des missions à l’intérieur du pays et/ou à </w:t>
      </w:r>
      <w:r w:rsidR="00F66DA9" w:rsidRPr="00BF7188">
        <w:rPr>
          <w:rFonts w:ascii="Calibri" w:hAnsi="Calibri"/>
          <w:spacing w:val="-3"/>
          <w:sz w:val="24"/>
          <w:szCs w:val="24"/>
        </w:rPr>
        <w:t>l’extérieur.</w:t>
      </w:r>
    </w:p>
    <w:p w14:paraId="7C9B3868" w14:textId="77777777" w:rsidR="008A2224" w:rsidRPr="00BF7188" w:rsidRDefault="008A2224" w:rsidP="00BF7188">
      <w:pPr>
        <w:tabs>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p>
    <w:p w14:paraId="69CFDA46" w14:textId="77777777" w:rsidR="008A2224" w:rsidRPr="00BF7188" w:rsidRDefault="008A2224" w:rsidP="00BF7188">
      <w:pPr>
        <w:tabs>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r w:rsidRPr="00BF7188">
        <w:rPr>
          <w:rFonts w:ascii="Calibri" w:hAnsi="Calibri"/>
          <w:spacing w:val="-3"/>
          <w:sz w:val="24"/>
          <w:szCs w:val="24"/>
        </w:rPr>
        <w:t>La gestion administrative et financière de ces missions mérite d’être formalisée. C’est l’objectif de la présente procédure.</w:t>
      </w:r>
    </w:p>
    <w:p w14:paraId="65F5B03B" w14:textId="77777777" w:rsidR="008A2224" w:rsidRPr="00BF7188" w:rsidRDefault="008A2224" w:rsidP="00BF7188">
      <w:pPr>
        <w:jc w:val="both"/>
        <w:rPr>
          <w:rFonts w:ascii="Calibri" w:hAnsi="Calibri"/>
          <w:sz w:val="24"/>
          <w:szCs w:val="24"/>
        </w:rPr>
      </w:pPr>
    </w:p>
    <w:p w14:paraId="1D76AA7E" w14:textId="77777777" w:rsidR="008A2224" w:rsidRPr="00BF7188" w:rsidRDefault="008A2224" w:rsidP="00BF7188">
      <w:pPr>
        <w:jc w:val="both"/>
        <w:rPr>
          <w:rFonts w:ascii="Calibri" w:hAnsi="Calibri"/>
          <w:sz w:val="24"/>
          <w:szCs w:val="24"/>
        </w:rPr>
      </w:pPr>
      <w:r w:rsidRPr="00BF7188">
        <w:rPr>
          <w:rFonts w:ascii="Calibri" w:hAnsi="Calibri"/>
          <w:sz w:val="24"/>
          <w:szCs w:val="24"/>
        </w:rPr>
        <w:t>Elle a pour objet de :</w:t>
      </w:r>
    </w:p>
    <w:p w14:paraId="6C775C31" w14:textId="77777777" w:rsidR="00760A30" w:rsidRPr="00BF7188" w:rsidRDefault="00760A30" w:rsidP="00BF7188">
      <w:pPr>
        <w:jc w:val="both"/>
        <w:rPr>
          <w:rFonts w:ascii="Calibri" w:hAnsi="Calibri"/>
          <w:sz w:val="24"/>
          <w:szCs w:val="24"/>
        </w:rPr>
      </w:pPr>
    </w:p>
    <w:p w14:paraId="3A18BB63" w14:textId="77777777" w:rsidR="008A2224" w:rsidRPr="00BF7188" w:rsidRDefault="00760A30" w:rsidP="00BF7188">
      <w:pPr>
        <w:numPr>
          <w:ilvl w:val="0"/>
          <w:numId w:val="1"/>
        </w:numPr>
        <w:jc w:val="both"/>
        <w:rPr>
          <w:rFonts w:ascii="Calibri" w:hAnsi="Calibri"/>
          <w:sz w:val="24"/>
          <w:szCs w:val="24"/>
        </w:rPr>
      </w:pPr>
      <w:r w:rsidRPr="00BF7188">
        <w:rPr>
          <w:rFonts w:ascii="Calibri" w:hAnsi="Calibri"/>
          <w:sz w:val="24"/>
          <w:szCs w:val="24"/>
        </w:rPr>
        <w:t>suivre les déplacements de la personne ;</w:t>
      </w:r>
    </w:p>
    <w:p w14:paraId="61D99AE8" w14:textId="77777777" w:rsidR="008A2224" w:rsidRPr="00BF7188" w:rsidRDefault="00760A30" w:rsidP="00BF7188">
      <w:pPr>
        <w:numPr>
          <w:ilvl w:val="0"/>
          <w:numId w:val="1"/>
        </w:numPr>
        <w:jc w:val="both"/>
        <w:rPr>
          <w:rFonts w:ascii="Calibri" w:hAnsi="Calibri"/>
          <w:sz w:val="24"/>
          <w:szCs w:val="24"/>
        </w:rPr>
      </w:pPr>
      <w:r w:rsidRPr="00BF7188">
        <w:rPr>
          <w:rFonts w:ascii="Calibri" w:hAnsi="Calibri"/>
          <w:sz w:val="24"/>
          <w:szCs w:val="24"/>
        </w:rPr>
        <w:t>maitriser et rationaliser les mouvements et activités du personnel ;</w:t>
      </w:r>
    </w:p>
    <w:p w14:paraId="74189D3B" w14:textId="77777777" w:rsidR="008A2224" w:rsidRPr="00BF7188" w:rsidRDefault="00760A30" w:rsidP="00BF7188">
      <w:pPr>
        <w:numPr>
          <w:ilvl w:val="0"/>
          <w:numId w:val="1"/>
        </w:numPr>
        <w:jc w:val="both"/>
        <w:rPr>
          <w:rFonts w:ascii="Calibri" w:hAnsi="Calibri"/>
          <w:sz w:val="24"/>
          <w:szCs w:val="24"/>
        </w:rPr>
      </w:pPr>
      <w:r w:rsidRPr="00BF7188">
        <w:rPr>
          <w:rFonts w:ascii="Calibri" w:hAnsi="Calibri"/>
          <w:sz w:val="24"/>
          <w:szCs w:val="24"/>
        </w:rPr>
        <w:t xml:space="preserve">aider </w:t>
      </w:r>
      <w:r w:rsidR="008A2224" w:rsidRPr="00BF7188">
        <w:rPr>
          <w:rFonts w:ascii="Calibri" w:hAnsi="Calibri"/>
          <w:sz w:val="24"/>
          <w:szCs w:val="24"/>
        </w:rPr>
        <w:t>au meilleur accomplissement des missions programmées.</w:t>
      </w:r>
    </w:p>
    <w:p w14:paraId="6F54D04D" w14:textId="77777777" w:rsidR="008A2224" w:rsidRPr="00BF7188" w:rsidRDefault="008A2224" w:rsidP="00BF7188">
      <w:pPr>
        <w:jc w:val="both"/>
        <w:rPr>
          <w:rFonts w:ascii="Calibri" w:hAnsi="Calibri"/>
          <w:b/>
          <w:sz w:val="24"/>
          <w:szCs w:val="24"/>
        </w:rPr>
      </w:pPr>
    </w:p>
    <w:p w14:paraId="23C7FB28" w14:textId="77777777" w:rsidR="008A2224" w:rsidRPr="00BF7188" w:rsidRDefault="008A2224" w:rsidP="00BF7188">
      <w:pPr>
        <w:jc w:val="both"/>
        <w:rPr>
          <w:rFonts w:ascii="Calibri" w:hAnsi="Calibri"/>
          <w:sz w:val="24"/>
          <w:szCs w:val="24"/>
        </w:rPr>
      </w:pPr>
      <w:r w:rsidRPr="00BF7188">
        <w:rPr>
          <w:rFonts w:ascii="Calibri" w:hAnsi="Calibri"/>
          <w:sz w:val="24"/>
          <w:szCs w:val="24"/>
        </w:rPr>
        <w:t>La procédure concerne les demandes formulées par les agents de santé pour réaliser l’une des activités suivantes :</w:t>
      </w:r>
    </w:p>
    <w:p w14:paraId="49FAF7A3" w14:textId="77777777" w:rsidR="00760A30" w:rsidRPr="00BF7188" w:rsidRDefault="00760A30" w:rsidP="00BF7188">
      <w:pPr>
        <w:jc w:val="both"/>
        <w:rPr>
          <w:rFonts w:ascii="Calibri" w:hAnsi="Calibri"/>
          <w:sz w:val="24"/>
          <w:szCs w:val="24"/>
        </w:rPr>
      </w:pPr>
    </w:p>
    <w:p w14:paraId="3BFAF458" w14:textId="77777777" w:rsidR="008A2224" w:rsidRPr="00BF7188" w:rsidRDefault="00760A30" w:rsidP="00BF7188">
      <w:pPr>
        <w:numPr>
          <w:ilvl w:val="0"/>
          <w:numId w:val="1"/>
        </w:numPr>
        <w:jc w:val="both"/>
        <w:rPr>
          <w:rFonts w:ascii="Calibri" w:hAnsi="Calibri"/>
          <w:sz w:val="24"/>
          <w:szCs w:val="24"/>
        </w:rPr>
      </w:pPr>
      <w:r w:rsidRPr="00BF7188">
        <w:rPr>
          <w:rFonts w:ascii="Calibri" w:hAnsi="Calibri"/>
          <w:sz w:val="24"/>
          <w:szCs w:val="24"/>
        </w:rPr>
        <w:t>une formation à l’intérieur (ateliers, séminaires, symposium, colloques etc...)</w:t>
      </w:r>
    </w:p>
    <w:p w14:paraId="257C9C6D" w14:textId="77777777" w:rsidR="008A2224" w:rsidRPr="00BF7188" w:rsidRDefault="00760A30" w:rsidP="00BF7188">
      <w:pPr>
        <w:numPr>
          <w:ilvl w:val="0"/>
          <w:numId w:val="1"/>
        </w:numPr>
        <w:jc w:val="both"/>
        <w:rPr>
          <w:rFonts w:ascii="Calibri" w:hAnsi="Calibri"/>
          <w:sz w:val="24"/>
          <w:szCs w:val="24"/>
        </w:rPr>
      </w:pPr>
      <w:r w:rsidRPr="00BF7188">
        <w:rPr>
          <w:rFonts w:ascii="Calibri" w:hAnsi="Calibri"/>
          <w:sz w:val="24"/>
          <w:szCs w:val="24"/>
        </w:rPr>
        <w:t>une supervision ;</w:t>
      </w:r>
    </w:p>
    <w:p w14:paraId="3889CDE0" w14:textId="77777777" w:rsidR="008A2224" w:rsidRPr="00BF7188" w:rsidRDefault="00760A30" w:rsidP="00BF7188">
      <w:pPr>
        <w:numPr>
          <w:ilvl w:val="0"/>
          <w:numId w:val="1"/>
        </w:numPr>
        <w:jc w:val="both"/>
        <w:rPr>
          <w:rFonts w:ascii="Calibri" w:hAnsi="Calibri"/>
          <w:sz w:val="24"/>
          <w:szCs w:val="24"/>
        </w:rPr>
      </w:pPr>
      <w:r w:rsidRPr="00BF7188">
        <w:rPr>
          <w:rFonts w:ascii="Calibri" w:hAnsi="Calibri"/>
          <w:sz w:val="24"/>
          <w:szCs w:val="24"/>
        </w:rPr>
        <w:t>un contrôle ou inspection ;</w:t>
      </w:r>
    </w:p>
    <w:p w14:paraId="19ABE0C5" w14:textId="77777777" w:rsidR="008A2224" w:rsidRPr="00BF7188" w:rsidRDefault="00760A30" w:rsidP="00BF7188">
      <w:pPr>
        <w:numPr>
          <w:ilvl w:val="0"/>
          <w:numId w:val="1"/>
        </w:numPr>
        <w:jc w:val="both"/>
        <w:rPr>
          <w:rFonts w:ascii="Calibri" w:hAnsi="Calibri"/>
          <w:sz w:val="24"/>
          <w:szCs w:val="24"/>
        </w:rPr>
      </w:pPr>
      <w:r w:rsidRPr="00BF7188">
        <w:rPr>
          <w:rFonts w:ascii="Calibri" w:hAnsi="Calibri"/>
          <w:sz w:val="24"/>
          <w:szCs w:val="24"/>
        </w:rPr>
        <w:t>un voyage d’étude ;</w:t>
      </w:r>
    </w:p>
    <w:p w14:paraId="71DAA999" w14:textId="77777777" w:rsidR="008A2224" w:rsidRPr="00BF7188" w:rsidRDefault="00760A30" w:rsidP="00BF7188">
      <w:pPr>
        <w:numPr>
          <w:ilvl w:val="0"/>
          <w:numId w:val="1"/>
        </w:numPr>
        <w:jc w:val="both"/>
        <w:rPr>
          <w:rFonts w:ascii="Calibri" w:hAnsi="Calibri"/>
          <w:sz w:val="24"/>
          <w:szCs w:val="24"/>
        </w:rPr>
      </w:pPr>
      <w:r w:rsidRPr="00BF7188">
        <w:rPr>
          <w:rFonts w:ascii="Calibri" w:hAnsi="Calibri"/>
          <w:sz w:val="24"/>
          <w:szCs w:val="24"/>
        </w:rPr>
        <w:t>u</w:t>
      </w:r>
      <w:r w:rsidR="008A2224" w:rsidRPr="00BF7188">
        <w:rPr>
          <w:rFonts w:ascii="Calibri" w:hAnsi="Calibri"/>
          <w:sz w:val="24"/>
          <w:szCs w:val="24"/>
        </w:rPr>
        <w:t>ne conférence.</w:t>
      </w:r>
    </w:p>
    <w:p w14:paraId="6CA95016" w14:textId="77777777" w:rsidR="008A2224" w:rsidRPr="00BF7188" w:rsidRDefault="008A2224" w:rsidP="00BF7188">
      <w:pPr>
        <w:pStyle w:val="BodyText3"/>
        <w:tabs>
          <w:tab w:val="left" w:pos="432"/>
          <w:tab w:val="left" w:pos="576"/>
          <w:tab w:val="left" w:pos="720"/>
          <w:tab w:val="left" w:pos="864"/>
          <w:tab w:val="left" w:pos="1008"/>
          <w:tab w:val="left" w:pos="1152"/>
          <w:tab w:val="left" w:pos="1296"/>
          <w:tab w:val="left" w:pos="1440"/>
          <w:tab w:val="left" w:pos="2160"/>
        </w:tabs>
        <w:spacing w:after="0"/>
        <w:jc w:val="both"/>
        <w:rPr>
          <w:rFonts w:ascii="Calibri" w:hAnsi="Calibri"/>
          <w:spacing w:val="-3"/>
          <w:sz w:val="24"/>
          <w:szCs w:val="24"/>
        </w:rPr>
      </w:pPr>
    </w:p>
    <w:p w14:paraId="36723F6C" w14:textId="5AD4C21E" w:rsidR="008A2224" w:rsidRPr="00BF7188" w:rsidRDefault="008A2224" w:rsidP="00BF7188">
      <w:pPr>
        <w:pStyle w:val="BodyTextIndent"/>
        <w:spacing w:after="0"/>
        <w:ind w:left="0"/>
        <w:rPr>
          <w:rFonts w:ascii="Calibri" w:hAnsi="Calibri"/>
          <w:b/>
          <w:sz w:val="24"/>
          <w:szCs w:val="24"/>
        </w:rPr>
      </w:pPr>
      <w:r w:rsidRPr="00BF7188">
        <w:rPr>
          <w:rFonts w:ascii="Calibri" w:hAnsi="Calibri"/>
          <w:b/>
          <w:sz w:val="24"/>
          <w:szCs w:val="24"/>
        </w:rPr>
        <w:t>PRINCIPE</w:t>
      </w:r>
      <w:r w:rsidR="00FC2A91" w:rsidRPr="00BF7188">
        <w:rPr>
          <w:rFonts w:ascii="Calibri" w:hAnsi="Calibri"/>
          <w:b/>
          <w:sz w:val="24"/>
          <w:szCs w:val="24"/>
        </w:rPr>
        <w:t>S</w:t>
      </w:r>
      <w:r w:rsidRPr="00BF7188">
        <w:rPr>
          <w:rFonts w:ascii="Calibri" w:hAnsi="Calibri"/>
          <w:b/>
          <w:sz w:val="24"/>
          <w:szCs w:val="24"/>
        </w:rPr>
        <w:t xml:space="preserve"> D'APPLICATION </w:t>
      </w:r>
    </w:p>
    <w:p w14:paraId="43166344" w14:textId="77777777" w:rsidR="00BF7188" w:rsidRPr="00BF7188" w:rsidRDefault="00BF7188" w:rsidP="00BF7188">
      <w:pPr>
        <w:jc w:val="both"/>
        <w:rPr>
          <w:rFonts w:ascii="Calibri" w:hAnsi="Calibri"/>
          <w:sz w:val="24"/>
          <w:szCs w:val="24"/>
        </w:rPr>
      </w:pPr>
    </w:p>
    <w:p w14:paraId="57F7ED92" w14:textId="77777777" w:rsidR="008A2224" w:rsidRPr="00BF7188" w:rsidRDefault="008A2224" w:rsidP="00BF7188">
      <w:pPr>
        <w:jc w:val="both"/>
        <w:rPr>
          <w:rFonts w:ascii="Calibri" w:hAnsi="Calibri"/>
          <w:sz w:val="24"/>
          <w:szCs w:val="24"/>
        </w:rPr>
      </w:pPr>
      <w:r w:rsidRPr="00BF7188">
        <w:rPr>
          <w:rFonts w:ascii="Calibri" w:hAnsi="Calibri"/>
          <w:sz w:val="24"/>
          <w:szCs w:val="24"/>
        </w:rPr>
        <w:t>Aucune mission ou déplacement du personnel du MS ne doit être menée sans ordre de mission dûment signé par le Ministre ou son délégué.</w:t>
      </w:r>
    </w:p>
    <w:p w14:paraId="5D61E3FC" w14:textId="77777777" w:rsidR="008A2224" w:rsidRPr="00BF7188" w:rsidRDefault="008A2224" w:rsidP="00BF7188">
      <w:pPr>
        <w:jc w:val="both"/>
        <w:rPr>
          <w:rFonts w:ascii="Calibri" w:hAnsi="Calibri"/>
          <w:sz w:val="24"/>
          <w:szCs w:val="24"/>
        </w:rPr>
      </w:pPr>
    </w:p>
    <w:p w14:paraId="0F74349C" w14:textId="77777777" w:rsidR="008A2224" w:rsidRPr="00BF7188" w:rsidRDefault="008A2224" w:rsidP="00BF7188">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r w:rsidRPr="00BF7188">
        <w:rPr>
          <w:rFonts w:ascii="Calibri" w:hAnsi="Calibri"/>
          <w:spacing w:val="-3"/>
          <w:sz w:val="24"/>
          <w:szCs w:val="24"/>
        </w:rPr>
        <w:t>Les missions et déplacement</w:t>
      </w:r>
      <w:r w:rsidR="00EC77E2" w:rsidRPr="00BF7188">
        <w:rPr>
          <w:rFonts w:ascii="Calibri" w:hAnsi="Calibri"/>
          <w:spacing w:val="-3"/>
          <w:sz w:val="24"/>
          <w:szCs w:val="24"/>
        </w:rPr>
        <w:t>s pourront être effectués par :</w:t>
      </w:r>
    </w:p>
    <w:p w14:paraId="7812F406" w14:textId="77777777" w:rsidR="00760A30" w:rsidRPr="00BF7188" w:rsidRDefault="00760A30" w:rsidP="00BF7188">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p>
    <w:p w14:paraId="0A288298" w14:textId="77777777" w:rsidR="008A2224" w:rsidRPr="00BF7188" w:rsidRDefault="00760A30" w:rsidP="00BF7188">
      <w:pPr>
        <w:pStyle w:val="Footer"/>
        <w:numPr>
          <w:ilvl w:val="0"/>
          <w:numId w:val="9"/>
        </w:numPr>
        <w:tabs>
          <w:tab w:val="clear" w:pos="4536"/>
          <w:tab w:val="clear" w:pos="9072"/>
          <w:tab w:val="left" w:pos="432"/>
          <w:tab w:val="left" w:pos="576"/>
          <w:tab w:val="left" w:pos="864"/>
          <w:tab w:val="left" w:pos="1008"/>
          <w:tab w:val="left" w:pos="1152"/>
          <w:tab w:val="left" w:pos="1296"/>
          <w:tab w:val="left" w:pos="1440"/>
          <w:tab w:val="left" w:pos="2160"/>
        </w:tabs>
        <w:suppressAutoHyphens/>
        <w:jc w:val="both"/>
        <w:rPr>
          <w:rFonts w:ascii="Calibri" w:hAnsi="Calibri"/>
          <w:spacing w:val="-3"/>
          <w:sz w:val="24"/>
          <w:szCs w:val="24"/>
        </w:rPr>
      </w:pPr>
      <w:r w:rsidRPr="00BF7188">
        <w:rPr>
          <w:rFonts w:ascii="Calibri" w:hAnsi="Calibri"/>
          <w:spacing w:val="-3"/>
          <w:sz w:val="24"/>
          <w:szCs w:val="24"/>
        </w:rPr>
        <w:t>le personnel du MS ;</w:t>
      </w:r>
    </w:p>
    <w:p w14:paraId="4F26B0CC" w14:textId="77777777" w:rsidR="008A2224" w:rsidRPr="00BF7188" w:rsidRDefault="00760A30" w:rsidP="00BF7188">
      <w:pPr>
        <w:pStyle w:val="Footer"/>
        <w:numPr>
          <w:ilvl w:val="0"/>
          <w:numId w:val="9"/>
        </w:numPr>
        <w:tabs>
          <w:tab w:val="clear" w:pos="4536"/>
          <w:tab w:val="clear" w:pos="9072"/>
          <w:tab w:val="left" w:pos="432"/>
          <w:tab w:val="left" w:pos="576"/>
          <w:tab w:val="left" w:pos="864"/>
          <w:tab w:val="left" w:pos="1008"/>
          <w:tab w:val="left" w:pos="1152"/>
          <w:tab w:val="left" w:pos="1296"/>
          <w:tab w:val="left" w:pos="1440"/>
          <w:tab w:val="left" w:pos="2160"/>
        </w:tabs>
        <w:suppressAutoHyphens/>
        <w:jc w:val="both"/>
        <w:rPr>
          <w:rFonts w:ascii="Calibri" w:hAnsi="Calibri"/>
          <w:spacing w:val="-3"/>
          <w:sz w:val="24"/>
          <w:szCs w:val="24"/>
        </w:rPr>
      </w:pPr>
      <w:r w:rsidRPr="00BF7188">
        <w:rPr>
          <w:rFonts w:ascii="Calibri" w:hAnsi="Calibri"/>
          <w:spacing w:val="-3"/>
          <w:sz w:val="24"/>
          <w:szCs w:val="24"/>
        </w:rPr>
        <w:t>les membres du secteur privé et de la société civile ;</w:t>
      </w:r>
    </w:p>
    <w:p w14:paraId="1A596910" w14:textId="77777777" w:rsidR="008A2224" w:rsidRPr="00BF7188" w:rsidRDefault="00760A30" w:rsidP="00BF7188">
      <w:pPr>
        <w:pStyle w:val="Footer"/>
        <w:numPr>
          <w:ilvl w:val="0"/>
          <w:numId w:val="9"/>
        </w:numPr>
        <w:tabs>
          <w:tab w:val="clear" w:pos="4536"/>
          <w:tab w:val="clear" w:pos="9072"/>
          <w:tab w:val="left" w:pos="432"/>
          <w:tab w:val="left" w:pos="576"/>
          <w:tab w:val="left" w:pos="864"/>
          <w:tab w:val="left" w:pos="1008"/>
          <w:tab w:val="left" w:pos="1152"/>
          <w:tab w:val="left" w:pos="1296"/>
          <w:tab w:val="left" w:pos="1440"/>
          <w:tab w:val="left" w:pos="2160"/>
        </w:tabs>
        <w:suppressAutoHyphens/>
        <w:jc w:val="both"/>
        <w:rPr>
          <w:rFonts w:ascii="Calibri" w:hAnsi="Calibri"/>
          <w:spacing w:val="-3"/>
          <w:sz w:val="24"/>
          <w:szCs w:val="24"/>
        </w:rPr>
      </w:pPr>
      <w:r w:rsidRPr="00BF7188">
        <w:rPr>
          <w:rFonts w:ascii="Calibri" w:hAnsi="Calibri"/>
          <w:spacing w:val="-3"/>
          <w:sz w:val="24"/>
          <w:szCs w:val="24"/>
        </w:rPr>
        <w:t xml:space="preserve">ou </w:t>
      </w:r>
      <w:r w:rsidR="008A2224" w:rsidRPr="00BF7188">
        <w:rPr>
          <w:rFonts w:ascii="Calibri" w:hAnsi="Calibri"/>
          <w:spacing w:val="-3"/>
          <w:sz w:val="24"/>
          <w:szCs w:val="24"/>
        </w:rPr>
        <w:t xml:space="preserve">toute autre personne invitée par le </w:t>
      </w:r>
      <w:r w:rsidR="00C148B0" w:rsidRPr="00BF7188">
        <w:rPr>
          <w:rFonts w:ascii="Calibri" w:hAnsi="Calibri"/>
          <w:spacing w:val="-3"/>
          <w:sz w:val="24"/>
          <w:szCs w:val="24"/>
        </w:rPr>
        <w:t>Minist</w:t>
      </w:r>
      <w:r w:rsidR="007C26F1" w:rsidRPr="00BF7188">
        <w:rPr>
          <w:rFonts w:ascii="Calibri" w:hAnsi="Calibri"/>
          <w:spacing w:val="-3"/>
          <w:sz w:val="24"/>
          <w:szCs w:val="24"/>
        </w:rPr>
        <w:t>è</w:t>
      </w:r>
      <w:r w:rsidR="00C148B0" w:rsidRPr="00BF7188">
        <w:rPr>
          <w:rFonts w:ascii="Calibri" w:hAnsi="Calibri"/>
          <w:spacing w:val="-3"/>
          <w:sz w:val="24"/>
          <w:szCs w:val="24"/>
        </w:rPr>
        <w:t>re.</w:t>
      </w:r>
    </w:p>
    <w:p w14:paraId="73205450" w14:textId="77777777" w:rsidR="008A2224" w:rsidRPr="00BF7188" w:rsidRDefault="008A2224" w:rsidP="00BF7188">
      <w:pPr>
        <w:pStyle w:val="Footer"/>
        <w:tabs>
          <w:tab w:val="clear" w:pos="4536"/>
          <w:tab w:val="clear" w:pos="9072"/>
          <w:tab w:val="left" w:pos="432"/>
          <w:tab w:val="left" w:pos="576"/>
          <w:tab w:val="left" w:pos="864"/>
          <w:tab w:val="left" w:pos="1008"/>
          <w:tab w:val="left" w:pos="1152"/>
          <w:tab w:val="left" w:pos="1296"/>
          <w:tab w:val="left" w:pos="1440"/>
          <w:tab w:val="left" w:pos="2160"/>
        </w:tabs>
        <w:suppressAutoHyphens/>
        <w:jc w:val="both"/>
        <w:rPr>
          <w:rFonts w:ascii="Calibri" w:hAnsi="Calibri"/>
          <w:spacing w:val="-3"/>
          <w:sz w:val="24"/>
          <w:szCs w:val="24"/>
        </w:rPr>
      </w:pPr>
    </w:p>
    <w:p w14:paraId="36473965" w14:textId="77777777" w:rsidR="00BF7188" w:rsidRDefault="00BF7188">
      <w:pPr>
        <w:spacing w:after="160" w:line="259" w:lineRule="auto"/>
        <w:rPr>
          <w:rFonts w:ascii="Calibri" w:hAnsi="Calibri"/>
          <w:spacing w:val="-3"/>
          <w:sz w:val="24"/>
          <w:szCs w:val="24"/>
        </w:rPr>
      </w:pPr>
      <w:r>
        <w:rPr>
          <w:rFonts w:ascii="Calibri" w:hAnsi="Calibri"/>
          <w:spacing w:val="-3"/>
          <w:sz w:val="24"/>
          <w:szCs w:val="24"/>
        </w:rPr>
        <w:br w:type="page"/>
      </w:r>
    </w:p>
    <w:p w14:paraId="3A4F8889" w14:textId="00076200" w:rsidR="008A2224" w:rsidRPr="00BF7188" w:rsidRDefault="007C26F1" w:rsidP="00BF7188">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r w:rsidRPr="00BF7188">
        <w:rPr>
          <w:rFonts w:ascii="Calibri" w:hAnsi="Calibri"/>
          <w:spacing w:val="-3"/>
          <w:sz w:val="24"/>
          <w:szCs w:val="24"/>
        </w:rPr>
        <w:t>Les règles suivantes s’appliquent :</w:t>
      </w:r>
    </w:p>
    <w:p w14:paraId="1835B2D5" w14:textId="77777777" w:rsidR="00760A30" w:rsidRPr="00BF7188" w:rsidRDefault="00760A30" w:rsidP="00BF7188">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p>
    <w:p w14:paraId="5F1A5EA8" w14:textId="77777777" w:rsidR="008A2224" w:rsidRPr="00BF7188" w:rsidRDefault="008A2224" w:rsidP="00BF7188">
      <w:pPr>
        <w:pStyle w:val="ListParagraph"/>
        <w:numPr>
          <w:ilvl w:val="0"/>
          <w:numId w:val="236"/>
        </w:numPr>
        <w:contextualSpacing w:val="0"/>
        <w:jc w:val="both"/>
        <w:rPr>
          <w:rFonts w:ascii="Calibri" w:hAnsi="Calibri"/>
          <w:sz w:val="24"/>
          <w:szCs w:val="24"/>
        </w:rPr>
      </w:pPr>
      <w:r w:rsidRPr="00BF7188">
        <w:rPr>
          <w:rFonts w:ascii="Calibri" w:hAnsi="Calibri"/>
          <w:sz w:val="24"/>
          <w:szCs w:val="24"/>
        </w:rPr>
        <w:t>Des indemnités de déplacement sont payées au personnel du MS et à tous autres acteurs effectuant des missions pour le compte du MS, en dehors de son lieu de résidence habituelle</w:t>
      </w:r>
      <w:r w:rsidR="00760A30" w:rsidRPr="00BF7188">
        <w:rPr>
          <w:rFonts w:ascii="Calibri" w:hAnsi="Calibri"/>
          <w:sz w:val="24"/>
          <w:szCs w:val="24"/>
        </w:rPr>
        <w:t> ;</w:t>
      </w:r>
      <w:r w:rsidRPr="00BF7188">
        <w:rPr>
          <w:rFonts w:ascii="Calibri" w:hAnsi="Calibri"/>
          <w:sz w:val="24"/>
          <w:szCs w:val="24"/>
        </w:rPr>
        <w:t xml:space="preserve"> </w:t>
      </w:r>
    </w:p>
    <w:p w14:paraId="11AE459A" w14:textId="77777777" w:rsidR="008A2224" w:rsidRPr="00BF7188" w:rsidRDefault="008A2224" w:rsidP="00BF7188">
      <w:pPr>
        <w:pStyle w:val="ListParagraph"/>
        <w:numPr>
          <w:ilvl w:val="0"/>
          <w:numId w:val="236"/>
        </w:numPr>
        <w:contextualSpacing w:val="0"/>
        <w:jc w:val="both"/>
        <w:rPr>
          <w:rFonts w:ascii="Calibri" w:hAnsi="Calibri"/>
          <w:sz w:val="24"/>
          <w:szCs w:val="24"/>
        </w:rPr>
      </w:pPr>
      <w:r w:rsidRPr="00BF7188">
        <w:rPr>
          <w:rFonts w:ascii="Calibri" w:hAnsi="Calibri"/>
          <w:sz w:val="24"/>
          <w:szCs w:val="24"/>
        </w:rPr>
        <w:t>Les missions à l’extérieur pour tous les agents du MS ou autre acteur sont autorisées par le Ministre ou un bailleur de fonds</w:t>
      </w:r>
      <w:r w:rsidR="00760A30" w:rsidRPr="00BF7188">
        <w:rPr>
          <w:rFonts w:ascii="Calibri" w:hAnsi="Calibri"/>
          <w:sz w:val="24"/>
          <w:szCs w:val="24"/>
        </w:rPr>
        <w:t> ;</w:t>
      </w:r>
      <w:r w:rsidRPr="00BF7188">
        <w:rPr>
          <w:rFonts w:ascii="Calibri" w:hAnsi="Calibri"/>
          <w:sz w:val="24"/>
          <w:szCs w:val="24"/>
        </w:rPr>
        <w:t xml:space="preserve"> </w:t>
      </w:r>
    </w:p>
    <w:p w14:paraId="65B0CE01" w14:textId="0AAF8927" w:rsidR="008A2224" w:rsidRPr="00BF7188" w:rsidRDefault="008A2224" w:rsidP="00BF7188">
      <w:pPr>
        <w:pStyle w:val="ListParagraph"/>
        <w:numPr>
          <w:ilvl w:val="0"/>
          <w:numId w:val="236"/>
        </w:numPr>
        <w:contextualSpacing w:val="0"/>
        <w:jc w:val="both"/>
        <w:rPr>
          <w:rFonts w:ascii="Calibri" w:hAnsi="Calibri"/>
          <w:sz w:val="24"/>
          <w:szCs w:val="24"/>
        </w:rPr>
      </w:pPr>
      <w:r w:rsidRPr="00BF7188">
        <w:rPr>
          <w:rFonts w:ascii="Calibri" w:hAnsi="Calibri"/>
          <w:sz w:val="24"/>
          <w:szCs w:val="24"/>
        </w:rPr>
        <w:t xml:space="preserve">Les missions à l’intérieur du pays sont autorisées, pour les agents du </w:t>
      </w:r>
      <w:r w:rsidR="00F66DA9" w:rsidRPr="00BF7188">
        <w:rPr>
          <w:rFonts w:ascii="Calibri" w:hAnsi="Calibri"/>
          <w:sz w:val="24"/>
          <w:szCs w:val="24"/>
        </w:rPr>
        <w:t>MS,</w:t>
      </w:r>
      <w:r w:rsidRPr="00BF7188">
        <w:rPr>
          <w:rFonts w:ascii="Calibri" w:hAnsi="Calibri"/>
          <w:sz w:val="24"/>
          <w:szCs w:val="24"/>
        </w:rPr>
        <w:t xml:space="preserve"> par </w:t>
      </w:r>
      <w:r w:rsidR="00A531AE" w:rsidRPr="00BF7188">
        <w:rPr>
          <w:rFonts w:ascii="Calibri" w:hAnsi="Calibri"/>
          <w:sz w:val="24"/>
          <w:szCs w:val="24"/>
        </w:rPr>
        <w:t xml:space="preserve">le </w:t>
      </w:r>
      <w:r w:rsidR="00F66DA9" w:rsidRPr="00BF7188">
        <w:rPr>
          <w:rFonts w:ascii="Calibri" w:hAnsi="Calibri"/>
          <w:sz w:val="24"/>
          <w:szCs w:val="24"/>
        </w:rPr>
        <w:t>Ministre, le</w:t>
      </w:r>
      <w:r w:rsidR="00A531AE" w:rsidRPr="00BF7188">
        <w:rPr>
          <w:rFonts w:ascii="Calibri" w:hAnsi="Calibri"/>
          <w:sz w:val="24"/>
          <w:szCs w:val="24"/>
        </w:rPr>
        <w:t xml:space="preserve"> Secrétaire Général ou le chef de cabinet ou l’inspecteur général pour les besoins de contrôle inopinés</w:t>
      </w:r>
      <w:r w:rsidR="007C26F1" w:rsidRPr="00BF7188">
        <w:rPr>
          <w:rFonts w:ascii="Calibri" w:hAnsi="Calibri"/>
          <w:sz w:val="24"/>
          <w:szCs w:val="24"/>
        </w:rPr>
        <w:t xml:space="preserve"> ou</w:t>
      </w:r>
      <w:r w:rsidR="00F01537" w:rsidRPr="00BF7188">
        <w:rPr>
          <w:rFonts w:ascii="Calibri" w:hAnsi="Calibri"/>
          <w:sz w:val="24"/>
          <w:szCs w:val="24"/>
        </w:rPr>
        <w:t xml:space="preserve"> </w:t>
      </w:r>
      <w:r w:rsidRPr="00BF7188">
        <w:rPr>
          <w:rFonts w:ascii="Calibri" w:hAnsi="Calibri"/>
          <w:sz w:val="24"/>
          <w:szCs w:val="24"/>
        </w:rPr>
        <w:t>sur la base d’un programme d’activité</w:t>
      </w:r>
      <w:r w:rsidR="00760A30" w:rsidRPr="00BF7188">
        <w:rPr>
          <w:rFonts w:ascii="Calibri" w:hAnsi="Calibri"/>
          <w:sz w:val="24"/>
          <w:szCs w:val="24"/>
        </w:rPr>
        <w:t> ;</w:t>
      </w:r>
    </w:p>
    <w:p w14:paraId="4ADBEAE2" w14:textId="77777777" w:rsidR="00681994" w:rsidRPr="00BF7188" w:rsidRDefault="00681994" w:rsidP="00BF7188">
      <w:pPr>
        <w:pStyle w:val="ListParagraph"/>
        <w:numPr>
          <w:ilvl w:val="0"/>
          <w:numId w:val="236"/>
        </w:numPr>
        <w:jc w:val="both"/>
        <w:rPr>
          <w:rFonts w:ascii="Calibri" w:hAnsi="Calibri"/>
          <w:sz w:val="24"/>
          <w:szCs w:val="24"/>
        </w:rPr>
      </w:pPr>
      <w:r w:rsidRPr="00BF7188">
        <w:rPr>
          <w:rFonts w:ascii="Calibri" w:hAnsi="Calibri"/>
          <w:sz w:val="24"/>
          <w:szCs w:val="24"/>
        </w:rPr>
        <w:t>L’autorisation d’absence ne peut excéder sept jours ouvrables. Il peut être refusé si l’intérêt du service l’exige</w:t>
      </w:r>
      <w:r w:rsidR="00760A30" w:rsidRPr="00BF7188">
        <w:rPr>
          <w:rFonts w:ascii="Calibri" w:hAnsi="Calibri"/>
          <w:sz w:val="24"/>
          <w:szCs w:val="24"/>
        </w:rPr>
        <w:t> ;</w:t>
      </w:r>
    </w:p>
    <w:p w14:paraId="71CEB6DE" w14:textId="0B2D652D" w:rsidR="008A2224" w:rsidRPr="00BF7188" w:rsidRDefault="008A2224" w:rsidP="00BF7188">
      <w:pPr>
        <w:pStyle w:val="ListParagraph"/>
        <w:numPr>
          <w:ilvl w:val="0"/>
          <w:numId w:val="236"/>
        </w:numPr>
        <w:contextualSpacing w:val="0"/>
        <w:jc w:val="both"/>
        <w:rPr>
          <w:rFonts w:ascii="Calibri" w:hAnsi="Calibri"/>
          <w:sz w:val="24"/>
          <w:szCs w:val="24"/>
        </w:rPr>
      </w:pPr>
      <w:r w:rsidRPr="00BF7188">
        <w:rPr>
          <w:rFonts w:ascii="Calibri" w:hAnsi="Calibri"/>
          <w:sz w:val="24"/>
          <w:szCs w:val="24"/>
        </w:rPr>
        <w:t>Pour les missions à l’extérieur et l’intérieur du pays</w:t>
      </w:r>
      <w:r w:rsidR="00ED022A" w:rsidRPr="00BF7188">
        <w:rPr>
          <w:rFonts w:ascii="Calibri" w:hAnsi="Calibri"/>
          <w:sz w:val="24"/>
          <w:szCs w:val="24"/>
        </w:rPr>
        <w:t xml:space="preserve"> fi</w:t>
      </w:r>
      <w:r w:rsidR="00457CC6" w:rsidRPr="00BF7188">
        <w:rPr>
          <w:rFonts w:ascii="Calibri" w:hAnsi="Calibri"/>
          <w:sz w:val="24"/>
          <w:szCs w:val="24"/>
        </w:rPr>
        <w:t>nancé</w:t>
      </w:r>
      <w:r w:rsidR="00F01537" w:rsidRPr="00BF7188">
        <w:rPr>
          <w:rFonts w:ascii="Calibri" w:hAnsi="Calibri"/>
          <w:sz w:val="24"/>
          <w:szCs w:val="24"/>
        </w:rPr>
        <w:t>e</w:t>
      </w:r>
      <w:r w:rsidR="00457CC6" w:rsidRPr="00BF7188">
        <w:rPr>
          <w:rFonts w:ascii="Calibri" w:hAnsi="Calibri"/>
          <w:sz w:val="24"/>
          <w:szCs w:val="24"/>
        </w:rPr>
        <w:t>s sur le budget national (</w:t>
      </w:r>
      <w:r w:rsidR="00ED022A" w:rsidRPr="00BF7188">
        <w:rPr>
          <w:rFonts w:ascii="Calibri" w:hAnsi="Calibri"/>
          <w:sz w:val="24"/>
          <w:szCs w:val="24"/>
        </w:rPr>
        <w:t>BN</w:t>
      </w:r>
      <w:r w:rsidR="00760A30" w:rsidRPr="00BF7188">
        <w:rPr>
          <w:rFonts w:ascii="Calibri" w:hAnsi="Calibri"/>
          <w:sz w:val="24"/>
          <w:szCs w:val="24"/>
        </w:rPr>
        <w:t>),</w:t>
      </w:r>
      <w:r w:rsidRPr="00BF7188">
        <w:rPr>
          <w:rFonts w:ascii="Calibri" w:hAnsi="Calibri"/>
          <w:sz w:val="24"/>
          <w:szCs w:val="24"/>
        </w:rPr>
        <w:t xml:space="preserve"> les indemnités sont calculées sur la base des montants forfaitaires </w:t>
      </w:r>
      <w:r w:rsidR="008A68E4" w:rsidRPr="00BF7188">
        <w:rPr>
          <w:rFonts w:ascii="Calibri" w:hAnsi="Calibri"/>
          <w:sz w:val="24"/>
          <w:szCs w:val="24"/>
        </w:rPr>
        <w:t>définis par le DAF</w:t>
      </w:r>
      <w:r w:rsidR="00760A30" w:rsidRPr="00BF7188">
        <w:rPr>
          <w:rFonts w:ascii="Calibri" w:hAnsi="Calibri"/>
          <w:sz w:val="24"/>
          <w:szCs w:val="24"/>
        </w:rPr>
        <w:t> ;</w:t>
      </w:r>
    </w:p>
    <w:p w14:paraId="224A4987" w14:textId="77777777" w:rsidR="009A185A" w:rsidRPr="00BF7188" w:rsidRDefault="009A185A" w:rsidP="00BF7188">
      <w:pPr>
        <w:pStyle w:val="ListParagraph"/>
        <w:numPr>
          <w:ilvl w:val="0"/>
          <w:numId w:val="236"/>
        </w:numPr>
        <w:contextualSpacing w:val="0"/>
        <w:jc w:val="both"/>
        <w:rPr>
          <w:rFonts w:ascii="Calibri" w:hAnsi="Calibri"/>
          <w:sz w:val="24"/>
          <w:szCs w:val="24"/>
        </w:rPr>
      </w:pPr>
      <w:r w:rsidRPr="00BF7188">
        <w:rPr>
          <w:rFonts w:ascii="Calibri" w:hAnsi="Calibri"/>
          <w:sz w:val="24"/>
          <w:szCs w:val="24"/>
        </w:rPr>
        <w:t>Les missions financées par les PTFS sont prises en fonction de leur grille</w:t>
      </w:r>
      <w:r w:rsidR="00760A30" w:rsidRPr="00BF7188">
        <w:rPr>
          <w:rFonts w:ascii="Calibri" w:hAnsi="Calibri"/>
          <w:sz w:val="24"/>
          <w:szCs w:val="24"/>
        </w:rPr>
        <w:t> ;</w:t>
      </w:r>
      <w:r w:rsidRPr="00BF7188">
        <w:rPr>
          <w:rFonts w:ascii="Calibri" w:hAnsi="Calibri"/>
          <w:sz w:val="24"/>
          <w:szCs w:val="24"/>
        </w:rPr>
        <w:t xml:space="preserve"> </w:t>
      </w:r>
    </w:p>
    <w:p w14:paraId="16F382A8" w14:textId="77777777" w:rsidR="00D716CC" w:rsidRPr="00BF7188" w:rsidRDefault="00D716CC" w:rsidP="00BF7188">
      <w:pPr>
        <w:numPr>
          <w:ilvl w:val="0"/>
          <w:numId w:val="236"/>
        </w:numPr>
        <w:jc w:val="both"/>
        <w:rPr>
          <w:rFonts w:ascii="Calibri" w:hAnsi="Calibri"/>
          <w:sz w:val="24"/>
          <w:szCs w:val="24"/>
        </w:rPr>
      </w:pPr>
      <w:r w:rsidRPr="00BF7188">
        <w:rPr>
          <w:rFonts w:ascii="Calibri" w:hAnsi="Calibri"/>
          <w:sz w:val="24"/>
          <w:szCs w:val="24"/>
        </w:rPr>
        <w:t xml:space="preserve">Les ordres de mission ne sont délivrés que pour des activités qui s’inscrivent dans le cadre de la mise en œuvre des plans </w:t>
      </w:r>
      <w:r w:rsidR="009A185A" w:rsidRPr="00BF7188">
        <w:rPr>
          <w:rFonts w:ascii="Calibri" w:hAnsi="Calibri"/>
          <w:sz w:val="24"/>
          <w:szCs w:val="24"/>
        </w:rPr>
        <w:t xml:space="preserve">d’actions </w:t>
      </w:r>
      <w:r w:rsidRPr="00BF7188">
        <w:rPr>
          <w:rFonts w:ascii="Calibri" w:hAnsi="Calibri"/>
          <w:sz w:val="24"/>
          <w:szCs w:val="24"/>
        </w:rPr>
        <w:t>opérationnels</w:t>
      </w:r>
      <w:r w:rsidR="009A185A" w:rsidRPr="00BF7188">
        <w:rPr>
          <w:rFonts w:ascii="Calibri" w:hAnsi="Calibri"/>
          <w:sz w:val="24"/>
          <w:szCs w:val="24"/>
        </w:rPr>
        <w:t xml:space="preserve"> (PAO) </w:t>
      </w:r>
      <w:r w:rsidRPr="00BF7188">
        <w:rPr>
          <w:rFonts w:ascii="Calibri" w:hAnsi="Calibri"/>
          <w:sz w:val="24"/>
          <w:szCs w:val="24"/>
        </w:rPr>
        <w:t>du Ministère de la santé ;</w:t>
      </w:r>
    </w:p>
    <w:p w14:paraId="16E82CDE" w14:textId="77777777" w:rsidR="00D716CC" w:rsidRPr="00BF7188" w:rsidRDefault="00D716CC" w:rsidP="00BF7188">
      <w:pPr>
        <w:numPr>
          <w:ilvl w:val="0"/>
          <w:numId w:val="236"/>
        </w:numPr>
        <w:jc w:val="both"/>
        <w:rPr>
          <w:rFonts w:ascii="Calibri" w:hAnsi="Calibri"/>
          <w:sz w:val="24"/>
          <w:szCs w:val="24"/>
        </w:rPr>
      </w:pPr>
      <w:r w:rsidRPr="00BF7188">
        <w:rPr>
          <w:rFonts w:ascii="Calibri" w:hAnsi="Calibri"/>
          <w:sz w:val="24"/>
          <w:szCs w:val="24"/>
        </w:rPr>
        <w:t xml:space="preserve">Les ordres de mission ne sont délivrés que par le </w:t>
      </w:r>
      <w:r w:rsidR="00F66DA9" w:rsidRPr="00BF7188">
        <w:rPr>
          <w:rFonts w:ascii="Calibri" w:hAnsi="Calibri"/>
          <w:sz w:val="24"/>
          <w:szCs w:val="24"/>
        </w:rPr>
        <w:t>Ministre, le</w:t>
      </w:r>
      <w:r w:rsidRPr="00BF7188">
        <w:rPr>
          <w:rFonts w:ascii="Calibri" w:hAnsi="Calibri"/>
          <w:sz w:val="24"/>
          <w:szCs w:val="24"/>
        </w:rPr>
        <w:t xml:space="preserve"> Secrétaire Général ou le chef de cabinet ou l’inspecteur général pour les besoins de contrôle inopinés avec </w:t>
      </w:r>
      <w:r w:rsidR="00F66DA9" w:rsidRPr="00BF7188">
        <w:rPr>
          <w:rFonts w:ascii="Calibri" w:hAnsi="Calibri"/>
          <w:sz w:val="24"/>
          <w:szCs w:val="24"/>
        </w:rPr>
        <w:t>notification au</w:t>
      </w:r>
      <w:r w:rsidRPr="00BF7188">
        <w:rPr>
          <w:rFonts w:ascii="Calibri" w:hAnsi="Calibri"/>
          <w:sz w:val="24"/>
          <w:szCs w:val="24"/>
        </w:rPr>
        <w:t xml:space="preserve"> Secrétaire Général ou au Chef de Cabinet ;</w:t>
      </w:r>
    </w:p>
    <w:p w14:paraId="640DFF36" w14:textId="77777777" w:rsidR="00D716CC" w:rsidRPr="00BF7188" w:rsidRDefault="00D716CC" w:rsidP="00BF7188">
      <w:pPr>
        <w:numPr>
          <w:ilvl w:val="0"/>
          <w:numId w:val="236"/>
        </w:numPr>
        <w:jc w:val="both"/>
        <w:rPr>
          <w:rFonts w:ascii="Calibri" w:hAnsi="Calibri"/>
          <w:sz w:val="24"/>
          <w:szCs w:val="24"/>
        </w:rPr>
      </w:pPr>
      <w:r w:rsidRPr="00BF7188">
        <w:rPr>
          <w:rFonts w:ascii="Calibri" w:hAnsi="Calibri"/>
          <w:sz w:val="24"/>
          <w:szCs w:val="24"/>
        </w:rPr>
        <w:t>La délivrance de tout ordre de mission donne lieu à un rapport de mission auquel est joint l’ordre de mission officiel ;</w:t>
      </w:r>
    </w:p>
    <w:p w14:paraId="0804AE29" w14:textId="77777777" w:rsidR="00D716CC" w:rsidRPr="00BF7188" w:rsidRDefault="00D716CC" w:rsidP="00BF7188">
      <w:pPr>
        <w:numPr>
          <w:ilvl w:val="0"/>
          <w:numId w:val="236"/>
        </w:numPr>
        <w:jc w:val="both"/>
        <w:rPr>
          <w:rFonts w:ascii="Calibri" w:hAnsi="Calibri"/>
          <w:sz w:val="24"/>
          <w:szCs w:val="24"/>
        </w:rPr>
      </w:pPr>
      <w:r w:rsidRPr="00BF7188">
        <w:rPr>
          <w:rFonts w:ascii="Calibri" w:hAnsi="Calibri"/>
          <w:sz w:val="24"/>
          <w:szCs w:val="24"/>
        </w:rPr>
        <w:t xml:space="preserve">La </w:t>
      </w:r>
      <w:r w:rsidR="009A185A" w:rsidRPr="00BF7188">
        <w:rPr>
          <w:rFonts w:ascii="Calibri" w:hAnsi="Calibri"/>
          <w:sz w:val="24"/>
          <w:szCs w:val="24"/>
        </w:rPr>
        <w:t xml:space="preserve">constitution </w:t>
      </w:r>
      <w:r w:rsidRPr="00BF7188">
        <w:rPr>
          <w:rFonts w:ascii="Calibri" w:hAnsi="Calibri"/>
          <w:sz w:val="24"/>
          <w:szCs w:val="24"/>
        </w:rPr>
        <w:t xml:space="preserve"> des pièces requises est une condition sine qua non à la délivrance d’un ordre de mission ;</w:t>
      </w:r>
    </w:p>
    <w:p w14:paraId="369A11D1" w14:textId="77777777" w:rsidR="00D716CC" w:rsidRPr="00BF7188" w:rsidRDefault="00D716CC" w:rsidP="00BF7188">
      <w:pPr>
        <w:numPr>
          <w:ilvl w:val="0"/>
          <w:numId w:val="236"/>
        </w:numPr>
        <w:jc w:val="both"/>
        <w:rPr>
          <w:rFonts w:ascii="Calibri" w:hAnsi="Calibri"/>
          <w:sz w:val="24"/>
          <w:szCs w:val="24"/>
        </w:rPr>
      </w:pPr>
      <w:r w:rsidRPr="00BF7188">
        <w:rPr>
          <w:rFonts w:ascii="Calibri" w:hAnsi="Calibri"/>
          <w:sz w:val="24"/>
          <w:szCs w:val="24"/>
        </w:rPr>
        <w:t xml:space="preserve">Tout ordre de mission délivré doit être visé à l’arrivée et au départ par les </w:t>
      </w:r>
      <w:r w:rsidR="00760A30" w:rsidRPr="00BF7188">
        <w:rPr>
          <w:rFonts w:ascii="Calibri" w:hAnsi="Calibri"/>
          <w:sz w:val="24"/>
          <w:szCs w:val="24"/>
        </w:rPr>
        <w:t>autorités des lieux de mission.</w:t>
      </w:r>
    </w:p>
    <w:p w14:paraId="4FAA5E3C" w14:textId="77777777" w:rsidR="00EC77E2" w:rsidRPr="00BF7188" w:rsidRDefault="00EC77E2" w:rsidP="00BF7188">
      <w:pPr>
        <w:jc w:val="both"/>
        <w:rPr>
          <w:rFonts w:ascii="Calibri" w:hAnsi="Calibri"/>
          <w:sz w:val="24"/>
          <w:szCs w:val="24"/>
        </w:rPr>
      </w:pPr>
    </w:p>
    <w:p w14:paraId="55EDFF6F" w14:textId="3AA2CBB7" w:rsidR="00D716CC" w:rsidRPr="00BF7188" w:rsidRDefault="00C545E9" w:rsidP="00BF7188">
      <w:pPr>
        <w:jc w:val="both"/>
        <w:rPr>
          <w:rFonts w:ascii="Calibri" w:hAnsi="Calibri"/>
          <w:sz w:val="24"/>
          <w:szCs w:val="24"/>
        </w:rPr>
      </w:pPr>
      <w:r>
        <w:rPr>
          <w:rFonts w:ascii="Calibri" w:hAnsi="Calibri"/>
          <w:sz w:val="24"/>
          <w:szCs w:val="24"/>
        </w:rPr>
        <w:t xml:space="preserve">À la fin </w:t>
      </w:r>
      <w:r w:rsidR="00B63036" w:rsidRPr="00BF7188">
        <w:rPr>
          <w:rFonts w:ascii="Calibri" w:hAnsi="Calibri"/>
          <w:sz w:val="24"/>
          <w:szCs w:val="24"/>
        </w:rPr>
        <w:t>de chaque mois, le DNRHS</w:t>
      </w:r>
      <w:r w:rsidR="00FB6BEB" w:rsidRPr="00BF7188">
        <w:rPr>
          <w:rFonts w:ascii="Calibri" w:hAnsi="Calibri"/>
          <w:sz w:val="24"/>
          <w:szCs w:val="24"/>
        </w:rPr>
        <w:t xml:space="preserve"> procède à une récapitulation de toutes les autorisations à l’attention des services techniques et du Cabinet.</w:t>
      </w:r>
      <w:r w:rsidR="00760A30" w:rsidRPr="00BF7188">
        <w:rPr>
          <w:rFonts w:ascii="Calibri" w:hAnsi="Calibri"/>
          <w:sz w:val="24"/>
          <w:szCs w:val="24"/>
        </w:rPr>
        <w:t xml:space="preserve"> </w:t>
      </w:r>
      <w:r w:rsidR="00D716CC" w:rsidRPr="00BF7188">
        <w:rPr>
          <w:rFonts w:ascii="Calibri" w:hAnsi="Calibri"/>
          <w:sz w:val="24"/>
          <w:szCs w:val="24"/>
        </w:rPr>
        <w:t>Tout rapport de mission doit être déposé dans un délai maximum de 07 jours, accompagné des pièces suivantes :</w:t>
      </w:r>
    </w:p>
    <w:p w14:paraId="266D24C9" w14:textId="77777777" w:rsidR="00D716CC" w:rsidRPr="001F2F7B" w:rsidRDefault="00D716CC" w:rsidP="00D716CC">
      <w:pPr>
        <w:jc w:val="both"/>
        <w:rPr>
          <w:rFonts w:ascii="Calibri" w:hAnsi="Calibri"/>
          <w:sz w:val="24"/>
          <w:szCs w:val="24"/>
        </w:rPr>
      </w:pPr>
    </w:p>
    <w:p w14:paraId="4428F63B" w14:textId="4CEAF5DA" w:rsidR="00BF7188" w:rsidRDefault="00BF7188">
      <w:pPr>
        <w:spacing w:after="160" w:line="259" w:lineRule="auto"/>
        <w:rPr>
          <w:rFonts w:ascii="Calibri" w:hAnsi="Calibri"/>
          <w:sz w:val="24"/>
          <w:szCs w:val="24"/>
        </w:rPr>
      </w:pPr>
      <w:r>
        <w:rPr>
          <w:rFonts w:ascii="Calibri" w:hAnsi="Calibri"/>
          <w:sz w:val="24"/>
          <w:szCs w:val="24"/>
        </w:rPr>
        <w:br w:type="page"/>
      </w:r>
    </w:p>
    <w:p w14:paraId="6548DB11" w14:textId="77777777" w:rsidR="00BF7188" w:rsidRDefault="00BF7188" w:rsidP="00EC77E2">
      <w:pPr>
        <w:spacing w:after="200" w:line="276" w:lineRule="auto"/>
        <w:rPr>
          <w:rFonts w:ascii="Calibri" w:hAnsi="Calibri"/>
          <w:b/>
          <w:spacing w:val="-3"/>
        </w:rPr>
      </w:pPr>
    </w:p>
    <w:p w14:paraId="43936821" w14:textId="4A858A68" w:rsidR="00A531AE" w:rsidRPr="001F2F7B" w:rsidRDefault="00A531AE" w:rsidP="00EC77E2">
      <w:pPr>
        <w:spacing w:after="200" w:line="276" w:lineRule="auto"/>
        <w:rPr>
          <w:rFonts w:ascii="Calibri" w:hAnsi="Calibri"/>
          <w:b/>
          <w:spacing w:val="-3"/>
        </w:rPr>
      </w:pPr>
      <w:r w:rsidRPr="001F2F7B">
        <w:rPr>
          <w:rFonts w:ascii="Calibri" w:hAnsi="Calibri"/>
          <w:b/>
          <w:spacing w:val="-3"/>
        </w:rPr>
        <w:t xml:space="preserve">LES </w:t>
      </w:r>
      <w:r w:rsidR="00BF7188" w:rsidRPr="001F2F7B">
        <w:rPr>
          <w:rFonts w:ascii="Calibri" w:hAnsi="Calibri"/>
          <w:b/>
          <w:spacing w:val="-3"/>
        </w:rPr>
        <w:t>PIÈCES</w:t>
      </w:r>
      <w:r w:rsidRPr="001F2F7B">
        <w:rPr>
          <w:rFonts w:ascii="Calibri" w:hAnsi="Calibri"/>
          <w:b/>
          <w:spacing w:val="-3"/>
        </w:rPr>
        <w:t xml:space="preserve"> EXIGIBLES POUR CERTAINES </w:t>
      </w:r>
      <w:r w:rsidR="00BF7188" w:rsidRPr="001F2F7B">
        <w:rPr>
          <w:rFonts w:ascii="Calibri" w:hAnsi="Calibri"/>
          <w:b/>
          <w:spacing w:val="-3"/>
        </w:rPr>
        <w:t>ACTIVITÉS</w:t>
      </w:r>
      <w:r w:rsidRPr="001F2F7B">
        <w:rPr>
          <w:rFonts w:ascii="Calibri" w:hAnsi="Calibri"/>
          <w:b/>
          <w:spacing w:val="-3"/>
        </w:rPr>
        <w:t xml:space="preserve"> </w:t>
      </w:r>
      <w:r w:rsidR="00BF7188">
        <w:rPr>
          <w:rFonts w:ascii="Calibri" w:hAnsi="Calibri"/>
          <w:b/>
          <w:spacing w:val="-3"/>
        </w:rPr>
        <w:t xml:space="preserve">À </w:t>
      </w:r>
      <w:r w:rsidR="00BF7188" w:rsidRPr="001F2F7B">
        <w:rPr>
          <w:rFonts w:ascii="Calibri" w:hAnsi="Calibri"/>
          <w:b/>
          <w:spacing w:val="-3"/>
        </w:rPr>
        <w:t>VÉRIFIER</w:t>
      </w:r>
    </w:p>
    <w:tbl>
      <w:tblPr>
        <w:tblW w:w="9498" w:type="dxa"/>
        <w:tblInd w:w="-21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052"/>
        <w:gridCol w:w="7446"/>
      </w:tblGrid>
      <w:tr w:rsidR="00A531AE" w:rsidRPr="00BF7188" w14:paraId="0F0EC418" w14:textId="77777777" w:rsidTr="00EC77E2">
        <w:trPr>
          <w:trHeight w:val="70"/>
          <w:tblHeader/>
        </w:trPr>
        <w:tc>
          <w:tcPr>
            <w:tcW w:w="2052" w:type="dxa"/>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090E8E83" w14:textId="77777777" w:rsidR="00A531AE" w:rsidRPr="00BF7188" w:rsidRDefault="00A531AE" w:rsidP="00FB6BEB">
            <w:pPr>
              <w:jc w:val="center"/>
              <w:rPr>
                <w:rFonts w:ascii="Calibri" w:hAnsi="Calibri"/>
                <w:b/>
                <w:color w:val="FFFFFF" w:themeColor="background1"/>
                <w:sz w:val="24"/>
              </w:rPr>
            </w:pPr>
            <w:r w:rsidRPr="00BF7188">
              <w:rPr>
                <w:rFonts w:ascii="Calibri" w:hAnsi="Calibri"/>
                <w:b/>
                <w:color w:val="FFFFFF" w:themeColor="background1"/>
                <w:sz w:val="24"/>
              </w:rPr>
              <w:t>ACTIVITÉS</w:t>
            </w:r>
          </w:p>
        </w:tc>
        <w:tc>
          <w:tcPr>
            <w:tcW w:w="7446" w:type="dxa"/>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0E7DE6DF" w14:textId="77777777" w:rsidR="00A531AE" w:rsidRPr="00BF7188" w:rsidRDefault="00A531AE" w:rsidP="00FB6BEB">
            <w:pPr>
              <w:jc w:val="center"/>
              <w:rPr>
                <w:rFonts w:ascii="Calibri" w:hAnsi="Calibri"/>
                <w:b/>
                <w:color w:val="FFFFFF" w:themeColor="background1"/>
                <w:sz w:val="24"/>
              </w:rPr>
            </w:pPr>
            <w:r w:rsidRPr="00BF7188">
              <w:rPr>
                <w:rFonts w:ascii="Calibri" w:hAnsi="Calibri"/>
                <w:b/>
                <w:color w:val="FFFFFF" w:themeColor="background1"/>
                <w:sz w:val="24"/>
              </w:rPr>
              <w:t>PIÈCES JUSTIFICATIVES EXIGÉES</w:t>
            </w:r>
          </w:p>
        </w:tc>
      </w:tr>
      <w:tr w:rsidR="00A531AE" w:rsidRPr="00BF7188" w14:paraId="6A2E821C" w14:textId="77777777" w:rsidTr="00EC77E2">
        <w:tc>
          <w:tcPr>
            <w:tcW w:w="20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858058" w14:textId="77777777" w:rsidR="00A531AE" w:rsidRPr="00BF7188" w:rsidRDefault="00A531AE" w:rsidP="00803A96">
            <w:pPr>
              <w:numPr>
                <w:ilvl w:val="0"/>
                <w:numId w:val="11"/>
              </w:numPr>
              <w:tabs>
                <w:tab w:val="clear" w:pos="900"/>
                <w:tab w:val="num" w:pos="1556"/>
              </w:tabs>
              <w:ind w:left="453" w:hanging="340"/>
              <w:rPr>
                <w:rFonts w:ascii="Calibri" w:hAnsi="Calibri"/>
                <w:b/>
                <w:sz w:val="24"/>
              </w:rPr>
            </w:pPr>
            <w:r w:rsidRPr="00BF7188">
              <w:rPr>
                <w:rFonts w:ascii="Calibri" w:hAnsi="Calibri"/>
                <w:b/>
                <w:sz w:val="24"/>
              </w:rPr>
              <w:t>Formation</w:t>
            </w:r>
          </w:p>
        </w:tc>
        <w:tc>
          <w:tcPr>
            <w:tcW w:w="7446" w:type="dxa"/>
            <w:tcBorders>
              <w:top w:val="single" w:sz="4" w:space="0" w:color="auto"/>
              <w:left w:val="single" w:sz="4" w:space="0" w:color="auto"/>
              <w:bottom w:val="single" w:sz="4" w:space="0" w:color="auto"/>
              <w:right w:val="single" w:sz="4" w:space="0" w:color="auto"/>
            </w:tcBorders>
            <w:vAlign w:val="center"/>
          </w:tcPr>
          <w:p w14:paraId="50998F94" w14:textId="77777777" w:rsidR="00A531AE" w:rsidRPr="00BF7188" w:rsidRDefault="00A531AE" w:rsidP="00803A96">
            <w:pPr>
              <w:numPr>
                <w:ilvl w:val="0"/>
                <w:numId w:val="10"/>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sz w:val="24"/>
              </w:rPr>
            </w:pPr>
            <w:r w:rsidRPr="00BF7188">
              <w:rPr>
                <w:rFonts w:ascii="Calibri" w:hAnsi="Calibri"/>
                <w:sz w:val="24"/>
              </w:rPr>
              <w:t>Termes de référence de la formation </w:t>
            </w:r>
          </w:p>
          <w:p w14:paraId="2E25F1EA" w14:textId="77777777" w:rsidR="00A531AE" w:rsidRPr="00BF7188" w:rsidRDefault="00A531AE" w:rsidP="00803A96">
            <w:pPr>
              <w:numPr>
                <w:ilvl w:val="0"/>
                <w:numId w:val="10"/>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sz w:val="24"/>
              </w:rPr>
            </w:pPr>
            <w:r w:rsidRPr="00BF7188">
              <w:rPr>
                <w:rFonts w:ascii="Calibri" w:hAnsi="Calibri"/>
                <w:sz w:val="24"/>
              </w:rPr>
              <w:t>Offres techniques &amp; financières en cas de recrutement d’un consultant pour administrer la formation</w:t>
            </w:r>
          </w:p>
          <w:p w14:paraId="00BE6CFD" w14:textId="77777777" w:rsidR="00A531AE" w:rsidRPr="00BF7188" w:rsidRDefault="00A531AE" w:rsidP="00803A96">
            <w:pPr>
              <w:numPr>
                <w:ilvl w:val="0"/>
                <w:numId w:val="10"/>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sz w:val="24"/>
              </w:rPr>
            </w:pPr>
            <w:r w:rsidRPr="00BF7188">
              <w:rPr>
                <w:rFonts w:ascii="Calibri" w:hAnsi="Calibri"/>
                <w:sz w:val="24"/>
              </w:rPr>
              <w:t>Contrats pour le consultant s’il en existe</w:t>
            </w:r>
          </w:p>
          <w:p w14:paraId="2467C442" w14:textId="77777777" w:rsidR="00A531AE" w:rsidRPr="00BF7188" w:rsidRDefault="00A531AE" w:rsidP="00803A96">
            <w:pPr>
              <w:numPr>
                <w:ilvl w:val="0"/>
                <w:numId w:val="10"/>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sz w:val="24"/>
              </w:rPr>
            </w:pPr>
            <w:r w:rsidRPr="00BF7188">
              <w:rPr>
                <w:rFonts w:ascii="Calibri" w:hAnsi="Calibri"/>
                <w:sz w:val="24"/>
              </w:rPr>
              <w:t>Rapport sur la formation signé des formateurs </w:t>
            </w:r>
          </w:p>
          <w:p w14:paraId="3BE0E11C" w14:textId="77777777" w:rsidR="00A531AE" w:rsidRPr="00BF7188" w:rsidRDefault="00A531AE" w:rsidP="00803A96">
            <w:pPr>
              <w:numPr>
                <w:ilvl w:val="0"/>
                <w:numId w:val="10"/>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sz w:val="24"/>
              </w:rPr>
            </w:pPr>
            <w:r w:rsidRPr="00BF7188">
              <w:rPr>
                <w:rFonts w:ascii="Calibri" w:hAnsi="Calibri"/>
                <w:sz w:val="24"/>
              </w:rPr>
              <w:t>Liste des participants signée</w:t>
            </w:r>
          </w:p>
          <w:p w14:paraId="3D28B8F0" w14:textId="77777777" w:rsidR="00A531AE" w:rsidRPr="00BF7188" w:rsidRDefault="00A531AE" w:rsidP="00803A96">
            <w:pPr>
              <w:numPr>
                <w:ilvl w:val="0"/>
                <w:numId w:val="10"/>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sz w:val="24"/>
              </w:rPr>
            </w:pPr>
            <w:r w:rsidRPr="00BF7188">
              <w:rPr>
                <w:rFonts w:ascii="Calibri" w:hAnsi="Calibri"/>
                <w:sz w:val="24"/>
              </w:rPr>
              <w:t>États de paiement : formateurs et participants </w:t>
            </w:r>
          </w:p>
          <w:p w14:paraId="5E4BB58A" w14:textId="77777777" w:rsidR="00A531AE" w:rsidRPr="00BF7188" w:rsidRDefault="00A531AE" w:rsidP="00803A96">
            <w:pPr>
              <w:numPr>
                <w:ilvl w:val="0"/>
                <w:numId w:val="10"/>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sz w:val="24"/>
              </w:rPr>
            </w:pPr>
            <w:r w:rsidRPr="00BF7188">
              <w:rPr>
                <w:rFonts w:ascii="Calibri" w:hAnsi="Calibri"/>
                <w:sz w:val="24"/>
              </w:rPr>
              <w:t>Ordre de mission visé pour les participants non-résidents ;</w:t>
            </w:r>
          </w:p>
          <w:p w14:paraId="19804D9F" w14:textId="77777777" w:rsidR="00A531AE" w:rsidRPr="00BF7188" w:rsidRDefault="00A531AE" w:rsidP="00803A96">
            <w:pPr>
              <w:numPr>
                <w:ilvl w:val="0"/>
                <w:numId w:val="10"/>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sz w:val="24"/>
              </w:rPr>
            </w:pPr>
            <w:r w:rsidRPr="00BF7188">
              <w:rPr>
                <w:rFonts w:ascii="Calibri" w:hAnsi="Calibri"/>
                <w:sz w:val="24"/>
              </w:rPr>
              <w:t>Factures : Location salle, véhicule, fournitures, pause-café et déjeuner et autres Titres de voyages (talons des billets d’avion, tickets de bus etc.)</w:t>
            </w:r>
          </w:p>
        </w:tc>
      </w:tr>
      <w:tr w:rsidR="00A531AE" w:rsidRPr="00BF7188" w14:paraId="68CD2258" w14:textId="77777777" w:rsidTr="00EC77E2">
        <w:tc>
          <w:tcPr>
            <w:tcW w:w="20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42529A" w14:textId="77777777" w:rsidR="00A531AE" w:rsidRPr="00BF7188" w:rsidRDefault="00A531AE" w:rsidP="00803A96">
            <w:pPr>
              <w:numPr>
                <w:ilvl w:val="0"/>
                <w:numId w:val="11"/>
              </w:numPr>
              <w:tabs>
                <w:tab w:val="clear" w:pos="900"/>
                <w:tab w:val="num" w:pos="1556"/>
              </w:tabs>
              <w:ind w:left="453" w:hanging="340"/>
              <w:rPr>
                <w:rFonts w:ascii="Calibri" w:hAnsi="Calibri"/>
                <w:b/>
                <w:sz w:val="24"/>
              </w:rPr>
            </w:pPr>
            <w:r w:rsidRPr="00BF7188">
              <w:rPr>
                <w:rFonts w:ascii="Calibri" w:hAnsi="Calibri"/>
                <w:b/>
                <w:sz w:val="24"/>
              </w:rPr>
              <w:t>Atelier</w:t>
            </w:r>
          </w:p>
        </w:tc>
        <w:tc>
          <w:tcPr>
            <w:tcW w:w="7446" w:type="dxa"/>
            <w:tcBorders>
              <w:top w:val="single" w:sz="4" w:space="0" w:color="auto"/>
              <w:left w:val="single" w:sz="4" w:space="0" w:color="auto"/>
              <w:bottom w:val="single" w:sz="4" w:space="0" w:color="auto"/>
              <w:right w:val="single" w:sz="4" w:space="0" w:color="auto"/>
            </w:tcBorders>
            <w:vAlign w:val="center"/>
          </w:tcPr>
          <w:p w14:paraId="2C679D09" w14:textId="77777777" w:rsidR="00A531AE" w:rsidRPr="00BF7188" w:rsidRDefault="00A531AE" w:rsidP="00803A96">
            <w:pPr>
              <w:numPr>
                <w:ilvl w:val="0"/>
                <w:numId w:val="10"/>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sz w:val="24"/>
              </w:rPr>
            </w:pPr>
            <w:r w:rsidRPr="00BF7188">
              <w:rPr>
                <w:rFonts w:ascii="Calibri" w:hAnsi="Calibri"/>
                <w:sz w:val="24"/>
              </w:rPr>
              <w:t>Terme</w:t>
            </w:r>
            <w:r w:rsidR="00127ABA" w:rsidRPr="00BF7188">
              <w:rPr>
                <w:rFonts w:ascii="Calibri" w:hAnsi="Calibri"/>
                <w:sz w:val="24"/>
              </w:rPr>
              <w:t>s</w:t>
            </w:r>
            <w:r w:rsidRPr="00BF7188">
              <w:rPr>
                <w:rFonts w:ascii="Calibri" w:hAnsi="Calibri"/>
                <w:sz w:val="24"/>
              </w:rPr>
              <w:t xml:space="preserve"> de référence de l’atelier ;</w:t>
            </w:r>
          </w:p>
          <w:p w14:paraId="1E0039DD" w14:textId="77777777" w:rsidR="00A531AE" w:rsidRPr="00BF7188" w:rsidRDefault="00A531AE" w:rsidP="00803A96">
            <w:pPr>
              <w:numPr>
                <w:ilvl w:val="0"/>
                <w:numId w:val="10"/>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sz w:val="24"/>
              </w:rPr>
            </w:pPr>
            <w:r w:rsidRPr="00BF7188">
              <w:rPr>
                <w:rFonts w:ascii="Calibri" w:hAnsi="Calibri"/>
                <w:sz w:val="24"/>
              </w:rPr>
              <w:t>Rapport sur l’atelier ;</w:t>
            </w:r>
          </w:p>
          <w:p w14:paraId="09B893BA" w14:textId="77777777" w:rsidR="00A531AE" w:rsidRPr="00BF7188" w:rsidRDefault="00A531AE" w:rsidP="00803A96">
            <w:pPr>
              <w:numPr>
                <w:ilvl w:val="0"/>
                <w:numId w:val="10"/>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sz w:val="24"/>
              </w:rPr>
            </w:pPr>
            <w:r w:rsidRPr="00BF7188">
              <w:rPr>
                <w:rFonts w:ascii="Calibri" w:hAnsi="Calibri"/>
                <w:sz w:val="24"/>
              </w:rPr>
              <w:t>Liste des participants signée à l’atelier ;</w:t>
            </w:r>
          </w:p>
          <w:p w14:paraId="09080224" w14:textId="77777777" w:rsidR="00A531AE" w:rsidRPr="00BF7188" w:rsidRDefault="00A531AE" w:rsidP="00803A96">
            <w:pPr>
              <w:numPr>
                <w:ilvl w:val="0"/>
                <w:numId w:val="10"/>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sz w:val="24"/>
              </w:rPr>
            </w:pPr>
            <w:r w:rsidRPr="00BF7188">
              <w:rPr>
                <w:rFonts w:ascii="Calibri" w:hAnsi="Calibri"/>
                <w:sz w:val="24"/>
              </w:rPr>
              <w:t>Ordre de mission visé pour les participants non-résidents ;</w:t>
            </w:r>
          </w:p>
          <w:p w14:paraId="1346E211" w14:textId="77777777" w:rsidR="00A531AE" w:rsidRPr="00BF7188" w:rsidRDefault="00A531AE" w:rsidP="00803A96">
            <w:pPr>
              <w:numPr>
                <w:ilvl w:val="0"/>
                <w:numId w:val="10"/>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sz w:val="24"/>
              </w:rPr>
            </w:pPr>
            <w:r w:rsidRPr="00BF7188">
              <w:rPr>
                <w:rFonts w:ascii="Calibri" w:hAnsi="Calibri"/>
                <w:sz w:val="24"/>
              </w:rPr>
              <w:t>Factures</w:t>
            </w:r>
            <w:r w:rsidR="00127ABA" w:rsidRPr="00BF7188">
              <w:rPr>
                <w:rFonts w:ascii="Calibri" w:hAnsi="Calibri"/>
                <w:sz w:val="24"/>
              </w:rPr>
              <w:t xml:space="preserve"> de</w:t>
            </w:r>
            <w:r w:rsidRPr="00BF7188">
              <w:rPr>
                <w:rFonts w:ascii="Calibri" w:hAnsi="Calibri"/>
                <w:sz w:val="24"/>
              </w:rPr>
              <w:t xml:space="preserve"> fournitures, carburants et autres dépenses liées à l’atelier ;</w:t>
            </w:r>
          </w:p>
          <w:p w14:paraId="215B687D" w14:textId="77777777" w:rsidR="00A531AE" w:rsidRPr="00BF7188" w:rsidRDefault="00A531AE" w:rsidP="00803A96">
            <w:pPr>
              <w:numPr>
                <w:ilvl w:val="0"/>
                <w:numId w:val="10"/>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sz w:val="24"/>
              </w:rPr>
            </w:pPr>
            <w:r w:rsidRPr="00BF7188">
              <w:rPr>
                <w:rFonts w:ascii="Calibri" w:hAnsi="Calibri"/>
                <w:sz w:val="24"/>
              </w:rPr>
              <w:t>Factures de location (locaux, matériels nécessaires) ;</w:t>
            </w:r>
          </w:p>
          <w:p w14:paraId="4AC453BC" w14:textId="210D13CB" w:rsidR="00A531AE" w:rsidRPr="00BF7188" w:rsidRDefault="00A531AE">
            <w:pPr>
              <w:numPr>
                <w:ilvl w:val="0"/>
                <w:numId w:val="10"/>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sz w:val="24"/>
              </w:rPr>
            </w:pPr>
            <w:r w:rsidRPr="00BF7188">
              <w:rPr>
                <w:rFonts w:ascii="Calibri" w:hAnsi="Calibri"/>
                <w:sz w:val="24"/>
              </w:rPr>
              <w:t>États de paiements des per</w:t>
            </w:r>
            <w:r w:rsidR="00F01537" w:rsidRPr="00BF7188">
              <w:rPr>
                <w:rFonts w:ascii="Calibri" w:hAnsi="Calibri"/>
                <w:sz w:val="24"/>
              </w:rPr>
              <w:t xml:space="preserve"> </w:t>
            </w:r>
            <w:r w:rsidRPr="00BF7188">
              <w:rPr>
                <w:rFonts w:ascii="Calibri" w:hAnsi="Calibri"/>
                <w:sz w:val="24"/>
              </w:rPr>
              <w:t xml:space="preserve">diem. </w:t>
            </w:r>
          </w:p>
        </w:tc>
      </w:tr>
      <w:tr w:rsidR="00A531AE" w:rsidRPr="00BF7188" w14:paraId="313B53B8" w14:textId="77777777" w:rsidTr="00EC77E2">
        <w:tc>
          <w:tcPr>
            <w:tcW w:w="20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AB7C03" w14:textId="77777777" w:rsidR="00A531AE" w:rsidRPr="00BF7188" w:rsidRDefault="00A531AE" w:rsidP="00803A96">
            <w:pPr>
              <w:pStyle w:val="ListParagraph"/>
              <w:numPr>
                <w:ilvl w:val="0"/>
                <w:numId w:val="11"/>
              </w:numPr>
              <w:tabs>
                <w:tab w:val="clear" w:pos="900"/>
                <w:tab w:val="num" w:pos="1556"/>
              </w:tabs>
              <w:ind w:left="453" w:hanging="340"/>
              <w:rPr>
                <w:rFonts w:ascii="Calibri" w:hAnsi="Calibri"/>
                <w:b/>
                <w:sz w:val="24"/>
              </w:rPr>
            </w:pPr>
            <w:r w:rsidRPr="00BF7188">
              <w:rPr>
                <w:rFonts w:ascii="Calibri" w:hAnsi="Calibri"/>
                <w:b/>
                <w:sz w:val="24"/>
              </w:rPr>
              <w:t>Ordre de mission</w:t>
            </w:r>
          </w:p>
        </w:tc>
        <w:tc>
          <w:tcPr>
            <w:tcW w:w="7446" w:type="dxa"/>
            <w:tcBorders>
              <w:top w:val="single" w:sz="4" w:space="0" w:color="auto"/>
              <w:left w:val="single" w:sz="4" w:space="0" w:color="auto"/>
              <w:bottom w:val="single" w:sz="4" w:space="0" w:color="auto"/>
              <w:right w:val="single" w:sz="4" w:space="0" w:color="auto"/>
            </w:tcBorders>
            <w:vAlign w:val="center"/>
          </w:tcPr>
          <w:p w14:paraId="6DC14419" w14:textId="77777777" w:rsidR="00A531AE" w:rsidRPr="00BF7188" w:rsidRDefault="00A531AE" w:rsidP="00803A96">
            <w:pPr>
              <w:numPr>
                <w:ilvl w:val="0"/>
                <w:numId w:val="12"/>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3" w:hanging="703"/>
              <w:rPr>
                <w:rFonts w:ascii="Calibri" w:hAnsi="Calibri"/>
                <w:sz w:val="24"/>
              </w:rPr>
            </w:pPr>
            <w:r w:rsidRPr="00BF7188">
              <w:rPr>
                <w:rFonts w:ascii="Calibri" w:hAnsi="Calibri"/>
                <w:sz w:val="24"/>
              </w:rPr>
              <w:t>N° d’ordre de mission ;</w:t>
            </w:r>
          </w:p>
          <w:p w14:paraId="2A5E5816" w14:textId="77777777" w:rsidR="00A531AE" w:rsidRPr="00BF7188" w:rsidRDefault="00A531AE" w:rsidP="00803A96">
            <w:pPr>
              <w:numPr>
                <w:ilvl w:val="0"/>
                <w:numId w:val="12"/>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3" w:hanging="703"/>
              <w:rPr>
                <w:rFonts w:ascii="Calibri" w:hAnsi="Calibri"/>
                <w:sz w:val="24"/>
              </w:rPr>
            </w:pPr>
            <w:r w:rsidRPr="00BF7188">
              <w:rPr>
                <w:rFonts w:ascii="Calibri" w:hAnsi="Calibri"/>
                <w:sz w:val="24"/>
              </w:rPr>
              <w:t>Dates d’arrivée et de retour visées par les autorités ;</w:t>
            </w:r>
          </w:p>
          <w:p w14:paraId="00661824" w14:textId="77777777" w:rsidR="00A531AE" w:rsidRPr="00BF7188" w:rsidRDefault="00A531AE" w:rsidP="00803A96">
            <w:pPr>
              <w:numPr>
                <w:ilvl w:val="0"/>
                <w:numId w:val="12"/>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3" w:hanging="703"/>
              <w:rPr>
                <w:rFonts w:ascii="Calibri" w:hAnsi="Calibri"/>
                <w:sz w:val="24"/>
              </w:rPr>
            </w:pPr>
            <w:r w:rsidRPr="00BF7188">
              <w:rPr>
                <w:rFonts w:ascii="Calibri" w:hAnsi="Calibri"/>
                <w:sz w:val="24"/>
              </w:rPr>
              <w:t>Objet de la mission ;</w:t>
            </w:r>
          </w:p>
          <w:p w14:paraId="67B8CFE1" w14:textId="77777777" w:rsidR="00A531AE" w:rsidRPr="00BF7188" w:rsidRDefault="00A531AE" w:rsidP="00803A96">
            <w:pPr>
              <w:numPr>
                <w:ilvl w:val="0"/>
                <w:numId w:val="12"/>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3" w:hanging="703"/>
              <w:rPr>
                <w:rFonts w:ascii="Calibri" w:hAnsi="Calibri"/>
                <w:sz w:val="24"/>
              </w:rPr>
            </w:pPr>
            <w:r w:rsidRPr="00BF7188">
              <w:rPr>
                <w:rFonts w:ascii="Calibri" w:hAnsi="Calibri"/>
                <w:sz w:val="24"/>
              </w:rPr>
              <w:t>Moyen de transport utilisé pour la mission ;</w:t>
            </w:r>
          </w:p>
          <w:p w14:paraId="380BCA6D" w14:textId="77777777" w:rsidR="00A531AE" w:rsidRPr="00BF7188" w:rsidRDefault="00A531AE" w:rsidP="00803A96">
            <w:pPr>
              <w:numPr>
                <w:ilvl w:val="0"/>
                <w:numId w:val="12"/>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3" w:hanging="703"/>
              <w:rPr>
                <w:rFonts w:ascii="Calibri" w:hAnsi="Calibri"/>
                <w:sz w:val="24"/>
              </w:rPr>
            </w:pPr>
            <w:r w:rsidRPr="00BF7188">
              <w:rPr>
                <w:rFonts w:ascii="Calibri" w:hAnsi="Calibri"/>
                <w:sz w:val="24"/>
              </w:rPr>
              <w:t>Noms et fonctions des membres de l’équipe ;</w:t>
            </w:r>
          </w:p>
          <w:p w14:paraId="376177BD" w14:textId="77777777" w:rsidR="00A531AE" w:rsidRPr="00BF7188" w:rsidRDefault="00A531AE" w:rsidP="00803A96">
            <w:pPr>
              <w:numPr>
                <w:ilvl w:val="0"/>
                <w:numId w:val="12"/>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3" w:hanging="703"/>
              <w:rPr>
                <w:rFonts w:ascii="Calibri" w:hAnsi="Calibri"/>
                <w:sz w:val="24"/>
              </w:rPr>
            </w:pPr>
            <w:r w:rsidRPr="00BF7188">
              <w:rPr>
                <w:rFonts w:ascii="Calibri" w:hAnsi="Calibri"/>
                <w:sz w:val="24"/>
              </w:rPr>
              <w:t>Chef de mission (1er sur la liste)</w:t>
            </w:r>
          </w:p>
        </w:tc>
      </w:tr>
    </w:tbl>
    <w:p w14:paraId="4C078D50" w14:textId="77777777" w:rsidR="00803A96" w:rsidRPr="001F2F7B" w:rsidRDefault="00803A96" w:rsidP="00A531AE">
      <w:pPr>
        <w:jc w:val="center"/>
        <w:rPr>
          <w:rFonts w:ascii="Calibri" w:hAnsi="Calibri"/>
          <w:b/>
        </w:rPr>
      </w:pPr>
    </w:p>
    <w:p w14:paraId="58C51D3D" w14:textId="77777777" w:rsidR="00803A96" w:rsidRPr="001F2F7B" w:rsidRDefault="00803A96">
      <w:pPr>
        <w:spacing w:after="160" w:line="259" w:lineRule="auto"/>
        <w:rPr>
          <w:rFonts w:ascii="Calibri" w:hAnsi="Calibri"/>
          <w:b/>
        </w:rPr>
      </w:pPr>
      <w:r w:rsidRPr="001F2F7B">
        <w:rPr>
          <w:rFonts w:ascii="Calibri" w:hAnsi="Calibri"/>
          <w:b/>
        </w:rPr>
        <w:br w:type="page"/>
      </w:r>
    </w:p>
    <w:p w14:paraId="1CFF8B93" w14:textId="77777777" w:rsidR="00A531AE" w:rsidRPr="001F2F7B" w:rsidRDefault="00A531AE" w:rsidP="00A531AE">
      <w:pPr>
        <w:jc w:val="center"/>
        <w:rPr>
          <w:rFonts w:ascii="Calibri" w:hAnsi="Calibri"/>
          <w:b/>
        </w:rPr>
      </w:pPr>
    </w:p>
    <w:tbl>
      <w:tblPr>
        <w:tblW w:w="9530" w:type="dxa"/>
        <w:tblInd w:w="-228" w:type="dxa"/>
        <w:tblCellMar>
          <w:left w:w="70" w:type="dxa"/>
          <w:right w:w="70" w:type="dxa"/>
        </w:tblCellMar>
        <w:tblLook w:val="04A0" w:firstRow="1" w:lastRow="0" w:firstColumn="1" w:lastColumn="0" w:noHBand="0" w:noVBand="1"/>
      </w:tblPr>
      <w:tblGrid>
        <w:gridCol w:w="2141"/>
        <w:gridCol w:w="7389"/>
      </w:tblGrid>
      <w:tr w:rsidR="00A531AE" w:rsidRPr="00BF7188" w14:paraId="16D1FAF9" w14:textId="77777777" w:rsidTr="00EC77E2">
        <w:trPr>
          <w:trHeight w:val="330"/>
        </w:trPr>
        <w:tc>
          <w:tcPr>
            <w:tcW w:w="2141" w:type="dxa"/>
            <w:tcBorders>
              <w:top w:val="single" w:sz="4" w:space="0" w:color="auto"/>
              <w:left w:val="single" w:sz="4" w:space="0" w:color="auto"/>
              <w:bottom w:val="single" w:sz="4" w:space="0" w:color="auto"/>
              <w:right w:val="nil"/>
            </w:tcBorders>
            <w:shd w:val="clear" w:color="auto" w:fill="DEEAF6" w:themeFill="accent1" w:themeFillTint="33"/>
          </w:tcPr>
          <w:p w14:paraId="129A34C9" w14:textId="77777777" w:rsidR="00A531AE" w:rsidRPr="00BF7188" w:rsidRDefault="00A531AE" w:rsidP="00FB6BEB">
            <w:pPr>
              <w:jc w:val="center"/>
              <w:rPr>
                <w:rFonts w:ascii="Calibri" w:hAnsi="Calibri" w:cs="Arial"/>
                <w:b/>
                <w:bCs/>
                <w:sz w:val="24"/>
              </w:rPr>
            </w:pPr>
            <w:r w:rsidRPr="00BF7188">
              <w:rPr>
                <w:rFonts w:ascii="Calibri" w:hAnsi="Calibri" w:cs="Arial"/>
                <w:b/>
                <w:bCs/>
                <w:sz w:val="24"/>
              </w:rPr>
              <w:t>Domaines de contrôle</w:t>
            </w:r>
          </w:p>
        </w:tc>
        <w:tc>
          <w:tcPr>
            <w:tcW w:w="738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Pr>
          <w:p w14:paraId="40E7C734" w14:textId="77777777" w:rsidR="00A531AE" w:rsidRPr="00BF7188" w:rsidRDefault="00A531AE" w:rsidP="00FB6BEB">
            <w:pPr>
              <w:jc w:val="center"/>
              <w:rPr>
                <w:rFonts w:ascii="Calibri" w:hAnsi="Calibri" w:cs="Arial"/>
                <w:b/>
                <w:bCs/>
                <w:sz w:val="24"/>
              </w:rPr>
            </w:pPr>
            <w:r w:rsidRPr="00BF7188">
              <w:rPr>
                <w:rFonts w:ascii="Calibri" w:hAnsi="Calibri" w:cs="Arial"/>
                <w:b/>
                <w:bCs/>
                <w:sz w:val="24"/>
              </w:rPr>
              <w:t>Contrôles à effectuer par le chef comptable</w:t>
            </w:r>
          </w:p>
        </w:tc>
      </w:tr>
      <w:tr w:rsidR="00EC77E2" w:rsidRPr="00BF7188" w14:paraId="3513F917" w14:textId="77777777" w:rsidTr="00EC77E2">
        <w:trPr>
          <w:trHeight w:val="4144"/>
        </w:trPr>
        <w:tc>
          <w:tcPr>
            <w:tcW w:w="214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095D736" w14:textId="77777777" w:rsidR="00EC77E2" w:rsidRPr="00BF7188" w:rsidRDefault="00EC77E2" w:rsidP="00EC77E2">
            <w:pPr>
              <w:rPr>
                <w:rFonts w:ascii="Calibri" w:hAnsi="Calibri" w:cs="Arial"/>
                <w:b/>
                <w:bCs/>
                <w:sz w:val="24"/>
              </w:rPr>
            </w:pPr>
            <w:r w:rsidRPr="00BF7188">
              <w:rPr>
                <w:rFonts w:ascii="Calibri" w:hAnsi="Calibri" w:cs="Arial"/>
                <w:b/>
                <w:bCs/>
                <w:sz w:val="24"/>
              </w:rPr>
              <w:t>Formations et Ateliers</w:t>
            </w:r>
          </w:p>
          <w:p w14:paraId="5F6DE14C" w14:textId="77777777" w:rsidR="00EC77E2" w:rsidRPr="00BF7188" w:rsidRDefault="00EC77E2" w:rsidP="00FB6BEB">
            <w:pPr>
              <w:rPr>
                <w:rFonts w:ascii="Calibri" w:hAnsi="Calibri" w:cs="Arial"/>
                <w:b/>
                <w:bCs/>
                <w:sz w:val="24"/>
              </w:rPr>
            </w:pPr>
          </w:p>
        </w:tc>
        <w:tc>
          <w:tcPr>
            <w:tcW w:w="7389" w:type="dxa"/>
            <w:tcBorders>
              <w:top w:val="single" w:sz="4" w:space="0" w:color="auto"/>
              <w:left w:val="nil"/>
              <w:bottom w:val="single" w:sz="4" w:space="0" w:color="auto"/>
              <w:right w:val="single" w:sz="4" w:space="0" w:color="auto"/>
            </w:tcBorders>
            <w:shd w:val="clear" w:color="auto" w:fill="auto"/>
          </w:tcPr>
          <w:p w14:paraId="156900AC" w14:textId="77777777" w:rsidR="00EC77E2" w:rsidRPr="00BF7188" w:rsidRDefault="00EC77E2" w:rsidP="003726DD">
            <w:pPr>
              <w:pStyle w:val="ListParagraph"/>
              <w:numPr>
                <w:ilvl w:val="0"/>
                <w:numId w:val="32"/>
              </w:numPr>
              <w:rPr>
                <w:rFonts w:ascii="Calibri" w:hAnsi="Calibri" w:cs="Arial"/>
                <w:sz w:val="24"/>
              </w:rPr>
            </w:pPr>
            <w:r w:rsidRPr="00BF7188">
              <w:rPr>
                <w:rFonts w:ascii="Calibri" w:hAnsi="Calibri" w:cs="Arial"/>
                <w:sz w:val="24"/>
              </w:rPr>
              <w:t>L'éligibilité de la dépense</w:t>
            </w:r>
            <w:r w:rsidR="00760A30" w:rsidRPr="00BF7188">
              <w:rPr>
                <w:rFonts w:ascii="Calibri" w:hAnsi="Calibri" w:cs="Arial"/>
                <w:sz w:val="24"/>
              </w:rPr>
              <w:t>,</w:t>
            </w:r>
          </w:p>
          <w:p w14:paraId="784B74B6" w14:textId="77777777" w:rsidR="00EC77E2" w:rsidRPr="00BF7188" w:rsidRDefault="00EC77E2" w:rsidP="003726DD">
            <w:pPr>
              <w:pStyle w:val="ListParagraph"/>
              <w:numPr>
                <w:ilvl w:val="0"/>
                <w:numId w:val="32"/>
              </w:numPr>
              <w:jc w:val="both"/>
              <w:rPr>
                <w:rFonts w:ascii="Calibri" w:hAnsi="Calibri" w:cs="Arial"/>
                <w:sz w:val="24"/>
              </w:rPr>
            </w:pPr>
            <w:r w:rsidRPr="00BF7188">
              <w:rPr>
                <w:rFonts w:ascii="Calibri" w:hAnsi="Calibri" w:cs="Arial"/>
                <w:sz w:val="24"/>
              </w:rPr>
              <w:t>Vérification des calculs pour la détermination du budget</w:t>
            </w:r>
            <w:r w:rsidR="00760A30" w:rsidRPr="00BF7188">
              <w:rPr>
                <w:rFonts w:ascii="Calibri" w:hAnsi="Calibri" w:cs="Arial"/>
                <w:sz w:val="24"/>
              </w:rPr>
              <w:t>,</w:t>
            </w:r>
          </w:p>
          <w:p w14:paraId="01C96D19" w14:textId="77777777" w:rsidR="00EC77E2" w:rsidRPr="00BF7188" w:rsidRDefault="00EC77E2" w:rsidP="003726DD">
            <w:pPr>
              <w:pStyle w:val="ListParagraph"/>
              <w:numPr>
                <w:ilvl w:val="0"/>
                <w:numId w:val="32"/>
              </w:numPr>
              <w:jc w:val="both"/>
              <w:rPr>
                <w:rFonts w:ascii="Calibri" w:hAnsi="Calibri" w:cs="Arial"/>
                <w:sz w:val="24"/>
              </w:rPr>
            </w:pPr>
            <w:r w:rsidRPr="00BF7188">
              <w:rPr>
                <w:rFonts w:ascii="Calibri" w:hAnsi="Calibri" w:cs="Arial"/>
                <w:sz w:val="24"/>
              </w:rPr>
              <w:t>Vérifier l’existence des TDRs validés par une personne habilitée</w:t>
            </w:r>
            <w:r w:rsidR="00760A30" w:rsidRPr="00BF7188">
              <w:rPr>
                <w:rFonts w:ascii="Calibri" w:hAnsi="Calibri" w:cs="Arial"/>
                <w:sz w:val="24"/>
              </w:rPr>
              <w:t>,</w:t>
            </w:r>
          </w:p>
          <w:p w14:paraId="276AF8AD" w14:textId="77777777" w:rsidR="00EC77E2" w:rsidRPr="00BF7188" w:rsidRDefault="00127ABA" w:rsidP="003726DD">
            <w:pPr>
              <w:pStyle w:val="ListParagraph"/>
              <w:numPr>
                <w:ilvl w:val="0"/>
                <w:numId w:val="32"/>
              </w:numPr>
              <w:jc w:val="both"/>
              <w:rPr>
                <w:rFonts w:ascii="Calibri" w:hAnsi="Calibri" w:cs="Arial"/>
                <w:sz w:val="24"/>
              </w:rPr>
            </w:pPr>
            <w:r w:rsidRPr="00BF7188">
              <w:rPr>
                <w:rFonts w:ascii="Calibri" w:hAnsi="Calibri" w:cs="Arial"/>
                <w:sz w:val="24"/>
              </w:rPr>
              <w:t xml:space="preserve">Vérifier la </w:t>
            </w:r>
            <w:r w:rsidR="00EC77E2" w:rsidRPr="00BF7188">
              <w:rPr>
                <w:rFonts w:ascii="Calibri" w:hAnsi="Calibri" w:cs="Arial"/>
                <w:sz w:val="24"/>
              </w:rPr>
              <w:t>Cohérence du budget avec les dépenses réalisées</w:t>
            </w:r>
            <w:r w:rsidR="00760A30" w:rsidRPr="00BF7188">
              <w:rPr>
                <w:rFonts w:ascii="Calibri" w:hAnsi="Calibri" w:cs="Arial"/>
                <w:sz w:val="24"/>
              </w:rPr>
              <w:t>,</w:t>
            </w:r>
          </w:p>
          <w:p w14:paraId="4DD2DF37" w14:textId="77777777" w:rsidR="00EC77E2" w:rsidRPr="00BF7188" w:rsidRDefault="00EC77E2" w:rsidP="003726DD">
            <w:pPr>
              <w:pStyle w:val="ListParagraph"/>
              <w:numPr>
                <w:ilvl w:val="0"/>
                <w:numId w:val="32"/>
              </w:numPr>
              <w:jc w:val="both"/>
              <w:rPr>
                <w:rFonts w:ascii="Calibri" w:hAnsi="Calibri" w:cs="Arial"/>
                <w:sz w:val="24"/>
              </w:rPr>
            </w:pPr>
            <w:r w:rsidRPr="00BF7188">
              <w:rPr>
                <w:rFonts w:ascii="Calibri" w:hAnsi="Calibri" w:cs="Arial"/>
                <w:sz w:val="24"/>
              </w:rPr>
              <w:t>Vérification des taux de perdiems appliqués par rapport aux taux de perdiem en vigueur</w:t>
            </w:r>
            <w:r w:rsidR="00760A30" w:rsidRPr="00BF7188">
              <w:rPr>
                <w:rFonts w:ascii="Calibri" w:hAnsi="Calibri" w:cs="Arial"/>
                <w:sz w:val="24"/>
              </w:rPr>
              <w:t>,</w:t>
            </w:r>
          </w:p>
          <w:p w14:paraId="2DCA0DB5" w14:textId="77777777" w:rsidR="00EC77E2" w:rsidRPr="00BF7188" w:rsidRDefault="00EC77E2" w:rsidP="003726DD">
            <w:pPr>
              <w:pStyle w:val="ListParagraph"/>
              <w:numPr>
                <w:ilvl w:val="0"/>
                <w:numId w:val="32"/>
              </w:numPr>
              <w:jc w:val="both"/>
              <w:rPr>
                <w:rFonts w:ascii="Calibri" w:hAnsi="Calibri" w:cs="Arial"/>
                <w:sz w:val="24"/>
              </w:rPr>
            </w:pPr>
            <w:r w:rsidRPr="00BF7188">
              <w:rPr>
                <w:rFonts w:ascii="Calibri" w:hAnsi="Calibri" w:cs="Arial"/>
                <w:sz w:val="24"/>
              </w:rPr>
              <w:t xml:space="preserve">Vérification de la cohérence </w:t>
            </w:r>
            <w:r w:rsidR="00127ABA" w:rsidRPr="00BF7188">
              <w:rPr>
                <w:rFonts w:ascii="Calibri" w:hAnsi="Calibri" w:cs="Arial"/>
                <w:sz w:val="24"/>
              </w:rPr>
              <w:t>de l’</w:t>
            </w:r>
            <w:r w:rsidRPr="00BF7188">
              <w:rPr>
                <w:rFonts w:ascii="Calibri" w:hAnsi="Calibri" w:cs="Arial"/>
                <w:sz w:val="24"/>
              </w:rPr>
              <w:t xml:space="preserve">ordre de mission et </w:t>
            </w:r>
            <w:r w:rsidR="00127ABA" w:rsidRPr="00BF7188">
              <w:rPr>
                <w:rFonts w:ascii="Calibri" w:hAnsi="Calibri" w:cs="Arial"/>
                <w:sz w:val="24"/>
              </w:rPr>
              <w:t xml:space="preserve">des </w:t>
            </w:r>
            <w:r w:rsidRPr="00BF7188">
              <w:rPr>
                <w:rFonts w:ascii="Calibri" w:hAnsi="Calibri" w:cs="Arial"/>
                <w:sz w:val="24"/>
              </w:rPr>
              <w:t>perdiems payés</w:t>
            </w:r>
          </w:p>
          <w:p w14:paraId="3B7CB298" w14:textId="77777777" w:rsidR="00EC77E2" w:rsidRPr="00BF7188" w:rsidRDefault="00EC77E2" w:rsidP="003726DD">
            <w:pPr>
              <w:pStyle w:val="ListParagraph"/>
              <w:numPr>
                <w:ilvl w:val="0"/>
                <w:numId w:val="32"/>
              </w:numPr>
              <w:jc w:val="both"/>
              <w:rPr>
                <w:rFonts w:ascii="Calibri" w:hAnsi="Calibri" w:cs="Arial"/>
                <w:sz w:val="24"/>
              </w:rPr>
            </w:pPr>
            <w:r w:rsidRPr="00BF7188">
              <w:rPr>
                <w:rFonts w:ascii="Calibri" w:hAnsi="Calibri" w:cs="Arial"/>
                <w:sz w:val="24"/>
              </w:rPr>
              <w:t>L'existence d'une liste de présence des participants</w:t>
            </w:r>
            <w:r w:rsidR="00760A30" w:rsidRPr="00BF7188">
              <w:rPr>
                <w:rFonts w:ascii="Calibri" w:hAnsi="Calibri" w:cs="Arial"/>
                <w:sz w:val="24"/>
              </w:rPr>
              <w:t>,</w:t>
            </w:r>
          </w:p>
          <w:p w14:paraId="39DC42E4" w14:textId="77777777" w:rsidR="00EC77E2" w:rsidRPr="00BF7188" w:rsidRDefault="00EC77E2" w:rsidP="003726DD">
            <w:pPr>
              <w:pStyle w:val="ListParagraph"/>
              <w:numPr>
                <w:ilvl w:val="0"/>
                <w:numId w:val="32"/>
              </w:numPr>
              <w:jc w:val="both"/>
              <w:rPr>
                <w:rFonts w:ascii="Calibri" w:hAnsi="Calibri" w:cs="Arial"/>
                <w:sz w:val="24"/>
              </w:rPr>
            </w:pPr>
            <w:r w:rsidRPr="00BF7188">
              <w:rPr>
                <w:rFonts w:ascii="Calibri" w:hAnsi="Calibri" w:cs="Arial"/>
                <w:sz w:val="24"/>
              </w:rPr>
              <w:t>Vérification des factures des dépenses de pauses café et déjeun</w:t>
            </w:r>
            <w:r w:rsidR="00127ABA" w:rsidRPr="00BF7188">
              <w:rPr>
                <w:rFonts w:ascii="Calibri" w:hAnsi="Calibri" w:cs="Arial"/>
                <w:sz w:val="24"/>
              </w:rPr>
              <w:t>er</w:t>
            </w:r>
            <w:r w:rsidRPr="00BF7188">
              <w:rPr>
                <w:rFonts w:ascii="Calibri" w:hAnsi="Calibri" w:cs="Arial"/>
                <w:sz w:val="24"/>
              </w:rPr>
              <w:t>s</w:t>
            </w:r>
            <w:r w:rsidR="00760A30" w:rsidRPr="00BF7188">
              <w:rPr>
                <w:rFonts w:ascii="Calibri" w:hAnsi="Calibri" w:cs="Arial"/>
                <w:sz w:val="24"/>
              </w:rPr>
              <w:t>,</w:t>
            </w:r>
            <w:r w:rsidRPr="00BF7188">
              <w:rPr>
                <w:rFonts w:ascii="Calibri" w:hAnsi="Calibri" w:cs="Arial"/>
                <w:sz w:val="24"/>
              </w:rPr>
              <w:t xml:space="preserve"> </w:t>
            </w:r>
          </w:p>
          <w:p w14:paraId="51FEFE38" w14:textId="77777777" w:rsidR="00EC77E2" w:rsidRPr="00BF7188" w:rsidRDefault="00EC77E2" w:rsidP="003726DD">
            <w:pPr>
              <w:pStyle w:val="ListParagraph"/>
              <w:numPr>
                <w:ilvl w:val="0"/>
                <w:numId w:val="32"/>
              </w:numPr>
              <w:jc w:val="both"/>
              <w:rPr>
                <w:rFonts w:ascii="Calibri" w:hAnsi="Calibri" w:cs="Arial"/>
                <w:sz w:val="24"/>
              </w:rPr>
            </w:pPr>
            <w:r w:rsidRPr="00BF7188">
              <w:rPr>
                <w:rFonts w:ascii="Calibri" w:hAnsi="Calibri" w:cs="Arial"/>
                <w:sz w:val="24"/>
              </w:rPr>
              <w:t>Vérification du talon du billet d'avion</w:t>
            </w:r>
            <w:r w:rsidR="00760A30" w:rsidRPr="00BF7188">
              <w:rPr>
                <w:rFonts w:ascii="Calibri" w:hAnsi="Calibri" w:cs="Arial"/>
                <w:sz w:val="24"/>
              </w:rPr>
              <w:t>,</w:t>
            </w:r>
          </w:p>
          <w:p w14:paraId="3E6B7892" w14:textId="77777777" w:rsidR="00EC77E2" w:rsidRPr="00BF7188" w:rsidRDefault="00EC77E2" w:rsidP="003726DD">
            <w:pPr>
              <w:pStyle w:val="ListParagraph"/>
              <w:numPr>
                <w:ilvl w:val="0"/>
                <w:numId w:val="32"/>
              </w:numPr>
              <w:jc w:val="both"/>
              <w:rPr>
                <w:rFonts w:ascii="Calibri" w:hAnsi="Calibri" w:cs="Arial"/>
                <w:sz w:val="24"/>
              </w:rPr>
            </w:pPr>
            <w:r w:rsidRPr="00BF7188">
              <w:rPr>
                <w:rFonts w:ascii="Calibri" w:hAnsi="Calibri" w:cs="Arial"/>
                <w:sz w:val="24"/>
              </w:rPr>
              <w:t>Vérification de la facture de l’hôtel selon les cas</w:t>
            </w:r>
            <w:r w:rsidR="00760A30" w:rsidRPr="00BF7188">
              <w:rPr>
                <w:rFonts w:ascii="Calibri" w:hAnsi="Calibri" w:cs="Arial"/>
                <w:sz w:val="24"/>
              </w:rPr>
              <w:t>,</w:t>
            </w:r>
          </w:p>
          <w:p w14:paraId="3BFD44CB" w14:textId="77777777" w:rsidR="00EC77E2" w:rsidRPr="00BF7188" w:rsidRDefault="00EC77E2" w:rsidP="003726DD">
            <w:pPr>
              <w:pStyle w:val="ListParagraph"/>
              <w:numPr>
                <w:ilvl w:val="0"/>
                <w:numId w:val="32"/>
              </w:numPr>
              <w:jc w:val="both"/>
              <w:rPr>
                <w:rFonts w:ascii="Calibri" w:hAnsi="Calibri" w:cs="Arial"/>
                <w:sz w:val="24"/>
              </w:rPr>
            </w:pPr>
            <w:r w:rsidRPr="00BF7188">
              <w:rPr>
                <w:rFonts w:ascii="Calibri" w:hAnsi="Calibri" w:cs="Arial"/>
                <w:sz w:val="24"/>
              </w:rPr>
              <w:t>Vérification du cachet d’entrée et de sortie sur le passeport ou l’ordre de mission signé et cacheté par la police des frontières</w:t>
            </w:r>
            <w:r w:rsidR="00760A30" w:rsidRPr="00BF7188">
              <w:rPr>
                <w:rFonts w:ascii="Calibri" w:hAnsi="Calibri" w:cs="Arial"/>
                <w:sz w:val="24"/>
              </w:rPr>
              <w:t>,</w:t>
            </w:r>
          </w:p>
          <w:p w14:paraId="7E44EBB8" w14:textId="77777777" w:rsidR="00EC77E2" w:rsidRPr="00BF7188" w:rsidRDefault="00EC77E2" w:rsidP="003726DD">
            <w:pPr>
              <w:pStyle w:val="ListParagraph"/>
              <w:numPr>
                <w:ilvl w:val="0"/>
                <w:numId w:val="32"/>
              </w:numPr>
              <w:jc w:val="both"/>
              <w:rPr>
                <w:rFonts w:ascii="Calibri" w:hAnsi="Calibri" w:cs="Arial"/>
                <w:sz w:val="24"/>
              </w:rPr>
            </w:pPr>
            <w:r w:rsidRPr="00BF7188">
              <w:rPr>
                <w:rFonts w:ascii="Calibri" w:hAnsi="Calibri" w:cs="Arial"/>
                <w:sz w:val="24"/>
              </w:rPr>
              <w:t>Vérification de l'existence d'un rapport de formation signé par le formateur et validé par le commanditaire</w:t>
            </w:r>
            <w:r w:rsidR="00760A30" w:rsidRPr="00BF7188">
              <w:rPr>
                <w:rFonts w:ascii="Calibri" w:hAnsi="Calibri" w:cs="Arial"/>
                <w:sz w:val="24"/>
              </w:rPr>
              <w:t>.</w:t>
            </w:r>
          </w:p>
        </w:tc>
      </w:tr>
    </w:tbl>
    <w:p w14:paraId="5A47BBF3" w14:textId="77777777" w:rsidR="00A531AE" w:rsidRPr="001F2F7B" w:rsidRDefault="00A531AE" w:rsidP="00A531AE">
      <w:pPr>
        <w:jc w:val="center"/>
        <w:rPr>
          <w:rFonts w:ascii="Calibri" w:hAnsi="Calibri"/>
          <w:b/>
        </w:rPr>
      </w:pPr>
    </w:p>
    <w:p w14:paraId="0D0235E4" w14:textId="77777777" w:rsidR="00A531AE" w:rsidRPr="001F2F7B" w:rsidRDefault="00A531AE" w:rsidP="00A531AE">
      <w:pPr>
        <w:spacing w:after="200" w:line="276" w:lineRule="auto"/>
        <w:rPr>
          <w:rFonts w:ascii="Calibri" w:hAnsi="Calibri"/>
          <w:b/>
          <w:spacing w:val="-3"/>
        </w:rPr>
      </w:pPr>
      <w:r w:rsidRPr="001F2F7B">
        <w:rPr>
          <w:rFonts w:ascii="Calibri" w:hAnsi="Calibri"/>
          <w:b/>
          <w:spacing w:val="-3"/>
        </w:rPr>
        <w:br w:type="page"/>
      </w:r>
    </w:p>
    <w:p w14:paraId="001B8C61" w14:textId="77777777" w:rsidR="00BF7188" w:rsidRDefault="00BF7188" w:rsidP="00457CC6">
      <w:pPr>
        <w:rPr>
          <w:rFonts w:ascii="Calibri" w:hAnsi="Calibri"/>
          <w:b/>
          <w:sz w:val="24"/>
        </w:rPr>
      </w:pPr>
    </w:p>
    <w:p w14:paraId="28DA32C9" w14:textId="73C99D26" w:rsidR="00A531AE" w:rsidRPr="001F2F7B" w:rsidRDefault="00A531AE" w:rsidP="00457CC6">
      <w:pPr>
        <w:rPr>
          <w:rFonts w:ascii="Calibri" w:hAnsi="Calibri"/>
          <w:b/>
          <w:sz w:val="24"/>
        </w:rPr>
      </w:pPr>
      <w:r w:rsidRPr="001F2F7B">
        <w:rPr>
          <w:rFonts w:ascii="Calibri" w:hAnsi="Calibri"/>
          <w:b/>
          <w:sz w:val="24"/>
        </w:rPr>
        <w:t xml:space="preserve">PRINCIPES DE LA </w:t>
      </w:r>
      <w:r w:rsidR="00BF7188" w:rsidRPr="001F2F7B">
        <w:rPr>
          <w:rFonts w:ascii="Calibri" w:hAnsi="Calibri"/>
          <w:b/>
          <w:sz w:val="24"/>
        </w:rPr>
        <w:t>PRÉPARATION</w:t>
      </w:r>
      <w:r w:rsidRPr="001F2F7B">
        <w:rPr>
          <w:rFonts w:ascii="Calibri" w:hAnsi="Calibri"/>
          <w:b/>
          <w:sz w:val="24"/>
        </w:rPr>
        <w:t xml:space="preserve">- </w:t>
      </w:r>
      <w:r w:rsidR="00BF7188" w:rsidRPr="001F2F7B">
        <w:rPr>
          <w:rFonts w:ascii="Calibri" w:hAnsi="Calibri"/>
          <w:b/>
          <w:sz w:val="24"/>
        </w:rPr>
        <w:t>EXÉCUTION</w:t>
      </w:r>
      <w:r w:rsidRPr="001F2F7B">
        <w:rPr>
          <w:rFonts w:ascii="Calibri" w:hAnsi="Calibri"/>
          <w:b/>
          <w:sz w:val="24"/>
        </w:rPr>
        <w:t xml:space="preserve"> ET LA </w:t>
      </w:r>
      <w:r w:rsidR="00BF7188" w:rsidRPr="001F2F7B">
        <w:rPr>
          <w:rFonts w:ascii="Calibri" w:hAnsi="Calibri"/>
          <w:b/>
          <w:sz w:val="24"/>
        </w:rPr>
        <w:t>JUSTIFICATION</w:t>
      </w:r>
      <w:r w:rsidRPr="001F2F7B">
        <w:rPr>
          <w:rFonts w:ascii="Calibri" w:hAnsi="Calibri"/>
          <w:b/>
          <w:sz w:val="24"/>
        </w:rPr>
        <w:t xml:space="preserve"> DES </w:t>
      </w:r>
      <w:r w:rsidR="00BF7188" w:rsidRPr="001F2F7B">
        <w:rPr>
          <w:rFonts w:ascii="Calibri" w:hAnsi="Calibri"/>
          <w:b/>
          <w:sz w:val="24"/>
        </w:rPr>
        <w:t>MISSIONS</w:t>
      </w:r>
    </w:p>
    <w:p w14:paraId="55DB2362" w14:textId="77777777" w:rsidR="00A531AE" w:rsidRPr="001F2F7B" w:rsidRDefault="00A531AE" w:rsidP="00A531AE">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rPr>
          <w:rFonts w:ascii="Calibri" w:hAnsi="Calibri"/>
          <w:b/>
          <w:spacing w:val="-3"/>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8077"/>
      </w:tblGrid>
      <w:tr w:rsidR="00A531AE" w:rsidRPr="00BF7188" w14:paraId="591AFB51" w14:textId="77777777" w:rsidTr="007021A6">
        <w:trPr>
          <w:tblHeader/>
          <w:jc w:val="center"/>
        </w:trPr>
        <w:tc>
          <w:tcPr>
            <w:tcW w:w="1555" w:type="dxa"/>
            <w:shd w:val="clear" w:color="auto" w:fill="44546A" w:themeFill="text2"/>
          </w:tcPr>
          <w:p w14:paraId="52E942B0" w14:textId="77777777" w:rsidR="00A531AE" w:rsidRPr="00BF7188" w:rsidRDefault="00A531AE" w:rsidP="007021A6">
            <w:pPr>
              <w:rPr>
                <w:rFonts w:ascii="Calibri" w:hAnsi="Calibri"/>
                <w:b/>
                <w:color w:val="FFFFFF" w:themeColor="background1"/>
                <w:sz w:val="24"/>
              </w:rPr>
            </w:pPr>
            <w:r w:rsidRPr="00BF7188">
              <w:rPr>
                <w:rFonts w:ascii="Calibri" w:hAnsi="Calibri"/>
                <w:b/>
                <w:color w:val="FFFFFF" w:themeColor="background1"/>
                <w:sz w:val="24"/>
              </w:rPr>
              <w:t>PHASE</w:t>
            </w:r>
            <w:r w:rsidR="007021A6" w:rsidRPr="00BF7188">
              <w:rPr>
                <w:rFonts w:ascii="Calibri" w:hAnsi="Calibri"/>
                <w:b/>
                <w:color w:val="FFFFFF" w:themeColor="background1"/>
                <w:sz w:val="24"/>
              </w:rPr>
              <w:t>S</w:t>
            </w:r>
          </w:p>
        </w:tc>
        <w:tc>
          <w:tcPr>
            <w:tcW w:w="8221" w:type="dxa"/>
            <w:shd w:val="clear" w:color="auto" w:fill="44546A" w:themeFill="text2"/>
          </w:tcPr>
          <w:p w14:paraId="59B03CD7" w14:textId="77777777" w:rsidR="00A531AE" w:rsidRPr="00BF7188" w:rsidRDefault="00A531AE" w:rsidP="007021A6">
            <w:pPr>
              <w:rPr>
                <w:rFonts w:ascii="Calibri" w:hAnsi="Calibri"/>
                <w:b/>
                <w:color w:val="FFFFFF" w:themeColor="background1"/>
                <w:sz w:val="24"/>
              </w:rPr>
            </w:pPr>
            <w:r w:rsidRPr="00BF7188">
              <w:rPr>
                <w:rFonts w:ascii="Calibri" w:hAnsi="Calibri"/>
                <w:b/>
                <w:color w:val="FFFFFF" w:themeColor="background1"/>
                <w:sz w:val="24"/>
              </w:rPr>
              <w:t>LES PRINCIPES</w:t>
            </w:r>
          </w:p>
        </w:tc>
      </w:tr>
      <w:tr w:rsidR="00A531AE" w:rsidRPr="00BF7188" w14:paraId="0F023F83" w14:textId="77777777" w:rsidTr="00B9119C">
        <w:trPr>
          <w:jc w:val="center"/>
        </w:trPr>
        <w:tc>
          <w:tcPr>
            <w:tcW w:w="1555" w:type="dxa"/>
          </w:tcPr>
          <w:p w14:paraId="7B282BE3" w14:textId="4F8F568B" w:rsidR="00A531AE" w:rsidRPr="00BF7188" w:rsidRDefault="00BF7188" w:rsidP="00FB6BEB">
            <w:pPr>
              <w:rPr>
                <w:rFonts w:ascii="Calibri" w:hAnsi="Calibri"/>
                <w:sz w:val="24"/>
              </w:rPr>
            </w:pPr>
            <w:r w:rsidRPr="00BF7188">
              <w:rPr>
                <w:rFonts w:ascii="Calibri" w:hAnsi="Calibri"/>
                <w:b/>
                <w:sz w:val="24"/>
              </w:rPr>
              <w:t>PRÉPARATION</w:t>
            </w:r>
            <w:r w:rsidR="00A531AE" w:rsidRPr="00BF7188">
              <w:rPr>
                <w:rFonts w:ascii="Calibri" w:hAnsi="Calibri"/>
                <w:b/>
                <w:sz w:val="24"/>
              </w:rPr>
              <w:t xml:space="preserve"> DE LA MISSION</w:t>
            </w:r>
          </w:p>
        </w:tc>
        <w:tc>
          <w:tcPr>
            <w:tcW w:w="8221" w:type="dxa"/>
          </w:tcPr>
          <w:p w14:paraId="4F289F05" w14:textId="77777777" w:rsidR="00CA4DC0" w:rsidRPr="00BF7188" w:rsidRDefault="00CA4DC0" w:rsidP="00CA4DC0">
            <w:pPr>
              <w:ind w:left="720"/>
              <w:jc w:val="both"/>
              <w:rPr>
                <w:rFonts w:ascii="Calibri" w:hAnsi="Calibri"/>
                <w:sz w:val="24"/>
              </w:rPr>
            </w:pPr>
          </w:p>
          <w:p w14:paraId="646970E2" w14:textId="77777777" w:rsidR="00A531AE" w:rsidRPr="00BF7188" w:rsidRDefault="00A531AE" w:rsidP="003726DD">
            <w:pPr>
              <w:numPr>
                <w:ilvl w:val="0"/>
                <w:numId w:val="34"/>
              </w:numPr>
              <w:jc w:val="both"/>
              <w:rPr>
                <w:rFonts w:ascii="Calibri" w:hAnsi="Calibri"/>
                <w:sz w:val="24"/>
              </w:rPr>
            </w:pPr>
            <w:r w:rsidRPr="00BF7188">
              <w:rPr>
                <w:rFonts w:ascii="Calibri" w:eastAsiaTheme="minorEastAsia" w:hAnsi="Calibri"/>
                <w:sz w:val="24"/>
              </w:rPr>
              <w:t xml:space="preserve">Les missions de la structure doivent en principe faire l’objet d’une programmation bien détaillée et d’un chronogramme bien déterminé qui </w:t>
            </w:r>
            <w:r w:rsidR="00DA4F85" w:rsidRPr="00BF7188">
              <w:rPr>
                <w:rFonts w:ascii="Calibri" w:eastAsiaTheme="minorEastAsia" w:hAnsi="Calibri"/>
                <w:sz w:val="24"/>
              </w:rPr>
              <w:t>puisse</w:t>
            </w:r>
            <w:r w:rsidRPr="00BF7188">
              <w:rPr>
                <w:rFonts w:ascii="Calibri" w:eastAsiaTheme="minorEastAsia" w:hAnsi="Calibri"/>
                <w:sz w:val="24"/>
              </w:rPr>
              <w:t xml:space="preserve"> permettre leur bonne préparation dans le temps.</w:t>
            </w:r>
          </w:p>
          <w:p w14:paraId="3C1C87C9" w14:textId="77777777" w:rsidR="00CA4DC0" w:rsidRPr="00BF7188" w:rsidRDefault="00CA4DC0" w:rsidP="00CA4DC0">
            <w:pPr>
              <w:ind w:left="720"/>
              <w:jc w:val="both"/>
              <w:rPr>
                <w:rFonts w:ascii="Calibri" w:hAnsi="Calibri"/>
                <w:sz w:val="24"/>
              </w:rPr>
            </w:pPr>
          </w:p>
          <w:p w14:paraId="2D920343" w14:textId="77777777" w:rsidR="00A531AE" w:rsidRPr="00BF7188" w:rsidRDefault="00A531AE" w:rsidP="003726DD">
            <w:pPr>
              <w:numPr>
                <w:ilvl w:val="0"/>
                <w:numId w:val="34"/>
              </w:numPr>
              <w:jc w:val="both"/>
              <w:rPr>
                <w:rFonts w:ascii="Calibri" w:hAnsi="Calibri"/>
                <w:sz w:val="24"/>
              </w:rPr>
            </w:pPr>
            <w:r w:rsidRPr="00BF7188">
              <w:rPr>
                <w:rFonts w:ascii="Calibri" w:eastAsiaTheme="minorEastAsia" w:hAnsi="Calibri"/>
                <w:sz w:val="24"/>
              </w:rPr>
              <w:t>Ainsi, sauf cas exceptionnel, une semaine au moins avant l’exécution d’une mission par un agent, ce dernier doit au préalable en faire la demande auprès du responsable de la structure</w:t>
            </w:r>
            <w:r w:rsidR="00CA4DC0" w:rsidRPr="00BF7188">
              <w:rPr>
                <w:rFonts w:ascii="Calibri" w:eastAsiaTheme="minorEastAsia" w:hAnsi="Calibri"/>
                <w:sz w:val="24"/>
              </w:rPr>
              <w:t xml:space="preserve"> </w:t>
            </w:r>
            <w:r w:rsidRPr="00BF7188">
              <w:rPr>
                <w:rFonts w:ascii="Calibri" w:eastAsiaTheme="minorEastAsia" w:hAnsi="Calibri"/>
                <w:sz w:val="24"/>
              </w:rPr>
              <w:t>(</w:t>
            </w:r>
            <w:r w:rsidR="00DA4F85" w:rsidRPr="00BF7188">
              <w:rPr>
                <w:rFonts w:ascii="Calibri" w:eastAsiaTheme="minorEastAsia" w:hAnsi="Calibri"/>
                <w:sz w:val="24"/>
              </w:rPr>
              <w:t>Ministre</w:t>
            </w:r>
            <w:r w:rsidR="00C148B0" w:rsidRPr="00BF7188">
              <w:rPr>
                <w:rFonts w:ascii="Calibri" w:eastAsiaTheme="minorEastAsia" w:hAnsi="Calibri"/>
                <w:sz w:val="24"/>
              </w:rPr>
              <w:t xml:space="preserve">, </w:t>
            </w:r>
            <w:r w:rsidRPr="00BF7188">
              <w:rPr>
                <w:rFonts w:ascii="Calibri" w:eastAsiaTheme="minorEastAsia" w:hAnsi="Calibri"/>
                <w:sz w:val="24"/>
              </w:rPr>
              <w:t>Directeur ou chef de service). Cette demande doit préciser l’objet de la mission ainsi que les éléments ci-après :</w:t>
            </w:r>
          </w:p>
          <w:p w14:paraId="5593E1A1" w14:textId="77777777" w:rsidR="00CA4DC0" w:rsidRPr="00BF7188" w:rsidRDefault="00CA4DC0" w:rsidP="00CA4DC0">
            <w:pPr>
              <w:ind w:left="720"/>
              <w:jc w:val="both"/>
              <w:rPr>
                <w:rFonts w:ascii="Calibri" w:hAnsi="Calibri"/>
                <w:sz w:val="24"/>
              </w:rPr>
            </w:pPr>
          </w:p>
          <w:p w14:paraId="2543B17C" w14:textId="77777777" w:rsidR="00A531AE" w:rsidRPr="00BF7188" w:rsidRDefault="00CA4DC0" w:rsidP="003726DD">
            <w:pPr>
              <w:numPr>
                <w:ilvl w:val="0"/>
                <w:numId w:val="33"/>
              </w:numPr>
              <w:tabs>
                <w:tab w:val="clear" w:pos="720"/>
              </w:tabs>
              <w:ind w:left="1167"/>
              <w:jc w:val="both"/>
              <w:rPr>
                <w:rFonts w:ascii="Calibri" w:hAnsi="Calibri"/>
                <w:sz w:val="24"/>
              </w:rPr>
            </w:pPr>
            <w:r w:rsidRPr="00BF7188">
              <w:rPr>
                <w:rFonts w:ascii="Calibri" w:eastAsiaTheme="minorEastAsia" w:hAnsi="Calibri"/>
                <w:sz w:val="24"/>
              </w:rPr>
              <w:t xml:space="preserve">les termes de référence de la mission (TDR) ; </w:t>
            </w:r>
          </w:p>
          <w:p w14:paraId="30FCAD47" w14:textId="77777777" w:rsidR="00A531AE" w:rsidRPr="00BF7188" w:rsidRDefault="00CA4DC0" w:rsidP="003726DD">
            <w:pPr>
              <w:numPr>
                <w:ilvl w:val="0"/>
                <w:numId w:val="33"/>
              </w:numPr>
              <w:tabs>
                <w:tab w:val="clear" w:pos="720"/>
              </w:tabs>
              <w:ind w:left="1167"/>
              <w:jc w:val="both"/>
              <w:rPr>
                <w:rFonts w:ascii="Calibri" w:hAnsi="Calibri"/>
                <w:sz w:val="24"/>
              </w:rPr>
            </w:pPr>
            <w:r w:rsidRPr="00BF7188">
              <w:rPr>
                <w:rFonts w:ascii="Calibri" w:eastAsiaTheme="minorEastAsia" w:hAnsi="Calibri"/>
                <w:sz w:val="24"/>
              </w:rPr>
              <w:t>le nom et la qualité du ou des missionnaires,</w:t>
            </w:r>
          </w:p>
          <w:p w14:paraId="68903E5A" w14:textId="77777777" w:rsidR="00A531AE" w:rsidRPr="00BF7188" w:rsidRDefault="00CA4DC0" w:rsidP="003726DD">
            <w:pPr>
              <w:numPr>
                <w:ilvl w:val="0"/>
                <w:numId w:val="33"/>
              </w:numPr>
              <w:tabs>
                <w:tab w:val="clear" w:pos="720"/>
              </w:tabs>
              <w:ind w:left="1167"/>
              <w:jc w:val="both"/>
              <w:rPr>
                <w:rFonts w:ascii="Calibri" w:hAnsi="Calibri"/>
                <w:sz w:val="24"/>
              </w:rPr>
            </w:pPr>
            <w:r w:rsidRPr="00BF7188">
              <w:rPr>
                <w:rFonts w:ascii="Calibri" w:eastAsiaTheme="minorEastAsia" w:hAnsi="Calibri"/>
                <w:sz w:val="24"/>
              </w:rPr>
              <w:t>la durée et l’itinéraire de la mission ;</w:t>
            </w:r>
          </w:p>
          <w:p w14:paraId="00B5006E" w14:textId="77777777" w:rsidR="00A531AE" w:rsidRPr="00BF7188" w:rsidRDefault="00CA4DC0" w:rsidP="003726DD">
            <w:pPr>
              <w:numPr>
                <w:ilvl w:val="0"/>
                <w:numId w:val="33"/>
              </w:numPr>
              <w:tabs>
                <w:tab w:val="clear" w:pos="720"/>
              </w:tabs>
              <w:ind w:left="1167"/>
              <w:jc w:val="both"/>
              <w:rPr>
                <w:rFonts w:ascii="Calibri" w:hAnsi="Calibri"/>
                <w:sz w:val="24"/>
              </w:rPr>
            </w:pPr>
            <w:r w:rsidRPr="00BF7188">
              <w:rPr>
                <w:rFonts w:ascii="Calibri" w:eastAsiaTheme="minorEastAsia" w:hAnsi="Calibri"/>
                <w:sz w:val="24"/>
              </w:rPr>
              <w:t>les moyens de locomotion utilisés ;</w:t>
            </w:r>
          </w:p>
          <w:p w14:paraId="3ADE277F" w14:textId="77777777" w:rsidR="00A531AE" w:rsidRPr="00BF7188" w:rsidRDefault="00CA4DC0" w:rsidP="003726DD">
            <w:pPr>
              <w:numPr>
                <w:ilvl w:val="0"/>
                <w:numId w:val="33"/>
              </w:numPr>
              <w:tabs>
                <w:tab w:val="clear" w:pos="720"/>
              </w:tabs>
              <w:ind w:left="1167"/>
              <w:jc w:val="both"/>
              <w:rPr>
                <w:rFonts w:ascii="Calibri" w:hAnsi="Calibri"/>
                <w:sz w:val="24"/>
              </w:rPr>
            </w:pPr>
            <w:r w:rsidRPr="00BF7188">
              <w:rPr>
                <w:rFonts w:ascii="Calibri" w:eastAsiaTheme="minorEastAsia" w:hAnsi="Calibri"/>
                <w:sz w:val="24"/>
              </w:rPr>
              <w:t>le nom et prénom du conducteur (s’il s’agit d’un véhicule de la structure ou projet) ou nom et prénom du conducteur et raison sociale de la société de location s’il s’agit d’un véhicule de locations) ;</w:t>
            </w:r>
          </w:p>
          <w:p w14:paraId="779DFB11" w14:textId="77777777" w:rsidR="00A531AE" w:rsidRPr="00BF7188" w:rsidRDefault="00CA4DC0" w:rsidP="003726DD">
            <w:pPr>
              <w:numPr>
                <w:ilvl w:val="0"/>
                <w:numId w:val="33"/>
              </w:numPr>
              <w:tabs>
                <w:tab w:val="clear" w:pos="720"/>
              </w:tabs>
              <w:ind w:left="1167"/>
              <w:jc w:val="both"/>
              <w:rPr>
                <w:rFonts w:ascii="Calibri" w:hAnsi="Calibri"/>
                <w:sz w:val="24"/>
              </w:rPr>
            </w:pPr>
            <w:r w:rsidRPr="00BF7188">
              <w:rPr>
                <w:rFonts w:ascii="Calibri" w:eastAsiaTheme="minorEastAsia" w:hAnsi="Calibri"/>
                <w:sz w:val="24"/>
              </w:rPr>
              <w:t>la date de retour de la mission ;</w:t>
            </w:r>
          </w:p>
          <w:p w14:paraId="02B5AEDE" w14:textId="77777777" w:rsidR="00A531AE" w:rsidRPr="00BF7188" w:rsidRDefault="00CA4DC0" w:rsidP="003726DD">
            <w:pPr>
              <w:numPr>
                <w:ilvl w:val="0"/>
                <w:numId w:val="33"/>
              </w:numPr>
              <w:tabs>
                <w:tab w:val="clear" w:pos="720"/>
              </w:tabs>
              <w:ind w:left="1167"/>
              <w:jc w:val="both"/>
              <w:rPr>
                <w:rFonts w:ascii="Calibri" w:hAnsi="Calibri"/>
                <w:sz w:val="24"/>
              </w:rPr>
            </w:pPr>
            <w:r w:rsidRPr="00BF7188">
              <w:rPr>
                <w:rFonts w:ascii="Calibri" w:eastAsiaTheme="minorEastAsia" w:hAnsi="Calibri"/>
                <w:sz w:val="24"/>
              </w:rPr>
              <w:t xml:space="preserve">un projet </w:t>
            </w:r>
            <w:r w:rsidR="00A531AE" w:rsidRPr="00BF7188">
              <w:rPr>
                <w:rFonts w:ascii="Calibri" w:eastAsiaTheme="minorEastAsia" w:hAnsi="Calibri"/>
                <w:sz w:val="24"/>
              </w:rPr>
              <w:t>de budget.</w:t>
            </w:r>
          </w:p>
        </w:tc>
      </w:tr>
      <w:tr w:rsidR="00A531AE" w:rsidRPr="00BF7188" w14:paraId="1740D353" w14:textId="77777777" w:rsidTr="00B9119C">
        <w:trPr>
          <w:jc w:val="center"/>
        </w:trPr>
        <w:tc>
          <w:tcPr>
            <w:tcW w:w="1555" w:type="dxa"/>
          </w:tcPr>
          <w:p w14:paraId="644B354B" w14:textId="77777777" w:rsidR="00A531AE" w:rsidRPr="00BF7188" w:rsidRDefault="00A531AE" w:rsidP="00FB6BEB">
            <w:pPr>
              <w:rPr>
                <w:rFonts w:ascii="Calibri" w:hAnsi="Calibri"/>
                <w:sz w:val="24"/>
              </w:rPr>
            </w:pPr>
            <w:r w:rsidRPr="00BF7188">
              <w:rPr>
                <w:rFonts w:ascii="Calibri" w:hAnsi="Calibri"/>
                <w:b/>
                <w:sz w:val="24"/>
              </w:rPr>
              <w:t>EXECUTION DE LA MISSION</w:t>
            </w:r>
          </w:p>
        </w:tc>
        <w:tc>
          <w:tcPr>
            <w:tcW w:w="8221" w:type="dxa"/>
          </w:tcPr>
          <w:p w14:paraId="344871A3" w14:textId="77777777" w:rsidR="00CA4DC0" w:rsidRPr="00BF7188" w:rsidRDefault="00CA4DC0" w:rsidP="00CA4DC0">
            <w:pPr>
              <w:spacing w:line="276" w:lineRule="auto"/>
              <w:ind w:left="720"/>
              <w:jc w:val="both"/>
              <w:rPr>
                <w:rFonts w:ascii="Calibri" w:eastAsiaTheme="minorEastAsia" w:hAnsi="Calibri"/>
                <w:sz w:val="24"/>
              </w:rPr>
            </w:pPr>
          </w:p>
          <w:p w14:paraId="5A3C4990" w14:textId="77777777" w:rsidR="00A531AE" w:rsidRPr="00BF7188" w:rsidRDefault="00A531AE" w:rsidP="00CA4DC0">
            <w:pPr>
              <w:spacing w:line="276" w:lineRule="auto"/>
              <w:ind w:left="360"/>
              <w:jc w:val="both"/>
              <w:rPr>
                <w:rFonts w:ascii="Calibri" w:eastAsiaTheme="minorEastAsia" w:hAnsi="Calibri"/>
                <w:sz w:val="24"/>
              </w:rPr>
            </w:pPr>
            <w:r w:rsidRPr="00BF7188">
              <w:rPr>
                <w:rFonts w:ascii="Calibri" w:eastAsiaTheme="minorEastAsia" w:hAnsi="Calibri"/>
                <w:sz w:val="24"/>
              </w:rPr>
              <w:t xml:space="preserve">Les </w:t>
            </w:r>
            <w:r w:rsidR="00F66DA9" w:rsidRPr="00BF7188">
              <w:rPr>
                <w:rFonts w:ascii="Calibri" w:eastAsiaTheme="minorEastAsia" w:hAnsi="Calibri"/>
                <w:sz w:val="24"/>
              </w:rPr>
              <w:t>missions obéissent</w:t>
            </w:r>
            <w:r w:rsidRPr="00BF7188">
              <w:rPr>
                <w:rFonts w:ascii="Calibri" w:eastAsiaTheme="minorEastAsia" w:hAnsi="Calibri"/>
                <w:sz w:val="24"/>
              </w:rPr>
              <w:t xml:space="preserve"> aux règles suivantes :</w:t>
            </w:r>
          </w:p>
          <w:p w14:paraId="55DF00DD" w14:textId="77777777" w:rsidR="00CA4DC0" w:rsidRPr="00BF7188" w:rsidRDefault="00CA4DC0" w:rsidP="00CA4DC0">
            <w:pPr>
              <w:spacing w:line="276" w:lineRule="auto"/>
              <w:ind w:left="720"/>
              <w:jc w:val="both"/>
              <w:rPr>
                <w:rFonts w:ascii="Calibri" w:eastAsiaTheme="minorEastAsia" w:hAnsi="Calibri"/>
                <w:sz w:val="24"/>
              </w:rPr>
            </w:pPr>
          </w:p>
          <w:p w14:paraId="6730F92C" w14:textId="77777777" w:rsidR="00A531AE" w:rsidRPr="00BF7188" w:rsidRDefault="00A531AE" w:rsidP="003726DD">
            <w:pPr>
              <w:numPr>
                <w:ilvl w:val="0"/>
                <w:numId w:val="34"/>
              </w:numPr>
              <w:spacing w:line="276" w:lineRule="auto"/>
              <w:jc w:val="both"/>
              <w:rPr>
                <w:rFonts w:ascii="Calibri" w:eastAsiaTheme="minorEastAsia" w:hAnsi="Calibri"/>
                <w:sz w:val="24"/>
              </w:rPr>
            </w:pPr>
            <w:r w:rsidRPr="00BF7188">
              <w:rPr>
                <w:rFonts w:ascii="Calibri" w:eastAsiaTheme="minorEastAsia" w:hAnsi="Calibri"/>
                <w:sz w:val="24"/>
              </w:rPr>
              <w:t xml:space="preserve">Les missions peuvent se faire avec les véhicules du MS ou des véhicules d’autres structures impliquées </w:t>
            </w:r>
            <w:r w:rsidR="00CA4DC0" w:rsidRPr="00BF7188">
              <w:rPr>
                <w:rFonts w:ascii="Calibri" w:eastAsiaTheme="minorEastAsia" w:hAnsi="Calibri"/>
                <w:sz w:val="24"/>
              </w:rPr>
              <w:t>dans la mise en œuvre au besoin ;</w:t>
            </w:r>
          </w:p>
          <w:p w14:paraId="5CD3F37C" w14:textId="77777777" w:rsidR="00A531AE" w:rsidRPr="00BF7188" w:rsidRDefault="00A531AE" w:rsidP="003726DD">
            <w:pPr>
              <w:numPr>
                <w:ilvl w:val="0"/>
                <w:numId w:val="34"/>
              </w:numPr>
              <w:spacing w:line="276" w:lineRule="auto"/>
              <w:jc w:val="both"/>
              <w:rPr>
                <w:rFonts w:ascii="Calibri" w:eastAsiaTheme="minorEastAsia" w:hAnsi="Calibri"/>
                <w:sz w:val="24"/>
              </w:rPr>
            </w:pPr>
            <w:r w:rsidRPr="00BF7188">
              <w:rPr>
                <w:rFonts w:ascii="Calibri" w:eastAsiaTheme="minorEastAsia" w:hAnsi="Calibri"/>
                <w:sz w:val="24"/>
              </w:rPr>
              <w:t xml:space="preserve">La conduite des véhicules est </w:t>
            </w:r>
            <w:r w:rsidR="00F66DA9" w:rsidRPr="00BF7188">
              <w:rPr>
                <w:rFonts w:ascii="Calibri" w:eastAsiaTheme="minorEastAsia" w:hAnsi="Calibri"/>
                <w:sz w:val="24"/>
              </w:rPr>
              <w:t>assurée par</w:t>
            </w:r>
            <w:r w:rsidRPr="00BF7188">
              <w:rPr>
                <w:rFonts w:ascii="Calibri" w:eastAsiaTheme="minorEastAsia" w:hAnsi="Calibri"/>
                <w:sz w:val="24"/>
              </w:rPr>
              <w:t xml:space="preserve"> des chauffeurs du </w:t>
            </w:r>
            <w:r w:rsidR="00F66DA9" w:rsidRPr="00BF7188">
              <w:rPr>
                <w:rFonts w:ascii="Calibri" w:eastAsiaTheme="minorEastAsia" w:hAnsi="Calibri"/>
                <w:sz w:val="24"/>
              </w:rPr>
              <w:t>MS ou</w:t>
            </w:r>
            <w:r w:rsidRPr="00BF7188">
              <w:rPr>
                <w:rFonts w:ascii="Calibri" w:eastAsiaTheme="minorEastAsia" w:hAnsi="Calibri"/>
                <w:sz w:val="24"/>
              </w:rPr>
              <w:t xml:space="preserve"> d’autres chauffeurs désignés en cas de besoin. Tous les agents qui doivent partir en mission et/ou toute autre personne faisant partie d’une mission sont tenus de respecter</w:t>
            </w:r>
            <w:r w:rsidR="00CA4DC0" w:rsidRPr="00BF7188">
              <w:rPr>
                <w:rFonts w:ascii="Calibri" w:eastAsiaTheme="minorEastAsia" w:hAnsi="Calibri"/>
                <w:sz w:val="24"/>
              </w:rPr>
              <w:t xml:space="preserve"> les règlements de la structure ;</w:t>
            </w:r>
          </w:p>
          <w:p w14:paraId="4A30C878" w14:textId="77777777" w:rsidR="00A531AE" w:rsidRPr="00BF7188" w:rsidRDefault="00A531AE" w:rsidP="003726DD">
            <w:pPr>
              <w:numPr>
                <w:ilvl w:val="0"/>
                <w:numId w:val="34"/>
              </w:numPr>
              <w:spacing w:line="276" w:lineRule="auto"/>
              <w:jc w:val="both"/>
              <w:rPr>
                <w:rFonts w:ascii="Calibri" w:eastAsiaTheme="minorEastAsia" w:hAnsi="Calibri"/>
                <w:sz w:val="24"/>
              </w:rPr>
            </w:pPr>
            <w:r w:rsidRPr="00BF7188">
              <w:rPr>
                <w:rFonts w:ascii="Calibri" w:eastAsiaTheme="minorEastAsia" w:hAnsi="Calibri"/>
                <w:sz w:val="24"/>
              </w:rPr>
              <w:t xml:space="preserve">Les missions doivent normalement avoir lieu pendant les jours ouvrables. Cependant des circonstances particulières peuvent amener une mission au-delà de la durée prévue. Seul le chef de mission peut décider de la prolongation d’une mission (avec obtention de l’approbation du Directeur de service ou du </w:t>
            </w:r>
            <w:r w:rsidR="00F66DA9" w:rsidRPr="00BF7188">
              <w:rPr>
                <w:rFonts w:ascii="Calibri" w:eastAsiaTheme="minorEastAsia" w:hAnsi="Calibri"/>
                <w:sz w:val="24"/>
              </w:rPr>
              <w:t>Ministre)</w:t>
            </w:r>
            <w:r w:rsidR="00CA4DC0" w:rsidRPr="00BF7188">
              <w:rPr>
                <w:rFonts w:ascii="Calibri" w:eastAsiaTheme="minorEastAsia" w:hAnsi="Calibri"/>
                <w:sz w:val="24"/>
              </w:rPr>
              <w:t> ;</w:t>
            </w:r>
          </w:p>
          <w:p w14:paraId="4C877710" w14:textId="77777777" w:rsidR="00A531AE" w:rsidRPr="00BF7188" w:rsidRDefault="00A531AE" w:rsidP="003726DD">
            <w:pPr>
              <w:numPr>
                <w:ilvl w:val="0"/>
                <w:numId w:val="34"/>
              </w:numPr>
              <w:spacing w:line="276" w:lineRule="auto"/>
              <w:jc w:val="both"/>
              <w:rPr>
                <w:rFonts w:ascii="Calibri" w:eastAsiaTheme="minorEastAsia" w:hAnsi="Calibri"/>
                <w:sz w:val="24"/>
              </w:rPr>
            </w:pPr>
            <w:r w:rsidRPr="00BF7188">
              <w:rPr>
                <w:rFonts w:ascii="Calibri" w:eastAsiaTheme="minorEastAsia" w:hAnsi="Calibri"/>
                <w:sz w:val="24"/>
              </w:rPr>
              <w:t xml:space="preserve">Il est interdit d’accepter à bord du véhicule toute personne étrangère à la mission. Les heures de travail pendant les missions sont à la discrétion du chef de mission. Les autres membres de la mission sont tenus de lui apporter toute la collaboration nécessaire dans </w:t>
            </w:r>
            <w:r w:rsidR="00CA4DC0" w:rsidRPr="00BF7188">
              <w:rPr>
                <w:rFonts w:ascii="Calibri" w:eastAsiaTheme="minorEastAsia" w:hAnsi="Calibri"/>
                <w:sz w:val="24"/>
              </w:rPr>
              <w:t>l’accomplissement de la mission ;</w:t>
            </w:r>
          </w:p>
          <w:p w14:paraId="03EF87FE" w14:textId="77777777" w:rsidR="00A531AE" w:rsidRPr="00BF7188" w:rsidRDefault="00A531AE" w:rsidP="003726DD">
            <w:pPr>
              <w:numPr>
                <w:ilvl w:val="0"/>
                <w:numId w:val="34"/>
              </w:numPr>
              <w:spacing w:line="276" w:lineRule="auto"/>
              <w:jc w:val="both"/>
              <w:rPr>
                <w:rFonts w:ascii="Calibri" w:hAnsi="Calibri"/>
                <w:sz w:val="24"/>
              </w:rPr>
            </w:pPr>
            <w:r w:rsidRPr="00BF7188">
              <w:rPr>
                <w:rFonts w:ascii="Calibri" w:eastAsiaTheme="minorEastAsia" w:hAnsi="Calibri"/>
                <w:sz w:val="24"/>
              </w:rPr>
              <w:t>L’ordre de mission doit être visé par l’autorité administrative ou des collectivités à l’arrivée et au départ.</w:t>
            </w:r>
          </w:p>
        </w:tc>
      </w:tr>
      <w:tr w:rsidR="007021A6" w:rsidRPr="00BF7188" w14:paraId="47E3C9ED" w14:textId="77777777" w:rsidTr="00CA4DC0">
        <w:trPr>
          <w:trHeight w:val="2271"/>
          <w:jc w:val="center"/>
        </w:trPr>
        <w:tc>
          <w:tcPr>
            <w:tcW w:w="1555" w:type="dxa"/>
          </w:tcPr>
          <w:p w14:paraId="2CF7C589" w14:textId="77777777" w:rsidR="007021A6" w:rsidRPr="00BF7188" w:rsidRDefault="007021A6" w:rsidP="007021A6">
            <w:pPr>
              <w:rPr>
                <w:rFonts w:ascii="Calibri" w:hAnsi="Calibri"/>
                <w:sz w:val="24"/>
              </w:rPr>
            </w:pPr>
            <w:r w:rsidRPr="00BF7188">
              <w:rPr>
                <w:rFonts w:ascii="Calibri" w:hAnsi="Calibri"/>
                <w:b/>
                <w:bCs/>
                <w:sz w:val="24"/>
              </w:rPr>
              <w:t>JUSTIFICATION DES FRAIS DE MISSION</w:t>
            </w:r>
          </w:p>
          <w:p w14:paraId="3861DCF4" w14:textId="77777777" w:rsidR="007021A6" w:rsidRPr="00BF7188" w:rsidRDefault="007021A6" w:rsidP="00FB6BEB">
            <w:pPr>
              <w:rPr>
                <w:rFonts w:ascii="Calibri" w:hAnsi="Calibri"/>
                <w:b/>
                <w:sz w:val="24"/>
              </w:rPr>
            </w:pPr>
          </w:p>
        </w:tc>
        <w:tc>
          <w:tcPr>
            <w:tcW w:w="8221" w:type="dxa"/>
          </w:tcPr>
          <w:p w14:paraId="1D6661B9" w14:textId="77777777" w:rsidR="007021A6" w:rsidRPr="00BF7188" w:rsidRDefault="007021A6" w:rsidP="003726DD">
            <w:pPr>
              <w:numPr>
                <w:ilvl w:val="0"/>
                <w:numId w:val="34"/>
              </w:numPr>
              <w:spacing w:line="276" w:lineRule="auto"/>
              <w:jc w:val="both"/>
              <w:rPr>
                <w:rFonts w:ascii="Calibri" w:hAnsi="Calibri"/>
                <w:sz w:val="24"/>
              </w:rPr>
            </w:pPr>
            <w:r w:rsidRPr="00BF7188">
              <w:rPr>
                <w:rFonts w:ascii="Calibri" w:eastAsiaTheme="minorEastAsia" w:hAnsi="Calibri"/>
                <w:sz w:val="24"/>
              </w:rPr>
              <w:t>Pour justifier sa mission, le responsable de la mission doit joindre à son ordre de mission dûment signé à l’arrivée et au retour par les autorités administratives des lieux visités ou les responsables visités ou par la police des frontières (mission à l’étranger), une copie des pièces justificatives des dépenses ef</w:t>
            </w:r>
            <w:r w:rsidR="00CA4DC0" w:rsidRPr="00BF7188">
              <w:rPr>
                <w:rFonts w:ascii="Calibri" w:eastAsiaTheme="minorEastAsia" w:hAnsi="Calibri"/>
                <w:sz w:val="24"/>
              </w:rPr>
              <w:t>fectuées au cours de la mission ;</w:t>
            </w:r>
          </w:p>
          <w:p w14:paraId="7BBFAAF4" w14:textId="77777777" w:rsidR="007021A6" w:rsidRPr="00BF7188" w:rsidRDefault="007021A6" w:rsidP="003726DD">
            <w:pPr>
              <w:numPr>
                <w:ilvl w:val="0"/>
                <w:numId w:val="34"/>
              </w:numPr>
              <w:spacing w:line="276" w:lineRule="auto"/>
              <w:jc w:val="both"/>
              <w:rPr>
                <w:rFonts w:ascii="Calibri" w:hAnsi="Calibri"/>
                <w:sz w:val="24"/>
              </w:rPr>
            </w:pPr>
            <w:r w:rsidRPr="00BF7188">
              <w:rPr>
                <w:rFonts w:ascii="Calibri" w:eastAsiaTheme="minorEastAsia" w:hAnsi="Calibri"/>
                <w:sz w:val="24"/>
              </w:rPr>
              <w:t xml:space="preserve">Au cas où il y aurait un reliquat sur le budget préalablement établi, le responsable de la mission doit le reverser </w:t>
            </w:r>
            <w:r w:rsidR="000723BF" w:rsidRPr="00BF7188">
              <w:rPr>
                <w:rFonts w:ascii="Calibri" w:eastAsiaTheme="minorEastAsia" w:hAnsi="Calibri"/>
                <w:sz w:val="24"/>
              </w:rPr>
              <w:t xml:space="preserve">à la </w:t>
            </w:r>
            <w:r w:rsidRPr="00BF7188">
              <w:rPr>
                <w:rFonts w:ascii="Calibri" w:eastAsiaTheme="minorEastAsia" w:hAnsi="Calibri"/>
                <w:sz w:val="24"/>
              </w:rPr>
              <w:t>DAF ou S</w:t>
            </w:r>
            <w:r w:rsidR="00CA4DC0" w:rsidRPr="00BF7188">
              <w:rPr>
                <w:rFonts w:ascii="Calibri" w:eastAsiaTheme="minorEastAsia" w:hAnsi="Calibri"/>
                <w:sz w:val="24"/>
              </w:rPr>
              <w:t>AF selon le cas contre décharge ;</w:t>
            </w:r>
          </w:p>
          <w:p w14:paraId="030E4E0D" w14:textId="77777777" w:rsidR="007021A6" w:rsidRPr="00BF7188" w:rsidRDefault="007021A6" w:rsidP="003726DD">
            <w:pPr>
              <w:numPr>
                <w:ilvl w:val="0"/>
                <w:numId w:val="34"/>
              </w:numPr>
              <w:spacing w:line="276" w:lineRule="auto"/>
              <w:jc w:val="both"/>
              <w:rPr>
                <w:rFonts w:ascii="Calibri" w:hAnsi="Calibri"/>
                <w:sz w:val="24"/>
              </w:rPr>
            </w:pPr>
            <w:r w:rsidRPr="00BF7188">
              <w:rPr>
                <w:rFonts w:ascii="Calibri" w:eastAsiaTheme="minorEastAsia" w:hAnsi="Calibri"/>
                <w:sz w:val="24"/>
              </w:rPr>
              <w:t>Les frais à justifier sont le carburant (facture) et autres frais liés à la mission. Les perdiems et les frais d’hébergement sont remis aux missionnaires suivant un état émargé par chaque bénéfici</w:t>
            </w:r>
            <w:r w:rsidR="00CA4DC0" w:rsidRPr="00BF7188">
              <w:rPr>
                <w:rFonts w:ascii="Calibri" w:eastAsiaTheme="minorEastAsia" w:hAnsi="Calibri"/>
                <w:sz w:val="24"/>
              </w:rPr>
              <w:t>aire et ne sont pas à justifier ;</w:t>
            </w:r>
          </w:p>
          <w:p w14:paraId="56D5027E" w14:textId="77777777" w:rsidR="007021A6" w:rsidRPr="00BF7188" w:rsidRDefault="007021A6" w:rsidP="003726DD">
            <w:pPr>
              <w:numPr>
                <w:ilvl w:val="0"/>
                <w:numId w:val="34"/>
              </w:numPr>
              <w:spacing w:line="276" w:lineRule="auto"/>
              <w:jc w:val="both"/>
              <w:rPr>
                <w:rFonts w:ascii="Calibri" w:hAnsi="Calibri"/>
                <w:sz w:val="24"/>
              </w:rPr>
            </w:pPr>
            <w:r w:rsidRPr="00BF7188">
              <w:rPr>
                <w:rFonts w:ascii="Calibri" w:eastAsiaTheme="minorEastAsia" w:hAnsi="Calibri"/>
                <w:sz w:val="24"/>
              </w:rPr>
              <w:t>La justification des frais de mission doit interv</w:t>
            </w:r>
            <w:r w:rsidR="00CA4DC0" w:rsidRPr="00BF7188">
              <w:rPr>
                <w:rFonts w:ascii="Calibri" w:eastAsiaTheme="minorEastAsia" w:hAnsi="Calibri"/>
                <w:sz w:val="24"/>
              </w:rPr>
              <w:t>enir dans un délai de 72 heures ;</w:t>
            </w:r>
          </w:p>
          <w:p w14:paraId="44CD7757" w14:textId="77777777" w:rsidR="007021A6" w:rsidRPr="00BF7188" w:rsidRDefault="007021A6" w:rsidP="003726DD">
            <w:pPr>
              <w:numPr>
                <w:ilvl w:val="0"/>
                <w:numId w:val="34"/>
              </w:numPr>
              <w:spacing w:line="276" w:lineRule="auto"/>
              <w:jc w:val="both"/>
              <w:rPr>
                <w:rFonts w:ascii="Calibri" w:hAnsi="Calibri"/>
                <w:sz w:val="24"/>
              </w:rPr>
            </w:pPr>
            <w:r w:rsidRPr="00BF7188">
              <w:rPr>
                <w:rFonts w:ascii="Calibri" w:eastAsiaTheme="minorEastAsia" w:hAnsi="Calibri"/>
                <w:sz w:val="24"/>
              </w:rPr>
              <w:t>Dans le cadre de la mise en œuvre de ses activités, le MS sera amené à organiser des séminaires et des ateliers. De telles activités engendrent obligatoirement des frais (pause-café, déjeuner, frais de déplacement et perdiems pour les participants qui sont hors de</w:t>
            </w:r>
            <w:r w:rsidR="00CA4DC0" w:rsidRPr="00BF7188">
              <w:rPr>
                <w:rFonts w:ascii="Calibri" w:eastAsiaTheme="minorEastAsia" w:hAnsi="Calibri"/>
                <w:sz w:val="24"/>
              </w:rPr>
              <w:t xml:space="preserve"> leur site habituel de travail) ;</w:t>
            </w:r>
          </w:p>
          <w:p w14:paraId="19680DBD" w14:textId="77777777" w:rsidR="007021A6" w:rsidRPr="00BF7188" w:rsidRDefault="007021A6" w:rsidP="003726DD">
            <w:pPr>
              <w:numPr>
                <w:ilvl w:val="0"/>
                <w:numId w:val="34"/>
              </w:numPr>
              <w:spacing w:line="276" w:lineRule="auto"/>
              <w:jc w:val="both"/>
              <w:rPr>
                <w:rFonts w:ascii="Calibri" w:eastAsiaTheme="minorEastAsia" w:hAnsi="Calibri"/>
                <w:sz w:val="24"/>
              </w:rPr>
            </w:pPr>
            <w:r w:rsidRPr="00BF7188">
              <w:rPr>
                <w:rFonts w:ascii="Calibri" w:eastAsiaTheme="minorEastAsia" w:hAnsi="Calibri"/>
                <w:sz w:val="24"/>
              </w:rPr>
              <w:t>L’organisation et la gestion financière des séminaires et ateliers relève de la responsabilité directe de l’équipe fiduciaire du MS ou d’une direction garant de l’éligibilité des dépenses et de la qualité des pièces justificatives.</w:t>
            </w:r>
          </w:p>
        </w:tc>
      </w:tr>
    </w:tbl>
    <w:p w14:paraId="08C660C4" w14:textId="77777777" w:rsidR="00C148B0" w:rsidRPr="001F2F7B" w:rsidRDefault="00C148B0" w:rsidP="00C148B0">
      <w:pPr>
        <w:jc w:val="both"/>
        <w:rPr>
          <w:rFonts w:ascii="Calibri" w:hAnsi="Calibri"/>
          <w:b/>
          <w:sz w:val="24"/>
          <w:szCs w:val="24"/>
        </w:rPr>
      </w:pPr>
    </w:p>
    <w:p w14:paraId="3D7B069C" w14:textId="77777777" w:rsidR="00D716CC" w:rsidRPr="001F2F7B" w:rsidRDefault="00C148B0" w:rsidP="00C148B0">
      <w:pPr>
        <w:jc w:val="both"/>
        <w:rPr>
          <w:rFonts w:ascii="Calibri" w:hAnsi="Calibri"/>
          <w:b/>
          <w:sz w:val="24"/>
          <w:szCs w:val="24"/>
        </w:rPr>
      </w:pPr>
      <w:r w:rsidRPr="001F2F7B">
        <w:rPr>
          <w:rFonts w:ascii="Calibri" w:hAnsi="Calibri"/>
          <w:b/>
          <w:sz w:val="24"/>
          <w:szCs w:val="24"/>
        </w:rPr>
        <w:t>DESCRIPTION DE LA PROCÉDURE</w:t>
      </w:r>
    </w:p>
    <w:p w14:paraId="33B96C7C" w14:textId="77777777" w:rsidR="00D716CC" w:rsidRPr="001F2F7B" w:rsidRDefault="00D716CC" w:rsidP="00D716CC">
      <w:pPr>
        <w:jc w:val="both"/>
        <w:rPr>
          <w:rFonts w:ascii="Calibri" w:hAnsi="Calibri"/>
          <w:sz w:val="24"/>
          <w:szCs w:val="24"/>
        </w:rPr>
      </w:pPr>
    </w:p>
    <w:p w14:paraId="6B839468" w14:textId="77777777" w:rsidR="00D716CC" w:rsidRPr="001F2F7B" w:rsidRDefault="00D716CC" w:rsidP="00D716CC">
      <w:pPr>
        <w:jc w:val="both"/>
        <w:rPr>
          <w:rFonts w:ascii="Calibri" w:hAnsi="Calibri"/>
          <w:sz w:val="24"/>
          <w:szCs w:val="24"/>
        </w:rPr>
      </w:pPr>
      <w:r w:rsidRPr="001F2F7B">
        <w:rPr>
          <w:rFonts w:ascii="Calibri" w:hAnsi="Calibri"/>
          <w:sz w:val="24"/>
          <w:szCs w:val="24"/>
        </w:rPr>
        <w:t>La procédure comprend :</w:t>
      </w:r>
    </w:p>
    <w:p w14:paraId="31E13EF0" w14:textId="77777777" w:rsidR="00CA4DC0" w:rsidRPr="001F2F7B" w:rsidRDefault="00CA4DC0" w:rsidP="00D716CC">
      <w:pPr>
        <w:jc w:val="both"/>
        <w:rPr>
          <w:rFonts w:ascii="Calibri" w:hAnsi="Calibri"/>
          <w:sz w:val="24"/>
          <w:szCs w:val="24"/>
        </w:rPr>
      </w:pPr>
    </w:p>
    <w:p w14:paraId="2938390F" w14:textId="77777777" w:rsidR="00D716CC" w:rsidRPr="001F2F7B" w:rsidRDefault="00CA4DC0" w:rsidP="009E7390">
      <w:pPr>
        <w:numPr>
          <w:ilvl w:val="0"/>
          <w:numId w:val="1"/>
        </w:numPr>
        <w:jc w:val="both"/>
        <w:rPr>
          <w:rFonts w:ascii="Calibri" w:hAnsi="Calibri"/>
          <w:sz w:val="24"/>
          <w:szCs w:val="24"/>
        </w:rPr>
      </w:pPr>
      <w:r w:rsidRPr="001F2F7B">
        <w:rPr>
          <w:rFonts w:ascii="Calibri" w:hAnsi="Calibri"/>
          <w:sz w:val="24"/>
          <w:szCs w:val="24"/>
        </w:rPr>
        <w:t>l’annotation du chef de service ;</w:t>
      </w:r>
    </w:p>
    <w:p w14:paraId="6CF1ACF1" w14:textId="77777777" w:rsidR="00D716CC" w:rsidRPr="001F2F7B" w:rsidRDefault="00CA4DC0" w:rsidP="009E7390">
      <w:pPr>
        <w:numPr>
          <w:ilvl w:val="0"/>
          <w:numId w:val="1"/>
        </w:numPr>
        <w:jc w:val="both"/>
        <w:rPr>
          <w:rFonts w:ascii="Calibri" w:hAnsi="Calibri"/>
          <w:sz w:val="24"/>
          <w:szCs w:val="24"/>
        </w:rPr>
      </w:pPr>
      <w:r w:rsidRPr="001F2F7B">
        <w:rPr>
          <w:rFonts w:ascii="Calibri" w:hAnsi="Calibri"/>
          <w:sz w:val="24"/>
          <w:szCs w:val="24"/>
        </w:rPr>
        <w:t>la décision administrative ;</w:t>
      </w:r>
    </w:p>
    <w:p w14:paraId="0E84981C" w14:textId="77777777" w:rsidR="00D716CC" w:rsidRPr="001F2F7B" w:rsidRDefault="00CA4DC0" w:rsidP="009E7390">
      <w:pPr>
        <w:numPr>
          <w:ilvl w:val="0"/>
          <w:numId w:val="1"/>
        </w:numPr>
        <w:spacing w:after="240"/>
        <w:jc w:val="both"/>
        <w:rPr>
          <w:rFonts w:ascii="Calibri" w:hAnsi="Calibri"/>
          <w:sz w:val="24"/>
          <w:szCs w:val="24"/>
        </w:rPr>
      </w:pPr>
      <w:r w:rsidRPr="001F2F7B">
        <w:rPr>
          <w:rFonts w:ascii="Calibri" w:hAnsi="Calibri"/>
          <w:sz w:val="24"/>
          <w:szCs w:val="24"/>
        </w:rPr>
        <w:t>la rédaction de la note administrative.</w:t>
      </w:r>
    </w:p>
    <w:p w14:paraId="0FCC15B5" w14:textId="48F7EC7C" w:rsidR="00BF7188" w:rsidRDefault="00BF7188">
      <w:pPr>
        <w:spacing w:after="160" w:line="259" w:lineRule="auto"/>
        <w:rPr>
          <w:rFonts w:ascii="Calibri" w:hAnsi="Calibri"/>
          <w:sz w:val="24"/>
          <w:szCs w:val="24"/>
        </w:rPr>
      </w:pPr>
      <w:r>
        <w:rPr>
          <w:rFonts w:ascii="Calibri" w:hAnsi="Calibri"/>
          <w:sz w:val="24"/>
          <w:szCs w:val="24"/>
        </w:rPr>
        <w:br w:type="page"/>
      </w:r>
    </w:p>
    <w:p w14:paraId="3FEFDBE9" w14:textId="77777777" w:rsidR="004D6BB6" w:rsidRPr="001F2F7B" w:rsidRDefault="004D6BB6" w:rsidP="00C148B0">
      <w:pPr>
        <w:spacing w:after="240"/>
        <w:jc w:val="both"/>
        <w:rPr>
          <w:rFonts w:ascii="Calibri" w:hAnsi="Calibri"/>
          <w:sz w:val="24"/>
          <w:szCs w:val="24"/>
        </w:rPr>
      </w:pPr>
    </w:p>
    <w:tbl>
      <w:tblPr>
        <w:tblW w:w="1019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141"/>
        <w:gridCol w:w="6662"/>
        <w:gridCol w:w="1388"/>
      </w:tblGrid>
      <w:tr w:rsidR="00C148B0" w:rsidRPr="001F2F7B" w14:paraId="2353475D" w14:textId="77777777" w:rsidTr="00A57CFC">
        <w:trPr>
          <w:jc w:val="center"/>
        </w:trPr>
        <w:tc>
          <w:tcPr>
            <w:tcW w:w="2141" w:type="dxa"/>
            <w:shd w:val="clear" w:color="auto" w:fill="DEEAF6" w:themeFill="accent1" w:themeFillTint="33"/>
          </w:tcPr>
          <w:p w14:paraId="6FD4458B" w14:textId="69267C09" w:rsidR="00CA4DC0" w:rsidRPr="001F2F7B" w:rsidRDefault="00032D2A" w:rsidP="00A57CFC">
            <w:pPr>
              <w:rPr>
                <w:rFonts w:ascii="Calibri" w:hAnsi="Calibri"/>
                <w:b/>
              </w:rPr>
            </w:pPr>
            <w:r>
              <w:rPr>
                <w:rFonts w:ascii="Calibri" w:hAnsi="Calibri"/>
                <w:b/>
              </w:rPr>
              <w:t>MINISTÈRE DE LA SANTÉ</w:t>
            </w:r>
            <w:r w:rsidR="00C148B0" w:rsidRPr="001F2F7B">
              <w:rPr>
                <w:rFonts w:ascii="Calibri" w:hAnsi="Calibri"/>
                <w:b/>
              </w:rPr>
              <w:t xml:space="preserve"> </w:t>
            </w:r>
          </w:p>
          <w:p w14:paraId="3D7CE5C6" w14:textId="77777777" w:rsidR="00CA4DC0" w:rsidRPr="001F2F7B" w:rsidRDefault="00CA4DC0" w:rsidP="00A57CFC">
            <w:pPr>
              <w:rPr>
                <w:rFonts w:ascii="Calibri" w:hAnsi="Calibri"/>
                <w:b/>
              </w:rPr>
            </w:pPr>
          </w:p>
          <w:p w14:paraId="7B87B591" w14:textId="40681D4B" w:rsidR="00C148B0" w:rsidRPr="001F2F7B" w:rsidRDefault="00C148B0" w:rsidP="00A57CFC">
            <w:pPr>
              <w:rPr>
                <w:rFonts w:ascii="Calibri" w:hAnsi="Calibri"/>
                <w:b/>
              </w:rPr>
            </w:pPr>
            <w:r w:rsidRPr="001F2F7B">
              <w:rPr>
                <w:rFonts w:ascii="Calibri" w:hAnsi="Calibri"/>
                <w:b/>
              </w:rPr>
              <w:t xml:space="preserve">MANUEL DE </w:t>
            </w:r>
            <w:r w:rsidR="00195DB1">
              <w:rPr>
                <w:rFonts w:ascii="Calibri" w:hAnsi="Calibri"/>
                <w:b/>
              </w:rPr>
              <w:t>PROCÉDURES</w:t>
            </w:r>
          </w:p>
        </w:tc>
        <w:tc>
          <w:tcPr>
            <w:tcW w:w="6662" w:type="dxa"/>
            <w:shd w:val="clear" w:color="auto" w:fill="DEEAF6" w:themeFill="accent1" w:themeFillTint="33"/>
          </w:tcPr>
          <w:p w14:paraId="204D774F" w14:textId="77777777" w:rsidR="00457CC6" w:rsidRPr="001F2F7B" w:rsidRDefault="00457CC6" w:rsidP="00457CC6">
            <w:pPr>
              <w:jc w:val="center"/>
              <w:rPr>
                <w:rFonts w:ascii="Calibri" w:hAnsi="Calibri"/>
                <w:b/>
              </w:rPr>
            </w:pPr>
            <w:bookmarkStart w:id="133" w:name="_Toc487241622"/>
            <w:bookmarkStart w:id="134" w:name="_Toc502425782"/>
          </w:p>
          <w:p w14:paraId="56E6E073" w14:textId="23E1514B" w:rsidR="00C148B0" w:rsidRPr="001F2F7B" w:rsidRDefault="00C148B0" w:rsidP="00457CC6">
            <w:pPr>
              <w:jc w:val="center"/>
              <w:rPr>
                <w:rFonts w:ascii="Calibri" w:hAnsi="Calibri"/>
                <w:b/>
              </w:rPr>
            </w:pPr>
            <w:r w:rsidRPr="001F2F7B">
              <w:rPr>
                <w:rFonts w:ascii="Calibri" w:hAnsi="Calibri"/>
                <w:b/>
              </w:rPr>
              <w:t xml:space="preserve">GESTION DES MISSIONS ET </w:t>
            </w:r>
            <w:bookmarkEnd w:id="133"/>
            <w:bookmarkEnd w:id="134"/>
            <w:r w:rsidR="00BF7188" w:rsidRPr="001F2F7B">
              <w:rPr>
                <w:rFonts w:ascii="Calibri" w:hAnsi="Calibri"/>
                <w:b/>
              </w:rPr>
              <w:t>DÉPLACEMENTS</w:t>
            </w:r>
          </w:p>
        </w:tc>
        <w:tc>
          <w:tcPr>
            <w:tcW w:w="1388" w:type="dxa"/>
            <w:shd w:val="clear" w:color="auto" w:fill="DEEAF6" w:themeFill="accent1" w:themeFillTint="33"/>
          </w:tcPr>
          <w:p w14:paraId="723D71F1" w14:textId="77777777" w:rsidR="00C148B0" w:rsidRPr="001F2F7B" w:rsidRDefault="00C24806" w:rsidP="00FB6BEB">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rPr>
            </w:pPr>
            <w:r w:rsidRPr="001F2F7B">
              <w:rPr>
                <w:rFonts w:ascii="Calibri" w:hAnsi="Calibri"/>
                <w:b/>
                <w:spacing w:val="-3"/>
              </w:rPr>
              <w:t>REFERENCE</w:t>
            </w:r>
          </w:p>
          <w:p w14:paraId="3A492668" w14:textId="77777777" w:rsidR="00C148B0" w:rsidRPr="001F2F7B" w:rsidRDefault="009A49DF" w:rsidP="00E62365">
            <w:pPr>
              <w:jc w:val="center"/>
              <w:rPr>
                <w:rFonts w:ascii="Calibri" w:hAnsi="Calibri"/>
                <w:b/>
              </w:rPr>
            </w:pPr>
            <w:r w:rsidRPr="001F2F7B">
              <w:rPr>
                <w:rFonts w:ascii="Calibri" w:hAnsi="Calibri"/>
                <w:b/>
              </w:rPr>
              <w:t>2.3.2.</w:t>
            </w:r>
          </w:p>
        </w:tc>
      </w:tr>
      <w:tr w:rsidR="00C148B0" w:rsidRPr="001F2F7B" w14:paraId="37ACBF1E" w14:textId="77777777" w:rsidTr="00A57CFC">
        <w:trPr>
          <w:jc w:val="center"/>
        </w:trPr>
        <w:tc>
          <w:tcPr>
            <w:tcW w:w="2141" w:type="dxa"/>
            <w:shd w:val="clear" w:color="auto" w:fill="DEEAF6" w:themeFill="accent1" w:themeFillTint="33"/>
          </w:tcPr>
          <w:p w14:paraId="4CE57D9F" w14:textId="77777777" w:rsidR="00C148B0" w:rsidRPr="001F2F7B" w:rsidRDefault="00C148B0" w:rsidP="00A57CFC">
            <w:pPr>
              <w:ind w:left="-269" w:firstLine="269"/>
              <w:rPr>
                <w:rFonts w:ascii="Calibri" w:hAnsi="Calibri"/>
                <w:b/>
              </w:rPr>
            </w:pPr>
          </w:p>
          <w:p w14:paraId="1B111781" w14:textId="77777777" w:rsidR="00C148B0" w:rsidRPr="001F2F7B" w:rsidRDefault="00DF7FB8" w:rsidP="00A57CFC">
            <w:pPr>
              <w:rPr>
                <w:rFonts w:ascii="Calibri" w:hAnsi="Calibri"/>
                <w:b/>
              </w:rPr>
            </w:pPr>
            <w:r w:rsidRPr="001F2F7B">
              <w:rPr>
                <w:rFonts w:ascii="Calibri" w:hAnsi="Calibri"/>
                <w:b/>
              </w:rPr>
              <w:t>DATE DE LA RÉVISION</w:t>
            </w:r>
            <w:r w:rsidR="00C148B0" w:rsidRPr="001F2F7B">
              <w:rPr>
                <w:rFonts w:ascii="Calibri" w:hAnsi="Calibri"/>
                <w:b/>
              </w:rPr>
              <w:t> :</w:t>
            </w:r>
          </w:p>
        </w:tc>
        <w:tc>
          <w:tcPr>
            <w:tcW w:w="6662" w:type="dxa"/>
            <w:shd w:val="clear" w:color="auto" w:fill="DEEAF6" w:themeFill="accent1" w:themeFillTint="33"/>
          </w:tcPr>
          <w:p w14:paraId="79BF6210" w14:textId="77777777" w:rsidR="00C148B0" w:rsidRPr="001F2F7B" w:rsidRDefault="00C148B0" w:rsidP="00FB6BEB">
            <w:pPr>
              <w:jc w:val="center"/>
              <w:rPr>
                <w:rFonts w:ascii="Calibri" w:hAnsi="Calibri"/>
                <w:b/>
              </w:rPr>
            </w:pPr>
          </w:p>
        </w:tc>
        <w:tc>
          <w:tcPr>
            <w:tcW w:w="1388" w:type="dxa"/>
            <w:shd w:val="clear" w:color="auto" w:fill="DEEAF6" w:themeFill="accent1" w:themeFillTint="33"/>
          </w:tcPr>
          <w:p w14:paraId="3E21F47A" w14:textId="77777777" w:rsidR="00C148B0" w:rsidRPr="001F2F7B" w:rsidRDefault="00C148B0" w:rsidP="00FB6BEB">
            <w:pPr>
              <w:jc w:val="center"/>
              <w:rPr>
                <w:rFonts w:ascii="Calibri" w:hAnsi="Calibri"/>
                <w:b/>
              </w:rPr>
            </w:pPr>
            <w:r w:rsidRPr="001F2F7B">
              <w:rPr>
                <w:rFonts w:ascii="Calibri" w:hAnsi="Calibri"/>
                <w:b/>
              </w:rPr>
              <w:t xml:space="preserve">Page : </w:t>
            </w:r>
            <w:r w:rsidR="00803A96" w:rsidRPr="001F2F7B">
              <w:rPr>
                <w:rFonts w:ascii="Calibri" w:hAnsi="Calibri"/>
                <w:b/>
              </w:rPr>
              <w:t>2</w:t>
            </w:r>
          </w:p>
        </w:tc>
      </w:tr>
    </w:tbl>
    <w:p w14:paraId="792CB0B8" w14:textId="77777777" w:rsidR="00C148B0" w:rsidRPr="001F2F7B" w:rsidRDefault="00C148B0" w:rsidP="00C148B0">
      <w:pPr>
        <w:jc w:val="both"/>
        <w:rPr>
          <w:rFonts w:ascii="Calibri" w:hAnsi="Calibri"/>
          <w:sz w:val="24"/>
          <w:szCs w:val="24"/>
        </w:rPr>
      </w:pPr>
    </w:p>
    <w:tbl>
      <w:tblPr>
        <w:tblW w:w="558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28"/>
        <w:gridCol w:w="6385"/>
        <w:gridCol w:w="1879"/>
      </w:tblGrid>
      <w:tr w:rsidR="00C148B0" w:rsidRPr="001F2F7B" w14:paraId="6DB433AC" w14:textId="77777777" w:rsidTr="00CA4DC0">
        <w:trPr>
          <w:trHeight w:val="219"/>
          <w:jc w:val="center"/>
        </w:trPr>
        <w:tc>
          <w:tcPr>
            <w:tcW w:w="985"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42848658" w14:textId="77777777" w:rsidR="00C148B0" w:rsidRPr="001F2F7B" w:rsidRDefault="00C148B0" w:rsidP="00FB6BEB">
            <w:pPr>
              <w:jc w:val="center"/>
              <w:rPr>
                <w:rFonts w:ascii="Calibri" w:hAnsi="Calibri"/>
                <w:b/>
                <w:smallCaps/>
                <w:sz w:val="20"/>
                <w:szCs w:val="20"/>
              </w:rPr>
            </w:pPr>
            <w:r w:rsidRPr="001F2F7B">
              <w:rPr>
                <w:rFonts w:ascii="Calibri" w:hAnsi="Calibri"/>
                <w:b/>
                <w:smallCaps/>
                <w:sz w:val="20"/>
                <w:szCs w:val="20"/>
              </w:rPr>
              <w:t>intervenants</w:t>
            </w:r>
          </w:p>
          <w:p w14:paraId="7122AF6A" w14:textId="77777777" w:rsidR="00C148B0" w:rsidRPr="001F2F7B" w:rsidRDefault="00C148B0" w:rsidP="00FB6BEB">
            <w:pPr>
              <w:jc w:val="center"/>
              <w:rPr>
                <w:rFonts w:ascii="Calibri" w:hAnsi="Calibri"/>
                <w:b/>
                <w:sz w:val="20"/>
                <w:szCs w:val="20"/>
              </w:rPr>
            </w:pPr>
            <w:r w:rsidRPr="001F2F7B">
              <w:rPr>
                <w:rFonts w:ascii="Calibri" w:hAnsi="Calibri"/>
                <w:b/>
                <w:smallCaps/>
                <w:sz w:val="20"/>
                <w:szCs w:val="20"/>
              </w:rPr>
              <w:t>ou service en charge</w:t>
            </w:r>
          </w:p>
        </w:tc>
        <w:tc>
          <w:tcPr>
            <w:tcW w:w="3102"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5AB0605B" w14:textId="77777777" w:rsidR="00C148B0" w:rsidRPr="001F2F7B" w:rsidRDefault="00C148B0" w:rsidP="00FB6BEB">
            <w:pPr>
              <w:jc w:val="center"/>
              <w:rPr>
                <w:rFonts w:ascii="Calibri" w:hAnsi="Calibri"/>
                <w:b/>
                <w:smallCaps/>
                <w:sz w:val="20"/>
                <w:szCs w:val="20"/>
              </w:rPr>
            </w:pPr>
            <w:r w:rsidRPr="001F2F7B">
              <w:rPr>
                <w:rFonts w:ascii="Calibri" w:hAnsi="Calibri"/>
                <w:b/>
                <w:smallCaps/>
                <w:sz w:val="20"/>
                <w:szCs w:val="20"/>
              </w:rPr>
              <w:t>description des taches</w:t>
            </w:r>
          </w:p>
        </w:tc>
        <w:tc>
          <w:tcPr>
            <w:tcW w:w="913"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3B6D5DCC" w14:textId="77777777" w:rsidR="00C148B0" w:rsidRPr="001F2F7B" w:rsidRDefault="000C0E2D" w:rsidP="00FB6BEB">
            <w:pPr>
              <w:jc w:val="center"/>
              <w:rPr>
                <w:rFonts w:ascii="Calibri" w:hAnsi="Calibri"/>
                <w:b/>
                <w:sz w:val="20"/>
                <w:szCs w:val="20"/>
              </w:rPr>
            </w:pPr>
            <w:r w:rsidRPr="001F2F7B">
              <w:rPr>
                <w:rFonts w:ascii="Calibri" w:hAnsi="Calibri"/>
                <w:b/>
                <w:sz w:val="20"/>
                <w:szCs w:val="20"/>
              </w:rPr>
              <w:t>DÉLAI</w:t>
            </w:r>
            <w:r w:rsidR="00C148B0" w:rsidRPr="001F2F7B">
              <w:rPr>
                <w:rFonts w:ascii="Calibri" w:hAnsi="Calibri"/>
                <w:b/>
                <w:sz w:val="20"/>
                <w:szCs w:val="20"/>
              </w:rPr>
              <w:t xml:space="preserve"> </w:t>
            </w:r>
          </w:p>
        </w:tc>
      </w:tr>
      <w:tr w:rsidR="00C148B0" w:rsidRPr="001F2F7B" w14:paraId="4ABCFCBE" w14:textId="77777777" w:rsidTr="00CA4DC0">
        <w:trPr>
          <w:trHeight w:val="1593"/>
          <w:jc w:val="center"/>
        </w:trPr>
        <w:tc>
          <w:tcPr>
            <w:tcW w:w="985" w:type="pct"/>
            <w:tcBorders>
              <w:top w:val="double" w:sz="4" w:space="0" w:color="auto"/>
              <w:left w:val="single" w:sz="12" w:space="0" w:color="auto"/>
              <w:bottom w:val="double" w:sz="4" w:space="0" w:color="auto"/>
              <w:right w:val="single" w:sz="4" w:space="0" w:color="auto"/>
            </w:tcBorders>
          </w:tcPr>
          <w:p w14:paraId="352F4226" w14:textId="77777777" w:rsidR="00681994" w:rsidRPr="001F2F7B" w:rsidRDefault="00681994" w:rsidP="00CF2E9D">
            <w:pPr>
              <w:jc w:val="center"/>
              <w:rPr>
                <w:rFonts w:ascii="Calibri" w:hAnsi="Calibri"/>
                <w:sz w:val="24"/>
                <w:szCs w:val="24"/>
              </w:rPr>
            </w:pPr>
            <w:r w:rsidRPr="001F2F7B">
              <w:rPr>
                <w:rFonts w:ascii="Calibri" w:hAnsi="Calibri"/>
                <w:sz w:val="24"/>
                <w:szCs w:val="24"/>
              </w:rPr>
              <w:t>Le Chef de service</w:t>
            </w:r>
          </w:p>
          <w:p w14:paraId="71097E99" w14:textId="77777777" w:rsidR="00C148B0" w:rsidRPr="001F2F7B" w:rsidRDefault="00C148B0" w:rsidP="00CF2E9D">
            <w:pPr>
              <w:jc w:val="center"/>
              <w:rPr>
                <w:rFonts w:ascii="Calibri" w:hAnsi="Calibri"/>
                <w:sz w:val="24"/>
                <w:szCs w:val="24"/>
              </w:rPr>
            </w:pPr>
          </w:p>
          <w:p w14:paraId="144AA8C6" w14:textId="77777777" w:rsidR="00C148B0" w:rsidRPr="001F2F7B" w:rsidRDefault="00C148B0" w:rsidP="00FB6BEB">
            <w:pPr>
              <w:rPr>
                <w:rFonts w:ascii="Calibri" w:hAnsi="Calibri"/>
                <w:sz w:val="24"/>
                <w:szCs w:val="24"/>
              </w:rPr>
            </w:pPr>
          </w:p>
          <w:p w14:paraId="0F396AB5" w14:textId="77777777" w:rsidR="00C148B0" w:rsidRPr="001F2F7B" w:rsidRDefault="00C148B0" w:rsidP="00FB6BEB">
            <w:pPr>
              <w:rPr>
                <w:rFonts w:ascii="Calibri" w:hAnsi="Calibri"/>
                <w:sz w:val="24"/>
                <w:szCs w:val="24"/>
              </w:rPr>
            </w:pPr>
          </w:p>
          <w:p w14:paraId="28BF4CC4" w14:textId="77777777" w:rsidR="00C148B0" w:rsidRPr="001F2F7B" w:rsidRDefault="00C148B0" w:rsidP="00FB6BEB">
            <w:pPr>
              <w:rPr>
                <w:rFonts w:ascii="Calibri" w:hAnsi="Calibri"/>
                <w:sz w:val="24"/>
                <w:szCs w:val="24"/>
              </w:rPr>
            </w:pPr>
          </w:p>
          <w:p w14:paraId="4DF0B8B8" w14:textId="77777777" w:rsidR="00C148B0" w:rsidRPr="001F2F7B" w:rsidRDefault="00C148B0" w:rsidP="00FB6BEB">
            <w:pPr>
              <w:rPr>
                <w:rFonts w:ascii="Calibri" w:hAnsi="Calibri"/>
                <w:sz w:val="24"/>
                <w:szCs w:val="24"/>
              </w:rPr>
            </w:pPr>
          </w:p>
          <w:p w14:paraId="26EB498E" w14:textId="77777777" w:rsidR="00681994" w:rsidRDefault="00681994" w:rsidP="00FB6BEB">
            <w:pPr>
              <w:rPr>
                <w:rFonts w:ascii="Calibri" w:hAnsi="Calibri"/>
                <w:sz w:val="24"/>
                <w:szCs w:val="24"/>
              </w:rPr>
            </w:pPr>
          </w:p>
          <w:p w14:paraId="15F86A2A" w14:textId="77777777" w:rsidR="00BF7188" w:rsidRDefault="00BF7188" w:rsidP="00FB6BEB">
            <w:pPr>
              <w:rPr>
                <w:rFonts w:ascii="Calibri" w:hAnsi="Calibri"/>
                <w:sz w:val="24"/>
                <w:szCs w:val="24"/>
              </w:rPr>
            </w:pPr>
          </w:p>
          <w:p w14:paraId="5C3699F2" w14:textId="77777777" w:rsidR="00BF7188" w:rsidRDefault="00BF7188" w:rsidP="00FB6BEB">
            <w:pPr>
              <w:rPr>
                <w:rFonts w:ascii="Calibri" w:hAnsi="Calibri"/>
                <w:sz w:val="24"/>
                <w:szCs w:val="24"/>
              </w:rPr>
            </w:pPr>
          </w:p>
          <w:p w14:paraId="35BCC8EF" w14:textId="77777777" w:rsidR="00BF7188" w:rsidRPr="001F2F7B" w:rsidRDefault="00BF7188" w:rsidP="00FB6BEB">
            <w:pPr>
              <w:rPr>
                <w:rFonts w:ascii="Calibri" w:hAnsi="Calibri"/>
                <w:sz w:val="24"/>
                <w:szCs w:val="24"/>
              </w:rPr>
            </w:pPr>
          </w:p>
          <w:p w14:paraId="2B7196D7" w14:textId="77777777" w:rsidR="00681994" w:rsidRPr="001F2F7B" w:rsidRDefault="00681994" w:rsidP="00FB6BEB">
            <w:pPr>
              <w:rPr>
                <w:rFonts w:ascii="Calibri" w:hAnsi="Calibri"/>
                <w:sz w:val="24"/>
                <w:szCs w:val="24"/>
              </w:rPr>
            </w:pPr>
          </w:p>
          <w:p w14:paraId="3FB4902B" w14:textId="77777777" w:rsidR="00681994" w:rsidRPr="001F2F7B" w:rsidRDefault="00681994" w:rsidP="00FB6BEB">
            <w:pPr>
              <w:rPr>
                <w:rFonts w:ascii="Calibri" w:hAnsi="Calibri"/>
                <w:sz w:val="24"/>
                <w:szCs w:val="24"/>
              </w:rPr>
            </w:pPr>
            <w:r w:rsidRPr="001F2F7B">
              <w:rPr>
                <w:rFonts w:ascii="Calibri" w:hAnsi="Calibri"/>
                <w:sz w:val="24"/>
                <w:szCs w:val="24"/>
              </w:rPr>
              <w:t>Le chef de cabinet </w:t>
            </w:r>
          </w:p>
          <w:p w14:paraId="0D0BA834" w14:textId="77777777" w:rsidR="00681994" w:rsidRPr="001F2F7B" w:rsidRDefault="00681994" w:rsidP="00FB6BEB">
            <w:pPr>
              <w:rPr>
                <w:rFonts w:ascii="Calibri" w:hAnsi="Calibri"/>
                <w:sz w:val="24"/>
                <w:szCs w:val="24"/>
              </w:rPr>
            </w:pPr>
          </w:p>
          <w:p w14:paraId="1340798F" w14:textId="77777777" w:rsidR="00C148B0" w:rsidRDefault="00C148B0" w:rsidP="00FB6BEB">
            <w:pPr>
              <w:rPr>
                <w:rFonts w:ascii="Calibri" w:hAnsi="Calibri"/>
                <w:sz w:val="24"/>
                <w:szCs w:val="24"/>
              </w:rPr>
            </w:pPr>
          </w:p>
          <w:p w14:paraId="26754182" w14:textId="77777777" w:rsidR="00BF7188" w:rsidRPr="001F2F7B" w:rsidRDefault="00BF7188" w:rsidP="00FB6BEB">
            <w:pPr>
              <w:rPr>
                <w:rFonts w:ascii="Calibri" w:hAnsi="Calibri"/>
                <w:sz w:val="24"/>
                <w:szCs w:val="24"/>
              </w:rPr>
            </w:pPr>
          </w:p>
          <w:p w14:paraId="2B840BF0" w14:textId="77777777" w:rsidR="00681994" w:rsidRPr="001F2F7B" w:rsidRDefault="00681994" w:rsidP="00681994">
            <w:pPr>
              <w:jc w:val="both"/>
              <w:rPr>
                <w:rFonts w:ascii="Calibri" w:hAnsi="Calibri"/>
                <w:sz w:val="24"/>
                <w:szCs w:val="24"/>
              </w:rPr>
            </w:pPr>
            <w:r w:rsidRPr="001F2F7B">
              <w:rPr>
                <w:rFonts w:ascii="Calibri" w:hAnsi="Calibri"/>
                <w:sz w:val="24"/>
                <w:szCs w:val="24"/>
              </w:rPr>
              <w:t>Le Ministre </w:t>
            </w:r>
          </w:p>
          <w:p w14:paraId="03CAB761" w14:textId="77777777" w:rsidR="00C148B0" w:rsidRPr="001F2F7B" w:rsidRDefault="00C148B0" w:rsidP="00681994">
            <w:pPr>
              <w:jc w:val="both"/>
              <w:rPr>
                <w:rFonts w:ascii="Calibri" w:hAnsi="Calibri"/>
                <w:bCs/>
                <w:sz w:val="24"/>
                <w:szCs w:val="24"/>
              </w:rPr>
            </w:pPr>
          </w:p>
          <w:p w14:paraId="12E9B8C4" w14:textId="77777777" w:rsidR="00681994" w:rsidRPr="001F2F7B" w:rsidRDefault="00681994" w:rsidP="00681994">
            <w:pPr>
              <w:jc w:val="both"/>
              <w:rPr>
                <w:rFonts w:ascii="Calibri" w:hAnsi="Calibri"/>
                <w:bCs/>
                <w:sz w:val="24"/>
                <w:szCs w:val="24"/>
              </w:rPr>
            </w:pPr>
          </w:p>
          <w:p w14:paraId="2B61F758" w14:textId="77777777" w:rsidR="00681994" w:rsidRPr="001F2F7B" w:rsidRDefault="00681994" w:rsidP="00681994">
            <w:pPr>
              <w:jc w:val="both"/>
              <w:rPr>
                <w:rFonts w:ascii="Calibri" w:hAnsi="Calibri"/>
                <w:bCs/>
                <w:sz w:val="24"/>
                <w:szCs w:val="24"/>
              </w:rPr>
            </w:pPr>
          </w:p>
          <w:p w14:paraId="685AB106" w14:textId="77777777" w:rsidR="00681994" w:rsidRPr="001F2F7B" w:rsidRDefault="00681994" w:rsidP="00681994">
            <w:pPr>
              <w:jc w:val="both"/>
              <w:rPr>
                <w:rFonts w:ascii="Calibri" w:hAnsi="Calibri"/>
                <w:bCs/>
                <w:sz w:val="24"/>
                <w:szCs w:val="24"/>
              </w:rPr>
            </w:pPr>
          </w:p>
          <w:p w14:paraId="7A462D03" w14:textId="77777777" w:rsidR="00681994" w:rsidRPr="001F2F7B" w:rsidRDefault="00681994" w:rsidP="00681994">
            <w:pPr>
              <w:jc w:val="both"/>
              <w:rPr>
                <w:rFonts w:ascii="Calibri" w:hAnsi="Calibri"/>
                <w:bCs/>
                <w:sz w:val="24"/>
                <w:szCs w:val="24"/>
              </w:rPr>
            </w:pPr>
          </w:p>
          <w:p w14:paraId="15D06B2C" w14:textId="77777777" w:rsidR="005750C0" w:rsidRPr="001F2F7B" w:rsidRDefault="005750C0" w:rsidP="00681994">
            <w:pPr>
              <w:jc w:val="both"/>
              <w:rPr>
                <w:rFonts w:ascii="Calibri" w:hAnsi="Calibri"/>
                <w:bCs/>
                <w:sz w:val="24"/>
                <w:szCs w:val="24"/>
              </w:rPr>
            </w:pPr>
          </w:p>
          <w:p w14:paraId="77AC29DC" w14:textId="77777777" w:rsidR="005750C0" w:rsidRPr="001F2F7B" w:rsidRDefault="005750C0" w:rsidP="00681994">
            <w:pPr>
              <w:jc w:val="both"/>
              <w:rPr>
                <w:rFonts w:ascii="Calibri" w:hAnsi="Calibri"/>
                <w:bCs/>
                <w:sz w:val="24"/>
                <w:szCs w:val="24"/>
              </w:rPr>
            </w:pPr>
          </w:p>
          <w:p w14:paraId="22CEC393" w14:textId="77777777" w:rsidR="005750C0" w:rsidRPr="001F2F7B" w:rsidRDefault="005750C0" w:rsidP="00681994">
            <w:pPr>
              <w:jc w:val="both"/>
              <w:rPr>
                <w:rFonts w:ascii="Calibri" w:hAnsi="Calibri"/>
                <w:bCs/>
                <w:sz w:val="24"/>
                <w:szCs w:val="24"/>
              </w:rPr>
            </w:pPr>
          </w:p>
          <w:p w14:paraId="6B230B39" w14:textId="77777777" w:rsidR="00681994" w:rsidRPr="001F2F7B" w:rsidRDefault="00681994" w:rsidP="00681994">
            <w:pPr>
              <w:rPr>
                <w:rFonts w:ascii="Calibri" w:hAnsi="Calibri"/>
                <w:sz w:val="24"/>
                <w:szCs w:val="24"/>
              </w:rPr>
            </w:pPr>
            <w:r w:rsidRPr="001F2F7B">
              <w:rPr>
                <w:rFonts w:ascii="Calibri" w:hAnsi="Calibri"/>
                <w:sz w:val="24"/>
                <w:szCs w:val="24"/>
              </w:rPr>
              <w:t>Le chef de cabinet</w:t>
            </w:r>
          </w:p>
          <w:p w14:paraId="3A72771A" w14:textId="77777777" w:rsidR="00681994" w:rsidRPr="001F2F7B" w:rsidRDefault="00681994" w:rsidP="00681994">
            <w:pPr>
              <w:jc w:val="both"/>
              <w:rPr>
                <w:rFonts w:ascii="Calibri" w:hAnsi="Calibri"/>
                <w:bCs/>
                <w:sz w:val="24"/>
                <w:szCs w:val="24"/>
              </w:rPr>
            </w:pPr>
          </w:p>
        </w:tc>
        <w:tc>
          <w:tcPr>
            <w:tcW w:w="3102" w:type="pct"/>
            <w:tcBorders>
              <w:top w:val="double" w:sz="4" w:space="0" w:color="auto"/>
              <w:left w:val="single" w:sz="4" w:space="0" w:color="auto"/>
              <w:bottom w:val="double" w:sz="4" w:space="0" w:color="auto"/>
              <w:right w:val="single" w:sz="4" w:space="0" w:color="auto"/>
            </w:tcBorders>
          </w:tcPr>
          <w:p w14:paraId="545001C7" w14:textId="77777777" w:rsidR="00681994" w:rsidRPr="001F2F7B" w:rsidRDefault="00681994" w:rsidP="00681994">
            <w:pPr>
              <w:spacing w:after="240"/>
              <w:jc w:val="both"/>
              <w:rPr>
                <w:rFonts w:ascii="Calibri" w:hAnsi="Calibri"/>
                <w:b/>
                <w:sz w:val="24"/>
                <w:szCs w:val="24"/>
              </w:rPr>
            </w:pPr>
            <w:r w:rsidRPr="001F2F7B">
              <w:rPr>
                <w:rFonts w:ascii="Calibri" w:hAnsi="Calibri"/>
                <w:b/>
                <w:sz w:val="24"/>
                <w:szCs w:val="24"/>
              </w:rPr>
              <w:t>L’annotation du Chef de service</w:t>
            </w:r>
          </w:p>
          <w:p w14:paraId="1C610743" w14:textId="77777777" w:rsidR="00681994" w:rsidRPr="001F2F7B" w:rsidRDefault="00681994" w:rsidP="003726DD">
            <w:pPr>
              <w:numPr>
                <w:ilvl w:val="0"/>
                <w:numId w:val="109"/>
              </w:numPr>
              <w:jc w:val="both"/>
              <w:rPr>
                <w:rFonts w:ascii="Calibri" w:hAnsi="Calibri"/>
                <w:sz w:val="24"/>
                <w:szCs w:val="24"/>
              </w:rPr>
            </w:pPr>
            <w:r w:rsidRPr="001F2F7B">
              <w:rPr>
                <w:rFonts w:ascii="Calibri" w:hAnsi="Calibri"/>
                <w:sz w:val="24"/>
                <w:szCs w:val="24"/>
              </w:rPr>
              <w:t>Reçoit la demande et analyse le motif de la mission ;</w:t>
            </w:r>
          </w:p>
          <w:p w14:paraId="51605241" w14:textId="77777777" w:rsidR="00681994" w:rsidRPr="001F2F7B" w:rsidRDefault="00681994" w:rsidP="003726DD">
            <w:pPr>
              <w:numPr>
                <w:ilvl w:val="0"/>
                <w:numId w:val="109"/>
              </w:numPr>
              <w:jc w:val="both"/>
              <w:rPr>
                <w:rFonts w:ascii="Calibri" w:hAnsi="Calibri"/>
                <w:sz w:val="24"/>
                <w:szCs w:val="24"/>
              </w:rPr>
            </w:pPr>
            <w:r w:rsidRPr="001F2F7B">
              <w:rPr>
                <w:rFonts w:ascii="Calibri" w:hAnsi="Calibri"/>
                <w:sz w:val="24"/>
                <w:szCs w:val="24"/>
              </w:rPr>
              <w:t xml:space="preserve">Vérifie que la demande contient les pièces objectives qui </w:t>
            </w:r>
            <w:r w:rsidR="000723BF" w:rsidRPr="001F2F7B">
              <w:rPr>
                <w:rFonts w:ascii="Calibri" w:hAnsi="Calibri"/>
                <w:sz w:val="24"/>
                <w:szCs w:val="24"/>
              </w:rPr>
              <w:t xml:space="preserve">la </w:t>
            </w:r>
            <w:r w:rsidRPr="001F2F7B">
              <w:rPr>
                <w:rFonts w:ascii="Calibri" w:hAnsi="Calibri"/>
                <w:sz w:val="24"/>
                <w:szCs w:val="24"/>
              </w:rPr>
              <w:t>soutiennent;</w:t>
            </w:r>
          </w:p>
          <w:p w14:paraId="77407B4D" w14:textId="77777777" w:rsidR="00681994" w:rsidRPr="001F2F7B" w:rsidRDefault="00681994" w:rsidP="003726DD">
            <w:pPr>
              <w:numPr>
                <w:ilvl w:val="0"/>
                <w:numId w:val="109"/>
              </w:numPr>
              <w:jc w:val="both"/>
              <w:rPr>
                <w:rFonts w:ascii="Calibri" w:hAnsi="Calibri"/>
                <w:sz w:val="24"/>
                <w:szCs w:val="24"/>
              </w:rPr>
            </w:pPr>
            <w:r w:rsidRPr="001F2F7B">
              <w:rPr>
                <w:rFonts w:ascii="Calibri" w:hAnsi="Calibri"/>
                <w:sz w:val="24"/>
                <w:szCs w:val="24"/>
              </w:rPr>
              <w:t>Rédige une note de transmission au secrétaire général avec un avis motivé qui peut être favorable ou défavorable.</w:t>
            </w:r>
          </w:p>
          <w:p w14:paraId="7FC72431" w14:textId="77777777" w:rsidR="00681994" w:rsidRPr="001F2F7B" w:rsidRDefault="00681994" w:rsidP="00681994">
            <w:pPr>
              <w:jc w:val="both"/>
              <w:rPr>
                <w:rFonts w:ascii="Calibri" w:hAnsi="Calibri"/>
                <w:sz w:val="24"/>
                <w:szCs w:val="24"/>
              </w:rPr>
            </w:pPr>
          </w:p>
          <w:p w14:paraId="15C4694F" w14:textId="77777777" w:rsidR="00681994" w:rsidRPr="001F2F7B" w:rsidRDefault="00681994" w:rsidP="00681994">
            <w:pPr>
              <w:jc w:val="both"/>
              <w:rPr>
                <w:rFonts w:ascii="Calibri" w:hAnsi="Calibri"/>
                <w:b/>
                <w:sz w:val="24"/>
                <w:szCs w:val="24"/>
              </w:rPr>
            </w:pPr>
            <w:r w:rsidRPr="001F2F7B">
              <w:rPr>
                <w:rFonts w:ascii="Calibri" w:hAnsi="Calibri"/>
                <w:b/>
                <w:sz w:val="24"/>
                <w:szCs w:val="24"/>
              </w:rPr>
              <w:t>La décision administrative</w:t>
            </w:r>
          </w:p>
          <w:p w14:paraId="2B08B8C4" w14:textId="77777777" w:rsidR="00681994" w:rsidRPr="001F2F7B" w:rsidRDefault="00681994" w:rsidP="00681994">
            <w:pPr>
              <w:jc w:val="both"/>
              <w:rPr>
                <w:rFonts w:ascii="Calibri" w:hAnsi="Calibri"/>
                <w:sz w:val="24"/>
                <w:szCs w:val="24"/>
              </w:rPr>
            </w:pPr>
          </w:p>
          <w:p w14:paraId="08A51278" w14:textId="77777777" w:rsidR="00681994" w:rsidRPr="001F2F7B" w:rsidRDefault="00681994" w:rsidP="003726DD">
            <w:pPr>
              <w:numPr>
                <w:ilvl w:val="0"/>
                <w:numId w:val="109"/>
              </w:numPr>
              <w:jc w:val="both"/>
              <w:rPr>
                <w:rFonts w:ascii="Calibri" w:hAnsi="Calibri"/>
                <w:sz w:val="24"/>
                <w:szCs w:val="24"/>
              </w:rPr>
            </w:pPr>
            <w:r w:rsidRPr="001F2F7B">
              <w:rPr>
                <w:rFonts w:ascii="Calibri" w:hAnsi="Calibri"/>
                <w:sz w:val="24"/>
                <w:szCs w:val="24"/>
              </w:rPr>
              <w:t>Reçoit la demande et s’assure que l’avis du chef de service est bien fondé ;</w:t>
            </w:r>
          </w:p>
          <w:p w14:paraId="3FC24236" w14:textId="77777777" w:rsidR="00681994" w:rsidRPr="001F2F7B" w:rsidRDefault="00681994" w:rsidP="003726DD">
            <w:pPr>
              <w:numPr>
                <w:ilvl w:val="0"/>
                <w:numId w:val="109"/>
              </w:numPr>
              <w:jc w:val="both"/>
              <w:rPr>
                <w:rFonts w:ascii="Calibri" w:hAnsi="Calibri"/>
                <w:sz w:val="24"/>
                <w:szCs w:val="24"/>
              </w:rPr>
            </w:pPr>
            <w:r w:rsidRPr="001F2F7B">
              <w:rPr>
                <w:rFonts w:ascii="Calibri" w:hAnsi="Calibri"/>
                <w:sz w:val="24"/>
                <w:szCs w:val="24"/>
              </w:rPr>
              <w:t xml:space="preserve">Transmet le dossier au Ministre avec son </w:t>
            </w:r>
            <w:r w:rsidR="00F66DA9" w:rsidRPr="001F2F7B">
              <w:rPr>
                <w:rFonts w:ascii="Calibri" w:hAnsi="Calibri"/>
                <w:sz w:val="24"/>
                <w:szCs w:val="24"/>
              </w:rPr>
              <w:t>avis personne</w:t>
            </w:r>
            <w:r w:rsidR="00566198" w:rsidRPr="001F2F7B">
              <w:rPr>
                <w:rFonts w:ascii="Calibri" w:hAnsi="Calibri"/>
                <w:sz w:val="24"/>
                <w:szCs w:val="24"/>
              </w:rPr>
              <w:t>l</w:t>
            </w:r>
            <w:r w:rsidRPr="001F2F7B">
              <w:rPr>
                <w:rFonts w:ascii="Calibri" w:hAnsi="Calibri"/>
                <w:sz w:val="24"/>
                <w:szCs w:val="24"/>
              </w:rPr>
              <w:t>.</w:t>
            </w:r>
          </w:p>
          <w:p w14:paraId="1A72E970" w14:textId="77777777" w:rsidR="00681994" w:rsidRPr="001F2F7B" w:rsidRDefault="00681994" w:rsidP="00681994">
            <w:pPr>
              <w:jc w:val="both"/>
              <w:rPr>
                <w:rFonts w:ascii="Calibri" w:hAnsi="Calibri"/>
                <w:sz w:val="24"/>
                <w:szCs w:val="24"/>
              </w:rPr>
            </w:pPr>
          </w:p>
          <w:p w14:paraId="45721CAB" w14:textId="77777777" w:rsidR="00681994" w:rsidRPr="001F2F7B" w:rsidRDefault="00681994" w:rsidP="003726DD">
            <w:pPr>
              <w:numPr>
                <w:ilvl w:val="0"/>
                <w:numId w:val="109"/>
              </w:numPr>
              <w:jc w:val="both"/>
              <w:rPr>
                <w:rFonts w:ascii="Calibri" w:hAnsi="Calibri"/>
                <w:sz w:val="24"/>
                <w:szCs w:val="24"/>
              </w:rPr>
            </w:pPr>
            <w:r w:rsidRPr="001F2F7B">
              <w:rPr>
                <w:rFonts w:ascii="Calibri" w:hAnsi="Calibri"/>
                <w:sz w:val="24"/>
                <w:szCs w:val="24"/>
              </w:rPr>
              <w:t>Vérifie que la demande contient l’avis du Chef de service ;</w:t>
            </w:r>
          </w:p>
          <w:p w14:paraId="45C2A1B0" w14:textId="77777777" w:rsidR="00681994" w:rsidRPr="001F2F7B" w:rsidRDefault="00681994" w:rsidP="003726DD">
            <w:pPr>
              <w:numPr>
                <w:ilvl w:val="0"/>
                <w:numId w:val="109"/>
              </w:numPr>
              <w:jc w:val="both"/>
              <w:rPr>
                <w:rFonts w:ascii="Calibri" w:hAnsi="Calibri"/>
                <w:sz w:val="24"/>
                <w:szCs w:val="24"/>
              </w:rPr>
            </w:pPr>
            <w:r w:rsidRPr="001F2F7B">
              <w:rPr>
                <w:rFonts w:ascii="Calibri" w:hAnsi="Calibri"/>
                <w:sz w:val="24"/>
                <w:szCs w:val="24"/>
              </w:rPr>
              <w:t>Vérifie</w:t>
            </w:r>
            <w:r w:rsidR="00566198" w:rsidRPr="001F2F7B">
              <w:rPr>
                <w:rFonts w:ascii="Calibri" w:hAnsi="Calibri"/>
                <w:sz w:val="24"/>
                <w:szCs w:val="24"/>
              </w:rPr>
              <w:t xml:space="preserve"> que</w:t>
            </w:r>
            <w:r w:rsidRPr="001F2F7B">
              <w:rPr>
                <w:rFonts w:ascii="Calibri" w:hAnsi="Calibri"/>
                <w:sz w:val="24"/>
                <w:szCs w:val="24"/>
              </w:rPr>
              <w:t xml:space="preserve"> le Secrétaire Général a examiné le dossier ;</w:t>
            </w:r>
          </w:p>
          <w:p w14:paraId="56C1C769" w14:textId="77777777" w:rsidR="00681994" w:rsidRPr="001F2F7B" w:rsidRDefault="00681994" w:rsidP="003726DD">
            <w:pPr>
              <w:numPr>
                <w:ilvl w:val="0"/>
                <w:numId w:val="109"/>
              </w:numPr>
              <w:jc w:val="both"/>
              <w:rPr>
                <w:rFonts w:ascii="Calibri" w:hAnsi="Calibri"/>
                <w:sz w:val="24"/>
                <w:szCs w:val="24"/>
              </w:rPr>
            </w:pPr>
            <w:r w:rsidRPr="001F2F7B">
              <w:rPr>
                <w:rFonts w:ascii="Calibri" w:hAnsi="Calibri"/>
                <w:sz w:val="24"/>
                <w:szCs w:val="24"/>
              </w:rPr>
              <w:t>Donne un avis favorable ou défavorable selon les circonstances ;</w:t>
            </w:r>
          </w:p>
          <w:p w14:paraId="630BE541" w14:textId="77777777" w:rsidR="00681994" w:rsidRPr="001F2F7B" w:rsidRDefault="00681994" w:rsidP="003726DD">
            <w:pPr>
              <w:numPr>
                <w:ilvl w:val="0"/>
                <w:numId w:val="109"/>
              </w:numPr>
              <w:jc w:val="both"/>
              <w:rPr>
                <w:rFonts w:ascii="Calibri" w:hAnsi="Calibri"/>
                <w:sz w:val="24"/>
                <w:szCs w:val="24"/>
              </w:rPr>
            </w:pPr>
            <w:r w:rsidRPr="001F2F7B">
              <w:rPr>
                <w:rFonts w:ascii="Calibri" w:hAnsi="Calibri"/>
                <w:sz w:val="24"/>
                <w:szCs w:val="24"/>
              </w:rPr>
              <w:t>Transmet le dossier au Chef de Cabinet pour l’établissement de l’acte administratif.</w:t>
            </w:r>
          </w:p>
          <w:p w14:paraId="5A66CDD9" w14:textId="77777777" w:rsidR="00681994" w:rsidRPr="001F2F7B" w:rsidRDefault="00681994" w:rsidP="00681994">
            <w:pPr>
              <w:jc w:val="both"/>
              <w:rPr>
                <w:rFonts w:ascii="Calibri" w:hAnsi="Calibri"/>
                <w:sz w:val="24"/>
                <w:szCs w:val="24"/>
              </w:rPr>
            </w:pPr>
          </w:p>
          <w:p w14:paraId="34F3D281" w14:textId="77777777" w:rsidR="00681994" w:rsidRPr="001F2F7B" w:rsidRDefault="00681994" w:rsidP="00681994">
            <w:pPr>
              <w:jc w:val="both"/>
              <w:rPr>
                <w:rFonts w:ascii="Calibri" w:hAnsi="Calibri"/>
                <w:b/>
                <w:sz w:val="24"/>
                <w:szCs w:val="24"/>
              </w:rPr>
            </w:pPr>
            <w:r w:rsidRPr="001F2F7B">
              <w:rPr>
                <w:rFonts w:ascii="Calibri" w:hAnsi="Calibri"/>
                <w:b/>
                <w:sz w:val="24"/>
                <w:szCs w:val="24"/>
              </w:rPr>
              <w:t>La Rédaction de la note administrative</w:t>
            </w:r>
          </w:p>
          <w:p w14:paraId="08DF5C15" w14:textId="77777777" w:rsidR="00681994" w:rsidRPr="001F2F7B" w:rsidRDefault="00681994" w:rsidP="003726DD">
            <w:pPr>
              <w:numPr>
                <w:ilvl w:val="0"/>
                <w:numId w:val="109"/>
              </w:numPr>
              <w:jc w:val="both"/>
              <w:rPr>
                <w:rFonts w:ascii="Calibri" w:hAnsi="Calibri"/>
                <w:sz w:val="24"/>
                <w:szCs w:val="24"/>
              </w:rPr>
            </w:pPr>
            <w:r w:rsidRPr="001F2F7B">
              <w:rPr>
                <w:rFonts w:ascii="Calibri" w:hAnsi="Calibri"/>
                <w:sz w:val="24"/>
                <w:szCs w:val="24"/>
              </w:rPr>
              <w:t>Prend en compte l’annotation du Ministre ;</w:t>
            </w:r>
          </w:p>
          <w:p w14:paraId="7BDC5476" w14:textId="77777777" w:rsidR="00681994" w:rsidRPr="001F2F7B" w:rsidRDefault="00681994" w:rsidP="003726DD">
            <w:pPr>
              <w:numPr>
                <w:ilvl w:val="0"/>
                <w:numId w:val="109"/>
              </w:numPr>
              <w:jc w:val="both"/>
              <w:rPr>
                <w:rFonts w:ascii="Calibri" w:hAnsi="Calibri"/>
                <w:sz w:val="24"/>
                <w:szCs w:val="24"/>
              </w:rPr>
            </w:pPr>
            <w:r w:rsidRPr="001F2F7B">
              <w:rPr>
                <w:rFonts w:ascii="Calibri" w:hAnsi="Calibri"/>
                <w:sz w:val="24"/>
                <w:szCs w:val="24"/>
              </w:rPr>
              <w:t>Rédige l’autorisation en précisant : la date d</w:t>
            </w:r>
            <w:r w:rsidR="00566198" w:rsidRPr="001F2F7B">
              <w:rPr>
                <w:rFonts w:ascii="Calibri" w:hAnsi="Calibri"/>
                <w:sz w:val="24"/>
                <w:szCs w:val="24"/>
              </w:rPr>
              <w:t xml:space="preserve">e </w:t>
            </w:r>
            <w:r w:rsidR="00DE5EC0" w:rsidRPr="001F2F7B">
              <w:rPr>
                <w:rFonts w:ascii="Calibri" w:hAnsi="Calibri"/>
                <w:sz w:val="24"/>
                <w:szCs w:val="24"/>
              </w:rPr>
              <w:t>départ,</w:t>
            </w:r>
            <w:r w:rsidRPr="001F2F7B">
              <w:rPr>
                <w:rFonts w:ascii="Calibri" w:hAnsi="Calibri"/>
                <w:sz w:val="24"/>
                <w:szCs w:val="24"/>
              </w:rPr>
              <w:t xml:space="preserve"> la date de la fin </w:t>
            </w:r>
            <w:r w:rsidR="00566198" w:rsidRPr="001F2F7B">
              <w:rPr>
                <w:rFonts w:ascii="Calibri" w:hAnsi="Calibri"/>
                <w:sz w:val="24"/>
                <w:szCs w:val="24"/>
              </w:rPr>
              <w:t>de la mission</w:t>
            </w:r>
            <w:r w:rsidRPr="001F2F7B">
              <w:rPr>
                <w:rFonts w:ascii="Calibri" w:hAnsi="Calibri"/>
                <w:sz w:val="24"/>
                <w:szCs w:val="24"/>
              </w:rPr>
              <w:t xml:space="preserve">, le motif </w:t>
            </w:r>
            <w:r w:rsidR="00566198" w:rsidRPr="001F2F7B">
              <w:rPr>
                <w:rFonts w:ascii="Calibri" w:hAnsi="Calibri"/>
                <w:sz w:val="24"/>
                <w:szCs w:val="24"/>
              </w:rPr>
              <w:t>de la mission</w:t>
            </w:r>
            <w:r w:rsidRPr="001F2F7B">
              <w:rPr>
                <w:rFonts w:ascii="Calibri" w:hAnsi="Calibri"/>
                <w:sz w:val="24"/>
                <w:szCs w:val="24"/>
              </w:rPr>
              <w:t> ;</w:t>
            </w:r>
          </w:p>
          <w:p w14:paraId="4EA133F8" w14:textId="77777777" w:rsidR="00C148B0" w:rsidRPr="001F2F7B" w:rsidRDefault="00681994" w:rsidP="003726DD">
            <w:pPr>
              <w:numPr>
                <w:ilvl w:val="0"/>
                <w:numId w:val="109"/>
              </w:numPr>
              <w:jc w:val="both"/>
              <w:rPr>
                <w:rFonts w:ascii="Calibri" w:hAnsi="Calibri"/>
                <w:sz w:val="24"/>
                <w:szCs w:val="24"/>
              </w:rPr>
            </w:pPr>
            <w:r w:rsidRPr="001F2F7B">
              <w:rPr>
                <w:rFonts w:ascii="Calibri" w:hAnsi="Calibri"/>
                <w:sz w:val="24"/>
                <w:szCs w:val="24"/>
              </w:rPr>
              <w:t>Signe l’acte administratif par délégation, sauf dans les cas prévus dans le statut général de la Fonction Publique.</w:t>
            </w:r>
          </w:p>
        </w:tc>
        <w:tc>
          <w:tcPr>
            <w:tcW w:w="913" w:type="pct"/>
            <w:tcBorders>
              <w:top w:val="double" w:sz="4" w:space="0" w:color="auto"/>
              <w:left w:val="single" w:sz="4" w:space="0" w:color="auto"/>
              <w:bottom w:val="double" w:sz="4" w:space="0" w:color="auto"/>
              <w:right w:val="single" w:sz="12" w:space="0" w:color="auto"/>
            </w:tcBorders>
          </w:tcPr>
          <w:p w14:paraId="195389BD" w14:textId="77777777" w:rsidR="00C148B0" w:rsidRPr="001F2F7B" w:rsidRDefault="00C148B0" w:rsidP="00FB6BEB">
            <w:pPr>
              <w:jc w:val="center"/>
              <w:rPr>
                <w:rFonts w:ascii="Calibri" w:hAnsi="Calibri"/>
                <w:bCs/>
                <w:sz w:val="24"/>
                <w:szCs w:val="24"/>
              </w:rPr>
            </w:pPr>
          </w:p>
          <w:p w14:paraId="34D7C691" w14:textId="77777777" w:rsidR="00C148B0" w:rsidRPr="001F2F7B" w:rsidRDefault="00C148B0" w:rsidP="00FB6BEB">
            <w:pPr>
              <w:jc w:val="center"/>
              <w:rPr>
                <w:rFonts w:ascii="Calibri" w:hAnsi="Calibri"/>
                <w:bCs/>
                <w:sz w:val="24"/>
                <w:szCs w:val="24"/>
              </w:rPr>
            </w:pPr>
          </w:p>
          <w:p w14:paraId="54E97746" w14:textId="77777777" w:rsidR="00C148B0" w:rsidRPr="001F2F7B" w:rsidRDefault="00C148B0" w:rsidP="00BF7188">
            <w:pPr>
              <w:jc w:val="center"/>
              <w:rPr>
                <w:rFonts w:ascii="Calibri" w:hAnsi="Calibri"/>
                <w:bCs/>
                <w:sz w:val="24"/>
                <w:szCs w:val="24"/>
              </w:rPr>
            </w:pPr>
          </w:p>
          <w:p w14:paraId="1B91A707" w14:textId="77777777" w:rsidR="00C148B0" w:rsidRPr="001F2F7B" w:rsidRDefault="00C148B0" w:rsidP="00BF7188">
            <w:pPr>
              <w:jc w:val="center"/>
              <w:rPr>
                <w:rFonts w:ascii="Calibri" w:hAnsi="Calibri"/>
                <w:bCs/>
                <w:sz w:val="24"/>
                <w:szCs w:val="24"/>
              </w:rPr>
            </w:pPr>
          </w:p>
          <w:p w14:paraId="3DC16EEA" w14:textId="77777777" w:rsidR="00C148B0" w:rsidRPr="001F2F7B" w:rsidRDefault="00C148B0" w:rsidP="00BF7188">
            <w:pPr>
              <w:jc w:val="center"/>
              <w:rPr>
                <w:rFonts w:ascii="Calibri" w:hAnsi="Calibri"/>
                <w:bCs/>
                <w:sz w:val="24"/>
                <w:szCs w:val="24"/>
              </w:rPr>
            </w:pPr>
          </w:p>
          <w:p w14:paraId="40C8E9C3" w14:textId="77777777" w:rsidR="00C148B0" w:rsidRPr="001F2F7B" w:rsidRDefault="00C13905" w:rsidP="00BF7188">
            <w:pPr>
              <w:jc w:val="center"/>
              <w:rPr>
                <w:rFonts w:ascii="Calibri" w:hAnsi="Calibri"/>
                <w:bCs/>
                <w:sz w:val="24"/>
                <w:szCs w:val="24"/>
              </w:rPr>
            </w:pPr>
            <w:r w:rsidRPr="001F2F7B">
              <w:rPr>
                <w:rFonts w:ascii="Calibri" w:hAnsi="Calibri"/>
                <w:bCs/>
                <w:sz w:val="24"/>
                <w:szCs w:val="24"/>
              </w:rPr>
              <w:t>1 jour</w:t>
            </w:r>
          </w:p>
          <w:p w14:paraId="76BCC71C" w14:textId="77777777" w:rsidR="00C148B0" w:rsidRPr="001F2F7B" w:rsidRDefault="00C148B0" w:rsidP="00BF7188">
            <w:pPr>
              <w:jc w:val="center"/>
              <w:rPr>
                <w:rFonts w:ascii="Calibri" w:hAnsi="Calibri"/>
                <w:bCs/>
                <w:sz w:val="24"/>
                <w:szCs w:val="24"/>
              </w:rPr>
            </w:pPr>
          </w:p>
          <w:p w14:paraId="432F853E" w14:textId="77777777" w:rsidR="00C148B0" w:rsidRPr="001F2F7B" w:rsidRDefault="00C148B0" w:rsidP="00BF7188">
            <w:pPr>
              <w:jc w:val="center"/>
              <w:rPr>
                <w:rFonts w:ascii="Calibri" w:hAnsi="Calibri"/>
                <w:bCs/>
                <w:sz w:val="24"/>
                <w:szCs w:val="24"/>
              </w:rPr>
            </w:pPr>
          </w:p>
          <w:p w14:paraId="11176FF9" w14:textId="77777777" w:rsidR="00C148B0" w:rsidRPr="001F2F7B" w:rsidRDefault="00C148B0" w:rsidP="00BF7188">
            <w:pPr>
              <w:jc w:val="center"/>
              <w:rPr>
                <w:rFonts w:ascii="Calibri" w:hAnsi="Calibri"/>
                <w:bCs/>
                <w:sz w:val="24"/>
                <w:szCs w:val="24"/>
              </w:rPr>
            </w:pPr>
          </w:p>
          <w:p w14:paraId="4B2F4BC5" w14:textId="77777777" w:rsidR="00C148B0" w:rsidRPr="001F2F7B" w:rsidRDefault="00C148B0" w:rsidP="00BF7188">
            <w:pPr>
              <w:jc w:val="center"/>
              <w:rPr>
                <w:rFonts w:ascii="Calibri" w:hAnsi="Calibri"/>
                <w:sz w:val="24"/>
                <w:szCs w:val="24"/>
              </w:rPr>
            </w:pPr>
          </w:p>
          <w:p w14:paraId="707A93C3" w14:textId="77777777" w:rsidR="00C13905" w:rsidRPr="001F2F7B" w:rsidRDefault="00C13905" w:rsidP="00BF7188">
            <w:pPr>
              <w:jc w:val="center"/>
              <w:rPr>
                <w:rFonts w:ascii="Calibri" w:hAnsi="Calibri"/>
                <w:sz w:val="24"/>
                <w:szCs w:val="24"/>
              </w:rPr>
            </w:pPr>
          </w:p>
          <w:p w14:paraId="29839FD2" w14:textId="77777777" w:rsidR="00C13905" w:rsidRPr="001F2F7B" w:rsidRDefault="00C13905" w:rsidP="00BF7188">
            <w:pPr>
              <w:jc w:val="center"/>
              <w:rPr>
                <w:rFonts w:ascii="Calibri" w:hAnsi="Calibri"/>
                <w:sz w:val="24"/>
                <w:szCs w:val="24"/>
              </w:rPr>
            </w:pPr>
          </w:p>
          <w:p w14:paraId="3996F80E" w14:textId="77777777" w:rsidR="00C13905" w:rsidRPr="001F2F7B" w:rsidRDefault="00C13905" w:rsidP="00BF7188">
            <w:pPr>
              <w:jc w:val="center"/>
              <w:rPr>
                <w:rFonts w:ascii="Calibri" w:hAnsi="Calibri"/>
                <w:sz w:val="24"/>
                <w:szCs w:val="24"/>
              </w:rPr>
            </w:pPr>
          </w:p>
          <w:p w14:paraId="6FB716D6" w14:textId="7FD33D63" w:rsidR="00C13905" w:rsidRPr="001F2F7B" w:rsidRDefault="00C13905" w:rsidP="00BF7188">
            <w:pPr>
              <w:jc w:val="center"/>
              <w:rPr>
                <w:rFonts w:ascii="Calibri" w:hAnsi="Calibri"/>
                <w:sz w:val="24"/>
                <w:szCs w:val="24"/>
              </w:rPr>
            </w:pPr>
            <w:r w:rsidRPr="001F2F7B">
              <w:rPr>
                <w:rFonts w:ascii="Calibri" w:hAnsi="Calibri"/>
                <w:sz w:val="24"/>
                <w:szCs w:val="24"/>
              </w:rPr>
              <w:t>1 jour</w:t>
            </w:r>
          </w:p>
          <w:p w14:paraId="5DF40335" w14:textId="77777777" w:rsidR="00C13905" w:rsidRPr="001F2F7B" w:rsidRDefault="00C13905" w:rsidP="00BF7188">
            <w:pPr>
              <w:jc w:val="center"/>
              <w:rPr>
                <w:rFonts w:ascii="Calibri" w:hAnsi="Calibri"/>
                <w:sz w:val="24"/>
                <w:szCs w:val="24"/>
              </w:rPr>
            </w:pPr>
          </w:p>
          <w:p w14:paraId="752BDEA5" w14:textId="77777777" w:rsidR="00C13905" w:rsidRPr="001F2F7B" w:rsidRDefault="00C13905" w:rsidP="00BF7188">
            <w:pPr>
              <w:jc w:val="center"/>
              <w:rPr>
                <w:rFonts w:ascii="Calibri" w:hAnsi="Calibri"/>
                <w:sz w:val="24"/>
                <w:szCs w:val="24"/>
              </w:rPr>
            </w:pPr>
          </w:p>
          <w:p w14:paraId="2F094A57" w14:textId="77777777" w:rsidR="00C13905" w:rsidRPr="001F2F7B" w:rsidRDefault="00C13905" w:rsidP="00BF7188">
            <w:pPr>
              <w:jc w:val="center"/>
              <w:rPr>
                <w:rFonts w:ascii="Calibri" w:hAnsi="Calibri"/>
                <w:sz w:val="24"/>
                <w:szCs w:val="24"/>
              </w:rPr>
            </w:pPr>
          </w:p>
          <w:p w14:paraId="1275C2C0" w14:textId="65E6EA7C" w:rsidR="00C13905" w:rsidRPr="001F2F7B" w:rsidRDefault="00C13905" w:rsidP="00BF7188">
            <w:pPr>
              <w:jc w:val="center"/>
              <w:rPr>
                <w:rFonts w:ascii="Calibri" w:hAnsi="Calibri"/>
                <w:sz w:val="24"/>
                <w:szCs w:val="24"/>
              </w:rPr>
            </w:pPr>
            <w:r w:rsidRPr="001F2F7B">
              <w:rPr>
                <w:rFonts w:ascii="Calibri" w:hAnsi="Calibri"/>
                <w:sz w:val="24"/>
                <w:szCs w:val="24"/>
              </w:rPr>
              <w:t>1 jour</w:t>
            </w:r>
          </w:p>
        </w:tc>
      </w:tr>
      <w:tr w:rsidR="00C148B0" w:rsidRPr="001F2F7B" w14:paraId="22533C87" w14:textId="77777777" w:rsidTr="00CA4DC0">
        <w:trPr>
          <w:trHeight w:val="787"/>
          <w:jc w:val="center"/>
        </w:trPr>
        <w:tc>
          <w:tcPr>
            <w:tcW w:w="985" w:type="pct"/>
            <w:tcBorders>
              <w:top w:val="double" w:sz="4" w:space="0" w:color="auto"/>
              <w:left w:val="single" w:sz="12" w:space="0" w:color="auto"/>
              <w:bottom w:val="double" w:sz="4" w:space="0" w:color="auto"/>
              <w:right w:val="single" w:sz="4" w:space="0" w:color="auto"/>
            </w:tcBorders>
          </w:tcPr>
          <w:p w14:paraId="4F38D951" w14:textId="77777777" w:rsidR="00C148B0" w:rsidRPr="001F2F7B" w:rsidRDefault="00C148B0" w:rsidP="00FB6BEB">
            <w:pPr>
              <w:rPr>
                <w:rFonts w:ascii="Calibri" w:hAnsi="Calibri"/>
                <w:b/>
                <w:bCs/>
                <w:sz w:val="24"/>
                <w:szCs w:val="24"/>
              </w:rPr>
            </w:pPr>
            <w:r w:rsidRPr="001F2F7B">
              <w:rPr>
                <w:rFonts w:ascii="Calibri" w:hAnsi="Calibri"/>
                <w:b/>
                <w:smallCaps/>
                <w:sz w:val="24"/>
                <w:szCs w:val="24"/>
              </w:rPr>
              <w:t>documents utilisés</w:t>
            </w:r>
          </w:p>
        </w:tc>
        <w:tc>
          <w:tcPr>
            <w:tcW w:w="4015" w:type="pct"/>
            <w:gridSpan w:val="2"/>
            <w:tcBorders>
              <w:top w:val="double" w:sz="4" w:space="0" w:color="auto"/>
              <w:left w:val="single" w:sz="4" w:space="0" w:color="auto"/>
              <w:bottom w:val="double" w:sz="4" w:space="0" w:color="auto"/>
              <w:right w:val="single" w:sz="12" w:space="0" w:color="auto"/>
            </w:tcBorders>
          </w:tcPr>
          <w:p w14:paraId="52F5DF87" w14:textId="77777777" w:rsidR="00681994" w:rsidRPr="001F2F7B" w:rsidRDefault="00681994" w:rsidP="00681994">
            <w:pPr>
              <w:jc w:val="both"/>
              <w:rPr>
                <w:rFonts w:ascii="Calibri" w:hAnsi="Calibri"/>
                <w:sz w:val="24"/>
                <w:szCs w:val="24"/>
              </w:rPr>
            </w:pPr>
            <w:r w:rsidRPr="001F2F7B">
              <w:rPr>
                <w:rFonts w:ascii="Calibri" w:hAnsi="Calibri"/>
                <w:sz w:val="24"/>
                <w:szCs w:val="24"/>
              </w:rPr>
              <w:t>Les pièces qui justifient une autorisation d’absence sont :</w:t>
            </w:r>
          </w:p>
          <w:p w14:paraId="3D8D157C" w14:textId="77777777" w:rsidR="00681994" w:rsidRPr="001F2F7B" w:rsidRDefault="00681994" w:rsidP="003726DD">
            <w:pPr>
              <w:numPr>
                <w:ilvl w:val="0"/>
                <w:numId w:val="173"/>
              </w:numPr>
              <w:jc w:val="both"/>
              <w:rPr>
                <w:rFonts w:ascii="Calibri" w:hAnsi="Calibri"/>
                <w:sz w:val="24"/>
                <w:szCs w:val="24"/>
              </w:rPr>
            </w:pPr>
            <w:r w:rsidRPr="001F2F7B">
              <w:rPr>
                <w:rFonts w:ascii="Calibri" w:hAnsi="Calibri"/>
                <w:sz w:val="24"/>
                <w:szCs w:val="24"/>
              </w:rPr>
              <w:t>La demande du fonctionnaire,</w:t>
            </w:r>
          </w:p>
          <w:p w14:paraId="687E0EE9" w14:textId="77777777" w:rsidR="00681994" w:rsidRPr="001F2F7B" w:rsidRDefault="00681994" w:rsidP="003726DD">
            <w:pPr>
              <w:numPr>
                <w:ilvl w:val="0"/>
                <w:numId w:val="173"/>
              </w:numPr>
              <w:jc w:val="both"/>
              <w:rPr>
                <w:rFonts w:ascii="Calibri" w:hAnsi="Calibri"/>
                <w:sz w:val="24"/>
                <w:szCs w:val="24"/>
              </w:rPr>
            </w:pPr>
            <w:r w:rsidRPr="001F2F7B">
              <w:rPr>
                <w:rFonts w:ascii="Calibri" w:hAnsi="Calibri"/>
                <w:sz w:val="24"/>
                <w:szCs w:val="24"/>
              </w:rPr>
              <w:t>L’avis du chef de service,</w:t>
            </w:r>
          </w:p>
          <w:p w14:paraId="470EEAD1" w14:textId="77777777" w:rsidR="00C148B0" w:rsidRPr="001F2F7B" w:rsidRDefault="00681994" w:rsidP="003726DD">
            <w:pPr>
              <w:numPr>
                <w:ilvl w:val="0"/>
                <w:numId w:val="173"/>
              </w:numPr>
              <w:jc w:val="both"/>
              <w:rPr>
                <w:rFonts w:ascii="Calibri" w:hAnsi="Calibri"/>
                <w:sz w:val="24"/>
                <w:szCs w:val="24"/>
              </w:rPr>
            </w:pPr>
            <w:r w:rsidRPr="001F2F7B">
              <w:rPr>
                <w:rFonts w:ascii="Calibri" w:hAnsi="Calibri"/>
                <w:sz w:val="24"/>
                <w:szCs w:val="24"/>
              </w:rPr>
              <w:t>L’autorisation délivrée par le Chef de Cabinet.</w:t>
            </w:r>
          </w:p>
        </w:tc>
      </w:tr>
    </w:tbl>
    <w:p w14:paraId="6E45D065" w14:textId="77777777" w:rsidR="00F64DED" w:rsidRPr="001F2F7B" w:rsidRDefault="00F64DED">
      <w:pPr>
        <w:spacing w:after="160" w:line="259" w:lineRule="auto"/>
        <w:rPr>
          <w:rFonts w:ascii="Calibri" w:hAnsi="Calibri"/>
        </w:rPr>
      </w:pPr>
      <w:bookmarkStart w:id="135" w:name="_Hlk487239893"/>
      <w:r w:rsidRPr="001F2F7B">
        <w:rPr>
          <w:rFonts w:ascii="Calibri" w:hAnsi="Calibri"/>
        </w:rPr>
        <w:br w:type="page"/>
      </w:r>
    </w:p>
    <w:p w14:paraId="0758AC3B" w14:textId="77777777" w:rsidR="00F64DED" w:rsidRPr="001F2F7B" w:rsidRDefault="00F64DED" w:rsidP="00F64DED">
      <w:pPr>
        <w:rPr>
          <w:rFonts w:ascii="Calibri" w:hAnsi="Calibri"/>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962"/>
        <w:gridCol w:w="5103"/>
        <w:gridCol w:w="1843"/>
      </w:tblGrid>
      <w:tr w:rsidR="006C653D" w:rsidRPr="001F2F7B" w14:paraId="7F017A18" w14:textId="77777777" w:rsidTr="00802D70">
        <w:trPr>
          <w:jc w:val="center"/>
        </w:trPr>
        <w:tc>
          <w:tcPr>
            <w:tcW w:w="2962" w:type="dxa"/>
            <w:shd w:val="clear" w:color="auto" w:fill="DEEAF6" w:themeFill="accent1" w:themeFillTint="33"/>
          </w:tcPr>
          <w:p w14:paraId="6FD3F885" w14:textId="0A74857B" w:rsidR="006C653D" w:rsidRPr="001F2F7B" w:rsidRDefault="00032D2A" w:rsidP="00276211">
            <w:pPr>
              <w:jc w:val="both"/>
              <w:rPr>
                <w:rFonts w:ascii="Calibri" w:hAnsi="Calibri"/>
                <w:b/>
                <w:sz w:val="20"/>
                <w:szCs w:val="20"/>
              </w:rPr>
            </w:pPr>
            <w:r>
              <w:rPr>
                <w:rFonts w:ascii="Calibri" w:hAnsi="Calibri"/>
                <w:b/>
                <w:sz w:val="20"/>
                <w:szCs w:val="20"/>
              </w:rPr>
              <w:t>MINISTÈRE DE LA SANTÉ</w:t>
            </w:r>
            <w:r w:rsidR="006C653D" w:rsidRPr="001F2F7B">
              <w:rPr>
                <w:rFonts w:ascii="Calibri" w:hAnsi="Calibri"/>
                <w:b/>
                <w:sz w:val="20"/>
                <w:szCs w:val="20"/>
              </w:rPr>
              <w:t xml:space="preserve"> </w:t>
            </w:r>
          </w:p>
          <w:p w14:paraId="31F20326" w14:textId="77777777" w:rsidR="006C653D" w:rsidRPr="001F2F7B" w:rsidRDefault="006C653D" w:rsidP="00276211">
            <w:pPr>
              <w:jc w:val="both"/>
              <w:rPr>
                <w:rFonts w:ascii="Calibri" w:hAnsi="Calibri"/>
                <w:b/>
                <w:sz w:val="20"/>
                <w:szCs w:val="20"/>
              </w:rPr>
            </w:pPr>
          </w:p>
          <w:p w14:paraId="2C6F93F6" w14:textId="1AC0C261" w:rsidR="006C653D" w:rsidRPr="001F2F7B" w:rsidRDefault="006C653D" w:rsidP="00276211">
            <w:pPr>
              <w:jc w:val="both"/>
              <w:rPr>
                <w:rFonts w:ascii="Calibri" w:hAnsi="Calibri"/>
                <w:b/>
                <w:sz w:val="20"/>
                <w:szCs w:val="20"/>
              </w:rPr>
            </w:pPr>
            <w:r w:rsidRPr="001F2F7B">
              <w:rPr>
                <w:rFonts w:ascii="Calibri" w:hAnsi="Calibri"/>
                <w:b/>
                <w:sz w:val="20"/>
                <w:szCs w:val="20"/>
              </w:rPr>
              <w:t xml:space="preserve">MANUEL DE </w:t>
            </w:r>
            <w:r w:rsidR="00195DB1">
              <w:rPr>
                <w:rFonts w:ascii="Calibri" w:hAnsi="Calibri"/>
                <w:b/>
                <w:sz w:val="20"/>
                <w:szCs w:val="20"/>
              </w:rPr>
              <w:t>PROCÉDURES</w:t>
            </w:r>
          </w:p>
        </w:tc>
        <w:tc>
          <w:tcPr>
            <w:tcW w:w="5103" w:type="dxa"/>
            <w:shd w:val="clear" w:color="auto" w:fill="DEEAF6" w:themeFill="accent1" w:themeFillTint="33"/>
          </w:tcPr>
          <w:p w14:paraId="4F8BFEF6" w14:textId="77777777" w:rsidR="006C653D" w:rsidRPr="001F2F7B" w:rsidRDefault="006C653D" w:rsidP="00276211">
            <w:pPr>
              <w:jc w:val="center"/>
              <w:rPr>
                <w:rFonts w:ascii="Calibri" w:hAnsi="Calibri"/>
                <w:b/>
                <w:sz w:val="20"/>
                <w:szCs w:val="20"/>
              </w:rPr>
            </w:pPr>
          </w:p>
          <w:p w14:paraId="48C0FEDB" w14:textId="50DCCE34" w:rsidR="006C653D" w:rsidRPr="001F2F7B" w:rsidRDefault="006C653D" w:rsidP="00276211">
            <w:pPr>
              <w:jc w:val="center"/>
              <w:rPr>
                <w:rFonts w:ascii="Calibri" w:hAnsi="Calibri"/>
                <w:b/>
                <w:sz w:val="20"/>
                <w:szCs w:val="20"/>
              </w:rPr>
            </w:pPr>
            <w:r w:rsidRPr="001F2F7B">
              <w:rPr>
                <w:rFonts w:ascii="Calibri" w:hAnsi="Calibri"/>
                <w:b/>
                <w:sz w:val="20"/>
                <w:szCs w:val="20"/>
              </w:rPr>
              <w:t xml:space="preserve">GESTION DES MISSIONS ET </w:t>
            </w:r>
            <w:r w:rsidR="00802D70" w:rsidRPr="001F2F7B">
              <w:rPr>
                <w:rFonts w:ascii="Calibri" w:hAnsi="Calibri"/>
                <w:b/>
                <w:sz w:val="20"/>
                <w:szCs w:val="20"/>
              </w:rPr>
              <w:t>DÉPLACEMENTS</w:t>
            </w:r>
          </w:p>
        </w:tc>
        <w:tc>
          <w:tcPr>
            <w:tcW w:w="1843" w:type="dxa"/>
            <w:shd w:val="clear" w:color="auto" w:fill="DEEAF6" w:themeFill="accent1" w:themeFillTint="33"/>
          </w:tcPr>
          <w:p w14:paraId="2EFDE915" w14:textId="77777777" w:rsidR="006C653D" w:rsidRPr="001F2F7B" w:rsidRDefault="006C653D" w:rsidP="00276211">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sz w:val="20"/>
                <w:szCs w:val="20"/>
              </w:rPr>
            </w:pPr>
            <w:r w:rsidRPr="001F2F7B">
              <w:rPr>
                <w:rFonts w:ascii="Calibri" w:hAnsi="Calibri"/>
                <w:b/>
                <w:spacing w:val="-3"/>
                <w:sz w:val="20"/>
                <w:szCs w:val="20"/>
              </w:rPr>
              <w:t>REFERENCE</w:t>
            </w:r>
          </w:p>
          <w:p w14:paraId="5DE39615" w14:textId="77777777" w:rsidR="006C653D" w:rsidRPr="001F2F7B" w:rsidRDefault="009A49DF" w:rsidP="00276211">
            <w:pPr>
              <w:jc w:val="center"/>
              <w:rPr>
                <w:rFonts w:ascii="Calibri" w:hAnsi="Calibri"/>
                <w:b/>
                <w:sz w:val="20"/>
                <w:szCs w:val="20"/>
              </w:rPr>
            </w:pPr>
            <w:r w:rsidRPr="001F2F7B">
              <w:rPr>
                <w:rFonts w:ascii="Calibri" w:hAnsi="Calibri"/>
                <w:b/>
              </w:rPr>
              <w:t>2.3.2.</w:t>
            </w:r>
          </w:p>
        </w:tc>
      </w:tr>
      <w:tr w:rsidR="006C653D" w:rsidRPr="001F2F7B" w14:paraId="010A3468" w14:textId="77777777" w:rsidTr="00802D70">
        <w:trPr>
          <w:jc w:val="center"/>
        </w:trPr>
        <w:tc>
          <w:tcPr>
            <w:tcW w:w="2962" w:type="dxa"/>
            <w:shd w:val="clear" w:color="auto" w:fill="DEEAF6" w:themeFill="accent1" w:themeFillTint="33"/>
          </w:tcPr>
          <w:p w14:paraId="76B5DC15" w14:textId="77777777" w:rsidR="006C653D" w:rsidRPr="001F2F7B" w:rsidRDefault="006C653D" w:rsidP="00276211">
            <w:pPr>
              <w:ind w:left="-269" w:firstLine="269"/>
              <w:rPr>
                <w:rFonts w:ascii="Calibri" w:hAnsi="Calibri"/>
                <w:b/>
                <w:sz w:val="20"/>
                <w:szCs w:val="20"/>
              </w:rPr>
            </w:pPr>
          </w:p>
          <w:p w14:paraId="39C90B17" w14:textId="77777777" w:rsidR="006C653D" w:rsidRPr="001F2F7B" w:rsidRDefault="006C653D" w:rsidP="00276211">
            <w:pPr>
              <w:jc w:val="both"/>
              <w:rPr>
                <w:rFonts w:ascii="Calibri" w:hAnsi="Calibri"/>
                <w:b/>
                <w:sz w:val="20"/>
                <w:szCs w:val="20"/>
              </w:rPr>
            </w:pPr>
            <w:r w:rsidRPr="001F2F7B">
              <w:rPr>
                <w:rFonts w:ascii="Calibri" w:hAnsi="Calibri"/>
                <w:b/>
                <w:sz w:val="20"/>
                <w:szCs w:val="20"/>
              </w:rPr>
              <w:t>DATE DE LA RÉVISION :</w:t>
            </w:r>
          </w:p>
        </w:tc>
        <w:tc>
          <w:tcPr>
            <w:tcW w:w="5103" w:type="dxa"/>
            <w:shd w:val="clear" w:color="auto" w:fill="DEEAF6" w:themeFill="accent1" w:themeFillTint="33"/>
          </w:tcPr>
          <w:p w14:paraId="70BB35C3" w14:textId="36D5B9B3" w:rsidR="006C653D" w:rsidRPr="001F2F7B" w:rsidRDefault="00FA4239" w:rsidP="00276211">
            <w:pPr>
              <w:jc w:val="center"/>
              <w:rPr>
                <w:rFonts w:ascii="Calibri" w:hAnsi="Calibri"/>
                <w:b/>
                <w:sz w:val="20"/>
                <w:szCs w:val="20"/>
              </w:rPr>
            </w:pPr>
            <w:r w:rsidRPr="001F2F7B">
              <w:rPr>
                <w:rFonts w:ascii="Calibri" w:hAnsi="Calibri"/>
                <w:b/>
                <w:sz w:val="20"/>
                <w:szCs w:val="20"/>
              </w:rPr>
              <w:t xml:space="preserve">GESTION DES </w:t>
            </w:r>
            <w:r w:rsidR="00802D70" w:rsidRPr="001F2F7B">
              <w:rPr>
                <w:rFonts w:ascii="Calibri" w:hAnsi="Calibri"/>
                <w:b/>
                <w:sz w:val="20"/>
                <w:szCs w:val="20"/>
              </w:rPr>
              <w:t>VÉHICULES</w:t>
            </w:r>
          </w:p>
        </w:tc>
        <w:tc>
          <w:tcPr>
            <w:tcW w:w="1843" w:type="dxa"/>
            <w:shd w:val="clear" w:color="auto" w:fill="DEEAF6" w:themeFill="accent1" w:themeFillTint="33"/>
          </w:tcPr>
          <w:p w14:paraId="590A73D2" w14:textId="77777777" w:rsidR="006C653D" w:rsidRPr="001F2F7B" w:rsidRDefault="006C653D" w:rsidP="00276211">
            <w:pPr>
              <w:jc w:val="center"/>
              <w:rPr>
                <w:rFonts w:ascii="Calibri" w:hAnsi="Calibri"/>
                <w:b/>
                <w:sz w:val="20"/>
                <w:szCs w:val="20"/>
              </w:rPr>
            </w:pPr>
            <w:r w:rsidRPr="001F2F7B">
              <w:rPr>
                <w:rFonts w:ascii="Calibri" w:hAnsi="Calibri"/>
                <w:b/>
                <w:sz w:val="20"/>
                <w:szCs w:val="20"/>
              </w:rPr>
              <w:t>Page : 2</w:t>
            </w:r>
          </w:p>
        </w:tc>
      </w:tr>
    </w:tbl>
    <w:p w14:paraId="4C0D34FC" w14:textId="77777777" w:rsidR="00E62365" w:rsidRPr="00802D70" w:rsidRDefault="00E62365" w:rsidP="00802D70">
      <w:pPr>
        <w:jc w:val="both"/>
        <w:rPr>
          <w:rFonts w:ascii="Calibri" w:hAnsi="Calibri"/>
          <w:b/>
          <w:sz w:val="24"/>
          <w:szCs w:val="24"/>
        </w:rPr>
      </w:pPr>
    </w:p>
    <w:p w14:paraId="31B696AB" w14:textId="77777777" w:rsidR="00F64DED" w:rsidRPr="00802D70" w:rsidRDefault="00F64DED" w:rsidP="00802D70">
      <w:pPr>
        <w:pStyle w:val="ListParagraph"/>
        <w:numPr>
          <w:ilvl w:val="0"/>
          <w:numId w:val="208"/>
        </w:numPr>
        <w:jc w:val="both"/>
        <w:rPr>
          <w:rFonts w:ascii="Calibri" w:hAnsi="Calibri"/>
          <w:b/>
          <w:sz w:val="24"/>
          <w:szCs w:val="24"/>
        </w:rPr>
      </w:pPr>
      <w:r w:rsidRPr="00802D70">
        <w:rPr>
          <w:rFonts w:ascii="Calibri" w:hAnsi="Calibri"/>
          <w:b/>
          <w:sz w:val="24"/>
          <w:szCs w:val="24"/>
        </w:rPr>
        <w:t xml:space="preserve">Objet de la procédure </w:t>
      </w:r>
    </w:p>
    <w:p w14:paraId="4041D940" w14:textId="77777777" w:rsidR="00802D70" w:rsidRPr="00802D70" w:rsidRDefault="00802D70" w:rsidP="00802D70">
      <w:pPr>
        <w:jc w:val="both"/>
        <w:rPr>
          <w:rFonts w:ascii="Calibri" w:hAnsi="Calibri"/>
          <w:sz w:val="24"/>
          <w:szCs w:val="24"/>
        </w:rPr>
      </w:pPr>
    </w:p>
    <w:p w14:paraId="44BEDFE8" w14:textId="77777777" w:rsidR="00F64DED" w:rsidRPr="00802D70" w:rsidRDefault="00F64DED" w:rsidP="00802D70">
      <w:pPr>
        <w:jc w:val="both"/>
        <w:rPr>
          <w:rFonts w:ascii="Calibri" w:hAnsi="Calibri"/>
          <w:sz w:val="24"/>
          <w:szCs w:val="24"/>
        </w:rPr>
      </w:pPr>
      <w:r w:rsidRPr="00802D70">
        <w:rPr>
          <w:rFonts w:ascii="Calibri" w:hAnsi="Calibri"/>
          <w:sz w:val="24"/>
          <w:szCs w:val="24"/>
        </w:rPr>
        <w:t>La procédure vise à informer les agents de santé et les usagers du service public sur les modalités d’utilisation des moyens logistiques du Ministère. Elle concerne :</w:t>
      </w:r>
    </w:p>
    <w:p w14:paraId="69A0B38D" w14:textId="77777777" w:rsidR="00E62365" w:rsidRPr="00802D70" w:rsidRDefault="00E62365" w:rsidP="00802D70">
      <w:pPr>
        <w:jc w:val="both"/>
        <w:rPr>
          <w:rFonts w:ascii="Calibri" w:hAnsi="Calibri"/>
          <w:sz w:val="24"/>
          <w:szCs w:val="24"/>
        </w:rPr>
      </w:pPr>
    </w:p>
    <w:p w14:paraId="5515141E" w14:textId="77777777" w:rsidR="00F64DED" w:rsidRPr="00802D70" w:rsidRDefault="0012203D" w:rsidP="00802D70">
      <w:pPr>
        <w:pStyle w:val="ListParagraph"/>
        <w:numPr>
          <w:ilvl w:val="0"/>
          <w:numId w:val="209"/>
        </w:numPr>
        <w:jc w:val="both"/>
        <w:rPr>
          <w:rFonts w:ascii="Calibri" w:hAnsi="Calibri"/>
          <w:sz w:val="24"/>
          <w:szCs w:val="24"/>
        </w:rPr>
      </w:pPr>
      <w:r w:rsidRPr="00802D70">
        <w:rPr>
          <w:rFonts w:ascii="Calibri" w:hAnsi="Calibri"/>
          <w:sz w:val="24"/>
          <w:szCs w:val="24"/>
        </w:rPr>
        <w:t>les véhicules de transport personnel et individuel,</w:t>
      </w:r>
    </w:p>
    <w:p w14:paraId="24B1B252" w14:textId="77777777" w:rsidR="00F64DED" w:rsidRPr="00802D70" w:rsidRDefault="0012203D" w:rsidP="00802D70">
      <w:pPr>
        <w:pStyle w:val="ListParagraph"/>
        <w:numPr>
          <w:ilvl w:val="0"/>
          <w:numId w:val="209"/>
        </w:numPr>
        <w:jc w:val="both"/>
        <w:rPr>
          <w:rFonts w:ascii="Calibri" w:hAnsi="Calibri"/>
          <w:sz w:val="24"/>
          <w:szCs w:val="24"/>
        </w:rPr>
      </w:pPr>
      <w:r w:rsidRPr="00802D70">
        <w:rPr>
          <w:rFonts w:ascii="Calibri" w:hAnsi="Calibri"/>
          <w:sz w:val="24"/>
          <w:szCs w:val="24"/>
        </w:rPr>
        <w:t>les véhicules d’approvisionnements ;</w:t>
      </w:r>
    </w:p>
    <w:p w14:paraId="5012AB16" w14:textId="77777777" w:rsidR="00F64DED" w:rsidRPr="00802D70" w:rsidRDefault="0012203D" w:rsidP="00802D70">
      <w:pPr>
        <w:pStyle w:val="ListParagraph"/>
        <w:numPr>
          <w:ilvl w:val="0"/>
          <w:numId w:val="209"/>
        </w:numPr>
        <w:jc w:val="both"/>
        <w:rPr>
          <w:rFonts w:ascii="Calibri" w:hAnsi="Calibri"/>
          <w:sz w:val="24"/>
          <w:szCs w:val="24"/>
        </w:rPr>
      </w:pPr>
      <w:r w:rsidRPr="00802D70">
        <w:rPr>
          <w:rFonts w:ascii="Calibri" w:hAnsi="Calibri"/>
          <w:sz w:val="24"/>
          <w:szCs w:val="24"/>
        </w:rPr>
        <w:t xml:space="preserve">les ambulances médicales ; </w:t>
      </w:r>
    </w:p>
    <w:p w14:paraId="773A46C7" w14:textId="77777777" w:rsidR="00F64DED" w:rsidRPr="00802D70" w:rsidRDefault="0012203D" w:rsidP="00802D70">
      <w:pPr>
        <w:pStyle w:val="ListParagraph"/>
        <w:numPr>
          <w:ilvl w:val="0"/>
          <w:numId w:val="209"/>
        </w:numPr>
        <w:jc w:val="both"/>
        <w:rPr>
          <w:rFonts w:ascii="Calibri" w:hAnsi="Calibri"/>
          <w:sz w:val="24"/>
          <w:szCs w:val="24"/>
        </w:rPr>
      </w:pPr>
      <w:r w:rsidRPr="00802D70">
        <w:rPr>
          <w:rFonts w:ascii="Calibri" w:hAnsi="Calibri"/>
          <w:sz w:val="24"/>
          <w:szCs w:val="24"/>
        </w:rPr>
        <w:t xml:space="preserve">les </w:t>
      </w:r>
      <w:r w:rsidR="00F64DED" w:rsidRPr="00802D70">
        <w:rPr>
          <w:rFonts w:ascii="Calibri" w:hAnsi="Calibri"/>
          <w:sz w:val="24"/>
          <w:szCs w:val="24"/>
        </w:rPr>
        <w:t>véhicules de transport de corps (corbillards).</w:t>
      </w:r>
    </w:p>
    <w:p w14:paraId="11BA2DB1" w14:textId="77777777" w:rsidR="00E62365" w:rsidRPr="00802D70" w:rsidRDefault="00E62365" w:rsidP="00802D70">
      <w:pPr>
        <w:pStyle w:val="ListParagraph"/>
        <w:jc w:val="both"/>
        <w:rPr>
          <w:rFonts w:ascii="Calibri" w:hAnsi="Calibri"/>
          <w:sz w:val="24"/>
          <w:szCs w:val="24"/>
        </w:rPr>
      </w:pPr>
    </w:p>
    <w:p w14:paraId="2E779A45" w14:textId="77777777" w:rsidR="00F64DED" w:rsidRPr="00802D70" w:rsidRDefault="00F64DED" w:rsidP="00802D70">
      <w:pPr>
        <w:pStyle w:val="ListParagraph"/>
        <w:numPr>
          <w:ilvl w:val="0"/>
          <w:numId w:val="208"/>
        </w:numPr>
        <w:jc w:val="both"/>
        <w:rPr>
          <w:rFonts w:ascii="Calibri" w:hAnsi="Calibri"/>
          <w:b/>
          <w:sz w:val="24"/>
          <w:szCs w:val="24"/>
        </w:rPr>
      </w:pPr>
      <w:r w:rsidRPr="00802D70">
        <w:rPr>
          <w:rFonts w:ascii="Calibri" w:hAnsi="Calibri"/>
          <w:b/>
          <w:sz w:val="24"/>
          <w:szCs w:val="24"/>
        </w:rPr>
        <w:t>Principes d’application</w:t>
      </w:r>
    </w:p>
    <w:p w14:paraId="39384232" w14:textId="77777777" w:rsidR="00802D70" w:rsidRPr="00802D70" w:rsidRDefault="00802D70" w:rsidP="00802D70">
      <w:pPr>
        <w:jc w:val="both"/>
        <w:rPr>
          <w:rFonts w:ascii="Calibri" w:hAnsi="Calibri"/>
          <w:sz w:val="24"/>
          <w:szCs w:val="24"/>
        </w:rPr>
      </w:pPr>
    </w:p>
    <w:p w14:paraId="3D662108" w14:textId="77777777" w:rsidR="00F64DED" w:rsidRPr="00802D70" w:rsidRDefault="00F64DED" w:rsidP="00802D70">
      <w:pPr>
        <w:jc w:val="both"/>
        <w:rPr>
          <w:rFonts w:ascii="Calibri" w:hAnsi="Calibri"/>
          <w:sz w:val="24"/>
          <w:szCs w:val="24"/>
        </w:rPr>
      </w:pPr>
      <w:r w:rsidRPr="00802D70">
        <w:rPr>
          <w:rFonts w:ascii="Calibri" w:hAnsi="Calibri"/>
          <w:sz w:val="24"/>
          <w:szCs w:val="24"/>
        </w:rPr>
        <w:t>Les véhicules mis à la disposition des structures sanitaires doivent servir essentiellement aux missions pour lesquelles ils ont été assignés.</w:t>
      </w:r>
    </w:p>
    <w:p w14:paraId="120E1330" w14:textId="77777777" w:rsidR="00E62365" w:rsidRPr="00802D70" w:rsidRDefault="00E62365" w:rsidP="00802D70">
      <w:pPr>
        <w:jc w:val="both"/>
        <w:rPr>
          <w:rFonts w:ascii="Calibri" w:hAnsi="Calibri"/>
          <w:sz w:val="24"/>
          <w:szCs w:val="24"/>
        </w:rPr>
      </w:pPr>
    </w:p>
    <w:p w14:paraId="4102E5C4" w14:textId="77777777" w:rsidR="00F64DED" w:rsidRPr="00802D70" w:rsidRDefault="00F64DED" w:rsidP="00802D70">
      <w:pPr>
        <w:jc w:val="both"/>
        <w:rPr>
          <w:rFonts w:ascii="Calibri" w:hAnsi="Calibri"/>
          <w:sz w:val="24"/>
          <w:szCs w:val="24"/>
        </w:rPr>
      </w:pPr>
      <w:r w:rsidRPr="00802D70">
        <w:rPr>
          <w:rFonts w:ascii="Calibri" w:hAnsi="Calibri"/>
          <w:sz w:val="24"/>
          <w:szCs w:val="24"/>
        </w:rPr>
        <w:t>Les moyens logistiques de l’Administration sanitaire ne sont pas des véhicules privés et doivent être gérés en conséquence selon les règles de fon</w:t>
      </w:r>
      <w:r w:rsidR="00B059E5" w:rsidRPr="00802D70">
        <w:rPr>
          <w:rFonts w:ascii="Calibri" w:hAnsi="Calibri"/>
          <w:sz w:val="24"/>
          <w:szCs w:val="24"/>
        </w:rPr>
        <w:t>ctionnement de l’Administration.</w:t>
      </w:r>
    </w:p>
    <w:p w14:paraId="7A94FAA2" w14:textId="77777777" w:rsidR="001E181C" w:rsidRPr="00802D70" w:rsidRDefault="001E181C" w:rsidP="00802D70">
      <w:pPr>
        <w:jc w:val="both"/>
        <w:rPr>
          <w:rFonts w:ascii="Calibri" w:hAnsi="Calibri"/>
          <w:sz w:val="24"/>
          <w:szCs w:val="24"/>
        </w:rPr>
      </w:pPr>
    </w:p>
    <w:p w14:paraId="776A49D2" w14:textId="2321795A" w:rsidR="001E181C" w:rsidRPr="00802D70" w:rsidRDefault="001E181C" w:rsidP="00802D70">
      <w:pPr>
        <w:jc w:val="both"/>
        <w:rPr>
          <w:rFonts w:ascii="Calibri" w:hAnsi="Calibri"/>
          <w:sz w:val="24"/>
          <w:szCs w:val="24"/>
        </w:rPr>
      </w:pPr>
      <w:r w:rsidRPr="00802D70">
        <w:rPr>
          <w:rFonts w:ascii="Calibri" w:hAnsi="Calibri"/>
          <w:sz w:val="24"/>
          <w:szCs w:val="24"/>
        </w:rPr>
        <w:t xml:space="preserve">Tout véhicule doit être muni des documents nécessaires à son utilisation et mis sous la responsabilité d’un chauffeur : carte grise, assurance, certificats de visite technique, bon de vidange, etc. </w:t>
      </w:r>
    </w:p>
    <w:p w14:paraId="634AC91C" w14:textId="77777777" w:rsidR="001E181C" w:rsidRPr="00802D70" w:rsidRDefault="001E181C" w:rsidP="00802D70">
      <w:pPr>
        <w:jc w:val="both"/>
        <w:rPr>
          <w:rFonts w:ascii="Calibri" w:hAnsi="Calibri"/>
          <w:sz w:val="24"/>
          <w:szCs w:val="24"/>
        </w:rPr>
      </w:pPr>
    </w:p>
    <w:p w14:paraId="688597D4" w14:textId="2BFB5078" w:rsidR="001E181C" w:rsidRPr="00802D70" w:rsidRDefault="001E181C" w:rsidP="00802D70">
      <w:pPr>
        <w:jc w:val="both"/>
        <w:rPr>
          <w:rFonts w:ascii="Calibri" w:hAnsi="Calibri"/>
          <w:sz w:val="24"/>
          <w:szCs w:val="24"/>
        </w:rPr>
      </w:pPr>
      <w:r w:rsidRPr="00802D70">
        <w:rPr>
          <w:rFonts w:ascii="Calibri" w:hAnsi="Calibri"/>
          <w:sz w:val="24"/>
          <w:szCs w:val="24"/>
        </w:rPr>
        <w:t>Pour chaque véhicule, un entretien régulier et préventif tel que prévu par le constructeur, doit être effectué.</w:t>
      </w:r>
    </w:p>
    <w:p w14:paraId="1BDE495C" w14:textId="77777777" w:rsidR="001E181C" w:rsidRPr="00802D70" w:rsidRDefault="001E181C" w:rsidP="00802D70">
      <w:pPr>
        <w:jc w:val="both"/>
        <w:rPr>
          <w:rFonts w:ascii="Calibri" w:hAnsi="Calibri"/>
          <w:sz w:val="24"/>
          <w:szCs w:val="24"/>
        </w:rPr>
      </w:pPr>
    </w:p>
    <w:p w14:paraId="39B10220" w14:textId="4CE99C35" w:rsidR="001E181C" w:rsidRPr="00802D70" w:rsidRDefault="001E181C" w:rsidP="00802D70">
      <w:pPr>
        <w:jc w:val="both"/>
        <w:rPr>
          <w:rFonts w:cstheme="minorHAnsi"/>
          <w:spacing w:val="-3"/>
          <w:sz w:val="24"/>
          <w:szCs w:val="24"/>
        </w:rPr>
      </w:pPr>
      <w:r w:rsidRPr="00802D70">
        <w:rPr>
          <w:rFonts w:cstheme="minorHAnsi"/>
          <w:spacing w:val="-3"/>
          <w:sz w:val="24"/>
          <w:szCs w:val="24"/>
        </w:rPr>
        <w:t>Les véhicules ne doivent pas être utilisés au-delà des heures et des jours de travail normaux sauf dans des cas spécifiques autorisés par les personnes habilitées.</w:t>
      </w:r>
    </w:p>
    <w:p w14:paraId="61AFD0A4" w14:textId="77777777" w:rsidR="001E181C" w:rsidRPr="00802D70" w:rsidRDefault="001E181C" w:rsidP="00802D70">
      <w:pPr>
        <w:jc w:val="both"/>
        <w:rPr>
          <w:rFonts w:cstheme="minorHAnsi"/>
          <w:spacing w:val="-3"/>
          <w:sz w:val="24"/>
          <w:szCs w:val="24"/>
        </w:rPr>
      </w:pPr>
    </w:p>
    <w:p w14:paraId="7536CBD6" w14:textId="45AA2587" w:rsidR="001E181C" w:rsidRPr="00802D70" w:rsidRDefault="001E181C" w:rsidP="00802D70">
      <w:pPr>
        <w:jc w:val="both"/>
        <w:rPr>
          <w:rFonts w:cstheme="minorHAnsi"/>
          <w:spacing w:val="-3"/>
          <w:sz w:val="24"/>
          <w:szCs w:val="24"/>
        </w:rPr>
      </w:pPr>
      <w:r w:rsidRPr="00802D70">
        <w:rPr>
          <w:rFonts w:cstheme="minorHAnsi"/>
          <w:spacing w:val="-3"/>
          <w:sz w:val="24"/>
          <w:szCs w:val="24"/>
        </w:rPr>
        <w:t xml:space="preserve">Toute panne ou tout dysfonctionnement constaté sur un véhicule doit être porté aux responsables en charge du suivi des véhicules et de leur affectation, </w:t>
      </w:r>
    </w:p>
    <w:p w14:paraId="5DE62895" w14:textId="77777777" w:rsidR="001E181C" w:rsidRPr="00802D70" w:rsidRDefault="001E181C" w:rsidP="00802D70">
      <w:pPr>
        <w:jc w:val="both"/>
        <w:rPr>
          <w:rFonts w:cstheme="minorHAnsi"/>
          <w:spacing w:val="-3"/>
          <w:sz w:val="24"/>
          <w:szCs w:val="24"/>
        </w:rPr>
      </w:pPr>
    </w:p>
    <w:p w14:paraId="5236B90B" w14:textId="26F69235" w:rsidR="001E181C" w:rsidRPr="00802D70" w:rsidRDefault="001E181C" w:rsidP="00802D70">
      <w:pPr>
        <w:jc w:val="both"/>
        <w:rPr>
          <w:rFonts w:cstheme="minorHAnsi"/>
          <w:spacing w:val="-3"/>
          <w:sz w:val="24"/>
          <w:szCs w:val="24"/>
        </w:rPr>
      </w:pPr>
      <w:r w:rsidRPr="00802D70">
        <w:rPr>
          <w:rFonts w:cstheme="minorHAnsi"/>
          <w:spacing w:val="-3"/>
          <w:sz w:val="24"/>
          <w:szCs w:val="24"/>
        </w:rPr>
        <w:t>En cas de circonstances mettant en péril le véhicule (accident, vol, etc.), l’information doit être communiquée sans délai aux responsables en charge.</w:t>
      </w:r>
    </w:p>
    <w:p w14:paraId="69CC9539" w14:textId="77777777" w:rsidR="001E181C" w:rsidRPr="00802D70" w:rsidRDefault="001E181C" w:rsidP="00802D70">
      <w:pPr>
        <w:jc w:val="both"/>
        <w:rPr>
          <w:rFonts w:ascii="Calibri" w:hAnsi="Calibri"/>
          <w:sz w:val="24"/>
          <w:szCs w:val="24"/>
        </w:rPr>
      </w:pPr>
    </w:p>
    <w:p w14:paraId="440D1DE1" w14:textId="77777777" w:rsidR="00F64DED" w:rsidRPr="00802D70" w:rsidRDefault="00F64DED" w:rsidP="00802D70">
      <w:pPr>
        <w:pStyle w:val="ListParagraph"/>
        <w:numPr>
          <w:ilvl w:val="0"/>
          <w:numId w:val="208"/>
        </w:numPr>
        <w:jc w:val="both"/>
        <w:rPr>
          <w:rFonts w:ascii="Calibri" w:hAnsi="Calibri"/>
          <w:b/>
          <w:sz w:val="24"/>
          <w:szCs w:val="24"/>
        </w:rPr>
      </w:pPr>
      <w:r w:rsidRPr="00802D70">
        <w:rPr>
          <w:rFonts w:ascii="Calibri" w:hAnsi="Calibri"/>
          <w:b/>
          <w:sz w:val="24"/>
          <w:szCs w:val="24"/>
        </w:rPr>
        <w:t xml:space="preserve">Acteurs et étapes de la procédure </w:t>
      </w:r>
    </w:p>
    <w:p w14:paraId="3E5038C1" w14:textId="77777777" w:rsidR="00802D70" w:rsidRPr="00802D70" w:rsidRDefault="00802D70" w:rsidP="00802D70">
      <w:pPr>
        <w:jc w:val="both"/>
        <w:rPr>
          <w:rFonts w:ascii="Calibri" w:hAnsi="Calibri"/>
          <w:sz w:val="24"/>
          <w:szCs w:val="24"/>
        </w:rPr>
      </w:pPr>
    </w:p>
    <w:p w14:paraId="46401D20" w14:textId="13465164" w:rsidR="00F64DED" w:rsidRPr="00802D70" w:rsidRDefault="00F64DED" w:rsidP="00802D70">
      <w:pPr>
        <w:jc w:val="both"/>
        <w:rPr>
          <w:rFonts w:ascii="Calibri" w:hAnsi="Calibri"/>
          <w:sz w:val="24"/>
          <w:szCs w:val="24"/>
        </w:rPr>
      </w:pPr>
      <w:r w:rsidRPr="00802D70">
        <w:rPr>
          <w:rFonts w:ascii="Calibri" w:hAnsi="Calibri"/>
          <w:sz w:val="24"/>
          <w:szCs w:val="24"/>
        </w:rPr>
        <w:t>Selon les besoins et la disponibilité des ressources,</w:t>
      </w:r>
      <w:r w:rsidR="00AA08C2" w:rsidRPr="00802D70">
        <w:rPr>
          <w:rFonts w:ascii="Calibri" w:hAnsi="Calibri"/>
          <w:sz w:val="24"/>
          <w:szCs w:val="24"/>
        </w:rPr>
        <w:t xml:space="preserve"> le</w:t>
      </w:r>
      <w:r w:rsidRPr="00802D70">
        <w:rPr>
          <w:rFonts w:ascii="Calibri" w:hAnsi="Calibri"/>
          <w:sz w:val="24"/>
          <w:szCs w:val="24"/>
        </w:rPr>
        <w:t xml:space="preserve"> Ministère de la Santé affecte un véhicule au titulaire d’un poste administratif pour le compte de son service.</w:t>
      </w:r>
    </w:p>
    <w:p w14:paraId="269E0D9F" w14:textId="7D0C8C8B" w:rsidR="00802D70" w:rsidRDefault="00802D70">
      <w:pPr>
        <w:spacing w:after="160" w:line="259" w:lineRule="auto"/>
        <w:rPr>
          <w:rFonts w:ascii="Calibri" w:hAnsi="Calibri"/>
          <w:sz w:val="24"/>
          <w:szCs w:val="24"/>
        </w:rPr>
      </w:pPr>
      <w:r>
        <w:rPr>
          <w:rFonts w:ascii="Calibri" w:hAnsi="Calibri"/>
          <w:sz w:val="24"/>
          <w:szCs w:val="24"/>
        </w:rPr>
        <w:br w:type="page"/>
      </w:r>
    </w:p>
    <w:p w14:paraId="6578A77B" w14:textId="77777777" w:rsidR="00802D70" w:rsidRPr="00802D70" w:rsidRDefault="00802D70" w:rsidP="00802D70">
      <w:pPr>
        <w:jc w:val="both"/>
        <w:rPr>
          <w:rFonts w:ascii="Calibri" w:hAnsi="Calibri"/>
          <w:sz w:val="24"/>
          <w:szCs w:val="24"/>
        </w:rPr>
      </w:pPr>
    </w:p>
    <w:p w14:paraId="24AA2D0B" w14:textId="0DBD15CF" w:rsidR="00F64DED" w:rsidRPr="00802D70" w:rsidRDefault="00F64DED" w:rsidP="00802D70">
      <w:pPr>
        <w:jc w:val="both"/>
        <w:rPr>
          <w:rFonts w:ascii="Calibri" w:hAnsi="Calibri"/>
          <w:sz w:val="24"/>
          <w:szCs w:val="24"/>
        </w:rPr>
      </w:pPr>
      <w:r w:rsidRPr="00802D70">
        <w:rPr>
          <w:rFonts w:ascii="Calibri" w:hAnsi="Calibri"/>
          <w:sz w:val="24"/>
          <w:szCs w:val="24"/>
        </w:rPr>
        <w:t>Le véhicule est conduit par un chauffeur recruté par l’Administration;</w:t>
      </w:r>
    </w:p>
    <w:p w14:paraId="2F8EBF5C" w14:textId="77777777" w:rsidR="00F64DED" w:rsidRPr="00802D70" w:rsidRDefault="00F64DED" w:rsidP="00802D70">
      <w:pPr>
        <w:jc w:val="both"/>
        <w:rPr>
          <w:rFonts w:ascii="Calibri" w:hAnsi="Calibri"/>
          <w:sz w:val="24"/>
          <w:szCs w:val="24"/>
        </w:rPr>
      </w:pPr>
      <w:r w:rsidRPr="00802D70">
        <w:rPr>
          <w:rFonts w:ascii="Calibri" w:hAnsi="Calibri"/>
          <w:sz w:val="24"/>
          <w:szCs w:val="24"/>
        </w:rPr>
        <w:t>Le chauffeur remplit quotidiennement le carnet de bord ;</w:t>
      </w:r>
    </w:p>
    <w:p w14:paraId="12500763" w14:textId="77777777" w:rsidR="00F64DED" w:rsidRPr="00802D70" w:rsidRDefault="00F64DED" w:rsidP="00802D70">
      <w:pPr>
        <w:jc w:val="both"/>
        <w:rPr>
          <w:rFonts w:ascii="Calibri" w:hAnsi="Calibri"/>
          <w:sz w:val="24"/>
          <w:szCs w:val="24"/>
        </w:rPr>
      </w:pPr>
      <w:r w:rsidRPr="00802D70">
        <w:rPr>
          <w:rFonts w:ascii="Calibri" w:hAnsi="Calibri"/>
          <w:sz w:val="24"/>
          <w:szCs w:val="24"/>
        </w:rPr>
        <w:t>Pour les déplacements entrant dans le cadre du service, les frais de carburant sont à la charge du service à travers le budget disponible de l’Etat.</w:t>
      </w:r>
    </w:p>
    <w:p w14:paraId="23382813" w14:textId="77777777" w:rsidR="008307FE" w:rsidRPr="00802D70" w:rsidRDefault="008307FE" w:rsidP="00802D70">
      <w:pPr>
        <w:jc w:val="both"/>
        <w:rPr>
          <w:rFonts w:ascii="Calibri" w:hAnsi="Calibri"/>
          <w:sz w:val="24"/>
          <w:szCs w:val="24"/>
        </w:rPr>
      </w:pPr>
    </w:p>
    <w:p w14:paraId="3C6622D7" w14:textId="77777777" w:rsidR="00F64DED" w:rsidRPr="00802D70" w:rsidRDefault="00F64DED" w:rsidP="00802D70">
      <w:pPr>
        <w:pStyle w:val="ListParagraph"/>
        <w:numPr>
          <w:ilvl w:val="0"/>
          <w:numId w:val="208"/>
        </w:numPr>
        <w:jc w:val="both"/>
        <w:rPr>
          <w:rFonts w:ascii="Calibri" w:hAnsi="Calibri"/>
          <w:b/>
          <w:sz w:val="24"/>
          <w:szCs w:val="24"/>
        </w:rPr>
      </w:pPr>
      <w:r w:rsidRPr="00802D70">
        <w:rPr>
          <w:rFonts w:ascii="Calibri" w:hAnsi="Calibri"/>
          <w:b/>
          <w:sz w:val="24"/>
          <w:szCs w:val="24"/>
        </w:rPr>
        <w:t xml:space="preserve">Conditions d’utilisation </w:t>
      </w:r>
    </w:p>
    <w:p w14:paraId="187D4782" w14:textId="77777777" w:rsidR="00802D70" w:rsidRPr="00802D70" w:rsidRDefault="00802D70" w:rsidP="00802D70">
      <w:pPr>
        <w:jc w:val="both"/>
        <w:rPr>
          <w:rFonts w:ascii="Calibri" w:hAnsi="Calibri"/>
          <w:sz w:val="24"/>
          <w:szCs w:val="24"/>
        </w:rPr>
      </w:pPr>
    </w:p>
    <w:p w14:paraId="355365F4" w14:textId="77777777" w:rsidR="00F64DED" w:rsidRPr="00802D70" w:rsidRDefault="00F64DED" w:rsidP="00802D70">
      <w:pPr>
        <w:jc w:val="both"/>
        <w:rPr>
          <w:rFonts w:ascii="Calibri" w:hAnsi="Calibri"/>
          <w:sz w:val="24"/>
          <w:szCs w:val="24"/>
        </w:rPr>
      </w:pPr>
      <w:r w:rsidRPr="00802D70">
        <w:rPr>
          <w:rFonts w:ascii="Calibri" w:hAnsi="Calibri"/>
          <w:sz w:val="24"/>
          <w:szCs w:val="24"/>
        </w:rPr>
        <w:t>Les véhicules de transport du personnel servent aux déplacements du personnel pour se rendre au service ou pour effectuer des missions en dehors du lieu habituel de service.</w:t>
      </w:r>
    </w:p>
    <w:p w14:paraId="5B7AFEEE" w14:textId="77777777" w:rsidR="00B059E5" w:rsidRPr="00802D70" w:rsidRDefault="00B059E5" w:rsidP="00802D70">
      <w:pPr>
        <w:jc w:val="both"/>
        <w:rPr>
          <w:rFonts w:ascii="Calibri" w:hAnsi="Calibri"/>
          <w:sz w:val="24"/>
          <w:szCs w:val="24"/>
        </w:rPr>
      </w:pPr>
    </w:p>
    <w:p w14:paraId="1892E0A2" w14:textId="77777777" w:rsidR="00F64DED" w:rsidRPr="00802D70" w:rsidRDefault="00F64DED" w:rsidP="00802D70">
      <w:pPr>
        <w:jc w:val="both"/>
        <w:rPr>
          <w:rFonts w:ascii="Calibri" w:hAnsi="Calibri"/>
          <w:sz w:val="24"/>
          <w:szCs w:val="24"/>
        </w:rPr>
      </w:pPr>
      <w:r w:rsidRPr="00802D70">
        <w:rPr>
          <w:rFonts w:ascii="Calibri" w:hAnsi="Calibri"/>
          <w:sz w:val="24"/>
          <w:szCs w:val="24"/>
        </w:rPr>
        <w:t>Les véhicules d’approvisionnements servent au transport des médicaments et autres fournitures entrant dans le cadre du service.</w:t>
      </w:r>
    </w:p>
    <w:p w14:paraId="55C0571B" w14:textId="77777777" w:rsidR="00B059E5" w:rsidRPr="00802D70" w:rsidRDefault="00B059E5" w:rsidP="00802D70">
      <w:pPr>
        <w:jc w:val="both"/>
        <w:rPr>
          <w:rFonts w:ascii="Calibri" w:hAnsi="Calibri"/>
          <w:sz w:val="24"/>
          <w:szCs w:val="24"/>
        </w:rPr>
      </w:pPr>
    </w:p>
    <w:p w14:paraId="4EDA7FBF" w14:textId="0B7BD968" w:rsidR="00F64DED" w:rsidRPr="00802D70" w:rsidRDefault="00F64DED" w:rsidP="00802D70">
      <w:pPr>
        <w:jc w:val="both"/>
        <w:rPr>
          <w:rFonts w:ascii="Calibri" w:hAnsi="Calibri"/>
          <w:sz w:val="24"/>
          <w:szCs w:val="24"/>
        </w:rPr>
      </w:pPr>
      <w:r w:rsidRPr="00802D70">
        <w:rPr>
          <w:rFonts w:ascii="Calibri" w:hAnsi="Calibri"/>
          <w:sz w:val="24"/>
          <w:szCs w:val="24"/>
        </w:rPr>
        <w:t>Les ambulances servent uniquement au transport des malades. Elles ne doivent en aucun cas être utilisées comme véhicule</w:t>
      </w:r>
      <w:r w:rsidR="00AA08C2" w:rsidRPr="00802D70">
        <w:rPr>
          <w:rFonts w:ascii="Calibri" w:hAnsi="Calibri"/>
          <w:sz w:val="24"/>
          <w:szCs w:val="24"/>
        </w:rPr>
        <w:t>s</w:t>
      </w:r>
      <w:r w:rsidRPr="00802D70">
        <w:rPr>
          <w:rFonts w:ascii="Calibri" w:hAnsi="Calibri"/>
          <w:sz w:val="24"/>
          <w:szCs w:val="24"/>
        </w:rPr>
        <w:t xml:space="preserve"> de commandement, de transports d’articles ou de corps.</w:t>
      </w:r>
    </w:p>
    <w:p w14:paraId="2F63B388" w14:textId="77777777" w:rsidR="00F64DED" w:rsidRPr="00802D70" w:rsidRDefault="00F64DED" w:rsidP="00802D70">
      <w:pPr>
        <w:jc w:val="both"/>
        <w:rPr>
          <w:rFonts w:ascii="Calibri" w:hAnsi="Calibri"/>
          <w:sz w:val="24"/>
          <w:szCs w:val="24"/>
        </w:rPr>
      </w:pPr>
      <w:r w:rsidRPr="00802D70">
        <w:rPr>
          <w:rFonts w:ascii="Calibri" w:hAnsi="Calibri"/>
          <w:sz w:val="24"/>
          <w:szCs w:val="24"/>
        </w:rPr>
        <w:t>Les corbillards sont destinés au transport des corps au sein de l’agglomération ou d’une préfecture à une autre.</w:t>
      </w:r>
    </w:p>
    <w:p w14:paraId="1EEB2686" w14:textId="77777777" w:rsidR="00B059E5" w:rsidRPr="00802D70" w:rsidRDefault="00B059E5" w:rsidP="00802D70">
      <w:pPr>
        <w:jc w:val="both"/>
        <w:rPr>
          <w:rFonts w:ascii="Calibri" w:hAnsi="Calibri"/>
          <w:sz w:val="24"/>
          <w:szCs w:val="24"/>
        </w:rPr>
      </w:pPr>
    </w:p>
    <w:p w14:paraId="3E31AC69" w14:textId="77777777" w:rsidR="00F64DED" w:rsidRPr="00802D70" w:rsidRDefault="00F64DED" w:rsidP="00802D70">
      <w:pPr>
        <w:jc w:val="both"/>
        <w:rPr>
          <w:rFonts w:ascii="Calibri" w:hAnsi="Calibri"/>
          <w:sz w:val="24"/>
          <w:szCs w:val="24"/>
        </w:rPr>
      </w:pPr>
      <w:r w:rsidRPr="00802D70">
        <w:rPr>
          <w:rFonts w:ascii="Calibri" w:hAnsi="Calibri"/>
          <w:sz w:val="24"/>
          <w:szCs w:val="24"/>
        </w:rPr>
        <w:t>Tout déplacement d’un véhicule de service d’une préfecture à un autre est subordonné à l’établissement d’une déclaration d’un ordre de mission établi par le Ministère pour le niveau central et par l’autorité administrative pour structures déconcentrés.</w:t>
      </w:r>
    </w:p>
    <w:p w14:paraId="12B007CC" w14:textId="77777777" w:rsidR="00F64DED" w:rsidRPr="00802D70" w:rsidRDefault="00F64DED" w:rsidP="00802D70">
      <w:pPr>
        <w:jc w:val="both"/>
        <w:rPr>
          <w:rFonts w:ascii="Calibri" w:hAnsi="Calibri"/>
          <w:b/>
          <w:sz w:val="24"/>
          <w:szCs w:val="24"/>
        </w:rPr>
      </w:pPr>
    </w:p>
    <w:p w14:paraId="0627D3D0" w14:textId="77777777" w:rsidR="00F64DED" w:rsidRPr="00802D70" w:rsidRDefault="00F64DED" w:rsidP="00802D70">
      <w:pPr>
        <w:pStyle w:val="ListParagraph"/>
        <w:numPr>
          <w:ilvl w:val="0"/>
          <w:numId w:val="208"/>
        </w:numPr>
        <w:jc w:val="both"/>
        <w:rPr>
          <w:rFonts w:ascii="Calibri" w:hAnsi="Calibri"/>
          <w:b/>
          <w:sz w:val="24"/>
          <w:szCs w:val="24"/>
        </w:rPr>
      </w:pPr>
      <w:r w:rsidRPr="00802D70">
        <w:rPr>
          <w:rFonts w:ascii="Calibri" w:hAnsi="Calibri"/>
          <w:b/>
          <w:sz w:val="24"/>
          <w:szCs w:val="24"/>
        </w:rPr>
        <w:t xml:space="preserve">Modalités de gestion </w:t>
      </w:r>
    </w:p>
    <w:p w14:paraId="192D094A" w14:textId="77777777" w:rsidR="00802D70" w:rsidRPr="00802D70" w:rsidRDefault="00802D70" w:rsidP="00802D70">
      <w:pPr>
        <w:jc w:val="both"/>
        <w:rPr>
          <w:rFonts w:ascii="Calibri" w:hAnsi="Calibri"/>
          <w:sz w:val="24"/>
          <w:szCs w:val="24"/>
        </w:rPr>
      </w:pPr>
    </w:p>
    <w:p w14:paraId="40F5769A" w14:textId="77777777" w:rsidR="00F64DED" w:rsidRPr="00802D70" w:rsidRDefault="00F64DED" w:rsidP="00802D70">
      <w:pPr>
        <w:jc w:val="both"/>
        <w:rPr>
          <w:rFonts w:ascii="Calibri" w:hAnsi="Calibri"/>
          <w:sz w:val="24"/>
          <w:szCs w:val="24"/>
        </w:rPr>
      </w:pPr>
      <w:r w:rsidRPr="00802D70">
        <w:rPr>
          <w:rFonts w:ascii="Calibri" w:hAnsi="Calibri"/>
          <w:sz w:val="24"/>
          <w:szCs w:val="24"/>
        </w:rPr>
        <w:t>L’utilisation des véhicules induit des charges comprenant : les frais de mission du chauffeur, le carburant, et les frais d’entretien du véhicule.</w:t>
      </w:r>
      <w:r w:rsidR="00B059E5" w:rsidRPr="00802D70">
        <w:rPr>
          <w:rFonts w:ascii="Calibri" w:hAnsi="Calibri"/>
          <w:sz w:val="24"/>
          <w:szCs w:val="24"/>
        </w:rPr>
        <w:t xml:space="preserve"> </w:t>
      </w:r>
      <w:r w:rsidRPr="00802D70">
        <w:rPr>
          <w:rFonts w:ascii="Calibri" w:hAnsi="Calibri"/>
          <w:sz w:val="24"/>
          <w:szCs w:val="24"/>
        </w:rPr>
        <w:t>Pour les véhicules de service et d’approvisionnements :</w:t>
      </w:r>
    </w:p>
    <w:p w14:paraId="23D3D9F3" w14:textId="77777777" w:rsidR="00B059E5" w:rsidRPr="00802D70" w:rsidRDefault="00B059E5" w:rsidP="00802D70">
      <w:pPr>
        <w:jc w:val="both"/>
        <w:rPr>
          <w:rFonts w:ascii="Calibri" w:hAnsi="Calibri"/>
          <w:sz w:val="24"/>
          <w:szCs w:val="24"/>
        </w:rPr>
      </w:pPr>
    </w:p>
    <w:p w14:paraId="115CF741" w14:textId="77777777" w:rsidR="00F64DED" w:rsidRPr="00802D70" w:rsidRDefault="00B059E5" w:rsidP="00802D70">
      <w:pPr>
        <w:pStyle w:val="ListParagraph"/>
        <w:numPr>
          <w:ilvl w:val="0"/>
          <w:numId w:val="238"/>
        </w:numPr>
        <w:jc w:val="both"/>
        <w:rPr>
          <w:rFonts w:ascii="Calibri" w:hAnsi="Calibri"/>
          <w:sz w:val="24"/>
          <w:szCs w:val="24"/>
        </w:rPr>
      </w:pPr>
      <w:r w:rsidRPr="00802D70">
        <w:rPr>
          <w:rFonts w:ascii="Calibri" w:hAnsi="Calibri"/>
          <w:sz w:val="24"/>
          <w:szCs w:val="24"/>
        </w:rPr>
        <w:t>les frais de mission du chauffeur et du carburant sont à la charge de l’administration ou de l’institution qui organise une rencontre en dehors de la atone résidentielle ;</w:t>
      </w:r>
    </w:p>
    <w:p w14:paraId="36862007" w14:textId="77777777" w:rsidR="00F64DED" w:rsidRPr="00802D70" w:rsidRDefault="00B059E5" w:rsidP="00802D70">
      <w:pPr>
        <w:pStyle w:val="ListParagraph"/>
        <w:numPr>
          <w:ilvl w:val="0"/>
          <w:numId w:val="238"/>
        </w:numPr>
        <w:jc w:val="both"/>
        <w:rPr>
          <w:rFonts w:ascii="Calibri" w:hAnsi="Calibri"/>
          <w:sz w:val="24"/>
          <w:szCs w:val="24"/>
        </w:rPr>
      </w:pPr>
      <w:r w:rsidRPr="00802D70">
        <w:rPr>
          <w:rFonts w:ascii="Calibri" w:hAnsi="Calibri"/>
          <w:sz w:val="24"/>
          <w:szCs w:val="24"/>
        </w:rPr>
        <w:t xml:space="preserve">les frais d’entretien préventif et curatif sont supportés par la structure chargée de la gestion du </w:t>
      </w:r>
      <w:r w:rsidR="00F64DED" w:rsidRPr="00802D70">
        <w:rPr>
          <w:rFonts w:ascii="Calibri" w:hAnsi="Calibri"/>
          <w:sz w:val="24"/>
          <w:szCs w:val="24"/>
        </w:rPr>
        <w:t>véhicule, par la DAF pour les services centraux.</w:t>
      </w:r>
    </w:p>
    <w:p w14:paraId="528774D9" w14:textId="77777777" w:rsidR="00B059E5" w:rsidRPr="00802D70" w:rsidRDefault="00B059E5" w:rsidP="00802D70">
      <w:pPr>
        <w:jc w:val="both"/>
        <w:rPr>
          <w:rFonts w:ascii="Calibri" w:hAnsi="Calibri"/>
          <w:sz w:val="24"/>
          <w:szCs w:val="24"/>
        </w:rPr>
      </w:pPr>
    </w:p>
    <w:p w14:paraId="319A8D89" w14:textId="77777777" w:rsidR="00F64DED" w:rsidRPr="00802D70" w:rsidRDefault="00F64DED" w:rsidP="00802D70">
      <w:pPr>
        <w:rPr>
          <w:rFonts w:ascii="Calibri" w:hAnsi="Calibri"/>
          <w:b/>
          <w:sz w:val="24"/>
          <w:szCs w:val="24"/>
        </w:rPr>
      </w:pPr>
      <w:r w:rsidRPr="00802D70">
        <w:rPr>
          <w:rFonts w:ascii="Calibri" w:hAnsi="Calibri"/>
          <w:b/>
          <w:sz w:val="24"/>
          <w:szCs w:val="24"/>
        </w:rPr>
        <w:t>Pour les véhicules de transport des malades et des corps :</w:t>
      </w:r>
    </w:p>
    <w:p w14:paraId="11349F68" w14:textId="77777777" w:rsidR="00B059E5" w:rsidRPr="00802D70" w:rsidRDefault="00B059E5" w:rsidP="00802D70">
      <w:pPr>
        <w:rPr>
          <w:rFonts w:ascii="Calibri" w:hAnsi="Calibri"/>
          <w:b/>
          <w:sz w:val="24"/>
          <w:szCs w:val="24"/>
        </w:rPr>
      </w:pPr>
    </w:p>
    <w:p w14:paraId="2AD41C12" w14:textId="42B70CE4" w:rsidR="00F64DED" w:rsidRPr="00802D70" w:rsidRDefault="00B059E5" w:rsidP="00802D70">
      <w:pPr>
        <w:pStyle w:val="ListParagraph"/>
        <w:numPr>
          <w:ilvl w:val="0"/>
          <w:numId w:val="237"/>
        </w:numPr>
        <w:rPr>
          <w:rFonts w:ascii="Calibri" w:hAnsi="Calibri"/>
          <w:sz w:val="24"/>
          <w:szCs w:val="24"/>
        </w:rPr>
      </w:pPr>
      <w:r w:rsidRPr="00802D70">
        <w:rPr>
          <w:rFonts w:ascii="Calibri" w:hAnsi="Calibri"/>
          <w:sz w:val="24"/>
          <w:szCs w:val="24"/>
        </w:rPr>
        <w:t>les frais de mission du chauffeur sont à la charge du demandeur.</w:t>
      </w:r>
    </w:p>
    <w:p w14:paraId="2645965D" w14:textId="77777777" w:rsidR="00F64DED" w:rsidRPr="00802D70" w:rsidRDefault="00B059E5" w:rsidP="00802D70">
      <w:pPr>
        <w:pStyle w:val="ListParagraph"/>
        <w:numPr>
          <w:ilvl w:val="0"/>
          <w:numId w:val="237"/>
        </w:numPr>
        <w:rPr>
          <w:rFonts w:ascii="Calibri" w:hAnsi="Calibri"/>
          <w:sz w:val="24"/>
          <w:szCs w:val="24"/>
        </w:rPr>
      </w:pPr>
      <w:r w:rsidRPr="00802D70">
        <w:rPr>
          <w:rFonts w:ascii="Calibri" w:hAnsi="Calibri"/>
          <w:sz w:val="24"/>
          <w:szCs w:val="24"/>
        </w:rPr>
        <w:t>les frais de carburant sont à la charge du demandeur et varient en fonction de la distance à parcourir par le vécue en aller-retour.</w:t>
      </w:r>
    </w:p>
    <w:p w14:paraId="56A62D9F" w14:textId="77777777" w:rsidR="00F64DED" w:rsidRPr="00802D70" w:rsidRDefault="00B059E5" w:rsidP="00802D70">
      <w:pPr>
        <w:pStyle w:val="ListParagraph"/>
        <w:numPr>
          <w:ilvl w:val="0"/>
          <w:numId w:val="237"/>
        </w:numPr>
        <w:rPr>
          <w:rFonts w:ascii="Calibri" w:hAnsi="Calibri"/>
          <w:sz w:val="24"/>
          <w:szCs w:val="24"/>
        </w:rPr>
      </w:pPr>
      <w:r w:rsidRPr="00802D70">
        <w:rPr>
          <w:rFonts w:ascii="Calibri" w:hAnsi="Calibri"/>
          <w:sz w:val="24"/>
          <w:szCs w:val="24"/>
        </w:rPr>
        <w:t>les frais d’entretien préventif et curatif sont supportés par la structure chargée de la gestion du véhicule.</w:t>
      </w:r>
    </w:p>
    <w:p w14:paraId="403123AC" w14:textId="77777777" w:rsidR="00B059E5" w:rsidRPr="00802D70" w:rsidRDefault="00B059E5" w:rsidP="00802D70">
      <w:pPr>
        <w:rPr>
          <w:rFonts w:ascii="Calibri" w:hAnsi="Calibri"/>
          <w:sz w:val="24"/>
          <w:szCs w:val="24"/>
        </w:rPr>
      </w:pPr>
    </w:p>
    <w:p w14:paraId="38326171" w14:textId="77777777" w:rsidR="00F64DED" w:rsidRPr="00802D70" w:rsidRDefault="00F64DED" w:rsidP="00802D70">
      <w:pPr>
        <w:rPr>
          <w:rFonts w:ascii="Calibri" w:hAnsi="Calibri"/>
          <w:b/>
          <w:sz w:val="24"/>
          <w:szCs w:val="24"/>
        </w:rPr>
      </w:pPr>
      <w:r w:rsidRPr="00802D70">
        <w:rPr>
          <w:rFonts w:ascii="Calibri" w:hAnsi="Calibri"/>
          <w:b/>
          <w:sz w:val="24"/>
          <w:szCs w:val="24"/>
        </w:rPr>
        <w:t>Suivi de la procédure</w:t>
      </w:r>
    </w:p>
    <w:p w14:paraId="7FD0EB5D" w14:textId="77777777" w:rsidR="00B059E5" w:rsidRPr="00802D70" w:rsidRDefault="00B059E5" w:rsidP="00802D70">
      <w:pPr>
        <w:rPr>
          <w:rFonts w:ascii="Calibri" w:hAnsi="Calibri"/>
          <w:b/>
          <w:sz w:val="24"/>
          <w:szCs w:val="24"/>
        </w:rPr>
      </w:pPr>
    </w:p>
    <w:p w14:paraId="0CE23B49" w14:textId="39008876" w:rsidR="00F64DED" w:rsidRPr="00802D70" w:rsidRDefault="00802D70" w:rsidP="00802D70">
      <w:pPr>
        <w:rPr>
          <w:rFonts w:ascii="Calibri" w:hAnsi="Calibri"/>
          <w:sz w:val="24"/>
          <w:szCs w:val="24"/>
        </w:rPr>
      </w:pPr>
      <w:r w:rsidRPr="00802D70">
        <w:rPr>
          <w:rFonts w:ascii="Calibri" w:hAnsi="Calibri"/>
          <w:sz w:val="24"/>
          <w:szCs w:val="24"/>
        </w:rPr>
        <w:t>À</w:t>
      </w:r>
      <w:r w:rsidR="00F64DED" w:rsidRPr="00802D70">
        <w:rPr>
          <w:rFonts w:ascii="Calibri" w:hAnsi="Calibri"/>
          <w:sz w:val="24"/>
          <w:szCs w:val="24"/>
        </w:rPr>
        <w:t xml:space="preserve"> la fin de chaque trimestre, le chef de Cabinet à travers le service National des Infrastructures, de l’équipement et de la Maintenance donne des informations sur l’utilisation des moyens logistiques comme suit :</w:t>
      </w:r>
    </w:p>
    <w:p w14:paraId="5E091398" w14:textId="77777777" w:rsidR="00B059E5" w:rsidRPr="001F2F7B" w:rsidRDefault="00B059E5" w:rsidP="00F64DED">
      <w:pPr>
        <w:rPr>
          <w:rFonts w:ascii="Calibri" w:hAnsi="Calibri"/>
        </w:rPr>
      </w:pPr>
    </w:p>
    <w:p w14:paraId="1D419147" w14:textId="77777777" w:rsidR="00F64DED" w:rsidRPr="001F2F7B" w:rsidRDefault="00F64DED" w:rsidP="00F64DED">
      <w:pPr>
        <w:rPr>
          <w:rFonts w:ascii="Calibri" w:hAnsi="Calibri"/>
        </w:rPr>
      </w:pPr>
      <w:r w:rsidRPr="001F2F7B">
        <w:rPr>
          <w:rFonts w:ascii="Calibri" w:hAnsi="Calibri"/>
        </w:rPr>
        <w:t>Mois…………………………………………..</w:t>
      </w:r>
    </w:p>
    <w:tbl>
      <w:tblPr>
        <w:tblStyle w:val="TableGrid"/>
        <w:tblW w:w="10060" w:type="dxa"/>
        <w:tblLook w:val="04A0" w:firstRow="1" w:lastRow="0" w:firstColumn="1" w:lastColumn="0" w:noHBand="0" w:noVBand="1"/>
      </w:tblPr>
      <w:tblGrid>
        <w:gridCol w:w="2122"/>
        <w:gridCol w:w="1559"/>
        <w:gridCol w:w="2410"/>
        <w:gridCol w:w="1842"/>
        <w:gridCol w:w="2127"/>
      </w:tblGrid>
      <w:tr w:rsidR="00F64DED" w:rsidRPr="001F2F7B" w14:paraId="7ACF3E99" w14:textId="77777777" w:rsidTr="00A57CFC">
        <w:tc>
          <w:tcPr>
            <w:tcW w:w="2122" w:type="dxa"/>
            <w:shd w:val="clear" w:color="auto" w:fill="E2EFD9" w:themeFill="accent6" w:themeFillTint="33"/>
          </w:tcPr>
          <w:p w14:paraId="776F0936" w14:textId="77777777" w:rsidR="00F64DED" w:rsidRPr="001F2F7B" w:rsidRDefault="00F64DED" w:rsidP="00F64DED">
            <w:pPr>
              <w:rPr>
                <w:rFonts w:ascii="Calibri" w:hAnsi="Calibri"/>
              </w:rPr>
            </w:pPr>
            <w:r w:rsidRPr="001F2F7B">
              <w:rPr>
                <w:rFonts w:ascii="Calibri" w:hAnsi="Calibri"/>
              </w:rPr>
              <w:t>Numéro de véhicule</w:t>
            </w:r>
          </w:p>
        </w:tc>
        <w:tc>
          <w:tcPr>
            <w:tcW w:w="1559" w:type="dxa"/>
            <w:shd w:val="clear" w:color="auto" w:fill="E2EFD9" w:themeFill="accent6" w:themeFillTint="33"/>
          </w:tcPr>
          <w:p w14:paraId="79C15433" w14:textId="77777777" w:rsidR="00F64DED" w:rsidRPr="001F2F7B" w:rsidRDefault="00F64DED" w:rsidP="00F64DED">
            <w:pPr>
              <w:rPr>
                <w:rFonts w:ascii="Calibri" w:hAnsi="Calibri"/>
              </w:rPr>
            </w:pPr>
            <w:r w:rsidRPr="001F2F7B">
              <w:rPr>
                <w:rFonts w:ascii="Calibri" w:hAnsi="Calibri"/>
              </w:rPr>
              <w:t>Service</w:t>
            </w:r>
          </w:p>
        </w:tc>
        <w:tc>
          <w:tcPr>
            <w:tcW w:w="2410" w:type="dxa"/>
            <w:shd w:val="clear" w:color="auto" w:fill="E2EFD9" w:themeFill="accent6" w:themeFillTint="33"/>
          </w:tcPr>
          <w:p w14:paraId="08C824D6" w14:textId="77777777" w:rsidR="00F64DED" w:rsidRPr="001F2F7B" w:rsidRDefault="00F64DED" w:rsidP="00F64DED">
            <w:pPr>
              <w:rPr>
                <w:rFonts w:ascii="Calibri" w:hAnsi="Calibri"/>
              </w:rPr>
            </w:pPr>
            <w:r w:rsidRPr="001F2F7B">
              <w:rPr>
                <w:rFonts w:ascii="Calibri" w:hAnsi="Calibri"/>
              </w:rPr>
              <w:t>Motif de déplacement</w:t>
            </w:r>
          </w:p>
        </w:tc>
        <w:tc>
          <w:tcPr>
            <w:tcW w:w="1842" w:type="dxa"/>
            <w:shd w:val="clear" w:color="auto" w:fill="E2EFD9" w:themeFill="accent6" w:themeFillTint="33"/>
          </w:tcPr>
          <w:p w14:paraId="0139E669" w14:textId="77777777" w:rsidR="00F64DED" w:rsidRPr="001F2F7B" w:rsidRDefault="00F64DED" w:rsidP="00F64DED">
            <w:pPr>
              <w:rPr>
                <w:rFonts w:ascii="Calibri" w:hAnsi="Calibri"/>
              </w:rPr>
            </w:pPr>
            <w:r w:rsidRPr="001F2F7B">
              <w:rPr>
                <w:rFonts w:ascii="Calibri" w:hAnsi="Calibri"/>
              </w:rPr>
              <w:t xml:space="preserve">Distance </w:t>
            </w:r>
          </w:p>
        </w:tc>
        <w:tc>
          <w:tcPr>
            <w:tcW w:w="2127" w:type="dxa"/>
            <w:shd w:val="clear" w:color="auto" w:fill="E2EFD9" w:themeFill="accent6" w:themeFillTint="33"/>
          </w:tcPr>
          <w:p w14:paraId="2548F442" w14:textId="77777777" w:rsidR="00F64DED" w:rsidRPr="001F2F7B" w:rsidRDefault="00F64DED" w:rsidP="00F64DED">
            <w:pPr>
              <w:rPr>
                <w:rFonts w:ascii="Calibri" w:hAnsi="Calibri"/>
              </w:rPr>
            </w:pPr>
            <w:r w:rsidRPr="001F2F7B">
              <w:rPr>
                <w:rFonts w:ascii="Calibri" w:hAnsi="Calibri"/>
              </w:rPr>
              <w:t>Observation</w:t>
            </w:r>
          </w:p>
        </w:tc>
      </w:tr>
      <w:tr w:rsidR="00F64DED" w:rsidRPr="001F2F7B" w14:paraId="6D3DE0FA" w14:textId="77777777" w:rsidTr="00F64DED">
        <w:tc>
          <w:tcPr>
            <w:tcW w:w="2122" w:type="dxa"/>
          </w:tcPr>
          <w:p w14:paraId="7BA168E1" w14:textId="77777777" w:rsidR="00F64DED" w:rsidRPr="001F2F7B" w:rsidRDefault="00F64DED" w:rsidP="00F64DED">
            <w:pPr>
              <w:rPr>
                <w:rFonts w:ascii="Calibri" w:hAnsi="Calibri"/>
              </w:rPr>
            </w:pPr>
          </w:p>
        </w:tc>
        <w:tc>
          <w:tcPr>
            <w:tcW w:w="1559" w:type="dxa"/>
          </w:tcPr>
          <w:p w14:paraId="7A417A8B" w14:textId="77777777" w:rsidR="00F64DED" w:rsidRPr="001F2F7B" w:rsidRDefault="00F64DED" w:rsidP="00F64DED">
            <w:pPr>
              <w:rPr>
                <w:rFonts w:ascii="Calibri" w:hAnsi="Calibri"/>
              </w:rPr>
            </w:pPr>
          </w:p>
        </w:tc>
        <w:tc>
          <w:tcPr>
            <w:tcW w:w="2410" w:type="dxa"/>
          </w:tcPr>
          <w:p w14:paraId="3D071B9C" w14:textId="77777777" w:rsidR="00F64DED" w:rsidRPr="001F2F7B" w:rsidRDefault="00F64DED" w:rsidP="00F64DED">
            <w:pPr>
              <w:rPr>
                <w:rFonts w:ascii="Calibri" w:hAnsi="Calibri"/>
              </w:rPr>
            </w:pPr>
          </w:p>
        </w:tc>
        <w:tc>
          <w:tcPr>
            <w:tcW w:w="1842" w:type="dxa"/>
          </w:tcPr>
          <w:p w14:paraId="54BB05EA" w14:textId="77777777" w:rsidR="00F64DED" w:rsidRPr="001F2F7B" w:rsidRDefault="00F64DED" w:rsidP="00F64DED">
            <w:pPr>
              <w:rPr>
                <w:rFonts w:ascii="Calibri" w:hAnsi="Calibri"/>
              </w:rPr>
            </w:pPr>
          </w:p>
        </w:tc>
        <w:tc>
          <w:tcPr>
            <w:tcW w:w="2127" w:type="dxa"/>
          </w:tcPr>
          <w:p w14:paraId="25DEBE79" w14:textId="77777777" w:rsidR="00F64DED" w:rsidRPr="001F2F7B" w:rsidRDefault="00F64DED" w:rsidP="00F64DED">
            <w:pPr>
              <w:rPr>
                <w:rFonts w:ascii="Calibri" w:hAnsi="Calibri"/>
              </w:rPr>
            </w:pPr>
          </w:p>
        </w:tc>
      </w:tr>
      <w:tr w:rsidR="00F64DED" w:rsidRPr="001F2F7B" w14:paraId="251E81B8" w14:textId="77777777" w:rsidTr="00F64DED">
        <w:tc>
          <w:tcPr>
            <w:tcW w:w="2122" w:type="dxa"/>
          </w:tcPr>
          <w:p w14:paraId="79ECB96C" w14:textId="77777777" w:rsidR="00F64DED" w:rsidRPr="001F2F7B" w:rsidRDefault="00F64DED" w:rsidP="00F64DED">
            <w:pPr>
              <w:rPr>
                <w:rFonts w:ascii="Calibri" w:hAnsi="Calibri"/>
              </w:rPr>
            </w:pPr>
          </w:p>
        </w:tc>
        <w:tc>
          <w:tcPr>
            <w:tcW w:w="1559" w:type="dxa"/>
          </w:tcPr>
          <w:p w14:paraId="099265F0" w14:textId="77777777" w:rsidR="00F64DED" w:rsidRPr="001F2F7B" w:rsidRDefault="00F64DED" w:rsidP="00F64DED">
            <w:pPr>
              <w:rPr>
                <w:rFonts w:ascii="Calibri" w:hAnsi="Calibri"/>
              </w:rPr>
            </w:pPr>
          </w:p>
        </w:tc>
        <w:tc>
          <w:tcPr>
            <w:tcW w:w="2410" w:type="dxa"/>
          </w:tcPr>
          <w:p w14:paraId="505D6BD9" w14:textId="77777777" w:rsidR="00F64DED" w:rsidRPr="001F2F7B" w:rsidRDefault="00F64DED" w:rsidP="00F64DED">
            <w:pPr>
              <w:rPr>
                <w:rFonts w:ascii="Calibri" w:hAnsi="Calibri"/>
              </w:rPr>
            </w:pPr>
          </w:p>
        </w:tc>
        <w:tc>
          <w:tcPr>
            <w:tcW w:w="1842" w:type="dxa"/>
          </w:tcPr>
          <w:p w14:paraId="2AFF3E7F" w14:textId="77777777" w:rsidR="00F64DED" w:rsidRPr="001F2F7B" w:rsidRDefault="00F64DED" w:rsidP="00F64DED">
            <w:pPr>
              <w:rPr>
                <w:rFonts w:ascii="Calibri" w:hAnsi="Calibri"/>
              </w:rPr>
            </w:pPr>
          </w:p>
        </w:tc>
        <w:tc>
          <w:tcPr>
            <w:tcW w:w="2127" w:type="dxa"/>
          </w:tcPr>
          <w:p w14:paraId="1D0D5FBC" w14:textId="77777777" w:rsidR="00F64DED" w:rsidRPr="001F2F7B" w:rsidRDefault="00F64DED" w:rsidP="00F64DED">
            <w:pPr>
              <w:rPr>
                <w:rFonts w:ascii="Calibri" w:hAnsi="Calibri"/>
              </w:rPr>
            </w:pPr>
          </w:p>
        </w:tc>
      </w:tr>
      <w:tr w:rsidR="00F64DED" w:rsidRPr="001F2F7B" w14:paraId="25638D60" w14:textId="77777777" w:rsidTr="00F64DED">
        <w:tc>
          <w:tcPr>
            <w:tcW w:w="2122" w:type="dxa"/>
          </w:tcPr>
          <w:p w14:paraId="1E634231" w14:textId="77777777" w:rsidR="00F64DED" w:rsidRPr="001F2F7B" w:rsidRDefault="00F64DED" w:rsidP="00F64DED">
            <w:pPr>
              <w:rPr>
                <w:rFonts w:ascii="Calibri" w:hAnsi="Calibri"/>
              </w:rPr>
            </w:pPr>
          </w:p>
        </w:tc>
        <w:tc>
          <w:tcPr>
            <w:tcW w:w="1559" w:type="dxa"/>
          </w:tcPr>
          <w:p w14:paraId="60EF1D2D" w14:textId="77777777" w:rsidR="00F64DED" w:rsidRPr="001F2F7B" w:rsidRDefault="00F64DED" w:rsidP="00F64DED">
            <w:pPr>
              <w:rPr>
                <w:rFonts w:ascii="Calibri" w:hAnsi="Calibri"/>
              </w:rPr>
            </w:pPr>
          </w:p>
        </w:tc>
        <w:tc>
          <w:tcPr>
            <w:tcW w:w="2410" w:type="dxa"/>
          </w:tcPr>
          <w:p w14:paraId="503F3D36" w14:textId="77777777" w:rsidR="00F64DED" w:rsidRPr="001F2F7B" w:rsidRDefault="00F64DED" w:rsidP="00F64DED">
            <w:pPr>
              <w:rPr>
                <w:rFonts w:ascii="Calibri" w:hAnsi="Calibri"/>
              </w:rPr>
            </w:pPr>
          </w:p>
        </w:tc>
        <w:tc>
          <w:tcPr>
            <w:tcW w:w="1842" w:type="dxa"/>
          </w:tcPr>
          <w:p w14:paraId="251C0FBE" w14:textId="77777777" w:rsidR="00F64DED" w:rsidRPr="001F2F7B" w:rsidRDefault="00F64DED" w:rsidP="00F64DED">
            <w:pPr>
              <w:rPr>
                <w:rFonts w:ascii="Calibri" w:hAnsi="Calibri"/>
              </w:rPr>
            </w:pPr>
          </w:p>
        </w:tc>
        <w:tc>
          <w:tcPr>
            <w:tcW w:w="2127" w:type="dxa"/>
          </w:tcPr>
          <w:p w14:paraId="4094BEAB" w14:textId="77777777" w:rsidR="00F64DED" w:rsidRPr="001F2F7B" w:rsidRDefault="00F64DED" w:rsidP="00F64DED">
            <w:pPr>
              <w:rPr>
                <w:rFonts w:ascii="Calibri" w:hAnsi="Calibri"/>
              </w:rPr>
            </w:pPr>
          </w:p>
        </w:tc>
      </w:tr>
      <w:tr w:rsidR="00F64DED" w:rsidRPr="001F2F7B" w14:paraId="3CD2C2EB" w14:textId="77777777" w:rsidTr="00F64DED">
        <w:tc>
          <w:tcPr>
            <w:tcW w:w="2122" w:type="dxa"/>
          </w:tcPr>
          <w:p w14:paraId="77335AE3" w14:textId="77777777" w:rsidR="00F64DED" w:rsidRPr="001F2F7B" w:rsidRDefault="00F64DED" w:rsidP="00F64DED">
            <w:pPr>
              <w:rPr>
                <w:rFonts w:ascii="Calibri" w:hAnsi="Calibri"/>
              </w:rPr>
            </w:pPr>
          </w:p>
        </w:tc>
        <w:tc>
          <w:tcPr>
            <w:tcW w:w="1559" w:type="dxa"/>
          </w:tcPr>
          <w:p w14:paraId="0832AD74" w14:textId="77777777" w:rsidR="00F64DED" w:rsidRPr="001F2F7B" w:rsidRDefault="00F64DED" w:rsidP="00F64DED">
            <w:pPr>
              <w:rPr>
                <w:rFonts w:ascii="Calibri" w:hAnsi="Calibri"/>
              </w:rPr>
            </w:pPr>
          </w:p>
        </w:tc>
        <w:tc>
          <w:tcPr>
            <w:tcW w:w="2410" w:type="dxa"/>
          </w:tcPr>
          <w:p w14:paraId="1B34FFB4" w14:textId="77777777" w:rsidR="00F64DED" w:rsidRPr="001F2F7B" w:rsidRDefault="00F64DED" w:rsidP="00F64DED">
            <w:pPr>
              <w:rPr>
                <w:rFonts w:ascii="Calibri" w:hAnsi="Calibri"/>
              </w:rPr>
            </w:pPr>
          </w:p>
        </w:tc>
        <w:tc>
          <w:tcPr>
            <w:tcW w:w="1842" w:type="dxa"/>
          </w:tcPr>
          <w:p w14:paraId="5B425795" w14:textId="77777777" w:rsidR="00F64DED" w:rsidRPr="001F2F7B" w:rsidRDefault="00F64DED" w:rsidP="00F64DED">
            <w:pPr>
              <w:rPr>
                <w:rFonts w:ascii="Calibri" w:hAnsi="Calibri"/>
              </w:rPr>
            </w:pPr>
          </w:p>
        </w:tc>
        <w:tc>
          <w:tcPr>
            <w:tcW w:w="2127" w:type="dxa"/>
          </w:tcPr>
          <w:p w14:paraId="1B26DC01" w14:textId="77777777" w:rsidR="00F64DED" w:rsidRPr="001F2F7B" w:rsidRDefault="00F64DED" w:rsidP="00F64DED">
            <w:pPr>
              <w:rPr>
                <w:rFonts w:ascii="Calibri" w:hAnsi="Calibri"/>
              </w:rPr>
            </w:pPr>
          </w:p>
        </w:tc>
      </w:tr>
      <w:tr w:rsidR="00F64DED" w:rsidRPr="001F2F7B" w14:paraId="404964A0" w14:textId="77777777" w:rsidTr="00F64DED">
        <w:tc>
          <w:tcPr>
            <w:tcW w:w="2122" w:type="dxa"/>
          </w:tcPr>
          <w:p w14:paraId="7C8C7FD1" w14:textId="77777777" w:rsidR="00F64DED" w:rsidRPr="001F2F7B" w:rsidRDefault="00F64DED" w:rsidP="00F64DED">
            <w:pPr>
              <w:rPr>
                <w:rFonts w:ascii="Calibri" w:hAnsi="Calibri"/>
              </w:rPr>
            </w:pPr>
          </w:p>
        </w:tc>
        <w:tc>
          <w:tcPr>
            <w:tcW w:w="1559" w:type="dxa"/>
          </w:tcPr>
          <w:p w14:paraId="35107BF3" w14:textId="77777777" w:rsidR="00F64DED" w:rsidRPr="001F2F7B" w:rsidRDefault="00F64DED" w:rsidP="00F64DED">
            <w:pPr>
              <w:rPr>
                <w:rFonts w:ascii="Calibri" w:hAnsi="Calibri"/>
              </w:rPr>
            </w:pPr>
          </w:p>
        </w:tc>
        <w:tc>
          <w:tcPr>
            <w:tcW w:w="2410" w:type="dxa"/>
          </w:tcPr>
          <w:p w14:paraId="546FD90A" w14:textId="77777777" w:rsidR="00F64DED" w:rsidRPr="001F2F7B" w:rsidRDefault="00F64DED" w:rsidP="00F64DED">
            <w:pPr>
              <w:rPr>
                <w:rFonts w:ascii="Calibri" w:hAnsi="Calibri"/>
              </w:rPr>
            </w:pPr>
          </w:p>
        </w:tc>
        <w:tc>
          <w:tcPr>
            <w:tcW w:w="1842" w:type="dxa"/>
          </w:tcPr>
          <w:p w14:paraId="61E64493" w14:textId="77777777" w:rsidR="00F64DED" w:rsidRPr="001F2F7B" w:rsidRDefault="00F64DED" w:rsidP="00F64DED">
            <w:pPr>
              <w:rPr>
                <w:rFonts w:ascii="Calibri" w:hAnsi="Calibri"/>
              </w:rPr>
            </w:pPr>
          </w:p>
        </w:tc>
        <w:tc>
          <w:tcPr>
            <w:tcW w:w="2127" w:type="dxa"/>
          </w:tcPr>
          <w:p w14:paraId="59E1A37A" w14:textId="77777777" w:rsidR="00F64DED" w:rsidRPr="001F2F7B" w:rsidRDefault="00F64DED" w:rsidP="00F64DED">
            <w:pPr>
              <w:rPr>
                <w:rFonts w:ascii="Calibri" w:hAnsi="Calibri"/>
              </w:rPr>
            </w:pPr>
          </w:p>
        </w:tc>
      </w:tr>
    </w:tbl>
    <w:p w14:paraId="5AA617C7" w14:textId="77777777" w:rsidR="00F64DED" w:rsidRPr="001F2F7B" w:rsidRDefault="00F64DED" w:rsidP="00F64DED">
      <w:pPr>
        <w:rPr>
          <w:rFonts w:ascii="Calibri" w:hAnsi="Calibri"/>
        </w:rPr>
      </w:pPr>
    </w:p>
    <w:p w14:paraId="30EB1C57" w14:textId="77777777" w:rsidR="00F64DED" w:rsidRPr="001F2F7B" w:rsidRDefault="00F64DED" w:rsidP="00F64DED">
      <w:pPr>
        <w:rPr>
          <w:rFonts w:ascii="Calibri" w:hAnsi="Calibri"/>
        </w:rPr>
      </w:pPr>
    </w:p>
    <w:p w14:paraId="46AAF06D" w14:textId="77777777" w:rsidR="00F64DED" w:rsidRPr="001F2F7B" w:rsidRDefault="00F64DED" w:rsidP="00F64DED">
      <w:pPr>
        <w:rPr>
          <w:rFonts w:ascii="Calibri" w:hAnsi="Calibri"/>
        </w:rPr>
      </w:pPr>
    </w:p>
    <w:p w14:paraId="26D64FA1" w14:textId="77777777" w:rsidR="00F64DED" w:rsidRPr="001F2F7B" w:rsidRDefault="00F64DED" w:rsidP="00F64DED">
      <w:pPr>
        <w:rPr>
          <w:rFonts w:ascii="Calibri" w:hAnsi="Calibri"/>
        </w:rPr>
      </w:pPr>
    </w:p>
    <w:p w14:paraId="06B998A7" w14:textId="77777777" w:rsidR="00F64DED" w:rsidRPr="001F2F7B" w:rsidRDefault="00F64DED" w:rsidP="00F64DED">
      <w:pPr>
        <w:rPr>
          <w:rFonts w:ascii="Calibri" w:hAnsi="Calibri"/>
        </w:rPr>
      </w:pPr>
    </w:p>
    <w:p w14:paraId="1921E4E2" w14:textId="77777777" w:rsidR="00F64DED" w:rsidRPr="001F2F7B" w:rsidRDefault="00F64DED" w:rsidP="00F64DED">
      <w:pPr>
        <w:jc w:val="center"/>
        <w:rPr>
          <w:rFonts w:ascii="Calibri" w:hAnsi="Calibri"/>
          <w:b/>
          <w:sz w:val="28"/>
          <w:szCs w:val="28"/>
        </w:rPr>
      </w:pPr>
    </w:p>
    <w:p w14:paraId="44567E01" w14:textId="77777777" w:rsidR="00F64DED" w:rsidRPr="001F2F7B" w:rsidRDefault="00F64DED" w:rsidP="00F64DED">
      <w:pPr>
        <w:jc w:val="center"/>
        <w:rPr>
          <w:rFonts w:ascii="Calibri" w:hAnsi="Calibri"/>
          <w:b/>
          <w:sz w:val="28"/>
          <w:szCs w:val="28"/>
        </w:rPr>
      </w:pPr>
    </w:p>
    <w:p w14:paraId="452CC647" w14:textId="77777777" w:rsidR="00F64DED" w:rsidRPr="001F2F7B" w:rsidRDefault="00F64DED" w:rsidP="00F64DED">
      <w:pPr>
        <w:jc w:val="center"/>
        <w:rPr>
          <w:rFonts w:ascii="Calibri" w:hAnsi="Calibri"/>
          <w:b/>
          <w:sz w:val="28"/>
          <w:szCs w:val="28"/>
        </w:rPr>
      </w:pPr>
    </w:p>
    <w:p w14:paraId="61BF6A6E" w14:textId="77777777" w:rsidR="00F64DED" w:rsidRPr="001F2F7B" w:rsidRDefault="00F64DED">
      <w:pPr>
        <w:rPr>
          <w:rFonts w:ascii="Calibri" w:hAnsi="Calibri"/>
        </w:rPr>
      </w:pPr>
    </w:p>
    <w:p w14:paraId="0762F999" w14:textId="77777777" w:rsidR="008A58D1" w:rsidRPr="001F2F7B" w:rsidRDefault="008A58D1">
      <w:pPr>
        <w:rPr>
          <w:rFonts w:ascii="Calibri" w:hAnsi="Calibri"/>
        </w:rPr>
      </w:pPr>
    </w:p>
    <w:p w14:paraId="7B0E0AD1" w14:textId="60BE049B" w:rsidR="00802D70" w:rsidRDefault="00802D70">
      <w:pPr>
        <w:spacing w:after="160" w:line="259" w:lineRule="auto"/>
        <w:rPr>
          <w:rFonts w:ascii="Calibri" w:hAnsi="Calibri"/>
        </w:rPr>
      </w:pPr>
      <w:r>
        <w:rPr>
          <w:rFonts w:ascii="Calibri" w:hAnsi="Calibri"/>
        </w:rPr>
        <w:br w:type="page"/>
      </w:r>
    </w:p>
    <w:p w14:paraId="74C38FDD" w14:textId="77777777" w:rsidR="008A58D1" w:rsidRDefault="008A58D1">
      <w:pPr>
        <w:rPr>
          <w:rFonts w:ascii="Calibri" w:hAnsi="Calibri"/>
        </w:rPr>
      </w:pPr>
    </w:p>
    <w:p w14:paraId="0D72FE29" w14:textId="77777777" w:rsidR="00802D70" w:rsidRDefault="00802D70">
      <w:pPr>
        <w:rPr>
          <w:rFonts w:ascii="Calibri" w:hAnsi="Calibri"/>
        </w:rPr>
      </w:pPr>
    </w:p>
    <w:p w14:paraId="0F8D1B87" w14:textId="77777777" w:rsidR="00802D70" w:rsidRDefault="00802D70">
      <w:pPr>
        <w:rPr>
          <w:rFonts w:ascii="Calibri" w:hAnsi="Calibri"/>
        </w:rPr>
      </w:pPr>
    </w:p>
    <w:p w14:paraId="3365B919" w14:textId="77777777" w:rsidR="00802D70" w:rsidRDefault="00802D70">
      <w:pPr>
        <w:rPr>
          <w:rFonts w:ascii="Calibri" w:hAnsi="Calibri"/>
        </w:rPr>
      </w:pPr>
    </w:p>
    <w:p w14:paraId="37229110" w14:textId="77777777" w:rsidR="00802D70" w:rsidRDefault="00802D70">
      <w:pPr>
        <w:rPr>
          <w:rFonts w:ascii="Calibri" w:hAnsi="Calibri"/>
        </w:rPr>
      </w:pPr>
    </w:p>
    <w:p w14:paraId="664E3047" w14:textId="77777777" w:rsidR="00802D70" w:rsidRDefault="00802D70">
      <w:pPr>
        <w:rPr>
          <w:rFonts w:ascii="Calibri" w:hAnsi="Calibri"/>
        </w:rPr>
      </w:pPr>
    </w:p>
    <w:p w14:paraId="609F06BB" w14:textId="77777777" w:rsidR="00802D70" w:rsidRDefault="00802D70">
      <w:pPr>
        <w:rPr>
          <w:rFonts w:ascii="Calibri" w:hAnsi="Calibri"/>
        </w:rPr>
      </w:pPr>
    </w:p>
    <w:p w14:paraId="4FD22633" w14:textId="77777777" w:rsidR="00802D70" w:rsidRDefault="00802D70">
      <w:pPr>
        <w:rPr>
          <w:rFonts w:ascii="Calibri" w:hAnsi="Calibri"/>
        </w:rPr>
      </w:pPr>
    </w:p>
    <w:p w14:paraId="4C104C71" w14:textId="77777777" w:rsidR="00802D70" w:rsidRDefault="00802D70">
      <w:pPr>
        <w:rPr>
          <w:rFonts w:ascii="Calibri" w:hAnsi="Calibri"/>
        </w:rPr>
      </w:pPr>
    </w:p>
    <w:p w14:paraId="285163B1" w14:textId="77777777" w:rsidR="00802D70" w:rsidRDefault="00802D70">
      <w:pPr>
        <w:rPr>
          <w:rFonts w:ascii="Calibri" w:hAnsi="Calibri"/>
        </w:rPr>
      </w:pPr>
    </w:p>
    <w:p w14:paraId="556A5291" w14:textId="77777777" w:rsidR="00802D70" w:rsidRDefault="00802D70">
      <w:pPr>
        <w:rPr>
          <w:rFonts w:ascii="Calibri" w:hAnsi="Calibri"/>
        </w:rPr>
      </w:pPr>
    </w:p>
    <w:p w14:paraId="6AEE79A3" w14:textId="77777777" w:rsidR="00802D70" w:rsidRDefault="00802D70">
      <w:pPr>
        <w:rPr>
          <w:rFonts w:ascii="Calibri" w:hAnsi="Calibri"/>
        </w:rPr>
      </w:pPr>
    </w:p>
    <w:p w14:paraId="607AD09E" w14:textId="77777777" w:rsidR="00802D70" w:rsidRPr="001F2F7B" w:rsidRDefault="00802D70">
      <w:pPr>
        <w:rPr>
          <w:rFonts w:ascii="Calibri" w:hAnsi="Calibri"/>
        </w:rPr>
      </w:pPr>
    </w:p>
    <w:p w14:paraId="64C1E285" w14:textId="77777777" w:rsidR="008A58D1" w:rsidRPr="001F2F7B" w:rsidRDefault="008A58D1">
      <w:pPr>
        <w:rPr>
          <w:rFonts w:ascii="Calibri" w:hAnsi="Calibri"/>
        </w:rPr>
      </w:pPr>
    </w:p>
    <w:p w14:paraId="7D1BE60C" w14:textId="77777777" w:rsidR="008A58D1" w:rsidRPr="001F2F7B" w:rsidRDefault="008A58D1">
      <w:pPr>
        <w:rPr>
          <w:rFonts w:ascii="Calibri" w:hAnsi="Calibri"/>
        </w:rPr>
      </w:pPr>
    </w:p>
    <w:p w14:paraId="3255637B" w14:textId="77777777" w:rsidR="008A58D1" w:rsidRPr="001F2F7B" w:rsidRDefault="008A58D1">
      <w:pPr>
        <w:rPr>
          <w:rFonts w:ascii="Calibri" w:hAnsi="Calibri"/>
        </w:rPr>
      </w:pPr>
    </w:p>
    <w:p w14:paraId="10D628BF" w14:textId="77777777" w:rsidR="008A58D1" w:rsidRPr="001F2F7B" w:rsidRDefault="008A58D1">
      <w:pPr>
        <w:rPr>
          <w:rFonts w:ascii="Calibri" w:hAnsi="Calibri"/>
        </w:rPr>
      </w:pPr>
    </w:p>
    <w:p w14:paraId="02E5F0AC" w14:textId="77777777" w:rsidR="008A58D1" w:rsidRPr="001F2F7B" w:rsidRDefault="008A58D1">
      <w:pPr>
        <w:rPr>
          <w:rFonts w:ascii="Calibri" w:hAnsi="Calibri"/>
        </w:rPr>
      </w:pPr>
    </w:p>
    <w:p w14:paraId="4A4E9C53" w14:textId="77777777" w:rsidR="008A58D1" w:rsidRPr="001F2F7B" w:rsidRDefault="008A58D1">
      <w:pPr>
        <w:rPr>
          <w:rFonts w:ascii="Calibri" w:hAnsi="Calibri"/>
        </w:rPr>
      </w:pPr>
    </w:p>
    <w:p w14:paraId="44CFEB94" w14:textId="77777777" w:rsidR="008A58D1" w:rsidRPr="001F2F7B" w:rsidRDefault="008A58D1">
      <w:pPr>
        <w:rPr>
          <w:rFonts w:ascii="Calibri" w:hAnsi="Calibri"/>
        </w:rPr>
      </w:pPr>
    </w:p>
    <w:p w14:paraId="4C82CF7E" w14:textId="77777777" w:rsidR="00802D70" w:rsidRDefault="00802D70" w:rsidP="00802D70">
      <w:pPr>
        <w:spacing w:after="160" w:line="259" w:lineRule="auto"/>
        <w:rPr>
          <w:rFonts w:ascii="Calibri" w:hAnsi="Calibri"/>
          <w:b/>
          <w:sz w:val="24"/>
          <w:szCs w:val="24"/>
        </w:rPr>
      </w:pPr>
    </w:p>
    <w:p w14:paraId="515EF774" w14:textId="77777777" w:rsidR="00802D70" w:rsidRDefault="00802D70" w:rsidP="00802D70">
      <w:pPr>
        <w:spacing w:after="160" w:line="259" w:lineRule="auto"/>
        <w:rPr>
          <w:rFonts w:ascii="Calibri" w:hAnsi="Calibri"/>
          <w:b/>
          <w:sz w:val="24"/>
          <w:szCs w:val="24"/>
        </w:rPr>
      </w:pPr>
      <w:r w:rsidRPr="001F2F7B">
        <w:rPr>
          <w:rFonts w:ascii="Calibri" w:hAnsi="Calibri"/>
          <w:noProof/>
          <w:sz w:val="24"/>
          <w:szCs w:val="24"/>
          <w:lang w:eastAsia="fr-FR"/>
        </w:rPr>
        <mc:AlternateContent>
          <mc:Choice Requires="wps">
            <w:drawing>
              <wp:anchor distT="0" distB="0" distL="114300" distR="114300" simplePos="0" relativeHeight="251731968" behindDoc="0" locked="0" layoutInCell="1" allowOverlap="1" wp14:anchorId="0F1977CF" wp14:editId="5F15E836">
                <wp:simplePos x="0" y="0"/>
                <wp:positionH relativeFrom="margin">
                  <wp:align>left</wp:align>
                </wp:positionH>
                <wp:positionV relativeFrom="paragraph">
                  <wp:posOffset>2768</wp:posOffset>
                </wp:positionV>
                <wp:extent cx="6009005" cy="1382572"/>
                <wp:effectExtent l="0" t="0" r="10795" b="27305"/>
                <wp:wrapNone/>
                <wp:docPr id="7" name="Rectangle : coins arrondis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9005" cy="1382572"/>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215867" w14:textId="266FE5BD" w:rsidR="00F34669" w:rsidRPr="00474F58" w:rsidRDefault="00F34669" w:rsidP="00802D70">
                            <w:pPr>
                              <w:pStyle w:val="Heading1"/>
                            </w:pPr>
                            <w:bookmarkStart w:id="136" w:name="_Toc521641561"/>
                            <w:r w:rsidRPr="00802D70">
                              <w:t>GESTION DES RESSOURCES HUMAINES</w:t>
                            </w:r>
                            <w:bookmarkEnd w:id="136"/>
                          </w:p>
                          <w:p w14:paraId="4B494C32" w14:textId="77777777" w:rsidR="00F34669" w:rsidRDefault="00F34669" w:rsidP="00802D70"/>
                          <w:p w14:paraId="55FCFFC4" w14:textId="77777777" w:rsidR="00F34669" w:rsidRPr="00474F58" w:rsidRDefault="00F34669" w:rsidP="00802D7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F1977CF" id="_x0000_s1034" style="position:absolute;margin-left:0;margin-top:.2pt;width:473.15pt;height:108.85pt;z-index:25173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" fillcolor="#0070c0" strokecolor="#1f4d78 [1604]" strokeweight="1pt">
                <v:stroke joinstyle="miter"/>
                <v:path arrowok="t"/>
                <v:textbox>
                  <w:txbxContent>
                    <w:p w14:paraId="65215867" w14:textId="266FE5BD" w:rsidR="00F34669" w:rsidRPr="00474F58" w:rsidRDefault="00F34669" w:rsidP="00802D70">
                      <w:pPr>
                        <w:pStyle w:val="Titre1"/>
                      </w:pPr>
                      <w:bookmarkStart w:id="142" w:name="_Toc521641561"/>
                      <w:r w:rsidRPr="00802D70">
                        <w:t>GESTION DES RESSOURCES HUMAINES</w:t>
                      </w:r>
                      <w:bookmarkEnd w:id="142"/>
                    </w:p>
                    <w:p w14:paraId="4B494C32" w14:textId="77777777" w:rsidR="00F34669" w:rsidRDefault="00F34669" w:rsidP="00802D70"/>
                    <w:p w14:paraId="55FCFFC4" w14:textId="77777777" w:rsidR="00F34669" w:rsidRPr="00474F58" w:rsidRDefault="00F34669" w:rsidP="00802D70"/>
                  </w:txbxContent>
                </v:textbox>
                <w10:wrap anchorx="margin"/>
              </v:roundrect>
            </w:pict>
          </mc:Fallback>
        </mc:AlternateContent>
      </w:r>
    </w:p>
    <w:p w14:paraId="4347FF72" w14:textId="77777777" w:rsidR="00802D70" w:rsidRDefault="00802D70" w:rsidP="00802D70">
      <w:pPr>
        <w:spacing w:after="160" w:line="259" w:lineRule="auto"/>
        <w:rPr>
          <w:rFonts w:ascii="Calibri" w:hAnsi="Calibri"/>
          <w:b/>
          <w:sz w:val="24"/>
          <w:szCs w:val="24"/>
        </w:rPr>
      </w:pPr>
    </w:p>
    <w:p w14:paraId="3C1F9E3E" w14:textId="77777777" w:rsidR="00802D70" w:rsidRDefault="00802D70" w:rsidP="00802D70">
      <w:pPr>
        <w:spacing w:after="160" w:line="259" w:lineRule="auto"/>
        <w:rPr>
          <w:rFonts w:ascii="Calibri" w:hAnsi="Calibri"/>
          <w:b/>
          <w:sz w:val="24"/>
          <w:szCs w:val="24"/>
        </w:rPr>
      </w:pPr>
    </w:p>
    <w:p w14:paraId="24068498" w14:textId="77777777" w:rsidR="00802D70" w:rsidRDefault="00802D70" w:rsidP="00802D70">
      <w:pPr>
        <w:spacing w:after="160" w:line="259" w:lineRule="auto"/>
        <w:rPr>
          <w:rFonts w:ascii="Calibri" w:hAnsi="Calibri"/>
          <w:b/>
          <w:sz w:val="24"/>
          <w:szCs w:val="24"/>
        </w:rPr>
      </w:pPr>
    </w:p>
    <w:p w14:paraId="29198D6B" w14:textId="77777777" w:rsidR="00802D70" w:rsidRDefault="00802D70" w:rsidP="00802D70">
      <w:pPr>
        <w:spacing w:after="160" w:line="259" w:lineRule="auto"/>
        <w:rPr>
          <w:rFonts w:ascii="Calibri" w:hAnsi="Calibri"/>
          <w:b/>
          <w:sz w:val="24"/>
          <w:szCs w:val="24"/>
        </w:rPr>
      </w:pPr>
    </w:p>
    <w:p w14:paraId="5452FF50" w14:textId="77777777" w:rsidR="00802D70" w:rsidRDefault="00802D70" w:rsidP="00802D70">
      <w:pPr>
        <w:spacing w:after="160" w:line="259" w:lineRule="auto"/>
        <w:jc w:val="center"/>
        <w:rPr>
          <w:rFonts w:ascii="Calibri" w:hAnsi="Calibri"/>
          <w:b/>
          <w:sz w:val="24"/>
          <w:szCs w:val="24"/>
        </w:rPr>
      </w:pPr>
    </w:p>
    <w:p w14:paraId="778D6BEC" w14:textId="77777777" w:rsidR="008A58D1" w:rsidRPr="001F2F7B" w:rsidRDefault="008A58D1">
      <w:pPr>
        <w:rPr>
          <w:rFonts w:ascii="Calibri" w:hAnsi="Calibri"/>
        </w:rPr>
      </w:pPr>
    </w:p>
    <w:p w14:paraId="077230CD" w14:textId="77777777" w:rsidR="008A58D1" w:rsidRDefault="008A58D1">
      <w:pPr>
        <w:rPr>
          <w:rFonts w:ascii="Calibri" w:hAnsi="Calibri"/>
        </w:rPr>
      </w:pPr>
    </w:p>
    <w:p w14:paraId="4F6158D3" w14:textId="77777777" w:rsidR="00276211" w:rsidRPr="001F2F7B" w:rsidRDefault="00276211" w:rsidP="00276211">
      <w:pPr>
        <w:rPr>
          <w:rFonts w:eastAsiaTheme="majorEastAsia" w:cstheme="majorBidi"/>
          <w:color w:val="2E74B5" w:themeColor="accent1" w:themeShade="BF"/>
        </w:rPr>
      </w:pPr>
      <w:bookmarkStart w:id="137" w:name="_Toc487241623"/>
      <w:bookmarkStart w:id="138" w:name="_Toc502425783"/>
      <w:bookmarkStart w:id="139" w:name="_Toc503267861"/>
      <w:bookmarkEnd w:id="135"/>
      <w:r w:rsidRPr="001F2F7B">
        <w:br w:type="page"/>
      </w:r>
    </w:p>
    <w:p w14:paraId="44E8E118" w14:textId="77777777" w:rsidR="00F37053" w:rsidRPr="001F2F7B" w:rsidRDefault="00F37053" w:rsidP="00F37053">
      <w:pPr>
        <w:tabs>
          <w:tab w:val="left" w:pos="1232"/>
        </w:tabs>
        <w:rPr>
          <w:rFonts w:ascii="Calibri" w:hAnsi="Calibri"/>
          <w:sz w:val="24"/>
        </w:rPr>
      </w:pPr>
      <w:bookmarkStart w:id="140" w:name="_Toc502425835"/>
      <w:bookmarkStart w:id="141" w:name="_Toc503267875"/>
      <w:bookmarkStart w:id="142" w:name="_Toc517961356"/>
      <w:bookmarkStart w:id="143" w:name="_Toc484285654"/>
      <w:bookmarkEnd w:id="137"/>
      <w:bookmarkEnd w:id="138"/>
      <w:bookmarkEnd w:id="139"/>
    </w:p>
    <w:tbl>
      <w:tblPr>
        <w:tblW w:w="996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4A0" w:firstRow="1" w:lastRow="0" w:firstColumn="1" w:lastColumn="0" w:noHBand="0" w:noVBand="1"/>
      </w:tblPr>
      <w:tblGrid>
        <w:gridCol w:w="2962"/>
        <w:gridCol w:w="4678"/>
        <w:gridCol w:w="2320"/>
      </w:tblGrid>
      <w:tr w:rsidR="00F37053" w:rsidRPr="001F2F7B" w14:paraId="48448503" w14:textId="77777777" w:rsidTr="00FF0C97">
        <w:trPr>
          <w:trHeight w:val="887"/>
          <w:jc w:val="center"/>
        </w:trPr>
        <w:tc>
          <w:tcPr>
            <w:tcW w:w="2962" w:type="dxa"/>
            <w:tcBorders>
              <w:top w:val="double" w:sz="4" w:space="0" w:color="auto"/>
              <w:left w:val="double" w:sz="4" w:space="0" w:color="auto"/>
              <w:bottom w:val="single" w:sz="4" w:space="0" w:color="auto"/>
              <w:right w:val="single" w:sz="4" w:space="0" w:color="auto"/>
            </w:tcBorders>
            <w:shd w:val="clear" w:color="auto" w:fill="DEEAF6" w:themeFill="accent1" w:themeFillTint="33"/>
          </w:tcPr>
          <w:p w14:paraId="351026DE" w14:textId="0CAE2B77" w:rsidR="00F37053" w:rsidRPr="001F2F7B" w:rsidRDefault="00032D2A" w:rsidP="00FF0C97">
            <w:pPr>
              <w:spacing w:line="256" w:lineRule="auto"/>
              <w:ind w:left="-269" w:firstLine="269"/>
              <w:jc w:val="center"/>
              <w:rPr>
                <w:rFonts w:ascii="Calibri" w:hAnsi="Calibri"/>
                <w:b/>
              </w:rPr>
            </w:pPr>
            <w:r>
              <w:rPr>
                <w:rFonts w:ascii="Calibri" w:hAnsi="Calibri"/>
                <w:b/>
              </w:rPr>
              <w:t>MINISTÈRE DE LA SANTÉ</w:t>
            </w:r>
          </w:p>
          <w:p w14:paraId="47AFE19F" w14:textId="77777777" w:rsidR="00F37053" w:rsidRPr="001F2F7B" w:rsidRDefault="00F37053" w:rsidP="00FF0C97">
            <w:pPr>
              <w:spacing w:line="256" w:lineRule="auto"/>
              <w:ind w:left="-269" w:firstLine="269"/>
              <w:jc w:val="center"/>
              <w:rPr>
                <w:rFonts w:ascii="Calibri" w:hAnsi="Calibri"/>
                <w:b/>
              </w:rPr>
            </w:pPr>
          </w:p>
          <w:p w14:paraId="416F7BD6" w14:textId="0F6486B0" w:rsidR="00F37053" w:rsidRPr="001F2F7B" w:rsidRDefault="00F37053" w:rsidP="00FF0C97">
            <w:pPr>
              <w:spacing w:line="256" w:lineRule="auto"/>
              <w:ind w:left="-269" w:firstLine="269"/>
              <w:jc w:val="center"/>
              <w:rPr>
                <w:rFonts w:ascii="Calibri" w:hAnsi="Calibri"/>
                <w:b/>
              </w:rPr>
            </w:pPr>
            <w:r w:rsidRPr="001F2F7B">
              <w:rPr>
                <w:rFonts w:ascii="Calibri" w:hAnsi="Calibri"/>
                <w:b/>
              </w:rPr>
              <w:t xml:space="preserve">MANUEL DE </w:t>
            </w:r>
            <w:r w:rsidR="00195DB1">
              <w:rPr>
                <w:rFonts w:ascii="Calibri" w:hAnsi="Calibri"/>
                <w:b/>
              </w:rPr>
              <w:t>PROCÉDURES</w:t>
            </w:r>
          </w:p>
        </w:tc>
        <w:tc>
          <w:tcPr>
            <w:tcW w:w="4678" w:type="dxa"/>
            <w:tcBorders>
              <w:top w:val="double" w:sz="4" w:space="0" w:color="auto"/>
              <w:left w:val="single" w:sz="4" w:space="0" w:color="auto"/>
              <w:bottom w:val="single" w:sz="4" w:space="0" w:color="auto"/>
              <w:right w:val="single" w:sz="4" w:space="0" w:color="auto"/>
            </w:tcBorders>
            <w:shd w:val="clear" w:color="auto" w:fill="DEEAF6" w:themeFill="accent1" w:themeFillTint="33"/>
          </w:tcPr>
          <w:p w14:paraId="6CEE89DF" w14:textId="77777777" w:rsidR="00F37053" w:rsidRPr="001F2F7B" w:rsidRDefault="00F37053" w:rsidP="00FF0C97">
            <w:pPr>
              <w:spacing w:line="256" w:lineRule="auto"/>
              <w:jc w:val="center"/>
              <w:rPr>
                <w:rFonts w:ascii="Calibri" w:hAnsi="Calibri"/>
                <w:b/>
              </w:rPr>
            </w:pPr>
            <w:bookmarkStart w:id="144" w:name="_Toc487241669"/>
            <w:bookmarkStart w:id="145" w:name="_Toc502425784"/>
          </w:p>
          <w:p w14:paraId="162C14A5" w14:textId="77777777" w:rsidR="00F37053" w:rsidRPr="001F2F7B" w:rsidRDefault="00F37053" w:rsidP="00FF0C97">
            <w:pPr>
              <w:spacing w:line="256" w:lineRule="auto"/>
              <w:jc w:val="center"/>
              <w:rPr>
                <w:rFonts w:ascii="Calibri" w:hAnsi="Calibri"/>
                <w:b/>
              </w:rPr>
            </w:pPr>
            <w:r w:rsidRPr="001F2F7B">
              <w:rPr>
                <w:rFonts w:ascii="Calibri" w:hAnsi="Calibri"/>
                <w:b/>
              </w:rPr>
              <w:t>GESTION DES RESSOURCES HUMAINES</w:t>
            </w:r>
            <w:bookmarkEnd w:id="144"/>
            <w:bookmarkEnd w:id="145"/>
          </w:p>
          <w:p w14:paraId="3420AF52" w14:textId="77777777" w:rsidR="00F37053" w:rsidRPr="001F2F7B" w:rsidRDefault="00F37053" w:rsidP="00FF0C97">
            <w:pPr>
              <w:spacing w:line="256" w:lineRule="auto"/>
              <w:jc w:val="center"/>
              <w:rPr>
                <w:rFonts w:ascii="Calibri" w:hAnsi="Calibri"/>
                <w:b/>
                <w:spacing w:val="-3"/>
              </w:rPr>
            </w:pPr>
          </w:p>
        </w:tc>
        <w:tc>
          <w:tcPr>
            <w:tcW w:w="2320" w:type="dxa"/>
            <w:tcBorders>
              <w:top w:val="double" w:sz="4" w:space="0" w:color="auto"/>
              <w:left w:val="single" w:sz="4" w:space="0" w:color="auto"/>
              <w:bottom w:val="single" w:sz="4" w:space="0" w:color="auto"/>
              <w:right w:val="double" w:sz="4" w:space="0" w:color="auto"/>
            </w:tcBorders>
            <w:shd w:val="clear" w:color="auto" w:fill="DEEAF6" w:themeFill="accent1" w:themeFillTint="33"/>
            <w:hideMark/>
          </w:tcPr>
          <w:p w14:paraId="64F2AB2A" w14:textId="77777777" w:rsidR="00F37053" w:rsidRPr="001F2F7B" w:rsidRDefault="00F37053" w:rsidP="00FF0C97">
            <w:pPr>
              <w:tabs>
                <w:tab w:val="left" w:pos="-2848"/>
                <w:tab w:val="left" w:pos="-2704"/>
                <w:tab w:val="left" w:pos="-2560"/>
                <w:tab w:val="left" w:pos="-2416"/>
                <w:tab w:val="left" w:pos="-2272"/>
                <w:tab w:val="left" w:pos="-2128"/>
                <w:tab w:val="left" w:pos="-1984"/>
                <w:tab w:val="left" w:pos="-1840"/>
                <w:tab w:val="left" w:pos="-1120"/>
              </w:tabs>
              <w:suppressAutoHyphens/>
              <w:spacing w:line="256" w:lineRule="auto"/>
              <w:jc w:val="center"/>
              <w:rPr>
                <w:rFonts w:ascii="Calibri" w:hAnsi="Calibri"/>
                <w:b/>
                <w:spacing w:val="-3"/>
              </w:rPr>
            </w:pPr>
            <w:r w:rsidRPr="001F2F7B">
              <w:rPr>
                <w:rFonts w:ascii="Calibri" w:hAnsi="Calibri"/>
                <w:b/>
                <w:spacing w:val="-3"/>
              </w:rPr>
              <w:t>REFERENCE</w:t>
            </w:r>
          </w:p>
          <w:p w14:paraId="4C9D43F2" w14:textId="77777777" w:rsidR="00F37053" w:rsidRPr="001F2F7B" w:rsidRDefault="00F37053" w:rsidP="00FF0C97">
            <w:pPr>
              <w:spacing w:line="256" w:lineRule="auto"/>
              <w:jc w:val="center"/>
              <w:rPr>
                <w:rFonts w:ascii="Calibri" w:hAnsi="Calibri"/>
                <w:b/>
              </w:rPr>
            </w:pPr>
            <w:r w:rsidRPr="001F2F7B">
              <w:rPr>
                <w:rFonts w:ascii="Calibri" w:hAnsi="Calibri"/>
                <w:b/>
              </w:rPr>
              <w:t>2.4.</w:t>
            </w:r>
          </w:p>
        </w:tc>
      </w:tr>
      <w:tr w:rsidR="00F37053" w:rsidRPr="001F2F7B" w14:paraId="54AB34C1" w14:textId="77777777" w:rsidTr="00FF0C97">
        <w:trPr>
          <w:trHeight w:val="458"/>
          <w:jc w:val="center"/>
        </w:trPr>
        <w:tc>
          <w:tcPr>
            <w:tcW w:w="2962" w:type="dxa"/>
            <w:tcBorders>
              <w:top w:val="single" w:sz="4" w:space="0" w:color="auto"/>
              <w:left w:val="double" w:sz="4" w:space="0" w:color="auto"/>
              <w:bottom w:val="double" w:sz="4" w:space="0" w:color="auto"/>
              <w:right w:val="single" w:sz="4" w:space="0" w:color="auto"/>
            </w:tcBorders>
            <w:shd w:val="clear" w:color="auto" w:fill="DEEAF6" w:themeFill="accent1" w:themeFillTint="33"/>
          </w:tcPr>
          <w:p w14:paraId="07AFA5BA" w14:textId="77777777" w:rsidR="00F37053" w:rsidRPr="001F2F7B" w:rsidRDefault="00F37053" w:rsidP="00FF0C97">
            <w:pPr>
              <w:spacing w:line="256" w:lineRule="auto"/>
              <w:jc w:val="center"/>
              <w:rPr>
                <w:rFonts w:ascii="Calibri" w:hAnsi="Calibri"/>
                <w:b/>
              </w:rPr>
            </w:pPr>
          </w:p>
          <w:p w14:paraId="4D7D475F" w14:textId="588E3053" w:rsidR="00F37053" w:rsidRPr="001F2F7B" w:rsidRDefault="00F37053" w:rsidP="00FF0C97">
            <w:pPr>
              <w:spacing w:line="256" w:lineRule="auto"/>
              <w:jc w:val="center"/>
              <w:rPr>
                <w:rFonts w:ascii="Calibri" w:hAnsi="Calibri"/>
                <w:b/>
              </w:rPr>
            </w:pPr>
            <w:r w:rsidRPr="001F2F7B">
              <w:rPr>
                <w:rFonts w:ascii="Calibri" w:hAnsi="Calibri"/>
                <w:b/>
              </w:rPr>
              <w:t>DATE DE LA RÉVISION :</w:t>
            </w:r>
          </w:p>
        </w:tc>
        <w:tc>
          <w:tcPr>
            <w:tcW w:w="4678" w:type="dxa"/>
            <w:tcBorders>
              <w:top w:val="single" w:sz="4" w:space="0" w:color="auto"/>
              <w:left w:val="single" w:sz="4" w:space="0" w:color="auto"/>
              <w:bottom w:val="double" w:sz="4" w:space="0" w:color="auto"/>
              <w:right w:val="single" w:sz="4" w:space="0" w:color="auto"/>
            </w:tcBorders>
            <w:shd w:val="clear" w:color="auto" w:fill="DEEAF6" w:themeFill="accent1" w:themeFillTint="33"/>
          </w:tcPr>
          <w:p w14:paraId="5A27D669" w14:textId="77777777" w:rsidR="00F37053" w:rsidRPr="001F2F7B" w:rsidRDefault="00F37053" w:rsidP="00FF0C97">
            <w:pPr>
              <w:spacing w:line="256" w:lineRule="auto"/>
              <w:jc w:val="center"/>
              <w:rPr>
                <w:b/>
                <w:bCs/>
              </w:rPr>
            </w:pPr>
            <w:bookmarkStart w:id="146" w:name="_Toc487241670"/>
            <w:bookmarkStart w:id="147" w:name="_Toc502425785"/>
            <w:bookmarkStart w:id="148" w:name="_Toc503260320"/>
            <w:bookmarkStart w:id="149" w:name="_Toc503267507"/>
            <w:bookmarkStart w:id="150" w:name="_Toc503267862"/>
            <w:bookmarkStart w:id="151" w:name="_Toc503268135"/>
            <w:r w:rsidRPr="001F2F7B">
              <w:rPr>
                <w:b/>
                <w:bCs/>
              </w:rPr>
              <w:t>Tâche :</w:t>
            </w:r>
            <w:bookmarkEnd w:id="146"/>
            <w:bookmarkEnd w:id="147"/>
            <w:bookmarkEnd w:id="148"/>
            <w:bookmarkEnd w:id="149"/>
            <w:bookmarkEnd w:id="150"/>
            <w:bookmarkEnd w:id="151"/>
          </w:p>
          <w:p w14:paraId="45595E40" w14:textId="77777777" w:rsidR="00F37053" w:rsidRPr="001F2F7B" w:rsidRDefault="00F37053" w:rsidP="00FF0C97">
            <w:pPr>
              <w:spacing w:line="256" w:lineRule="auto"/>
              <w:jc w:val="center"/>
              <w:rPr>
                <w:rFonts w:ascii="Calibri" w:hAnsi="Calibri"/>
              </w:rPr>
            </w:pPr>
          </w:p>
        </w:tc>
        <w:tc>
          <w:tcPr>
            <w:tcW w:w="2320" w:type="dxa"/>
            <w:tcBorders>
              <w:top w:val="single" w:sz="4" w:space="0" w:color="auto"/>
              <w:left w:val="single" w:sz="4" w:space="0" w:color="auto"/>
              <w:bottom w:val="double" w:sz="4" w:space="0" w:color="auto"/>
              <w:right w:val="double" w:sz="4" w:space="0" w:color="auto"/>
            </w:tcBorders>
            <w:shd w:val="clear" w:color="auto" w:fill="DEEAF6" w:themeFill="accent1" w:themeFillTint="33"/>
            <w:hideMark/>
          </w:tcPr>
          <w:p w14:paraId="10818A81" w14:textId="06F2A3F0" w:rsidR="00F37053" w:rsidRPr="001F2F7B" w:rsidRDefault="00F37053" w:rsidP="00FF0C97">
            <w:pPr>
              <w:spacing w:line="256" w:lineRule="auto"/>
              <w:jc w:val="center"/>
              <w:rPr>
                <w:rFonts w:ascii="Calibri" w:hAnsi="Calibri"/>
                <w:b/>
              </w:rPr>
            </w:pPr>
            <w:r w:rsidRPr="001F2F7B">
              <w:rPr>
                <w:rFonts w:ascii="Calibri" w:hAnsi="Calibri"/>
                <w:b/>
              </w:rPr>
              <w:t>Page :</w:t>
            </w:r>
          </w:p>
        </w:tc>
      </w:tr>
    </w:tbl>
    <w:p w14:paraId="4713AB4D" w14:textId="77777777" w:rsidR="00F37053" w:rsidRPr="00FF0C97" w:rsidRDefault="00F37053" w:rsidP="00FF0C97">
      <w:pPr>
        <w:tabs>
          <w:tab w:val="left" w:pos="1232"/>
        </w:tabs>
        <w:rPr>
          <w:rFonts w:ascii="Calibri" w:hAnsi="Calibri"/>
          <w:sz w:val="24"/>
          <w:szCs w:val="24"/>
        </w:rPr>
      </w:pPr>
    </w:p>
    <w:p w14:paraId="589F84FC" w14:textId="572687C4" w:rsidR="00F37053" w:rsidRPr="00FF0C97" w:rsidRDefault="00032D2A" w:rsidP="00FF0C97">
      <w:pPr>
        <w:rPr>
          <w:rFonts w:ascii="Calibri" w:hAnsi="Calibri"/>
          <w:b/>
          <w:sz w:val="24"/>
          <w:szCs w:val="24"/>
        </w:rPr>
      </w:pPr>
      <w:r>
        <w:rPr>
          <w:rFonts w:ascii="Calibri" w:hAnsi="Calibri"/>
          <w:b/>
          <w:sz w:val="24"/>
          <w:szCs w:val="24"/>
        </w:rPr>
        <w:t>PRÉSENTATION</w:t>
      </w:r>
      <w:r w:rsidR="00F37053" w:rsidRPr="00FF0C97">
        <w:rPr>
          <w:rFonts w:ascii="Calibri" w:hAnsi="Calibri"/>
          <w:b/>
          <w:sz w:val="24"/>
          <w:szCs w:val="24"/>
        </w:rPr>
        <w:t xml:space="preserve"> DE LA FONCTION </w:t>
      </w:r>
    </w:p>
    <w:p w14:paraId="028F4443" w14:textId="77777777" w:rsidR="00FF0C97" w:rsidRPr="00FF0C97" w:rsidRDefault="00FF0C97" w:rsidP="00FF0C97">
      <w:pPr>
        <w:jc w:val="both"/>
        <w:rPr>
          <w:rFonts w:ascii="Calibri" w:hAnsi="Calibri"/>
          <w:sz w:val="24"/>
          <w:szCs w:val="24"/>
        </w:rPr>
      </w:pPr>
    </w:p>
    <w:p w14:paraId="7ABD937B" w14:textId="77777777" w:rsidR="00F37053" w:rsidRPr="00FF0C97" w:rsidRDefault="00F37053" w:rsidP="00FF0C97">
      <w:pPr>
        <w:jc w:val="both"/>
        <w:rPr>
          <w:rFonts w:ascii="Calibri" w:hAnsi="Calibri"/>
          <w:sz w:val="24"/>
          <w:szCs w:val="24"/>
        </w:rPr>
      </w:pPr>
      <w:r w:rsidRPr="00FF0C97">
        <w:rPr>
          <w:rFonts w:ascii="Calibri" w:hAnsi="Calibri"/>
          <w:sz w:val="24"/>
          <w:szCs w:val="24"/>
        </w:rPr>
        <w:t>Les ressources humaines engagées dans la gestion sont les agents des structures pérennes de l’État. Ils sont regroupés en deux catégories :</w:t>
      </w:r>
    </w:p>
    <w:p w14:paraId="55CFD104" w14:textId="77777777" w:rsidR="00F37053" w:rsidRPr="00FF0C97" w:rsidRDefault="00F37053" w:rsidP="00FF0C97">
      <w:pPr>
        <w:ind w:left="360"/>
        <w:jc w:val="both"/>
        <w:rPr>
          <w:rFonts w:ascii="Calibri" w:hAnsi="Calibri"/>
          <w:sz w:val="24"/>
          <w:szCs w:val="24"/>
        </w:rPr>
      </w:pPr>
    </w:p>
    <w:p w14:paraId="20925FB2" w14:textId="77777777" w:rsidR="00F37053" w:rsidRPr="00FF0C97" w:rsidRDefault="00F37053" w:rsidP="00FF0C97">
      <w:pPr>
        <w:numPr>
          <w:ilvl w:val="0"/>
          <w:numId w:val="253"/>
        </w:numPr>
        <w:jc w:val="both"/>
        <w:rPr>
          <w:rFonts w:ascii="Calibri" w:hAnsi="Calibri"/>
          <w:sz w:val="24"/>
          <w:szCs w:val="24"/>
        </w:rPr>
      </w:pPr>
      <w:r w:rsidRPr="00FF0C97">
        <w:rPr>
          <w:rFonts w:ascii="Calibri" w:hAnsi="Calibri"/>
          <w:sz w:val="24"/>
          <w:szCs w:val="24"/>
        </w:rPr>
        <w:t>les fonctionnaires et les contractuels permanents gérés selon les textes de la fonction publique,</w:t>
      </w:r>
    </w:p>
    <w:p w14:paraId="2A6DEFF4" w14:textId="77777777" w:rsidR="00F37053" w:rsidRPr="00FF0C97" w:rsidRDefault="00F37053" w:rsidP="00FF0C97">
      <w:pPr>
        <w:numPr>
          <w:ilvl w:val="0"/>
          <w:numId w:val="253"/>
        </w:numPr>
        <w:jc w:val="both"/>
        <w:rPr>
          <w:rFonts w:ascii="Calibri" w:hAnsi="Calibri"/>
          <w:sz w:val="24"/>
          <w:szCs w:val="24"/>
        </w:rPr>
      </w:pPr>
      <w:r w:rsidRPr="00FF0C97">
        <w:rPr>
          <w:rFonts w:ascii="Calibri" w:hAnsi="Calibri"/>
          <w:sz w:val="24"/>
          <w:szCs w:val="24"/>
        </w:rPr>
        <w:t>les contractuels temporaires encadrés par les dispositions du code du travail</w:t>
      </w:r>
    </w:p>
    <w:p w14:paraId="569B37A2" w14:textId="77777777" w:rsidR="00F37053" w:rsidRPr="00FF0C97" w:rsidRDefault="00F37053" w:rsidP="00FF0C97">
      <w:pPr>
        <w:jc w:val="both"/>
        <w:rPr>
          <w:rFonts w:ascii="Calibri" w:hAnsi="Calibri"/>
          <w:sz w:val="24"/>
          <w:szCs w:val="24"/>
        </w:rPr>
      </w:pPr>
    </w:p>
    <w:p w14:paraId="1BB23372" w14:textId="77777777" w:rsidR="00F37053" w:rsidRPr="00FF0C97" w:rsidRDefault="00F37053" w:rsidP="00FF0C97">
      <w:pPr>
        <w:jc w:val="both"/>
        <w:rPr>
          <w:rFonts w:ascii="Calibri" w:hAnsi="Calibri"/>
          <w:sz w:val="24"/>
          <w:szCs w:val="24"/>
        </w:rPr>
      </w:pPr>
      <w:r w:rsidRPr="00FF0C97">
        <w:rPr>
          <w:rFonts w:ascii="Calibri" w:hAnsi="Calibri"/>
          <w:sz w:val="24"/>
          <w:szCs w:val="24"/>
        </w:rPr>
        <w:t>Les textes de référence en matière de gestion du Personnel sont les suivants :</w:t>
      </w:r>
    </w:p>
    <w:p w14:paraId="4D3A7C4E" w14:textId="77777777" w:rsidR="00FF0C97" w:rsidRPr="00FF0C97" w:rsidRDefault="00FF0C97" w:rsidP="00FF0C97">
      <w:pPr>
        <w:jc w:val="both"/>
        <w:rPr>
          <w:rFonts w:ascii="Calibri" w:hAnsi="Calibri"/>
          <w:sz w:val="24"/>
          <w:szCs w:val="24"/>
        </w:rPr>
      </w:pPr>
    </w:p>
    <w:p w14:paraId="1E6C5DFB" w14:textId="2CD21155" w:rsidR="00F37053" w:rsidRPr="00FF0C97" w:rsidRDefault="00F37053" w:rsidP="00FF0C97">
      <w:pPr>
        <w:numPr>
          <w:ilvl w:val="0"/>
          <w:numId w:val="254"/>
        </w:numPr>
        <w:jc w:val="both"/>
        <w:rPr>
          <w:rFonts w:ascii="Calibri" w:hAnsi="Calibri"/>
          <w:sz w:val="24"/>
          <w:szCs w:val="24"/>
        </w:rPr>
      </w:pPr>
      <w:r w:rsidRPr="00FF0C97">
        <w:rPr>
          <w:rFonts w:ascii="Calibri" w:hAnsi="Calibri"/>
          <w:sz w:val="24"/>
          <w:szCs w:val="24"/>
        </w:rPr>
        <w:t>la loi 028 /AN du 31 décembre 2001  portant sta</w:t>
      </w:r>
      <w:r w:rsidR="002225E3" w:rsidRPr="00FF0C97">
        <w:rPr>
          <w:rFonts w:ascii="Calibri" w:hAnsi="Calibri"/>
          <w:sz w:val="24"/>
          <w:szCs w:val="24"/>
        </w:rPr>
        <w:t xml:space="preserve">tut général des fonctionnaires </w:t>
      </w:r>
    </w:p>
    <w:p w14:paraId="3E5E1730" w14:textId="77777777" w:rsidR="00F37053" w:rsidRPr="00FF0C97" w:rsidRDefault="00F37053" w:rsidP="00FF0C97">
      <w:pPr>
        <w:numPr>
          <w:ilvl w:val="0"/>
          <w:numId w:val="254"/>
        </w:numPr>
        <w:jc w:val="both"/>
        <w:rPr>
          <w:rFonts w:ascii="Calibri" w:hAnsi="Calibri"/>
          <w:sz w:val="24"/>
          <w:szCs w:val="24"/>
        </w:rPr>
      </w:pPr>
      <w:r w:rsidRPr="00FF0C97">
        <w:rPr>
          <w:rFonts w:ascii="Calibri" w:hAnsi="Calibri"/>
          <w:sz w:val="24"/>
          <w:szCs w:val="24"/>
        </w:rPr>
        <w:t xml:space="preserve">la loi L2018/025/AN du 03 juillet 2018 portant organisation générale de l’administration publique </w:t>
      </w:r>
    </w:p>
    <w:p w14:paraId="580CA556" w14:textId="7E6D1862" w:rsidR="002225E3" w:rsidRPr="00FF0C97" w:rsidRDefault="002225E3" w:rsidP="00FF0C97">
      <w:pPr>
        <w:numPr>
          <w:ilvl w:val="0"/>
          <w:numId w:val="254"/>
        </w:numPr>
        <w:jc w:val="both"/>
        <w:rPr>
          <w:rFonts w:ascii="Calibri" w:hAnsi="Calibri"/>
          <w:sz w:val="24"/>
          <w:szCs w:val="24"/>
        </w:rPr>
      </w:pPr>
      <w:r w:rsidRPr="00FF0C97">
        <w:rPr>
          <w:rFonts w:ascii="Calibri" w:hAnsi="Calibri"/>
          <w:sz w:val="24"/>
          <w:szCs w:val="24"/>
        </w:rPr>
        <w:t>le décret D/2008/06/PRG/SCG portant statut particulier du personnel de santé,</w:t>
      </w:r>
    </w:p>
    <w:p w14:paraId="3AAC5E56" w14:textId="77777777" w:rsidR="00F37053" w:rsidRPr="00FF0C97" w:rsidRDefault="00F37053" w:rsidP="00FF0C97">
      <w:pPr>
        <w:numPr>
          <w:ilvl w:val="0"/>
          <w:numId w:val="254"/>
        </w:numPr>
        <w:jc w:val="both"/>
        <w:rPr>
          <w:rFonts w:ascii="Calibri" w:hAnsi="Calibri"/>
          <w:sz w:val="24"/>
          <w:szCs w:val="24"/>
        </w:rPr>
      </w:pPr>
      <w:r w:rsidRPr="00FF0C97">
        <w:rPr>
          <w:rFonts w:ascii="Calibri" w:hAnsi="Calibri"/>
          <w:sz w:val="24"/>
          <w:szCs w:val="24"/>
        </w:rPr>
        <w:t>le code du travail en République de Guinée.</w:t>
      </w:r>
    </w:p>
    <w:p w14:paraId="01ABD12D" w14:textId="77777777" w:rsidR="00F37053" w:rsidRPr="00FF0C97" w:rsidRDefault="00F37053" w:rsidP="00FF0C97">
      <w:pPr>
        <w:jc w:val="both"/>
        <w:rPr>
          <w:rFonts w:ascii="Calibri" w:hAnsi="Calibri"/>
          <w:sz w:val="24"/>
          <w:szCs w:val="24"/>
        </w:rPr>
      </w:pPr>
    </w:p>
    <w:p w14:paraId="37846D36" w14:textId="77777777" w:rsidR="00F37053" w:rsidRPr="00FF0C97" w:rsidRDefault="00F37053" w:rsidP="00FF0C97">
      <w:pPr>
        <w:jc w:val="both"/>
        <w:rPr>
          <w:rFonts w:ascii="Calibri" w:hAnsi="Calibri"/>
          <w:sz w:val="24"/>
          <w:szCs w:val="24"/>
        </w:rPr>
      </w:pPr>
      <w:r w:rsidRPr="00FF0C97">
        <w:rPr>
          <w:rFonts w:ascii="Calibri" w:hAnsi="Calibri"/>
          <w:sz w:val="24"/>
          <w:szCs w:val="24"/>
        </w:rPr>
        <w:t>Ces textes fixent les conditions de recrutement, de rémunération, de mouvement, de sanction et de cessation de fonction des agents.</w:t>
      </w:r>
    </w:p>
    <w:p w14:paraId="6E5E7D7E" w14:textId="77777777" w:rsidR="00F37053" w:rsidRPr="00FF0C97" w:rsidRDefault="00F37053" w:rsidP="00FF0C97">
      <w:pPr>
        <w:jc w:val="both"/>
        <w:rPr>
          <w:rFonts w:ascii="Calibri" w:hAnsi="Calibri"/>
          <w:sz w:val="24"/>
          <w:szCs w:val="24"/>
        </w:rPr>
      </w:pPr>
    </w:p>
    <w:p w14:paraId="3A01498E" w14:textId="77777777" w:rsidR="00F37053" w:rsidRPr="00FF0C97" w:rsidRDefault="00F37053" w:rsidP="00FF0C97">
      <w:pPr>
        <w:jc w:val="both"/>
        <w:rPr>
          <w:rFonts w:ascii="Calibri" w:hAnsi="Calibri"/>
          <w:sz w:val="24"/>
          <w:szCs w:val="24"/>
        </w:rPr>
      </w:pPr>
      <w:r w:rsidRPr="00FF0C97">
        <w:rPr>
          <w:rFonts w:ascii="Calibri" w:hAnsi="Calibri"/>
          <w:sz w:val="24"/>
          <w:szCs w:val="24"/>
        </w:rPr>
        <w:t>Les procédures développées ci-dessous détaillent chacune de ces étapes de gestion du Personnel.</w:t>
      </w:r>
    </w:p>
    <w:p w14:paraId="5E6F8CF3" w14:textId="77777777" w:rsidR="00F37053" w:rsidRPr="00FF0C97" w:rsidRDefault="00F37053" w:rsidP="00FF0C97">
      <w:pPr>
        <w:jc w:val="both"/>
        <w:rPr>
          <w:rFonts w:ascii="Calibri" w:hAnsi="Calibri"/>
          <w:sz w:val="24"/>
          <w:szCs w:val="24"/>
        </w:rPr>
      </w:pPr>
    </w:p>
    <w:p w14:paraId="787F213D" w14:textId="77777777" w:rsidR="00F37053" w:rsidRPr="00FF0C97" w:rsidRDefault="00F37053" w:rsidP="00FF0C97">
      <w:pPr>
        <w:rPr>
          <w:rFonts w:ascii="Calibri" w:hAnsi="Calibri"/>
          <w:b/>
          <w:sz w:val="24"/>
          <w:szCs w:val="24"/>
        </w:rPr>
      </w:pPr>
      <w:r w:rsidRPr="00FF0C97">
        <w:rPr>
          <w:rFonts w:ascii="Calibri" w:hAnsi="Calibri"/>
          <w:b/>
          <w:sz w:val="24"/>
          <w:szCs w:val="24"/>
        </w:rPr>
        <w:t>PRINCIPES D’APPLICATION</w:t>
      </w:r>
    </w:p>
    <w:p w14:paraId="57BF9E7E" w14:textId="77777777" w:rsidR="00FF0C97" w:rsidRPr="00FF0C97" w:rsidRDefault="00FF0C97" w:rsidP="00FF0C97">
      <w:pPr>
        <w:jc w:val="both"/>
        <w:rPr>
          <w:rFonts w:ascii="Calibri" w:hAnsi="Calibri"/>
          <w:sz w:val="24"/>
          <w:szCs w:val="24"/>
        </w:rPr>
      </w:pPr>
    </w:p>
    <w:p w14:paraId="402B0EA1" w14:textId="77777777" w:rsidR="00F37053" w:rsidRPr="00FF0C97" w:rsidRDefault="00F37053" w:rsidP="00FF0C97">
      <w:pPr>
        <w:jc w:val="both"/>
        <w:rPr>
          <w:rFonts w:ascii="Calibri" w:hAnsi="Calibri"/>
          <w:sz w:val="24"/>
          <w:szCs w:val="24"/>
        </w:rPr>
      </w:pPr>
      <w:r w:rsidRPr="00FF0C97">
        <w:rPr>
          <w:rFonts w:ascii="Calibri" w:hAnsi="Calibri"/>
          <w:sz w:val="24"/>
          <w:szCs w:val="24"/>
        </w:rPr>
        <w:t>Les normes de déontologie dans le domaine administratif font référence à l’ensemble des valeurs et comportements que doivent adopter les personnels administratifs dans l’exercice de leur profession, vis- à vis des pairs et des usagers du service public.</w:t>
      </w:r>
    </w:p>
    <w:p w14:paraId="4EDD1EDD" w14:textId="77777777" w:rsidR="00F37053" w:rsidRPr="00FF0C97" w:rsidRDefault="00F37053" w:rsidP="00FF0C97">
      <w:pPr>
        <w:jc w:val="both"/>
        <w:rPr>
          <w:rFonts w:ascii="Calibri" w:hAnsi="Calibri"/>
          <w:sz w:val="24"/>
          <w:szCs w:val="24"/>
        </w:rPr>
      </w:pPr>
    </w:p>
    <w:p w14:paraId="13F5DF1A" w14:textId="77777777" w:rsidR="00F37053" w:rsidRPr="00FF0C97" w:rsidRDefault="00F37053" w:rsidP="00FF0C97">
      <w:pPr>
        <w:jc w:val="both"/>
        <w:rPr>
          <w:rFonts w:ascii="Calibri" w:hAnsi="Calibri"/>
          <w:sz w:val="24"/>
          <w:szCs w:val="24"/>
        </w:rPr>
      </w:pPr>
      <w:r w:rsidRPr="00FF0C97">
        <w:rPr>
          <w:rFonts w:ascii="Calibri" w:hAnsi="Calibri"/>
          <w:sz w:val="24"/>
          <w:szCs w:val="24"/>
        </w:rPr>
        <w:t>Les normes de déontologie visent à promouvoir les principes fondamentaux d’action et de conduite des professionnels de la santé.</w:t>
      </w:r>
    </w:p>
    <w:p w14:paraId="5A7CA19D" w14:textId="77777777" w:rsidR="00F37053" w:rsidRPr="00FF0C97" w:rsidRDefault="00F37053" w:rsidP="00FF0C97">
      <w:pPr>
        <w:jc w:val="both"/>
        <w:rPr>
          <w:rFonts w:ascii="Calibri" w:hAnsi="Calibri"/>
          <w:sz w:val="24"/>
          <w:szCs w:val="24"/>
        </w:rPr>
      </w:pPr>
    </w:p>
    <w:p w14:paraId="7A50F493" w14:textId="77777777" w:rsidR="00F37053" w:rsidRPr="00FF0C97" w:rsidRDefault="00F37053" w:rsidP="00FF0C97">
      <w:pPr>
        <w:jc w:val="both"/>
        <w:rPr>
          <w:rFonts w:ascii="Calibri" w:hAnsi="Calibri"/>
          <w:sz w:val="24"/>
          <w:szCs w:val="24"/>
        </w:rPr>
      </w:pPr>
      <w:r w:rsidRPr="00FF0C97">
        <w:rPr>
          <w:rFonts w:ascii="Calibri" w:hAnsi="Calibri"/>
          <w:sz w:val="24"/>
          <w:szCs w:val="24"/>
        </w:rPr>
        <w:t>Les normes de déontologie au niveau central concernent tout le personnel administratif, cadres du cabinet, Directeurs nationaux, Chefs des services centraux, Chef de division, Chefs de service, chargés des programmes et projets, chefs de section, chargés d’études et Secrétaires etc.….</w:t>
      </w:r>
    </w:p>
    <w:p w14:paraId="6B228A27" w14:textId="77777777" w:rsidR="00FF0C97" w:rsidRPr="00FF0C97" w:rsidRDefault="00FF0C97" w:rsidP="00FF0C97">
      <w:pPr>
        <w:rPr>
          <w:rFonts w:ascii="Calibri" w:hAnsi="Calibri"/>
          <w:b/>
          <w:sz w:val="24"/>
          <w:szCs w:val="24"/>
        </w:rPr>
      </w:pPr>
    </w:p>
    <w:p w14:paraId="2E0E5E49" w14:textId="4BCCE4F9" w:rsidR="00F37053" w:rsidRPr="00FF0C97" w:rsidRDefault="00F37053" w:rsidP="00FF0C97">
      <w:pPr>
        <w:rPr>
          <w:rFonts w:ascii="Calibri" w:hAnsi="Calibri"/>
          <w:b/>
          <w:sz w:val="24"/>
          <w:szCs w:val="24"/>
        </w:rPr>
      </w:pPr>
      <w:r w:rsidRPr="00FF0C97">
        <w:rPr>
          <w:rFonts w:ascii="Calibri" w:hAnsi="Calibri"/>
          <w:b/>
          <w:sz w:val="24"/>
          <w:szCs w:val="24"/>
        </w:rPr>
        <w:t xml:space="preserve">OBLIGATIONS </w:t>
      </w:r>
      <w:r w:rsidR="009126BA" w:rsidRPr="00FF0C97">
        <w:rPr>
          <w:rFonts w:ascii="Calibri" w:hAnsi="Calibri"/>
          <w:b/>
          <w:sz w:val="24"/>
          <w:szCs w:val="24"/>
        </w:rPr>
        <w:t>GÉNÉRAL</w:t>
      </w:r>
      <w:r w:rsidRPr="00FF0C97">
        <w:rPr>
          <w:rFonts w:ascii="Calibri" w:hAnsi="Calibri"/>
          <w:b/>
          <w:sz w:val="24"/>
          <w:szCs w:val="24"/>
        </w:rPr>
        <w:t>ES</w:t>
      </w:r>
    </w:p>
    <w:p w14:paraId="271AF38E" w14:textId="77777777" w:rsidR="00FF0C97" w:rsidRPr="00FF0C97" w:rsidRDefault="00FF0C97" w:rsidP="00FF0C97">
      <w:pPr>
        <w:jc w:val="both"/>
        <w:rPr>
          <w:rFonts w:ascii="Calibri" w:hAnsi="Calibri"/>
          <w:sz w:val="24"/>
          <w:szCs w:val="24"/>
        </w:rPr>
      </w:pPr>
    </w:p>
    <w:p w14:paraId="7843E545" w14:textId="77777777" w:rsidR="00F37053" w:rsidRPr="00FF0C97" w:rsidRDefault="00F37053" w:rsidP="00FF0C97">
      <w:pPr>
        <w:jc w:val="both"/>
        <w:rPr>
          <w:rFonts w:ascii="Calibri" w:hAnsi="Calibri"/>
          <w:sz w:val="24"/>
          <w:szCs w:val="24"/>
        </w:rPr>
      </w:pPr>
      <w:r w:rsidRPr="00FF0C97">
        <w:rPr>
          <w:rFonts w:ascii="Calibri" w:hAnsi="Calibri"/>
          <w:sz w:val="24"/>
          <w:szCs w:val="24"/>
        </w:rPr>
        <w:t>Le personnel du MS est tenu au respect des obligations de fonction, de désintéressement, de respect des horaires de travail, du secret professionnel, de l’éthique et de la déontologie.</w:t>
      </w:r>
    </w:p>
    <w:p w14:paraId="5FBF753C" w14:textId="77777777" w:rsidR="00F37053" w:rsidRPr="00FF0C97" w:rsidRDefault="00F37053" w:rsidP="00FF0C97">
      <w:pPr>
        <w:jc w:val="both"/>
        <w:rPr>
          <w:rFonts w:ascii="Calibri" w:hAnsi="Calibri"/>
          <w:sz w:val="24"/>
          <w:szCs w:val="24"/>
        </w:rPr>
      </w:pPr>
    </w:p>
    <w:p w14:paraId="4F0171A9" w14:textId="77777777" w:rsidR="00F37053" w:rsidRPr="00FF0C97" w:rsidRDefault="00F37053" w:rsidP="00FF0C97">
      <w:pPr>
        <w:shd w:val="clear" w:color="auto" w:fill="DEEAF6" w:themeFill="accent1" w:themeFillTint="33"/>
        <w:jc w:val="both"/>
        <w:rPr>
          <w:rFonts w:ascii="Calibri" w:hAnsi="Calibri"/>
          <w:b/>
          <w:sz w:val="24"/>
          <w:szCs w:val="24"/>
        </w:rPr>
      </w:pPr>
      <w:r w:rsidRPr="00FF0C97">
        <w:rPr>
          <w:rFonts w:ascii="Calibri" w:hAnsi="Calibri"/>
          <w:b/>
          <w:sz w:val="24"/>
          <w:szCs w:val="24"/>
        </w:rPr>
        <w:t>Dans le domaine de l’éthique et de la déontologie</w:t>
      </w:r>
    </w:p>
    <w:p w14:paraId="05724BB2" w14:textId="77777777" w:rsidR="00F37053" w:rsidRPr="00FF0C97" w:rsidRDefault="00F37053" w:rsidP="00FF0C97">
      <w:pPr>
        <w:ind w:left="720"/>
        <w:jc w:val="both"/>
        <w:rPr>
          <w:rFonts w:ascii="Calibri" w:hAnsi="Calibri"/>
          <w:sz w:val="24"/>
          <w:szCs w:val="24"/>
        </w:rPr>
      </w:pPr>
    </w:p>
    <w:p w14:paraId="0CCEA357" w14:textId="77777777" w:rsidR="00F37053" w:rsidRPr="00FF0C97" w:rsidRDefault="00F37053" w:rsidP="00FF0C97">
      <w:pPr>
        <w:numPr>
          <w:ilvl w:val="0"/>
          <w:numId w:val="255"/>
        </w:numPr>
        <w:jc w:val="both"/>
        <w:rPr>
          <w:rFonts w:ascii="Calibri" w:hAnsi="Calibri"/>
          <w:sz w:val="24"/>
          <w:szCs w:val="24"/>
        </w:rPr>
      </w:pPr>
      <w:r w:rsidRPr="00FF0C97">
        <w:rPr>
          <w:rFonts w:ascii="Calibri" w:hAnsi="Calibri"/>
          <w:sz w:val="24"/>
          <w:szCs w:val="24"/>
        </w:rPr>
        <w:t>se soumettre aux obligations de neutralité dans l’exercice de ses fonctions et doit se conformer aux instructions de ses supérieurs hiérarchiques ;</w:t>
      </w:r>
    </w:p>
    <w:p w14:paraId="6E5CF281" w14:textId="77777777" w:rsidR="00F37053" w:rsidRPr="00FF0C97" w:rsidRDefault="00F37053" w:rsidP="00FF0C97">
      <w:pPr>
        <w:numPr>
          <w:ilvl w:val="0"/>
          <w:numId w:val="255"/>
        </w:numPr>
        <w:jc w:val="both"/>
        <w:rPr>
          <w:rFonts w:ascii="Calibri" w:hAnsi="Calibri"/>
          <w:sz w:val="24"/>
          <w:szCs w:val="24"/>
        </w:rPr>
      </w:pPr>
      <w:r w:rsidRPr="00FF0C97">
        <w:rPr>
          <w:rFonts w:ascii="Calibri" w:hAnsi="Calibri"/>
          <w:sz w:val="24"/>
          <w:szCs w:val="24"/>
        </w:rPr>
        <w:t>Respecter les principes de moralité, de probité, de dévouement indispensable à l’exercice de la profession en toutes circonstances ;</w:t>
      </w:r>
    </w:p>
    <w:p w14:paraId="7ED03E03" w14:textId="77777777" w:rsidR="00F37053" w:rsidRPr="00FF0C97" w:rsidRDefault="00F37053" w:rsidP="00FF0C97">
      <w:pPr>
        <w:numPr>
          <w:ilvl w:val="0"/>
          <w:numId w:val="255"/>
        </w:numPr>
        <w:jc w:val="both"/>
        <w:rPr>
          <w:rFonts w:ascii="Calibri" w:hAnsi="Calibri"/>
          <w:sz w:val="24"/>
          <w:szCs w:val="24"/>
        </w:rPr>
      </w:pPr>
      <w:r w:rsidRPr="00FF0C97">
        <w:rPr>
          <w:rFonts w:ascii="Calibri" w:hAnsi="Calibri"/>
          <w:sz w:val="24"/>
          <w:szCs w:val="24"/>
        </w:rPr>
        <w:t>Garder le secret professionnel de tout ce qui lui a été confié, vu, entendu, compris, dans l’intérêt de l’usager ;</w:t>
      </w:r>
    </w:p>
    <w:p w14:paraId="15E802BC" w14:textId="77777777" w:rsidR="00F37053" w:rsidRPr="00FF0C97" w:rsidRDefault="00F37053" w:rsidP="00FF0C97">
      <w:pPr>
        <w:numPr>
          <w:ilvl w:val="0"/>
          <w:numId w:val="255"/>
        </w:numPr>
        <w:jc w:val="both"/>
        <w:rPr>
          <w:rFonts w:ascii="Calibri" w:hAnsi="Calibri"/>
          <w:sz w:val="24"/>
          <w:szCs w:val="24"/>
        </w:rPr>
      </w:pPr>
      <w:r w:rsidRPr="00FF0C97">
        <w:rPr>
          <w:rFonts w:ascii="Calibri" w:hAnsi="Calibri"/>
          <w:sz w:val="24"/>
          <w:szCs w:val="24"/>
        </w:rPr>
        <w:t>Éviter d’aliéner son indépendance professionnelle sous quelque forme que ce soit ;</w:t>
      </w:r>
    </w:p>
    <w:p w14:paraId="00BDB3B4" w14:textId="77777777" w:rsidR="00F37053" w:rsidRPr="00FF0C97" w:rsidRDefault="00F37053" w:rsidP="00FF0C97">
      <w:pPr>
        <w:numPr>
          <w:ilvl w:val="0"/>
          <w:numId w:val="255"/>
        </w:numPr>
        <w:jc w:val="both"/>
        <w:rPr>
          <w:rFonts w:ascii="Calibri" w:hAnsi="Calibri"/>
          <w:sz w:val="24"/>
          <w:szCs w:val="24"/>
        </w:rPr>
      </w:pPr>
      <w:r w:rsidRPr="00FF0C97">
        <w:rPr>
          <w:rFonts w:ascii="Calibri" w:hAnsi="Calibri"/>
          <w:sz w:val="24"/>
          <w:szCs w:val="24"/>
        </w:rPr>
        <w:t>Respecter les tarifs officiels et ne percevoir aucun frais qui ne soit prescrit par l’autorité ;</w:t>
      </w:r>
    </w:p>
    <w:p w14:paraId="08A3A5DC" w14:textId="77777777" w:rsidR="00F37053" w:rsidRPr="00FF0C97" w:rsidRDefault="00F37053" w:rsidP="00FF0C97">
      <w:pPr>
        <w:numPr>
          <w:ilvl w:val="0"/>
          <w:numId w:val="255"/>
        </w:numPr>
        <w:jc w:val="both"/>
        <w:rPr>
          <w:rFonts w:ascii="Calibri" w:hAnsi="Calibri"/>
          <w:sz w:val="24"/>
          <w:szCs w:val="24"/>
        </w:rPr>
      </w:pPr>
      <w:r w:rsidRPr="00FF0C97">
        <w:rPr>
          <w:rFonts w:ascii="Calibri" w:hAnsi="Calibri"/>
          <w:sz w:val="24"/>
          <w:szCs w:val="24"/>
        </w:rPr>
        <w:t>Éviter la délivrance de tout rapport tendancieux ou d’un certificat de complaisance, toute fraude, tout abus de cotation des prestations.</w:t>
      </w:r>
    </w:p>
    <w:p w14:paraId="091E9582" w14:textId="77777777" w:rsidR="00F37053" w:rsidRPr="00FF0C97" w:rsidRDefault="00F37053" w:rsidP="00FF0C97">
      <w:pPr>
        <w:ind w:left="720"/>
        <w:jc w:val="both"/>
        <w:rPr>
          <w:rFonts w:ascii="Calibri" w:hAnsi="Calibri"/>
          <w:sz w:val="24"/>
          <w:szCs w:val="24"/>
        </w:rPr>
      </w:pPr>
    </w:p>
    <w:p w14:paraId="755A5E20" w14:textId="77777777" w:rsidR="00F37053" w:rsidRPr="00FF0C97" w:rsidRDefault="00F37053" w:rsidP="00FF0C97">
      <w:pPr>
        <w:shd w:val="clear" w:color="auto" w:fill="DEEAF6" w:themeFill="accent1" w:themeFillTint="33"/>
        <w:jc w:val="both"/>
        <w:rPr>
          <w:rFonts w:ascii="Calibri" w:hAnsi="Calibri"/>
          <w:b/>
          <w:sz w:val="24"/>
          <w:szCs w:val="24"/>
        </w:rPr>
      </w:pPr>
      <w:r w:rsidRPr="00FF0C97">
        <w:rPr>
          <w:rFonts w:ascii="Calibri" w:hAnsi="Calibri"/>
          <w:b/>
          <w:sz w:val="24"/>
          <w:szCs w:val="24"/>
        </w:rPr>
        <w:t>Dans le domaine administratif</w:t>
      </w:r>
    </w:p>
    <w:p w14:paraId="26D9D52B" w14:textId="77777777" w:rsidR="00F37053" w:rsidRPr="00FF0C97" w:rsidRDefault="00F37053" w:rsidP="00FF0C97">
      <w:pPr>
        <w:ind w:left="720"/>
        <w:rPr>
          <w:rFonts w:ascii="Calibri" w:hAnsi="Calibri"/>
          <w:sz w:val="24"/>
          <w:szCs w:val="24"/>
        </w:rPr>
      </w:pPr>
    </w:p>
    <w:p w14:paraId="0DD3A545" w14:textId="77777777" w:rsidR="00F37053" w:rsidRPr="00FF0C97" w:rsidRDefault="00F37053" w:rsidP="00FF0C97">
      <w:pPr>
        <w:numPr>
          <w:ilvl w:val="0"/>
          <w:numId w:val="255"/>
        </w:numPr>
        <w:rPr>
          <w:rFonts w:ascii="Calibri" w:hAnsi="Calibri"/>
          <w:sz w:val="24"/>
          <w:szCs w:val="24"/>
        </w:rPr>
      </w:pPr>
      <w:r w:rsidRPr="00FF0C97">
        <w:rPr>
          <w:rFonts w:ascii="Calibri" w:hAnsi="Calibri"/>
          <w:sz w:val="24"/>
          <w:szCs w:val="24"/>
        </w:rPr>
        <w:t>Il est tenu de respecter les horaires de travail fixés par l’administration, d’être assidu et ponctuel à son poste de travail ;</w:t>
      </w:r>
    </w:p>
    <w:p w14:paraId="0B7808F5" w14:textId="77777777" w:rsidR="00F37053" w:rsidRPr="00FF0C97" w:rsidRDefault="00F37053" w:rsidP="00FF0C97">
      <w:pPr>
        <w:numPr>
          <w:ilvl w:val="0"/>
          <w:numId w:val="255"/>
        </w:numPr>
        <w:rPr>
          <w:rFonts w:ascii="Calibri" w:hAnsi="Calibri"/>
          <w:sz w:val="24"/>
          <w:szCs w:val="24"/>
        </w:rPr>
      </w:pPr>
      <w:r w:rsidRPr="00FF0C97">
        <w:rPr>
          <w:rFonts w:ascii="Calibri" w:hAnsi="Calibri"/>
          <w:sz w:val="24"/>
          <w:szCs w:val="24"/>
        </w:rPr>
        <w:t>Il est tenu de traiter avec diligence les dossiers qui lui sont confiés, conformément au manuel de procédures élaboré dans le service ;</w:t>
      </w:r>
    </w:p>
    <w:p w14:paraId="16FC5E05" w14:textId="77777777" w:rsidR="00F37053" w:rsidRPr="00FF0C97" w:rsidRDefault="00F37053" w:rsidP="00FF0C97">
      <w:pPr>
        <w:numPr>
          <w:ilvl w:val="0"/>
          <w:numId w:val="255"/>
        </w:numPr>
        <w:jc w:val="both"/>
        <w:rPr>
          <w:rFonts w:ascii="Calibri" w:hAnsi="Calibri"/>
          <w:sz w:val="24"/>
          <w:szCs w:val="24"/>
        </w:rPr>
      </w:pPr>
      <w:r w:rsidRPr="00FF0C97">
        <w:rPr>
          <w:rFonts w:ascii="Calibri" w:hAnsi="Calibri"/>
          <w:sz w:val="24"/>
          <w:szCs w:val="24"/>
        </w:rPr>
        <w:t>Il a l’obligation de respecter les procédures de gestion administrative du service (demande de congé, d’autorisation d’absence, d’ordre de mission, transmission de dossier, requête de financement) ;</w:t>
      </w:r>
    </w:p>
    <w:p w14:paraId="6AAFB670" w14:textId="77777777" w:rsidR="00F37053" w:rsidRPr="00FF0C97" w:rsidRDefault="00F37053" w:rsidP="00FF0C97">
      <w:pPr>
        <w:numPr>
          <w:ilvl w:val="0"/>
          <w:numId w:val="255"/>
        </w:numPr>
        <w:jc w:val="both"/>
        <w:rPr>
          <w:rFonts w:ascii="Calibri" w:hAnsi="Calibri"/>
          <w:sz w:val="24"/>
          <w:szCs w:val="24"/>
        </w:rPr>
      </w:pPr>
      <w:r w:rsidRPr="00FF0C97">
        <w:rPr>
          <w:rFonts w:ascii="Calibri" w:hAnsi="Calibri"/>
          <w:sz w:val="24"/>
          <w:szCs w:val="24"/>
        </w:rPr>
        <w:t>Il est tenu personnellement responsable et passible de poursuites judiciaires pour les fautes survenues dans l’exercice de ses fonctions par suite d’inconscience ou de négligence.</w:t>
      </w:r>
    </w:p>
    <w:p w14:paraId="71F6D19C" w14:textId="77777777" w:rsidR="00F37053" w:rsidRPr="00FF0C97" w:rsidRDefault="00F37053" w:rsidP="00FF0C97">
      <w:pPr>
        <w:jc w:val="both"/>
        <w:rPr>
          <w:rFonts w:ascii="Calibri" w:hAnsi="Calibri"/>
          <w:sz w:val="24"/>
          <w:szCs w:val="24"/>
        </w:rPr>
      </w:pPr>
    </w:p>
    <w:p w14:paraId="24D42F3B" w14:textId="77777777" w:rsidR="00F37053" w:rsidRPr="00FF0C97" w:rsidRDefault="00F37053" w:rsidP="00FF0C97">
      <w:pPr>
        <w:jc w:val="both"/>
        <w:rPr>
          <w:rFonts w:ascii="Calibri" w:hAnsi="Calibri"/>
          <w:sz w:val="24"/>
          <w:szCs w:val="24"/>
        </w:rPr>
      </w:pPr>
      <w:r w:rsidRPr="00FF0C97">
        <w:rPr>
          <w:rFonts w:ascii="Calibri" w:hAnsi="Calibri"/>
          <w:sz w:val="24"/>
          <w:szCs w:val="24"/>
        </w:rPr>
        <w:t>Le personnel administratif consacre l’intégrité de ses activités professionnelles aux tâches qui lui sont confiées. Il ne peut exercer à titre professionnel aucune activité lucrative portant préjudice à l’activité principale.</w:t>
      </w:r>
    </w:p>
    <w:p w14:paraId="7B24B116" w14:textId="77777777" w:rsidR="00F37053" w:rsidRPr="00FF0C97" w:rsidRDefault="00F37053" w:rsidP="00FF0C97">
      <w:pPr>
        <w:jc w:val="both"/>
        <w:rPr>
          <w:rFonts w:ascii="Calibri" w:hAnsi="Calibri"/>
          <w:sz w:val="24"/>
          <w:szCs w:val="24"/>
        </w:rPr>
      </w:pPr>
    </w:p>
    <w:p w14:paraId="49AAA435" w14:textId="77777777" w:rsidR="00F37053" w:rsidRPr="00FF0C97" w:rsidRDefault="00F37053" w:rsidP="00FF0C97">
      <w:pPr>
        <w:jc w:val="both"/>
        <w:rPr>
          <w:rFonts w:ascii="Calibri" w:hAnsi="Calibri"/>
          <w:sz w:val="24"/>
          <w:szCs w:val="24"/>
        </w:rPr>
      </w:pPr>
      <w:r w:rsidRPr="00FF0C97">
        <w:rPr>
          <w:rFonts w:ascii="Calibri" w:hAnsi="Calibri"/>
          <w:sz w:val="24"/>
          <w:szCs w:val="24"/>
        </w:rPr>
        <w:t>En cas d’épidémie ou de catastrophe, le personnel administratif peut faire l’objet d’une réquisition d’office pour l’organisation de la prise en charge des cas. Le refus de répondre à cette réquisition est passible de sanctions disciplinaires.</w:t>
      </w:r>
    </w:p>
    <w:p w14:paraId="326A71FA" w14:textId="77777777" w:rsidR="00F37053" w:rsidRPr="00FF0C97" w:rsidRDefault="00F37053" w:rsidP="00FF0C97">
      <w:pPr>
        <w:rPr>
          <w:rFonts w:ascii="Calibri" w:hAnsi="Calibri"/>
          <w:sz w:val="24"/>
          <w:szCs w:val="24"/>
        </w:rPr>
      </w:pPr>
    </w:p>
    <w:p w14:paraId="38A34CCD" w14:textId="77777777" w:rsidR="00F37053" w:rsidRPr="00FF0C97" w:rsidRDefault="00F37053" w:rsidP="00FF0C97">
      <w:pPr>
        <w:jc w:val="both"/>
        <w:rPr>
          <w:rFonts w:ascii="Calibri" w:hAnsi="Calibri"/>
          <w:sz w:val="24"/>
          <w:szCs w:val="24"/>
        </w:rPr>
      </w:pPr>
      <w:r w:rsidRPr="00FF0C97">
        <w:rPr>
          <w:rFonts w:ascii="Calibri" w:hAnsi="Calibri"/>
          <w:sz w:val="24"/>
          <w:szCs w:val="24"/>
        </w:rPr>
        <w:t>En cas de grève, l’obligation est faite au personnel administratif d’instaurer un service minimum à son poste de travail. Le non-respect de cette obligation entraîne pour l’agent concerné des sanctions disciplinaires.</w:t>
      </w:r>
    </w:p>
    <w:p w14:paraId="6BC62B2A" w14:textId="77777777" w:rsidR="00F37053" w:rsidRPr="00FF0C97" w:rsidRDefault="00F37053" w:rsidP="00FF0C97">
      <w:pPr>
        <w:rPr>
          <w:rFonts w:ascii="Calibri" w:hAnsi="Calibri"/>
          <w:sz w:val="24"/>
          <w:szCs w:val="24"/>
        </w:rPr>
      </w:pPr>
    </w:p>
    <w:p w14:paraId="2C72CA2B" w14:textId="77777777" w:rsidR="00F37053" w:rsidRPr="00FF0C97" w:rsidRDefault="00F37053" w:rsidP="00FF0C97">
      <w:pPr>
        <w:jc w:val="both"/>
        <w:rPr>
          <w:rFonts w:ascii="Calibri" w:hAnsi="Calibri"/>
          <w:sz w:val="24"/>
          <w:szCs w:val="24"/>
        </w:rPr>
      </w:pPr>
      <w:r w:rsidRPr="00FF0C97">
        <w:rPr>
          <w:rFonts w:ascii="Calibri" w:hAnsi="Calibri"/>
          <w:sz w:val="24"/>
          <w:szCs w:val="24"/>
        </w:rPr>
        <w:t>Tout agent de l’administration publique doit suivre des actions de formation dans le but d’améliorer ses performances;</w:t>
      </w:r>
    </w:p>
    <w:p w14:paraId="4AC29A47" w14:textId="77777777" w:rsidR="00F37053" w:rsidRPr="00FF0C97" w:rsidRDefault="00F37053" w:rsidP="00FF0C97">
      <w:pPr>
        <w:pStyle w:val="ListParagraph"/>
        <w:rPr>
          <w:rFonts w:ascii="Calibri" w:hAnsi="Calibri"/>
          <w:sz w:val="24"/>
          <w:szCs w:val="24"/>
        </w:rPr>
      </w:pPr>
    </w:p>
    <w:p w14:paraId="26A57AA6" w14:textId="6FDCEF53" w:rsidR="00F37053" w:rsidRPr="00FF0C97" w:rsidRDefault="00FF0C97" w:rsidP="00FF0C97">
      <w:pPr>
        <w:jc w:val="both"/>
        <w:rPr>
          <w:rFonts w:ascii="Calibri" w:hAnsi="Calibri"/>
          <w:sz w:val="24"/>
          <w:szCs w:val="24"/>
        </w:rPr>
      </w:pPr>
      <w:r w:rsidRPr="00FF0C97">
        <w:rPr>
          <w:rFonts w:ascii="Calibri" w:hAnsi="Calibri"/>
          <w:sz w:val="24"/>
          <w:szCs w:val="24"/>
        </w:rPr>
        <w:t>À</w:t>
      </w:r>
      <w:r w:rsidR="00F37053" w:rsidRPr="00FF0C97">
        <w:rPr>
          <w:rFonts w:ascii="Calibri" w:hAnsi="Calibri"/>
          <w:sz w:val="24"/>
          <w:szCs w:val="24"/>
        </w:rPr>
        <w:t xml:space="preserve"> l’égard de ses confrères, le personnel administratif doit :</w:t>
      </w:r>
    </w:p>
    <w:p w14:paraId="355EF883" w14:textId="77777777" w:rsidR="00F37053" w:rsidRPr="00FF0C97" w:rsidRDefault="00F37053" w:rsidP="00FF0C97">
      <w:pPr>
        <w:jc w:val="both"/>
        <w:rPr>
          <w:rFonts w:ascii="Calibri" w:hAnsi="Calibri"/>
          <w:sz w:val="24"/>
          <w:szCs w:val="24"/>
        </w:rPr>
      </w:pPr>
    </w:p>
    <w:p w14:paraId="17709B00" w14:textId="77777777" w:rsidR="00F37053" w:rsidRPr="00FF0C97" w:rsidRDefault="00F37053" w:rsidP="00FF0C97">
      <w:pPr>
        <w:numPr>
          <w:ilvl w:val="0"/>
          <w:numId w:val="255"/>
        </w:numPr>
        <w:jc w:val="both"/>
        <w:rPr>
          <w:rFonts w:ascii="Calibri" w:hAnsi="Calibri"/>
          <w:sz w:val="24"/>
          <w:szCs w:val="24"/>
        </w:rPr>
      </w:pPr>
      <w:r w:rsidRPr="00FF0C97">
        <w:rPr>
          <w:rFonts w:ascii="Calibri" w:hAnsi="Calibri"/>
          <w:sz w:val="24"/>
          <w:szCs w:val="24"/>
        </w:rPr>
        <w:t>Entretenir de bons rapports avec les membres des autres professions dans l’intérêt des usagers et des administrations ‘’sollicitantes’’ ;</w:t>
      </w:r>
    </w:p>
    <w:p w14:paraId="55F70792" w14:textId="77777777" w:rsidR="00F37053" w:rsidRPr="00FF0C97" w:rsidRDefault="00F37053" w:rsidP="00FF0C97">
      <w:pPr>
        <w:numPr>
          <w:ilvl w:val="0"/>
          <w:numId w:val="255"/>
        </w:numPr>
        <w:jc w:val="both"/>
        <w:rPr>
          <w:rFonts w:ascii="Calibri" w:hAnsi="Calibri"/>
          <w:sz w:val="24"/>
          <w:szCs w:val="24"/>
        </w:rPr>
      </w:pPr>
      <w:r w:rsidRPr="00FF0C97">
        <w:rPr>
          <w:rFonts w:ascii="Calibri" w:hAnsi="Calibri"/>
          <w:sz w:val="24"/>
          <w:szCs w:val="24"/>
        </w:rPr>
        <w:t>Respecter l’indépendance professionnelle de ses collaborateurs ;</w:t>
      </w:r>
    </w:p>
    <w:p w14:paraId="00EA4B34" w14:textId="77777777" w:rsidR="00F37053" w:rsidRPr="00FF0C97" w:rsidRDefault="00F37053" w:rsidP="00FF0C97">
      <w:pPr>
        <w:numPr>
          <w:ilvl w:val="0"/>
          <w:numId w:val="255"/>
        </w:numPr>
        <w:jc w:val="both"/>
        <w:rPr>
          <w:rFonts w:ascii="Calibri" w:hAnsi="Calibri"/>
          <w:sz w:val="24"/>
          <w:szCs w:val="24"/>
        </w:rPr>
      </w:pPr>
      <w:r w:rsidRPr="00FF0C97">
        <w:rPr>
          <w:rFonts w:ascii="Calibri" w:hAnsi="Calibri"/>
          <w:sz w:val="24"/>
          <w:szCs w:val="24"/>
        </w:rPr>
        <w:t>Accepter de donner des informations à un autre cadre du Ministère sur l’état d’avancement d’un dossier ;</w:t>
      </w:r>
    </w:p>
    <w:p w14:paraId="3753B13B" w14:textId="77777777" w:rsidR="00F37053" w:rsidRPr="00FF0C97" w:rsidRDefault="00F37053" w:rsidP="00FF0C97">
      <w:pPr>
        <w:numPr>
          <w:ilvl w:val="0"/>
          <w:numId w:val="255"/>
        </w:numPr>
        <w:jc w:val="both"/>
        <w:rPr>
          <w:rFonts w:ascii="Calibri" w:hAnsi="Calibri"/>
          <w:sz w:val="24"/>
          <w:szCs w:val="24"/>
        </w:rPr>
      </w:pPr>
      <w:r w:rsidRPr="00FF0C97">
        <w:rPr>
          <w:rFonts w:ascii="Calibri" w:hAnsi="Calibri"/>
          <w:sz w:val="24"/>
          <w:szCs w:val="24"/>
        </w:rPr>
        <w:t>S’interdire de porter un jugement de valeur sur un autre collaborateur devant les usagers du service public ;</w:t>
      </w:r>
    </w:p>
    <w:p w14:paraId="20C2E5C6" w14:textId="77777777" w:rsidR="00F37053" w:rsidRPr="00FF0C97" w:rsidRDefault="00F37053" w:rsidP="00FF0C97">
      <w:pPr>
        <w:numPr>
          <w:ilvl w:val="0"/>
          <w:numId w:val="255"/>
        </w:numPr>
        <w:jc w:val="both"/>
        <w:rPr>
          <w:rFonts w:ascii="Calibri" w:hAnsi="Calibri"/>
          <w:sz w:val="24"/>
          <w:szCs w:val="24"/>
        </w:rPr>
      </w:pPr>
      <w:r w:rsidRPr="00FF0C97">
        <w:rPr>
          <w:rFonts w:ascii="Calibri" w:hAnsi="Calibri"/>
          <w:sz w:val="24"/>
          <w:szCs w:val="24"/>
        </w:rPr>
        <w:t>Faire preuve de courtoisie vis- à -vis d’un confrère qui accompagne un usager.</w:t>
      </w:r>
    </w:p>
    <w:p w14:paraId="6FF5AADA" w14:textId="77777777" w:rsidR="00F37053" w:rsidRPr="00FF0C97" w:rsidRDefault="00F37053" w:rsidP="00FF0C97">
      <w:pPr>
        <w:jc w:val="both"/>
        <w:rPr>
          <w:rFonts w:ascii="Calibri" w:hAnsi="Calibri"/>
          <w:sz w:val="24"/>
          <w:szCs w:val="24"/>
        </w:rPr>
      </w:pPr>
    </w:p>
    <w:p w14:paraId="3EA869CD" w14:textId="77777777" w:rsidR="00F37053" w:rsidRPr="00FF0C97" w:rsidRDefault="00F37053" w:rsidP="00FF0C97">
      <w:pPr>
        <w:jc w:val="both"/>
        <w:rPr>
          <w:rFonts w:ascii="Calibri" w:hAnsi="Calibri"/>
          <w:b/>
          <w:sz w:val="24"/>
          <w:szCs w:val="24"/>
        </w:rPr>
      </w:pPr>
      <w:r w:rsidRPr="00FF0C97">
        <w:rPr>
          <w:rFonts w:ascii="Calibri" w:hAnsi="Calibri"/>
          <w:b/>
          <w:sz w:val="24"/>
          <w:szCs w:val="24"/>
        </w:rPr>
        <w:t>RECOMPENSES ET SANCTIONS</w:t>
      </w:r>
    </w:p>
    <w:p w14:paraId="5DEFBA02" w14:textId="77777777" w:rsidR="00F37053" w:rsidRPr="00FF0C97" w:rsidRDefault="00F37053" w:rsidP="00FF0C97">
      <w:pPr>
        <w:jc w:val="both"/>
        <w:rPr>
          <w:rFonts w:ascii="Calibri" w:hAnsi="Calibri"/>
          <w:b/>
          <w:sz w:val="24"/>
          <w:szCs w:val="24"/>
        </w:rPr>
      </w:pPr>
    </w:p>
    <w:p w14:paraId="50BFC514" w14:textId="346E0536" w:rsidR="00F37053" w:rsidRPr="00FF0C97" w:rsidRDefault="00F37053" w:rsidP="00FF0C97">
      <w:pPr>
        <w:jc w:val="both"/>
        <w:rPr>
          <w:rFonts w:ascii="Calibri" w:hAnsi="Calibri"/>
          <w:sz w:val="24"/>
          <w:szCs w:val="24"/>
        </w:rPr>
      </w:pPr>
      <w:r w:rsidRPr="00FF0C97">
        <w:rPr>
          <w:rFonts w:ascii="Calibri" w:hAnsi="Calibri"/>
          <w:sz w:val="24"/>
          <w:szCs w:val="24"/>
        </w:rPr>
        <w:t>Dans l’exercice de leur profession les agents de santé faisant preuve d’une discipline exemplaire et de performances professionnelles exceptionnelles, peuvent bénéficier d’une récompense, conformément aux dispositions prévues par la loi 2001/028/AN</w:t>
      </w:r>
      <w:r w:rsidR="002225E3" w:rsidRPr="00FF0C97">
        <w:rPr>
          <w:rFonts w:ascii="Calibri" w:hAnsi="Calibri"/>
          <w:sz w:val="24"/>
          <w:szCs w:val="24"/>
        </w:rPr>
        <w:t xml:space="preserve"> portant statut général des fonctionnaires, le decret D/2008/06/PRG/SCG portant statut particulier du personnel de santé</w:t>
      </w:r>
      <w:r w:rsidRPr="00FF0C97">
        <w:rPr>
          <w:rFonts w:ascii="Calibri" w:hAnsi="Calibri"/>
          <w:sz w:val="24"/>
          <w:szCs w:val="24"/>
        </w:rPr>
        <w:t>, à savoir :</w:t>
      </w:r>
    </w:p>
    <w:p w14:paraId="67F86EC0" w14:textId="77777777" w:rsidR="00F37053" w:rsidRPr="00FF0C97" w:rsidRDefault="00F37053" w:rsidP="00FF0C97">
      <w:pPr>
        <w:jc w:val="both"/>
        <w:rPr>
          <w:rFonts w:ascii="Calibri" w:hAnsi="Calibri"/>
          <w:sz w:val="24"/>
          <w:szCs w:val="24"/>
        </w:rPr>
      </w:pPr>
    </w:p>
    <w:p w14:paraId="40BD9776" w14:textId="77777777" w:rsidR="00F37053" w:rsidRPr="00FF0C97" w:rsidRDefault="00F37053" w:rsidP="00FF0C97">
      <w:pPr>
        <w:numPr>
          <w:ilvl w:val="0"/>
          <w:numId w:val="255"/>
        </w:numPr>
        <w:jc w:val="both"/>
        <w:rPr>
          <w:rFonts w:ascii="Calibri" w:hAnsi="Calibri"/>
          <w:sz w:val="24"/>
          <w:szCs w:val="24"/>
        </w:rPr>
      </w:pPr>
      <w:r w:rsidRPr="00FF0C97">
        <w:rPr>
          <w:rFonts w:ascii="Calibri" w:hAnsi="Calibri"/>
          <w:sz w:val="24"/>
          <w:szCs w:val="24"/>
        </w:rPr>
        <w:t>la lettre d’encouragement ;</w:t>
      </w:r>
    </w:p>
    <w:p w14:paraId="4468704B" w14:textId="77777777" w:rsidR="00F37053" w:rsidRPr="00FF0C97" w:rsidRDefault="00F37053" w:rsidP="00FF0C97">
      <w:pPr>
        <w:numPr>
          <w:ilvl w:val="0"/>
          <w:numId w:val="255"/>
        </w:numPr>
        <w:jc w:val="both"/>
        <w:rPr>
          <w:rFonts w:ascii="Calibri" w:hAnsi="Calibri"/>
          <w:sz w:val="24"/>
          <w:szCs w:val="24"/>
        </w:rPr>
      </w:pPr>
      <w:r w:rsidRPr="00FF0C97">
        <w:rPr>
          <w:rFonts w:ascii="Calibri" w:hAnsi="Calibri"/>
          <w:sz w:val="24"/>
          <w:szCs w:val="24"/>
        </w:rPr>
        <w:t>la lettre de félicitations ;</w:t>
      </w:r>
    </w:p>
    <w:p w14:paraId="75A8D2B2" w14:textId="77777777" w:rsidR="00F37053" w:rsidRPr="00FF0C97" w:rsidRDefault="00F37053" w:rsidP="00FF0C97">
      <w:pPr>
        <w:numPr>
          <w:ilvl w:val="0"/>
          <w:numId w:val="255"/>
        </w:numPr>
        <w:jc w:val="both"/>
        <w:rPr>
          <w:rFonts w:ascii="Calibri" w:hAnsi="Calibri"/>
          <w:sz w:val="24"/>
          <w:szCs w:val="24"/>
        </w:rPr>
      </w:pPr>
      <w:r w:rsidRPr="00FF0C97">
        <w:rPr>
          <w:rFonts w:ascii="Calibri" w:hAnsi="Calibri"/>
          <w:sz w:val="24"/>
          <w:szCs w:val="24"/>
        </w:rPr>
        <w:t>le témoignage officiel de satisfaction ;</w:t>
      </w:r>
    </w:p>
    <w:p w14:paraId="68A7F49E" w14:textId="77777777" w:rsidR="00F37053" w:rsidRPr="00FF0C97" w:rsidRDefault="00F37053" w:rsidP="00FF0C97">
      <w:pPr>
        <w:numPr>
          <w:ilvl w:val="0"/>
          <w:numId w:val="255"/>
        </w:numPr>
        <w:jc w:val="both"/>
        <w:rPr>
          <w:rFonts w:ascii="Calibri" w:hAnsi="Calibri"/>
          <w:sz w:val="24"/>
          <w:szCs w:val="24"/>
        </w:rPr>
      </w:pPr>
      <w:r w:rsidRPr="00FF0C97">
        <w:rPr>
          <w:rFonts w:ascii="Calibri" w:hAnsi="Calibri"/>
          <w:sz w:val="24"/>
          <w:szCs w:val="24"/>
        </w:rPr>
        <w:t>la mention honorable ;</w:t>
      </w:r>
    </w:p>
    <w:p w14:paraId="0E603847" w14:textId="77777777" w:rsidR="00F37053" w:rsidRPr="00FF0C97" w:rsidRDefault="00F37053" w:rsidP="00FF0C97">
      <w:pPr>
        <w:numPr>
          <w:ilvl w:val="0"/>
          <w:numId w:val="255"/>
        </w:numPr>
        <w:jc w:val="both"/>
        <w:rPr>
          <w:rFonts w:ascii="Calibri" w:hAnsi="Calibri"/>
          <w:sz w:val="24"/>
          <w:szCs w:val="24"/>
        </w:rPr>
      </w:pPr>
      <w:r w:rsidRPr="00FF0C97">
        <w:rPr>
          <w:rFonts w:ascii="Calibri" w:hAnsi="Calibri"/>
          <w:sz w:val="24"/>
          <w:szCs w:val="24"/>
        </w:rPr>
        <w:t>le diplôme d’excellence ;</w:t>
      </w:r>
    </w:p>
    <w:p w14:paraId="1C5BBE55" w14:textId="77777777" w:rsidR="00F37053" w:rsidRPr="00FF0C97" w:rsidRDefault="00F37053" w:rsidP="00FF0C97">
      <w:pPr>
        <w:numPr>
          <w:ilvl w:val="0"/>
          <w:numId w:val="255"/>
        </w:numPr>
        <w:jc w:val="both"/>
        <w:rPr>
          <w:rFonts w:ascii="Calibri" w:hAnsi="Calibri"/>
          <w:sz w:val="24"/>
          <w:szCs w:val="24"/>
        </w:rPr>
      </w:pPr>
      <w:r w:rsidRPr="00FF0C97">
        <w:rPr>
          <w:rFonts w:ascii="Calibri" w:hAnsi="Calibri"/>
          <w:sz w:val="24"/>
          <w:szCs w:val="24"/>
        </w:rPr>
        <w:t>l’honorariat.</w:t>
      </w:r>
    </w:p>
    <w:p w14:paraId="06A181BF" w14:textId="77777777" w:rsidR="00F37053" w:rsidRPr="00FF0C97" w:rsidRDefault="00F37053" w:rsidP="00FF0C97">
      <w:pPr>
        <w:jc w:val="both"/>
        <w:rPr>
          <w:rFonts w:ascii="Calibri" w:hAnsi="Calibri"/>
          <w:sz w:val="24"/>
          <w:szCs w:val="24"/>
        </w:rPr>
      </w:pPr>
    </w:p>
    <w:p w14:paraId="7CFB3F12" w14:textId="77777777" w:rsidR="00F37053" w:rsidRPr="00FF0C97" w:rsidRDefault="00F37053" w:rsidP="00FF0C97">
      <w:pPr>
        <w:jc w:val="both"/>
        <w:rPr>
          <w:rFonts w:ascii="Calibri" w:hAnsi="Calibri"/>
          <w:sz w:val="24"/>
          <w:szCs w:val="24"/>
        </w:rPr>
      </w:pPr>
      <w:r w:rsidRPr="00FF0C97">
        <w:rPr>
          <w:rFonts w:ascii="Calibri" w:hAnsi="Calibri"/>
          <w:sz w:val="24"/>
          <w:szCs w:val="24"/>
        </w:rPr>
        <w:t>Tout manquement d’un agent administratif à ses devoirs dans l’exercice de ses fonctions l’expose à une sanction disciplinaire sans préjudice, le cas échéant de l’application des peines prévues par le code pénal.</w:t>
      </w:r>
    </w:p>
    <w:p w14:paraId="4DAF88B4" w14:textId="77777777" w:rsidR="00F37053" w:rsidRPr="00FF0C97" w:rsidRDefault="00F37053" w:rsidP="00FF0C97">
      <w:pPr>
        <w:jc w:val="both"/>
        <w:rPr>
          <w:rFonts w:ascii="Calibri" w:hAnsi="Calibri"/>
          <w:sz w:val="24"/>
          <w:szCs w:val="24"/>
        </w:rPr>
      </w:pPr>
    </w:p>
    <w:p w14:paraId="621C4245" w14:textId="77777777" w:rsidR="00F37053" w:rsidRPr="00FF0C97" w:rsidRDefault="00F37053" w:rsidP="00FF0C97">
      <w:pPr>
        <w:jc w:val="both"/>
        <w:rPr>
          <w:rFonts w:ascii="Calibri" w:hAnsi="Calibri"/>
          <w:sz w:val="24"/>
          <w:szCs w:val="24"/>
        </w:rPr>
      </w:pPr>
      <w:r w:rsidRPr="00FF0C97">
        <w:rPr>
          <w:rFonts w:ascii="Calibri" w:hAnsi="Calibri"/>
          <w:sz w:val="24"/>
          <w:szCs w:val="24"/>
        </w:rPr>
        <w:t>Sont considérées comme fautes professionnelles d’un personnel de la santé, les faits suivants :</w:t>
      </w:r>
    </w:p>
    <w:p w14:paraId="71274BF2" w14:textId="77777777" w:rsidR="00F37053" w:rsidRPr="00FF0C97" w:rsidRDefault="00F37053" w:rsidP="00FF0C97">
      <w:pPr>
        <w:jc w:val="both"/>
        <w:rPr>
          <w:rFonts w:ascii="Calibri" w:hAnsi="Calibri"/>
          <w:sz w:val="24"/>
          <w:szCs w:val="24"/>
        </w:rPr>
      </w:pPr>
    </w:p>
    <w:p w14:paraId="0B997EED" w14:textId="77777777" w:rsidR="00F37053" w:rsidRPr="00FF0C97" w:rsidRDefault="00F37053" w:rsidP="00FF0C97">
      <w:pPr>
        <w:numPr>
          <w:ilvl w:val="0"/>
          <w:numId w:val="255"/>
        </w:numPr>
        <w:jc w:val="both"/>
        <w:rPr>
          <w:rFonts w:ascii="Calibri" w:hAnsi="Calibri"/>
          <w:sz w:val="24"/>
          <w:szCs w:val="24"/>
        </w:rPr>
      </w:pPr>
      <w:r w:rsidRPr="00FF0C97">
        <w:rPr>
          <w:rFonts w:ascii="Calibri" w:hAnsi="Calibri"/>
          <w:sz w:val="24"/>
          <w:szCs w:val="24"/>
        </w:rPr>
        <w:t>le non-respect des obligations de fonction ;</w:t>
      </w:r>
    </w:p>
    <w:p w14:paraId="1AA6EEE4" w14:textId="77777777" w:rsidR="00F37053" w:rsidRPr="00FF0C97" w:rsidRDefault="00F37053" w:rsidP="00FF0C97">
      <w:pPr>
        <w:numPr>
          <w:ilvl w:val="0"/>
          <w:numId w:val="255"/>
        </w:numPr>
        <w:jc w:val="both"/>
        <w:rPr>
          <w:rFonts w:ascii="Calibri" w:hAnsi="Calibri"/>
          <w:sz w:val="24"/>
          <w:szCs w:val="24"/>
        </w:rPr>
      </w:pPr>
      <w:r w:rsidRPr="00FF0C97">
        <w:rPr>
          <w:rFonts w:ascii="Calibri" w:hAnsi="Calibri"/>
          <w:sz w:val="24"/>
          <w:szCs w:val="24"/>
        </w:rPr>
        <w:t>le non de respect des règles de désintéressement ;</w:t>
      </w:r>
    </w:p>
    <w:p w14:paraId="11275B6D" w14:textId="77777777" w:rsidR="00F37053" w:rsidRPr="00FF0C97" w:rsidRDefault="00F37053" w:rsidP="00FF0C97">
      <w:pPr>
        <w:numPr>
          <w:ilvl w:val="0"/>
          <w:numId w:val="255"/>
        </w:numPr>
        <w:jc w:val="both"/>
        <w:rPr>
          <w:rFonts w:ascii="Calibri" w:hAnsi="Calibri"/>
          <w:sz w:val="24"/>
          <w:szCs w:val="24"/>
        </w:rPr>
      </w:pPr>
      <w:r w:rsidRPr="00FF0C97">
        <w:rPr>
          <w:rFonts w:ascii="Calibri" w:hAnsi="Calibri"/>
          <w:sz w:val="24"/>
          <w:szCs w:val="24"/>
        </w:rPr>
        <w:t>la concussion ou la perception parallèle d’argent ;</w:t>
      </w:r>
    </w:p>
    <w:p w14:paraId="2DEB19B9" w14:textId="77777777" w:rsidR="00F37053" w:rsidRPr="00FF0C97" w:rsidRDefault="00F37053" w:rsidP="00FF0C97">
      <w:pPr>
        <w:numPr>
          <w:ilvl w:val="0"/>
          <w:numId w:val="255"/>
        </w:numPr>
        <w:jc w:val="both"/>
        <w:rPr>
          <w:rFonts w:ascii="Calibri" w:hAnsi="Calibri"/>
          <w:sz w:val="24"/>
          <w:szCs w:val="24"/>
        </w:rPr>
      </w:pPr>
      <w:r w:rsidRPr="00FF0C97">
        <w:rPr>
          <w:rFonts w:ascii="Calibri" w:hAnsi="Calibri"/>
          <w:sz w:val="24"/>
          <w:szCs w:val="24"/>
        </w:rPr>
        <w:t>le nom respect des horaires de travail ;</w:t>
      </w:r>
    </w:p>
    <w:p w14:paraId="2F469FBB" w14:textId="77777777" w:rsidR="00F37053" w:rsidRPr="00FF0C97" w:rsidRDefault="00F37053" w:rsidP="00FF0C97">
      <w:pPr>
        <w:numPr>
          <w:ilvl w:val="0"/>
          <w:numId w:val="255"/>
        </w:numPr>
        <w:jc w:val="both"/>
        <w:rPr>
          <w:rFonts w:ascii="Calibri" w:hAnsi="Calibri"/>
          <w:sz w:val="24"/>
          <w:szCs w:val="24"/>
        </w:rPr>
      </w:pPr>
      <w:r w:rsidRPr="00FF0C97">
        <w:rPr>
          <w:rFonts w:ascii="Calibri" w:hAnsi="Calibri"/>
          <w:sz w:val="24"/>
          <w:szCs w:val="24"/>
        </w:rPr>
        <w:t>la non observation du secret professionnel ;</w:t>
      </w:r>
    </w:p>
    <w:p w14:paraId="436A9463" w14:textId="77777777" w:rsidR="00F37053" w:rsidRPr="00FF0C97" w:rsidRDefault="00F37053" w:rsidP="00FF0C97">
      <w:pPr>
        <w:numPr>
          <w:ilvl w:val="0"/>
          <w:numId w:val="255"/>
        </w:numPr>
        <w:jc w:val="both"/>
        <w:rPr>
          <w:rFonts w:ascii="Calibri" w:hAnsi="Calibri"/>
          <w:sz w:val="24"/>
          <w:szCs w:val="24"/>
        </w:rPr>
      </w:pPr>
      <w:r w:rsidRPr="00FF0C97">
        <w:rPr>
          <w:rFonts w:ascii="Calibri" w:hAnsi="Calibri"/>
          <w:sz w:val="24"/>
          <w:szCs w:val="24"/>
        </w:rPr>
        <w:t>le nom respect de l’éthique et de la déontologie ;</w:t>
      </w:r>
    </w:p>
    <w:p w14:paraId="6ACB706E" w14:textId="77777777" w:rsidR="00F37053" w:rsidRPr="00FF0C97" w:rsidRDefault="00F37053" w:rsidP="00FF0C97">
      <w:pPr>
        <w:numPr>
          <w:ilvl w:val="0"/>
          <w:numId w:val="255"/>
        </w:numPr>
        <w:jc w:val="both"/>
        <w:rPr>
          <w:rFonts w:ascii="Calibri" w:hAnsi="Calibri"/>
          <w:sz w:val="24"/>
          <w:szCs w:val="24"/>
        </w:rPr>
      </w:pPr>
      <w:r w:rsidRPr="00FF0C97">
        <w:rPr>
          <w:rFonts w:ascii="Calibri" w:hAnsi="Calibri"/>
          <w:sz w:val="24"/>
          <w:szCs w:val="24"/>
        </w:rPr>
        <w:t>le manque de neutralité dans l’exercice de ses fonctions ;</w:t>
      </w:r>
    </w:p>
    <w:p w14:paraId="19A51D55" w14:textId="77777777" w:rsidR="00F37053" w:rsidRPr="00FF0C97" w:rsidRDefault="00F37053" w:rsidP="00FF0C97">
      <w:pPr>
        <w:numPr>
          <w:ilvl w:val="0"/>
          <w:numId w:val="255"/>
        </w:numPr>
        <w:jc w:val="both"/>
        <w:rPr>
          <w:rFonts w:ascii="Calibri" w:hAnsi="Calibri"/>
          <w:sz w:val="24"/>
          <w:szCs w:val="24"/>
        </w:rPr>
      </w:pPr>
      <w:r w:rsidRPr="00FF0C97">
        <w:rPr>
          <w:rFonts w:ascii="Calibri" w:hAnsi="Calibri"/>
          <w:sz w:val="24"/>
          <w:szCs w:val="24"/>
        </w:rPr>
        <w:t>le refus de se conformer aux instructions de ses supérieurs hiérarchiques ;</w:t>
      </w:r>
    </w:p>
    <w:p w14:paraId="6E62F29C" w14:textId="77777777" w:rsidR="00F37053" w:rsidRPr="00FF0C97" w:rsidRDefault="00F37053" w:rsidP="00FF0C97">
      <w:pPr>
        <w:numPr>
          <w:ilvl w:val="0"/>
          <w:numId w:val="255"/>
        </w:numPr>
        <w:jc w:val="both"/>
        <w:rPr>
          <w:rFonts w:ascii="Calibri" w:hAnsi="Calibri"/>
          <w:sz w:val="24"/>
          <w:szCs w:val="24"/>
        </w:rPr>
      </w:pPr>
      <w:r w:rsidRPr="00FF0C97">
        <w:rPr>
          <w:rFonts w:ascii="Calibri" w:hAnsi="Calibri"/>
          <w:sz w:val="24"/>
          <w:szCs w:val="24"/>
        </w:rPr>
        <w:t>l’exercice à titre professionnel d’une activité lucrative portant préjudice à l’activité principale ;</w:t>
      </w:r>
    </w:p>
    <w:p w14:paraId="6502355E" w14:textId="77777777" w:rsidR="00F37053" w:rsidRPr="00FF0C97" w:rsidRDefault="00F37053" w:rsidP="00FF0C97">
      <w:pPr>
        <w:numPr>
          <w:ilvl w:val="0"/>
          <w:numId w:val="255"/>
        </w:numPr>
        <w:jc w:val="both"/>
        <w:rPr>
          <w:rFonts w:ascii="Calibri" w:hAnsi="Calibri"/>
          <w:sz w:val="24"/>
          <w:szCs w:val="24"/>
        </w:rPr>
      </w:pPr>
      <w:r w:rsidRPr="00FF0C97">
        <w:rPr>
          <w:rFonts w:ascii="Calibri" w:hAnsi="Calibri"/>
          <w:sz w:val="24"/>
          <w:szCs w:val="24"/>
        </w:rPr>
        <w:t>le refus de répondre à une réquisition d’office pour la participation à la prise en charge des malades, en cas d’épidémie ou de catastrophe ;</w:t>
      </w:r>
    </w:p>
    <w:p w14:paraId="20C64A2A" w14:textId="77777777" w:rsidR="00F37053" w:rsidRPr="00FF0C97" w:rsidRDefault="00F37053" w:rsidP="00FF0C97">
      <w:pPr>
        <w:numPr>
          <w:ilvl w:val="0"/>
          <w:numId w:val="255"/>
        </w:numPr>
        <w:jc w:val="both"/>
        <w:rPr>
          <w:rFonts w:ascii="Calibri" w:hAnsi="Calibri"/>
          <w:sz w:val="24"/>
          <w:szCs w:val="24"/>
        </w:rPr>
      </w:pPr>
      <w:r w:rsidRPr="00FF0C97">
        <w:rPr>
          <w:rFonts w:ascii="Calibri" w:hAnsi="Calibri"/>
          <w:sz w:val="24"/>
          <w:szCs w:val="24"/>
        </w:rPr>
        <w:t>le refus de participer à des actions de formation visant à améliorer ses compétences et la qualité des prestations ;</w:t>
      </w:r>
    </w:p>
    <w:p w14:paraId="72180020" w14:textId="77777777" w:rsidR="00F37053" w:rsidRPr="00FF0C97" w:rsidRDefault="00F37053" w:rsidP="00FF0C97">
      <w:pPr>
        <w:numPr>
          <w:ilvl w:val="0"/>
          <w:numId w:val="255"/>
        </w:numPr>
        <w:jc w:val="both"/>
        <w:rPr>
          <w:rFonts w:ascii="Calibri" w:hAnsi="Calibri"/>
          <w:sz w:val="24"/>
          <w:szCs w:val="24"/>
        </w:rPr>
      </w:pPr>
      <w:r w:rsidRPr="00FF0C97">
        <w:rPr>
          <w:rFonts w:ascii="Calibri" w:hAnsi="Calibri"/>
          <w:sz w:val="24"/>
          <w:szCs w:val="24"/>
        </w:rPr>
        <w:t>le refus d’assurer le service minimum en cas de grève.</w:t>
      </w:r>
    </w:p>
    <w:p w14:paraId="1DC9C7C9" w14:textId="77777777" w:rsidR="00F37053" w:rsidRPr="00FF0C97" w:rsidRDefault="00F37053" w:rsidP="00FF0C97">
      <w:pPr>
        <w:ind w:left="720"/>
        <w:jc w:val="both"/>
        <w:rPr>
          <w:rFonts w:ascii="Calibri" w:hAnsi="Calibri"/>
          <w:sz w:val="24"/>
          <w:szCs w:val="24"/>
        </w:rPr>
      </w:pPr>
    </w:p>
    <w:p w14:paraId="61021CBF" w14:textId="77777777" w:rsidR="00F37053" w:rsidRPr="00FF0C97" w:rsidRDefault="00F37053" w:rsidP="00FF0C97">
      <w:pPr>
        <w:jc w:val="both"/>
        <w:rPr>
          <w:rFonts w:ascii="Calibri" w:hAnsi="Calibri"/>
          <w:sz w:val="24"/>
          <w:szCs w:val="24"/>
        </w:rPr>
      </w:pPr>
      <w:r w:rsidRPr="00FF0C97">
        <w:rPr>
          <w:rFonts w:ascii="Calibri" w:hAnsi="Calibri"/>
          <w:sz w:val="24"/>
          <w:szCs w:val="24"/>
        </w:rPr>
        <w:t>Les sanctions disciplinaires applicables au personnel de la santé sont échelonnées selon la nature et la gravité de la faute commise.</w:t>
      </w:r>
    </w:p>
    <w:p w14:paraId="2915A41B" w14:textId="77777777" w:rsidR="00F37053" w:rsidRPr="00FF0C97" w:rsidRDefault="00F37053" w:rsidP="00FF0C97">
      <w:pPr>
        <w:jc w:val="both"/>
        <w:rPr>
          <w:rFonts w:ascii="Calibri" w:hAnsi="Calibri"/>
          <w:sz w:val="24"/>
          <w:szCs w:val="24"/>
        </w:rPr>
      </w:pPr>
    </w:p>
    <w:p w14:paraId="3E4555AF" w14:textId="77777777" w:rsidR="00F37053" w:rsidRPr="00FF0C97" w:rsidRDefault="00F37053" w:rsidP="00FF0C97">
      <w:pPr>
        <w:rPr>
          <w:rFonts w:ascii="Calibri" w:hAnsi="Calibri"/>
          <w:b/>
          <w:sz w:val="24"/>
          <w:szCs w:val="24"/>
        </w:rPr>
      </w:pPr>
      <w:r w:rsidRPr="00FF0C97">
        <w:rPr>
          <w:rFonts w:ascii="Calibri" w:hAnsi="Calibri"/>
          <w:b/>
          <w:sz w:val="24"/>
          <w:szCs w:val="24"/>
        </w:rPr>
        <w:t>AUTORISATIONS D’ABSENCE</w:t>
      </w:r>
    </w:p>
    <w:p w14:paraId="04F4E50F" w14:textId="77777777" w:rsidR="00F37053" w:rsidRPr="00FF0C97" w:rsidRDefault="00F37053" w:rsidP="00FF0C97">
      <w:pPr>
        <w:rPr>
          <w:rFonts w:ascii="Calibri" w:hAnsi="Calibri"/>
          <w:b/>
          <w:sz w:val="24"/>
          <w:szCs w:val="24"/>
        </w:rPr>
      </w:pPr>
    </w:p>
    <w:p w14:paraId="420412B1" w14:textId="77777777" w:rsidR="00F37053" w:rsidRPr="00FF0C97" w:rsidRDefault="00F37053" w:rsidP="00FF0C97">
      <w:pPr>
        <w:jc w:val="both"/>
        <w:rPr>
          <w:rFonts w:ascii="Calibri" w:hAnsi="Calibri"/>
          <w:sz w:val="24"/>
          <w:szCs w:val="24"/>
        </w:rPr>
      </w:pPr>
      <w:r w:rsidRPr="00FF0C97">
        <w:rPr>
          <w:rFonts w:ascii="Calibri" w:hAnsi="Calibri"/>
          <w:sz w:val="24"/>
          <w:szCs w:val="24"/>
        </w:rPr>
        <w:t>L’autorisation d’absence est une forme de congé qui consiste en une interruption provisoire du service effectif, pour un motif d’intérêt personnel, exclusive de l’exercice de toute activité lucrative. Elle couvre une interruption de service justifiée par un événement à caractère familial, tel que le mariage du fonctionnaire, la naissance d’un enfant légitime, le décès du conjoint, le mariage.</w:t>
      </w:r>
    </w:p>
    <w:p w14:paraId="314DEA84" w14:textId="77777777" w:rsidR="00F37053" w:rsidRPr="00FF0C97" w:rsidRDefault="00F37053" w:rsidP="00FF0C97">
      <w:pPr>
        <w:jc w:val="both"/>
        <w:rPr>
          <w:rFonts w:ascii="Calibri" w:hAnsi="Calibri"/>
          <w:sz w:val="24"/>
          <w:szCs w:val="24"/>
        </w:rPr>
      </w:pPr>
    </w:p>
    <w:p w14:paraId="152A981B" w14:textId="77777777" w:rsidR="00F37053" w:rsidRPr="00FF0C97" w:rsidRDefault="00F37053" w:rsidP="00FF0C97">
      <w:pPr>
        <w:jc w:val="both"/>
        <w:rPr>
          <w:rFonts w:ascii="Calibri" w:hAnsi="Calibri"/>
          <w:sz w:val="24"/>
          <w:szCs w:val="24"/>
        </w:rPr>
      </w:pPr>
      <w:r w:rsidRPr="00FF0C97">
        <w:rPr>
          <w:rFonts w:ascii="Calibri" w:hAnsi="Calibri"/>
          <w:sz w:val="24"/>
          <w:szCs w:val="24"/>
        </w:rPr>
        <w:t>Il s’en suit :</w:t>
      </w:r>
    </w:p>
    <w:p w14:paraId="1E1A0898" w14:textId="77777777" w:rsidR="00F37053" w:rsidRPr="00FF0C97" w:rsidRDefault="00F37053" w:rsidP="00FF0C97">
      <w:pPr>
        <w:jc w:val="both"/>
        <w:rPr>
          <w:rFonts w:ascii="Calibri" w:hAnsi="Calibri"/>
          <w:sz w:val="24"/>
          <w:szCs w:val="24"/>
        </w:rPr>
      </w:pPr>
    </w:p>
    <w:p w14:paraId="67C87F51" w14:textId="77777777" w:rsidR="00F37053" w:rsidRPr="00FF0C97" w:rsidRDefault="00F37053" w:rsidP="00FF0C97">
      <w:pPr>
        <w:pStyle w:val="ListParagraph"/>
        <w:numPr>
          <w:ilvl w:val="0"/>
          <w:numId w:val="256"/>
        </w:numPr>
        <w:jc w:val="both"/>
        <w:rPr>
          <w:rFonts w:ascii="Calibri" w:hAnsi="Calibri"/>
          <w:sz w:val="24"/>
          <w:szCs w:val="24"/>
        </w:rPr>
      </w:pPr>
      <w:r w:rsidRPr="00FF0C97">
        <w:rPr>
          <w:rFonts w:ascii="Calibri" w:hAnsi="Calibri"/>
          <w:sz w:val="24"/>
          <w:szCs w:val="24"/>
        </w:rPr>
        <w:t>Le fonctionnaire en permission reste à la charge administrative et financière de son administration d’affectation. Il continue à bénéficier de son salaire.</w:t>
      </w:r>
    </w:p>
    <w:p w14:paraId="11C926F0" w14:textId="77777777" w:rsidR="00F37053" w:rsidRPr="00FF0C97" w:rsidRDefault="00F37053" w:rsidP="00FF0C97">
      <w:pPr>
        <w:pStyle w:val="ListParagraph"/>
        <w:numPr>
          <w:ilvl w:val="0"/>
          <w:numId w:val="256"/>
        </w:numPr>
        <w:jc w:val="both"/>
        <w:rPr>
          <w:rFonts w:ascii="Calibri" w:hAnsi="Calibri"/>
          <w:sz w:val="24"/>
          <w:szCs w:val="24"/>
        </w:rPr>
      </w:pPr>
      <w:r w:rsidRPr="00FF0C97">
        <w:rPr>
          <w:rFonts w:ascii="Calibri" w:hAnsi="Calibri"/>
          <w:sz w:val="24"/>
          <w:szCs w:val="24"/>
        </w:rPr>
        <w:t>Toute autorisation d’absence doit suivre la voie hiérarchique.</w:t>
      </w:r>
    </w:p>
    <w:p w14:paraId="6CE776DD" w14:textId="77777777" w:rsidR="00F37053" w:rsidRPr="00FF0C97" w:rsidRDefault="00F37053" w:rsidP="00FF0C97">
      <w:pPr>
        <w:pStyle w:val="ListParagraph"/>
        <w:numPr>
          <w:ilvl w:val="0"/>
          <w:numId w:val="256"/>
        </w:numPr>
        <w:jc w:val="both"/>
        <w:rPr>
          <w:rFonts w:ascii="Calibri" w:hAnsi="Calibri"/>
          <w:sz w:val="24"/>
          <w:szCs w:val="24"/>
        </w:rPr>
      </w:pPr>
      <w:r w:rsidRPr="00FF0C97">
        <w:rPr>
          <w:rFonts w:ascii="Calibri" w:hAnsi="Calibri"/>
          <w:sz w:val="24"/>
          <w:szCs w:val="24"/>
        </w:rPr>
        <w:t>Toute autorisation d’absence doit faire l’objet d’un acte administratif de l’autorité qui en a la compétence.</w:t>
      </w:r>
    </w:p>
    <w:p w14:paraId="06C7E68A" w14:textId="77777777" w:rsidR="00F37053" w:rsidRPr="00FF0C97" w:rsidRDefault="00F37053" w:rsidP="00FF0C97">
      <w:pPr>
        <w:pStyle w:val="ListParagraph"/>
        <w:numPr>
          <w:ilvl w:val="0"/>
          <w:numId w:val="256"/>
        </w:numPr>
        <w:jc w:val="both"/>
        <w:rPr>
          <w:rFonts w:ascii="Calibri" w:hAnsi="Calibri"/>
          <w:sz w:val="24"/>
          <w:szCs w:val="24"/>
        </w:rPr>
      </w:pPr>
      <w:r w:rsidRPr="00FF0C97">
        <w:rPr>
          <w:rFonts w:ascii="Calibri" w:hAnsi="Calibri"/>
          <w:sz w:val="24"/>
          <w:szCs w:val="24"/>
        </w:rPr>
        <w:t>L’autorisation d’absence par le Ministère de la Santé ne peut dépasser 30 jours. Au-delà, la demande relève de la compétence du Ministère chargé de la fonction publique.</w:t>
      </w:r>
    </w:p>
    <w:p w14:paraId="299247C5" w14:textId="77777777" w:rsidR="00FF0C97" w:rsidRDefault="00FF0C97" w:rsidP="00FF0C97">
      <w:pPr>
        <w:jc w:val="both"/>
        <w:rPr>
          <w:rFonts w:ascii="Calibri" w:hAnsi="Calibri"/>
          <w:sz w:val="24"/>
          <w:szCs w:val="24"/>
        </w:rPr>
      </w:pPr>
    </w:p>
    <w:p w14:paraId="3DE3DF20" w14:textId="77777777" w:rsidR="00F37053" w:rsidRPr="00FF0C97" w:rsidRDefault="00F37053" w:rsidP="00FF0C97">
      <w:pPr>
        <w:jc w:val="both"/>
        <w:rPr>
          <w:rFonts w:ascii="Calibri" w:hAnsi="Calibri"/>
          <w:sz w:val="24"/>
          <w:szCs w:val="24"/>
        </w:rPr>
      </w:pPr>
      <w:r w:rsidRPr="00FF0C97">
        <w:rPr>
          <w:rFonts w:ascii="Calibri" w:hAnsi="Calibri"/>
          <w:sz w:val="24"/>
          <w:szCs w:val="24"/>
        </w:rPr>
        <w:t>La procédure comprend :</w:t>
      </w:r>
    </w:p>
    <w:p w14:paraId="69F3A1CB" w14:textId="77777777" w:rsidR="00F37053" w:rsidRPr="00FF0C97" w:rsidRDefault="00F37053" w:rsidP="00FF0C97">
      <w:pPr>
        <w:jc w:val="both"/>
        <w:rPr>
          <w:rFonts w:ascii="Calibri" w:hAnsi="Calibri"/>
          <w:sz w:val="24"/>
          <w:szCs w:val="24"/>
        </w:rPr>
      </w:pPr>
    </w:p>
    <w:p w14:paraId="4292DA6A" w14:textId="77777777" w:rsidR="00F37053" w:rsidRPr="00FF0C97" w:rsidRDefault="00F37053" w:rsidP="00FF0C97">
      <w:pPr>
        <w:pStyle w:val="ListParagraph"/>
        <w:numPr>
          <w:ilvl w:val="0"/>
          <w:numId w:val="256"/>
        </w:numPr>
        <w:jc w:val="both"/>
        <w:rPr>
          <w:rFonts w:ascii="Calibri" w:hAnsi="Calibri"/>
          <w:sz w:val="24"/>
          <w:szCs w:val="24"/>
        </w:rPr>
      </w:pPr>
      <w:r w:rsidRPr="00FF0C97">
        <w:rPr>
          <w:rFonts w:ascii="Calibri" w:hAnsi="Calibri"/>
          <w:sz w:val="24"/>
          <w:szCs w:val="24"/>
        </w:rPr>
        <w:t>La formulation de la demande par le postulant ;</w:t>
      </w:r>
    </w:p>
    <w:p w14:paraId="16D1DD0B" w14:textId="77777777" w:rsidR="00F37053" w:rsidRPr="00FF0C97" w:rsidRDefault="00F37053" w:rsidP="00FF0C97">
      <w:pPr>
        <w:pStyle w:val="ListParagraph"/>
        <w:numPr>
          <w:ilvl w:val="0"/>
          <w:numId w:val="256"/>
        </w:numPr>
        <w:jc w:val="both"/>
        <w:rPr>
          <w:rFonts w:ascii="Calibri" w:hAnsi="Calibri"/>
          <w:sz w:val="24"/>
          <w:szCs w:val="24"/>
        </w:rPr>
      </w:pPr>
      <w:r w:rsidRPr="00FF0C97">
        <w:rPr>
          <w:rFonts w:ascii="Calibri" w:hAnsi="Calibri"/>
          <w:sz w:val="24"/>
          <w:szCs w:val="24"/>
        </w:rPr>
        <w:t>L’annotation du chef de service de l’agent ;</w:t>
      </w:r>
    </w:p>
    <w:p w14:paraId="0C199BE2" w14:textId="77777777" w:rsidR="00F37053" w:rsidRPr="00FF0C97" w:rsidRDefault="00F37053" w:rsidP="00FF0C97">
      <w:pPr>
        <w:pStyle w:val="ListParagraph"/>
        <w:numPr>
          <w:ilvl w:val="0"/>
          <w:numId w:val="256"/>
        </w:numPr>
        <w:jc w:val="both"/>
        <w:rPr>
          <w:rFonts w:ascii="Calibri" w:hAnsi="Calibri"/>
          <w:sz w:val="24"/>
          <w:szCs w:val="24"/>
        </w:rPr>
      </w:pPr>
      <w:r w:rsidRPr="00FF0C97">
        <w:rPr>
          <w:rFonts w:ascii="Calibri" w:hAnsi="Calibri"/>
          <w:sz w:val="24"/>
          <w:szCs w:val="24"/>
        </w:rPr>
        <w:t>L’analyse et la décision administrative par le chef de Cabinet.</w:t>
      </w:r>
    </w:p>
    <w:p w14:paraId="6C0F7F44" w14:textId="77777777" w:rsidR="00FF0C97" w:rsidRDefault="00FF0C97" w:rsidP="00FF0C97">
      <w:pPr>
        <w:jc w:val="both"/>
        <w:rPr>
          <w:rFonts w:ascii="Calibri" w:hAnsi="Calibri"/>
          <w:b/>
          <w:sz w:val="24"/>
          <w:szCs w:val="24"/>
        </w:rPr>
      </w:pPr>
    </w:p>
    <w:p w14:paraId="4D7DD902" w14:textId="4D83B1AE" w:rsidR="00F37053" w:rsidRPr="00FF0C97" w:rsidRDefault="00751184" w:rsidP="00FF0C97">
      <w:pPr>
        <w:jc w:val="both"/>
        <w:rPr>
          <w:rFonts w:ascii="Calibri" w:hAnsi="Calibri"/>
          <w:b/>
          <w:sz w:val="24"/>
          <w:szCs w:val="24"/>
        </w:rPr>
      </w:pPr>
      <w:r w:rsidRPr="00FF0C97">
        <w:rPr>
          <w:rFonts w:ascii="Calibri" w:hAnsi="Calibri"/>
          <w:b/>
          <w:sz w:val="24"/>
          <w:szCs w:val="24"/>
        </w:rPr>
        <w:t>DURÉE</w:t>
      </w:r>
    </w:p>
    <w:p w14:paraId="185766CD" w14:textId="77777777" w:rsidR="00FF0C97" w:rsidRDefault="00FF0C97" w:rsidP="00FF0C97">
      <w:pPr>
        <w:jc w:val="both"/>
        <w:rPr>
          <w:rFonts w:ascii="Calibri" w:hAnsi="Calibri"/>
          <w:sz w:val="24"/>
          <w:szCs w:val="24"/>
        </w:rPr>
      </w:pPr>
    </w:p>
    <w:p w14:paraId="6FFB0C7F" w14:textId="77777777" w:rsidR="00F37053" w:rsidRPr="00FF0C97" w:rsidRDefault="00F37053" w:rsidP="00FF0C97">
      <w:pPr>
        <w:jc w:val="both"/>
        <w:rPr>
          <w:rFonts w:ascii="Calibri" w:hAnsi="Calibri"/>
          <w:sz w:val="24"/>
          <w:szCs w:val="24"/>
        </w:rPr>
      </w:pPr>
      <w:r w:rsidRPr="00FF0C97">
        <w:rPr>
          <w:rFonts w:ascii="Calibri" w:hAnsi="Calibri"/>
          <w:sz w:val="24"/>
          <w:szCs w:val="24"/>
        </w:rPr>
        <w:t>La demande doit être déposée au moins 7 jours à l’avance sauf pour les situations d’urgence. L’autorisation d’absence ne peut excéder 30 jours ouvrables. Il peut être refusé si l’intérêt du service l’exige.</w:t>
      </w:r>
    </w:p>
    <w:p w14:paraId="0D1B5E20" w14:textId="77777777" w:rsidR="00F37053" w:rsidRPr="00FF0C97" w:rsidRDefault="00F37053" w:rsidP="00FF0C97">
      <w:pPr>
        <w:jc w:val="both"/>
        <w:rPr>
          <w:rFonts w:ascii="Calibri" w:hAnsi="Calibri"/>
          <w:sz w:val="24"/>
          <w:szCs w:val="24"/>
        </w:rPr>
      </w:pPr>
    </w:p>
    <w:p w14:paraId="6DF69A02" w14:textId="77777777" w:rsidR="00F37053" w:rsidRPr="00FF0C97" w:rsidRDefault="00F37053" w:rsidP="00FF0C97">
      <w:pPr>
        <w:jc w:val="both"/>
        <w:rPr>
          <w:rFonts w:ascii="Calibri" w:hAnsi="Calibri"/>
          <w:b/>
          <w:sz w:val="24"/>
          <w:szCs w:val="24"/>
        </w:rPr>
      </w:pPr>
      <w:r w:rsidRPr="00FF0C97">
        <w:rPr>
          <w:rFonts w:ascii="Calibri" w:hAnsi="Calibri"/>
          <w:b/>
          <w:sz w:val="24"/>
          <w:szCs w:val="24"/>
        </w:rPr>
        <w:t>LES SUPPORTS DE DOCUMENTS</w:t>
      </w:r>
    </w:p>
    <w:p w14:paraId="6BD811FA" w14:textId="77777777" w:rsidR="00FF0C97" w:rsidRDefault="00FF0C97" w:rsidP="00FF0C97">
      <w:pPr>
        <w:jc w:val="both"/>
        <w:rPr>
          <w:rFonts w:ascii="Calibri" w:hAnsi="Calibri"/>
          <w:sz w:val="24"/>
          <w:szCs w:val="24"/>
        </w:rPr>
      </w:pPr>
    </w:p>
    <w:p w14:paraId="287F3B42" w14:textId="77777777" w:rsidR="00F37053" w:rsidRPr="00FF0C97" w:rsidRDefault="00F37053" w:rsidP="00FF0C97">
      <w:pPr>
        <w:jc w:val="both"/>
        <w:rPr>
          <w:rFonts w:ascii="Calibri" w:hAnsi="Calibri"/>
          <w:sz w:val="24"/>
          <w:szCs w:val="24"/>
        </w:rPr>
      </w:pPr>
      <w:r w:rsidRPr="00FF0C97">
        <w:rPr>
          <w:rFonts w:ascii="Calibri" w:hAnsi="Calibri"/>
          <w:sz w:val="24"/>
          <w:szCs w:val="24"/>
        </w:rPr>
        <w:t>Les pièces qui justifient une autorisation d’absence sont :</w:t>
      </w:r>
    </w:p>
    <w:p w14:paraId="3411289F" w14:textId="77777777" w:rsidR="00F37053" w:rsidRPr="00FF0C97" w:rsidRDefault="00F37053" w:rsidP="00FF0C97">
      <w:pPr>
        <w:jc w:val="both"/>
        <w:rPr>
          <w:rFonts w:ascii="Calibri" w:hAnsi="Calibri"/>
          <w:sz w:val="24"/>
          <w:szCs w:val="24"/>
        </w:rPr>
      </w:pPr>
    </w:p>
    <w:p w14:paraId="115026D8" w14:textId="77777777" w:rsidR="00F37053" w:rsidRPr="00FF0C97" w:rsidRDefault="00F37053" w:rsidP="00FF0C97">
      <w:pPr>
        <w:pStyle w:val="ListParagraph"/>
        <w:numPr>
          <w:ilvl w:val="0"/>
          <w:numId w:val="256"/>
        </w:numPr>
        <w:jc w:val="both"/>
        <w:rPr>
          <w:rFonts w:ascii="Calibri" w:hAnsi="Calibri"/>
          <w:sz w:val="24"/>
          <w:szCs w:val="24"/>
        </w:rPr>
      </w:pPr>
      <w:r w:rsidRPr="00FF0C97">
        <w:rPr>
          <w:rFonts w:ascii="Calibri" w:hAnsi="Calibri"/>
          <w:sz w:val="24"/>
          <w:szCs w:val="24"/>
        </w:rPr>
        <w:t>La demande du fonctionnaire ;</w:t>
      </w:r>
    </w:p>
    <w:p w14:paraId="4AEEE018" w14:textId="77777777" w:rsidR="00F37053" w:rsidRPr="00FF0C97" w:rsidRDefault="00F37053" w:rsidP="00FF0C97">
      <w:pPr>
        <w:pStyle w:val="ListParagraph"/>
        <w:numPr>
          <w:ilvl w:val="0"/>
          <w:numId w:val="256"/>
        </w:numPr>
        <w:jc w:val="both"/>
        <w:rPr>
          <w:rFonts w:ascii="Calibri" w:hAnsi="Calibri"/>
          <w:sz w:val="24"/>
          <w:szCs w:val="24"/>
        </w:rPr>
      </w:pPr>
      <w:r w:rsidRPr="00FF0C97">
        <w:rPr>
          <w:rFonts w:ascii="Calibri" w:hAnsi="Calibri"/>
          <w:sz w:val="24"/>
          <w:szCs w:val="24"/>
        </w:rPr>
        <w:t>L’avis favorable motivé du chef de service</w:t>
      </w:r>
    </w:p>
    <w:p w14:paraId="4917D854" w14:textId="77777777" w:rsidR="00F37053" w:rsidRPr="00FF0C97" w:rsidRDefault="00F37053" w:rsidP="00FF0C97">
      <w:pPr>
        <w:pStyle w:val="ListParagraph"/>
        <w:numPr>
          <w:ilvl w:val="0"/>
          <w:numId w:val="256"/>
        </w:numPr>
        <w:jc w:val="both"/>
        <w:rPr>
          <w:rFonts w:ascii="Calibri" w:hAnsi="Calibri"/>
          <w:sz w:val="24"/>
          <w:szCs w:val="24"/>
        </w:rPr>
      </w:pPr>
      <w:r w:rsidRPr="00FF0C97">
        <w:rPr>
          <w:rFonts w:ascii="Calibri" w:hAnsi="Calibri"/>
          <w:sz w:val="24"/>
          <w:szCs w:val="24"/>
        </w:rPr>
        <w:t>Le document justifiant l’autorisation.</w:t>
      </w:r>
    </w:p>
    <w:p w14:paraId="1C742418" w14:textId="77777777" w:rsidR="00FF0C97" w:rsidRDefault="00FF0C97" w:rsidP="00FF0C97">
      <w:pPr>
        <w:jc w:val="both"/>
        <w:rPr>
          <w:rFonts w:ascii="Calibri" w:hAnsi="Calibri"/>
          <w:b/>
          <w:sz w:val="24"/>
          <w:szCs w:val="24"/>
        </w:rPr>
      </w:pPr>
    </w:p>
    <w:p w14:paraId="5EDB4BBB" w14:textId="77777777" w:rsidR="00F37053" w:rsidRPr="00FF0C97" w:rsidRDefault="00F37053" w:rsidP="00FF0C97">
      <w:pPr>
        <w:jc w:val="both"/>
        <w:rPr>
          <w:rFonts w:ascii="Calibri" w:hAnsi="Calibri"/>
          <w:b/>
          <w:sz w:val="24"/>
          <w:szCs w:val="24"/>
        </w:rPr>
      </w:pPr>
      <w:r w:rsidRPr="00FF0C97">
        <w:rPr>
          <w:rFonts w:ascii="Calibri" w:hAnsi="Calibri"/>
          <w:b/>
          <w:sz w:val="24"/>
          <w:szCs w:val="24"/>
        </w:rPr>
        <w:t>SUIVI DES DEMANDES DE PERMISSION</w:t>
      </w:r>
    </w:p>
    <w:p w14:paraId="5B36939D" w14:textId="77777777" w:rsidR="00FF0C97" w:rsidRDefault="00FF0C97" w:rsidP="00FF0C97">
      <w:pPr>
        <w:jc w:val="both"/>
        <w:rPr>
          <w:rFonts w:ascii="Calibri" w:hAnsi="Calibri"/>
          <w:sz w:val="24"/>
          <w:szCs w:val="24"/>
        </w:rPr>
      </w:pPr>
    </w:p>
    <w:p w14:paraId="623F85DB" w14:textId="174D71F5" w:rsidR="00F37053" w:rsidRPr="00FF0C97" w:rsidRDefault="00751184" w:rsidP="00FF0C97">
      <w:pPr>
        <w:jc w:val="both"/>
        <w:rPr>
          <w:rFonts w:ascii="Calibri" w:hAnsi="Calibri"/>
          <w:sz w:val="24"/>
          <w:szCs w:val="24"/>
        </w:rPr>
      </w:pPr>
      <w:r w:rsidRPr="00FF0C97">
        <w:rPr>
          <w:rFonts w:ascii="Calibri" w:hAnsi="Calibri"/>
          <w:sz w:val="24"/>
          <w:szCs w:val="24"/>
        </w:rPr>
        <w:t>À</w:t>
      </w:r>
      <w:r w:rsidR="00F37053" w:rsidRPr="00FF0C97">
        <w:rPr>
          <w:rFonts w:ascii="Calibri" w:hAnsi="Calibri"/>
          <w:sz w:val="24"/>
          <w:szCs w:val="24"/>
        </w:rPr>
        <w:t xml:space="preserve"> la fin de chaque mois, le Chef de Cabinet procède à une récapitulation de toutes les autorisations à l’attention du Cabinet et les transmet au Chef de Cabinet en donnant les informations sur :</w:t>
      </w:r>
    </w:p>
    <w:p w14:paraId="4FDACF81" w14:textId="77777777" w:rsidR="00FF0C97" w:rsidRDefault="00FF0C97">
      <w:pPr>
        <w:spacing w:after="160" w:line="259" w:lineRule="auto"/>
        <w:rPr>
          <w:rFonts w:ascii="Calibri" w:hAnsi="Calibri"/>
          <w:sz w:val="24"/>
          <w:szCs w:val="24"/>
        </w:rPr>
      </w:pPr>
      <w:r>
        <w:rPr>
          <w:rFonts w:ascii="Calibri" w:hAnsi="Calibri"/>
          <w:sz w:val="24"/>
          <w:szCs w:val="24"/>
        </w:rPr>
        <w:br w:type="page"/>
      </w:r>
    </w:p>
    <w:p w14:paraId="39FF0730" w14:textId="2E9972EE" w:rsidR="00F37053" w:rsidRPr="00FF0C97" w:rsidRDefault="00F37053" w:rsidP="00FF0C97">
      <w:pPr>
        <w:jc w:val="both"/>
        <w:rPr>
          <w:rFonts w:ascii="Calibri" w:hAnsi="Calibri"/>
          <w:sz w:val="24"/>
          <w:szCs w:val="24"/>
        </w:rPr>
      </w:pPr>
      <w:r w:rsidRPr="00FF0C97">
        <w:rPr>
          <w:rFonts w:ascii="Calibri" w:hAnsi="Calibri"/>
          <w:sz w:val="24"/>
          <w:szCs w:val="24"/>
        </w:rPr>
        <w:t>Le service, les noms des agents, le motif, la durée et le taux d’absentéisme du service.</w:t>
      </w:r>
    </w:p>
    <w:p w14:paraId="07C3941B" w14:textId="77777777" w:rsidR="00F37053" w:rsidRPr="001F2F7B" w:rsidRDefault="00F37053" w:rsidP="00F37053">
      <w:pPr>
        <w:jc w:val="both"/>
        <w:rPr>
          <w:rFonts w:ascii="Calibri" w:hAnsi="Calibri"/>
        </w:rPr>
      </w:pPr>
    </w:p>
    <w:tbl>
      <w:tblPr>
        <w:tblStyle w:val="TableGrid"/>
        <w:tblW w:w="0" w:type="auto"/>
        <w:tblLook w:val="04A0" w:firstRow="1" w:lastRow="0" w:firstColumn="1" w:lastColumn="0" w:noHBand="0" w:noVBand="1"/>
      </w:tblPr>
      <w:tblGrid>
        <w:gridCol w:w="846"/>
        <w:gridCol w:w="2268"/>
        <w:gridCol w:w="1559"/>
        <w:gridCol w:w="1367"/>
        <w:gridCol w:w="1511"/>
        <w:gridCol w:w="1511"/>
      </w:tblGrid>
      <w:tr w:rsidR="00F37053" w:rsidRPr="001F2F7B" w14:paraId="5A17B354" w14:textId="77777777" w:rsidTr="00F37053">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5159736" w14:textId="77777777" w:rsidR="00F37053" w:rsidRPr="001F2F7B" w:rsidRDefault="00F37053">
            <w:pPr>
              <w:jc w:val="both"/>
              <w:rPr>
                <w:rFonts w:ascii="Calibri" w:hAnsi="Calibri"/>
              </w:rPr>
            </w:pPr>
            <w:r w:rsidRPr="001F2F7B">
              <w:rPr>
                <w:rFonts w:ascii="Calibri" w:hAnsi="Calibri"/>
              </w:rPr>
              <w:t>N°</w:t>
            </w:r>
          </w:p>
        </w:tc>
        <w:tc>
          <w:tcPr>
            <w:tcW w:w="226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856F6CA" w14:textId="77777777" w:rsidR="00F37053" w:rsidRPr="001F2F7B" w:rsidRDefault="00F37053">
            <w:pPr>
              <w:jc w:val="both"/>
              <w:rPr>
                <w:rFonts w:ascii="Calibri" w:hAnsi="Calibri"/>
              </w:rPr>
            </w:pPr>
            <w:r w:rsidRPr="001F2F7B">
              <w:rPr>
                <w:rFonts w:ascii="Calibri" w:hAnsi="Calibri"/>
              </w:rPr>
              <w:t>Nom du demandeur</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B468D1C" w14:textId="77777777" w:rsidR="00F37053" w:rsidRPr="001F2F7B" w:rsidRDefault="00F37053">
            <w:pPr>
              <w:jc w:val="both"/>
              <w:rPr>
                <w:rFonts w:ascii="Calibri" w:hAnsi="Calibri"/>
              </w:rPr>
            </w:pPr>
            <w:r w:rsidRPr="001F2F7B">
              <w:rPr>
                <w:rFonts w:ascii="Calibri" w:hAnsi="Calibri"/>
              </w:rPr>
              <w:t>Motif</w:t>
            </w:r>
          </w:p>
        </w:tc>
        <w:tc>
          <w:tcPr>
            <w:tcW w:w="136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CA029F5" w14:textId="77777777" w:rsidR="00F37053" w:rsidRPr="001F2F7B" w:rsidRDefault="00F37053">
            <w:pPr>
              <w:jc w:val="both"/>
              <w:rPr>
                <w:rFonts w:ascii="Calibri" w:hAnsi="Calibri"/>
              </w:rPr>
            </w:pPr>
            <w:r w:rsidRPr="001F2F7B">
              <w:rPr>
                <w:rFonts w:ascii="Calibri" w:hAnsi="Calibri"/>
              </w:rPr>
              <w:t xml:space="preserve">Service </w:t>
            </w:r>
          </w:p>
        </w:tc>
        <w:tc>
          <w:tcPr>
            <w:tcW w:w="151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776A473" w14:textId="77777777" w:rsidR="00F37053" w:rsidRPr="001F2F7B" w:rsidRDefault="00F37053">
            <w:pPr>
              <w:jc w:val="both"/>
              <w:rPr>
                <w:rFonts w:ascii="Calibri" w:hAnsi="Calibri"/>
              </w:rPr>
            </w:pPr>
            <w:r w:rsidRPr="001F2F7B">
              <w:rPr>
                <w:rFonts w:ascii="Calibri" w:hAnsi="Calibri"/>
              </w:rPr>
              <w:t xml:space="preserve">Période </w:t>
            </w:r>
          </w:p>
        </w:tc>
        <w:tc>
          <w:tcPr>
            <w:tcW w:w="151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D8FA0C7" w14:textId="77777777" w:rsidR="00F37053" w:rsidRPr="001F2F7B" w:rsidRDefault="00F37053">
            <w:pPr>
              <w:jc w:val="both"/>
              <w:rPr>
                <w:rFonts w:ascii="Calibri" w:hAnsi="Calibri"/>
              </w:rPr>
            </w:pPr>
            <w:r w:rsidRPr="001F2F7B">
              <w:rPr>
                <w:rFonts w:ascii="Calibri" w:hAnsi="Calibri"/>
              </w:rPr>
              <w:t xml:space="preserve">Observations </w:t>
            </w:r>
          </w:p>
        </w:tc>
      </w:tr>
      <w:tr w:rsidR="00F37053" w:rsidRPr="001F2F7B" w14:paraId="0BA0B486" w14:textId="77777777" w:rsidTr="00F37053">
        <w:tc>
          <w:tcPr>
            <w:tcW w:w="846" w:type="dxa"/>
            <w:tcBorders>
              <w:top w:val="single" w:sz="4" w:space="0" w:color="auto"/>
              <w:left w:val="single" w:sz="4" w:space="0" w:color="auto"/>
              <w:bottom w:val="single" w:sz="4" w:space="0" w:color="auto"/>
              <w:right w:val="single" w:sz="4" w:space="0" w:color="auto"/>
            </w:tcBorders>
          </w:tcPr>
          <w:p w14:paraId="5A4790D4" w14:textId="77777777" w:rsidR="00F37053" w:rsidRPr="001F2F7B" w:rsidRDefault="00F37053">
            <w:pPr>
              <w:rPr>
                <w:rFonts w:ascii="Calibri" w:hAnsi="Calibri"/>
              </w:rPr>
            </w:pPr>
          </w:p>
        </w:tc>
        <w:tc>
          <w:tcPr>
            <w:tcW w:w="2268" w:type="dxa"/>
            <w:tcBorders>
              <w:top w:val="single" w:sz="4" w:space="0" w:color="auto"/>
              <w:left w:val="single" w:sz="4" w:space="0" w:color="auto"/>
              <w:bottom w:val="single" w:sz="4" w:space="0" w:color="auto"/>
              <w:right w:val="single" w:sz="4" w:space="0" w:color="auto"/>
            </w:tcBorders>
          </w:tcPr>
          <w:p w14:paraId="068C03C3" w14:textId="77777777" w:rsidR="00F37053" w:rsidRPr="001F2F7B" w:rsidRDefault="00F370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14:paraId="44791526" w14:textId="77777777" w:rsidR="00F37053" w:rsidRPr="001F2F7B" w:rsidRDefault="00F37053">
            <w:pPr>
              <w:rPr>
                <w:rFonts w:ascii="Calibri" w:hAnsi="Calibri"/>
              </w:rPr>
            </w:pPr>
          </w:p>
        </w:tc>
        <w:tc>
          <w:tcPr>
            <w:tcW w:w="1367" w:type="dxa"/>
            <w:tcBorders>
              <w:top w:val="single" w:sz="4" w:space="0" w:color="auto"/>
              <w:left w:val="single" w:sz="4" w:space="0" w:color="auto"/>
              <w:bottom w:val="single" w:sz="4" w:space="0" w:color="auto"/>
              <w:right w:val="single" w:sz="4" w:space="0" w:color="auto"/>
            </w:tcBorders>
          </w:tcPr>
          <w:p w14:paraId="742D2D51" w14:textId="77777777" w:rsidR="00F37053" w:rsidRPr="001F2F7B" w:rsidRDefault="00F37053">
            <w:pPr>
              <w:rPr>
                <w:rFonts w:ascii="Calibri" w:hAnsi="Calibri"/>
              </w:rPr>
            </w:pPr>
          </w:p>
        </w:tc>
        <w:tc>
          <w:tcPr>
            <w:tcW w:w="1511" w:type="dxa"/>
            <w:tcBorders>
              <w:top w:val="single" w:sz="4" w:space="0" w:color="auto"/>
              <w:left w:val="single" w:sz="4" w:space="0" w:color="auto"/>
              <w:bottom w:val="single" w:sz="4" w:space="0" w:color="auto"/>
              <w:right w:val="single" w:sz="4" w:space="0" w:color="auto"/>
            </w:tcBorders>
          </w:tcPr>
          <w:p w14:paraId="04306674" w14:textId="77777777" w:rsidR="00F37053" w:rsidRPr="001F2F7B" w:rsidRDefault="00F37053">
            <w:pPr>
              <w:rPr>
                <w:rFonts w:ascii="Calibri" w:hAnsi="Calibri"/>
              </w:rPr>
            </w:pPr>
          </w:p>
        </w:tc>
        <w:tc>
          <w:tcPr>
            <w:tcW w:w="1511" w:type="dxa"/>
            <w:tcBorders>
              <w:top w:val="single" w:sz="4" w:space="0" w:color="auto"/>
              <w:left w:val="single" w:sz="4" w:space="0" w:color="auto"/>
              <w:bottom w:val="single" w:sz="4" w:space="0" w:color="auto"/>
              <w:right w:val="single" w:sz="4" w:space="0" w:color="auto"/>
            </w:tcBorders>
          </w:tcPr>
          <w:p w14:paraId="4FD72484" w14:textId="77777777" w:rsidR="00F37053" w:rsidRPr="001F2F7B" w:rsidRDefault="00F37053">
            <w:pPr>
              <w:rPr>
                <w:rFonts w:ascii="Calibri" w:hAnsi="Calibri"/>
              </w:rPr>
            </w:pPr>
          </w:p>
        </w:tc>
      </w:tr>
    </w:tbl>
    <w:p w14:paraId="15641AFE" w14:textId="66C0863A" w:rsidR="00751184" w:rsidRDefault="00751184" w:rsidP="00F37053">
      <w:pPr>
        <w:rPr>
          <w:rFonts w:ascii="Calibri" w:hAnsi="Calibri"/>
        </w:rPr>
      </w:pPr>
    </w:p>
    <w:p w14:paraId="02EA3C6F" w14:textId="77777777" w:rsidR="00751184" w:rsidRDefault="00751184">
      <w:pPr>
        <w:spacing w:after="160" w:line="259" w:lineRule="auto"/>
        <w:rPr>
          <w:rFonts w:ascii="Calibri" w:hAnsi="Calibri"/>
        </w:rPr>
      </w:pPr>
      <w:r>
        <w:rPr>
          <w:rFonts w:ascii="Calibri" w:hAnsi="Calibri"/>
        </w:rPr>
        <w:br w:type="page"/>
      </w:r>
    </w:p>
    <w:p w14:paraId="18574360" w14:textId="77777777" w:rsidR="00F37053" w:rsidRPr="001F2F7B" w:rsidRDefault="00F37053" w:rsidP="00F37053">
      <w:pPr>
        <w:rPr>
          <w:rFonts w:ascii="Calibri" w:hAnsi="Calibri"/>
        </w:rPr>
      </w:pPr>
    </w:p>
    <w:p w14:paraId="49685FFA" w14:textId="77777777" w:rsidR="00F37053" w:rsidRPr="001F2F7B" w:rsidRDefault="00F37053" w:rsidP="003726DD">
      <w:pPr>
        <w:pStyle w:val="Heading2"/>
        <w:numPr>
          <w:ilvl w:val="0"/>
          <w:numId w:val="257"/>
        </w:numPr>
        <w:rPr>
          <w:rFonts w:asciiTheme="minorHAnsi" w:hAnsiTheme="minorHAnsi"/>
          <w:color w:val="auto"/>
          <w:sz w:val="28"/>
          <w:szCs w:val="28"/>
        </w:rPr>
      </w:pPr>
      <w:bookmarkStart w:id="152" w:name="_Toc487241671"/>
      <w:bookmarkStart w:id="153" w:name="_Toc487241672"/>
      <w:bookmarkStart w:id="154" w:name="_Toc502425786"/>
      <w:bookmarkStart w:id="155" w:name="_Toc503267863"/>
      <w:bookmarkStart w:id="156" w:name="_Toc520329005"/>
      <w:bookmarkStart w:id="157" w:name="_Toc521641562"/>
      <w:bookmarkEnd w:id="152"/>
      <w:r w:rsidRPr="001F2F7B">
        <w:rPr>
          <w:rFonts w:asciiTheme="minorHAnsi" w:hAnsiTheme="minorHAnsi"/>
          <w:color w:val="auto"/>
          <w:sz w:val="28"/>
          <w:szCs w:val="28"/>
        </w:rPr>
        <w:t>RECRUTEMENT</w:t>
      </w:r>
      <w:bookmarkStart w:id="158" w:name="_Toc487241673"/>
      <w:bookmarkStart w:id="159" w:name="_Toc487241674"/>
      <w:bookmarkStart w:id="160" w:name="_Toc487241675"/>
      <w:bookmarkStart w:id="161" w:name="_Toc487241676"/>
      <w:bookmarkStart w:id="162" w:name="_Toc487241677"/>
      <w:bookmarkStart w:id="163" w:name="_Toc487241678"/>
      <w:bookmarkStart w:id="164" w:name="_Toc487241679"/>
      <w:bookmarkStart w:id="165" w:name="_Toc487241680"/>
      <w:bookmarkStart w:id="166" w:name="_Toc487241681"/>
      <w:bookmarkStart w:id="167" w:name="_Toc487241682"/>
      <w:bookmarkStart w:id="168" w:name="_Toc487241683"/>
      <w:bookmarkStart w:id="169" w:name="_Toc487241684"/>
      <w:bookmarkStart w:id="170" w:name="_Toc487241685"/>
      <w:bookmarkStart w:id="171" w:name="_Toc487241686"/>
      <w:bookmarkStart w:id="172" w:name="_Toc487241687"/>
      <w:bookmarkStart w:id="173" w:name="_Toc487241688"/>
      <w:bookmarkStart w:id="174" w:name="_Toc487241689"/>
      <w:bookmarkStart w:id="175" w:name="_Toc487241690"/>
      <w:bookmarkStart w:id="176" w:name="_Toc487241691"/>
      <w:bookmarkStart w:id="177" w:name="_Toc487241692"/>
      <w:bookmarkStart w:id="178" w:name="_Toc487241693"/>
      <w:bookmarkStart w:id="179" w:name="_Toc487241694"/>
      <w:bookmarkStart w:id="180" w:name="_Toc487241695"/>
      <w:bookmarkStart w:id="181" w:name="_Toc487241696"/>
      <w:bookmarkStart w:id="182" w:name="_Toc487241697"/>
      <w:bookmarkStart w:id="183" w:name="_Toc487241698"/>
      <w:bookmarkStart w:id="184" w:name="_Toc487241699"/>
      <w:bookmarkStart w:id="185" w:name="_Toc487241700"/>
      <w:bookmarkStart w:id="186" w:name="_Toc487241701"/>
      <w:bookmarkStart w:id="187" w:name="_Toc487241702"/>
      <w:bookmarkStart w:id="188" w:name="_Toc487241703"/>
      <w:bookmarkStart w:id="189" w:name="_Toc487241704"/>
      <w:bookmarkStart w:id="190" w:name="_Toc487241705"/>
      <w:bookmarkStart w:id="191" w:name="_Toc487241706"/>
      <w:bookmarkStart w:id="192" w:name="_Toc487241707"/>
      <w:bookmarkStart w:id="193" w:name="_Toc487241708"/>
      <w:bookmarkStart w:id="194" w:name="_Toc487241709"/>
      <w:bookmarkStart w:id="195" w:name="_Toc487241710"/>
      <w:bookmarkStart w:id="196" w:name="_Toc487241711"/>
      <w:bookmarkStart w:id="197" w:name="_Toc487241712"/>
      <w:bookmarkStart w:id="198" w:name="_Toc486100046"/>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4436E558" w14:textId="77777777" w:rsidR="00F37053" w:rsidRPr="001F2F7B" w:rsidRDefault="00F37053" w:rsidP="00F37053">
      <w:pPr>
        <w:rPr>
          <w:rFonts w:ascii="Calibri" w:hAnsi="Calibri"/>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4A0" w:firstRow="1" w:lastRow="0" w:firstColumn="1" w:lastColumn="0" w:noHBand="0" w:noVBand="1"/>
      </w:tblPr>
      <w:tblGrid>
        <w:gridCol w:w="2653"/>
        <w:gridCol w:w="4713"/>
        <w:gridCol w:w="1701"/>
      </w:tblGrid>
      <w:tr w:rsidR="00F37053" w:rsidRPr="001F2F7B" w14:paraId="0F968A8B" w14:textId="77777777" w:rsidTr="00751184">
        <w:trPr>
          <w:jc w:val="center"/>
        </w:trPr>
        <w:tc>
          <w:tcPr>
            <w:tcW w:w="265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909448D" w14:textId="1CA35FCA" w:rsidR="00F37053" w:rsidRPr="001F2F7B" w:rsidRDefault="00032D2A" w:rsidP="00751184">
            <w:pPr>
              <w:spacing w:line="256" w:lineRule="auto"/>
              <w:jc w:val="center"/>
              <w:rPr>
                <w:rFonts w:ascii="Calibri" w:hAnsi="Calibri"/>
                <w:b/>
              </w:rPr>
            </w:pPr>
            <w:r>
              <w:rPr>
                <w:rFonts w:ascii="Calibri" w:hAnsi="Calibri"/>
                <w:b/>
              </w:rPr>
              <w:t>MINISTÈRE DE LA SANTÉ</w:t>
            </w:r>
          </w:p>
          <w:p w14:paraId="4397980F" w14:textId="77777777" w:rsidR="00F37053" w:rsidRPr="001F2F7B" w:rsidRDefault="00F37053" w:rsidP="00751184">
            <w:pPr>
              <w:spacing w:line="256" w:lineRule="auto"/>
              <w:jc w:val="center"/>
              <w:rPr>
                <w:rFonts w:ascii="Calibri" w:hAnsi="Calibri"/>
                <w:b/>
              </w:rPr>
            </w:pPr>
          </w:p>
          <w:p w14:paraId="29B15230" w14:textId="0CE1C6D6" w:rsidR="00F37053" w:rsidRPr="001F2F7B" w:rsidRDefault="00F37053" w:rsidP="00751184">
            <w:pPr>
              <w:spacing w:line="256" w:lineRule="auto"/>
              <w:jc w:val="center"/>
              <w:rPr>
                <w:rFonts w:ascii="Calibri" w:hAnsi="Calibri"/>
                <w:b/>
              </w:rPr>
            </w:pPr>
            <w:r w:rsidRPr="001F2F7B">
              <w:rPr>
                <w:rFonts w:ascii="Calibri" w:hAnsi="Calibri"/>
                <w:b/>
              </w:rPr>
              <w:t xml:space="preserve">MANUEL DE </w:t>
            </w:r>
            <w:r w:rsidR="00195DB1">
              <w:rPr>
                <w:rFonts w:ascii="Calibri" w:hAnsi="Calibri"/>
                <w:b/>
              </w:rPr>
              <w:t>PROCÉDURES</w:t>
            </w:r>
          </w:p>
        </w:tc>
        <w:tc>
          <w:tcPr>
            <w:tcW w:w="471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2AAD401" w14:textId="77777777" w:rsidR="00F37053" w:rsidRPr="001F2F7B" w:rsidRDefault="00F37053">
            <w:pPr>
              <w:spacing w:line="256" w:lineRule="auto"/>
              <w:jc w:val="center"/>
              <w:rPr>
                <w:b/>
                <w:bCs/>
                <w:sz w:val="24"/>
                <w:szCs w:val="24"/>
              </w:rPr>
            </w:pPr>
            <w:bookmarkStart w:id="199" w:name="_Toc502425787"/>
            <w:bookmarkStart w:id="200" w:name="_Toc503260322"/>
            <w:bookmarkStart w:id="201" w:name="_Toc503267864"/>
            <w:bookmarkStart w:id="202" w:name="_Toc503268137"/>
            <w:r w:rsidRPr="001F2F7B">
              <w:rPr>
                <w:b/>
                <w:bCs/>
                <w:sz w:val="24"/>
                <w:szCs w:val="24"/>
              </w:rPr>
              <w:t>RECRUTEMENT</w:t>
            </w:r>
            <w:bookmarkEnd w:id="199"/>
            <w:bookmarkEnd w:id="200"/>
            <w:bookmarkEnd w:id="201"/>
            <w:bookmarkEnd w:id="202"/>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E93F8AA" w14:textId="77777777" w:rsidR="00F37053" w:rsidRPr="001F2F7B" w:rsidRDefault="00F37053" w:rsidP="00751184">
            <w:pPr>
              <w:spacing w:line="256" w:lineRule="auto"/>
              <w:jc w:val="center"/>
              <w:rPr>
                <w:rFonts w:ascii="Calibri" w:hAnsi="Calibri"/>
                <w:b/>
                <w:spacing w:val="-3"/>
              </w:rPr>
            </w:pPr>
            <w:r w:rsidRPr="001F2F7B">
              <w:rPr>
                <w:rFonts w:ascii="Calibri" w:hAnsi="Calibri"/>
                <w:b/>
                <w:spacing w:val="-3"/>
              </w:rPr>
              <w:t>REFERENCE</w:t>
            </w:r>
          </w:p>
          <w:p w14:paraId="4DB7647A" w14:textId="77777777" w:rsidR="00F37053" w:rsidRPr="001F2F7B" w:rsidRDefault="00F37053" w:rsidP="00751184">
            <w:pPr>
              <w:spacing w:line="256" w:lineRule="auto"/>
              <w:jc w:val="center"/>
              <w:rPr>
                <w:rFonts w:ascii="Calibri" w:hAnsi="Calibri"/>
                <w:b/>
              </w:rPr>
            </w:pPr>
            <w:r w:rsidRPr="001F2F7B">
              <w:rPr>
                <w:rFonts w:ascii="Calibri" w:hAnsi="Calibri"/>
                <w:b/>
              </w:rPr>
              <w:t>2.4.1</w:t>
            </w:r>
          </w:p>
        </w:tc>
      </w:tr>
      <w:tr w:rsidR="00F37053" w:rsidRPr="001F2F7B" w14:paraId="46DF17C3" w14:textId="77777777" w:rsidTr="00751184">
        <w:trPr>
          <w:jc w:val="center"/>
        </w:trPr>
        <w:tc>
          <w:tcPr>
            <w:tcW w:w="265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4DB164" w14:textId="77777777" w:rsidR="00F37053" w:rsidRPr="001F2F7B" w:rsidRDefault="00F37053" w:rsidP="00751184">
            <w:pPr>
              <w:spacing w:line="256" w:lineRule="auto"/>
              <w:jc w:val="center"/>
              <w:rPr>
                <w:rFonts w:ascii="Calibri" w:hAnsi="Calibri"/>
                <w:b/>
              </w:rPr>
            </w:pPr>
          </w:p>
          <w:p w14:paraId="489B1A53" w14:textId="77777777" w:rsidR="00F37053" w:rsidRPr="001F2F7B" w:rsidRDefault="00F37053" w:rsidP="00751184">
            <w:pPr>
              <w:spacing w:line="256" w:lineRule="auto"/>
              <w:jc w:val="center"/>
              <w:rPr>
                <w:rFonts w:ascii="Calibri" w:hAnsi="Calibri"/>
                <w:b/>
              </w:rPr>
            </w:pPr>
            <w:r w:rsidRPr="001F2F7B">
              <w:rPr>
                <w:rFonts w:ascii="Calibri" w:hAnsi="Calibri"/>
                <w:b/>
              </w:rPr>
              <w:t>DATE DE LA RÉVISION :</w:t>
            </w:r>
          </w:p>
          <w:p w14:paraId="014DC98F" w14:textId="77777777" w:rsidR="00F37053" w:rsidRPr="001F2F7B" w:rsidRDefault="00F37053" w:rsidP="00751184">
            <w:pPr>
              <w:spacing w:line="256" w:lineRule="auto"/>
              <w:jc w:val="center"/>
              <w:rPr>
                <w:rFonts w:ascii="Calibri" w:hAnsi="Calibri"/>
                <w:b/>
              </w:rPr>
            </w:pPr>
          </w:p>
        </w:tc>
        <w:tc>
          <w:tcPr>
            <w:tcW w:w="471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3A198A" w14:textId="77777777" w:rsidR="00F37053" w:rsidRPr="001F2F7B" w:rsidRDefault="00F37053">
            <w:pPr>
              <w:spacing w:line="256" w:lineRule="auto"/>
            </w:pP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FF28B83" w14:textId="678F1742" w:rsidR="00F37053" w:rsidRPr="001F2F7B" w:rsidRDefault="00F37053" w:rsidP="00751184">
            <w:pPr>
              <w:spacing w:line="256" w:lineRule="auto"/>
              <w:jc w:val="center"/>
              <w:rPr>
                <w:rFonts w:ascii="Calibri" w:hAnsi="Calibri"/>
                <w:b/>
              </w:rPr>
            </w:pPr>
            <w:r w:rsidRPr="001F2F7B">
              <w:rPr>
                <w:rFonts w:ascii="Calibri" w:hAnsi="Calibri"/>
                <w:b/>
              </w:rPr>
              <w:t>Page :</w:t>
            </w:r>
          </w:p>
        </w:tc>
      </w:tr>
      <w:bookmarkEnd w:id="198"/>
    </w:tbl>
    <w:p w14:paraId="3C8FA33E" w14:textId="77777777" w:rsidR="00F37053" w:rsidRPr="00751184" w:rsidRDefault="00F37053" w:rsidP="00F37053">
      <w:pPr>
        <w:jc w:val="both"/>
        <w:rPr>
          <w:rFonts w:cstheme="minorHAnsi"/>
          <w:sz w:val="24"/>
          <w:szCs w:val="24"/>
        </w:rPr>
      </w:pPr>
    </w:p>
    <w:p w14:paraId="6D7655F7" w14:textId="4F3DB383" w:rsidR="00F37053" w:rsidRPr="00751184" w:rsidRDefault="00F37053" w:rsidP="00F37053">
      <w:pPr>
        <w:pStyle w:val="Header"/>
        <w:jc w:val="both"/>
        <w:rPr>
          <w:rFonts w:cstheme="minorHAnsi"/>
          <w:b/>
          <w:sz w:val="24"/>
          <w:szCs w:val="24"/>
        </w:rPr>
      </w:pPr>
      <w:r w:rsidRPr="00751184">
        <w:rPr>
          <w:rFonts w:cstheme="minorHAnsi"/>
          <w:b/>
          <w:sz w:val="24"/>
          <w:szCs w:val="24"/>
        </w:rPr>
        <w:t xml:space="preserve">OBJET DE LA </w:t>
      </w:r>
      <w:r w:rsidR="00195DB1" w:rsidRPr="00751184">
        <w:rPr>
          <w:rFonts w:cstheme="minorHAnsi"/>
          <w:b/>
          <w:sz w:val="24"/>
          <w:szCs w:val="24"/>
        </w:rPr>
        <w:t>PROCÉDURE</w:t>
      </w:r>
    </w:p>
    <w:p w14:paraId="6FCCD9C4" w14:textId="77777777" w:rsidR="00F37053" w:rsidRPr="00751184" w:rsidRDefault="00F37053" w:rsidP="00F37053">
      <w:pPr>
        <w:pStyle w:val="Header"/>
        <w:jc w:val="both"/>
        <w:rPr>
          <w:rFonts w:cstheme="minorHAnsi"/>
          <w:b/>
          <w:sz w:val="24"/>
          <w:szCs w:val="24"/>
        </w:rPr>
      </w:pPr>
    </w:p>
    <w:p w14:paraId="20CB29EB" w14:textId="77777777" w:rsidR="00F37053" w:rsidRPr="00751184" w:rsidRDefault="00F37053" w:rsidP="00F37053">
      <w:pPr>
        <w:tabs>
          <w:tab w:val="left" w:pos="432"/>
          <w:tab w:val="left" w:pos="576"/>
          <w:tab w:val="left" w:pos="720"/>
          <w:tab w:val="left" w:pos="864"/>
          <w:tab w:val="left" w:pos="1008"/>
          <w:tab w:val="left" w:pos="1152"/>
          <w:tab w:val="left" w:pos="1296"/>
          <w:tab w:val="left" w:pos="1440"/>
          <w:tab w:val="left" w:pos="2160"/>
        </w:tabs>
        <w:suppressAutoHyphens/>
        <w:jc w:val="both"/>
        <w:rPr>
          <w:rFonts w:cstheme="minorHAnsi"/>
          <w:spacing w:val="-3"/>
          <w:sz w:val="24"/>
          <w:szCs w:val="24"/>
        </w:rPr>
      </w:pPr>
      <w:r w:rsidRPr="00751184">
        <w:rPr>
          <w:rFonts w:cstheme="minorHAnsi"/>
          <w:spacing w:val="-3"/>
          <w:sz w:val="24"/>
          <w:szCs w:val="24"/>
        </w:rPr>
        <w:t>Le recrutement constitue la phase la plus délicate de la gestion du personnel. Les structures d’exécution du Ministère doivent s’entourer du maximum de précautions pour que les candidats retenus satisfassent à ses exigences.</w:t>
      </w:r>
    </w:p>
    <w:p w14:paraId="2D13DDA3" w14:textId="77777777" w:rsidR="00F37053" w:rsidRPr="00751184" w:rsidRDefault="00F37053" w:rsidP="00F37053">
      <w:pPr>
        <w:tabs>
          <w:tab w:val="left" w:pos="432"/>
          <w:tab w:val="left" w:pos="576"/>
          <w:tab w:val="left" w:pos="720"/>
          <w:tab w:val="left" w:pos="864"/>
          <w:tab w:val="left" w:pos="1008"/>
          <w:tab w:val="left" w:pos="1152"/>
          <w:tab w:val="left" w:pos="1296"/>
          <w:tab w:val="left" w:pos="1440"/>
          <w:tab w:val="left" w:pos="2160"/>
        </w:tabs>
        <w:suppressAutoHyphens/>
        <w:jc w:val="both"/>
        <w:rPr>
          <w:rFonts w:cstheme="minorHAnsi"/>
          <w:spacing w:val="-3"/>
          <w:sz w:val="24"/>
          <w:szCs w:val="24"/>
        </w:rPr>
      </w:pPr>
    </w:p>
    <w:p w14:paraId="6E2A71B5" w14:textId="77777777" w:rsidR="00F37053" w:rsidRPr="00751184" w:rsidRDefault="00F37053" w:rsidP="00F37053">
      <w:pPr>
        <w:tabs>
          <w:tab w:val="left" w:pos="432"/>
          <w:tab w:val="left" w:pos="576"/>
          <w:tab w:val="left" w:pos="720"/>
          <w:tab w:val="left" w:pos="864"/>
          <w:tab w:val="left" w:pos="1008"/>
          <w:tab w:val="left" w:pos="1152"/>
          <w:tab w:val="left" w:pos="1296"/>
          <w:tab w:val="left" w:pos="1440"/>
          <w:tab w:val="left" w:pos="2160"/>
        </w:tabs>
        <w:suppressAutoHyphens/>
        <w:jc w:val="both"/>
        <w:rPr>
          <w:rFonts w:cstheme="minorHAnsi"/>
          <w:spacing w:val="-3"/>
          <w:sz w:val="24"/>
          <w:szCs w:val="24"/>
        </w:rPr>
      </w:pPr>
      <w:r w:rsidRPr="00751184">
        <w:rPr>
          <w:rFonts w:cstheme="minorHAnsi"/>
          <w:spacing w:val="-3"/>
          <w:sz w:val="24"/>
          <w:szCs w:val="24"/>
        </w:rPr>
        <w:t xml:space="preserve">La procédure décrite précise les règles indispensables à respecter pour atteindre un bon résultat en matière de recrutement. </w:t>
      </w:r>
    </w:p>
    <w:p w14:paraId="6D590F22" w14:textId="77777777" w:rsidR="00F37053" w:rsidRPr="00751184" w:rsidRDefault="00F37053" w:rsidP="00F37053">
      <w:pPr>
        <w:tabs>
          <w:tab w:val="left" w:pos="432"/>
          <w:tab w:val="left" w:pos="576"/>
          <w:tab w:val="left" w:pos="720"/>
          <w:tab w:val="left" w:pos="864"/>
          <w:tab w:val="left" w:pos="1008"/>
          <w:tab w:val="left" w:pos="1152"/>
          <w:tab w:val="left" w:pos="1296"/>
          <w:tab w:val="left" w:pos="1440"/>
          <w:tab w:val="left" w:pos="2160"/>
        </w:tabs>
        <w:suppressAutoHyphens/>
        <w:jc w:val="both"/>
        <w:rPr>
          <w:rFonts w:cstheme="minorHAnsi"/>
          <w:spacing w:val="-3"/>
          <w:sz w:val="24"/>
          <w:szCs w:val="24"/>
        </w:rPr>
      </w:pPr>
    </w:p>
    <w:p w14:paraId="0CA6783A" w14:textId="77777777" w:rsidR="00F37053" w:rsidRPr="00751184" w:rsidRDefault="00F37053" w:rsidP="00F37053">
      <w:pPr>
        <w:pStyle w:val="Header"/>
        <w:jc w:val="both"/>
        <w:rPr>
          <w:rFonts w:cstheme="minorHAnsi"/>
          <w:spacing w:val="-3"/>
          <w:sz w:val="24"/>
          <w:szCs w:val="24"/>
        </w:rPr>
      </w:pPr>
      <w:r w:rsidRPr="00751184">
        <w:rPr>
          <w:rFonts w:cstheme="minorHAnsi"/>
          <w:b/>
          <w:sz w:val="24"/>
          <w:szCs w:val="24"/>
        </w:rPr>
        <w:t>PRINCIPE D'APPLICATION</w:t>
      </w:r>
    </w:p>
    <w:p w14:paraId="695EF9B2" w14:textId="77777777" w:rsidR="00F37053" w:rsidRPr="00751184" w:rsidRDefault="00F37053" w:rsidP="00F37053">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cstheme="minorHAnsi"/>
          <w:spacing w:val="-3"/>
          <w:sz w:val="24"/>
          <w:szCs w:val="24"/>
        </w:rPr>
      </w:pPr>
    </w:p>
    <w:p w14:paraId="7B9E1D71" w14:textId="77777777" w:rsidR="00F37053" w:rsidRPr="00751184" w:rsidRDefault="00F37053" w:rsidP="00F37053">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cstheme="minorHAnsi"/>
          <w:spacing w:val="-3"/>
          <w:sz w:val="24"/>
          <w:szCs w:val="24"/>
        </w:rPr>
      </w:pPr>
      <w:r w:rsidRPr="00751184">
        <w:rPr>
          <w:rFonts w:cstheme="minorHAnsi"/>
          <w:spacing w:val="-3"/>
          <w:sz w:val="24"/>
          <w:szCs w:val="24"/>
        </w:rPr>
        <w:t>Le recrutement a pour seul objectif de pourvoir à la vacance de l’un des emplois permanents désignés. Les recrutements sont de ce fait programmés pour des postes organiquement prévus et budgétairement autorisés</w:t>
      </w:r>
    </w:p>
    <w:p w14:paraId="5465A2B4" w14:textId="77777777" w:rsidR="00F37053" w:rsidRPr="00751184" w:rsidRDefault="00F37053" w:rsidP="00F37053">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cstheme="minorHAnsi"/>
          <w:spacing w:val="-3"/>
          <w:sz w:val="24"/>
          <w:szCs w:val="24"/>
        </w:rPr>
      </w:pPr>
    </w:p>
    <w:p w14:paraId="5A1FB8EB" w14:textId="77777777" w:rsidR="00F37053" w:rsidRPr="00751184" w:rsidRDefault="00F37053" w:rsidP="00F37053">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cstheme="minorHAnsi"/>
          <w:spacing w:val="-3"/>
          <w:sz w:val="24"/>
          <w:szCs w:val="24"/>
        </w:rPr>
      </w:pPr>
      <w:r w:rsidRPr="00751184">
        <w:rPr>
          <w:rFonts w:cstheme="minorHAnsi"/>
          <w:spacing w:val="-3"/>
          <w:sz w:val="24"/>
          <w:szCs w:val="24"/>
        </w:rPr>
        <w:t>Les candidats au poste de fonctionnaire à pourvoir doivent remplir un certain nombre de critères :</w:t>
      </w:r>
    </w:p>
    <w:p w14:paraId="0E05EDEF" w14:textId="77777777" w:rsidR="00F37053" w:rsidRPr="00751184" w:rsidRDefault="00F37053" w:rsidP="00F37053">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cstheme="minorHAnsi"/>
          <w:spacing w:val="-3"/>
          <w:sz w:val="24"/>
          <w:szCs w:val="24"/>
        </w:rPr>
      </w:pPr>
    </w:p>
    <w:p w14:paraId="1485A625" w14:textId="3715A4C7" w:rsidR="00F37053" w:rsidRPr="00751184" w:rsidRDefault="00F37053" w:rsidP="00E711D6">
      <w:pPr>
        <w:pStyle w:val="Footer"/>
        <w:numPr>
          <w:ilvl w:val="0"/>
          <w:numId w:val="326"/>
        </w:numPr>
        <w:tabs>
          <w:tab w:val="left" w:pos="432"/>
          <w:tab w:val="left" w:pos="576"/>
          <w:tab w:val="left" w:pos="864"/>
          <w:tab w:val="left" w:pos="1008"/>
          <w:tab w:val="left" w:pos="1152"/>
          <w:tab w:val="left" w:pos="1296"/>
          <w:tab w:val="left" w:pos="1440"/>
          <w:tab w:val="left" w:pos="2160"/>
        </w:tabs>
        <w:suppressAutoHyphens/>
        <w:jc w:val="both"/>
        <w:rPr>
          <w:rFonts w:cstheme="minorHAnsi"/>
          <w:spacing w:val="-3"/>
          <w:sz w:val="24"/>
          <w:szCs w:val="24"/>
        </w:rPr>
      </w:pPr>
      <w:r w:rsidRPr="00751184">
        <w:rPr>
          <w:rFonts w:cstheme="minorHAnsi"/>
          <w:spacing w:val="-3"/>
          <w:sz w:val="24"/>
          <w:szCs w:val="24"/>
        </w:rPr>
        <w:t>Être de nationalité Guinéenne</w:t>
      </w:r>
      <w:r w:rsidR="00E711D6" w:rsidRPr="00751184">
        <w:rPr>
          <w:rFonts w:cstheme="minorHAnsi"/>
          <w:spacing w:val="-3"/>
          <w:sz w:val="24"/>
          <w:szCs w:val="24"/>
        </w:rPr>
        <w:t xml:space="preserve"> (</w:t>
      </w:r>
      <w:r w:rsidR="00E711D6" w:rsidRPr="00751184">
        <w:rPr>
          <w:rFonts w:cstheme="minorHAnsi"/>
          <w:sz w:val="24"/>
          <w:szCs w:val="24"/>
        </w:rPr>
        <w:t xml:space="preserve">Article 28 de la loi 028 portant statut général des fonctionnaires) </w:t>
      </w:r>
      <w:r w:rsidR="00E711D6" w:rsidRPr="00751184">
        <w:rPr>
          <w:rFonts w:cstheme="minorHAnsi"/>
          <w:spacing w:val="-3"/>
          <w:sz w:val="24"/>
          <w:szCs w:val="24"/>
        </w:rPr>
        <w:t>;</w:t>
      </w:r>
    </w:p>
    <w:p w14:paraId="66439562" w14:textId="77777777" w:rsidR="00F37053" w:rsidRPr="00751184" w:rsidRDefault="00F37053" w:rsidP="00E711D6">
      <w:pPr>
        <w:pStyle w:val="Footer"/>
        <w:numPr>
          <w:ilvl w:val="0"/>
          <w:numId w:val="326"/>
        </w:numPr>
        <w:tabs>
          <w:tab w:val="left" w:pos="432"/>
          <w:tab w:val="left" w:pos="576"/>
          <w:tab w:val="left" w:pos="864"/>
          <w:tab w:val="left" w:pos="1008"/>
          <w:tab w:val="left" w:pos="1152"/>
          <w:tab w:val="left" w:pos="1296"/>
          <w:tab w:val="left" w:pos="1440"/>
          <w:tab w:val="left" w:pos="2160"/>
        </w:tabs>
        <w:suppressAutoHyphens/>
        <w:jc w:val="both"/>
        <w:rPr>
          <w:rFonts w:cstheme="minorHAnsi"/>
          <w:spacing w:val="-3"/>
          <w:sz w:val="24"/>
          <w:szCs w:val="24"/>
        </w:rPr>
      </w:pPr>
      <w:r w:rsidRPr="00751184">
        <w:rPr>
          <w:rFonts w:cstheme="minorHAnsi"/>
          <w:spacing w:val="-3"/>
          <w:sz w:val="24"/>
          <w:szCs w:val="24"/>
        </w:rPr>
        <w:t>Jouir de ses droits civiques et être de bonne moralité ;</w:t>
      </w:r>
    </w:p>
    <w:p w14:paraId="49C6B66E" w14:textId="77777777" w:rsidR="00F37053" w:rsidRPr="00751184" w:rsidRDefault="00F37053" w:rsidP="00E711D6">
      <w:pPr>
        <w:pStyle w:val="Footer"/>
        <w:numPr>
          <w:ilvl w:val="0"/>
          <w:numId w:val="326"/>
        </w:numPr>
        <w:tabs>
          <w:tab w:val="left" w:pos="432"/>
          <w:tab w:val="left" w:pos="576"/>
          <w:tab w:val="left" w:pos="864"/>
          <w:tab w:val="left" w:pos="1008"/>
          <w:tab w:val="left" w:pos="1152"/>
          <w:tab w:val="left" w:pos="1296"/>
          <w:tab w:val="left" w:pos="1440"/>
          <w:tab w:val="left" w:pos="2160"/>
        </w:tabs>
        <w:suppressAutoHyphens/>
        <w:jc w:val="both"/>
        <w:rPr>
          <w:rFonts w:cstheme="minorHAnsi"/>
          <w:spacing w:val="-3"/>
          <w:sz w:val="24"/>
          <w:szCs w:val="24"/>
        </w:rPr>
      </w:pPr>
      <w:r w:rsidRPr="00751184">
        <w:rPr>
          <w:rFonts w:cstheme="minorHAnsi"/>
          <w:spacing w:val="-3"/>
          <w:sz w:val="24"/>
          <w:szCs w:val="24"/>
        </w:rPr>
        <w:t>Être âgé d’au moins 18 ans ;</w:t>
      </w:r>
    </w:p>
    <w:p w14:paraId="67516E07" w14:textId="77777777" w:rsidR="00F37053" w:rsidRPr="00751184" w:rsidRDefault="00F37053" w:rsidP="00E711D6">
      <w:pPr>
        <w:pStyle w:val="Footer"/>
        <w:numPr>
          <w:ilvl w:val="0"/>
          <w:numId w:val="326"/>
        </w:numPr>
        <w:tabs>
          <w:tab w:val="left" w:pos="432"/>
          <w:tab w:val="left" w:pos="576"/>
          <w:tab w:val="left" w:pos="864"/>
          <w:tab w:val="left" w:pos="1008"/>
          <w:tab w:val="left" w:pos="1152"/>
          <w:tab w:val="left" w:pos="1296"/>
          <w:tab w:val="left" w:pos="1440"/>
          <w:tab w:val="left" w:pos="2160"/>
        </w:tabs>
        <w:suppressAutoHyphens/>
        <w:jc w:val="both"/>
        <w:rPr>
          <w:rFonts w:cstheme="minorHAnsi"/>
          <w:spacing w:val="-3"/>
          <w:sz w:val="24"/>
          <w:szCs w:val="24"/>
        </w:rPr>
      </w:pPr>
      <w:r w:rsidRPr="00751184">
        <w:rPr>
          <w:rFonts w:cstheme="minorHAnsi"/>
          <w:spacing w:val="-3"/>
          <w:sz w:val="24"/>
          <w:szCs w:val="24"/>
        </w:rPr>
        <w:t>Remplir les conditions d’aptitude physique requises ;</w:t>
      </w:r>
    </w:p>
    <w:p w14:paraId="39F6FB1A" w14:textId="77777777" w:rsidR="00F37053" w:rsidRPr="00751184" w:rsidRDefault="00F37053" w:rsidP="00E711D6">
      <w:pPr>
        <w:pStyle w:val="Footer"/>
        <w:numPr>
          <w:ilvl w:val="0"/>
          <w:numId w:val="326"/>
        </w:numPr>
        <w:tabs>
          <w:tab w:val="left" w:pos="432"/>
          <w:tab w:val="left" w:pos="576"/>
          <w:tab w:val="left" w:pos="864"/>
          <w:tab w:val="left" w:pos="1008"/>
          <w:tab w:val="left" w:pos="1152"/>
          <w:tab w:val="left" w:pos="1296"/>
          <w:tab w:val="left" w:pos="1440"/>
          <w:tab w:val="left" w:pos="2160"/>
        </w:tabs>
        <w:suppressAutoHyphens/>
        <w:jc w:val="both"/>
        <w:rPr>
          <w:rFonts w:cstheme="minorHAnsi"/>
          <w:spacing w:val="-3"/>
          <w:sz w:val="24"/>
          <w:szCs w:val="24"/>
        </w:rPr>
      </w:pPr>
      <w:r w:rsidRPr="00751184">
        <w:rPr>
          <w:rFonts w:cstheme="minorHAnsi"/>
          <w:spacing w:val="-3"/>
          <w:sz w:val="24"/>
          <w:szCs w:val="24"/>
        </w:rPr>
        <w:t>Remplir les conditions de diplômes précisées.</w:t>
      </w:r>
    </w:p>
    <w:p w14:paraId="530BF840" w14:textId="4BF0E9CD" w:rsidR="00F37053" w:rsidRPr="00751184" w:rsidRDefault="00F37053" w:rsidP="00E711D6">
      <w:pPr>
        <w:pStyle w:val="Footer"/>
        <w:numPr>
          <w:ilvl w:val="0"/>
          <w:numId w:val="326"/>
        </w:numPr>
        <w:tabs>
          <w:tab w:val="left" w:pos="432"/>
          <w:tab w:val="left" w:pos="576"/>
          <w:tab w:val="left" w:pos="720"/>
          <w:tab w:val="left" w:pos="864"/>
          <w:tab w:val="left" w:pos="1008"/>
          <w:tab w:val="left" w:pos="1152"/>
          <w:tab w:val="left" w:pos="1296"/>
          <w:tab w:val="left" w:pos="1440"/>
          <w:tab w:val="left" w:pos="2160"/>
        </w:tabs>
        <w:suppressAutoHyphens/>
        <w:jc w:val="both"/>
        <w:rPr>
          <w:rFonts w:cstheme="minorHAnsi"/>
          <w:spacing w:val="-3"/>
          <w:sz w:val="24"/>
          <w:szCs w:val="24"/>
        </w:rPr>
      </w:pPr>
      <w:r w:rsidRPr="00751184">
        <w:rPr>
          <w:rFonts w:cstheme="minorHAnsi"/>
          <w:spacing w:val="-3"/>
          <w:sz w:val="24"/>
          <w:szCs w:val="24"/>
        </w:rPr>
        <w:t xml:space="preserve">40 ans  pour hiérarchie B et C et 45 pour la </w:t>
      </w:r>
      <w:r w:rsidR="00E711D6" w:rsidRPr="00751184">
        <w:rPr>
          <w:rFonts w:cstheme="minorHAnsi"/>
          <w:spacing w:val="-3"/>
          <w:sz w:val="24"/>
          <w:szCs w:val="24"/>
        </w:rPr>
        <w:t>hiérarchie</w:t>
      </w:r>
      <w:r w:rsidRPr="00751184">
        <w:rPr>
          <w:rFonts w:cstheme="minorHAnsi"/>
          <w:spacing w:val="-3"/>
          <w:sz w:val="24"/>
          <w:szCs w:val="24"/>
        </w:rPr>
        <w:t xml:space="preserve"> A </w:t>
      </w:r>
    </w:p>
    <w:p w14:paraId="11FD88B4" w14:textId="77777777" w:rsidR="00751184" w:rsidRPr="00751184" w:rsidRDefault="00751184" w:rsidP="00F37053">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cstheme="minorHAnsi"/>
          <w:spacing w:val="-3"/>
          <w:sz w:val="24"/>
          <w:szCs w:val="24"/>
        </w:rPr>
      </w:pPr>
    </w:p>
    <w:p w14:paraId="0D3F86FF" w14:textId="369E2322" w:rsidR="00F37053" w:rsidRPr="00751184" w:rsidRDefault="00F37053" w:rsidP="00F37053">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cstheme="minorHAnsi"/>
          <w:spacing w:val="-3"/>
          <w:sz w:val="24"/>
          <w:szCs w:val="24"/>
        </w:rPr>
      </w:pPr>
      <w:r w:rsidRPr="00751184">
        <w:rPr>
          <w:rFonts w:cstheme="minorHAnsi"/>
          <w:spacing w:val="-3"/>
          <w:sz w:val="24"/>
          <w:szCs w:val="24"/>
        </w:rPr>
        <w:t>Tous les professionnels de santé titulaire de diplôme de spécialisation ont droit a un recrutement sur titre suivant les dispositions du</w:t>
      </w:r>
      <w:r w:rsidR="00751184" w:rsidRPr="00751184">
        <w:rPr>
          <w:rFonts w:cstheme="minorHAnsi"/>
          <w:spacing w:val="-3"/>
          <w:sz w:val="24"/>
          <w:szCs w:val="24"/>
        </w:rPr>
        <w:t xml:space="preserve"> statut particulier de la santé.</w:t>
      </w:r>
    </w:p>
    <w:p w14:paraId="2201B58A" w14:textId="77777777" w:rsidR="00751184" w:rsidRPr="00751184" w:rsidRDefault="00751184" w:rsidP="00F37053">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cstheme="minorHAnsi"/>
          <w:spacing w:val="-3"/>
          <w:sz w:val="24"/>
          <w:szCs w:val="24"/>
        </w:rPr>
      </w:pPr>
    </w:p>
    <w:p w14:paraId="592A8CA6" w14:textId="77777777" w:rsidR="00F37053" w:rsidRPr="00751184" w:rsidRDefault="00F37053" w:rsidP="00F37053">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cstheme="minorHAnsi"/>
          <w:spacing w:val="-3"/>
          <w:sz w:val="24"/>
          <w:szCs w:val="24"/>
        </w:rPr>
      </w:pPr>
      <w:r w:rsidRPr="00751184">
        <w:rPr>
          <w:rFonts w:cstheme="minorHAnsi"/>
          <w:spacing w:val="-3"/>
          <w:sz w:val="24"/>
          <w:szCs w:val="24"/>
        </w:rPr>
        <w:t>Les recrutements se font par voie de concours. Il est périodique et la procédure est publique. Il peut être effectué des recrutements sur titre si le nombre de candidats est inférieur au nombre de postes offerts ou si des candidats existent dans le même corps que celui de l’emploi offert.</w:t>
      </w:r>
    </w:p>
    <w:p w14:paraId="506295FE" w14:textId="77777777" w:rsidR="00F37053" w:rsidRPr="00751184" w:rsidRDefault="00F37053" w:rsidP="00F37053">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cstheme="minorHAnsi"/>
          <w:spacing w:val="-3"/>
          <w:sz w:val="24"/>
          <w:szCs w:val="24"/>
        </w:rPr>
      </w:pPr>
    </w:p>
    <w:p w14:paraId="71211B5F" w14:textId="428BA357" w:rsidR="00F37053" w:rsidRPr="00751184" w:rsidRDefault="00F37053" w:rsidP="00F37053">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cstheme="minorHAnsi"/>
          <w:spacing w:val="-3"/>
          <w:sz w:val="24"/>
          <w:szCs w:val="24"/>
        </w:rPr>
      </w:pPr>
      <w:r w:rsidRPr="00751184">
        <w:rPr>
          <w:rFonts w:cstheme="minorHAnsi"/>
          <w:spacing w:val="-3"/>
          <w:sz w:val="24"/>
          <w:szCs w:val="24"/>
        </w:rPr>
        <w:t xml:space="preserve">Les concours sont organisés par la Direction Nationale en charge de la Fonction Publique avec la participation  du MS et celui du budget.. A la parution des résultats, les candidats retenus sont mis à la disposition du </w:t>
      </w:r>
      <w:r w:rsidR="00E711D6" w:rsidRPr="00751184">
        <w:rPr>
          <w:rFonts w:cstheme="minorHAnsi"/>
          <w:spacing w:val="-3"/>
          <w:sz w:val="24"/>
          <w:szCs w:val="24"/>
        </w:rPr>
        <w:t>département</w:t>
      </w:r>
      <w:r w:rsidRPr="00751184">
        <w:rPr>
          <w:rFonts w:cstheme="minorHAnsi"/>
          <w:spacing w:val="-3"/>
          <w:sz w:val="24"/>
          <w:szCs w:val="24"/>
        </w:rPr>
        <w:t xml:space="preserve"> de la santé  qui les répartit  entre les services concernés. Les agents admis au concours sont engagés  en qualité de fonctionnaires stagiaires pour une période d’au moins une année. Le stage est une période d’observation permettant de les évaluer sur plusieurs plans (moral, technique…).</w:t>
      </w:r>
    </w:p>
    <w:p w14:paraId="1E23ED25" w14:textId="77777777" w:rsidR="00F37053" w:rsidRPr="00751184" w:rsidRDefault="00F37053" w:rsidP="00F37053">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cstheme="minorHAnsi"/>
          <w:spacing w:val="-3"/>
          <w:sz w:val="24"/>
          <w:szCs w:val="24"/>
        </w:rPr>
      </w:pPr>
    </w:p>
    <w:p w14:paraId="634D71FE" w14:textId="59DBCA97" w:rsidR="00F37053" w:rsidRPr="00751184" w:rsidRDefault="00751184" w:rsidP="00F37053">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cstheme="minorHAnsi"/>
          <w:spacing w:val="-3"/>
          <w:sz w:val="24"/>
          <w:szCs w:val="24"/>
        </w:rPr>
      </w:pPr>
      <w:r w:rsidRPr="00751184">
        <w:rPr>
          <w:rFonts w:cstheme="minorHAnsi"/>
          <w:spacing w:val="-3"/>
          <w:sz w:val="24"/>
          <w:szCs w:val="24"/>
        </w:rPr>
        <w:t>À</w:t>
      </w:r>
      <w:r w:rsidR="00F37053" w:rsidRPr="00751184">
        <w:rPr>
          <w:rFonts w:cstheme="minorHAnsi"/>
          <w:spacing w:val="-3"/>
          <w:sz w:val="24"/>
          <w:szCs w:val="24"/>
        </w:rPr>
        <w:t xml:space="preserve"> l’issue du stage, les fonctionnaires  sont titularisés aux postes convenus et classés en fonction de leur qualification au sein de la grille, catégorie et échelon équivalents.</w:t>
      </w:r>
    </w:p>
    <w:p w14:paraId="2D1AF70A" w14:textId="77777777" w:rsidR="00F37053" w:rsidRPr="00751184" w:rsidRDefault="00F37053" w:rsidP="00F37053">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cstheme="minorHAnsi"/>
          <w:spacing w:val="-3"/>
          <w:sz w:val="24"/>
          <w:szCs w:val="24"/>
        </w:rPr>
      </w:pPr>
    </w:p>
    <w:p w14:paraId="7E840555" w14:textId="77777777" w:rsidR="00F37053" w:rsidRPr="00751184" w:rsidRDefault="00F37053" w:rsidP="00F37053">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cstheme="minorHAnsi"/>
          <w:spacing w:val="-3"/>
          <w:sz w:val="24"/>
          <w:szCs w:val="24"/>
        </w:rPr>
      </w:pPr>
      <w:r w:rsidRPr="00751184">
        <w:rPr>
          <w:rFonts w:cstheme="minorHAnsi"/>
          <w:spacing w:val="-3"/>
          <w:sz w:val="24"/>
          <w:szCs w:val="24"/>
        </w:rPr>
        <w:t>Pour les emplois de contractuel, les  conditions de recrutement sont :</w:t>
      </w:r>
    </w:p>
    <w:p w14:paraId="5FF7FA11" w14:textId="77777777" w:rsidR="00751184" w:rsidRPr="00751184" w:rsidRDefault="00751184" w:rsidP="00F37053">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cstheme="minorHAnsi"/>
          <w:spacing w:val="-3"/>
          <w:sz w:val="24"/>
          <w:szCs w:val="24"/>
        </w:rPr>
      </w:pPr>
    </w:p>
    <w:p w14:paraId="29CD91C1" w14:textId="032423F2" w:rsidR="00F37053" w:rsidRPr="00751184" w:rsidRDefault="00F37053" w:rsidP="003726DD">
      <w:pPr>
        <w:pStyle w:val="Footer"/>
        <w:numPr>
          <w:ilvl w:val="0"/>
          <w:numId w:val="256"/>
        </w:numPr>
        <w:tabs>
          <w:tab w:val="left" w:pos="432"/>
          <w:tab w:val="left" w:pos="576"/>
          <w:tab w:val="left" w:pos="720"/>
          <w:tab w:val="left" w:pos="864"/>
          <w:tab w:val="left" w:pos="1008"/>
          <w:tab w:val="left" w:pos="1152"/>
          <w:tab w:val="left" w:pos="1296"/>
          <w:tab w:val="left" w:pos="1440"/>
          <w:tab w:val="left" w:pos="2160"/>
        </w:tabs>
        <w:suppressAutoHyphens/>
        <w:jc w:val="both"/>
        <w:rPr>
          <w:rFonts w:cstheme="minorHAnsi"/>
          <w:spacing w:val="-3"/>
          <w:sz w:val="24"/>
          <w:szCs w:val="24"/>
        </w:rPr>
      </w:pPr>
      <w:r w:rsidRPr="00751184">
        <w:rPr>
          <w:rFonts w:cstheme="minorHAnsi"/>
          <w:spacing w:val="-3"/>
          <w:sz w:val="24"/>
          <w:szCs w:val="24"/>
        </w:rPr>
        <w:t>la prévision budgétaire</w:t>
      </w:r>
      <w:r w:rsidR="00751184" w:rsidRPr="00751184">
        <w:rPr>
          <w:rFonts w:cstheme="minorHAnsi"/>
          <w:spacing w:val="-3"/>
          <w:sz w:val="24"/>
          <w:szCs w:val="24"/>
        </w:rPr>
        <w:t>,</w:t>
      </w:r>
      <w:r w:rsidRPr="00751184">
        <w:rPr>
          <w:rFonts w:cstheme="minorHAnsi"/>
          <w:spacing w:val="-3"/>
          <w:sz w:val="24"/>
          <w:szCs w:val="24"/>
        </w:rPr>
        <w:t xml:space="preserve"> </w:t>
      </w:r>
      <w:r w:rsidR="00751184" w:rsidRPr="00751184">
        <w:rPr>
          <w:rFonts w:cstheme="minorHAnsi"/>
          <w:spacing w:val="-3"/>
          <w:sz w:val="24"/>
          <w:szCs w:val="24"/>
        </w:rPr>
        <w:t>et</w:t>
      </w:r>
    </w:p>
    <w:p w14:paraId="4E5D66F7" w14:textId="6CA14D6C" w:rsidR="00F37053" w:rsidRPr="00751184" w:rsidRDefault="00F37053" w:rsidP="003726DD">
      <w:pPr>
        <w:pStyle w:val="Footer"/>
        <w:numPr>
          <w:ilvl w:val="0"/>
          <w:numId w:val="256"/>
        </w:numPr>
        <w:tabs>
          <w:tab w:val="left" w:pos="432"/>
          <w:tab w:val="left" w:pos="576"/>
          <w:tab w:val="left" w:pos="720"/>
          <w:tab w:val="left" w:pos="864"/>
          <w:tab w:val="left" w:pos="1008"/>
          <w:tab w:val="left" w:pos="1152"/>
          <w:tab w:val="left" w:pos="1296"/>
          <w:tab w:val="left" w:pos="1440"/>
          <w:tab w:val="left" w:pos="2160"/>
        </w:tabs>
        <w:suppressAutoHyphens/>
        <w:jc w:val="both"/>
        <w:rPr>
          <w:rFonts w:cstheme="minorHAnsi"/>
          <w:spacing w:val="-3"/>
          <w:sz w:val="24"/>
          <w:szCs w:val="24"/>
        </w:rPr>
      </w:pPr>
      <w:r w:rsidRPr="00751184">
        <w:rPr>
          <w:rFonts w:cstheme="minorHAnsi"/>
          <w:spacing w:val="-3"/>
          <w:sz w:val="24"/>
          <w:szCs w:val="24"/>
        </w:rPr>
        <w:t>le poste ou l’emploi</w:t>
      </w:r>
    </w:p>
    <w:p w14:paraId="7043E101" w14:textId="77777777" w:rsidR="00F37053" w:rsidRPr="00751184" w:rsidRDefault="00F37053" w:rsidP="00F37053">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cstheme="minorHAnsi"/>
          <w:spacing w:val="-3"/>
          <w:sz w:val="24"/>
          <w:szCs w:val="24"/>
        </w:rPr>
      </w:pPr>
    </w:p>
    <w:p w14:paraId="771BC3F1" w14:textId="77777777" w:rsidR="00F37053" w:rsidRPr="00751184" w:rsidRDefault="00F37053" w:rsidP="00F37053">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cstheme="minorHAnsi"/>
          <w:spacing w:val="-3"/>
          <w:sz w:val="24"/>
          <w:szCs w:val="24"/>
        </w:rPr>
      </w:pPr>
      <w:r w:rsidRPr="00751184">
        <w:rPr>
          <w:rFonts w:cstheme="minorHAnsi"/>
          <w:spacing w:val="-3"/>
          <w:sz w:val="24"/>
          <w:szCs w:val="24"/>
        </w:rPr>
        <w:t>L’Ordonnateur dispose d’une plus grande marge de manœuvre pour ces recrutements.</w:t>
      </w:r>
    </w:p>
    <w:p w14:paraId="474137A4" w14:textId="77777777" w:rsidR="00751184" w:rsidRPr="00751184" w:rsidRDefault="00751184" w:rsidP="00F37053">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cstheme="minorHAnsi"/>
          <w:spacing w:val="-3"/>
          <w:sz w:val="24"/>
          <w:szCs w:val="24"/>
        </w:rPr>
      </w:pPr>
    </w:p>
    <w:p w14:paraId="7F38F9FF" w14:textId="26006A90" w:rsidR="00F37053" w:rsidRPr="00751184" w:rsidRDefault="00751184" w:rsidP="00F37053">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cstheme="minorHAnsi"/>
          <w:spacing w:val="-3"/>
          <w:sz w:val="24"/>
          <w:szCs w:val="24"/>
        </w:rPr>
      </w:pPr>
      <w:r w:rsidRPr="00751184">
        <w:rPr>
          <w:rFonts w:cstheme="minorHAnsi"/>
          <w:spacing w:val="-3"/>
          <w:sz w:val="24"/>
          <w:szCs w:val="24"/>
        </w:rPr>
        <w:t>I</w:t>
      </w:r>
      <w:r w:rsidR="00F37053" w:rsidRPr="00751184">
        <w:rPr>
          <w:rFonts w:cstheme="minorHAnsi"/>
          <w:spacing w:val="-3"/>
          <w:sz w:val="24"/>
          <w:szCs w:val="24"/>
        </w:rPr>
        <w:t>l est seul habilité à décider un recrutement sur la base des propositions des services du département.</w:t>
      </w:r>
    </w:p>
    <w:p w14:paraId="47DB98CF" w14:textId="77777777" w:rsidR="00F37053" w:rsidRPr="00751184" w:rsidRDefault="00F37053" w:rsidP="00F37053">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cstheme="minorHAnsi"/>
          <w:spacing w:val="-3"/>
          <w:sz w:val="24"/>
          <w:szCs w:val="24"/>
        </w:rPr>
      </w:pPr>
    </w:p>
    <w:p w14:paraId="4E8209B3" w14:textId="77777777" w:rsidR="00F37053" w:rsidRPr="00751184" w:rsidRDefault="00F37053" w:rsidP="00F37053">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cstheme="minorHAnsi"/>
          <w:spacing w:val="-3"/>
          <w:sz w:val="24"/>
          <w:szCs w:val="24"/>
        </w:rPr>
      </w:pPr>
      <w:r w:rsidRPr="00751184">
        <w:rPr>
          <w:rFonts w:cstheme="minorHAnsi"/>
          <w:spacing w:val="-3"/>
          <w:sz w:val="24"/>
          <w:szCs w:val="24"/>
        </w:rPr>
        <w:t>La procédure est gérée par la DNRHS  par l’intermédiaire de la Division du Personnel. Il est possible que le niveau local procède à des recrutements financés sur fond local. Dans ce cas il leur est laissé l’initiative de la procédure appropriée.</w:t>
      </w:r>
    </w:p>
    <w:p w14:paraId="6DBB0352" w14:textId="77777777" w:rsidR="00F37053" w:rsidRPr="00751184" w:rsidRDefault="00F37053" w:rsidP="00F37053">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cstheme="minorHAnsi"/>
          <w:spacing w:val="-3"/>
          <w:sz w:val="24"/>
          <w:szCs w:val="24"/>
        </w:rPr>
      </w:pPr>
    </w:p>
    <w:p w14:paraId="3A7B6530" w14:textId="77777777" w:rsidR="00F37053" w:rsidRPr="00751184" w:rsidRDefault="00F37053" w:rsidP="00F37053">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cstheme="minorHAnsi"/>
          <w:spacing w:val="-3"/>
          <w:sz w:val="24"/>
          <w:szCs w:val="24"/>
        </w:rPr>
      </w:pPr>
      <w:r w:rsidRPr="00751184">
        <w:rPr>
          <w:rFonts w:cstheme="minorHAnsi"/>
          <w:spacing w:val="-3"/>
          <w:sz w:val="24"/>
          <w:szCs w:val="24"/>
        </w:rPr>
        <w:t xml:space="preserve">Les établissements publics ( EP, EPA et EPIC)  relevant du ministère de la santé et compte tenu de  leur statut particulier bénéficient de certaines dérogations en matière de recrutement. </w:t>
      </w:r>
    </w:p>
    <w:p w14:paraId="2AE5BAC8" w14:textId="77777777" w:rsidR="00F37053" w:rsidRPr="00751184" w:rsidRDefault="00F37053" w:rsidP="00F37053">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cstheme="minorHAnsi"/>
          <w:spacing w:val="-3"/>
          <w:sz w:val="24"/>
          <w:szCs w:val="24"/>
        </w:rPr>
      </w:pPr>
    </w:p>
    <w:p w14:paraId="4A3B440D" w14:textId="77777777" w:rsidR="00F37053" w:rsidRPr="00751184" w:rsidRDefault="00F37053" w:rsidP="00F37053">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cstheme="minorHAnsi"/>
          <w:spacing w:val="-3"/>
          <w:sz w:val="24"/>
          <w:szCs w:val="24"/>
        </w:rPr>
      </w:pPr>
      <w:r w:rsidRPr="00751184">
        <w:rPr>
          <w:rFonts w:cstheme="minorHAnsi"/>
          <w:spacing w:val="-3"/>
          <w:sz w:val="24"/>
          <w:szCs w:val="24"/>
        </w:rPr>
        <w:t>Du personnel de soutien aux services, pour la gestion des programmes des bailleurs, peut être recruté selon cette procédure.</w:t>
      </w:r>
    </w:p>
    <w:p w14:paraId="5EAE85CE" w14:textId="77777777" w:rsidR="00F37053" w:rsidRPr="00751184" w:rsidRDefault="00F37053" w:rsidP="00F37053">
      <w:pPr>
        <w:jc w:val="both"/>
        <w:rPr>
          <w:rFonts w:cstheme="minorHAnsi"/>
          <w:sz w:val="24"/>
          <w:szCs w:val="24"/>
        </w:rPr>
      </w:pPr>
    </w:p>
    <w:p w14:paraId="68501CEE" w14:textId="77777777" w:rsidR="00F37053" w:rsidRPr="00751184" w:rsidRDefault="00F37053" w:rsidP="00F37053">
      <w:pPr>
        <w:spacing w:after="240"/>
        <w:jc w:val="both"/>
        <w:rPr>
          <w:rFonts w:cstheme="minorHAnsi"/>
          <w:sz w:val="24"/>
          <w:szCs w:val="24"/>
        </w:rPr>
      </w:pPr>
      <w:r w:rsidRPr="00751184">
        <w:rPr>
          <w:rFonts w:cstheme="minorHAnsi"/>
          <w:sz w:val="24"/>
          <w:szCs w:val="24"/>
        </w:rPr>
        <w:t>Plusieurs canaux de recrutement peuvent être utilisés :</w:t>
      </w:r>
    </w:p>
    <w:p w14:paraId="6472C248" w14:textId="77777777" w:rsidR="00F37053" w:rsidRPr="00751184" w:rsidRDefault="00F37053" w:rsidP="003726DD">
      <w:pPr>
        <w:pStyle w:val="ListParagraph"/>
        <w:numPr>
          <w:ilvl w:val="0"/>
          <w:numId w:val="259"/>
        </w:numPr>
        <w:jc w:val="both"/>
        <w:rPr>
          <w:rFonts w:cstheme="minorHAnsi"/>
          <w:sz w:val="24"/>
          <w:szCs w:val="24"/>
        </w:rPr>
      </w:pPr>
      <w:r w:rsidRPr="00751184">
        <w:rPr>
          <w:rFonts w:cstheme="minorHAnsi"/>
          <w:sz w:val="24"/>
          <w:szCs w:val="24"/>
        </w:rPr>
        <w:t>Diffuser un appel à candidature par voie de presse ;</w:t>
      </w:r>
    </w:p>
    <w:p w14:paraId="21942C9C" w14:textId="77777777" w:rsidR="00F37053" w:rsidRPr="00751184" w:rsidRDefault="00F37053" w:rsidP="003726DD">
      <w:pPr>
        <w:pStyle w:val="Footer"/>
        <w:numPr>
          <w:ilvl w:val="0"/>
          <w:numId w:val="259"/>
        </w:numPr>
        <w:tabs>
          <w:tab w:val="left" w:pos="432"/>
          <w:tab w:val="left" w:pos="576"/>
          <w:tab w:val="left" w:pos="864"/>
          <w:tab w:val="left" w:pos="1008"/>
          <w:tab w:val="left" w:pos="1152"/>
          <w:tab w:val="left" w:pos="1296"/>
          <w:tab w:val="left" w:pos="1440"/>
          <w:tab w:val="left" w:pos="2160"/>
        </w:tabs>
        <w:suppressAutoHyphens/>
        <w:jc w:val="both"/>
        <w:rPr>
          <w:rFonts w:cstheme="minorHAnsi"/>
          <w:sz w:val="24"/>
          <w:szCs w:val="24"/>
        </w:rPr>
      </w:pPr>
      <w:r w:rsidRPr="00751184">
        <w:rPr>
          <w:rFonts w:cstheme="minorHAnsi"/>
          <w:sz w:val="24"/>
          <w:szCs w:val="24"/>
        </w:rPr>
        <w:t>Faire appel à des bureaux de recrutement de la place ;</w:t>
      </w:r>
    </w:p>
    <w:p w14:paraId="4C801817" w14:textId="77777777" w:rsidR="00F37053" w:rsidRPr="00751184" w:rsidRDefault="00F37053" w:rsidP="003726DD">
      <w:pPr>
        <w:pStyle w:val="Footer"/>
        <w:numPr>
          <w:ilvl w:val="0"/>
          <w:numId w:val="259"/>
        </w:numPr>
        <w:tabs>
          <w:tab w:val="left" w:pos="432"/>
          <w:tab w:val="left" w:pos="576"/>
          <w:tab w:val="left" w:pos="864"/>
          <w:tab w:val="left" w:pos="1008"/>
          <w:tab w:val="left" w:pos="1152"/>
          <w:tab w:val="left" w:pos="1296"/>
          <w:tab w:val="left" w:pos="1440"/>
          <w:tab w:val="left" w:pos="2160"/>
        </w:tabs>
        <w:suppressAutoHyphens/>
        <w:jc w:val="both"/>
        <w:rPr>
          <w:rFonts w:cstheme="minorHAnsi"/>
          <w:sz w:val="24"/>
          <w:szCs w:val="24"/>
        </w:rPr>
      </w:pPr>
      <w:r w:rsidRPr="00751184">
        <w:rPr>
          <w:rFonts w:cstheme="minorHAnsi"/>
          <w:sz w:val="24"/>
          <w:szCs w:val="24"/>
        </w:rPr>
        <w:t>Combiner deux ou plusieurs de ces canaux.</w:t>
      </w:r>
    </w:p>
    <w:p w14:paraId="692905C4" w14:textId="77777777" w:rsidR="00F37053" w:rsidRPr="00751184" w:rsidRDefault="00F37053" w:rsidP="00751184">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cstheme="minorHAnsi"/>
          <w:sz w:val="24"/>
          <w:szCs w:val="24"/>
        </w:rPr>
      </w:pPr>
    </w:p>
    <w:p w14:paraId="65CF211E" w14:textId="77777777" w:rsidR="00F37053" w:rsidRPr="00751184" w:rsidRDefault="00F37053" w:rsidP="00F37053">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cstheme="minorHAnsi"/>
          <w:sz w:val="24"/>
          <w:szCs w:val="24"/>
        </w:rPr>
      </w:pPr>
      <w:r w:rsidRPr="00751184">
        <w:rPr>
          <w:rFonts w:cstheme="minorHAnsi"/>
          <w:sz w:val="24"/>
          <w:szCs w:val="24"/>
        </w:rPr>
        <w:t>La sélection des candidats s’opérera en Comité. </w:t>
      </w:r>
    </w:p>
    <w:p w14:paraId="563671D6" w14:textId="77777777" w:rsidR="00F37053" w:rsidRPr="00751184" w:rsidRDefault="00F37053" w:rsidP="00F37053">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cstheme="minorHAnsi"/>
          <w:sz w:val="24"/>
          <w:szCs w:val="24"/>
        </w:rPr>
      </w:pPr>
      <w:r w:rsidRPr="00751184">
        <w:rPr>
          <w:rFonts w:cstheme="minorHAnsi"/>
          <w:sz w:val="24"/>
          <w:szCs w:val="24"/>
        </w:rPr>
        <w:t xml:space="preserve">Sont membres de cette commission : </w:t>
      </w:r>
    </w:p>
    <w:p w14:paraId="01B9F4D7" w14:textId="77777777" w:rsidR="00F37053" w:rsidRPr="00751184" w:rsidRDefault="00F37053" w:rsidP="00F37053">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cstheme="minorHAnsi"/>
          <w:sz w:val="24"/>
          <w:szCs w:val="24"/>
        </w:rPr>
      </w:pPr>
    </w:p>
    <w:p w14:paraId="55F28444" w14:textId="77777777" w:rsidR="00F37053" w:rsidRPr="00751184" w:rsidRDefault="00F37053" w:rsidP="003726DD">
      <w:pPr>
        <w:pStyle w:val="ListParagraph"/>
        <w:numPr>
          <w:ilvl w:val="0"/>
          <w:numId w:val="259"/>
        </w:numPr>
        <w:jc w:val="both"/>
        <w:rPr>
          <w:rFonts w:cstheme="minorHAnsi"/>
          <w:sz w:val="24"/>
          <w:szCs w:val="24"/>
        </w:rPr>
      </w:pPr>
      <w:r w:rsidRPr="00751184">
        <w:rPr>
          <w:rFonts w:cstheme="minorHAnsi"/>
          <w:sz w:val="24"/>
          <w:szCs w:val="24"/>
        </w:rPr>
        <w:t xml:space="preserve">Les cadres du ministère de la fonction publique et ceux du budget </w:t>
      </w:r>
    </w:p>
    <w:p w14:paraId="62EAEB60" w14:textId="77777777" w:rsidR="00F37053" w:rsidRPr="00751184" w:rsidRDefault="00F37053" w:rsidP="003726DD">
      <w:pPr>
        <w:pStyle w:val="ListParagraph"/>
        <w:numPr>
          <w:ilvl w:val="0"/>
          <w:numId w:val="259"/>
        </w:numPr>
        <w:jc w:val="both"/>
        <w:rPr>
          <w:rFonts w:cstheme="minorHAnsi"/>
          <w:sz w:val="24"/>
          <w:szCs w:val="24"/>
        </w:rPr>
      </w:pPr>
      <w:r w:rsidRPr="00751184">
        <w:rPr>
          <w:rFonts w:cstheme="minorHAnsi"/>
          <w:sz w:val="24"/>
          <w:szCs w:val="24"/>
        </w:rPr>
        <w:t xml:space="preserve">Les cadres des Ministères en charge du système éducatif  </w:t>
      </w:r>
    </w:p>
    <w:p w14:paraId="69549B30" w14:textId="77777777" w:rsidR="00F37053" w:rsidRPr="00751184" w:rsidRDefault="00F37053" w:rsidP="003726DD">
      <w:pPr>
        <w:pStyle w:val="ListParagraph"/>
        <w:numPr>
          <w:ilvl w:val="0"/>
          <w:numId w:val="259"/>
        </w:numPr>
        <w:jc w:val="both"/>
        <w:rPr>
          <w:rFonts w:cstheme="minorHAnsi"/>
          <w:sz w:val="24"/>
          <w:szCs w:val="24"/>
        </w:rPr>
      </w:pPr>
      <w:r w:rsidRPr="00751184">
        <w:rPr>
          <w:rFonts w:cstheme="minorHAnsi"/>
          <w:sz w:val="24"/>
          <w:szCs w:val="24"/>
        </w:rPr>
        <w:t>Les cadres  du MS dont, un représentant de la DAF et la DNRHS  qui en assure le secrétariat.</w:t>
      </w:r>
    </w:p>
    <w:p w14:paraId="6DD26E0E" w14:textId="77777777" w:rsidR="00F37053" w:rsidRPr="00751184" w:rsidRDefault="00F37053" w:rsidP="00F37053">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cstheme="minorHAnsi"/>
          <w:sz w:val="24"/>
          <w:szCs w:val="24"/>
        </w:rPr>
      </w:pPr>
    </w:p>
    <w:p w14:paraId="3CD50553" w14:textId="77777777" w:rsidR="00F37053" w:rsidRPr="00751184" w:rsidRDefault="00F37053" w:rsidP="00F37053">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cstheme="minorHAnsi"/>
          <w:sz w:val="24"/>
          <w:szCs w:val="24"/>
        </w:rPr>
      </w:pPr>
      <w:r w:rsidRPr="00751184">
        <w:rPr>
          <w:rFonts w:cstheme="minorHAnsi"/>
          <w:sz w:val="24"/>
          <w:szCs w:val="24"/>
        </w:rPr>
        <w:t>La DNRHS  peut utiliser les services d’un consultant pour l’assister.</w:t>
      </w:r>
    </w:p>
    <w:p w14:paraId="533A0CE7" w14:textId="6B936760" w:rsidR="00751184" w:rsidRDefault="00751184">
      <w:pPr>
        <w:spacing w:after="160" w:line="259" w:lineRule="auto"/>
        <w:rPr>
          <w:rFonts w:cstheme="minorHAnsi"/>
          <w:sz w:val="24"/>
          <w:szCs w:val="24"/>
        </w:rPr>
      </w:pPr>
      <w:r>
        <w:rPr>
          <w:rFonts w:cstheme="minorHAnsi"/>
          <w:sz w:val="24"/>
          <w:szCs w:val="24"/>
        </w:rPr>
        <w:br w:type="page"/>
      </w:r>
    </w:p>
    <w:p w14:paraId="10F1B1AF" w14:textId="77777777" w:rsidR="00F37053" w:rsidRPr="00751184" w:rsidRDefault="00F37053" w:rsidP="00F37053">
      <w:pPr>
        <w:jc w:val="both"/>
        <w:rPr>
          <w:rFonts w:cstheme="minorHAnsi"/>
          <w:sz w:val="24"/>
          <w:szCs w:val="24"/>
        </w:rPr>
      </w:pPr>
    </w:p>
    <w:p w14:paraId="750DEC41" w14:textId="1CD82433" w:rsidR="00F37053" w:rsidRPr="00751184" w:rsidRDefault="00F37053" w:rsidP="00F37053">
      <w:pPr>
        <w:rPr>
          <w:rFonts w:cstheme="minorHAnsi"/>
          <w:b/>
          <w:sz w:val="24"/>
          <w:szCs w:val="24"/>
        </w:rPr>
      </w:pPr>
      <w:r w:rsidRPr="00751184">
        <w:rPr>
          <w:rFonts w:cstheme="minorHAnsi"/>
          <w:b/>
          <w:sz w:val="24"/>
          <w:szCs w:val="24"/>
        </w:rPr>
        <w:t xml:space="preserve">DESCRIPTION DE LA </w:t>
      </w:r>
      <w:r w:rsidR="00195DB1" w:rsidRPr="00751184">
        <w:rPr>
          <w:rFonts w:cstheme="minorHAnsi"/>
          <w:b/>
          <w:sz w:val="24"/>
          <w:szCs w:val="24"/>
        </w:rPr>
        <w:t>PROCÉDURE</w:t>
      </w:r>
    </w:p>
    <w:p w14:paraId="322D80DC" w14:textId="77777777" w:rsidR="00F37053" w:rsidRPr="00751184" w:rsidRDefault="00F37053" w:rsidP="00F37053">
      <w:pPr>
        <w:tabs>
          <w:tab w:val="left" w:pos="432"/>
          <w:tab w:val="left" w:pos="576"/>
          <w:tab w:val="left" w:pos="720"/>
          <w:tab w:val="left" w:pos="864"/>
          <w:tab w:val="left" w:pos="1008"/>
          <w:tab w:val="left" w:pos="1152"/>
          <w:tab w:val="left" w:pos="1296"/>
          <w:tab w:val="left" w:pos="1440"/>
          <w:tab w:val="left" w:pos="2160"/>
        </w:tabs>
        <w:suppressAutoHyphens/>
        <w:rPr>
          <w:rFonts w:cstheme="minorHAnsi"/>
          <w:spacing w:val="-3"/>
          <w:sz w:val="24"/>
          <w:szCs w:val="24"/>
        </w:rPr>
      </w:pPr>
    </w:p>
    <w:p w14:paraId="16B54C85" w14:textId="77777777" w:rsidR="00F37053" w:rsidRPr="00751184" w:rsidRDefault="00F37053" w:rsidP="00F37053">
      <w:pPr>
        <w:tabs>
          <w:tab w:val="left" w:pos="432"/>
          <w:tab w:val="left" w:pos="576"/>
          <w:tab w:val="left" w:pos="720"/>
          <w:tab w:val="left" w:pos="864"/>
          <w:tab w:val="left" w:pos="1008"/>
          <w:tab w:val="left" w:pos="1152"/>
          <w:tab w:val="left" w:pos="1296"/>
          <w:tab w:val="left" w:pos="1440"/>
          <w:tab w:val="left" w:pos="2160"/>
        </w:tabs>
        <w:suppressAutoHyphens/>
        <w:rPr>
          <w:rFonts w:cstheme="minorHAnsi"/>
          <w:spacing w:val="-3"/>
          <w:sz w:val="24"/>
          <w:szCs w:val="24"/>
        </w:rPr>
      </w:pPr>
      <w:r w:rsidRPr="00751184">
        <w:rPr>
          <w:rFonts w:cstheme="minorHAnsi"/>
          <w:spacing w:val="-3"/>
          <w:sz w:val="24"/>
          <w:szCs w:val="24"/>
        </w:rPr>
        <w:t xml:space="preserve">La procédure, relative au recrutement comprend : </w:t>
      </w:r>
    </w:p>
    <w:p w14:paraId="44454091" w14:textId="77777777" w:rsidR="00F37053" w:rsidRPr="00751184" w:rsidRDefault="00F37053" w:rsidP="00F37053">
      <w:pPr>
        <w:tabs>
          <w:tab w:val="left" w:pos="432"/>
          <w:tab w:val="left" w:pos="576"/>
          <w:tab w:val="left" w:pos="720"/>
          <w:tab w:val="left" w:pos="864"/>
          <w:tab w:val="left" w:pos="1008"/>
          <w:tab w:val="left" w:pos="1152"/>
          <w:tab w:val="left" w:pos="1296"/>
          <w:tab w:val="left" w:pos="1440"/>
          <w:tab w:val="left" w:pos="2160"/>
        </w:tabs>
        <w:suppressAutoHyphens/>
        <w:rPr>
          <w:rFonts w:cstheme="minorHAnsi"/>
          <w:spacing w:val="-3"/>
          <w:sz w:val="24"/>
          <w:szCs w:val="24"/>
        </w:rPr>
      </w:pPr>
    </w:p>
    <w:p w14:paraId="2FCAC1A2" w14:textId="77777777" w:rsidR="00F37053" w:rsidRPr="00751184" w:rsidRDefault="00F37053" w:rsidP="003726DD">
      <w:pPr>
        <w:pStyle w:val="ListParagraph"/>
        <w:numPr>
          <w:ilvl w:val="0"/>
          <w:numId w:val="260"/>
        </w:numPr>
        <w:tabs>
          <w:tab w:val="left" w:pos="432"/>
          <w:tab w:val="left" w:pos="576"/>
          <w:tab w:val="left" w:pos="720"/>
          <w:tab w:val="left" w:pos="864"/>
          <w:tab w:val="left" w:pos="1008"/>
          <w:tab w:val="left" w:pos="1152"/>
          <w:tab w:val="left" w:pos="1296"/>
          <w:tab w:val="left" w:pos="1440"/>
          <w:tab w:val="left" w:pos="2160"/>
        </w:tabs>
        <w:suppressAutoHyphens/>
        <w:rPr>
          <w:rFonts w:cstheme="minorHAnsi"/>
          <w:spacing w:val="-3"/>
          <w:sz w:val="24"/>
          <w:szCs w:val="24"/>
        </w:rPr>
      </w:pPr>
      <w:r w:rsidRPr="00751184">
        <w:rPr>
          <w:rFonts w:cstheme="minorHAnsi"/>
          <w:spacing w:val="-3"/>
          <w:sz w:val="24"/>
          <w:szCs w:val="24"/>
        </w:rPr>
        <w:t>La planification des besoins ;</w:t>
      </w:r>
    </w:p>
    <w:p w14:paraId="10733E38" w14:textId="77777777" w:rsidR="00F37053" w:rsidRPr="00751184" w:rsidRDefault="00F37053" w:rsidP="003726DD">
      <w:pPr>
        <w:pStyle w:val="ListParagraph"/>
        <w:numPr>
          <w:ilvl w:val="0"/>
          <w:numId w:val="260"/>
        </w:numPr>
        <w:tabs>
          <w:tab w:val="left" w:pos="432"/>
          <w:tab w:val="left" w:pos="576"/>
          <w:tab w:val="left" w:pos="720"/>
          <w:tab w:val="left" w:pos="864"/>
          <w:tab w:val="left" w:pos="1008"/>
          <w:tab w:val="left" w:pos="1152"/>
          <w:tab w:val="left" w:pos="1296"/>
          <w:tab w:val="left" w:pos="1440"/>
          <w:tab w:val="left" w:pos="2160"/>
        </w:tabs>
        <w:suppressAutoHyphens/>
        <w:rPr>
          <w:rFonts w:cstheme="minorHAnsi"/>
          <w:spacing w:val="-3"/>
          <w:sz w:val="24"/>
          <w:szCs w:val="24"/>
        </w:rPr>
      </w:pPr>
      <w:r w:rsidRPr="00751184">
        <w:rPr>
          <w:rFonts w:cstheme="minorHAnsi"/>
          <w:spacing w:val="-3"/>
          <w:sz w:val="24"/>
          <w:szCs w:val="24"/>
        </w:rPr>
        <w:t>Le recrutement du personnel fonctionnaire ;</w:t>
      </w:r>
    </w:p>
    <w:p w14:paraId="3026A012" w14:textId="77777777" w:rsidR="00F37053" w:rsidRPr="00751184" w:rsidRDefault="00F37053" w:rsidP="003726DD">
      <w:pPr>
        <w:pStyle w:val="ListParagraph"/>
        <w:numPr>
          <w:ilvl w:val="0"/>
          <w:numId w:val="260"/>
        </w:numPr>
        <w:tabs>
          <w:tab w:val="left" w:pos="432"/>
          <w:tab w:val="left" w:pos="576"/>
          <w:tab w:val="left" w:pos="720"/>
          <w:tab w:val="left" w:pos="864"/>
          <w:tab w:val="left" w:pos="1008"/>
          <w:tab w:val="left" w:pos="1152"/>
          <w:tab w:val="left" w:pos="1296"/>
          <w:tab w:val="left" w:pos="1440"/>
          <w:tab w:val="left" w:pos="2160"/>
        </w:tabs>
        <w:suppressAutoHyphens/>
        <w:rPr>
          <w:rFonts w:cstheme="minorHAnsi"/>
          <w:spacing w:val="-3"/>
          <w:sz w:val="24"/>
          <w:szCs w:val="24"/>
        </w:rPr>
      </w:pPr>
      <w:r w:rsidRPr="00751184">
        <w:rPr>
          <w:rFonts w:cstheme="minorHAnsi"/>
          <w:spacing w:val="-3"/>
          <w:sz w:val="24"/>
          <w:szCs w:val="24"/>
        </w:rPr>
        <w:t>Le recrutement du personnel contractuel.</w:t>
      </w:r>
    </w:p>
    <w:p w14:paraId="1C83AA32" w14:textId="012069F4" w:rsidR="00751184" w:rsidRDefault="00751184">
      <w:pPr>
        <w:spacing w:after="160" w:line="259" w:lineRule="auto"/>
        <w:rPr>
          <w:rFonts w:ascii="Calibri" w:hAnsi="Calibri"/>
          <w:spacing w:val="-3"/>
          <w:sz w:val="24"/>
          <w:szCs w:val="24"/>
        </w:rPr>
      </w:pPr>
      <w:r>
        <w:rPr>
          <w:rFonts w:ascii="Calibri" w:hAnsi="Calibri"/>
          <w:spacing w:val="-3"/>
          <w:sz w:val="24"/>
          <w:szCs w:val="24"/>
        </w:rPr>
        <w:br w:type="page"/>
      </w:r>
    </w:p>
    <w:p w14:paraId="538D5855" w14:textId="77777777" w:rsidR="00751184" w:rsidRPr="00751184" w:rsidRDefault="00751184" w:rsidP="00751184">
      <w:pPr>
        <w:tabs>
          <w:tab w:val="left" w:pos="432"/>
          <w:tab w:val="left" w:pos="576"/>
          <w:tab w:val="left" w:pos="720"/>
          <w:tab w:val="left" w:pos="864"/>
          <w:tab w:val="left" w:pos="1008"/>
          <w:tab w:val="left" w:pos="1152"/>
          <w:tab w:val="left" w:pos="1296"/>
          <w:tab w:val="left" w:pos="1440"/>
          <w:tab w:val="left" w:pos="2160"/>
        </w:tabs>
        <w:suppressAutoHyphens/>
        <w:rPr>
          <w:rFonts w:ascii="Calibri" w:hAnsi="Calibri"/>
          <w:spacing w:val="-3"/>
          <w:sz w:val="24"/>
          <w:szCs w:val="24"/>
        </w:rPr>
      </w:pPr>
    </w:p>
    <w:p w14:paraId="01FB8CB3" w14:textId="77777777" w:rsidR="00F37053" w:rsidRPr="00A57CFC" w:rsidRDefault="00F37053" w:rsidP="003726DD">
      <w:pPr>
        <w:pStyle w:val="Heading2"/>
        <w:numPr>
          <w:ilvl w:val="0"/>
          <w:numId w:val="257"/>
        </w:numPr>
        <w:rPr>
          <w:rFonts w:asciiTheme="minorHAnsi" w:hAnsiTheme="minorHAnsi"/>
          <w:color w:val="auto"/>
          <w:sz w:val="24"/>
          <w:szCs w:val="24"/>
        </w:rPr>
      </w:pPr>
      <w:bookmarkStart w:id="203" w:name="_Toc520329006"/>
      <w:bookmarkStart w:id="204" w:name="_Toc503267865"/>
      <w:bookmarkStart w:id="205" w:name="_Toc502425788"/>
      <w:bookmarkStart w:id="206" w:name="_Toc521641563"/>
      <w:r w:rsidRPr="00A57CFC">
        <w:rPr>
          <w:rFonts w:asciiTheme="minorHAnsi" w:hAnsiTheme="minorHAnsi"/>
          <w:color w:val="auto"/>
          <w:sz w:val="24"/>
          <w:szCs w:val="24"/>
        </w:rPr>
        <w:t>PLANIFICATION DES BESOINS EN PERSONNEL</w:t>
      </w:r>
      <w:bookmarkEnd w:id="203"/>
      <w:bookmarkEnd w:id="204"/>
      <w:bookmarkEnd w:id="205"/>
      <w:bookmarkEnd w:id="206"/>
    </w:p>
    <w:p w14:paraId="2A5161FB" w14:textId="77777777" w:rsidR="00F37053" w:rsidRPr="001F2F7B" w:rsidRDefault="00F37053" w:rsidP="00F37053">
      <w:pPr>
        <w:jc w:val="both"/>
        <w:rPr>
          <w:rFonts w:ascii="Calibri" w:hAnsi="Calibri"/>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4A0" w:firstRow="1" w:lastRow="0" w:firstColumn="1" w:lastColumn="0" w:noHBand="0" w:noVBand="1"/>
      </w:tblPr>
      <w:tblGrid>
        <w:gridCol w:w="2513"/>
        <w:gridCol w:w="5279"/>
        <w:gridCol w:w="1842"/>
      </w:tblGrid>
      <w:tr w:rsidR="00F37053" w:rsidRPr="001F2F7B" w14:paraId="038A9656" w14:textId="77777777" w:rsidTr="00751184">
        <w:trPr>
          <w:jc w:val="center"/>
        </w:trPr>
        <w:tc>
          <w:tcPr>
            <w:tcW w:w="251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F28A172" w14:textId="598044DD" w:rsidR="00F37053" w:rsidRPr="001F2F7B" w:rsidRDefault="00032D2A">
            <w:pPr>
              <w:spacing w:line="256" w:lineRule="auto"/>
              <w:ind w:left="-269" w:firstLine="269"/>
              <w:jc w:val="center"/>
              <w:rPr>
                <w:rFonts w:ascii="Calibri" w:hAnsi="Calibri"/>
                <w:b/>
              </w:rPr>
            </w:pPr>
            <w:r>
              <w:rPr>
                <w:rFonts w:ascii="Calibri" w:hAnsi="Calibri"/>
                <w:b/>
              </w:rPr>
              <w:t>MINISTÈRE DE LA SANTÉ</w:t>
            </w:r>
            <w:r w:rsidR="00F37053" w:rsidRPr="001F2F7B">
              <w:rPr>
                <w:rFonts w:ascii="Calibri" w:hAnsi="Calibri"/>
                <w:b/>
              </w:rPr>
              <w:t xml:space="preserve"> </w:t>
            </w:r>
          </w:p>
          <w:p w14:paraId="24C652EE" w14:textId="77777777" w:rsidR="00F37053" w:rsidRPr="001F2F7B" w:rsidRDefault="00F37053">
            <w:pPr>
              <w:spacing w:line="256" w:lineRule="auto"/>
              <w:ind w:left="-269" w:firstLine="269"/>
              <w:jc w:val="center"/>
              <w:rPr>
                <w:rFonts w:ascii="Calibri" w:hAnsi="Calibri"/>
                <w:b/>
              </w:rPr>
            </w:pPr>
          </w:p>
          <w:p w14:paraId="676836FF" w14:textId="284DE2E5" w:rsidR="00F37053" w:rsidRPr="001F2F7B" w:rsidRDefault="00F37053">
            <w:pPr>
              <w:spacing w:line="256" w:lineRule="auto"/>
              <w:ind w:left="-269" w:firstLine="269"/>
              <w:jc w:val="center"/>
              <w:rPr>
                <w:rFonts w:ascii="Calibri" w:hAnsi="Calibri"/>
                <w:b/>
              </w:rPr>
            </w:pPr>
            <w:r w:rsidRPr="001F2F7B">
              <w:rPr>
                <w:rFonts w:ascii="Calibri" w:hAnsi="Calibri"/>
                <w:b/>
              </w:rPr>
              <w:t xml:space="preserve">MANUEL DE </w:t>
            </w:r>
            <w:r w:rsidR="00195DB1">
              <w:rPr>
                <w:rFonts w:ascii="Calibri" w:hAnsi="Calibri"/>
                <w:b/>
              </w:rPr>
              <w:t>PROCÉDURES</w:t>
            </w:r>
          </w:p>
        </w:tc>
        <w:tc>
          <w:tcPr>
            <w:tcW w:w="527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412B9DE" w14:textId="77777777" w:rsidR="00F37053" w:rsidRPr="001F2F7B" w:rsidRDefault="00F37053">
            <w:pPr>
              <w:spacing w:line="256" w:lineRule="auto"/>
              <w:jc w:val="center"/>
              <w:rPr>
                <w:rFonts w:ascii="Calibri" w:hAnsi="Calibri"/>
                <w:b/>
              </w:rPr>
            </w:pPr>
            <w:bookmarkStart w:id="207" w:name="_Toc487241715"/>
            <w:bookmarkStart w:id="208" w:name="_Toc502425789"/>
            <w:bookmarkStart w:id="209" w:name="_Toc503260324"/>
          </w:p>
          <w:p w14:paraId="7D713C55" w14:textId="77777777" w:rsidR="00F37053" w:rsidRPr="001F2F7B" w:rsidRDefault="00F37053">
            <w:pPr>
              <w:spacing w:line="256" w:lineRule="auto"/>
              <w:jc w:val="center"/>
              <w:rPr>
                <w:rFonts w:ascii="Calibri" w:hAnsi="Calibri"/>
                <w:b/>
              </w:rPr>
            </w:pPr>
            <w:r w:rsidRPr="001F2F7B">
              <w:rPr>
                <w:rFonts w:ascii="Calibri" w:hAnsi="Calibri"/>
                <w:b/>
              </w:rPr>
              <w:t>RECRUTEMENT</w:t>
            </w:r>
            <w:bookmarkEnd w:id="207"/>
            <w:bookmarkEnd w:id="208"/>
            <w:bookmarkEnd w:id="209"/>
          </w:p>
        </w:tc>
        <w:tc>
          <w:tcPr>
            <w:tcW w:w="184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C247C0A" w14:textId="77777777" w:rsidR="00F37053" w:rsidRPr="001F2F7B" w:rsidRDefault="00F37053">
            <w:pPr>
              <w:tabs>
                <w:tab w:val="left" w:pos="-2848"/>
                <w:tab w:val="left" w:pos="-2704"/>
                <w:tab w:val="left" w:pos="-2560"/>
                <w:tab w:val="left" w:pos="-2416"/>
                <w:tab w:val="left" w:pos="-2272"/>
                <w:tab w:val="left" w:pos="-2128"/>
                <w:tab w:val="left" w:pos="-1984"/>
                <w:tab w:val="left" w:pos="-1840"/>
                <w:tab w:val="left" w:pos="-1120"/>
              </w:tabs>
              <w:suppressAutoHyphens/>
              <w:spacing w:line="256" w:lineRule="auto"/>
              <w:jc w:val="center"/>
              <w:rPr>
                <w:rFonts w:ascii="Calibri" w:hAnsi="Calibri"/>
                <w:b/>
                <w:spacing w:val="-3"/>
              </w:rPr>
            </w:pPr>
            <w:r w:rsidRPr="001F2F7B">
              <w:rPr>
                <w:rFonts w:ascii="Calibri" w:hAnsi="Calibri"/>
                <w:b/>
                <w:spacing w:val="-3"/>
              </w:rPr>
              <w:t>REFERENCE</w:t>
            </w:r>
          </w:p>
          <w:p w14:paraId="1EB792E1" w14:textId="77777777" w:rsidR="00F37053" w:rsidRPr="001F2F7B" w:rsidRDefault="00F37053">
            <w:pPr>
              <w:spacing w:line="256" w:lineRule="auto"/>
              <w:jc w:val="center"/>
              <w:rPr>
                <w:rFonts w:ascii="Calibri" w:hAnsi="Calibri"/>
                <w:b/>
              </w:rPr>
            </w:pPr>
            <w:r w:rsidRPr="001F2F7B">
              <w:rPr>
                <w:rFonts w:ascii="Calibri" w:hAnsi="Calibri"/>
                <w:b/>
              </w:rPr>
              <w:t>2.4.2</w:t>
            </w:r>
          </w:p>
        </w:tc>
      </w:tr>
      <w:tr w:rsidR="00F37053" w:rsidRPr="001F2F7B" w14:paraId="4535FF14" w14:textId="77777777" w:rsidTr="00751184">
        <w:trPr>
          <w:jc w:val="center"/>
        </w:trPr>
        <w:tc>
          <w:tcPr>
            <w:tcW w:w="251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6B6177D" w14:textId="77777777" w:rsidR="00F37053" w:rsidRPr="001F2F7B" w:rsidRDefault="00F37053">
            <w:pPr>
              <w:spacing w:line="256" w:lineRule="auto"/>
              <w:ind w:left="-269" w:firstLine="269"/>
              <w:rPr>
                <w:rFonts w:ascii="Calibri" w:hAnsi="Calibri"/>
                <w:b/>
              </w:rPr>
            </w:pPr>
          </w:p>
          <w:p w14:paraId="42B003BB" w14:textId="77777777" w:rsidR="00F37053" w:rsidRPr="001F2F7B" w:rsidRDefault="00F37053">
            <w:pPr>
              <w:spacing w:line="256" w:lineRule="auto"/>
              <w:rPr>
                <w:rFonts w:ascii="Calibri" w:hAnsi="Calibri"/>
                <w:b/>
              </w:rPr>
            </w:pPr>
            <w:r w:rsidRPr="001F2F7B">
              <w:rPr>
                <w:rFonts w:ascii="Calibri" w:hAnsi="Calibri"/>
                <w:b/>
              </w:rPr>
              <w:t>DATE DE LA RÉVISION :</w:t>
            </w:r>
          </w:p>
          <w:p w14:paraId="758BF75E" w14:textId="77777777" w:rsidR="00F37053" w:rsidRPr="001F2F7B" w:rsidRDefault="00F37053">
            <w:pPr>
              <w:spacing w:line="256" w:lineRule="auto"/>
              <w:ind w:left="-269" w:firstLine="269"/>
              <w:jc w:val="center"/>
              <w:rPr>
                <w:rFonts w:ascii="Calibri" w:hAnsi="Calibri"/>
                <w:b/>
              </w:rPr>
            </w:pPr>
          </w:p>
        </w:tc>
        <w:tc>
          <w:tcPr>
            <w:tcW w:w="527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9DDA92" w14:textId="77777777" w:rsidR="00F37053" w:rsidRPr="001F2F7B" w:rsidRDefault="00F37053">
            <w:pPr>
              <w:spacing w:line="256" w:lineRule="auto"/>
              <w:jc w:val="center"/>
              <w:rPr>
                <w:rFonts w:ascii="Calibri" w:hAnsi="Calibri"/>
                <w:b/>
              </w:rPr>
            </w:pPr>
            <w:bookmarkStart w:id="210" w:name="_Toc487241716"/>
            <w:bookmarkStart w:id="211" w:name="_Toc502425790"/>
            <w:bookmarkStart w:id="212" w:name="_Toc503260325"/>
            <w:r w:rsidRPr="001F2F7B">
              <w:rPr>
                <w:rFonts w:ascii="Calibri" w:hAnsi="Calibri"/>
                <w:b/>
              </w:rPr>
              <w:t>PLANIFICATION DES BESOINS EN PERSONNEL</w:t>
            </w:r>
            <w:bookmarkEnd w:id="210"/>
            <w:bookmarkEnd w:id="211"/>
            <w:bookmarkEnd w:id="212"/>
          </w:p>
          <w:p w14:paraId="63D6CB9C" w14:textId="77777777" w:rsidR="00F37053" w:rsidRPr="001F2F7B" w:rsidRDefault="00F37053">
            <w:pPr>
              <w:spacing w:line="256" w:lineRule="auto"/>
              <w:jc w:val="center"/>
              <w:rPr>
                <w:rFonts w:ascii="Calibri" w:hAnsi="Calibri"/>
              </w:rPr>
            </w:pPr>
          </w:p>
        </w:tc>
        <w:tc>
          <w:tcPr>
            <w:tcW w:w="184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24DFED5" w14:textId="77777777" w:rsidR="00F37053" w:rsidRPr="001F2F7B" w:rsidRDefault="00F37053">
            <w:pPr>
              <w:spacing w:line="256" w:lineRule="auto"/>
              <w:jc w:val="center"/>
              <w:rPr>
                <w:rFonts w:ascii="Calibri" w:hAnsi="Calibri"/>
                <w:b/>
              </w:rPr>
            </w:pPr>
            <w:r w:rsidRPr="001F2F7B">
              <w:rPr>
                <w:rFonts w:ascii="Calibri" w:hAnsi="Calibri"/>
                <w:b/>
              </w:rPr>
              <w:t>Page : 1</w:t>
            </w:r>
          </w:p>
        </w:tc>
      </w:tr>
    </w:tbl>
    <w:p w14:paraId="438789F7" w14:textId="77777777" w:rsidR="00F37053" w:rsidRPr="001F2F7B" w:rsidRDefault="00F37053" w:rsidP="00751184">
      <w:pPr>
        <w:jc w:val="both"/>
        <w:rPr>
          <w:rFonts w:ascii="Calibri" w:hAnsi="Calibri"/>
          <w:sz w:val="24"/>
          <w:szCs w:val="24"/>
        </w:rPr>
      </w:pPr>
    </w:p>
    <w:p w14:paraId="41C4B18E" w14:textId="591345A5" w:rsidR="00F37053" w:rsidRPr="001F2F7B" w:rsidRDefault="00032D2A" w:rsidP="00751184">
      <w:pPr>
        <w:jc w:val="both"/>
        <w:rPr>
          <w:rFonts w:ascii="Calibri" w:hAnsi="Calibri"/>
          <w:b/>
          <w:sz w:val="24"/>
          <w:szCs w:val="24"/>
        </w:rPr>
      </w:pPr>
      <w:r>
        <w:rPr>
          <w:rFonts w:ascii="Calibri" w:hAnsi="Calibri"/>
          <w:b/>
          <w:sz w:val="24"/>
          <w:szCs w:val="24"/>
        </w:rPr>
        <w:t>PRÉSENTATION</w:t>
      </w:r>
      <w:r w:rsidR="00F37053" w:rsidRPr="001F2F7B">
        <w:rPr>
          <w:rFonts w:ascii="Calibri" w:hAnsi="Calibri"/>
          <w:b/>
          <w:sz w:val="24"/>
          <w:szCs w:val="24"/>
        </w:rPr>
        <w:t xml:space="preserve"> DE LA FONCTION </w:t>
      </w:r>
    </w:p>
    <w:p w14:paraId="31DC72D9" w14:textId="77777777" w:rsidR="00F37053" w:rsidRPr="001F2F7B" w:rsidRDefault="00F37053" w:rsidP="00751184">
      <w:pPr>
        <w:jc w:val="both"/>
        <w:rPr>
          <w:rFonts w:ascii="Calibri" w:hAnsi="Calibri"/>
          <w:sz w:val="24"/>
          <w:szCs w:val="24"/>
        </w:rPr>
      </w:pPr>
    </w:p>
    <w:p w14:paraId="712EB5A3" w14:textId="77777777" w:rsidR="00F37053" w:rsidRPr="001F2F7B" w:rsidRDefault="00F37053" w:rsidP="00751184">
      <w:pPr>
        <w:jc w:val="both"/>
        <w:rPr>
          <w:rFonts w:ascii="Calibri" w:hAnsi="Calibri"/>
          <w:sz w:val="24"/>
          <w:szCs w:val="24"/>
        </w:rPr>
      </w:pPr>
      <w:r w:rsidRPr="001F2F7B">
        <w:rPr>
          <w:rFonts w:ascii="Calibri" w:hAnsi="Calibri"/>
          <w:sz w:val="24"/>
          <w:szCs w:val="24"/>
        </w:rPr>
        <w:t>La planification des besoins est la démarche par laquelle, le Ministère de la santé détermine le nombre d’agents dont il a besoin pour assurer le fonctionnement de l’ensemble de ses structures organiques.</w:t>
      </w:r>
    </w:p>
    <w:p w14:paraId="27FB2102" w14:textId="77777777" w:rsidR="00F37053" w:rsidRPr="001F2F7B" w:rsidRDefault="00F37053" w:rsidP="00751184">
      <w:pPr>
        <w:jc w:val="both"/>
        <w:rPr>
          <w:rFonts w:ascii="Calibri" w:hAnsi="Calibri"/>
          <w:sz w:val="24"/>
          <w:szCs w:val="24"/>
        </w:rPr>
      </w:pPr>
    </w:p>
    <w:p w14:paraId="682E07B1" w14:textId="77777777" w:rsidR="00F37053" w:rsidRDefault="00F37053" w:rsidP="00751184">
      <w:pPr>
        <w:jc w:val="both"/>
        <w:rPr>
          <w:rFonts w:ascii="Calibri" w:hAnsi="Calibri"/>
          <w:sz w:val="24"/>
          <w:szCs w:val="24"/>
        </w:rPr>
      </w:pPr>
      <w:r w:rsidRPr="001F2F7B">
        <w:rPr>
          <w:rFonts w:ascii="Calibri" w:hAnsi="Calibri"/>
          <w:sz w:val="24"/>
          <w:szCs w:val="24"/>
        </w:rPr>
        <w:t>Elle concerne :</w:t>
      </w:r>
    </w:p>
    <w:p w14:paraId="5DEAF656" w14:textId="77777777" w:rsidR="00751184" w:rsidRPr="001F2F7B" w:rsidRDefault="00751184" w:rsidP="00751184">
      <w:pPr>
        <w:jc w:val="both"/>
        <w:rPr>
          <w:rFonts w:ascii="Calibri" w:hAnsi="Calibri"/>
          <w:sz w:val="24"/>
          <w:szCs w:val="24"/>
        </w:rPr>
      </w:pPr>
    </w:p>
    <w:p w14:paraId="48E9F375" w14:textId="77777777" w:rsidR="00F37053" w:rsidRPr="001F2F7B" w:rsidRDefault="00F37053" w:rsidP="00751184">
      <w:pPr>
        <w:numPr>
          <w:ilvl w:val="0"/>
          <w:numId w:val="255"/>
        </w:numPr>
        <w:jc w:val="both"/>
        <w:rPr>
          <w:rFonts w:ascii="Calibri" w:hAnsi="Calibri"/>
          <w:sz w:val="24"/>
          <w:szCs w:val="24"/>
        </w:rPr>
      </w:pPr>
      <w:r w:rsidRPr="001F2F7B">
        <w:rPr>
          <w:rFonts w:ascii="Calibri" w:hAnsi="Calibri"/>
          <w:sz w:val="24"/>
          <w:szCs w:val="24"/>
        </w:rPr>
        <w:t>Les structures administratives ;</w:t>
      </w:r>
    </w:p>
    <w:p w14:paraId="522DA765" w14:textId="77777777" w:rsidR="00F37053" w:rsidRPr="001F2F7B" w:rsidRDefault="00F37053" w:rsidP="00751184">
      <w:pPr>
        <w:numPr>
          <w:ilvl w:val="0"/>
          <w:numId w:val="255"/>
        </w:numPr>
        <w:jc w:val="both"/>
        <w:rPr>
          <w:rFonts w:ascii="Calibri" w:hAnsi="Calibri"/>
          <w:sz w:val="24"/>
          <w:szCs w:val="24"/>
        </w:rPr>
      </w:pPr>
      <w:r w:rsidRPr="001F2F7B">
        <w:rPr>
          <w:rFonts w:ascii="Calibri" w:hAnsi="Calibri"/>
          <w:sz w:val="24"/>
          <w:szCs w:val="24"/>
        </w:rPr>
        <w:t>Les structures de soins ;</w:t>
      </w:r>
    </w:p>
    <w:p w14:paraId="3C7BAA01" w14:textId="77777777" w:rsidR="00F37053" w:rsidRPr="001F2F7B" w:rsidRDefault="00F37053" w:rsidP="00751184">
      <w:pPr>
        <w:numPr>
          <w:ilvl w:val="0"/>
          <w:numId w:val="255"/>
        </w:numPr>
        <w:jc w:val="both"/>
        <w:rPr>
          <w:rFonts w:ascii="Calibri" w:hAnsi="Calibri"/>
          <w:sz w:val="24"/>
          <w:szCs w:val="24"/>
        </w:rPr>
      </w:pPr>
      <w:r w:rsidRPr="001F2F7B">
        <w:rPr>
          <w:rFonts w:ascii="Calibri" w:hAnsi="Calibri"/>
          <w:sz w:val="24"/>
          <w:szCs w:val="24"/>
        </w:rPr>
        <w:t>Les structures de perfectionnement.</w:t>
      </w:r>
    </w:p>
    <w:p w14:paraId="6F35B9CF" w14:textId="77777777" w:rsidR="00F37053" w:rsidRPr="001F2F7B" w:rsidRDefault="00F37053" w:rsidP="00751184">
      <w:pPr>
        <w:jc w:val="both"/>
        <w:rPr>
          <w:rFonts w:ascii="Calibri" w:hAnsi="Calibri"/>
          <w:b/>
          <w:sz w:val="24"/>
          <w:szCs w:val="24"/>
        </w:rPr>
      </w:pPr>
    </w:p>
    <w:p w14:paraId="7B26250B" w14:textId="0DF98F4F" w:rsidR="00F37053" w:rsidRPr="001F2F7B" w:rsidRDefault="00F37053" w:rsidP="00751184">
      <w:pPr>
        <w:jc w:val="both"/>
        <w:rPr>
          <w:rFonts w:ascii="Calibri" w:hAnsi="Calibri"/>
          <w:b/>
          <w:sz w:val="24"/>
          <w:szCs w:val="24"/>
        </w:rPr>
      </w:pPr>
      <w:r w:rsidRPr="001F2F7B">
        <w:rPr>
          <w:rFonts w:ascii="Calibri" w:hAnsi="Calibri"/>
          <w:b/>
          <w:sz w:val="24"/>
          <w:szCs w:val="24"/>
        </w:rPr>
        <w:t xml:space="preserve">OBJET DE LA </w:t>
      </w:r>
      <w:r w:rsidR="00195DB1">
        <w:rPr>
          <w:rFonts w:ascii="Calibri" w:hAnsi="Calibri"/>
          <w:b/>
          <w:sz w:val="24"/>
          <w:szCs w:val="24"/>
        </w:rPr>
        <w:t>PROCÉDURE</w:t>
      </w:r>
    </w:p>
    <w:p w14:paraId="0168181A" w14:textId="77777777" w:rsidR="00F37053" w:rsidRPr="001F2F7B" w:rsidRDefault="00F37053" w:rsidP="00751184">
      <w:pPr>
        <w:jc w:val="both"/>
        <w:rPr>
          <w:rFonts w:ascii="Calibri" w:hAnsi="Calibri"/>
          <w:sz w:val="24"/>
          <w:szCs w:val="24"/>
        </w:rPr>
      </w:pPr>
    </w:p>
    <w:p w14:paraId="11714FBA" w14:textId="77777777" w:rsidR="00F37053" w:rsidRDefault="00F37053" w:rsidP="00751184">
      <w:pPr>
        <w:jc w:val="both"/>
        <w:rPr>
          <w:rFonts w:ascii="Calibri" w:hAnsi="Calibri"/>
          <w:sz w:val="24"/>
          <w:szCs w:val="24"/>
        </w:rPr>
      </w:pPr>
      <w:r w:rsidRPr="001F2F7B">
        <w:rPr>
          <w:rFonts w:ascii="Calibri" w:hAnsi="Calibri"/>
          <w:sz w:val="24"/>
          <w:szCs w:val="24"/>
        </w:rPr>
        <w:t>La procédure a pour objet de :</w:t>
      </w:r>
    </w:p>
    <w:p w14:paraId="19F933CF" w14:textId="77777777" w:rsidR="00751184" w:rsidRPr="001F2F7B" w:rsidRDefault="00751184" w:rsidP="00751184">
      <w:pPr>
        <w:jc w:val="both"/>
        <w:rPr>
          <w:rFonts w:ascii="Calibri" w:hAnsi="Calibri"/>
          <w:sz w:val="24"/>
          <w:szCs w:val="24"/>
        </w:rPr>
      </w:pPr>
    </w:p>
    <w:p w14:paraId="430C417A" w14:textId="77777777" w:rsidR="00F37053" w:rsidRPr="001F2F7B" w:rsidRDefault="00F37053" w:rsidP="00751184">
      <w:pPr>
        <w:numPr>
          <w:ilvl w:val="0"/>
          <w:numId w:val="261"/>
        </w:numPr>
        <w:jc w:val="both"/>
        <w:rPr>
          <w:rFonts w:ascii="Calibri" w:hAnsi="Calibri"/>
          <w:sz w:val="24"/>
          <w:szCs w:val="24"/>
        </w:rPr>
      </w:pPr>
      <w:r w:rsidRPr="001F2F7B">
        <w:rPr>
          <w:rFonts w:ascii="Calibri" w:hAnsi="Calibri"/>
          <w:spacing w:val="-3"/>
          <w:sz w:val="24"/>
          <w:szCs w:val="24"/>
        </w:rPr>
        <w:t>Respecter et préciser les règles indispensables à pour atteindre un bon résultat en matière de recrutement.</w:t>
      </w:r>
    </w:p>
    <w:p w14:paraId="4838BF6C" w14:textId="77777777" w:rsidR="00F37053" w:rsidRPr="001F2F7B" w:rsidRDefault="00F37053" w:rsidP="00751184">
      <w:pPr>
        <w:numPr>
          <w:ilvl w:val="0"/>
          <w:numId w:val="261"/>
        </w:numPr>
        <w:jc w:val="both"/>
        <w:rPr>
          <w:rFonts w:ascii="Calibri" w:hAnsi="Calibri"/>
          <w:sz w:val="24"/>
          <w:szCs w:val="24"/>
        </w:rPr>
      </w:pPr>
      <w:r w:rsidRPr="001F2F7B">
        <w:rPr>
          <w:rFonts w:ascii="Calibri" w:hAnsi="Calibri"/>
          <w:sz w:val="24"/>
          <w:szCs w:val="24"/>
        </w:rPr>
        <w:t>Effectuer de recrutements et des affectations de personnels sur des bases rationnelles.</w:t>
      </w:r>
    </w:p>
    <w:p w14:paraId="44146927" w14:textId="77777777" w:rsidR="00F37053" w:rsidRPr="001F2F7B" w:rsidRDefault="00F37053" w:rsidP="00751184">
      <w:pPr>
        <w:jc w:val="both"/>
        <w:rPr>
          <w:rFonts w:ascii="Calibri" w:hAnsi="Calibri"/>
          <w:sz w:val="24"/>
          <w:szCs w:val="24"/>
        </w:rPr>
      </w:pPr>
    </w:p>
    <w:p w14:paraId="5E12CB9E" w14:textId="77777777" w:rsidR="00F37053" w:rsidRDefault="00F37053" w:rsidP="00751184">
      <w:pPr>
        <w:jc w:val="both"/>
        <w:rPr>
          <w:rFonts w:ascii="Calibri" w:hAnsi="Calibri"/>
          <w:b/>
          <w:sz w:val="24"/>
          <w:szCs w:val="24"/>
        </w:rPr>
      </w:pPr>
      <w:r w:rsidRPr="001F2F7B">
        <w:rPr>
          <w:rFonts w:ascii="Calibri" w:hAnsi="Calibri"/>
          <w:b/>
          <w:sz w:val="24"/>
          <w:szCs w:val="24"/>
        </w:rPr>
        <w:t xml:space="preserve">PRINCIPES D’APPLICATION </w:t>
      </w:r>
    </w:p>
    <w:p w14:paraId="08455BA0" w14:textId="77777777" w:rsidR="00751184" w:rsidRPr="001F2F7B" w:rsidRDefault="00751184" w:rsidP="00751184">
      <w:pPr>
        <w:jc w:val="both"/>
        <w:rPr>
          <w:rFonts w:ascii="Calibri" w:hAnsi="Calibri"/>
          <w:b/>
          <w:sz w:val="24"/>
          <w:szCs w:val="24"/>
        </w:rPr>
      </w:pPr>
    </w:p>
    <w:p w14:paraId="121A4D0F" w14:textId="77777777" w:rsidR="00F37053" w:rsidRPr="001F2F7B" w:rsidRDefault="00F37053" w:rsidP="00751184">
      <w:pPr>
        <w:numPr>
          <w:ilvl w:val="0"/>
          <w:numId w:val="262"/>
        </w:numPr>
        <w:jc w:val="both"/>
        <w:rPr>
          <w:rFonts w:ascii="Calibri" w:hAnsi="Calibri"/>
          <w:sz w:val="24"/>
          <w:szCs w:val="24"/>
        </w:rPr>
      </w:pPr>
      <w:r w:rsidRPr="001F2F7B">
        <w:rPr>
          <w:rFonts w:ascii="Calibri" w:hAnsi="Calibri"/>
          <w:sz w:val="24"/>
          <w:szCs w:val="24"/>
        </w:rPr>
        <w:t>La détermination des besoins en personnels dans le secteur de la santé est basée sur l’approche organisationnelle, c’est-à-dire sur le nombre de structures de santé à rendre fonctionnelles pour répondre aux besoins  de la population.</w:t>
      </w:r>
    </w:p>
    <w:p w14:paraId="160AF811" w14:textId="77777777" w:rsidR="00F37053" w:rsidRPr="001F2F7B" w:rsidRDefault="00F37053" w:rsidP="00751184">
      <w:pPr>
        <w:pStyle w:val="ListParagraph"/>
        <w:numPr>
          <w:ilvl w:val="0"/>
          <w:numId w:val="262"/>
        </w:numPr>
        <w:tabs>
          <w:tab w:val="left" w:pos="6593"/>
          <w:tab w:val="left" w:pos="7790"/>
        </w:tabs>
        <w:jc w:val="both"/>
        <w:rPr>
          <w:rFonts w:ascii="Calibri" w:hAnsi="Calibri"/>
          <w:sz w:val="24"/>
          <w:szCs w:val="24"/>
        </w:rPr>
      </w:pPr>
      <w:r w:rsidRPr="001F2F7B">
        <w:rPr>
          <w:rFonts w:ascii="Calibri" w:hAnsi="Calibri"/>
          <w:sz w:val="24"/>
          <w:szCs w:val="24"/>
        </w:rPr>
        <w:t>La détermination des besoins en personnel doit avoir lieu avant l’élaboration du budget du Ministère de la santé. La base de la planification des besoins est le cadre organique par type de structures.</w:t>
      </w:r>
    </w:p>
    <w:p w14:paraId="3DDB5FD2" w14:textId="77777777" w:rsidR="00F37053" w:rsidRPr="001F2F7B" w:rsidRDefault="00F37053" w:rsidP="00751184">
      <w:pPr>
        <w:pStyle w:val="ListParagraph"/>
        <w:numPr>
          <w:ilvl w:val="0"/>
          <w:numId w:val="262"/>
        </w:numPr>
        <w:jc w:val="both"/>
        <w:rPr>
          <w:rFonts w:ascii="Calibri" w:hAnsi="Calibri"/>
          <w:sz w:val="24"/>
          <w:szCs w:val="24"/>
        </w:rPr>
      </w:pPr>
      <w:r w:rsidRPr="001F2F7B">
        <w:rPr>
          <w:rFonts w:ascii="Calibri" w:hAnsi="Calibri"/>
          <w:sz w:val="24"/>
          <w:szCs w:val="24"/>
        </w:rPr>
        <w:t>Calendrier de la détermination des besoins est le suivant :</w:t>
      </w:r>
    </w:p>
    <w:p w14:paraId="23F7C53F" w14:textId="77777777" w:rsidR="00F37053" w:rsidRPr="00751184" w:rsidRDefault="00F37053" w:rsidP="00751184">
      <w:pPr>
        <w:jc w:val="both"/>
        <w:rPr>
          <w:rFonts w:ascii="Calibri" w:hAnsi="Calibri"/>
          <w:sz w:val="24"/>
          <w:szCs w:val="24"/>
        </w:rPr>
      </w:pPr>
    </w:p>
    <w:tbl>
      <w:tblPr>
        <w:tblW w:w="0" w:type="auto"/>
        <w:tblLayout w:type="fixed"/>
        <w:tblLook w:val="04A0" w:firstRow="1" w:lastRow="0" w:firstColumn="1" w:lastColumn="0" w:noHBand="0" w:noVBand="1"/>
      </w:tblPr>
      <w:tblGrid>
        <w:gridCol w:w="7054"/>
        <w:gridCol w:w="2234"/>
      </w:tblGrid>
      <w:tr w:rsidR="00F37053" w:rsidRPr="001F2F7B" w14:paraId="2386C256" w14:textId="77777777" w:rsidTr="00F37053">
        <w:tc>
          <w:tcPr>
            <w:tcW w:w="7054" w:type="dxa"/>
            <w:hideMark/>
          </w:tcPr>
          <w:p w14:paraId="7356C013" w14:textId="77777777" w:rsidR="00F37053" w:rsidRPr="001F2F7B" w:rsidRDefault="00F37053" w:rsidP="00751184">
            <w:pPr>
              <w:jc w:val="both"/>
              <w:rPr>
                <w:rFonts w:ascii="Calibri" w:hAnsi="Calibri"/>
                <w:sz w:val="24"/>
                <w:szCs w:val="24"/>
              </w:rPr>
            </w:pPr>
            <w:r w:rsidRPr="001F2F7B">
              <w:rPr>
                <w:rFonts w:ascii="Calibri" w:hAnsi="Calibri"/>
                <w:sz w:val="24"/>
                <w:szCs w:val="24"/>
              </w:rPr>
              <w:t>Détermination des besoins par les structures déconcentrées</w:t>
            </w:r>
          </w:p>
        </w:tc>
        <w:tc>
          <w:tcPr>
            <w:tcW w:w="2234" w:type="dxa"/>
            <w:hideMark/>
          </w:tcPr>
          <w:p w14:paraId="62138FF6" w14:textId="77777777" w:rsidR="00F37053" w:rsidRPr="001F2F7B" w:rsidRDefault="00F37053" w:rsidP="00751184">
            <w:pPr>
              <w:rPr>
                <w:rFonts w:ascii="Calibri" w:hAnsi="Calibri"/>
                <w:sz w:val="24"/>
                <w:szCs w:val="24"/>
              </w:rPr>
            </w:pPr>
            <w:r w:rsidRPr="001F2F7B">
              <w:rPr>
                <w:rFonts w:ascii="Calibri" w:hAnsi="Calibri"/>
                <w:sz w:val="24"/>
                <w:szCs w:val="24"/>
              </w:rPr>
              <w:t xml:space="preserve">30 jours </w:t>
            </w:r>
          </w:p>
        </w:tc>
      </w:tr>
      <w:tr w:rsidR="00F37053" w:rsidRPr="001F2F7B" w14:paraId="2873D7EE" w14:textId="77777777" w:rsidTr="00F37053">
        <w:tc>
          <w:tcPr>
            <w:tcW w:w="7054" w:type="dxa"/>
            <w:hideMark/>
          </w:tcPr>
          <w:p w14:paraId="03DA1B49" w14:textId="77777777" w:rsidR="00F37053" w:rsidRPr="001F2F7B" w:rsidRDefault="00F37053" w:rsidP="00751184">
            <w:pPr>
              <w:tabs>
                <w:tab w:val="left" w:pos="6593"/>
                <w:tab w:val="left" w:pos="7790"/>
              </w:tabs>
              <w:jc w:val="both"/>
              <w:rPr>
                <w:rFonts w:ascii="Calibri" w:hAnsi="Calibri"/>
                <w:sz w:val="24"/>
                <w:szCs w:val="24"/>
              </w:rPr>
            </w:pPr>
            <w:r w:rsidRPr="001F2F7B">
              <w:rPr>
                <w:rFonts w:ascii="Calibri" w:hAnsi="Calibri"/>
                <w:sz w:val="24"/>
                <w:szCs w:val="24"/>
              </w:rPr>
              <w:t xml:space="preserve">Centralisation des besoins au niveau de la DNRHS </w:t>
            </w:r>
          </w:p>
        </w:tc>
        <w:tc>
          <w:tcPr>
            <w:tcW w:w="2234" w:type="dxa"/>
            <w:hideMark/>
          </w:tcPr>
          <w:p w14:paraId="61558247" w14:textId="77777777" w:rsidR="00F37053" w:rsidRPr="001F2F7B" w:rsidRDefault="00F37053" w:rsidP="00751184">
            <w:pPr>
              <w:tabs>
                <w:tab w:val="left" w:pos="6593"/>
                <w:tab w:val="left" w:pos="7790"/>
              </w:tabs>
              <w:rPr>
                <w:rFonts w:ascii="Calibri" w:hAnsi="Calibri"/>
                <w:sz w:val="24"/>
                <w:szCs w:val="24"/>
              </w:rPr>
            </w:pPr>
            <w:r w:rsidRPr="001F2F7B">
              <w:rPr>
                <w:rFonts w:ascii="Calibri" w:hAnsi="Calibri"/>
                <w:sz w:val="24"/>
                <w:szCs w:val="24"/>
              </w:rPr>
              <w:t xml:space="preserve">30 jours </w:t>
            </w:r>
          </w:p>
        </w:tc>
      </w:tr>
      <w:tr w:rsidR="00F37053" w:rsidRPr="001F2F7B" w14:paraId="07E76929" w14:textId="77777777" w:rsidTr="00F37053">
        <w:tc>
          <w:tcPr>
            <w:tcW w:w="7054" w:type="dxa"/>
            <w:hideMark/>
          </w:tcPr>
          <w:p w14:paraId="7F2F7BC8" w14:textId="77777777" w:rsidR="00F37053" w:rsidRPr="001F2F7B" w:rsidRDefault="00F37053" w:rsidP="00751184">
            <w:pPr>
              <w:tabs>
                <w:tab w:val="left" w:pos="6593"/>
                <w:tab w:val="left" w:pos="7790"/>
              </w:tabs>
              <w:jc w:val="both"/>
              <w:rPr>
                <w:rFonts w:ascii="Calibri" w:hAnsi="Calibri"/>
                <w:sz w:val="24"/>
                <w:szCs w:val="24"/>
              </w:rPr>
            </w:pPr>
            <w:r w:rsidRPr="001F2F7B">
              <w:rPr>
                <w:rFonts w:ascii="Calibri" w:hAnsi="Calibri"/>
                <w:sz w:val="24"/>
                <w:szCs w:val="24"/>
              </w:rPr>
              <w:t>Communication des besoins au Ministère de la fonction publique</w:t>
            </w:r>
          </w:p>
        </w:tc>
        <w:tc>
          <w:tcPr>
            <w:tcW w:w="2234" w:type="dxa"/>
            <w:hideMark/>
          </w:tcPr>
          <w:p w14:paraId="5BAC9BF2" w14:textId="77777777" w:rsidR="00F37053" w:rsidRPr="001F2F7B" w:rsidRDefault="00F37053" w:rsidP="00751184">
            <w:pPr>
              <w:tabs>
                <w:tab w:val="left" w:pos="6593"/>
                <w:tab w:val="left" w:pos="7790"/>
              </w:tabs>
              <w:rPr>
                <w:rFonts w:ascii="Calibri" w:hAnsi="Calibri"/>
                <w:sz w:val="24"/>
                <w:szCs w:val="24"/>
              </w:rPr>
            </w:pPr>
            <w:r w:rsidRPr="001F2F7B">
              <w:rPr>
                <w:rFonts w:ascii="Calibri" w:hAnsi="Calibri"/>
                <w:sz w:val="24"/>
                <w:szCs w:val="24"/>
              </w:rPr>
              <w:t>21 jours</w:t>
            </w:r>
          </w:p>
        </w:tc>
      </w:tr>
    </w:tbl>
    <w:p w14:paraId="219E92A9" w14:textId="77777777" w:rsidR="00F37053" w:rsidRPr="001F2F7B" w:rsidRDefault="00F37053" w:rsidP="00F37053">
      <w:pPr>
        <w:spacing w:after="160" w:line="256" w:lineRule="auto"/>
        <w:rPr>
          <w:rFonts w:ascii="Calibri" w:hAnsi="Calibri"/>
          <w:b/>
          <w:sz w:val="24"/>
          <w:szCs w:val="24"/>
        </w:rPr>
      </w:pPr>
      <w:r w:rsidRPr="001F2F7B">
        <w:rPr>
          <w:rFonts w:ascii="Calibri" w:hAnsi="Calibri"/>
          <w:b/>
          <w:sz w:val="24"/>
          <w:szCs w:val="24"/>
        </w:rPr>
        <w:br w:type="page"/>
      </w:r>
    </w:p>
    <w:p w14:paraId="5B6D19A3" w14:textId="02C11936" w:rsidR="00F37053" w:rsidRPr="001F2F7B" w:rsidRDefault="00F37053" w:rsidP="00F37053">
      <w:pPr>
        <w:spacing w:before="240"/>
        <w:jc w:val="both"/>
        <w:rPr>
          <w:rFonts w:ascii="Calibri" w:hAnsi="Calibri"/>
          <w:b/>
          <w:sz w:val="24"/>
          <w:szCs w:val="24"/>
        </w:rPr>
      </w:pPr>
      <w:r w:rsidRPr="001F2F7B">
        <w:rPr>
          <w:rFonts w:ascii="Calibri" w:hAnsi="Calibri"/>
          <w:b/>
          <w:sz w:val="24"/>
          <w:szCs w:val="24"/>
        </w:rPr>
        <w:t xml:space="preserve">INTERVENANTS DE LA </w:t>
      </w:r>
      <w:r w:rsidR="00195DB1">
        <w:rPr>
          <w:rFonts w:ascii="Calibri" w:hAnsi="Calibri"/>
          <w:b/>
          <w:sz w:val="24"/>
          <w:szCs w:val="24"/>
        </w:rPr>
        <w:t>PROCÉDURE</w:t>
      </w:r>
    </w:p>
    <w:p w14:paraId="037D5D8E" w14:textId="77777777" w:rsidR="00F37053" w:rsidRPr="001F2F7B" w:rsidRDefault="00F37053" w:rsidP="00F37053">
      <w:pPr>
        <w:ind w:firstLine="708"/>
        <w:jc w:val="both"/>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478"/>
        <w:gridCol w:w="1499"/>
        <w:gridCol w:w="1127"/>
        <w:gridCol w:w="1016"/>
      </w:tblGrid>
      <w:tr w:rsidR="00F37053" w:rsidRPr="001F2F7B" w14:paraId="7A0DB8E7" w14:textId="77777777" w:rsidTr="00F37053">
        <w:trPr>
          <w:tblHeader/>
        </w:trPr>
        <w:tc>
          <w:tcPr>
            <w:tcW w:w="4106" w:type="dxa"/>
            <w:tcBorders>
              <w:top w:val="single" w:sz="4" w:space="0" w:color="auto"/>
              <w:left w:val="single" w:sz="4" w:space="0" w:color="auto"/>
              <w:bottom w:val="single" w:sz="4" w:space="0" w:color="auto"/>
              <w:right w:val="single" w:sz="4" w:space="0" w:color="auto"/>
            </w:tcBorders>
            <w:shd w:val="clear" w:color="auto" w:fill="0070C0"/>
            <w:hideMark/>
          </w:tcPr>
          <w:p w14:paraId="7B7AD42B" w14:textId="77777777" w:rsidR="00F37053" w:rsidRPr="001F2F7B" w:rsidRDefault="00F37053">
            <w:pPr>
              <w:spacing w:line="256" w:lineRule="auto"/>
              <w:rPr>
                <w:rFonts w:ascii="Calibri" w:hAnsi="Calibri"/>
                <w:b/>
                <w:color w:val="FFFFFF" w:themeColor="background1"/>
                <w:sz w:val="24"/>
                <w:szCs w:val="24"/>
              </w:rPr>
            </w:pPr>
            <w:r w:rsidRPr="001F2F7B">
              <w:rPr>
                <w:rFonts w:ascii="Calibri" w:hAnsi="Calibri"/>
                <w:b/>
                <w:color w:val="FFFFFF" w:themeColor="background1"/>
                <w:sz w:val="24"/>
                <w:szCs w:val="24"/>
              </w:rPr>
              <w:t xml:space="preserve">Intervenants de la procédure </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322A6FAE" w14:textId="77777777" w:rsidR="00F37053" w:rsidRPr="001F2F7B" w:rsidRDefault="00F37053">
            <w:pPr>
              <w:spacing w:line="256" w:lineRule="auto"/>
              <w:rPr>
                <w:rFonts w:ascii="Calibri" w:hAnsi="Calibri"/>
                <w:b/>
                <w:color w:val="FFFFFF" w:themeColor="background1"/>
                <w:sz w:val="24"/>
                <w:szCs w:val="24"/>
              </w:rPr>
            </w:pPr>
            <w:r w:rsidRPr="001F2F7B">
              <w:rPr>
                <w:rFonts w:ascii="Calibri" w:hAnsi="Calibri"/>
                <w:b/>
                <w:color w:val="FFFFFF" w:themeColor="background1"/>
                <w:sz w:val="24"/>
                <w:szCs w:val="24"/>
              </w:rPr>
              <w:t xml:space="preserve">Responsable </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14:paraId="210B3C02" w14:textId="77777777" w:rsidR="00F37053" w:rsidRPr="001F2F7B" w:rsidRDefault="00F37053">
            <w:pPr>
              <w:spacing w:line="256" w:lineRule="auto"/>
              <w:rPr>
                <w:rFonts w:ascii="Calibri" w:hAnsi="Calibri"/>
                <w:b/>
                <w:color w:val="FFFFFF" w:themeColor="background1"/>
                <w:sz w:val="24"/>
                <w:szCs w:val="24"/>
              </w:rPr>
            </w:pPr>
            <w:r w:rsidRPr="001F2F7B">
              <w:rPr>
                <w:rFonts w:ascii="Calibri" w:hAnsi="Calibri"/>
                <w:b/>
                <w:color w:val="FFFFFF" w:themeColor="background1"/>
                <w:sz w:val="24"/>
                <w:szCs w:val="24"/>
              </w:rPr>
              <w:t xml:space="preserve">Approbateur </w:t>
            </w:r>
          </w:p>
        </w:tc>
        <w:tc>
          <w:tcPr>
            <w:tcW w:w="1127" w:type="dxa"/>
            <w:tcBorders>
              <w:top w:val="single" w:sz="4" w:space="0" w:color="auto"/>
              <w:left w:val="single" w:sz="4" w:space="0" w:color="auto"/>
              <w:bottom w:val="single" w:sz="4" w:space="0" w:color="auto"/>
              <w:right w:val="single" w:sz="4" w:space="0" w:color="auto"/>
            </w:tcBorders>
            <w:shd w:val="clear" w:color="auto" w:fill="0070C0"/>
            <w:hideMark/>
          </w:tcPr>
          <w:p w14:paraId="4709CB61" w14:textId="77777777" w:rsidR="00F37053" w:rsidRPr="001F2F7B" w:rsidRDefault="00F37053">
            <w:pPr>
              <w:spacing w:line="256" w:lineRule="auto"/>
              <w:rPr>
                <w:rFonts w:ascii="Calibri" w:hAnsi="Calibri"/>
                <w:b/>
                <w:color w:val="FFFFFF" w:themeColor="background1"/>
                <w:sz w:val="24"/>
                <w:szCs w:val="24"/>
              </w:rPr>
            </w:pPr>
            <w:r w:rsidRPr="001F2F7B">
              <w:rPr>
                <w:rFonts w:ascii="Calibri" w:hAnsi="Calibri"/>
                <w:b/>
                <w:color w:val="FFFFFF" w:themeColor="background1"/>
                <w:sz w:val="24"/>
                <w:szCs w:val="24"/>
              </w:rPr>
              <w:t xml:space="preserve">Consulté </w:t>
            </w:r>
          </w:p>
        </w:tc>
        <w:tc>
          <w:tcPr>
            <w:tcW w:w="949" w:type="dxa"/>
            <w:tcBorders>
              <w:top w:val="single" w:sz="4" w:space="0" w:color="auto"/>
              <w:left w:val="single" w:sz="4" w:space="0" w:color="auto"/>
              <w:bottom w:val="single" w:sz="4" w:space="0" w:color="auto"/>
              <w:right w:val="single" w:sz="4" w:space="0" w:color="auto"/>
            </w:tcBorders>
            <w:shd w:val="clear" w:color="auto" w:fill="0070C0"/>
            <w:hideMark/>
          </w:tcPr>
          <w:p w14:paraId="5DCC19FC" w14:textId="77777777" w:rsidR="00F37053" w:rsidRPr="001F2F7B" w:rsidRDefault="00F37053">
            <w:pPr>
              <w:spacing w:line="256" w:lineRule="auto"/>
              <w:rPr>
                <w:rFonts w:ascii="Calibri" w:hAnsi="Calibri"/>
                <w:b/>
                <w:color w:val="FFFFFF" w:themeColor="background1"/>
                <w:sz w:val="24"/>
                <w:szCs w:val="24"/>
              </w:rPr>
            </w:pPr>
            <w:r w:rsidRPr="001F2F7B">
              <w:rPr>
                <w:rFonts w:ascii="Calibri" w:hAnsi="Calibri"/>
                <w:b/>
                <w:color w:val="FFFFFF" w:themeColor="background1"/>
                <w:sz w:val="24"/>
                <w:szCs w:val="24"/>
              </w:rPr>
              <w:t>Informé</w:t>
            </w:r>
          </w:p>
        </w:tc>
      </w:tr>
      <w:tr w:rsidR="00F37053" w:rsidRPr="001F2F7B" w14:paraId="278358ED" w14:textId="77777777" w:rsidTr="00F37053">
        <w:tc>
          <w:tcPr>
            <w:tcW w:w="4106" w:type="dxa"/>
            <w:tcBorders>
              <w:top w:val="single" w:sz="4" w:space="0" w:color="auto"/>
              <w:left w:val="single" w:sz="4" w:space="0" w:color="auto"/>
              <w:bottom w:val="single" w:sz="4" w:space="0" w:color="auto"/>
              <w:right w:val="single" w:sz="4" w:space="0" w:color="auto"/>
            </w:tcBorders>
            <w:hideMark/>
          </w:tcPr>
          <w:p w14:paraId="7B7B6662" w14:textId="77777777" w:rsidR="00F37053" w:rsidRPr="001F2F7B" w:rsidRDefault="00F37053">
            <w:pPr>
              <w:spacing w:line="256" w:lineRule="auto"/>
              <w:jc w:val="both"/>
              <w:rPr>
                <w:rFonts w:ascii="Calibri" w:hAnsi="Calibri"/>
                <w:sz w:val="24"/>
                <w:szCs w:val="24"/>
              </w:rPr>
            </w:pPr>
            <w:r w:rsidRPr="001F2F7B">
              <w:rPr>
                <w:rFonts w:ascii="Calibri" w:hAnsi="Calibri"/>
                <w:sz w:val="24"/>
                <w:szCs w:val="24"/>
              </w:rPr>
              <w:t>Les chefs de services ;</w:t>
            </w:r>
          </w:p>
        </w:tc>
        <w:tc>
          <w:tcPr>
            <w:tcW w:w="1418" w:type="dxa"/>
            <w:tcBorders>
              <w:top w:val="single" w:sz="4" w:space="0" w:color="auto"/>
              <w:left w:val="single" w:sz="4" w:space="0" w:color="auto"/>
              <w:bottom w:val="single" w:sz="4" w:space="0" w:color="auto"/>
              <w:right w:val="single" w:sz="4" w:space="0" w:color="auto"/>
            </w:tcBorders>
          </w:tcPr>
          <w:p w14:paraId="4813B02B" w14:textId="77777777" w:rsidR="00F37053" w:rsidRPr="001F2F7B" w:rsidRDefault="00F37053">
            <w:pPr>
              <w:spacing w:line="256" w:lineRule="auto"/>
              <w:rPr>
                <w:rFonts w:ascii="Calibri" w:hAnsi="Calibri"/>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44546A" w:themeFill="text2"/>
          </w:tcPr>
          <w:p w14:paraId="365A311F" w14:textId="77777777" w:rsidR="00F37053" w:rsidRPr="001F2F7B" w:rsidRDefault="00F37053">
            <w:pPr>
              <w:spacing w:line="256" w:lineRule="auto"/>
              <w:rPr>
                <w:rFonts w:ascii="Calibri" w:hAnsi="Calibri"/>
                <w:sz w:val="24"/>
                <w:szCs w:val="24"/>
              </w:rPr>
            </w:pPr>
          </w:p>
        </w:tc>
        <w:tc>
          <w:tcPr>
            <w:tcW w:w="1127" w:type="dxa"/>
            <w:tcBorders>
              <w:top w:val="single" w:sz="4" w:space="0" w:color="auto"/>
              <w:left w:val="single" w:sz="4" w:space="0" w:color="auto"/>
              <w:bottom w:val="single" w:sz="4" w:space="0" w:color="auto"/>
              <w:right w:val="single" w:sz="4" w:space="0" w:color="auto"/>
            </w:tcBorders>
          </w:tcPr>
          <w:p w14:paraId="3D1B4163" w14:textId="77777777" w:rsidR="00F37053" w:rsidRPr="001F2F7B" w:rsidRDefault="00F37053">
            <w:pPr>
              <w:spacing w:line="256" w:lineRule="auto"/>
              <w:rPr>
                <w:rFonts w:ascii="Calibri" w:hAnsi="Calibri"/>
                <w:sz w:val="24"/>
                <w:szCs w:val="24"/>
              </w:rPr>
            </w:pPr>
          </w:p>
        </w:tc>
        <w:tc>
          <w:tcPr>
            <w:tcW w:w="949" w:type="dxa"/>
            <w:tcBorders>
              <w:top w:val="single" w:sz="4" w:space="0" w:color="auto"/>
              <w:left w:val="single" w:sz="4" w:space="0" w:color="auto"/>
              <w:bottom w:val="single" w:sz="4" w:space="0" w:color="auto"/>
              <w:right w:val="single" w:sz="4" w:space="0" w:color="auto"/>
            </w:tcBorders>
          </w:tcPr>
          <w:p w14:paraId="59A8459C" w14:textId="77777777" w:rsidR="00F37053" w:rsidRPr="001F2F7B" w:rsidRDefault="00F37053">
            <w:pPr>
              <w:spacing w:line="256" w:lineRule="auto"/>
              <w:rPr>
                <w:rFonts w:ascii="Calibri" w:hAnsi="Calibri"/>
                <w:sz w:val="24"/>
                <w:szCs w:val="24"/>
              </w:rPr>
            </w:pPr>
          </w:p>
        </w:tc>
      </w:tr>
      <w:tr w:rsidR="00F37053" w:rsidRPr="001F2F7B" w14:paraId="639133AF" w14:textId="77777777" w:rsidTr="00F37053">
        <w:tc>
          <w:tcPr>
            <w:tcW w:w="4106" w:type="dxa"/>
            <w:tcBorders>
              <w:top w:val="single" w:sz="4" w:space="0" w:color="auto"/>
              <w:left w:val="single" w:sz="4" w:space="0" w:color="auto"/>
              <w:bottom w:val="single" w:sz="4" w:space="0" w:color="auto"/>
              <w:right w:val="single" w:sz="4" w:space="0" w:color="auto"/>
            </w:tcBorders>
            <w:hideMark/>
          </w:tcPr>
          <w:p w14:paraId="74F73B1C" w14:textId="77777777" w:rsidR="00F37053" w:rsidRPr="001F2F7B" w:rsidRDefault="00F37053">
            <w:pPr>
              <w:spacing w:line="256" w:lineRule="auto"/>
              <w:jc w:val="both"/>
              <w:rPr>
                <w:rFonts w:ascii="Calibri" w:hAnsi="Calibri"/>
                <w:sz w:val="24"/>
                <w:szCs w:val="24"/>
              </w:rPr>
            </w:pPr>
            <w:r w:rsidRPr="001F2F7B">
              <w:rPr>
                <w:rFonts w:ascii="Calibri" w:hAnsi="Calibri"/>
                <w:sz w:val="24"/>
                <w:szCs w:val="24"/>
              </w:rPr>
              <w:t>Le chef de la division des Ressources Humaines ;</w:t>
            </w:r>
          </w:p>
        </w:tc>
        <w:tc>
          <w:tcPr>
            <w:tcW w:w="1418" w:type="dxa"/>
            <w:tcBorders>
              <w:top w:val="single" w:sz="4" w:space="0" w:color="auto"/>
              <w:left w:val="single" w:sz="4" w:space="0" w:color="auto"/>
              <w:bottom w:val="single" w:sz="4" w:space="0" w:color="auto"/>
              <w:right w:val="single" w:sz="4" w:space="0" w:color="auto"/>
            </w:tcBorders>
          </w:tcPr>
          <w:p w14:paraId="4BA39828" w14:textId="77777777" w:rsidR="00F37053" w:rsidRPr="001F2F7B" w:rsidRDefault="00F37053">
            <w:pPr>
              <w:spacing w:line="256" w:lineRule="auto"/>
              <w:rPr>
                <w:rFonts w:ascii="Calibri" w:hAnsi="Calibr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E112174" w14:textId="77777777" w:rsidR="00F37053" w:rsidRPr="001F2F7B" w:rsidRDefault="00F37053">
            <w:pPr>
              <w:spacing w:line="256" w:lineRule="auto"/>
              <w:rPr>
                <w:rFonts w:ascii="Calibri" w:hAnsi="Calibri"/>
                <w:sz w:val="24"/>
                <w:szCs w:val="24"/>
                <w:lang w:eastAsia="fr-FR"/>
              </w:rPr>
            </w:pPr>
          </w:p>
        </w:tc>
        <w:tc>
          <w:tcPr>
            <w:tcW w:w="1127" w:type="dxa"/>
            <w:tcBorders>
              <w:top w:val="single" w:sz="4" w:space="0" w:color="auto"/>
              <w:left w:val="single" w:sz="4" w:space="0" w:color="auto"/>
              <w:bottom w:val="single" w:sz="4" w:space="0" w:color="auto"/>
              <w:right w:val="single" w:sz="4" w:space="0" w:color="auto"/>
            </w:tcBorders>
            <w:shd w:val="clear" w:color="auto" w:fill="44546A" w:themeFill="text2"/>
          </w:tcPr>
          <w:p w14:paraId="523D40B2" w14:textId="77777777" w:rsidR="00F37053" w:rsidRPr="001F2F7B" w:rsidRDefault="00F37053">
            <w:pPr>
              <w:pStyle w:val="Header"/>
              <w:spacing w:line="256" w:lineRule="auto"/>
              <w:rPr>
                <w:rFonts w:ascii="Calibri" w:hAnsi="Calibri"/>
                <w:sz w:val="24"/>
                <w:szCs w:val="24"/>
              </w:rPr>
            </w:pPr>
          </w:p>
        </w:tc>
        <w:tc>
          <w:tcPr>
            <w:tcW w:w="949" w:type="dxa"/>
            <w:tcBorders>
              <w:top w:val="single" w:sz="4" w:space="0" w:color="auto"/>
              <w:left w:val="single" w:sz="4" w:space="0" w:color="auto"/>
              <w:bottom w:val="single" w:sz="4" w:space="0" w:color="auto"/>
              <w:right w:val="single" w:sz="4" w:space="0" w:color="auto"/>
            </w:tcBorders>
          </w:tcPr>
          <w:p w14:paraId="12E7D98A" w14:textId="77777777" w:rsidR="00F37053" w:rsidRPr="001F2F7B" w:rsidRDefault="00F37053">
            <w:pPr>
              <w:spacing w:line="256" w:lineRule="auto"/>
              <w:rPr>
                <w:rFonts w:ascii="Calibri" w:hAnsi="Calibri"/>
                <w:sz w:val="24"/>
                <w:szCs w:val="24"/>
              </w:rPr>
            </w:pPr>
          </w:p>
        </w:tc>
      </w:tr>
      <w:tr w:rsidR="00F37053" w:rsidRPr="001F2F7B" w14:paraId="5042D775" w14:textId="77777777" w:rsidTr="00F37053">
        <w:tc>
          <w:tcPr>
            <w:tcW w:w="4106" w:type="dxa"/>
            <w:tcBorders>
              <w:top w:val="single" w:sz="4" w:space="0" w:color="auto"/>
              <w:left w:val="single" w:sz="4" w:space="0" w:color="auto"/>
              <w:bottom w:val="single" w:sz="4" w:space="0" w:color="auto"/>
              <w:right w:val="single" w:sz="4" w:space="0" w:color="auto"/>
            </w:tcBorders>
            <w:hideMark/>
          </w:tcPr>
          <w:p w14:paraId="5478B563" w14:textId="77777777" w:rsidR="00F37053" w:rsidRPr="001F2F7B" w:rsidRDefault="00F37053">
            <w:pPr>
              <w:spacing w:line="256" w:lineRule="auto"/>
              <w:jc w:val="both"/>
              <w:rPr>
                <w:rFonts w:ascii="Calibri" w:hAnsi="Calibri"/>
                <w:sz w:val="24"/>
                <w:szCs w:val="24"/>
              </w:rPr>
            </w:pPr>
            <w:r w:rsidRPr="001F2F7B">
              <w:rPr>
                <w:rFonts w:ascii="Calibri" w:hAnsi="Calibri"/>
                <w:sz w:val="24"/>
                <w:szCs w:val="24"/>
              </w:rPr>
              <w:t>Le conseil de cabinet.</w:t>
            </w:r>
          </w:p>
        </w:tc>
        <w:tc>
          <w:tcPr>
            <w:tcW w:w="1418" w:type="dxa"/>
            <w:tcBorders>
              <w:top w:val="single" w:sz="4" w:space="0" w:color="auto"/>
              <w:left w:val="single" w:sz="4" w:space="0" w:color="auto"/>
              <w:bottom w:val="single" w:sz="4" w:space="0" w:color="auto"/>
              <w:right w:val="single" w:sz="4" w:space="0" w:color="auto"/>
            </w:tcBorders>
            <w:shd w:val="clear" w:color="auto" w:fill="44546A" w:themeFill="text2"/>
          </w:tcPr>
          <w:p w14:paraId="35D377A0" w14:textId="77777777" w:rsidR="00F37053" w:rsidRPr="001F2F7B" w:rsidRDefault="00F37053">
            <w:pPr>
              <w:spacing w:line="256" w:lineRule="auto"/>
              <w:rPr>
                <w:rFonts w:ascii="Calibri" w:hAnsi="Calibr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CA0F4BE" w14:textId="77777777" w:rsidR="00F37053" w:rsidRPr="001F2F7B" w:rsidRDefault="00F37053">
            <w:pPr>
              <w:spacing w:line="256" w:lineRule="auto"/>
              <w:rPr>
                <w:rFonts w:ascii="Calibri" w:hAnsi="Calibri"/>
                <w:sz w:val="24"/>
                <w:szCs w:val="24"/>
              </w:rPr>
            </w:pPr>
          </w:p>
        </w:tc>
        <w:tc>
          <w:tcPr>
            <w:tcW w:w="1127" w:type="dxa"/>
            <w:tcBorders>
              <w:top w:val="single" w:sz="4" w:space="0" w:color="auto"/>
              <w:left w:val="single" w:sz="4" w:space="0" w:color="auto"/>
              <w:bottom w:val="single" w:sz="4" w:space="0" w:color="auto"/>
              <w:right w:val="single" w:sz="4" w:space="0" w:color="auto"/>
            </w:tcBorders>
          </w:tcPr>
          <w:p w14:paraId="15D9D8AB" w14:textId="77777777" w:rsidR="00F37053" w:rsidRPr="001F2F7B" w:rsidRDefault="00F37053">
            <w:pPr>
              <w:spacing w:line="256" w:lineRule="auto"/>
              <w:rPr>
                <w:rFonts w:ascii="Calibri" w:hAnsi="Calibri"/>
                <w:sz w:val="24"/>
                <w:szCs w:val="24"/>
              </w:rPr>
            </w:pPr>
          </w:p>
        </w:tc>
        <w:tc>
          <w:tcPr>
            <w:tcW w:w="949" w:type="dxa"/>
            <w:tcBorders>
              <w:top w:val="single" w:sz="4" w:space="0" w:color="auto"/>
              <w:left w:val="single" w:sz="4" w:space="0" w:color="auto"/>
              <w:bottom w:val="single" w:sz="4" w:space="0" w:color="auto"/>
              <w:right w:val="single" w:sz="4" w:space="0" w:color="auto"/>
            </w:tcBorders>
          </w:tcPr>
          <w:p w14:paraId="6159E213" w14:textId="77777777" w:rsidR="00F37053" w:rsidRPr="001F2F7B" w:rsidRDefault="00F37053">
            <w:pPr>
              <w:spacing w:line="256" w:lineRule="auto"/>
              <w:rPr>
                <w:rFonts w:ascii="Calibri" w:hAnsi="Calibri"/>
                <w:sz w:val="24"/>
                <w:szCs w:val="24"/>
              </w:rPr>
            </w:pPr>
          </w:p>
        </w:tc>
      </w:tr>
    </w:tbl>
    <w:p w14:paraId="2F507434" w14:textId="77777777" w:rsidR="00F37053" w:rsidRPr="001F2F7B" w:rsidRDefault="00F37053" w:rsidP="00F37053">
      <w:pPr>
        <w:jc w:val="both"/>
        <w:rPr>
          <w:rFonts w:ascii="Calibri" w:hAnsi="Calibri"/>
          <w:sz w:val="24"/>
          <w:szCs w:val="24"/>
        </w:rPr>
      </w:pPr>
    </w:p>
    <w:p w14:paraId="3C86BA6B" w14:textId="654DE75C" w:rsidR="00F37053" w:rsidRPr="001F2F7B" w:rsidRDefault="00F37053" w:rsidP="00F37053">
      <w:pPr>
        <w:spacing w:before="240"/>
        <w:jc w:val="both"/>
        <w:rPr>
          <w:rFonts w:ascii="Calibri" w:hAnsi="Calibri"/>
          <w:b/>
          <w:sz w:val="24"/>
          <w:szCs w:val="24"/>
        </w:rPr>
      </w:pPr>
      <w:r w:rsidRPr="001F2F7B">
        <w:rPr>
          <w:rFonts w:ascii="Calibri" w:hAnsi="Calibri"/>
          <w:b/>
          <w:sz w:val="24"/>
          <w:szCs w:val="24"/>
        </w:rPr>
        <w:t xml:space="preserve">DESCRIPTION DE LA </w:t>
      </w:r>
      <w:r w:rsidR="00195DB1">
        <w:rPr>
          <w:rFonts w:ascii="Calibri" w:hAnsi="Calibri"/>
          <w:b/>
          <w:sz w:val="24"/>
          <w:szCs w:val="24"/>
        </w:rPr>
        <w:t>PROCÉDURE</w:t>
      </w:r>
    </w:p>
    <w:p w14:paraId="17AA784F" w14:textId="77777777" w:rsidR="00F37053" w:rsidRPr="001F2F7B" w:rsidRDefault="00F37053" w:rsidP="00F37053">
      <w:pPr>
        <w:jc w:val="both"/>
        <w:rPr>
          <w:rFonts w:ascii="Calibri" w:hAnsi="Calibri"/>
          <w:sz w:val="24"/>
          <w:szCs w:val="24"/>
        </w:rPr>
      </w:pPr>
    </w:p>
    <w:p w14:paraId="01D63596" w14:textId="77777777" w:rsidR="00F37053" w:rsidRPr="001F2F7B" w:rsidRDefault="00F37053" w:rsidP="00F37053">
      <w:pPr>
        <w:jc w:val="both"/>
        <w:rPr>
          <w:rFonts w:ascii="Calibri" w:hAnsi="Calibri"/>
          <w:sz w:val="24"/>
          <w:szCs w:val="24"/>
        </w:rPr>
      </w:pPr>
      <w:r w:rsidRPr="001F2F7B">
        <w:rPr>
          <w:rFonts w:ascii="Calibri" w:hAnsi="Calibri"/>
          <w:sz w:val="24"/>
          <w:szCs w:val="24"/>
        </w:rPr>
        <w:t>Les étapes de la procédure comprennent :</w:t>
      </w:r>
    </w:p>
    <w:p w14:paraId="11D26887" w14:textId="77777777" w:rsidR="00F37053" w:rsidRPr="001F2F7B" w:rsidRDefault="00F37053" w:rsidP="00F37053">
      <w:pPr>
        <w:jc w:val="both"/>
        <w:rPr>
          <w:rFonts w:ascii="Calibri" w:hAnsi="Calibri"/>
          <w:sz w:val="24"/>
          <w:szCs w:val="24"/>
        </w:rPr>
      </w:pPr>
    </w:p>
    <w:p w14:paraId="5000BCE4" w14:textId="77777777" w:rsidR="00F37053" w:rsidRPr="001F2F7B" w:rsidRDefault="00F37053" w:rsidP="003726DD">
      <w:pPr>
        <w:numPr>
          <w:ilvl w:val="0"/>
          <w:numId w:val="263"/>
        </w:numPr>
        <w:jc w:val="both"/>
        <w:rPr>
          <w:rFonts w:ascii="Calibri" w:hAnsi="Calibri"/>
          <w:sz w:val="24"/>
          <w:szCs w:val="24"/>
        </w:rPr>
      </w:pPr>
      <w:r w:rsidRPr="001F2F7B">
        <w:rPr>
          <w:rFonts w:ascii="Calibri" w:hAnsi="Calibri"/>
          <w:sz w:val="24"/>
          <w:szCs w:val="24"/>
        </w:rPr>
        <w:t>La détermination des besoins ;</w:t>
      </w:r>
    </w:p>
    <w:p w14:paraId="475B4A00" w14:textId="77777777" w:rsidR="00F37053" w:rsidRPr="001F2F7B" w:rsidRDefault="00F37053" w:rsidP="003726DD">
      <w:pPr>
        <w:numPr>
          <w:ilvl w:val="0"/>
          <w:numId w:val="263"/>
        </w:numPr>
        <w:jc w:val="both"/>
        <w:rPr>
          <w:rFonts w:ascii="Calibri" w:hAnsi="Calibri"/>
          <w:sz w:val="24"/>
          <w:szCs w:val="24"/>
        </w:rPr>
      </w:pPr>
      <w:r w:rsidRPr="001F2F7B">
        <w:rPr>
          <w:rFonts w:ascii="Calibri" w:hAnsi="Calibri"/>
          <w:sz w:val="24"/>
          <w:szCs w:val="24"/>
        </w:rPr>
        <w:t>La négociation avec le Ministère de la fonction publique.</w:t>
      </w:r>
    </w:p>
    <w:p w14:paraId="1432AD4E" w14:textId="77777777" w:rsidR="00F37053" w:rsidRPr="001F2F7B" w:rsidRDefault="00F37053" w:rsidP="00F37053">
      <w:pPr>
        <w:jc w:val="both"/>
        <w:rPr>
          <w:rFonts w:ascii="Calibri" w:hAnsi="Calibri"/>
          <w:sz w:val="24"/>
          <w:szCs w:val="24"/>
        </w:rPr>
      </w:pPr>
    </w:p>
    <w:p w14:paraId="772F51DD" w14:textId="77777777" w:rsidR="00F37053" w:rsidRPr="001F2F7B" w:rsidRDefault="00F37053" w:rsidP="00F37053">
      <w:pPr>
        <w:jc w:val="both"/>
        <w:rPr>
          <w:rFonts w:ascii="Calibri" w:hAnsi="Calibri"/>
          <w:sz w:val="24"/>
          <w:szCs w:val="24"/>
        </w:rPr>
      </w:pPr>
    </w:p>
    <w:p w14:paraId="6D6484E4" w14:textId="77777777" w:rsidR="00F37053" w:rsidRPr="001F2F7B" w:rsidRDefault="00F37053" w:rsidP="00F37053">
      <w:pPr>
        <w:jc w:val="both"/>
        <w:rPr>
          <w:rFonts w:ascii="Calibri" w:hAnsi="Calibri"/>
          <w:sz w:val="24"/>
          <w:szCs w:val="24"/>
        </w:rPr>
      </w:pPr>
    </w:p>
    <w:p w14:paraId="444B178A" w14:textId="77777777" w:rsidR="00F37053" w:rsidRPr="001F2F7B" w:rsidRDefault="00F37053" w:rsidP="00F37053">
      <w:pPr>
        <w:jc w:val="both"/>
        <w:rPr>
          <w:rFonts w:ascii="Calibri" w:hAnsi="Calibri"/>
          <w:sz w:val="24"/>
          <w:szCs w:val="24"/>
        </w:rPr>
      </w:pPr>
    </w:p>
    <w:p w14:paraId="0FD2D497" w14:textId="77777777" w:rsidR="00F37053" w:rsidRPr="001F2F7B" w:rsidRDefault="00F37053" w:rsidP="00F37053">
      <w:pPr>
        <w:jc w:val="both"/>
        <w:rPr>
          <w:rFonts w:ascii="Calibri" w:hAnsi="Calibri"/>
          <w:sz w:val="24"/>
          <w:szCs w:val="24"/>
        </w:rPr>
      </w:pPr>
    </w:p>
    <w:p w14:paraId="5029A2F0" w14:textId="77777777" w:rsidR="00F37053" w:rsidRPr="001F2F7B" w:rsidRDefault="00F37053" w:rsidP="00F37053">
      <w:pPr>
        <w:jc w:val="both"/>
        <w:rPr>
          <w:rFonts w:ascii="Calibri" w:hAnsi="Calibri"/>
          <w:sz w:val="24"/>
          <w:szCs w:val="24"/>
        </w:rPr>
      </w:pPr>
    </w:p>
    <w:p w14:paraId="685CA4E1" w14:textId="77777777" w:rsidR="00F37053" w:rsidRPr="001F2F7B" w:rsidRDefault="00F37053" w:rsidP="00F37053">
      <w:pPr>
        <w:jc w:val="both"/>
        <w:rPr>
          <w:rFonts w:ascii="Calibri" w:hAnsi="Calibri"/>
          <w:sz w:val="24"/>
          <w:szCs w:val="24"/>
        </w:rPr>
      </w:pPr>
    </w:p>
    <w:p w14:paraId="452E47D2" w14:textId="77777777" w:rsidR="00F37053" w:rsidRPr="001F2F7B" w:rsidRDefault="00F37053" w:rsidP="00F37053">
      <w:pPr>
        <w:spacing w:after="160" w:line="256" w:lineRule="auto"/>
        <w:rPr>
          <w:rFonts w:ascii="Calibri" w:hAnsi="Calibri"/>
          <w:sz w:val="24"/>
          <w:szCs w:val="24"/>
        </w:rPr>
      </w:pPr>
      <w:r w:rsidRPr="001F2F7B">
        <w:rPr>
          <w:rFonts w:ascii="Calibri" w:hAnsi="Calibri"/>
          <w:sz w:val="24"/>
          <w:szCs w:val="24"/>
        </w:rPr>
        <w:br w:type="page"/>
      </w:r>
    </w:p>
    <w:p w14:paraId="1B861557" w14:textId="77777777" w:rsidR="00F37053" w:rsidRPr="001F2F7B" w:rsidRDefault="00F37053" w:rsidP="00F37053">
      <w:pPr>
        <w:jc w:val="both"/>
        <w:rPr>
          <w:rFonts w:ascii="Calibri" w:hAnsi="Calibri"/>
          <w:sz w:val="24"/>
          <w:szCs w:val="24"/>
        </w:rPr>
      </w:pPr>
    </w:p>
    <w:tbl>
      <w:tblPr>
        <w:tblW w:w="979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4A0" w:firstRow="1" w:lastRow="0" w:firstColumn="1" w:lastColumn="0" w:noHBand="0" w:noVBand="1"/>
      </w:tblPr>
      <w:tblGrid>
        <w:gridCol w:w="1545"/>
        <w:gridCol w:w="6378"/>
        <w:gridCol w:w="1875"/>
      </w:tblGrid>
      <w:tr w:rsidR="00F37053" w:rsidRPr="001F2F7B" w14:paraId="54CFBCA0" w14:textId="77777777" w:rsidTr="00797A50">
        <w:trPr>
          <w:jc w:val="center"/>
        </w:trPr>
        <w:tc>
          <w:tcPr>
            <w:tcW w:w="1545" w:type="dxa"/>
            <w:tcBorders>
              <w:top w:val="double" w:sz="4" w:space="0" w:color="auto"/>
              <w:left w:val="double" w:sz="4" w:space="0" w:color="auto"/>
              <w:bottom w:val="single" w:sz="4" w:space="0" w:color="auto"/>
              <w:right w:val="single" w:sz="4" w:space="0" w:color="auto"/>
            </w:tcBorders>
            <w:shd w:val="clear" w:color="auto" w:fill="DEEAF6" w:themeFill="accent1" w:themeFillTint="33"/>
          </w:tcPr>
          <w:p w14:paraId="01ED5A1D" w14:textId="019AD802" w:rsidR="00F37053" w:rsidRPr="001F2F7B" w:rsidRDefault="00032D2A" w:rsidP="00751184">
            <w:pPr>
              <w:spacing w:line="256" w:lineRule="auto"/>
              <w:ind w:left="58"/>
              <w:jc w:val="center"/>
              <w:rPr>
                <w:rFonts w:ascii="Calibri" w:hAnsi="Calibri"/>
                <w:b/>
                <w:sz w:val="24"/>
                <w:szCs w:val="24"/>
              </w:rPr>
            </w:pPr>
            <w:r>
              <w:rPr>
                <w:rFonts w:ascii="Calibri" w:hAnsi="Calibri"/>
                <w:b/>
                <w:sz w:val="24"/>
                <w:szCs w:val="24"/>
              </w:rPr>
              <w:t>MINISTÈRE DE LA SANTÉ</w:t>
            </w:r>
          </w:p>
          <w:p w14:paraId="09A6C429" w14:textId="77777777" w:rsidR="00F37053" w:rsidRPr="001F2F7B" w:rsidRDefault="00F37053" w:rsidP="00751184">
            <w:pPr>
              <w:spacing w:line="256" w:lineRule="auto"/>
              <w:ind w:left="58"/>
              <w:jc w:val="center"/>
              <w:rPr>
                <w:rFonts w:ascii="Calibri" w:hAnsi="Calibri"/>
                <w:b/>
                <w:sz w:val="24"/>
                <w:szCs w:val="24"/>
              </w:rPr>
            </w:pPr>
          </w:p>
          <w:p w14:paraId="5DC00028" w14:textId="3A7CC4A7" w:rsidR="00F37053" w:rsidRPr="001F2F7B" w:rsidRDefault="00F37053" w:rsidP="00751184">
            <w:pPr>
              <w:spacing w:line="256" w:lineRule="auto"/>
              <w:ind w:left="58"/>
              <w:jc w:val="center"/>
              <w:rPr>
                <w:rFonts w:ascii="Calibri" w:hAnsi="Calibri"/>
                <w:b/>
                <w:sz w:val="24"/>
                <w:szCs w:val="24"/>
              </w:rPr>
            </w:pPr>
            <w:r w:rsidRPr="001F2F7B">
              <w:rPr>
                <w:rFonts w:ascii="Calibri" w:hAnsi="Calibri"/>
                <w:b/>
                <w:sz w:val="24"/>
                <w:szCs w:val="24"/>
              </w:rPr>
              <w:t xml:space="preserve">MANUEL DE </w:t>
            </w:r>
            <w:r w:rsidR="00195DB1">
              <w:rPr>
                <w:rFonts w:ascii="Calibri" w:hAnsi="Calibri"/>
                <w:b/>
                <w:sz w:val="24"/>
                <w:szCs w:val="24"/>
              </w:rPr>
              <w:t>PROCÉDURES</w:t>
            </w:r>
          </w:p>
        </w:tc>
        <w:tc>
          <w:tcPr>
            <w:tcW w:w="6378" w:type="dxa"/>
            <w:tcBorders>
              <w:top w:val="double" w:sz="4" w:space="0" w:color="auto"/>
              <w:left w:val="single" w:sz="4" w:space="0" w:color="auto"/>
              <w:bottom w:val="single" w:sz="4" w:space="0" w:color="auto"/>
              <w:right w:val="single" w:sz="4" w:space="0" w:color="auto"/>
            </w:tcBorders>
            <w:shd w:val="clear" w:color="auto" w:fill="DEEAF6" w:themeFill="accent1" w:themeFillTint="33"/>
            <w:hideMark/>
          </w:tcPr>
          <w:p w14:paraId="29D2F642" w14:textId="77777777" w:rsidR="00F37053" w:rsidRPr="001F2F7B" w:rsidRDefault="00F37053">
            <w:pPr>
              <w:spacing w:line="256" w:lineRule="auto"/>
              <w:jc w:val="center"/>
              <w:rPr>
                <w:rFonts w:ascii="Calibri" w:hAnsi="Calibri"/>
                <w:b/>
                <w:sz w:val="24"/>
              </w:rPr>
            </w:pPr>
            <w:bookmarkStart w:id="213" w:name="_Toc487241717"/>
            <w:bookmarkStart w:id="214" w:name="_Toc502425791"/>
            <w:bookmarkStart w:id="215" w:name="_Toc503260326"/>
            <w:r w:rsidRPr="001F2F7B">
              <w:rPr>
                <w:rFonts w:ascii="Calibri" w:hAnsi="Calibri"/>
                <w:b/>
                <w:sz w:val="24"/>
              </w:rPr>
              <w:t>PLANIFICATION DES BESOINS EN PERSONNEL</w:t>
            </w:r>
            <w:bookmarkEnd w:id="213"/>
            <w:bookmarkEnd w:id="214"/>
            <w:bookmarkEnd w:id="215"/>
          </w:p>
        </w:tc>
        <w:tc>
          <w:tcPr>
            <w:tcW w:w="1875" w:type="dxa"/>
            <w:tcBorders>
              <w:top w:val="double" w:sz="4" w:space="0" w:color="auto"/>
              <w:left w:val="single" w:sz="4" w:space="0" w:color="auto"/>
              <w:bottom w:val="single" w:sz="4" w:space="0" w:color="auto"/>
              <w:right w:val="double" w:sz="4" w:space="0" w:color="auto"/>
            </w:tcBorders>
            <w:shd w:val="clear" w:color="auto" w:fill="DEEAF6" w:themeFill="accent1" w:themeFillTint="33"/>
            <w:hideMark/>
          </w:tcPr>
          <w:p w14:paraId="1D3E1693" w14:textId="77777777" w:rsidR="00F37053" w:rsidRPr="001F2F7B" w:rsidRDefault="00F37053">
            <w:pPr>
              <w:tabs>
                <w:tab w:val="left" w:pos="-2848"/>
                <w:tab w:val="left" w:pos="-2704"/>
                <w:tab w:val="left" w:pos="-2560"/>
                <w:tab w:val="left" w:pos="-2416"/>
                <w:tab w:val="left" w:pos="-2272"/>
                <w:tab w:val="left" w:pos="-2128"/>
                <w:tab w:val="left" w:pos="-1984"/>
                <w:tab w:val="left" w:pos="-1840"/>
                <w:tab w:val="left" w:pos="-1120"/>
              </w:tabs>
              <w:suppressAutoHyphens/>
              <w:spacing w:line="256" w:lineRule="auto"/>
              <w:jc w:val="center"/>
              <w:rPr>
                <w:rFonts w:ascii="Calibri" w:hAnsi="Calibri"/>
                <w:b/>
                <w:spacing w:val="-3"/>
                <w:sz w:val="24"/>
                <w:szCs w:val="24"/>
              </w:rPr>
            </w:pPr>
            <w:r w:rsidRPr="001F2F7B">
              <w:rPr>
                <w:rFonts w:ascii="Calibri" w:hAnsi="Calibri"/>
                <w:b/>
                <w:spacing w:val="-3"/>
                <w:sz w:val="24"/>
                <w:szCs w:val="24"/>
              </w:rPr>
              <w:t>REFERENCE</w:t>
            </w:r>
          </w:p>
          <w:p w14:paraId="71F4BBA6" w14:textId="77777777" w:rsidR="00F37053" w:rsidRPr="001F2F7B" w:rsidRDefault="00F37053">
            <w:pPr>
              <w:spacing w:line="256" w:lineRule="auto"/>
              <w:jc w:val="center"/>
              <w:rPr>
                <w:rFonts w:ascii="Calibri" w:hAnsi="Calibri"/>
                <w:b/>
                <w:sz w:val="24"/>
                <w:szCs w:val="24"/>
              </w:rPr>
            </w:pPr>
            <w:r w:rsidRPr="001F2F7B">
              <w:rPr>
                <w:rFonts w:ascii="Calibri" w:hAnsi="Calibri"/>
                <w:b/>
                <w:sz w:val="24"/>
                <w:szCs w:val="24"/>
              </w:rPr>
              <w:t>2.4.2</w:t>
            </w:r>
          </w:p>
        </w:tc>
      </w:tr>
      <w:tr w:rsidR="00F37053" w:rsidRPr="001F2F7B" w14:paraId="4C75834D" w14:textId="77777777" w:rsidTr="00797A50">
        <w:trPr>
          <w:jc w:val="center"/>
        </w:trPr>
        <w:tc>
          <w:tcPr>
            <w:tcW w:w="1545" w:type="dxa"/>
            <w:tcBorders>
              <w:top w:val="single" w:sz="4" w:space="0" w:color="auto"/>
              <w:left w:val="double" w:sz="4" w:space="0" w:color="auto"/>
              <w:bottom w:val="double" w:sz="4" w:space="0" w:color="auto"/>
              <w:right w:val="single" w:sz="4" w:space="0" w:color="auto"/>
            </w:tcBorders>
            <w:shd w:val="clear" w:color="auto" w:fill="DEEAF6" w:themeFill="accent1" w:themeFillTint="33"/>
            <w:vAlign w:val="center"/>
          </w:tcPr>
          <w:p w14:paraId="40842090" w14:textId="77777777" w:rsidR="00F37053" w:rsidRPr="001F2F7B" w:rsidRDefault="00F37053" w:rsidP="00751184">
            <w:pPr>
              <w:spacing w:line="256" w:lineRule="auto"/>
              <w:ind w:left="58"/>
              <w:jc w:val="center"/>
              <w:rPr>
                <w:rFonts w:ascii="Calibri" w:hAnsi="Calibri"/>
                <w:b/>
                <w:sz w:val="24"/>
                <w:szCs w:val="24"/>
              </w:rPr>
            </w:pPr>
            <w:r w:rsidRPr="001F2F7B">
              <w:rPr>
                <w:rFonts w:ascii="Calibri" w:hAnsi="Calibri"/>
                <w:b/>
                <w:sz w:val="24"/>
                <w:szCs w:val="24"/>
              </w:rPr>
              <w:t>DATE DE LA RÉVISION :</w:t>
            </w:r>
          </w:p>
          <w:p w14:paraId="27E2175F" w14:textId="77777777" w:rsidR="00F37053" w:rsidRPr="001F2F7B" w:rsidRDefault="00F37053" w:rsidP="00751184">
            <w:pPr>
              <w:spacing w:line="256" w:lineRule="auto"/>
              <w:ind w:left="-269" w:firstLine="269"/>
              <w:jc w:val="center"/>
              <w:rPr>
                <w:rFonts w:ascii="Calibri" w:hAnsi="Calibri"/>
                <w:b/>
                <w:sz w:val="24"/>
                <w:szCs w:val="24"/>
              </w:rPr>
            </w:pPr>
          </w:p>
        </w:tc>
        <w:tc>
          <w:tcPr>
            <w:tcW w:w="6378" w:type="dxa"/>
            <w:tcBorders>
              <w:top w:val="sing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27A74FEF" w14:textId="77777777" w:rsidR="00F37053" w:rsidRPr="001F2F7B" w:rsidRDefault="00F37053">
            <w:pPr>
              <w:spacing w:line="256" w:lineRule="auto"/>
              <w:jc w:val="center"/>
              <w:rPr>
                <w:rFonts w:ascii="Calibri" w:hAnsi="Calibri"/>
                <w:b/>
                <w:sz w:val="24"/>
                <w:szCs w:val="24"/>
              </w:rPr>
            </w:pPr>
            <w:bookmarkStart w:id="216" w:name="_Toc487241718"/>
            <w:bookmarkStart w:id="217" w:name="_Toc502425792"/>
            <w:bookmarkStart w:id="218" w:name="_Toc503260327"/>
            <w:r w:rsidRPr="001F2F7B">
              <w:rPr>
                <w:rFonts w:ascii="Calibri" w:hAnsi="Calibri"/>
                <w:b/>
                <w:sz w:val="24"/>
              </w:rPr>
              <w:t>Tâches : détermination des besoins et négociation avec le ministère</w:t>
            </w:r>
            <w:bookmarkEnd w:id="216"/>
            <w:bookmarkEnd w:id="217"/>
            <w:bookmarkEnd w:id="218"/>
          </w:p>
        </w:tc>
        <w:tc>
          <w:tcPr>
            <w:tcW w:w="1875" w:type="dxa"/>
            <w:tcBorders>
              <w:top w:val="single" w:sz="4" w:space="0" w:color="auto"/>
              <w:left w:val="single" w:sz="4" w:space="0" w:color="auto"/>
              <w:bottom w:val="double" w:sz="4" w:space="0" w:color="auto"/>
              <w:right w:val="double" w:sz="4" w:space="0" w:color="auto"/>
            </w:tcBorders>
            <w:shd w:val="clear" w:color="auto" w:fill="DEEAF6" w:themeFill="accent1" w:themeFillTint="33"/>
            <w:vAlign w:val="center"/>
            <w:hideMark/>
          </w:tcPr>
          <w:p w14:paraId="58B2550C" w14:textId="77777777" w:rsidR="00F37053" w:rsidRPr="001F2F7B" w:rsidRDefault="00F37053">
            <w:pPr>
              <w:spacing w:line="256" w:lineRule="auto"/>
              <w:jc w:val="center"/>
              <w:rPr>
                <w:rFonts w:ascii="Calibri" w:hAnsi="Calibri"/>
                <w:b/>
                <w:sz w:val="24"/>
                <w:szCs w:val="24"/>
              </w:rPr>
            </w:pPr>
            <w:r w:rsidRPr="001F2F7B">
              <w:rPr>
                <w:rFonts w:ascii="Calibri" w:hAnsi="Calibri"/>
                <w:b/>
                <w:sz w:val="24"/>
                <w:szCs w:val="24"/>
              </w:rPr>
              <w:t>Page : 2</w:t>
            </w:r>
          </w:p>
        </w:tc>
      </w:tr>
    </w:tbl>
    <w:p w14:paraId="533B07EC" w14:textId="77777777" w:rsidR="00F37053" w:rsidRPr="001F2F7B" w:rsidRDefault="00F37053" w:rsidP="00F37053">
      <w:pPr>
        <w:jc w:val="both"/>
        <w:rPr>
          <w:rFonts w:ascii="Calibri" w:hAnsi="Calibri"/>
          <w:sz w:val="24"/>
          <w:szCs w:val="24"/>
        </w:rPr>
      </w:pPr>
    </w:p>
    <w:tbl>
      <w:tblPr>
        <w:tblW w:w="543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30"/>
        <w:gridCol w:w="6502"/>
        <w:gridCol w:w="1878"/>
      </w:tblGrid>
      <w:tr w:rsidR="00F37053" w:rsidRPr="001F2F7B" w14:paraId="026EA433" w14:textId="77777777" w:rsidTr="00F37053">
        <w:trPr>
          <w:trHeight w:val="219"/>
          <w:jc w:val="center"/>
        </w:trPr>
        <w:tc>
          <w:tcPr>
            <w:tcW w:w="814"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1AABD89B" w14:textId="77777777" w:rsidR="00F37053" w:rsidRPr="001F2F7B" w:rsidRDefault="00F37053">
            <w:pPr>
              <w:spacing w:line="256" w:lineRule="auto"/>
              <w:jc w:val="center"/>
              <w:rPr>
                <w:rFonts w:ascii="Calibri" w:hAnsi="Calibri"/>
                <w:b/>
                <w:smallCaps/>
                <w:sz w:val="24"/>
                <w:szCs w:val="24"/>
              </w:rPr>
            </w:pPr>
            <w:r w:rsidRPr="001F2F7B">
              <w:rPr>
                <w:rFonts w:ascii="Calibri" w:hAnsi="Calibri"/>
                <w:b/>
                <w:smallCaps/>
                <w:sz w:val="24"/>
                <w:szCs w:val="24"/>
              </w:rPr>
              <w:t>intervenants</w:t>
            </w:r>
          </w:p>
          <w:p w14:paraId="4DA16D0D" w14:textId="77777777" w:rsidR="00F37053" w:rsidRPr="001F2F7B" w:rsidRDefault="00F37053">
            <w:pPr>
              <w:spacing w:line="256" w:lineRule="auto"/>
              <w:jc w:val="center"/>
              <w:rPr>
                <w:rFonts w:ascii="Calibri" w:hAnsi="Calibri"/>
                <w:b/>
                <w:sz w:val="24"/>
                <w:szCs w:val="24"/>
              </w:rPr>
            </w:pPr>
            <w:r w:rsidRPr="001F2F7B">
              <w:rPr>
                <w:rFonts w:ascii="Calibri" w:hAnsi="Calibri"/>
                <w:b/>
                <w:smallCaps/>
                <w:sz w:val="24"/>
                <w:szCs w:val="24"/>
              </w:rPr>
              <w:t>ou service en charge</w:t>
            </w:r>
          </w:p>
        </w:tc>
        <w:tc>
          <w:tcPr>
            <w:tcW w:w="3248"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44E17526" w14:textId="77777777" w:rsidR="00F37053" w:rsidRPr="001F2F7B" w:rsidRDefault="00F37053">
            <w:pPr>
              <w:spacing w:line="256" w:lineRule="auto"/>
              <w:jc w:val="center"/>
              <w:rPr>
                <w:rFonts w:ascii="Calibri" w:hAnsi="Calibri"/>
                <w:b/>
                <w:smallCaps/>
                <w:sz w:val="24"/>
                <w:szCs w:val="24"/>
              </w:rPr>
            </w:pPr>
            <w:r w:rsidRPr="001F2F7B">
              <w:rPr>
                <w:rFonts w:ascii="Calibri" w:hAnsi="Calibri"/>
                <w:b/>
                <w:smallCaps/>
                <w:sz w:val="24"/>
                <w:szCs w:val="24"/>
              </w:rPr>
              <w:t>description des taches</w:t>
            </w:r>
          </w:p>
        </w:tc>
        <w:tc>
          <w:tcPr>
            <w:tcW w:w="938"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1857FC16" w14:textId="77777777" w:rsidR="00F37053" w:rsidRPr="001F2F7B" w:rsidRDefault="00F37053">
            <w:pPr>
              <w:spacing w:line="256" w:lineRule="auto"/>
              <w:jc w:val="center"/>
              <w:rPr>
                <w:rFonts w:ascii="Calibri" w:hAnsi="Calibri"/>
                <w:b/>
                <w:sz w:val="24"/>
                <w:szCs w:val="24"/>
              </w:rPr>
            </w:pPr>
            <w:r w:rsidRPr="001F2F7B">
              <w:rPr>
                <w:rFonts w:ascii="Calibri" w:hAnsi="Calibri"/>
                <w:b/>
                <w:sz w:val="24"/>
                <w:szCs w:val="24"/>
              </w:rPr>
              <w:t xml:space="preserve">DÉLAI </w:t>
            </w:r>
          </w:p>
        </w:tc>
      </w:tr>
      <w:tr w:rsidR="00F37053" w:rsidRPr="001F2F7B" w14:paraId="0D85A9D6" w14:textId="77777777" w:rsidTr="00F37053">
        <w:trPr>
          <w:trHeight w:val="1593"/>
          <w:jc w:val="center"/>
        </w:trPr>
        <w:tc>
          <w:tcPr>
            <w:tcW w:w="814" w:type="pct"/>
            <w:tcBorders>
              <w:top w:val="double" w:sz="4" w:space="0" w:color="auto"/>
              <w:left w:val="single" w:sz="12" w:space="0" w:color="auto"/>
              <w:bottom w:val="double" w:sz="4" w:space="0" w:color="auto"/>
              <w:right w:val="single" w:sz="4" w:space="0" w:color="auto"/>
            </w:tcBorders>
          </w:tcPr>
          <w:p w14:paraId="699DE196" w14:textId="77777777" w:rsidR="00F37053" w:rsidRPr="001F2F7B" w:rsidRDefault="00F37053">
            <w:pPr>
              <w:spacing w:line="256" w:lineRule="auto"/>
              <w:jc w:val="both"/>
              <w:rPr>
                <w:rFonts w:ascii="Calibri" w:hAnsi="Calibri"/>
                <w:sz w:val="24"/>
                <w:szCs w:val="24"/>
              </w:rPr>
            </w:pPr>
          </w:p>
          <w:p w14:paraId="68E42603" w14:textId="77777777" w:rsidR="00F37053" w:rsidRPr="001F2F7B" w:rsidRDefault="00F37053">
            <w:pPr>
              <w:spacing w:line="256" w:lineRule="auto"/>
              <w:rPr>
                <w:rFonts w:ascii="Calibri" w:hAnsi="Calibri"/>
                <w:sz w:val="24"/>
                <w:szCs w:val="24"/>
              </w:rPr>
            </w:pPr>
            <w:r w:rsidRPr="001F2F7B">
              <w:rPr>
                <w:rFonts w:ascii="Calibri" w:hAnsi="Calibri"/>
                <w:sz w:val="24"/>
                <w:szCs w:val="24"/>
              </w:rPr>
              <w:t>Le responsable de la structure (Directeur Général, Préfectoral, Régional, National </w:t>
            </w:r>
          </w:p>
          <w:p w14:paraId="13932EDD" w14:textId="77777777" w:rsidR="00F37053" w:rsidRPr="001F2F7B" w:rsidRDefault="00F37053">
            <w:pPr>
              <w:spacing w:after="240" w:line="256" w:lineRule="auto"/>
              <w:rPr>
                <w:rFonts w:ascii="Calibri" w:hAnsi="Calibri"/>
                <w:bCs/>
                <w:sz w:val="24"/>
                <w:szCs w:val="24"/>
              </w:rPr>
            </w:pPr>
          </w:p>
          <w:p w14:paraId="10798BBC" w14:textId="77777777" w:rsidR="00F37053" w:rsidRPr="001F2F7B" w:rsidRDefault="00F37053">
            <w:pPr>
              <w:spacing w:after="240" w:line="256" w:lineRule="auto"/>
              <w:rPr>
                <w:rFonts w:ascii="Calibri" w:hAnsi="Calibri"/>
                <w:bCs/>
                <w:sz w:val="24"/>
                <w:szCs w:val="24"/>
              </w:rPr>
            </w:pPr>
          </w:p>
          <w:p w14:paraId="21F26EA9" w14:textId="77777777" w:rsidR="00F37053" w:rsidRPr="001F2F7B" w:rsidRDefault="00F37053">
            <w:pPr>
              <w:spacing w:line="256" w:lineRule="auto"/>
              <w:rPr>
                <w:rFonts w:ascii="Calibri" w:hAnsi="Calibri"/>
                <w:sz w:val="24"/>
                <w:szCs w:val="24"/>
              </w:rPr>
            </w:pPr>
            <w:r w:rsidRPr="001F2F7B">
              <w:rPr>
                <w:rFonts w:ascii="Calibri" w:hAnsi="Calibri"/>
                <w:sz w:val="24"/>
                <w:szCs w:val="24"/>
              </w:rPr>
              <w:t>Le chef de la division des Ressources Humaines </w:t>
            </w:r>
          </w:p>
          <w:p w14:paraId="6C8C082F" w14:textId="77777777" w:rsidR="00F37053" w:rsidRPr="001F2F7B" w:rsidRDefault="00F37053">
            <w:pPr>
              <w:spacing w:line="256" w:lineRule="auto"/>
              <w:rPr>
                <w:rFonts w:ascii="Calibri" w:hAnsi="Calibri"/>
                <w:sz w:val="24"/>
                <w:szCs w:val="24"/>
              </w:rPr>
            </w:pPr>
          </w:p>
          <w:p w14:paraId="5322D528" w14:textId="77777777" w:rsidR="00F37053" w:rsidRPr="001F2F7B" w:rsidRDefault="00F37053">
            <w:pPr>
              <w:spacing w:line="256" w:lineRule="auto"/>
              <w:rPr>
                <w:rFonts w:ascii="Calibri" w:hAnsi="Calibri"/>
                <w:sz w:val="24"/>
                <w:szCs w:val="24"/>
              </w:rPr>
            </w:pPr>
          </w:p>
          <w:p w14:paraId="7A583087" w14:textId="77777777" w:rsidR="00F37053" w:rsidRPr="001F2F7B" w:rsidRDefault="00F37053">
            <w:pPr>
              <w:spacing w:line="256" w:lineRule="auto"/>
              <w:jc w:val="both"/>
              <w:rPr>
                <w:rFonts w:ascii="Calibri" w:hAnsi="Calibri"/>
                <w:sz w:val="24"/>
                <w:szCs w:val="24"/>
              </w:rPr>
            </w:pPr>
          </w:p>
          <w:p w14:paraId="244A9272" w14:textId="77777777" w:rsidR="00F37053" w:rsidRPr="001F2F7B" w:rsidRDefault="00F37053">
            <w:pPr>
              <w:spacing w:line="256" w:lineRule="auto"/>
              <w:jc w:val="both"/>
              <w:rPr>
                <w:rFonts w:ascii="Calibri" w:hAnsi="Calibri"/>
                <w:sz w:val="24"/>
                <w:szCs w:val="24"/>
              </w:rPr>
            </w:pPr>
          </w:p>
          <w:p w14:paraId="5BE0EC5D" w14:textId="77777777" w:rsidR="00F37053" w:rsidRPr="001F2F7B" w:rsidRDefault="00F37053">
            <w:pPr>
              <w:spacing w:line="256" w:lineRule="auto"/>
              <w:rPr>
                <w:rFonts w:ascii="Calibri" w:hAnsi="Calibri"/>
                <w:sz w:val="24"/>
                <w:szCs w:val="24"/>
              </w:rPr>
            </w:pPr>
            <w:r w:rsidRPr="001F2F7B">
              <w:rPr>
                <w:rFonts w:ascii="Calibri" w:hAnsi="Calibri"/>
                <w:sz w:val="24"/>
                <w:szCs w:val="24"/>
              </w:rPr>
              <w:t>Le chef de cabinet </w:t>
            </w:r>
          </w:p>
          <w:p w14:paraId="5ED89A87" w14:textId="77777777" w:rsidR="00F37053" w:rsidRPr="001F2F7B" w:rsidRDefault="00F37053">
            <w:pPr>
              <w:spacing w:line="256" w:lineRule="auto"/>
              <w:rPr>
                <w:rFonts w:ascii="Calibri" w:hAnsi="Calibri"/>
                <w:sz w:val="24"/>
                <w:szCs w:val="24"/>
              </w:rPr>
            </w:pPr>
          </w:p>
          <w:p w14:paraId="36AD18B7" w14:textId="77777777" w:rsidR="00F37053" w:rsidRPr="001F2F7B" w:rsidRDefault="00F37053">
            <w:pPr>
              <w:spacing w:line="256" w:lineRule="auto"/>
              <w:rPr>
                <w:rFonts w:ascii="Calibri" w:hAnsi="Calibri"/>
                <w:bCs/>
                <w:sz w:val="24"/>
                <w:szCs w:val="24"/>
              </w:rPr>
            </w:pPr>
          </w:p>
          <w:p w14:paraId="2999FEFF" w14:textId="77777777" w:rsidR="00F37053" w:rsidRPr="001F2F7B" w:rsidRDefault="00F37053">
            <w:pPr>
              <w:spacing w:line="256" w:lineRule="auto"/>
              <w:jc w:val="both"/>
              <w:rPr>
                <w:rFonts w:ascii="Calibri" w:hAnsi="Calibri"/>
                <w:bCs/>
                <w:sz w:val="24"/>
                <w:szCs w:val="24"/>
              </w:rPr>
            </w:pPr>
          </w:p>
          <w:p w14:paraId="13D8404D" w14:textId="77777777" w:rsidR="00F37053" w:rsidRPr="001F2F7B" w:rsidRDefault="00F37053">
            <w:pPr>
              <w:spacing w:line="256" w:lineRule="auto"/>
              <w:jc w:val="both"/>
              <w:rPr>
                <w:rFonts w:ascii="Calibri" w:hAnsi="Calibri"/>
                <w:bCs/>
                <w:sz w:val="24"/>
                <w:szCs w:val="24"/>
              </w:rPr>
            </w:pPr>
          </w:p>
          <w:p w14:paraId="6A277E45" w14:textId="77777777" w:rsidR="00F37053" w:rsidRPr="001F2F7B" w:rsidRDefault="00F37053">
            <w:pPr>
              <w:spacing w:line="256" w:lineRule="auto"/>
              <w:jc w:val="both"/>
              <w:rPr>
                <w:rFonts w:ascii="Calibri" w:hAnsi="Calibri"/>
                <w:bCs/>
                <w:sz w:val="24"/>
                <w:szCs w:val="24"/>
              </w:rPr>
            </w:pPr>
          </w:p>
          <w:p w14:paraId="08241508" w14:textId="77777777" w:rsidR="00F37053" w:rsidRPr="001F2F7B" w:rsidRDefault="00F37053">
            <w:pPr>
              <w:spacing w:line="256" w:lineRule="auto"/>
              <w:rPr>
                <w:rFonts w:ascii="Calibri" w:hAnsi="Calibri"/>
                <w:sz w:val="24"/>
                <w:szCs w:val="24"/>
              </w:rPr>
            </w:pPr>
            <w:r w:rsidRPr="001F2F7B">
              <w:rPr>
                <w:rFonts w:ascii="Calibri" w:hAnsi="Calibri"/>
                <w:sz w:val="24"/>
                <w:szCs w:val="24"/>
              </w:rPr>
              <w:t>Le Ministre de la santé</w:t>
            </w:r>
          </w:p>
          <w:p w14:paraId="6B477FF6" w14:textId="77777777" w:rsidR="00F37053" w:rsidRPr="001F2F7B" w:rsidRDefault="00F37053">
            <w:pPr>
              <w:spacing w:line="256" w:lineRule="auto"/>
              <w:rPr>
                <w:rFonts w:ascii="Calibri" w:hAnsi="Calibri"/>
                <w:sz w:val="24"/>
                <w:szCs w:val="24"/>
              </w:rPr>
            </w:pPr>
          </w:p>
          <w:p w14:paraId="3104F914" w14:textId="77777777" w:rsidR="00F37053" w:rsidRPr="001F2F7B" w:rsidRDefault="00F37053">
            <w:pPr>
              <w:spacing w:line="256" w:lineRule="auto"/>
              <w:jc w:val="both"/>
              <w:rPr>
                <w:rFonts w:ascii="Calibri" w:hAnsi="Calibri"/>
                <w:sz w:val="24"/>
                <w:szCs w:val="24"/>
              </w:rPr>
            </w:pPr>
          </w:p>
          <w:p w14:paraId="26D43FB8" w14:textId="77777777" w:rsidR="00F37053" w:rsidRPr="001F2F7B" w:rsidRDefault="00F37053">
            <w:pPr>
              <w:spacing w:line="256" w:lineRule="auto"/>
              <w:jc w:val="both"/>
              <w:rPr>
                <w:rFonts w:ascii="Calibri" w:hAnsi="Calibri"/>
                <w:sz w:val="24"/>
                <w:szCs w:val="24"/>
              </w:rPr>
            </w:pPr>
          </w:p>
          <w:p w14:paraId="379D4C50" w14:textId="77777777" w:rsidR="00F37053" w:rsidRPr="001F2F7B" w:rsidRDefault="00F37053">
            <w:pPr>
              <w:spacing w:line="256" w:lineRule="auto"/>
              <w:jc w:val="both"/>
              <w:rPr>
                <w:rFonts w:ascii="Calibri" w:hAnsi="Calibri"/>
                <w:sz w:val="24"/>
                <w:szCs w:val="24"/>
              </w:rPr>
            </w:pPr>
          </w:p>
          <w:p w14:paraId="28856411" w14:textId="77777777" w:rsidR="00F37053" w:rsidRPr="001F2F7B" w:rsidRDefault="00F37053">
            <w:pPr>
              <w:spacing w:line="256" w:lineRule="auto"/>
              <w:jc w:val="both"/>
              <w:rPr>
                <w:rFonts w:ascii="Calibri" w:hAnsi="Calibri"/>
                <w:sz w:val="24"/>
                <w:szCs w:val="24"/>
              </w:rPr>
            </w:pPr>
          </w:p>
          <w:p w14:paraId="205CB333" w14:textId="77777777" w:rsidR="00F37053" w:rsidRPr="001F2F7B" w:rsidRDefault="00F37053">
            <w:pPr>
              <w:spacing w:line="256" w:lineRule="auto"/>
              <w:jc w:val="both"/>
              <w:rPr>
                <w:rFonts w:ascii="Calibri" w:hAnsi="Calibri"/>
                <w:sz w:val="24"/>
                <w:szCs w:val="24"/>
              </w:rPr>
            </w:pPr>
          </w:p>
          <w:p w14:paraId="1F5368E5" w14:textId="77777777" w:rsidR="00F37053" w:rsidRPr="001F2F7B" w:rsidRDefault="00F37053">
            <w:pPr>
              <w:spacing w:line="256" w:lineRule="auto"/>
              <w:jc w:val="both"/>
              <w:rPr>
                <w:rFonts w:ascii="Calibri" w:hAnsi="Calibri"/>
                <w:sz w:val="24"/>
                <w:szCs w:val="24"/>
              </w:rPr>
            </w:pPr>
          </w:p>
          <w:p w14:paraId="5DEBE9F6" w14:textId="77777777" w:rsidR="00F37053" w:rsidRPr="001F2F7B" w:rsidRDefault="00F37053">
            <w:pPr>
              <w:spacing w:line="256" w:lineRule="auto"/>
              <w:jc w:val="both"/>
              <w:rPr>
                <w:rFonts w:ascii="Calibri" w:hAnsi="Calibri"/>
                <w:sz w:val="24"/>
                <w:szCs w:val="24"/>
              </w:rPr>
            </w:pPr>
          </w:p>
          <w:p w14:paraId="3E7B7B3A" w14:textId="77777777" w:rsidR="00F37053" w:rsidRPr="001F2F7B" w:rsidRDefault="00F37053">
            <w:pPr>
              <w:spacing w:line="256" w:lineRule="auto"/>
              <w:jc w:val="both"/>
              <w:rPr>
                <w:rFonts w:ascii="Calibri" w:hAnsi="Calibri"/>
                <w:sz w:val="24"/>
                <w:szCs w:val="24"/>
              </w:rPr>
            </w:pPr>
          </w:p>
          <w:p w14:paraId="22333963" w14:textId="77777777" w:rsidR="00F37053" w:rsidRPr="001F2F7B" w:rsidRDefault="00F37053">
            <w:pPr>
              <w:spacing w:line="256" w:lineRule="auto"/>
              <w:jc w:val="both"/>
              <w:rPr>
                <w:rFonts w:ascii="Calibri" w:hAnsi="Calibri"/>
                <w:sz w:val="24"/>
                <w:szCs w:val="24"/>
              </w:rPr>
            </w:pPr>
          </w:p>
          <w:p w14:paraId="222D5239" w14:textId="77777777" w:rsidR="00F37053" w:rsidRPr="001F2F7B" w:rsidRDefault="00F37053">
            <w:pPr>
              <w:spacing w:line="256" w:lineRule="auto"/>
              <w:jc w:val="both"/>
              <w:rPr>
                <w:rFonts w:ascii="Calibri" w:hAnsi="Calibri"/>
                <w:sz w:val="24"/>
                <w:szCs w:val="24"/>
              </w:rPr>
            </w:pPr>
          </w:p>
          <w:p w14:paraId="3FB82495" w14:textId="77777777" w:rsidR="00F37053" w:rsidRPr="001F2F7B" w:rsidRDefault="00F37053">
            <w:pPr>
              <w:spacing w:line="256" w:lineRule="auto"/>
              <w:jc w:val="both"/>
              <w:rPr>
                <w:rFonts w:ascii="Calibri" w:hAnsi="Calibri"/>
                <w:sz w:val="24"/>
                <w:szCs w:val="24"/>
              </w:rPr>
            </w:pPr>
          </w:p>
          <w:p w14:paraId="166033BC" w14:textId="77777777" w:rsidR="00F37053" w:rsidRPr="001F2F7B" w:rsidRDefault="00F37053">
            <w:pPr>
              <w:spacing w:line="256" w:lineRule="auto"/>
              <w:jc w:val="both"/>
              <w:rPr>
                <w:rFonts w:ascii="Calibri" w:hAnsi="Calibri"/>
                <w:sz w:val="24"/>
                <w:szCs w:val="24"/>
              </w:rPr>
            </w:pPr>
          </w:p>
          <w:p w14:paraId="03AD7157" w14:textId="77777777" w:rsidR="00F37053" w:rsidRPr="001F2F7B" w:rsidRDefault="00F37053">
            <w:pPr>
              <w:spacing w:after="240" w:line="256" w:lineRule="auto"/>
              <w:jc w:val="both"/>
              <w:rPr>
                <w:rFonts w:ascii="Calibri" w:hAnsi="Calibri"/>
                <w:bCs/>
                <w:sz w:val="24"/>
                <w:szCs w:val="24"/>
              </w:rPr>
            </w:pPr>
          </w:p>
        </w:tc>
        <w:tc>
          <w:tcPr>
            <w:tcW w:w="3248" w:type="pct"/>
            <w:tcBorders>
              <w:top w:val="double" w:sz="4" w:space="0" w:color="auto"/>
              <w:left w:val="single" w:sz="4" w:space="0" w:color="auto"/>
              <w:bottom w:val="double" w:sz="4" w:space="0" w:color="auto"/>
              <w:right w:val="single" w:sz="4" w:space="0" w:color="auto"/>
            </w:tcBorders>
          </w:tcPr>
          <w:p w14:paraId="065CBEEC" w14:textId="77777777" w:rsidR="00F37053" w:rsidRPr="001F2F7B" w:rsidRDefault="00F37053">
            <w:pPr>
              <w:spacing w:line="256" w:lineRule="auto"/>
              <w:jc w:val="both"/>
              <w:rPr>
                <w:rFonts w:ascii="Calibri" w:hAnsi="Calibri"/>
                <w:b/>
                <w:sz w:val="24"/>
                <w:szCs w:val="24"/>
              </w:rPr>
            </w:pPr>
            <w:r w:rsidRPr="001F2F7B">
              <w:rPr>
                <w:rFonts w:ascii="Calibri" w:hAnsi="Calibri"/>
                <w:b/>
                <w:sz w:val="24"/>
                <w:szCs w:val="24"/>
              </w:rPr>
              <w:t>La détermination des besoins :</w:t>
            </w:r>
          </w:p>
          <w:p w14:paraId="2F151A0F" w14:textId="77777777" w:rsidR="00F37053" w:rsidRPr="001F2F7B" w:rsidRDefault="00F37053" w:rsidP="003726DD">
            <w:pPr>
              <w:numPr>
                <w:ilvl w:val="0"/>
                <w:numId w:val="264"/>
              </w:numPr>
              <w:spacing w:line="256" w:lineRule="auto"/>
              <w:jc w:val="both"/>
              <w:rPr>
                <w:rFonts w:ascii="Calibri" w:hAnsi="Calibri"/>
                <w:sz w:val="24"/>
                <w:szCs w:val="24"/>
              </w:rPr>
            </w:pPr>
            <w:r w:rsidRPr="001F2F7B">
              <w:rPr>
                <w:rFonts w:ascii="Calibri" w:hAnsi="Calibri"/>
                <w:sz w:val="24"/>
                <w:szCs w:val="24"/>
              </w:rPr>
              <w:t>Détermine le nombre d’agents requis en fonction du cadre organique ;</w:t>
            </w:r>
          </w:p>
          <w:p w14:paraId="57957F60" w14:textId="77777777" w:rsidR="00F37053" w:rsidRPr="001F2F7B" w:rsidRDefault="00F37053" w:rsidP="003726DD">
            <w:pPr>
              <w:numPr>
                <w:ilvl w:val="0"/>
                <w:numId w:val="264"/>
              </w:numPr>
              <w:spacing w:line="256" w:lineRule="auto"/>
              <w:jc w:val="both"/>
              <w:rPr>
                <w:rFonts w:ascii="Calibri" w:hAnsi="Calibri"/>
                <w:sz w:val="24"/>
                <w:szCs w:val="24"/>
              </w:rPr>
            </w:pPr>
            <w:r w:rsidRPr="001F2F7B">
              <w:rPr>
                <w:rFonts w:ascii="Calibri" w:hAnsi="Calibri"/>
                <w:sz w:val="24"/>
                <w:szCs w:val="24"/>
              </w:rPr>
              <w:t>Donne la situation des effectifs en poste ou devant partir selon le tableau de glissement vieillesse,</w:t>
            </w:r>
          </w:p>
          <w:p w14:paraId="1D445C1F" w14:textId="77777777" w:rsidR="00F37053" w:rsidRPr="001F2F7B" w:rsidRDefault="00F37053" w:rsidP="003726DD">
            <w:pPr>
              <w:numPr>
                <w:ilvl w:val="0"/>
                <w:numId w:val="264"/>
              </w:numPr>
              <w:spacing w:line="256" w:lineRule="auto"/>
              <w:jc w:val="both"/>
              <w:rPr>
                <w:rFonts w:ascii="Calibri" w:hAnsi="Calibri"/>
                <w:sz w:val="24"/>
                <w:szCs w:val="24"/>
              </w:rPr>
            </w:pPr>
            <w:r w:rsidRPr="001F2F7B">
              <w:rPr>
                <w:rFonts w:ascii="Calibri" w:hAnsi="Calibri"/>
                <w:sz w:val="24"/>
                <w:szCs w:val="24"/>
              </w:rPr>
              <w:t>Détermine les besoins actuels et futures par structure (poste de santé, centre de santé, hôpital, DPS et autres) ;</w:t>
            </w:r>
          </w:p>
          <w:p w14:paraId="628EC75C" w14:textId="77777777" w:rsidR="00F37053" w:rsidRPr="001F2F7B" w:rsidRDefault="00F37053" w:rsidP="003726DD">
            <w:pPr>
              <w:numPr>
                <w:ilvl w:val="0"/>
                <w:numId w:val="264"/>
              </w:numPr>
              <w:spacing w:line="256" w:lineRule="auto"/>
              <w:jc w:val="both"/>
              <w:rPr>
                <w:rFonts w:ascii="Calibri" w:hAnsi="Calibri"/>
                <w:sz w:val="24"/>
                <w:szCs w:val="24"/>
              </w:rPr>
            </w:pPr>
            <w:r w:rsidRPr="001F2F7B">
              <w:rPr>
                <w:rFonts w:ascii="Calibri" w:hAnsi="Calibri"/>
                <w:sz w:val="24"/>
                <w:szCs w:val="24"/>
              </w:rPr>
              <w:t>Fait inscrire ses besoins dans le PAO ;</w:t>
            </w:r>
          </w:p>
          <w:p w14:paraId="1A82F3CF" w14:textId="77777777" w:rsidR="00F37053" w:rsidRPr="001F2F7B" w:rsidRDefault="00F37053" w:rsidP="003726DD">
            <w:pPr>
              <w:numPr>
                <w:ilvl w:val="0"/>
                <w:numId w:val="264"/>
              </w:numPr>
              <w:spacing w:line="256" w:lineRule="auto"/>
              <w:jc w:val="both"/>
              <w:rPr>
                <w:rFonts w:ascii="Calibri" w:hAnsi="Calibri"/>
                <w:sz w:val="24"/>
                <w:szCs w:val="24"/>
              </w:rPr>
            </w:pPr>
            <w:r w:rsidRPr="001F2F7B">
              <w:rPr>
                <w:rFonts w:ascii="Calibri" w:hAnsi="Calibri"/>
                <w:sz w:val="24"/>
                <w:szCs w:val="24"/>
              </w:rPr>
              <w:t>Transmet les informations au chef de la division des Ressources Humaines.</w:t>
            </w:r>
          </w:p>
          <w:p w14:paraId="2CD00871" w14:textId="77777777" w:rsidR="00F37053" w:rsidRPr="001F2F7B" w:rsidRDefault="00F37053">
            <w:pPr>
              <w:spacing w:line="256" w:lineRule="auto"/>
              <w:jc w:val="both"/>
              <w:rPr>
                <w:rFonts w:ascii="Calibri" w:hAnsi="Calibri"/>
                <w:sz w:val="24"/>
                <w:szCs w:val="24"/>
              </w:rPr>
            </w:pPr>
          </w:p>
          <w:p w14:paraId="43E0B263" w14:textId="77777777" w:rsidR="00F37053" w:rsidRPr="001F2F7B" w:rsidRDefault="00F37053" w:rsidP="003726DD">
            <w:pPr>
              <w:numPr>
                <w:ilvl w:val="0"/>
                <w:numId w:val="265"/>
              </w:numPr>
              <w:spacing w:line="256" w:lineRule="auto"/>
              <w:contextualSpacing/>
              <w:jc w:val="both"/>
              <w:rPr>
                <w:rFonts w:ascii="Calibri" w:hAnsi="Calibri"/>
                <w:sz w:val="24"/>
                <w:szCs w:val="24"/>
                <w:shd w:val="clear" w:color="auto" w:fill="FFFFFF" w:themeFill="background1"/>
                <w:lang w:eastAsia="fr-FR"/>
              </w:rPr>
            </w:pPr>
            <w:r w:rsidRPr="001F2F7B">
              <w:rPr>
                <w:rFonts w:ascii="Calibri" w:hAnsi="Calibri"/>
                <w:sz w:val="24"/>
                <w:szCs w:val="24"/>
                <w:shd w:val="clear" w:color="auto" w:fill="FFFFFF" w:themeFill="background1"/>
                <w:lang w:eastAsia="fr-FR"/>
              </w:rPr>
              <w:t>Reçoit des directions ou des chefs services les PAO validés ;</w:t>
            </w:r>
          </w:p>
          <w:p w14:paraId="1E2869EA" w14:textId="77777777" w:rsidR="00F37053" w:rsidRPr="001F2F7B" w:rsidRDefault="00F37053" w:rsidP="003726DD">
            <w:pPr>
              <w:numPr>
                <w:ilvl w:val="0"/>
                <w:numId w:val="265"/>
              </w:numPr>
              <w:spacing w:line="256" w:lineRule="auto"/>
              <w:contextualSpacing/>
              <w:jc w:val="both"/>
              <w:rPr>
                <w:rFonts w:ascii="Calibri" w:hAnsi="Calibri"/>
                <w:sz w:val="24"/>
                <w:szCs w:val="24"/>
                <w:shd w:val="clear" w:color="auto" w:fill="FFFFFF" w:themeFill="background1"/>
                <w:lang w:eastAsia="fr-FR"/>
              </w:rPr>
            </w:pPr>
            <w:r w:rsidRPr="001F2F7B">
              <w:rPr>
                <w:rFonts w:ascii="Calibri" w:hAnsi="Calibri"/>
                <w:sz w:val="24"/>
                <w:szCs w:val="24"/>
                <w:shd w:val="clear" w:color="auto" w:fill="FFFFFF" w:themeFill="background1"/>
                <w:lang w:eastAsia="fr-FR"/>
              </w:rPr>
              <w:t>Passe en revue les PAO validés pour prendre connaissance des besoins de recrutement ;</w:t>
            </w:r>
          </w:p>
          <w:p w14:paraId="0F7409B5" w14:textId="77777777" w:rsidR="00F37053" w:rsidRPr="001F2F7B" w:rsidRDefault="00F37053" w:rsidP="003726DD">
            <w:pPr>
              <w:numPr>
                <w:ilvl w:val="0"/>
                <w:numId w:val="265"/>
              </w:numPr>
              <w:spacing w:line="256" w:lineRule="auto"/>
              <w:contextualSpacing/>
              <w:jc w:val="both"/>
              <w:rPr>
                <w:rFonts w:ascii="Calibri" w:hAnsi="Calibri"/>
                <w:sz w:val="24"/>
                <w:szCs w:val="24"/>
                <w:shd w:val="clear" w:color="auto" w:fill="FFFFFF" w:themeFill="background1"/>
                <w:lang w:eastAsia="fr-FR"/>
              </w:rPr>
            </w:pPr>
            <w:r w:rsidRPr="001F2F7B">
              <w:rPr>
                <w:rFonts w:ascii="Calibri" w:hAnsi="Calibri"/>
                <w:sz w:val="24"/>
                <w:szCs w:val="24"/>
                <w:shd w:val="clear" w:color="auto" w:fill="FFFFFF" w:themeFill="background1"/>
                <w:lang w:eastAsia="fr-FR"/>
              </w:rPr>
              <w:t>Établit un plan de recrutement sur la base des PAO et selon le modèle en Annexe.</w:t>
            </w:r>
          </w:p>
          <w:p w14:paraId="71A5141B" w14:textId="77777777" w:rsidR="00F37053" w:rsidRPr="001F2F7B" w:rsidRDefault="00F37053">
            <w:pPr>
              <w:spacing w:line="256" w:lineRule="auto"/>
              <w:jc w:val="both"/>
              <w:rPr>
                <w:rFonts w:ascii="Calibri" w:hAnsi="Calibri"/>
                <w:sz w:val="24"/>
                <w:szCs w:val="24"/>
                <w:shd w:val="clear" w:color="auto" w:fill="FFFFFF" w:themeFill="background1"/>
                <w:lang w:eastAsia="fr-FR"/>
              </w:rPr>
            </w:pPr>
          </w:p>
          <w:p w14:paraId="65014837" w14:textId="77777777" w:rsidR="00F37053" w:rsidRPr="001F2F7B" w:rsidRDefault="00F37053" w:rsidP="003726DD">
            <w:pPr>
              <w:numPr>
                <w:ilvl w:val="0"/>
                <w:numId w:val="266"/>
              </w:numPr>
              <w:spacing w:line="256" w:lineRule="auto"/>
              <w:jc w:val="both"/>
              <w:rPr>
                <w:rFonts w:ascii="Calibri" w:hAnsi="Calibri"/>
                <w:sz w:val="24"/>
                <w:szCs w:val="24"/>
              </w:rPr>
            </w:pPr>
            <w:r w:rsidRPr="001F2F7B">
              <w:rPr>
                <w:rFonts w:ascii="Calibri" w:hAnsi="Calibri"/>
                <w:sz w:val="24"/>
                <w:szCs w:val="24"/>
              </w:rPr>
              <w:t>Centralise les besoins des différentes structures sous une forme tabulaire ;</w:t>
            </w:r>
          </w:p>
          <w:p w14:paraId="7D3C6248" w14:textId="77777777" w:rsidR="00F37053" w:rsidRPr="001F2F7B" w:rsidRDefault="00F37053" w:rsidP="003726DD">
            <w:pPr>
              <w:numPr>
                <w:ilvl w:val="0"/>
                <w:numId w:val="266"/>
              </w:numPr>
              <w:spacing w:line="256" w:lineRule="auto"/>
              <w:contextualSpacing/>
              <w:jc w:val="both"/>
              <w:rPr>
                <w:rFonts w:ascii="Calibri" w:hAnsi="Calibri"/>
                <w:sz w:val="24"/>
                <w:szCs w:val="24"/>
                <w:shd w:val="clear" w:color="auto" w:fill="FFFFFF" w:themeFill="background1"/>
                <w:lang w:eastAsia="fr-FR"/>
              </w:rPr>
            </w:pPr>
            <w:r w:rsidRPr="001F2F7B">
              <w:rPr>
                <w:rFonts w:ascii="Calibri" w:hAnsi="Calibri"/>
                <w:sz w:val="24"/>
                <w:szCs w:val="24"/>
                <w:shd w:val="clear" w:color="auto" w:fill="FFFFFF" w:themeFill="background1"/>
                <w:lang w:eastAsia="fr-FR"/>
              </w:rPr>
              <w:t>Vérifie si le plan de recrutement est exhaustif en le comparant aux besoins énoncés dans les PAO ;</w:t>
            </w:r>
          </w:p>
          <w:p w14:paraId="10937179" w14:textId="77777777" w:rsidR="00F37053" w:rsidRPr="001F2F7B" w:rsidRDefault="00F37053" w:rsidP="003726DD">
            <w:pPr>
              <w:pStyle w:val="ListParagraph"/>
              <w:numPr>
                <w:ilvl w:val="0"/>
                <w:numId w:val="266"/>
              </w:numPr>
              <w:spacing w:line="256" w:lineRule="auto"/>
              <w:jc w:val="both"/>
              <w:rPr>
                <w:rFonts w:ascii="Calibri" w:hAnsi="Calibri"/>
                <w:sz w:val="24"/>
                <w:szCs w:val="24"/>
                <w:shd w:val="clear" w:color="auto" w:fill="FFFFFF" w:themeFill="background1"/>
                <w:lang w:eastAsia="fr-FR"/>
              </w:rPr>
            </w:pPr>
            <w:r w:rsidRPr="001F2F7B">
              <w:rPr>
                <w:rFonts w:ascii="Calibri" w:hAnsi="Calibri"/>
                <w:sz w:val="24"/>
                <w:szCs w:val="24"/>
                <w:shd w:val="clear" w:color="auto" w:fill="FFFFFF" w:themeFill="background1"/>
                <w:lang w:eastAsia="fr-FR"/>
              </w:rPr>
              <w:t>Fait des amendements sur le plan et le transfère au cabinet du Ministre de la santé pour validation.</w:t>
            </w:r>
          </w:p>
          <w:p w14:paraId="0374F89E" w14:textId="77777777" w:rsidR="00F37053" w:rsidRPr="001F2F7B" w:rsidRDefault="00F37053">
            <w:pPr>
              <w:pStyle w:val="ListParagraph"/>
              <w:spacing w:line="256" w:lineRule="auto"/>
              <w:rPr>
                <w:rFonts w:ascii="Calibri" w:hAnsi="Calibri"/>
                <w:sz w:val="24"/>
                <w:szCs w:val="24"/>
                <w:shd w:val="clear" w:color="auto" w:fill="FFFFFF" w:themeFill="background1"/>
                <w:lang w:eastAsia="fr-FR"/>
              </w:rPr>
            </w:pPr>
          </w:p>
          <w:p w14:paraId="397267B7" w14:textId="77777777" w:rsidR="00F37053" w:rsidRPr="001F2F7B" w:rsidRDefault="00F37053" w:rsidP="003726DD">
            <w:pPr>
              <w:pStyle w:val="ListParagraph"/>
              <w:numPr>
                <w:ilvl w:val="0"/>
                <w:numId w:val="267"/>
              </w:numPr>
              <w:spacing w:line="256" w:lineRule="auto"/>
              <w:jc w:val="both"/>
              <w:rPr>
                <w:rFonts w:ascii="Calibri" w:hAnsi="Calibri"/>
                <w:sz w:val="24"/>
                <w:szCs w:val="24"/>
                <w:shd w:val="clear" w:color="auto" w:fill="FFFFFF" w:themeFill="background1"/>
                <w:lang w:eastAsia="fr-FR"/>
              </w:rPr>
            </w:pPr>
            <w:r w:rsidRPr="001F2F7B">
              <w:rPr>
                <w:rFonts w:ascii="Calibri" w:hAnsi="Calibri"/>
                <w:sz w:val="24"/>
                <w:szCs w:val="24"/>
                <w:shd w:val="clear" w:color="auto" w:fill="FFFFFF" w:themeFill="background1"/>
                <w:lang w:eastAsia="fr-FR"/>
              </w:rPr>
              <w:t>Valide le plan de recrutement ou y émet des commentaires le cas échéant et le transfère au DNRHS  ;</w:t>
            </w:r>
          </w:p>
          <w:p w14:paraId="7501B8A9" w14:textId="77777777" w:rsidR="00F37053" w:rsidRPr="001F2F7B" w:rsidRDefault="00F37053" w:rsidP="003726DD">
            <w:pPr>
              <w:pStyle w:val="ListParagraph"/>
              <w:numPr>
                <w:ilvl w:val="0"/>
                <w:numId w:val="267"/>
              </w:numPr>
              <w:spacing w:line="256" w:lineRule="auto"/>
              <w:jc w:val="both"/>
              <w:rPr>
                <w:rFonts w:ascii="Calibri" w:hAnsi="Calibri"/>
                <w:sz w:val="24"/>
                <w:szCs w:val="24"/>
                <w:shd w:val="clear" w:color="auto" w:fill="FFFFFF" w:themeFill="background1"/>
                <w:lang w:eastAsia="fr-FR"/>
              </w:rPr>
            </w:pPr>
            <w:r w:rsidRPr="001F2F7B">
              <w:rPr>
                <w:rFonts w:ascii="Calibri" w:hAnsi="Calibri"/>
                <w:sz w:val="24"/>
                <w:szCs w:val="24"/>
                <w:shd w:val="clear" w:color="auto" w:fill="FFFFFF" w:themeFill="background1"/>
                <w:lang w:eastAsia="fr-FR"/>
              </w:rPr>
              <w:t>Envoie le plan corrigé en conseil de cabinet pour validation ;</w:t>
            </w:r>
          </w:p>
          <w:p w14:paraId="5E161BC9" w14:textId="77777777" w:rsidR="00F37053" w:rsidRPr="001F2F7B" w:rsidRDefault="00F37053" w:rsidP="003726DD">
            <w:pPr>
              <w:numPr>
                <w:ilvl w:val="0"/>
                <w:numId w:val="267"/>
              </w:numPr>
              <w:spacing w:line="256" w:lineRule="auto"/>
              <w:jc w:val="both"/>
              <w:rPr>
                <w:rFonts w:ascii="Calibri" w:hAnsi="Calibri"/>
                <w:sz w:val="24"/>
                <w:szCs w:val="24"/>
              </w:rPr>
            </w:pPr>
            <w:r w:rsidRPr="001F2F7B">
              <w:rPr>
                <w:rFonts w:ascii="Calibri" w:hAnsi="Calibri"/>
                <w:sz w:val="24"/>
                <w:szCs w:val="24"/>
              </w:rPr>
              <w:t>Prépare une communication pour le conseil de cabinet.</w:t>
            </w:r>
          </w:p>
          <w:p w14:paraId="1134D98B" w14:textId="77777777" w:rsidR="00F37053" w:rsidRPr="001F2F7B" w:rsidRDefault="00F37053">
            <w:pPr>
              <w:spacing w:line="256" w:lineRule="auto"/>
              <w:jc w:val="both"/>
              <w:rPr>
                <w:rFonts w:ascii="Calibri" w:hAnsi="Calibri"/>
                <w:sz w:val="24"/>
                <w:szCs w:val="24"/>
              </w:rPr>
            </w:pPr>
          </w:p>
          <w:p w14:paraId="338A7613" w14:textId="77777777" w:rsidR="00F37053" w:rsidRDefault="00F37053">
            <w:pPr>
              <w:pStyle w:val="ListParagraph"/>
              <w:spacing w:line="256" w:lineRule="auto"/>
              <w:jc w:val="both"/>
              <w:rPr>
                <w:rFonts w:ascii="Calibri" w:hAnsi="Calibri"/>
                <w:b/>
                <w:sz w:val="24"/>
                <w:szCs w:val="24"/>
              </w:rPr>
            </w:pPr>
          </w:p>
          <w:p w14:paraId="700ABBCB" w14:textId="77777777" w:rsidR="00751184" w:rsidRPr="001F2F7B" w:rsidRDefault="00751184">
            <w:pPr>
              <w:pStyle w:val="ListParagraph"/>
              <w:spacing w:line="256" w:lineRule="auto"/>
              <w:jc w:val="both"/>
              <w:rPr>
                <w:rFonts w:ascii="Calibri" w:hAnsi="Calibri"/>
                <w:b/>
                <w:sz w:val="24"/>
                <w:szCs w:val="24"/>
              </w:rPr>
            </w:pPr>
          </w:p>
          <w:p w14:paraId="61E082CE" w14:textId="77777777" w:rsidR="00F37053" w:rsidRPr="001F2F7B" w:rsidRDefault="00F37053" w:rsidP="003726DD">
            <w:pPr>
              <w:pStyle w:val="ListParagraph"/>
              <w:numPr>
                <w:ilvl w:val="0"/>
                <w:numId w:val="268"/>
              </w:numPr>
              <w:spacing w:line="256" w:lineRule="auto"/>
              <w:jc w:val="both"/>
              <w:rPr>
                <w:rFonts w:ascii="Calibri" w:hAnsi="Calibri"/>
                <w:b/>
                <w:sz w:val="24"/>
                <w:szCs w:val="24"/>
              </w:rPr>
            </w:pPr>
            <w:r w:rsidRPr="001F2F7B">
              <w:rPr>
                <w:rFonts w:ascii="Calibri" w:hAnsi="Calibri"/>
                <w:b/>
                <w:sz w:val="24"/>
                <w:szCs w:val="24"/>
              </w:rPr>
              <w:t>La négociation avec le Ministère de la fonction publique</w:t>
            </w:r>
          </w:p>
          <w:p w14:paraId="7D06F2BF" w14:textId="77777777" w:rsidR="00F37053" w:rsidRPr="001F2F7B" w:rsidRDefault="00F37053">
            <w:pPr>
              <w:spacing w:line="256" w:lineRule="auto"/>
              <w:ind w:left="360"/>
              <w:jc w:val="both"/>
              <w:rPr>
                <w:rFonts w:ascii="Calibri" w:hAnsi="Calibri"/>
                <w:sz w:val="24"/>
                <w:szCs w:val="24"/>
              </w:rPr>
            </w:pPr>
          </w:p>
          <w:p w14:paraId="0E9B8865" w14:textId="77777777" w:rsidR="00F37053" w:rsidRPr="001F2F7B" w:rsidRDefault="00F37053" w:rsidP="003726DD">
            <w:pPr>
              <w:numPr>
                <w:ilvl w:val="0"/>
                <w:numId w:val="269"/>
              </w:numPr>
              <w:spacing w:line="256" w:lineRule="auto"/>
              <w:jc w:val="both"/>
              <w:rPr>
                <w:rFonts w:ascii="Calibri" w:hAnsi="Calibri"/>
                <w:sz w:val="24"/>
                <w:szCs w:val="24"/>
              </w:rPr>
            </w:pPr>
            <w:r w:rsidRPr="001F2F7B">
              <w:rPr>
                <w:rFonts w:ascii="Calibri" w:hAnsi="Calibri"/>
                <w:sz w:val="24"/>
                <w:szCs w:val="24"/>
              </w:rPr>
              <w:t>Examine les besoins de l’année ;</w:t>
            </w:r>
          </w:p>
          <w:p w14:paraId="7FCC39AB" w14:textId="77777777" w:rsidR="00F37053" w:rsidRPr="001F2F7B" w:rsidRDefault="00F37053" w:rsidP="003726DD">
            <w:pPr>
              <w:numPr>
                <w:ilvl w:val="0"/>
                <w:numId w:val="269"/>
              </w:numPr>
              <w:spacing w:line="256" w:lineRule="auto"/>
              <w:jc w:val="both"/>
              <w:rPr>
                <w:rFonts w:ascii="Calibri" w:hAnsi="Calibri"/>
                <w:sz w:val="24"/>
                <w:szCs w:val="24"/>
              </w:rPr>
            </w:pPr>
            <w:r w:rsidRPr="001F2F7B">
              <w:rPr>
                <w:rFonts w:ascii="Calibri" w:hAnsi="Calibri"/>
                <w:sz w:val="24"/>
                <w:szCs w:val="24"/>
              </w:rPr>
              <w:t>Détermine les besoins prioritaires à satisfaire au cours de l’année ;</w:t>
            </w:r>
          </w:p>
          <w:p w14:paraId="58CD510D" w14:textId="77777777" w:rsidR="00F37053" w:rsidRPr="001F2F7B" w:rsidRDefault="00F37053" w:rsidP="003726DD">
            <w:pPr>
              <w:numPr>
                <w:ilvl w:val="0"/>
                <w:numId w:val="269"/>
              </w:numPr>
              <w:spacing w:line="256" w:lineRule="auto"/>
              <w:jc w:val="both"/>
              <w:rPr>
                <w:rFonts w:ascii="Calibri" w:hAnsi="Calibri"/>
                <w:sz w:val="24"/>
                <w:szCs w:val="24"/>
              </w:rPr>
            </w:pPr>
            <w:r w:rsidRPr="001F2F7B">
              <w:rPr>
                <w:rFonts w:ascii="Calibri" w:hAnsi="Calibri"/>
                <w:sz w:val="24"/>
                <w:szCs w:val="24"/>
              </w:rPr>
              <w:t>Adopte un rapport qui sert de base à la requête du Ministère de la santé auprès de celui de la fonction publique ;</w:t>
            </w:r>
          </w:p>
          <w:p w14:paraId="57AB4A58" w14:textId="77777777" w:rsidR="00F37053" w:rsidRPr="001F2F7B" w:rsidRDefault="00F37053" w:rsidP="003726DD">
            <w:pPr>
              <w:numPr>
                <w:ilvl w:val="0"/>
                <w:numId w:val="269"/>
              </w:numPr>
              <w:spacing w:line="256" w:lineRule="auto"/>
              <w:jc w:val="both"/>
              <w:rPr>
                <w:rFonts w:ascii="Calibri" w:hAnsi="Calibri"/>
                <w:sz w:val="24"/>
                <w:szCs w:val="24"/>
              </w:rPr>
            </w:pPr>
            <w:r w:rsidRPr="001F2F7B">
              <w:rPr>
                <w:rFonts w:ascii="Calibri" w:hAnsi="Calibri"/>
                <w:sz w:val="24"/>
                <w:szCs w:val="24"/>
              </w:rPr>
              <w:t>Constitue une équipe de négociation avec le Ministère de la fonction publique ;</w:t>
            </w:r>
          </w:p>
          <w:p w14:paraId="614FFE03" w14:textId="77777777" w:rsidR="00F37053" w:rsidRPr="001F2F7B" w:rsidRDefault="00F37053" w:rsidP="003726DD">
            <w:pPr>
              <w:pStyle w:val="ListParagraph"/>
              <w:numPr>
                <w:ilvl w:val="0"/>
                <w:numId w:val="269"/>
              </w:numPr>
              <w:spacing w:line="256" w:lineRule="auto"/>
              <w:jc w:val="both"/>
              <w:rPr>
                <w:rFonts w:ascii="Calibri" w:hAnsi="Calibri"/>
                <w:sz w:val="24"/>
                <w:szCs w:val="24"/>
              </w:rPr>
            </w:pPr>
            <w:r w:rsidRPr="001F2F7B">
              <w:rPr>
                <w:rFonts w:ascii="Calibri" w:hAnsi="Calibri"/>
                <w:sz w:val="24"/>
                <w:szCs w:val="24"/>
              </w:rPr>
              <w:t>Constitue une équipe qui détermine le plan pluriannuel (décennal) de développement des ressources humaines ;</w:t>
            </w:r>
          </w:p>
          <w:p w14:paraId="54D0B672" w14:textId="77777777" w:rsidR="00F37053" w:rsidRPr="001F2F7B" w:rsidRDefault="00F37053" w:rsidP="003726DD">
            <w:pPr>
              <w:pStyle w:val="ListParagraph"/>
              <w:numPr>
                <w:ilvl w:val="0"/>
                <w:numId w:val="269"/>
              </w:numPr>
              <w:spacing w:line="256" w:lineRule="auto"/>
              <w:jc w:val="both"/>
              <w:rPr>
                <w:rFonts w:ascii="Calibri" w:hAnsi="Calibri"/>
                <w:sz w:val="24"/>
                <w:szCs w:val="24"/>
              </w:rPr>
            </w:pPr>
            <w:r w:rsidRPr="001F2F7B">
              <w:rPr>
                <w:rFonts w:ascii="Calibri" w:hAnsi="Calibri"/>
                <w:sz w:val="24"/>
                <w:szCs w:val="24"/>
              </w:rPr>
              <w:t>Révise annuellement le plan pour l’adapter aux besoins du moment, conformément au calendrier établi ;</w:t>
            </w:r>
          </w:p>
          <w:p w14:paraId="65F408D5" w14:textId="77777777" w:rsidR="00F37053" w:rsidRPr="001F2F7B" w:rsidRDefault="00F37053">
            <w:pPr>
              <w:spacing w:line="256" w:lineRule="auto"/>
              <w:jc w:val="both"/>
              <w:rPr>
                <w:rFonts w:ascii="Calibri" w:hAnsi="Calibri"/>
                <w:sz w:val="24"/>
                <w:szCs w:val="24"/>
              </w:rPr>
            </w:pPr>
          </w:p>
          <w:p w14:paraId="5E03AFEA" w14:textId="77777777" w:rsidR="00F37053" w:rsidRPr="001F2F7B" w:rsidRDefault="00F37053" w:rsidP="003726DD">
            <w:pPr>
              <w:pStyle w:val="ListParagraph"/>
              <w:numPr>
                <w:ilvl w:val="0"/>
                <w:numId w:val="269"/>
              </w:numPr>
              <w:spacing w:line="256" w:lineRule="auto"/>
              <w:jc w:val="both"/>
              <w:rPr>
                <w:rFonts w:ascii="Calibri" w:hAnsi="Calibri"/>
                <w:sz w:val="24"/>
                <w:szCs w:val="24"/>
              </w:rPr>
            </w:pPr>
            <w:r w:rsidRPr="001F2F7B">
              <w:rPr>
                <w:rFonts w:ascii="Calibri" w:hAnsi="Calibri"/>
                <w:sz w:val="24"/>
                <w:szCs w:val="24"/>
              </w:rPr>
              <w:t>Vérifie que le chef de la Division des ressources humaines a collecté les données et rempli le tableau centralisateur, en vue de son intégration dans le projet de budget du Ministère.</w:t>
            </w:r>
          </w:p>
          <w:p w14:paraId="4E808A5C" w14:textId="77777777" w:rsidR="00F37053" w:rsidRPr="001F2F7B" w:rsidRDefault="00F37053">
            <w:pPr>
              <w:spacing w:line="256" w:lineRule="auto"/>
              <w:jc w:val="both"/>
              <w:rPr>
                <w:rFonts w:ascii="Calibri" w:hAnsi="Calibri"/>
                <w:sz w:val="24"/>
                <w:szCs w:val="24"/>
              </w:rPr>
            </w:pPr>
          </w:p>
        </w:tc>
        <w:tc>
          <w:tcPr>
            <w:tcW w:w="938" w:type="pct"/>
            <w:tcBorders>
              <w:top w:val="double" w:sz="4" w:space="0" w:color="auto"/>
              <w:left w:val="single" w:sz="4" w:space="0" w:color="auto"/>
              <w:bottom w:val="double" w:sz="4" w:space="0" w:color="auto"/>
              <w:right w:val="single" w:sz="12" w:space="0" w:color="auto"/>
            </w:tcBorders>
          </w:tcPr>
          <w:p w14:paraId="3448C9E8" w14:textId="77777777" w:rsidR="00F37053" w:rsidRPr="001F2F7B" w:rsidRDefault="00F37053">
            <w:pPr>
              <w:spacing w:line="256" w:lineRule="auto"/>
              <w:jc w:val="center"/>
              <w:rPr>
                <w:rFonts w:ascii="Calibri" w:hAnsi="Calibri"/>
                <w:bCs/>
                <w:sz w:val="24"/>
                <w:szCs w:val="24"/>
              </w:rPr>
            </w:pPr>
          </w:p>
          <w:p w14:paraId="6776A4FE" w14:textId="77777777" w:rsidR="00F37053" w:rsidRPr="001F2F7B" w:rsidRDefault="00F37053">
            <w:pPr>
              <w:spacing w:line="256" w:lineRule="auto"/>
              <w:jc w:val="center"/>
              <w:rPr>
                <w:rFonts w:ascii="Calibri" w:hAnsi="Calibri"/>
                <w:bCs/>
                <w:sz w:val="24"/>
                <w:szCs w:val="24"/>
              </w:rPr>
            </w:pPr>
          </w:p>
          <w:p w14:paraId="4DA48AB3" w14:textId="77777777" w:rsidR="00F37053" w:rsidRPr="001F2F7B" w:rsidRDefault="00F37053">
            <w:pPr>
              <w:spacing w:line="256" w:lineRule="auto"/>
              <w:jc w:val="center"/>
              <w:rPr>
                <w:rFonts w:ascii="Calibri" w:hAnsi="Calibri"/>
                <w:bCs/>
                <w:sz w:val="24"/>
                <w:szCs w:val="24"/>
              </w:rPr>
            </w:pPr>
          </w:p>
          <w:p w14:paraId="3C69DA7B" w14:textId="77777777" w:rsidR="00F37053" w:rsidRPr="001F2F7B" w:rsidRDefault="00F37053">
            <w:pPr>
              <w:spacing w:line="256" w:lineRule="auto"/>
              <w:jc w:val="center"/>
              <w:rPr>
                <w:rFonts w:ascii="Calibri" w:hAnsi="Calibri"/>
                <w:bCs/>
                <w:sz w:val="24"/>
                <w:szCs w:val="24"/>
              </w:rPr>
            </w:pPr>
          </w:p>
          <w:p w14:paraId="43EF7846" w14:textId="77777777" w:rsidR="00F37053" w:rsidRPr="001F2F7B" w:rsidRDefault="00F37053">
            <w:pPr>
              <w:spacing w:line="256" w:lineRule="auto"/>
              <w:jc w:val="center"/>
              <w:rPr>
                <w:rFonts w:ascii="Calibri" w:hAnsi="Calibri"/>
                <w:bCs/>
                <w:sz w:val="24"/>
                <w:szCs w:val="24"/>
              </w:rPr>
            </w:pPr>
          </w:p>
          <w:p w14:paraId="54E5FC3B" w14:textId="77777777" w:rsidR="00F37053" w:rsidRPr="001F2F7B" w:rsidRDefault="00F37053">
            <w:pPr>
              <w:spacing w:line="256" w:lineRule="auto"/>
              <w:jc w:val="center"/>
              <w:rPr>
                <w:rFonts w:ascii="Calibri" w:hAnsi="Calibri"/>
                <w:bCs/>
                <w:sz w:val="24"/>
                <w:szCs w:val="24"/>
              </w:rPr>
            </w:pPr>
            <w:r w:rsidRPr="001F2F7B">
              <w:rPr>
                <w:rFonts w:ascii="Calibri" w:hAnsi="Calibri"/>
                <w:bCs/>
                <w:sz w:val="24"/>
                <w:szCs w:val="24"/>
              </w:rPr>
              <w:t>5 Jours</w:t>
            </w:r>
          </w:p>
          <w:p w14:paraId="160A455E" w14:textId="77777777" w:rsidR="00F37053" w:rsidRPr="001F2F7B" w:rsidRDefault="00F37053">
            <w:pPr>
              <w:spacing w:line="256" w:lineRule="auto"/>
              <w:jc w:val="center"/>
              <w:rPr>
                <w:rFonts w:ascii="Calibri" w:hAnsi="Calibri"/>
                <w:bCs/>
                <w:sz w:val="24"/>
                <w:szCs w:val="24"/>
              </w:rPr>
            </w:pPr>
          </w:p>
          <w:p w14:paraId="2313EA23" w14:textId="77777777" w:rsidR="00F37053" w:rsidRPr="001F2F7B" w:rsidRDefault="00F37053">
            <w:pPr>
              <w:spacing w:line="256" w:lineRule="auto"/>
              <w:jc w:val="center"/>
              <w:rPr>
                <w:rFonts w:ascii="Calibri" w:hAnsi="Calibri"/>
                <w:bCs/>
                <w:sz w:val="24"/>
                <w:szCs w:val="24"/>
              </w:rPr>
            </w:pPr>
          </w:p>
          <w:p w14:paraId="4E0A0307" w14:textId="77777777" w:rsidR="00F37053" w:rsidRPr="001F2F7B" w:rsidRDefault="00F37053">
            <w:pPr>
              <w:spacing w:line="256" w:lineRule="auto"/>
              <w:jc w:val="center"/>
              <w:rPr>
                <w:rFonts w:ascii="Calibri" w:hAnsi="Calibri"/>
                <w:bCs/>
                <w:sz w:val="24"/>
                <w:szCs w:val="24"/>
              </w:rPr>
            </w:pPr>
          </w:p>
          <w:p w14:paraId="7122F3DD" w14:textId="77777777" w:rsidR="00F37053" w:rsidRPr="001F2F7B" w:rsidRDefault="00F37053">
            <w:pPr>
              <w:spacing w:line="256" w:lineRule="auto"/>
              <w:jc w:val="center"/>
              <w:rPr>
                <w:rFonts w:ascii="Calibri" w:hAnsi="Calibri"/>
                <w:bCs/>
                <w:sz w:val="24"/>
                <w:szCs w:val="24"/>
              </w:rPr>
            </w:pPr>
          </w:p>
          <w:p w14:paraId="64F25AB2" w14:textId="77777777" w:rsidR="00F37053" w:rsidRPr="001F2F7B" w:rsidRDefault="00F37053">
            <w:pPr>
              <w:spacing w:line="256" w:lineRule="auto"/>
              <w:jc w:val="center"/>
              <w:rPr>
                <w:rFonts w:ascii="Calibri" w:hAnsi="Calibri"/>
                <w:bCs/>
                <w:sz w:val="24"/>
                <w:szCs w:val="24"/>
              </w:rPr>
            </w:pPr>
          </w:p>
          <w:p w14:paraId="408E50C8" w14:textId="77777777" w:rsidR="00F37053" w:rsidRPr="001F2F7B" w:rsidRDefault="00F37053">
            <w:pPr>
              <w:spacing w:line="256" w:lineRule="auto"/>
              <w:jc w:val="center"/>
              <w:rPr>
                <w:rFonts w:ascii="Calibri" w:hAnsi="Calibri"/>
                <w:bCs/>
                <w:sz w:val="24"/>
                <w:szCs w:val="24"/>
              </w:rPr>
            </w:pPr>
          </w:p>
          <w:p w14:paraId="2EBDD4A3" w14:textId="77777777" w:rsidR="00F37053" w:rsidRPr="001F2F7B" w:rsidRDefault="00F37053">
            <w:pPr>
              <w:spacing w:line="256" w:lineRule="auto"/>
              <w:jc w:val="center"/>
              <w:rPr>
                <w:rFonts w:ascii="Calibri" w:hAnsi="Calibri"/>
                <w:bCs/>
                <w:sz w:val="24"/>
                <w:szCs w:val="24"/>
              </w:rPr>
            </w:pPr>
          </w:p>
          <w:p w14:paraId="43932BBC" w14:textId="77777777" w:rsidR="00F37053" w:rsidRPr="001F2F7B" w:rsidRDefault="00F37053" w:rsidP="003726DD">
            <w:pPr>
              <w:pStyle w:val="ListParagraph"/>
              <w:numPr>
                <w:ilvl w:val="0"/>
                <w:numId w:val="270"/>
              </w:numPr>
              <w:spacing w:line="256" w:lineRule="auto"/>
              <w:jc w:val="center"/>
              <w:rPr>
                <w:rFonts w:ascii="Calibri" w:hAnsi="Calibri"/>
                <w:bCs/>
                <w:sz w:val="24"/>
                <w:szCs w:val="24"/>
              </w:rPr>
            </w:pPr>
            <w:r w:rsidRPr="001F2F7B">
              <w:rPr>
                <w:rFonts w:ascii="Calibri" w:hAnsi="Calibri"/>
                <w:bCs/>
                <w:sz w:val="24"/>
                <w:szCs w:val="24"/>
              </w:rPr>
              <w:t>jours</w:t>
            </w:r>
          </w:p>
          <w:p w14:paraId="00019FD2" w14:textId="77777777" w:rsidR="00F37053" w:rsidRPr="001F2F7B" w:rsidRDefault="00F37053">
            <w:pPr>
              <w:pStyle w:val="ListParagraph"/>
              <w:spacing w:line="256" w:lineRule="auto"/>
              <w:ind w:left="360"/>
              <w:rPr>
                <w:rFonts w:ascii="Calibri" w:hAnsi="Calibri"/>
                <w:bCs/>
                <w:sz w:val="24"/>
                <w:szCs w:val="24"/>
              </w:rPr>
            </w:pPr>
          </w:p>
          <w:p w14:paraId="595CEA91" w14:textId="77777777" w:rsidR="00F37053" w:rsidRPr="001F2F7B" w:rsidRDefault="00F37053">
            <w:pPr>
              <w:pStyle w:val="ListParagraph"/>
              <w:spacing w:line="256" w:lineRule="auto"/>
              <w:ind w:left="360"/>
              <w:rPr>
                <w:rFonts w:ascii="Calibri" w:hAnsi="Calibri"/>
                <w:bCs/>
                <w:sz w:val="24"/>
                <w:szCs w:val="24"/>
              </w:rPr>
            </w:pPr>
          </w:p>
          <w:p w14:paraId="5C9FAE1E" w14:textId="77777777" w:rsidR="00F37053" w:rsidRPr="001F2F7B" w:rsidRDefault="00F37053">
            <w:pPr>
              <w:pStyle w:val="ListParagraph"/>
              <w:spacing w:line="256" w:lineRule="auto"/>
              <w:ind w:left="360"/>
              <w:rPr>
                <w:rFonts w:ascii="Calibri" w:hAnsi="Calibri"/>
                <w:bCs/>
                <w:sz w:val="24"/>
                <w:szCs w:val="24"/>
              </w:rPr>
            </w:pPr>
          </w:p>
          <w:p w14:paraId="74E79CBF" w14:textId="77777777" w:rsidR="00F37053" w:rsidRPr="001F2F7B" w:rsidRDefault="00F37053">
            <w:pPr>
              <w:pStyle w:val="ListParagraph"/>
              <w:spacing w:line="256" w:lineRule="auto"/>
              <w:ind w:left="360"/>
              <w:rPr>
                <w:rFonts w:ascii="Calibri" w:hAnsi="Calibri"/>
                <w:bCs/>
                <w:sz w:val="24"/>
                <w:szCs w:val="24"/>
              </w:rPr>
            </w:pPr>
          </w:p>
          <w:p w14:paraId="74754225" w14:textId="77777777" w:rsidR="00F37053" w:rsidRPr="001F2F7B" w:rsidRDefault="00F37053">
            <w:pPr>
              <w:pStyle w:val="ListParagraph"/>
              <w:spacing w:line="256" w:lineRule="auto"/>
              <w:ind w:left="360"/>
              <w:rPr>
                <w:rFonts w:ascii="Calibri" w:hAnsi="Calibri"/>
                <w:bCs/>
                <w:sz w:val="24"/>
                <w:szCs w:val="24"/>
              </w:rPr>
            </w:pPr>
          </w:p>
          <w:p w14:paraId="517781E6" w14:textId="77777777" w:rsidR="00F37053" w:rsidRPr="001F2F7B" w:rsidRDefault="00F37053">
            <w:pPr>
              <w:pStyle w:val="ListParagraph"/>
              <w:spacing w:line="256" w:lineRule="auto"/>
              <w:ind w:left="360"/>
              <w:rPr>
                <w:rFonts w:ascii="Calibri" w:hAnsi="Calibri"/>
                <w:bCs/>
                <w:sz w:val="24"/>
                <w:szCs w:val="24"/>
              </w:rPr>
            </w:pPr>
          </w:p>
          <w:p w14:paraId="70BF2327" w14:textId="77777777" w:rsidR="00F37053" w:rsidRPr="001F2F7B" w:rsidRDefault="00F37053">
            <w:pPr>
              <w:pStyle w:val="ListParagraph"/>
              <w:spacing w:line="256" w:lineRule="auto"/>
              <w:ind w:left="360"/>
              <w:rPr>
                <w:rFonts w:ascii="Calibri" w:hAnsi="Calibri"/>
                <w:bCs/>
                <w:sz w:val="24"/>
                <w:szCs w:val="24"/>
              </w:rPr>
            </w:pPr>
          </w:p>
          <w:p w14:paraId="6FB47DC2" w14:textId="77777777" w:rsidR="00F37053" w:rsidRPr="001F2F7B" w:rsidRDefault="00F37053">
            <w:pPr>
              <w:pStyle w:val="ListParagraph"/>
              <w:spacing w:line="256" w:lineRule="auto"/>
              <w:ind w:left="360"/>
              <w:rPr>
                <w:rFonts w:ascii="Calibri" w:hAnsi="Calibri"/>
                <w:bCs/>
                <w:sz w:val="24"/>
                <w:szCs w:val="24"/>
              </w:rPr>
            </w:pPr>
          </w:p>
          <w:p w14:paraId="7A497F92" w14:textId="77777777" w:rsidR="00F37053" w:rsidRPr="001F2F7B" w:rsidRDefault="00F37053">
            <w:pPr>
              <w:spacing w:line="256" w:lineRule="auto"/>
              <w:jc w:val="center"/>
              <w:rPr>
                <w:rFonts w:ascii="Calibri" w:hAnsi="Calibri"/>
                <w:bCs/>
                <w:sz w:val="24"/>
                <w:szCs w:val="24"/>
              </w:rPr>
            </w:pPr>
          </w:p>
          <w:p w14:paraId="70B00D3B" w14:textId="77777777" w:rsidR="00F37053" w:rsidRPr="001F2F7B" w:rsidRDefault="00F37053">
            <w:pPr>
              <w:spacing w:line="256" w:lineRule="auto"/>
              <w:jc w:val="center"/>
              <w:rPr>
                <w:rFonts w:ascii="Calibri" w:hAnsi="Calibri"/>
                <w:bCs/>
                <w:sz w:val="24"/>
                <w:szCs w:val="24"/>
              </w:rPr>
            </w:pPr>
          </w:p>
          <w:p w14:paraId="2CF880C1" w14:textId="77777777" w:rsidR="00F37053" w:rsidRPr="001F2F7B" w:rsidRDefault="00F37053">
            <w:pPr>
              <w:spacing w:line="256" w:lineRule="auto"/>
              <w:jc w:val="center"/>
              <w:rPr>
                <w:rFonts w:ascii="Calibri" w:hAnsi="Calibri"/>
                <w:bCs/>
                <w:sz w:val="24"/>
                <w:szCs w:val="24"/>
              </w:rPr>
            </w:pPr>
          </w:p>
          <w:p w14:paraId="54702A61" w14:textId="77777777" w:rsidR="00F37053" w:rsidRPr="001F2F7B" w:rsidRDefault="00F37053">
            <w:pPr>
              <w:spacing w:line="256" w:lineRule="auto"/>
              <w:rPr>
                <w:rFonts w:ascii="Calibri" w:hAnsi="Calibri"/>
                <w:sz w:val="24"/>
                <w:szCs w:val="24"/>
              </w:rPr>
            </w:pPr>
          </w:p>
          <w:p w14:paraId="6E16A2E7" w14:textId="77777777" w:rsidR="00F37053" w:rsidRPr="001F2F7B" w:rsidRDefault="00F37053">
            <w:pPr>
              <w:spacing w:line="256" w:lineRule="auto"/>
              <w:rPr>
                <w:rFonts w:ascii="Calibri" w:hAnsi="Calibri"/>
                <w:sz w:val="24"/>
                <w:szCs w:val="24"/>
              </w:rPr>
            </w:pPr>
          </w:p>
          <w:p w14:paraId="757465AF" w14:textId="77777777" w:rsidR="00F37053" w:rsidRPr="001F2F7B" w:rsidRDefault="00F37053">
            <w:pPr>
              <w:spacing w:line="256" w:lineRule="auto"/>
              <w:rPr>
                <w:rFonts w:ascii="Calibri" w:hAnsi="Calibri"/>
                <w:sz w:val="24"/>
                <w:szCs w:val="24"/>
              </w:rPr>
            </w:pPr>
          </w:p>
          <w:p w14:paraId="0D6DEED3" w14:textId="77777777" w:rsidR="00F37053" w:rsidRPr="001F2F7B" w:rsidRDefault="00F37053">
            <w:pPr>
              <w:spacing w:line="256" w:lineRule="auto"/>
              <w:rPr>
                <w:rFonts w:ascii="Calibri" w:hAnsi="Calibri"/>
                <w:sz w:val="24"/>
                <w:szCs w:val="24"/>
              </w:rPr>
            </w:pPr>
          </w:p>
          <w:p w14:paraId="4D6FDF0E" w14:textId="77777777" w:rsidR="00F37053" w:rsidRPr="001F2F7B" w:rsidRDefault="00F37053">
            <w:pPr>
              <w:spacing w:line="256" w:lineRule="auto"/>
              <w:rPr>
                <w:rFonts w:ascii="Calibri" w:hAnsi="Calibri"/>
                <w:sz w:val="24"/>
                <w:szCs w:val="24"/>
              </w:rPr>
            </w:pPr>
            <w:r w:rsidRPr="001F2F7B">
              <w:rPr>
                <w:rFonts w:ascii="Calibri" w:hAnsi="Calibri"/>
                <w:sz w:val="24"/>
                <w:szCs w:val="24"/>
              </w:rPr>
              <w:t>1 jour</w:t>
            </w:r>
          </w:p>
          <w:p w14:paraId="57CD0416" w14:textId="77777777" w:rsidR="00F37053" w:rsidRPr="001F2F7B" w:rsidRDefault="00F37053">
            <w:pPr>
              <w:spacing w:line="256" w:lineRule="auto"/>
              <w:rPr>
                <w:rFonts w:ascii="Calibri" w:hAnsi="Calibri"/>
                <w:sz w:val="24"/>
                <w:szCs w:val="24"/>
              </w:rPr>
            </w:pPr>
          </w:p>
          <w:p w14:paraId="6F229E53" w14:textId="77777777" w:rsidR="00F37053" w:rsidRPr="001F2F7B" w:rsidRDefault="00F37053">
            <w:pPr>
              <w:spacing w:line="256" w:lineRule="auto"/>
              <w:rPr>
                <w:rFonts w:ascii="Calibri" w:hAnsi="Calibri"/>
                <w:sz w:val="24"/>
                <w:szCs w:val="24"/>
              </w:rPr>
            </w:pPr>
          </w:p>
          <w:p w14:paraId="1E20CA4B" w14:textId="77777777" w:rsidR="00F37053" w:rsidRPr="001F2F7B" w:rsidRDefault="00F37053">
            <w:pPr>
              <w:spacing w:line="256" w:lineRule="auto"/>
              <w:rPr>
                <w:rFonts w:ascii="Calibri" w:hAnsi="Calibri"/>
                <w:sz w:val="24"/>
                <w:szCs w:val="24"/>
              </w:rPr>
            </w:pPr>
          </w:p>
          <w:p w14:paraId="6AFD67B3" w14:textId="77777777" w:rsidR="00F37053" w:rsidRPr="001F2F7B" w:rsidRDefault="00F37053">
            <w:pPr>
              <w:spacing w:line="256" w:lineRule="auto"/>
              <w:rPr>
                <w:rFonts w:ascii="Calibri" w:hAnsi="Calibri"/>
                <w:sz w:val="24"/>
                <w:szCs w:val="24"/>
              </w:rPr>
            </w:pPr>
          </w:p>
          <w:p w14:paraId="168030AC" w14:textId="77777777" w:rsidR="00F37053" w:rsidRPr="001F2F7B" w:rsidRDefault="00F37053">
            <w:pPr>
              <w:spacing w:line="256" w:lineRule="auto"/>
              <w:rPr>
                <w:rFonts w:ascii="Calibri" w:hAnsi="Calibri"/>
                <w:sz w:val="24"/>
                <w:szCs w:val="24"/>
              </w:rPr>
            </w:pPr>
          </w:p>
          <w:p w14:paraId="4ED7E6AA" w14:textId="77777777" w:rsidR="00F37053" w:rsidRPr="001F2F7B" w:rsidRDefault="00F37053">
            <w:pPr>
              <w:spacing w:line="256" w:lineRule="auto"/>
              <w:rPr>
                <w:rFonts w:ascii="Calibri" w:hAnsi="Calibri"/>
                <w:sz w:val="24"/>
                <w:szCs w:val="24"/>
              </w:rPr>
            </w:pPr>
          </w:p>
          <w:p w14:paraId="4BB8D9BB" w14:textId="77777777" w:rsidR="00F37053" w:rsidRPr="001F2F7B" w:rsidRDefault="00F37053">
            <w:pPr>
              <w:spacing w:line="256" w:lineRule="auto"/>
              <w:rPr>
                <w:rFonts w:ascii="Calibri" w:hAnsi="Calibri"/>
                <w:sz w:val="24"/>
                <w:szCs w:val="24"/>
              </w:rPr>
            </w:pPr>
            <w:r w:rsidRPr="001F2F7B">
              <w:rPr>
                <w:rFonts w:ascii="Calibri" w:hAnsi="Calibri"/>
                <w:sz w:val="24"/>
                <w:szCs w:val="24"/>
              </w:rPr>
              <w:t xml:space="preserve">            5 jours</w:t>
            </w:r>
          </w:p>
        </w:tc>
      </w:tr>
      <w:tr w:rsidR="00F37053" w:rsidRPr="001F2F7B" w14:paraId="7106E6C3" w14:textId="77777777" w:rsidTr="00F37053">
        <w:trPr>
          <w:trHeight w:val="787"/>
          <w:jc w:val="center"/>
        </w:trPr>
        <w:tc>
          <w:tcPr>
            <w:tcW w:w="814" w:type="pct"/>
            <w:tcBorders>
              <w:top w:val="double" w:sz="4" w:space="0" w:color="auto"/>
              <w:left w:val="single" w:sz="12" w:space="0" w:color="auto"/>
              <w:bottom w:val="double" w:sz="4" w:space="0" w:color="auto"/>
              <w:right w:val="single" w:sz="4" w:space="0" w:color="auto"/>
            </w:tcBorders>
            <w:hideMark/>
          </w:tcPr>
          <w:p w14:paraId="5BD1347B" w14:textId="77777777" w:rsidR="00F37053" w:rsidRPr="001F2F7B" w:rsidRDefault="00F37053">
            <w:pPr>
              <w:spacing w:line="256" w:lineRule="auto"/>
              <w:rPr>
                <w:rFonts w:ascii="Calibri" w:hAnsi="Calibri"/>
                <w:b/>
                <w:bCs/>
                <w:sz w:val="24"/>
                <w:szCs w:val="24"/>
              </w:rPr>
            </w:pPr>
            <w:r w:rsidRPr="001F2F7B">
              <w:rPr>
                <w:rFonts w:ascii="Calibri" w:hAnsi="Calibri"/>
                <w:b/>
                <w:smallCaps/>
                <w:sz w:val="24"/>
                <w:szCs w:val="24"/>
              </w:rPr>
              <w:t>documents utilisés</w:t>
            </w:r>
          </w:p>
        </w:tc>
        <w:tc>
          <w:tcPr>
            <w:tcW w:w="4186" w:type="pct"/>
            <w:gridSpan w:val="2"/>
            <w:tcBorders>
              <w:top w:val="double" w:sz="4" w:space="0" w:color="auto"/>
              <w:left w:val="single" w:sz="4" w:space="0" w:color="auto"/>
              <w:bottom w:val="double" w:sz="4" w:space="0" w:color="auto"/>
              <w:right w:val="single" w:sz="12" w:space="0" w:color="auto"/>
            </w:tcBorders>
          </w:tcPr>
          <w:p w14:paraId="03D7464D" w14:textId="77777777" w:rsidR="00F37053" w:rsidRPr="001F2F7B" w:rsidRDefault="00F37053">
            <w:pPr>
              <w:spacing w:line="256" w:lineRule="auto"/>
              <w:jc w:val="both"/>
              <w:rPr>
                <w:rFonts w:ascii="Calibri" w:hAnsi="Calibri"/>
                <w:sz w:val="24"/>
                <w:szCs w:val="24"/>
              </w:rPr>
            </w:pPr>
            <w:r w:rsidRPr="001F2F7B">
              <w:rPr>
                <w:rFonts w:ascii="Calibri" w:hAnsi="Calibri"/>
                <w:sz w:val="24"/>
                <w:szCs w:val="24"/>
              </w:rPr>
              <w:t>Pour la planification annuelle des besoins en personnels, les documents de travail sont :</w:t>
            </w:r>
          </w:p>
          <w:p w14:paraId="74B0B5DC" w14:textId="77777777" w:rsidR="00F37053" w:rsidRPr="001F2F7B" w:rsidRDefault="00F37053" w:rsidP="003726DD">
            <w:pPr>
              <w:numPr>
                <w:ilvl w:val="0"/>
                <w:numId w:val="271"/>
              </w:numPr>
              <w:spacing w:line="256" w:lineRule="auto"/>
              <w:jc w:val="both"/>
              <w:rPr>
                <w:rFonts w:ascii="Calibri" w:hAnsi="Calibri"/>
                <w:sz w:val="24"/>
                <w:szCs w:val="24"/>
              </w:rPr>
            </w:pPr>
            <w:r w:rsidRPr="001F2F7B">
              <w:rPr>
                <w:rFonts w:ascii="Calibri" w:hAnsi="Calibri"/>
                <w:sz w:val="24"/>
                <w:szCs w:val="24"/>
              </w:rPr>
              <w:t>Le Plan pluriannuel de développement des ressources humaines ;</w:t>
            </w:r>
          </w:p>
          <w:p w14:paraId="3A3DBA79" w14:textId="77777777" w:rsidR="00F37053" w:rsidRPr="001F2F7B" w:rsidRDefault="00F37053" w:rsidP="003726DD">
            <w:pPr>
              <w:numPr>
                <w:ilvl w:val="0"/>
                <w:numId w:val="271"/>
              </w:numPr>
              <w:spacing w:line="256" w:lineRule="auto"/>
              <w:jc w:val="both"/>
              <w:rPr>
                <w:rFonts w:ascii="Calibri" w:hAnsi="Calibri"/>
                <w:sz w:val="24"/>
                <w:szCs w:val="24"/>
              </w:rPr>
            </w:pPr>
            <w:r w:rsidRPr="001F2F7B">
              <w:rPr>
                <w:rFonts w:ascii="Calibri" w:hAnsi="Calibri"/>
                <w:sz w:val="24"/>
                <w:szCs w:val="24"/>
              </w:rPr>
              <w:t>Les tableaux des besoins par structure et par préfecture ;</w:t>
            </w:r>
          </w:p>
          <w:p w14:paraId="6D27900B" w14:textId="77777777" w:rsidR="00F37053" w:rsidRPr="001F2F7B" w:rsidRDefault="00F37053" w:rsidP="003726DD">
            <w:pPr>
              <w:numPr>
                <w:ilvl w:val="0"/>
                <w:numId w:val="271"/>
              </w:numPr>
              <w:spacing w:line="256" w:lineRule="auto"/>
              <w:jc w:val="both"/>
              <w:rPr>
                <w:rFonts w:ascii="Calibri" w:hAnsi="Calibri"/>
                <w:sz w:val="24"/>
                <w:szCs w:val="24"/>
              </w:rPr>
            </w:pPr>
            <w:r w:rsidRPr="001F2F7B">
              <w:rPr>
                <w:rFonts w:ascii="Calibri" w:hAnsi="Calibri"/>
                <w:sz w:val="24"/>
                <w:szCs w:val="24"/>
              </w:rPr>
              <w:t>Les besoins consolidés au niveau national.</w:t>
            </w:r>
          </w:p>
          <w:p w14:paraId="21CDD8E7" w14:textId="77777777" w:rsidR="00F37053" w:rsidRPr="001F2F7B" w:rsidRDefault="00F37053">
            <w:pPr>
              <w:spacing w:line="256" w:lineRule="auto"/>
              <w:ind w:left="360"/>
              <w:jc w:val="both"/>
              <w:rPr>
                <w:rFonts w:ascii="Calibri" w:hAnsi="Calibri"/>
                <w:sz w:val="24"/>
                <w:szCs w:val="24"/>
              </w:rPr>
            </w:pPr>
          </w:p>
        </w:tc>
      </w:tr>
    </w:tbl>
    <w:p w14:paraId="30CFC6AB" w14:textId="77777777" w:rsidR="00F37053" w:rsidRPr="001F2F7B" w:rsidRDefault="00F37053" w:rsidP="00F37053">
      <w:pPr>
        <w:jc w:val="both"/>
        <w:rPr>
          <w:rFonts w:ascii="Calibri" w:hAnsi="Calibri"/>
          <w:sz w:val="24"/>
          <w:szCs w:val="24"/>
        </w:rPr>
      </w:pPr>
    </w:p>
    <w:p w14:paraId="2E056377" w14:textId="77777777" w:rsidR="00F37053" w:rsidRPr="001F2F7B" w:rsidRDefault="00F37053" w:rsidP="00F37053">
      <w:pPr>
        <w:spacing w:after="160" w:line="256" w:lineRule="auto"/>
        <w:rPr>
          <w:rFonts w:ascii="Calibri" w:hAnsi="Calibri"/>
          <w:sz w:val="24"/>
          <w:szCs w:val="24"/>
        </w:rPr>
      </w:pPr>
      <w:r w:rsidRPr="001F2F7B">
        <w:rPr>
          <w:rFonts w:ascii="Calibri" w:hAnsi="Calibri"/>
          <w:sz w:val="24"/>
          <w:szCs w:val="24"/>
        </w:rPr>
        <w:br w:type="page"/>
      </w:r>
    </w:p>
    <w:p w14:paraId="1FC5A1CD" w14:textId="77777777" w:rsidR="00F37053" w:rsidRPr="001F2F7B" w:rsidRDefault="00F37053" w:rsidP="00F37053">
      <w:pPr>
        <w:jc w:val="both"/>
        <w:rPr>
          <w:rFonts w:ascii="Calibri" w:hAnsi="Calibri"/>
          <w:sz w:val="24"/>
          <w:szCs w:val="24"/>
        </w:rPr>
      </w:pPr>
    </w:p>
    <w:p w14:paraId="7BDCF994" w14:textId="78301131" w:rsidR="00F37053" w:rsidRPr="001F2F7B" w:rsidRDefault="00F37053" w:rsidP="00F37053">
      <w:pPr>
        <w:jc w:val="both"/>
        <w:rPr>
          <w:rFonts w:ascii="Calibri" w:hAnsi="Calibri"/>
          <w:b/>
          <w:sz w:val="24"/>
          <w:szCs w:val="24"/>
        </w:rPr>
      </w:pPr>
      <w:r w:rsidRPr="001F2F7B">
        <w:rPr>
          <w:rFonts w:ascii="Calibri" w:hAnsi="Calibri"/>
          <w:b/>
          <w:sz w:val="24"/>
          <w:szCs w:val="24"/>
        </w:rPr>
        <w:t xml:space="preserve">ANNEXE 1 : TABLEAU </w:t>
      </w:r>
      <w:r w:rsidR="00797A50">
        <w:rPr>
          <w:rFonts w:ascii="Calibri" w:hAnsi="Calibri"/>
          <w:b/>
          <w:sz w:val="24"/>
          <w:szCs w:val="24"/>
        </w:rPr>
        <w:t xml:space="preserve">DE </w:t>
      </w:r>
      <w:r w:rsidRPr="001F2F7B">
        <w:rPr>
          <w:rFonts w:ascii="Calibri" w:hAnsi="Calibri"/>
          <w:b/>
          <w:sz w:val="24"/>
          <w:szCs w:val="24"/>
        </w:rPr>
        <w:t>CENTRALIS</w:t>
      </w:r>
      <w:r w:rsidR="00797A50">
        <w:rPr>
          <w:rFonts w:ascii="Calibri" w:hAnsi="Calibri"/>
          <w:b/>
          <w:sz w:val="24"/>
          <w:szCs w:val="24"/>
        </w:rPr>
        <w:t>ATION</w:t>
      </w:r>
      <w:r w:rsidRPr="001F2F7B">
        <w:rPr>
          <w:rFonts w:ascii="Calibri" w:hAnsi="Calibri"/>
          <w:b/>
          <w:sz w:val="24"/>
          <w:szCs w:val="24"/>
        </w:rPr>
        <w:t xml:space="preserve"> A REMPLIR PAR STRUCTURE</w:t>
      </w:r>
    </w:p>
    <w:p w14:paraId="675FA73D" w14:textId="77777777" w:rsidR="00F37053" w:rsidRPr="001F2F7B" w:rsidRDefault="00F37053" w:rsidP="00F37053">
      <w:pPr>
        <w:jc w:val="both"/>
        <w:rPr>
          <w:rFonts w:ascii="Calibri" w:hAnsi="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F37053" w:rsidRPr="001F2F7B" w14:paraId="27E8DA44" w14:textId="77777777" w:rsidTr="00F37053">
        <w:tc>
          <w:tcPr>
            <w:tcW w:w="2303"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5B9FAE65" w14:textId="77777777" w:rsidR="00F37053" w:rsidRPr="001F2F7B" w:rsidRDefault="00F37053">
            <w:pPr>
              <w:spacing w:line="256" w:lineRule="auto"/>
              <w:rPr>
                <w:rFonts w:ascii="Calibri" w:hAnsi="Calibri"/>
                <w:b/>
                <w:color w:val="FFFFFF" w:themeColor="background1"/>
                <w:sz w:val="24"/>
                <w:szCs w:val="24"/>
              </w:rPr>
            </w:pPr>
            <w:r w:rsidRPr="001F2F7B">
              <w:rPr>
                <w:rFonts w:ascii="Calibri" w:hAnsi="Calibri"/>
                <w:b/>
                <w:color w:val="FFFFFF" w:themeColor="background1"/>
                <w:sz w:val="24"/>
                <w:szCs w:val="24"/>
              </w:rPr>
              <w:t>Catégorie</w:t>
            </w:r>
          </w:p>
        </w:tc>
        <w:tc>
          <w:tcPr>
            <w:tcW w:w="2303"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17F22D5D" w14:textId="77777777" w:rsidR="00F37053" w:rsidRPr="001F2F7B" w:rsidRDefault="00F37053">
            <w:pPr>
              <w:spacing w:line="256" w:lineRule="auto"/>
              <w:rPr>
                <w:rFonts w:ascii="Calibri" w:hAnsi="Calibri"/>
                <w:b/>
                <w:color w:val="FFFFFF" w:themeColor="background1"/>
                <w:sz w:val="24"/>
                <w:szCs w:val="24"/>
              </w:rPr>
            </w:pPr>
            <w:r w:rsidRPr="001F2F7B">
              <w:rPr>
                <w:rFonts w:ascii="Calibri" w:hAnsi="Calibri"/>
                <w:b/>
                <w:color w:val="FFFFFF" w:themeColor="background1"/>
                <w:sz w:val="24"/>
                <w:szCs w:val="24"/>
              </w:rPr>
              <w:t>Cadre organique</w:t>
            </w:r>
          </w:p>
        </w:tc>
        <w:tc>
          <w:tcPr>
            <w:tcW w:w="2303"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40C30600" w14:textId="77777777" w:rsidR="00F37053" w:rsidRPr="001F2F7B" w:rsidRDefault="00F37053">
            <w:pPr>
              <w:spacing w:line="256" w:lineRule="auto"/>
              <w:rPr>
                <w:rFonts w:ascii="Calibri" w:hAnsi="Calibri"/>
                <w:b/>
                <w:color w:val="FFFFFF" w:themeColor="background1"/>
                <w:sz w:val="24"/>
                <w:szCs w:val="24"/>
              </w:rPr>
            </w:pPr>
            <w:r w:rsidRPr="001F2F7B">
              <w:rPr>
                <w:rFonts w:ascii="Calibri" w:hAnsi="Calibri"/>
                <w:b/>
                <w:color w:val="FFFFFF" w:themeColor="background1"/>
                <w:sz w:val="24"/>
                <w:szCs w:val="24"/>
              </w:rPr>
              <w:t>En poste</w:t>
            </w:r>
          </w:p>
        </w:tc>
        <w:tc>
          <w:tcPr>
            <w:tcW w:w="2303"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14CA1734" w14:textId="77777777" w:rsidR="00F37053" w:rsidRPr="001F2F7B" w:rsidRDefault="00F37053">
            <w:pPr>
              <w:spacing w:line="256" w:lineRule="auto"/>
              <w:rPr>
                <w:rFonts w:ascii="Calibri" w:hAnsi="Calibri"/>
                <w:b/>
                <w:color w:val="FFFFFF" w:themeColor="background1"/>
                <w:sz w:val="24"/>
                <w:szCs w:val="24"/>
              </w:rPr>
            </w:pPr>
            <w:r w:rsidRPr="001F2F7B">
              <w:rPr>
                <w:rFonts w:ascii="Calibri" w:hAnsi="Calibri"/>
                <w:b/>
                <w:color w:val="FFFFFF" w:themeColor="background1"/>
                <w:sz w:val="24"/>
                <w:szCs w:val="24"/>
              </w:rPr>
              <w:t>besoins</w:t>
            </w:r>
          </w:p>
        </w:tc>
      </w:tr>
      <w:tr w:rsidR="00F37053" w:rsidRPr="001F2F7B" w14:paraId="503D5BE8" w14:textId="77777777" w:rsidTr="00F37053">
        <w:tc>
          <w:tcPr>
            <w:tcW w:w="2303" w:type="dxa"/>
            <w:tcBorders>
              <w:top w:val="single" w:sz="4" w:space="0" w:color="auto"/>
              <w:left w:val="single" w:sz="4" w:space="0" w:color="auto"/>
              <w:bottom w:val="single" w:sz="4" w:space="0" w:color="auto"/>
              <w:right w:val="single" w:sz="4" w:space="0" w:color="auto"/>
            </w:tcBorders>
            <w:hideMark/>
          </w:tcPr>
          <w:p w14:paraId="2B0A3B45" w14:textId="77777777" w:rsidR="00F37053" w:rsidRPr="001F2F7B" w:rsidRDefault="00F37053">
            <w:pPr>
              <w:spacing w:line="256" w:lineRule="auto"/>
              <w:rPr>
                <w:rFonts w:ascii="Calibri" w:hAnsi="Calibri"/>
                <w:sz w:val="24"/>
                <w:szCs w:val="24"/>
              </w:rPr>
            </w:pPr>
            <w:r w:rsidRPr="001F2F7B">
              <w:rPr>
                <w:rFonts w:ascii="Calibri" w:hAnsi="Calibri"/>
                <w:sz w:val="24"/>
                <w:szCs w:val="24"/>
              </w:rPr>
              <w:t>Médecin</w:t>
            </w:r>
          </w:p>
        </w:tc>
        <w:tc>
          <w:tcPr>
            <w:tcW w:w="2303" w:type="dxa"/>
            <w:tcBorders>
              <w:top w:val="single" w:sz="4" w:space="0" w:color="auto"/>
              <w:left w:val="single" w:sz="4" w:space="0" w:color="auto"/>
              <w:bottom w:val="single" w:sz="4" w:space="0" w:color="auto"/>
              <w:right w:val="single" w:sz="4" w:space="0" w:color="auto"/>
            </w:tcBorders>
          </w:tcPr>
          <w:p w14:paraId="4290945E" w14:textId="77777777" w:rsidR="00F37053" w:rsidRPr="001F2F7B" w:rsidRDefault="00F37053">
            <w:pPr>
              <w:spacing w:line="256" w:lineRule="auto"/>
              <w:rPr>
                <w:rFonts w:ascii="Calibri" w:hAnsi="Calibri"/>
                <w:sz w:val="24"/>
                <w:szCs w:val="24"/>
              </w:rPr>
            </w:pPr>
          </w:p>
        </w:tc>
        <w:tc>
          <w:tcPr>
            <w:tcW w:w="2303" w:type="dxa"/>
            <w:tcBorders>
              <w:top w:val="single" w:sz="4" w:space="0" w:color="auto"/>
              <w:left w:val="single" w:sz="4" w:space="0" w:color="auto"/>
              <w:bottom w:val="single" w:sz="4" w:space="0" w:color="auto"/>
              <w:right w:val="single" w:sz="4" w:space="0" w:color="auto"/>
            </w:tcBorders>
          </w:tcPr>
          <w:p w14:paraId="3F98ACDF" w14:textId="77777777" w:rsidR="00F37053" w:rsidRPr="001F2F7B" w:rsidRDefault="00F37053">
            <w:pPr>
              <w:spacing w:line="256" w:lineRule="auto"/>
              <w:rPr>
                <w:rFonts w:ascii="Calibri" w:hAnsi="Calibri"/>
                <w:sz w:val="24"/>
                <w:szCs w:val="24"/>
              </w:rPr>
            </w:pPr>
          </w:p>
        </w:tc>
        <w:tc>
          <w:tcPr>
            <w:tcW w:w="2303" w:type="dxa"/>
            <w:tcBorders>
              <w:top w:val="single" w:sz="4" w:space="0" w:color="auto"/>
              <w:left w:val="single" w:sz="4" w:space="0" w:color="auto"/>
              <w:bottom w:val="single" w:sz="4" w:space="0" w:color="auto"/>
              <w:right w:val="single" w:sz="4" w:space="0" w:color="auto"/>
            </w:tcBorders>
          </w:tcPr>
          <w:p w14:paraId="5F2CAEDE" w14:textId="77777777" w:rsidR="00F37053" w:rsidRPr="001F2F7B" w:rsidRDefault="00F37053">
            <w:pPr>
              <w:spacing w:line="256" w:lineRule="auto"/>
              <w:rPr>
                <w:rFonts w:ascii="Calibri" w:hAnsi="Calibri"/>
                <w:sz w:val="24"/>
                <w:szCs w:val="24"/>
              </w:rPr>
            </w:pPr>
          </w:p>
        </w:tc>
      </w:tr>
      <w:tr w:rsidR="00F37053" w:rsidRPr="001F2F7B" w14:paraId="59B0D877" w14:textId="77777777" w:rsidTr="00F37053">
        <w:tc>
          <w:tcPr>
            <w:tcW w:w="2303" w:type="dxa"/>
            <w:tcBorders>
              <w:top w:val="single" w:sz="4" w:space="0" w:color="auto"/>
              <w:left w:val="single" w:sz="4" w:space="0" w:color="auto"/>
              <w:bottom w:val="single" w:sz="4" w:space="0" w:color="auto"/>
              <w:right w:val="single" w:sz="4" w:space="0" w:color="auto"/>
            </w:tcBorders>
            <w:hideMark/>
          </w:tcPr>
          <w:p w14:paraId="5CFBA447" w14:textId="77777777" w:rsidR="00F37053" w:rsidRPr="001F2F7B" w:rsidRDefault="00F37053">
            <w:pPr>
              <w:spacing w:line="256" w:lineRule="auto"/>
              <w:rPr>
                <w:rFonts w:ascii="Calibri" w:hAnsi="Calibri"/>
                <w:sz w:val="24"/>
                <w:szCs w:val="24"/>
              </w:rPr>
            </w:pPr>
            <w:r w:rsidRPr="001F2F7B">
              <w:rPr>
                <w:rFonts w:ascii="Calibri" w:hAnsi="Calibri"/>
                <w:sz w:val="24"/>
                <w:szCs w:val="24"/>
              </w:rPr>
              <w:t>Pharmacien</w:t>
            </w:r>
          </w:p>
        </w:tc>
        <w:tc>
          <w:tcPr>
            <w:tcW w:w="2303" w:type="dxa"/>
            <w:tcBorders>
              <w:top w:val="single" w:sz="4" w:space="0" w:color="auto"/>
              <w:left w:val="single" w:sz="4" w:space="0" w:color="auto"/>
              <w:bottom w:val="single" w:sz="4" w:space="0" w:color="auto"/>
              <w:right w:val="single" w:sz="4" w:space="0" w:color="auto"/>
            </w:tcBorders>
          </w:tcPr>
          <w:p w14:paraId="3CDA1F32" w14:textId="77777777" w:rsidR="00F37053" w:rsidRPr="001F2F7B" w:rsidRDefault="00F37053">
            <w:pPr>
              <w:spacing w:line="256" w:lineRule="auto"/>
              <w:rPr>
                <w:rFonts w:ascii="Calibri" w:hAnsi="Calibri"/>
                <w:sz w:val="24"/>
                <w:szCs w:val="24"/>
              </w:rPr>
            </w:pPr>
          </w:p>
        </w:tc>
        <w:tc>
          <w:tcPr>
            <w:tcW w:w="2303" w:type="dxa"/>
            <w:tcBorders>
              <w:top w:val="single" w:sz="4" w:space="0" w:color="auto"/>
              <w:left w:val="single" w:sz="4" w:space="0" w:color="auto"/>
              <w:bottom w:val="single" w:sz="4" w:space="0" w:color="auto"/>
              <w:right w:val="single" w:sz="4" w:space="0" w:color="auto"/>
            </w:tcBorders>
          </w:tcPr>
          <w:p w14:paraId="16EB8E1E" w14:textId="77777777" w:rsidR="00F37053" w:rsidRPr="001F2F7B" w:rsidRDefault="00F37053">
            <w:pPr>
              <w:spacing w:line="256" w:lineRule="auto"/>
              <w:rPr>
                <w:rFonts w:ascii="Calibri" w:hAnsi="Calibri"/>
                <w:sz w:val="24"/>
                <w:szCs w:val="24"/>
              </w:rPr>
            </w:pPr>
          </w:p>
        </w:tc>
        <w:tc>
          <w:tcPr>
            <w:tcW w:w="2303" w:type="dxa"/>
            <w:tcBorders>
              <w:top w:val="single" w:sz="4" w:space="0" w:color="auto"/>
              <w:left w:val="single" w:sz="4" w:space="0" w:color="auto"/>
              <w:bottom w:val="single" w:sz="4" w:space="0" w:color="auto"/>
              <w:right w:val="single" w:sz="4" w:space="0" w:color="auto"/>
            </w:tcBorders>
          </w:tcPr>
          <w:p w14:paraId="65B7DD47" w14:textId="77777777" w:rsidR="00F37053" w:rsidRPr="001F2F7B" w:rsidRDefault="00F37053">
            <w:pPr>
              <w:spacing w:line="256" w:lineRule="auto"/>
              <w:rPr>
                <w:rFonts w:ascii="Calibri" w:hAnsi="Calibri"/>
                <w:sz w:val="24"/>
                <w:szCs w:val="24"/>
              </w:rPr>
            </w:pPr>
          </w:p>
        </w:tc>
      </w:tr>
      <w:tr w:rsidR="00F37053" w:rsidRPr="001F2F7B" w14:paraId="19576E9C" w14:textId="77777777" w:rsidTr="00F37053">
        <w:tc>
          <w:tcPr>
            <w:tcW w:w="2303" w:type="dxa"/>
            <w:tcBorders>
              <w:top w:val="single" w:sz="4" w:space="0" w:color="auto"/>
              <w:left w:val="single" w:sz="4" w:space="0" w:color="auto"/>
              <w:bottom w:val="single" w:sz="4" w:space="0" w:color="auto"/>
              <w:right w:val="single" w:sz="4" w:space="0" w:color="auto"/>
            </w:tcBorders>
            <w:hideMark/>
          </w:tcPr>
          <w:p w14:paraId="706D27BE" w14:textId="77777777" w:rsidR="00F37053" w:rsidRPr="001F2F7B" w:rsidRDefault="00F37053">
            <w:pPr>
              <w:spacing w:line="256" w:lineRule="auto"/>
              <w:rPr>
                <w:rFonts w:ascii="Calibri" w:hAnsi="Calibri"/>
                <w:sz w:val="24"/>
                <w:szCs w:val="24"/>
              </w:rPr>
            </w:pPr>
            <w:r w:rsidRPr="001F2F7B">
              <w:rPr>
                <w:rFonts w:ascii="Calibri" w:hAnsi="Calibri"/>
                <w:sz w:val="24"/>
                <w:szCs w:val="24"/>
              </w:rPr>
              <w:t>Sage-femme</w:t>
            </w:r>
          </w:p>
        </w:tc>
        <w:tc>
          <w:tcPr>
            <w:tcW w:w="2303" w:type="dxa"/>
            <w:tcBorders>
              <w:top w:val="single" w:sz="4" w:space="0" w:color="auto"/>
              <w:left w:val="single" w:sz="4" w:space="0" w:color="auto"/>
              <w:bottom w:val="single" w:sz="4" w:space="0" w:color="auto"/>
              <w:right w:val="single" w:sz="4" w:space="0" w:color="auto"/>
            </w:tcBorders>
          </w:tcPr>
          <w:p w14:paraId="269A8E0D" w14:textId="77777777" w:rsidR="00F37053" w:rsidRPr="001F2F7B" w:rsidRDefault="00F37053">
            <w:pPr>
              <w:spacing w:line="256" w:lineRule="auto"/>
              <w:rPr>
                <w:rFonts w:ascii="Calibri" w:hAnsi="Calibri"/>
                <w:sz w:val="24"/>
                <w:szCs w:val="24"/>
              </w:rPr>
            </w:pPr>
          </w:p>
        </w:tc>
        <w:tc>
          <w:tcPr>
            <w:tcW w:w="2303" w:type="dxa"/>
            <w:tcBorders>
              <w:top w:val="single" w:sz="4" w:space="0" w:color="auto"/>
              <w:left w:val="single" w:sz="4" w:space="0" w:color="auto"/>
              <w:bottom w:val="single" w:sz="4" w:space="0" w:color="auto"/>
              <w:right w:val="single" w:sz="4" w:space="0" w:color="auto"/>
            </w:tcBorders>
          </w:tcPr>
          <w:p w14:paraId="12483D1A" w14:textId="77777777" w:rsidR="00F37053" w:rsidRPr="001F2F7B" w:rsidRDefault="00F37053">
            <w:pPr>
              <w:spacing w:line="256" w:lineRule="auto"/>
              <w:rPr>
                <w:rFonts w:ascii="Calibri" w:hAnsi="Calibri"/>
                <w:sz w:val="24"/>
                <w:szCs w:val="24"/>
              </w:rPr>
            </w:pPr>
          </w:p>
        </w:tc>
        <w:tc>
          <w:tcPr>
            <w:tcW w:w="2303" w:type="dxa"/>
            <w:tcBorders>
              <w:top w:val="single" w:sz="4" w:space="0" w:color="auto"/>
              <w:left w:val="single" w:sz="4" w:space="0" w:color="auto"/>
              <w:bottom w:val="single" w:sz="4" w:space="0" w:color="auto"/>
              <w:right w:val="single" w:sz="4" w:space="0" w:color="auto"/>
            </w:tcBorders>
          </w:tcPr>
          <w:p w14:paraId="785CC0A5" w14:textId="77777777" w:rsidR="00F37053" w:rsidRPr="001F2F7B" w:rsidRDefault="00F37053">
            <w:pPr>
              <w:spacing w:line="256" w:lineRule="auto"/>
              <w:rPr>
                <w:rFonts w:ascii="Calibri" w:hAnsi="Calibri"/>
                <w:sz w:val="24"/>
                <w:szCs w:val="24"/>
              </w:rPr>
            </w:pPr>
          </w:p>
        </w:tc>
      </w:tr>
      <w:tr w:rsidR="00F37053" w:rsidRPr="001F2F7B" w14:paraId="744DCD08" w14:textId="77777777" w:rsidTr="00F37053">
        <w:tc>
          <w:tcPr>
            <w:tcW w:w="2303" w:type="dxa"/>
            <w:tcBorders>
              <w:top w:val="single" w:sz="4" w:space="0" w:color="auto"/>
              <w:left w:val="single" w:sz="4" w:space="0" w:color="auto"/>
              <w:bottom w:val="single" w:sz="4" w:space="0" w:color="auto"/>
              <w:right w:val="single" w:sz="4" w:space="0" w:color="auto"/>
            </w:tcBorders>
            <w:hideMark/>
          </w:tcPr>
          <w:p w14:paraId="4A3B031B" w14:textId="77777777" w:rsidR="00F37053" w:rsidRPr="001F2F7B" w:rsidRDefault="00F37053">
            <w:pPr>
              <w:spacing w:line="256" w:lineRule="auto"/>
              <w:rPr>
                <w:rFonts w:ascii="Calibri" w:hAnsi="Calibri"/>
                <w:sz w:val="24"/>
                <w:szCs w:val="24"/>
              </w:rPr>
            </w:pPr>
            <w:r w:rsidRPr="001F2F7B">
              <w:rPr>
                <w:rFonts w:ascii="Calibri" w:hAnsi="Calibri"/>
                <w:sz w:val="24"/>
                <w:szCs w:val="24"/>
              </w:rPr>
              <w:t>Préparateur en pharmacie</w:t>
            </w:r>
          </w:p>
        </w:tc>
        <w:tc>
          <w:tcPr>
            <w:tcW w:w="2303" w:type="dxa"/>
            <w:tcBorders>
              <w:top w:val="single" w:sz="4" w:space="0" w:color="auto"/>
              <w:left w:val="single" w:sz="4" w:space="0" w:color="auto"/>
              <w:bottom w:val="single" w:sz="4" w:space="0" w:color="auto"/>
              <w:right w:val="single" w:sz="4" w:space="0" w:color="auto"/>
            </w:tcBorders>
          </w:tcPr>
          <w:p w14:paraId="54F2F1A2" w14:textId="77777777" w:rsidR="00F37053" w:rsidRPr="001F2F7B" w:rsidRDefault="00F37053">
            <w:pPr>
              <w:spacing w:line="256" w:lineRule="auto"/>
              <w:rPr>
                <w:rFonts w:ascii="Calibri" w:hAnsi="Calibri"/>
                <w:sz w:val="24"/>
                <w:szCs w:val="24"/>
              </w:rPr>
            </w:pPr>
          </w:p>
        </w:tc>
        <w:tc>
          <w:tcPr>
            <w:tcW w:w="2303" w:type="dxa"/>
            <w:tcBorders>
              <w:top w:val="single" w:sz="4" w:space="0" w:color="auto"/>
              <w:left w:val="single" w:sz="4" w:space="0" w:color="auto"/>
              <w:bottom w:val="single" w:sz="4" w:space="0" w:color="auto"/>
              <w:right w:val="single" w:sz="4" w:space="0" w:color="auto"/>
            </w:tcBorders>
          </w:tcPr>
          <w:p w14:paraId="072CB0FE" w14:textId="77777777" w:rsidR="00F37053" w:rsidRPr="001F2F7B" w:rsidRDefault="00F37053">
            <w:pPr>
              <w:spacing w:line="256" w:lineRule="auto"/>
              <w:rPr>
                <w:rFonts w:ascii="Calibri" w:hAnsi="Calibri"/>
                <w:sz w:val="24"/>
                <w:szCs w:val="24"/>
              </w:rPr>
            </w:pPr>
          </w:p>
        </w:tc>
        <w:tc>
          <w:tcPr>
            <w:tcW w:w="2303" w:type="dxa"/>
            <w:tcBorders>
              <w:top w:val="single" w:sz="4" w:space="0" w:color="auto"/>
              <w:left w:val="single" w:sz="4" w:space="0" w:color="auto"/>
              <w:bottom w:val="single" w:sz="4" w:space="0" w:color="auto"/>
              <w:right w:val="single" w:sz="4" w:space="0" w:color="auto"/>
            </w:tcBorders>
          </w:tcPr>
          <w:p w14:paraId="588EAB48" w14:textId="77777777" w:rsidR="00F37053" w:rsidRPr="001F2F7B" w:rsidRDefault="00F37053">
            <w:pPr>
              <w:spacing w:line="256" w:lineRule="auto"/>
              <w:rPr>
                <w:rFonts w:ascii="Calibri" w:hAnsi="Calibri"/>
                <w:sz w:val="24"/>
                <w:szCs w:val="24"/>
              </w:rPr>
            </w:pPr>
          </w:p>
        </w:tc>
      </w:tr>
      <w:tr w:rsidR="00F37053" w:rsidRPr="001F2F7B" w14:paraId="5265C48B" w14:textId="77777777" w:rsidTr="00F37053">
        <w:tc>
          <w:tcPr>
            <w:tcW w:w="2303" w:type="dxa"/>
            <w:tcBorders>
              <w:top w:val="single" w:sz="4" w:space="0" w:color="auto"/>
              <w:left w:val="single" w:sz="4" w:space="0" w:color="auto"/>
              <w:bottom w:val="single" w:sz="4" w:space="0" w:color="auto"/>
              <w:right w:val="single" w:sz="4" w:space="0" w:color="auto"/>
            </w:tcBorders>
            <w:hideMark/>
          </w:tcPr>
          <w:p w14:paraId="67BFB0FA" w14:textId="77777777" w:rsidR="00F37053" w:rsidRPr="001F2F7B" w:rsidRDefault="00F37053">
            <w:pPr>
              <w:spacing w:line="256" w:lineRule="auto"/>
              <w:rPr>
                <w:rFonts w:ascii="Calibri" w:hAnsi="Calibri"/>
                <w:sz w:val="24"/>
                <w:szCs w:val="24"/>
              </w:rPr>
            </w:pPr>
            <w:r w:rsidRPr="001F2F7B">
              <w:rPr>
                <w:rFonts w:ascii="Calibri" w:hAnsi="Calibri"/>
                <w:sz w:val="24"/>
                <w:szCs w:val="24"/>
              </w:rPr>
              <w:t>Aide santé</w:t>
            </w:r>
          </w:p>
        </w:tc>
        <w:tc>
          <w:tcPr>
            <w:tcW w:w="2303" w:type="dxa"/>
            <w:tcBorders>
              <w:top w:val="single" w:sz="4" w:space="0" w:color="auto"/>
              <w:left w:val="single" w:sz="4" w:space="0" w:color="auto"/>
              <w:bottom w:val="single" w:sz="4" w:space="0" w:color="auto"/>
              <w:right w:val="single" w:sz="4" w:space="0" w:color="auto"/>
            </w:tcBorders>
          </w:tcPr>
          <w:p w14:paraId="3FF55770" w14:textId="77777777" w:rsidR="00F37053" w:rsidRPr="001F2F7B" w:rsidRDefault="00F37053">
            <w:pPr>
              <w:spacing w:line="256" w:lineRule="auto"/>
              <w:rPr>
                <w:rFonts w:ascii="Calibri" w:hAnsi="Calibri"/>
                <w:sz w:val="24"/>
                <w:szCs w:val="24"/>
              </w:rPr>
            </w:pPr>
          </w:p>
        </w:tc>
        <w:tc>
          <w:tcPr>
            <w:tcW w:w="2303" w:type="dxa"/>
            <w:tcBorders>
              <w:top w:val="single" w:sz="4" w:space="0" w:color="auto"/>
              <w:left w:val="single" w:sz="4" w:space="0" w:color="auto"/>
              <w:bottom w:val="single" w:sz="4" w:space="0" w:color="auto"/>
              <w:right w:val="single" w:sz="4" w:space="0" w:color="auto"/>
            </w:tcBorders>
          </w:tcPr>
          <w:p w14:paraId="42283DC0" w14:textId="77777777" w:rsidR="00F37053" w:rsidRPr="001F2F7B" w:rsidRDefault="00F37053">
            <w:pPr>
              <w:spacing w:line="256" w:lineRule="auto"/>
              <w:rPr>
                <w:rFonts w:ascii="Calibri" w:hAnsi="Calibri"/>
                <w:sz w:val="24"/>
                <w:szCs w:val="24"/>
              </w:rPr>
            </w:pPr>
          </w:p>
        </w:tc>
        <w:tc>
          <w:tcPr>
            <w:tcW w:w="2303" w:type="dxa"/>
            <w:tcBorders>
              <w:top w:val="single" w:sz="4" w:space="0" w:color="auto"/>
              <w:left w:val="single" w:sz="4" w:space="0" w:color="auto"/>
              <w:bottom w:val="single" w:sz="4" w:space="0" w:color="auto"/>
              <w:right w:val="single" w:sz="4" w:space="0" w:color="auto"/>
            </w:tcBorders>
          </w:tcPr>
          <w:p w14:paraId="1CD5D554" w14:textId="77777777" w:rsidR="00F37053" w:rsidRPr="001F2F7B" w:rsidRDefault="00F37053">
            <w:pPr>
              <w:spacing w:line="256" w:lineRule="auto"/>
              <w:rPr>
                <w:rFonts w:ascii="Calibri" w:hAnsi="Calibri"/>
                <w:sz w:val="24"/>
                <w:szCs w:val="24"/>
              </w:rPr>
            </w:pPr>
          </w:p>
        </w:tc>
      </w:tr>
      <w:tr w:rsidR="00F37053" w:rsidRPr="001F2F7B" w14:paraId="75E8E93F" w14:textId="77777777" w:rsidTr="00F37053">
        <w:tc>
          <w:tcPr>
            <w:tcW w:w="2303" w:type="dxa"/>
            <w:tcBorders>
              <w:top w:val="single" w:sz="4" w:space="0" w:color="auto"/>
              <w:left w:val="single" w:sz="4" w:space="0" w:color="auto"/>
              <w:bottom w:val="single" w:sz="4" w:space="0" w:color="auto"/>
              <w:right w:val="single" w:sz="4" w:space="0" w:color="auto"/>
            </w:tcBorders>
            <w:hideMark/>
          </w:tcPr>
          <w:p w14:paraId="2531D7D9" w14:textId="77777777" w:rsidR="00F37053" w:rsidRPr="001F2F7B" w:rsidRDefault="00F37053">
            <w:pPr>
              <w:spacing w:line="256" w:lineRule="auto"/>
              <w:rPr>
                <w:rFonts w:ascii="Calibri" w:hAnsi="Calibri"/>
                <w:sz w:val="24"/>
                <w:szCs w:val="24"/>
              </w:rPr>
            </w:pPr>
            <w:r w:rsidRPr="001F2F7B">
              <w:rPr>
                <w:rFonts w:ascii="Calibri" w:hAnsi="Calibri"/>
                <w:sz w:val="24"/>
                <w:szCs w:val="24"/>
              </w:rPr>
              <w:t>ATS</w:t>
            </w:r>
          </w:p>
        </w:tc>
        <w:tc>
          <w:tcPr>
            <w:tcW w:w="2303" w:type="dxa"/>
            <w:tcBorders>
              <w:top w:val="single" w:sz="4" w:space="0" w:color="auto"/>
              <w:left w:val="single" w:sz="4" w:space="0" w:color="auto"/>
              <w:bottom w:val="single" w:sz="4" w:space="0" w:color="auto"/>
              <w:right w:val="single" w:sz="4" w:space="0" w:color="auto"/>
            </w:tcBorders>
          </w:tcPr>
          <w:p w14:paraId="04326106" w14:textId="77777777" w:rsidR="00F37053" w:rsidRPr="001F2F7B" w:rsidRDefault="00F37053">
            <w:pPr>
              <w:spacing w:line="256" w:lineRule="auto"/>
              <w:rPr>
                <w:rFonts w:ascii="Calibri" w:hAnsi="Calibri"/>
                <w:sz w:val="24"/>
                <w:szCs w:val="24"/>
              </w:rPr>
            </w:pPr>
          </w:p>
        </w:tc>
        <w:tc>
          <w:tcPr>
            <w:tcW w:w="2303" w:type="dxa"/>
            <w:tcBorders>
              <w:top w:val="single" w:sz="4" w:space="0" w:color="auto"/>
              <w:left w:val="single" w:sz="4" w:space="0" w:color="auto"/>
              <w:bottom w:val="single" w:sz="4" w:space="0" w:color="auto"/>
              <w:right w:val="single" w:sz="4" w:space="0" w:color="auto"/>
            </w:tcBorders>
          </w:tcPr>
          <w:p w14:paraId="1BC0D7B5" w14:textId="77777777" w:rsidR="00F37053" w:rsidRPr="001F2F7B" w:rsidRDefault="00F37053">
            <w:pPr>
              <w:spacing w:line="256" w:lineRule="auto"/>
              <w:rPr>
                <w:rFonts w:ascii="Calibri" w:hAnsi="Calibri"/>
                <w:sz w:val="24"/>
                <w:szCs w:val="24"/>
              </w:rPr>
            </w:pPr>
          </w:p>
        </w:tc>
        <w:tc>
          <w:tcPr>
            <w:tcW w:w="2303" w:type="dxa"/>
            <w:tcBorders>
              <w:top w:val="single" w:sz="4" w:space="0" w:color="auto"/>
              <w:left w:val="single" w:sz="4" w:space="0" w:color="auto"/>
              <w:bottom w:val="single" w:sz="4" w:space="0" w:color="auto"/>
              <w:right w:val="single" w:sz="4" w:space="0" w:color="auto"/>
            </w:tcBorders>
          </w:tcPr>
          <w:p w14:paraId="501FFAE4" w14:textId="77777777" w:rsidR="00F37053" w:rsidRPr="001F2F7B" w:rsidRDefault="00F37053">
            <w:pPr>
              <w:spacing w:line="256" w:lineRule="auto"/>
              <w:rPr>
                <w:rFonts w:ascii="Calibri" w:hAnsi="Calibri"/>
                <w:sz w:val="24"/>
                <w:szCs w:val="24"/>
              </w:rPr>
            </w:pPr>
          </w:p>
        </w:tc>
      </w:tr>
      <w:tr w:rsidR="00F37053" w:rsidRPr="001F2F7B" w14:paraId="03E62ED1" w14:textId="77777777" w:rsidTr="00F37053">
        <w:tc>
          <w:tcPr>
            <w:tcW w:w="2303" w:type="dxa"/>
            <w:tcBorders>
              <w:top w:val="single" w:sz="4" w:space="0" w:color="auto"/>
              <w:left w:val="single" w:sz="4" w:space="0" w:color="auto"/>
              <w:bottom w:val="single" w:sz="4" w:space="0" w:color="auto"/>
              <w:right w:val="single" w:sz="4" w:space="0" w:color="auto"/>
            </w:tcBorders>
            <w:hideMark/>
          </w:tcPr>
          <w:p w14:paraId="03490FB9" w14:textId="77777777" w:rsidR="00F37053" w:rsidRPr="001F2F7B" w:rsidRDefault="00F37053">
            <w:pPr>
              <w:spacing w:line="256" w:lineRule="auto"/>
              <w:rPr>
                <w:rFonts w:ascii="Calibri" w:hAnsi="Calibri"/>
                <w:sz w:val="24"/>
                <w:szCs w:val="24"/>
              </w:rPr>
            </w:pPr>
            <w:r w:rsidRPr="001F2F7B">
              <w:rPr>
                <w:rFonts w:ascii="Calibri" w:hAnsi="Calibri"/>
                <w:sz w:val="24"/>
                <w:szCs w:val="24"/>
              </w:rPr>
              <w:t>Autres…</w:t>
            </w:r>
          </w:p>
        </w:tc>
        <w:tc>
          <w:tcPr>
            <w:tcW w:w="2303" w:type="dxa"/>
            <w:tcBorders>
              <w:top w:val="single" w:sz="4" w:space="0" w:color="auto"/>
              <w:left w:val="single" w:sz="4" w:space="0" w:color="auto"/>
              <w:bottom w:val="single" w:sz="4" w:space="0" w:color="auto"/>
              <w:right w:val="single" w:sz="4" w:space="0" w:color="auto"/>
            </w:tcBorders>
          </w:tcPr>
          <w:p w14:paraId="24ECED2C" w14:textId="77777777" w:rsidR="00F37053" w:rsidRPr="001F2F7B" w:rsidRDefault="00F37053">
            <w:pPr>
              <w:spacing w:line="256" w:lineRule="auto"/>
              <w:rPr>
                <w:rFonts w:ascii="Calibri" w:hAnsi="Calibri"/>
                <w:sz w:val="24"/>
                <w:szCs w:val="24"/>
              </w:rPr>
            </w:pPr>
          </w:p>
        </w:tc>
        <w:tc>
          <w:tcPr>
            <w:tcW w:w="2303" w:type="dxa"/>
            <w:tcBorders>
              <w:top w:val="single" w:sz="4" w:space="0" w:color="auto"/>
              <w:left w:val="single" w:sz="4" w:space="0" w:color="auto"/>
              <w:bottom w:val="single" w:sz="4" w:space="0" w:color="auto"/>
              <w:right w:val="single" w:sz="4" w:space="0" w:color="auto"/>
            </w:tcBorders>
          </w:tcPr>
          <w:p w14:paraId="305376F9" w14:textId="77777777" w:rsidR="00F37053" w:rsidRPr="001F2F7B" w:rsidRDefault="00F37053">
            <w:pPr>
              <w:spacing w:line="256" w:lineRule="auto"/>
              <w:rPr>
                <w:rFonts w:ascii="Calibri" w:hAnsi="Calibri"/>
                <w:sz w:val="24"/>
                <w:szCs w:val="24"/>
              </w:rPr>
            </w:pPr>
          </w:p>
        </w:tc>
        <w:tc>
          <w:tcPr>
            <w:tcW w:w="2303" w:type="dxa"/>
            <w:tcBorders>
              <w:top w:val="single" w:sz="4" w:space="0" w:color="auto"/>
              <w:left w:val="single" w:sz="4" w:space="0" w:color="auto"/>
              <w:bottom w:val="single" w:sz="4" w:space="0" w:color="auto"/>
              <w:right w:val="single" w:sz="4" w:space="0" w:color="auto"/>
            </w:tcBorders>
          </w:tcPr>
          <w:p w14:paraId="0D07EB9A" w14:textId="77777777" w:rsidR="00F37053" w:rsidRPr="001F2F7B" w:rsidRDefault="00F37053">
            <w:pPr>
              <w:spacing w:line="256" w:lineRule="auto"/>
              <w:rPr>
                <w:rFonts w:ascii="Calibri" w:hAnsi="Calibri"/>
                <w:sz w:val="24"/>
                <w:szCs w:val="24"/>
              </w:rPr>
            </w:pPr>
          </w:p>
        </w:tc>
      </w:tr>
      <w:tr w:rsidR="00F37053" w:rsidRPr="001F2F7B" w14:paraId="33CA1C83" w14:textId="77777777" w:rsidTr="00F37053">
        <w:tc>
          <w:tcPr>
            <w:tcW w:w="2303" w:type="dxa"/>
            <w:tcBorders>
              <w:top w:val="single" w:sz="4" w:space="0" w:color="auto"/>
              <w:left w:val="single" w:sz="4" w:space="0" w:color="auto"/>
              <w:bottom w:val="single" w:sz="4" w:space="0" w:color="auto"/>
              <w:right w:val="single" w:sz="4" w:space="0" w:color="auto"/>
            </w:tcBorders>
            <w:hideMark/>
          </w:tcPr>
          <w:p w14:paraId="309EC06C" w14:textId="77777777" w:rsidR="00F37053" w:rsidRPr="001F2F7B" w:rsidRDefault="00F37053">
            <w:pPr>
              <w:spacing w:line="256" w:lineRule="auto"/>
              <w:rPr>
                <w:rFonts w:ascii="Calibri" w:hAnsi="Calibri"/>
                <w:b/>
                <w:sz w:val="24"/>
                <w:szCs w:val="24"/>
              </w:rPr>
            </w:pPr>
            <w:r w:rsidRPr="001F2F7B">
              <w:rPr>
                <w:rFonts w:ascii="Calibri" w:hAnsi="Calibri"/>
                <w:b/>
                <w:sz w:val="24"/>
                <w:szCs w:val="24"/>
              </w:rPr>
              <w:t>Total</w:t>
            </w:r>
          </w:p>
        </w:tc>
        <w:tc>
          <w:tcPr>
            <w:tcW w:w="2303" w:type="dxa"/>
            <w:tcBorders>
              <w:top w:val="single" w:sz="4" w:space="0" w:color="auto"/>
              <w:left w:val="single" w:sz="4" w:space="0" w:color="auto"/>
              <w:bottom w:val="single" w:sz="4" w:space="0" w:color="auto"/>
              <w:right w:val="single" w:sz="4" w:space="0" w:color="auto"/>
            </w:tcBorders>
          </w:tcPr>
          <w:p w14:paraId="5548C76D" w14:textId="77777777" w:rsidR="00F37053" w:rsidRPr="001F2F7B" w:rsidRDefault="00F37053">
            <w:pPr>
              <w:spacing w:line="256" w:lineRule="auto"/>
              <w:rPr>
                <w:rFonts w:ascii="Calibri" w:hAnsi="Calibri"/>
                <w:b/>
                <w:sz w:val="24"/>
                <w:szCs w:val="24"/>
              </w:rPr>
            </w:pPr>
          </w:p>
        </w:tc>
        <w:tc>
          <w:tcPr>
            <w:tcW w:w="2303" w:type="dxa"/>
            <w:tcBorders>
              <w:top w:val="single" w:sz="4" w:space="0" w:color="auto"/>
              <w:left w:val="single" w:sz="4" w:space="0" w:color="auto"/>
              <w:bottom w:val="single" w:sz="4" w:space="0" w:color="auto"/>
              <w:right w:val="single" w:sz="4" w:space="0" w:color="auto"/>
            </w:tcBorders>
          </w:tcPr>
          <w:p w14:paraId="6417726B" w14:textId="77777777" w:rsidR="00F37053" w:rsidRPr="001F2F7B" w:rsidRDefault="00F37053">
            <w:pPr>
              <w:spacing w:line="256" w:lineRule="auto"/>
              <w:rPr>
                <w:rFonts w:ascii="Calibri" w:hAnsi="Calibri"/>
                <w:b/>
                <w:sz w:val="24"/>
                <w:szCs w:val="24"/>
              </w:rPr>
            </w:pPr>
          </w:p>
        </w:tc>
        <w:tc>
          <w:tcPr>
            <w:tcW w:w="2303" w:type="dxa"/>
            <w:tcBorders>
              <w:top w:val="single" w:sz="4" w:space="0" w:color="auto"/>
              <w:left w:val="single" w:sz="4" w:space="0" w:color="auto"/>
              <w:bottom w:val="single" w:sz="4" w:space="0" w:color="auto"/>
              <w:right w:val="single" w:sz="4" w:space="0" w:color="auto"/>
            </w:tcBorders>
          </w:tcPr>
          <w:p w14:paraId="728D5A32" w14:textId="77777777" w:rsidR="00F37053" w:rsidRPr="001F2F7B" w:rsidRDefault="00F37053">
            <w:pPr>
              <w:spacing w:line="256" w:lineRule="auto"/>
              <w:rPr>
                <w:rFonts w:ascii="Calibri" w:hAnsi="Calibri"/>
                <w:b/>
                <w:sz w:val="24"/>
                <w:szCs w:val="24"/>
              </w:rPr>
            </w:pPr>
          </w:p>
        </w:tc>
      </w:tr>
    </w:tbl>
    <w:p w14:paraId="0A8E0F66" w14:textId="77777777" w:rsidR="00F37053" w:rsidRPr="001F2F7B" w:rsidRDefault="00F37053" w:rsidP="00F37053">
      <w:pPr>
        <w:jc w:val="both"/>
        <w:rPr>
          <w:rFonts w:ascii="Calibri" w:hAnsi="Calibri"/>
          <w:b/>
          <w:sz w:val="24"/>
          <w:szCs w:val="24"/>
        </w:rPr>
      </w:pPr>
    </w:p>
    <w:p w14:paraId="06F16BA3" w14:textId="38B19138" w:rsidR="00F37053" w:rsidRPr="001F2F7B" w:rsidRDefault="00F37053" w:rsidP="00F37053">
      <w:pPr>
        <w:jc w:val="both"/>
        <w:rPr>
          <w:rFonts w:ascii="Calibri" w:hAnsi="Calibri"/>
          <w:b/>
          <w:sz w:val="24"/>
          <w:szCs w:val="24"/>
        </w:rPr>
      </w:pPr>
      <w:r w:rsidRPr="001F2F7B">
        <w:rPr>
          <w:rFonts w:ascii="Calibri" w:hAnsi="Calibri"/>
          <w:b/>
          <w:sz w:val="24"/>
          <w:szCs w:val="24"/>
        </w:rPr>
        <w:t xml:space="preserve">ANNEXE 2: TABLEAU </w:t>
      </w:r>
      <w:r w:rsidR="00797A50">
        <w:rPr>
          <w:rFonts w:ascii="Calibri" w:hAnsi="Calibri"/>
          <w:b/>
          <w:sz w:val="24"/>
          <w:szCs w:val="24"/>
        </w:rPr>
        <w:t xml:space="preserve">DE </w:t>
      </w:r>
      <w:r w:rsidR="00797A50" w:rsidRPr="001F2F7B">
        <w:rPr>
          <w:rFonts w:ascii="Calibri" w:hAnsi="Calibri"/>
          <w:b/>
          <w:sz w:val="24"/>
          <w:szCs w:val="24"/>
        </w:rPr>
        <w:t>CENTRALIS</w:t>
      </w:r>
      <w:r w:rsidR="00797A50">
        <w:rPr>
          <w:rFonts w:ascii="Calibri" w:hAnsi="Calibri"/>
          <w:b/>
          <w:sz w:val="24"/>
          <w:szCs w:val="24"/>
        </w:rPr>
        <w:t>ATION</w:t>
      </w:r>
      <w:r w:rsidR="00797A50" w:rsidRPr="001F2F7B">
        <w:rPr>
          <w:rFonts w:ascii="Calibri" w:hAnsi="Calibri"/>
          <w:b/>
          <w:sz w:val="24"/>
          <w:szCs w:val="24"/>
        </w:rPr>
        <w:t xml:space="preserve"> </w:t>
      </w:r>
      <w:r w:rsidRPr="001F2F7B">
        <w:rPr>
          <w:rFonts w:ascii="Calibri" w:hAnsi="Calibri"/>
          <w:b/>
          <w:sz w:val="24"/>
          <w:szCs w:val="24"/>
        </w:rPr>
        <w:t xml:space="preserve">DES BESOINS PAR </w:t>
      </w:r>
      <w:r w:rsidR="00797A50" w:rsidRPr="001F2F7B">
        <w:rPr>
          <w:rFonts w:ascii="Calibri" w:hAnsi="Calibri"/>
          <w:b/>
          <w:sz w:val="24"/>
          <w:szCs w:val="24"/>
        </w:rPr>
        <w:t>PRÉFECTURE</w:t>
      </w:r>
    </w:p>
    <w:p w14:paraId="76BB0CCD" w14:textId="77777777" w:rsidR="00F37053" w:rsidRPr="001F2F7B" w:rsidRDefault="00F37053" w:rsidP="00F37053">
      <w:pPr>
        <w:rPr>
          <w:rFonts w:ascii="Calibri" w:hAnsi="Calibri"/>
          <w:sz w:val="24"/>
          <w:szCs w:val="24"/>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569"/>
        <w:gridCol w:w="568"/>
        <w:gridCol w:w="616"/>
        <w:gridCol w:w="757"/>
        <w:gridCol w:w="625"/>
        <w:gridCol w:w="765"/>
        <w:gridCol w:w="654"/>
        <w:gridCol w:w="568"/>
        <w:gridCol w:w="1983"/>
      </w:tblGrid>
      <w:tr w:rsidR="00F37053" w:rsidRPr="001F2F7B" w14:paraId="24435751" w14:textId="77777777" w:rsidTr="00F37053">
        <w:trPr>
          <w:trHeight w:val="97"/>
        </w:trPr>
        <w:tc>
          <w:tcPr>
            <w:tcW w:w="2338"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00E70458" w14:textId="77777777" w:rsidR="00F37053" w:rsidRPr="001F2F7B" w:rsidRDefault="00F37053">
            <w:pPr>
              <w:spacing w:line="256" w:lineRule="auto"/>
              <w:jc w:val="both"/>
              <w:rPr>
                <w:rFonts w:ascii="Calibri" w:hAnsi="Calibri"/>
                <w:b/>
                <w:color w:val="FFFFFF" w:themeColor="background1"/>
                <w:sz w:val="24"/>
                <w:szCs w:val="24"/>
              </w:rPr>
            </w:pPr>
            <w:r w:rsidRPr="001F2F7B">
              <w:rPr>
                <w:rFonts w:ascii="Calibri" w:hAnsi="Calibri"/>
                <w:b/>
                <w:color w:val="FFFFFF" w:themeColor="background1"/>
                <w:sz w:val="24"/>
                <w:szCs w:val="24"/>
              </w:rPr>
              <w:t>Catégorie</w:t>
            </w:r>
          </w:p>
        </w:tc>
        <w:tc>
          <w:tcPr>
            <w:tcW w:w="569"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399E5ECA" w14:textId="77777777" w:rsidR="00F37053" w:rsidRPr="001F2F7B" w:rsidRDefault="00F37053">
            <w:pPr>
              <w:spacing w:line="256" w:lineRule="auto"/>
              <w:jc w:val="both"/>
              <w:rPr>
                <w:rFonts w:ascii="Calibri" w:hAnsi="Calibri"/>
                <w:b/>
                <w:color w:val="FFFFFF" w:themeColor="background1"/>
                <w:sz w:val="24"/>
                <w:szCs w:val="24"/>
              </w:rPr>
            </w:pPr>
            <w:r w:rsidRPr="001F2F7B">
              <w:rPr>
                <w:rFonts w:ascii="Calibri" w:hAnsi="Calibri"/>
                <w:b/>
                <w:color w:val="FFFFFF" w:themeColor="background1"/>
                <w:sz w:val="24"/>
                <w:szCs w:val="24"/>
              </w:rPr>
              <w:t>PS</w:t>
            </w:r>
          </w:p>
        </w:tc>
        <w:tc>
          <w:tcPr>
            <w:tcW w:w="568"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0BA7356B" w14:textId="77777777" w:rsidR="00F37053" w:rsidRPr="001F2F7B" w:rsidRDefault="00F37053">
            <w:pPr>
              <w:spacing w:line="256" w:lineRule="auto"/>
              <w:jc w:val="both"/>
              <w:rPr>
                <w:rFonts w:ascii="Calibri" w:hAnsi="Calibri"/>
                <w:b/>
                <w:color w:val="FFFFFF" w:themeColor="background1"/>
                <w:sz w:val="24"/>
                <w:szCs w:val="24"/>
              </w:rPr>
            </w:pPr>
            <w:r w:rsidRPr="001F2F7B">
              <w:rPr>
                <w:rFonts w:ascii="Calibri" w:hAnsi="Calibri"/>
                <w:b/>
                <w:color w:val="FFFFFF" w:themeColor="background1"/>
                <w:sz w:val="24"/>
                <w:szCs w:val="24"/>
              </w:rPr>
              <w:t>CS</w:t>
            </w:r>
          </w:p>
        </w:tc>
        <w:tc>
          <w:tcPr>
            <w:tcW w:w="616"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28B8F422" w14:textId="77777777" w:rsidR="00F37053" w:rsidRPr="001F2F7B" w:rsidRDefault="00F37053">
            <w:pPr>
              <w:spacing w:line="256" w:lineRule="auto"/>
              <w:jc w:val="both"/>
              <w:rPr>
                <w:rFonts w:ascii="Calibri" w:hAnsi="Calibri"/>
                <w:b/>
                <w:color w:val="FFFFFF" w:themeColor="background1"/>
                <w:sz w:val="24"/>
                <w:szCs w:val="24"/>
              </w:rPr>
            </w:pPr>
            <w:r w:rsidRPr="001F2F7B">
              <w:rPr>
                <w:rFonts w:ascii="Calibri" w:hAnsi="Calibri"/>
                <w:b/>
                <w:color w:val="FFFFFF" w:themeColor="background1"/>
                <w:sz w:val="24"/>
                <w:szCs w:val="24"/>
              </w:rPr>
              <w:t>HP</w:t>
            </w:r>
          </w:p>
        </w:tc>
        <w:tc>
          <w:tcPr>
            <w:tcW w:w="757"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5A7A80E9" w14:textId="77777777" w:rsidR="00F37053" w:rsidRPr="001F2F7B" w:rsidRDefault="00F37053">
            <w:pPr>
              <w:spacing w:line="256" w:lineRule="auto"/>
              <w:jc w:val="both"/>
              <w:rPr>
                <w:rFonts w:ascii="Calibri" w:hAnsi="Calibri"/>
                <w:b/>
                <w:color w:val="FFFFFF" w:themeColor="background1"/>
                <w:sz w:val="24"/>
                <w:szCs w:val="24"/>
              </w:rPr>
            </w:pPr>
            <w:r w:rsidRPr="001F2F7B">
              <w:rPr>
                <w:rFonts w:ascii="Calibri" w:hAnsi="Calibri"/>
                <w:b/>
                <w:color w:val="FFFFFF" w:themeColor="background1"/>
                <w:sz w:val="24"/>
                <w:szCs w:val="24"/>
              </w:rPr>
              <w:t>DPS</w:t>
            </w:r>
          </w:p>
        </w:tc>
        <w:tc>
          <w:tcPr>
            <w:tcW w:w="625"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28B04C34" w14:textId="77777777" w:rsidR="00F37053" w:rsidRPr="001F2F7B" w:rsidRDefault="00F37053">
            <w:pPr>
              <w:spacing w:line="256" w:lineRule="auto"/>
              <w:jc w:val="both"/>
              <w:rPr>
                <w:rFonts w:ascii="Calibri" w:hAnsi="Calibri"/>
                <w:b/>
                <w:color w:val="FFFFFF" w:themeColor="background1"/>
                <w:sz w:val="24"/>
                <w:szCs w:val="24"/>
              </w:rPr>
            </w:pPr>
            <w:r w:rsidRPr="001F2F7B">
              <w:rPr>
                <w:rFonts w:ascii="Calibri" w:hAnsi="Calibri"/>
                <w:b/>
                <w:color w:val="FFFFFF" w:themeColor="background1"/>
                <w:sz w:val="24"/>
                <w:szCs w:val="24"/>
              </w:rPr>
              <w:t>HR</w:t>
            </w:r>
          </w:p>
        </w:tc>
        <w:tc>
          <w:tcPr>
            <w:tcW w:w="765"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0E682D67" w14:textId="77777777" w:rsidR="00F37053" w:rsidRPr="001F2F7B" w:rsidRDefault="00F37053">
            <w:pPr>
              <w:spacing w:line="256" w:lineRule="auto"/>
              <w:jc w:val="both"/>
              <w:rPr>
                <w:rFonts w:ascii="Calibri" w:hAnsi="Calibri"/>
                <w:b/>
                <w:color w:val="FFFFFF" w:themeColor="background1"/>
                <w:sz w:val="24"/>
                <w:szCs w:val="24"/>
              </w:rPr>
            </w:pPr>
            <w:r w:rsidRPr="001F2F7B">
              <w:rPr>
                <w:rFonts w:ascii="Calibri" w:hAnsi="Calibri"/>
                <w:b/>
                <w:color w:val="FFFFFF" w:themeColor="background1"/>
                <w:sz w:val="24"/>
                <w:szCs w:val="24"/>
              </w:rPr>
              <w:t>DRS</w:t>
            </w:r>
          </w:p>
        </w:tc>
        <w:tc>
          <w:tcPr>
            <w:tcW w:w="654"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4DA278F9" w14:textId="77777777" w:rsidR="00F37053" w:rsidRPr="001F2F7B" w:rsidRDefault="00F37053">
            <w:pPr>
              <w:spacing w:line="256" w:lineRule="auto"/>
              <w:jc w:val="both"/>
              <w:rPr>
                <w:rFonts w:ascii="Calibri" w:hAnsi="Calibri"/>
                <w:b/>
                <w:color w:val="FFFFFF" w:themeColor="background1"/>
                <w:sz w:val="24"/>
                <w:szCs w:val="24"/>
              </w:rPr>
            </w:pPr>
            <w:r w:rsidRPr="001F2F7B">
              <w:rPr>
                <w:rFonts w:ascii="Calibri" w:hAnsi="Calibri"/>
                <w:b/>
                <w:color w:val="FFFFFF" w:themeColor="background1"/>
                <w:sz w:val="24"/>
                <w:szCs w:val="24"/>
              </w:rPr>
              <w:t>HN</w:t>
            </w:r>
          </w:p>
        </w:tc>
        <w:tc>
          <w:tcPr>
            <w:tcW w:w="568"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6D07B6E8" w14:textId="77777777" w:rsidR="00F37053" w:rsidRPr="001F2F7B" w:rsidRDefault="00F37053">
            <w:pPr>
              <w:spacing w:line="256" w:lineRule="auto"/>
              <w:jc w:val="both"/>
              <w:rPr>
                <w:rFonts w:ascii="Calibri" w:hAnsi="Calibri"/>
                <w:b/>
                <w:color w:val="FFFFFF" w:themeColor="background1"/>
                <w:sz w:val="24"/>
                <w:szCs w:val="24"/>
              </w:rPr>
            </w:pPr>
            <w:r w:rsidRPr="001F2F7B">
              <w:rPr>
                <w:rFonts w:ascii="Calibri" w:hAnsi="Calibri"/>
                <w:b/>
                <w:color w:val="FFFFFF" w:themeColor="background1"/>
                <w:sz w:val="24"/>
                <w:szCs w:val="24"/>
              </w:rPr>
              <w:t>SC</w:t>
            </w:r>
          </w:p>
        </w:tc>
        <w:tc>
          <w:tcPr>
            <w:tcW w:w="1983"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5C00C2F0" w14:textId="77777777" w:rsidR="00F37053" w:rsidRPr="001F2F7B" w:rsidRDefault="00F37053">
            <w:pPr>
              <w:spacing w:line="256" w:lineRule="auto"/>
              <w:jc w:val="both"/>
              <w:rPr>
                <w:rFonts w:ascii="Calibri" w:hAnsi="Calibri"/>
                <w:b/>
                <w:color w:val="FFFFFF" w:themeColor="background1"/>
                <w:sz w:val="24"/>
                <w:szCs w:val="24"/>
              </w:rPr>
            </w:pPr>
            <w:r w:rsidRPr="001F2F7B">
              <w:rPr>
                <w:rFonts w:ascii="Calibri" w:hAnsi="Calibri"/>
                <w:b/>
                <w:color w:val="FFFFFF" w:themeColor="background1"/>
                <w:sz w:val="24"/>
                <w:szCs w:val="24"/>
              </w:rPr>
              <w:t xml:space="preserve">Total </w:t>
            </w:r>
          </w:p>
        </w:tc>
      </w:tr>
      <w:tr w:rsidR="00F37053" w:rsidRPr="001F2F7B" w14:paraId="6E6906A4" w14:textId="77777777" w:rsidTr="00F37053">
        <w:trPr>
          <w:trHeight w:val="305"/>
        </w:trPr>
        <w:tc>
          <w:tcPr>
            <w:tcW w:w="2338" w:type="dxa"/>
            <w:tcBorders>
              <w:top w:val="single" w:sz="4" w:space="0" w:color="auto"/>
              <w:left w:val="single" w:sz="4" w:space="0" w:color="auto"/>
              <w:bottom w:val="single" w:sz="4" w:space="0" w:color="auto"/>
              <w:right w:val="single" w:sz="4" w:space="0" w:color="auto"/>
            </w:tcBorders>
            <w:hideMark/>
          </w:tcPr>
          <w:p w14:paraId="46798801" w14:textId="77777777" w:rsidR="00F37053" w:rsidRPr="001F2F7B" w:rsidRDefault="00F37053">
            <w:pPr>
              <w:spacing w:line="256" w:lineRule="auto"/>
              <w:rPr>
                <w:rFonts w:ascii="Calibri" w:hAnsi="Calibri"/>
                <w:sz w:val="24"/>
                <w:szCs w:val="24"/>
              </w:rPr>
            </w:pPr>
            <w:r w:rsidRPr="001F2F7B">
              <w:rPr>
                <w:rFonts w:ascii="Calibri" w:hAnsi="Calibri"/>
                <w:sz w:val="24"/>
                <w:szCs w:val="24"/>
              </w:rPr>
              <w:t>Médecin</w:t>
            </w:r>
          </w:p>
        </w:tc>
        <w:tc>
          <w:tcPr>
            <w:tcW w:w="569" w:type="dxa"/>
            <w:tcBorders>
              <w:top w:val="single" w:sz="4" w:space="0" w:color="auto"/>
              <w:left w:val="single" w:sz="4" w:space="0" w:color="auto"/>
              <w:bottom w:val="single" w:sz="4" w:space="0" w:color="auto"/>
              <w:right w:val="single" w:sz="4" w:space="0" w:color="auto"/>
            </w:tcBorders>
          </w:tcPr>
          <w:p w14:paraId="3F637670" w14:textId="77777777" w:rsidR="00F37053" w:rsidRPr="001F2F7B" w:rsidRDefault="00F37053">
            <w:pPr>
              <w:spacing w:line="256" w:lineRule="auto"/>
              <w:jc w:val="both"/>
              <w:rPr>
                <w:rFonts w:ascii="Calibri" w:hAnsi="Calibri"/>
                <w:sz w:val="24"/>
                <w:szCs w:val="24"/>
              </w:rPr>
            </w:pPr>
          </w:p>
        </w:tc>
        <w:tc>
          <w:tcPr>
            <w:tcW w:w="568" w:type="dxa"/>
            <w:tcBorders>
              <w:top w:val="single" w:sz="4" w:space="0" w:color="auto"/>
              <w:left w:val="single" w:sz="4" w:space="0" w:color="auto"/>
              <w:bottom w:val="single" w:sz="4" w:space="0" w:color="auto"/>
              <w:right w:val="single" w:sz="4" w:space="0" w:color="auto"/>
            </w:tcBorders>
          </w:tcPr>
          <w:p w14:paraId="65C38BFD" w14:textId="77777777" w:rsidR="00F37053" w:rsidRPr="001F2F7B" w:rsidRDefault="00F37053">
            <w:pPr>
              <w:spacing w:line="256" w:lineRule="auto"/>
              <w:jc w:val="both"/>
              <w:rPr>
                <w:rFonts w:ascii="Calibri" w:hAnsi="Calibri"/>
                <w:sz w:val="24"/>
                <w:szCs w:val="24"/>
              </w:rPr>
            </w:pPr>
          </w:p>
        </w:tc>
        <w:tc>
          <w:tcPr>
            <w:tcW w:w="616" w:type="dxa"/>
            <w:tcBorders>
              <w:top w:val="single" w:sz="4" w:space="0" w:color="auto"/>
              <w:left w:val="single" w:sz="4" w:space="0" w:color="auto"/>
              <w:bottom w:val="single" w:sz="4" w:space="0" w:color="auto"/>
              <w:right w:val="single" w:sz="4" w:space="0" w:color="auto"/>
            </w:tcBorders>
          </w:tcPr>
          <w:p w14:paraId="19DE58EE" w14:textId="77777777" w:rsidR="00F37053" w:rsidRPr="001F2F7B" w:rsidRDefault="00F37053">
            <w:pPr>
              <w:spacing w:line="256" w:lineRule="auto"/>
              <w:jc w:val="both"/>
              <w:rPr>
                <w:rFonts w:ascii="Calibri" w:hAnsi="Calibri"/>
                <w:sz w:val="24"/>
                <w:szCs w:val="24"/>
              </w:rPr>
            </w:pPr>
          </w:p>
        </w:tc>
        <w:tc>
          <w:tcPr>
            <w:tcW w:w="757" w:type="dxa"/>
            <w:tcBorders>
              <w:top w:val="single" w:sz="4" w:space="0" w:color="auto"/>
              <w:left w:val="single" w:sz="4" w:space="0" w:color="auto"/>
              <w:bottom w:val="single" w:sz="4" w:space="0" w:color="auto"/>
              <w:right w:val="single" w:sz="4" w:space="0" w:color="auto"/>
            </w:tcBorders>
          </w:tcPr>
          <w:p w14:paraId="02066B25" w14:textId="77777777" w:rsidR="00F37053" w:rsidRPr="001F2F7B" w:rsidRDefault="00F37053">
            <w:pPr>
              <w:spacing w:line="256" w:lineRule="auto"/>
              <w:jc w:val="both"/>
              <w:rPr>
                <w:rFonts w:ascii="Calibri" w:hAnsi="Calibri"/>
                <w:sz w:val="24"/>
                <w:szCs w:val="24"/>
              </w:rPr>
            </w:pPr>
          </w:p>
        </w:tc>
        <w:tc>
          <w:tcPr>
            <w:tcW w:w="625" w:type="dxa"/>
            <w:tcBorders>
              <w:top w:val="single" w:sz="4" w:space="0" w:color="auto"/>
              <w:left w:val="single" w:sz="4" w:space="0" w:color="auto"/>
              <w:bottom w:val="single" w:sz="4" w:space="0" w:color="auto"/>
              <w:right w:val="single" w:sz="4" w:space="0" w:color="auto"/>
            </w:tcBorders>
          </w:tcPr>
          <w:p w14:paraId="4B492542" w14:textId="77777777" w:rsidR="00F37053" w:rsidRPr="001F2F7B" w:rsidRDefault="00F37053">
            <w:pPr>
              <w:spacing w:line="256" w:lineRule="auto"/>
              <w:jc w:val="both"/>
              <w:rPr>
                <w:rFonts w:ascii="Calibri" w:hAnsi="Calibri"/>
                <w:sz w:val="24"/>
                <w:szCs w:val="24"/>
              </w:rPr>
            </w:pPr>
          </w:p>
        </w:tc>
        <w:tc>
          <w:tcPr>
            <w:tcW w:w="765" w:type="dxa"/>
            <w:tcBorders>
              <w:top w:val="single" w:sz="4" w:space="0" w:color="auto"/>
              <w:left w:val="single" w:sz="4" w:space="0" w:color="auto"/>
              <w:bottom w:val="single" w:sz="4" w:space="0" w:color="auto"/>
              <w:right w:val="single" w:sz="4" w:space="0" w:color="auto"/>
            </w:tcBorders>
          </w:tcPr>
          <w:p w14:paraId="5027455F" w14:textId="77777777" w:rsidR="00F37053" w:rsidRPr="001F2F7B" w:rsidRDefault="00F37053">
            <w:pPr>
              <w:spacing w:line="256" w:lineRule="auto"/>
              <w:jc w:val="both"/>
              <w:rPr>
                <w:rFonts w:ascii="Calibri" w:hAnsi="Calibri"/>
                <w:sz w:val="24"/>
                <w:szCs w:val="24"/>
              </w:rPr>
            </w:pPr>
          </w:p>
        </w:tc>
        <w:tc>
          <w:tcPr>
            <w:tcW w:w="654" w:type="dxa"/>
            <w:tcBorders>
              <w:top w:val="single" w:sz="4" w:space="0" w:color="auto"/>
              <w:left w:val="single" w:sz="4" w:space="0" w:color="auto"/>
              <w:bottom w:val="single" w:sz="4" w:space="0" w:color="auto"/>
              <w:right w:val="single" w:sz="4" w:space="0" w:color="auto"/>
            </w:tcBorders>
          </w:tcPr>
          <w:p w14:paraId="0D9D29AD" w14:textId="77777777" w:rsidR="00F37053" w:rsidRPr="001F2F7B" w:rsidRDefault="00F37053">
            <w:pPr>
              <w:spacing w:line="256" w:lineRule="auto"/>
              <w:jc w:val="both"/>
              <w:rPr>
                <w:rFonts w:ascii="Calibri" w:hAnsi="Calibri"/>
                <w:sz w:val="24"/>
                <w:szCs w:val="24"/>
              </w:rPr>
            </w:pPr>
          </w:p>
        </w:tc>
        <w:tc>
          <w:tcPr>
            <w:tcW w:w="568" w:type="dxa"/>
            <w:tcBorders>
              <w:top w:val="single" w:sz="4" w:space="0" w:color="auto"/>
              <w:left w:val="single" w:sz="4" w:space="0" w:color="auto"/>
              <w:bottom w:val="single" w:sz="4" w:space="0" w:color="auto"/>
              <w:right w:val="single" w:sz="4" w:space="0" w:color="auto"/>
            </w:tcBorders>
          </w:tcPr>
          <w:p w14:paraId="6154955B" w14:textId="77777777" w:rsidR="00F37053" w:rsidRPr="001F2F7B" w:rsidRDefault="00F37053">
            <w:pPr>
              <w:spacing w:line="256" w:lineRule="auto"/>
              <w:jc w:val="both"/>
              <w:rPr>
                <w:rFonts w:ascii="Calibri" w:hAnsi="Calibri"/>
                <w:sz w:val="24"/>
                <w:szCs w:val="24"/>
              </w:rPr>
            </w:pPr>
          </w:p>
        </w:tc>
        <w:tc>
          <w:tcPr>
            <w:tcW w:w="1983" w:type="dxa"/>
            <w:tcBorders>
              <w:top w:val="single" w:sz="4" w:space="0" w:color="auto"/>
              <w:left w:val="single" w:sz="4" w:space="0" w:color="auto"/>
              <w:bottom w:val="single" w:sz="4" w:space="0" w:color="auto"/>
              <w:right w:val="single" w:sz="4" w:space="0" w:color="auto"/>
            </w:tcBorders>
          </w:tcPr>
          <w:p w14:paraId="04F2B727" w14:textId="77777777" w:rsidR="00F37053" w:rsidRPr="001F2F7B" w:rsidRDefault="00F37053">
            <w:pPr>
              <w:spacing w:line="256" w:lineRule="auto"/>
              <w:jc w:val="both"/>
              <w:rPr>
                <w:rFonts w:ascii="Calibri" w:hAnsi="Calibri"/>
                <w:sz w:val="24"/>
                <w:szCs w:val="24"/>
              </w:rPr>
            </w:pPr>
          </w:p>
        </w:tc>
      </w:tr>
      <w:tr w:rsidR="00F37053" w:rsidRPr="001F2F7B" w14:paraId="0BF94C31" w14:textId="77777777" w:rsidTr="00F37053">
        <w:trPr>
          <w:trHeight w:val="305"/>
        </w:trPr>
        <w:tc>
          <w:tcPr>
            <w:tcW w:w="2338" w:type="dxa"/>
            <w:tcBorders>
              <w:top w:val="single" w:sz="4" w:space="0" w:color="auto"/>
              <w:left w:val="single" w:sz="4" w:space="0" w:color="auto"/>
              <w:bottom w:val="single" w:sz="4" w:space="0" w:color="auto"/>
              <w:right w:val="single" w:sz="4" w:space="0" w:color="auto"/>
            </w:tcBorders>
            <w:hideMark/>
          </w:tcPr>
          <w:p w14:paraId="4E30B99D" w14:textId="77777777" w:rsidR="00F37053" w:rsidRPr="001F2F7B" w:rsidRDefault="00F37053">
            <w:pPr>
              <w:spacing w:line="256" w:lineRule="auto"/>
              <w:rPr>
                <w:rFonts w:ascii="Calibri" w:hAnsi="Calibri"/>
                <w:sz w:val="24"/>
                <w:szCs w:val="24"/>
              </w:rPr>
            </w:pPr>
            <w:r w:rsidRPr="001F2F7B">
              <w:rPr>
                <w:rFonts w:ascii="Calibri" w:hAnsi="Calibri"/>
                <w:sz w:val="24"/>
                <w:szCs w:val="24"/>
              </w:rPr>
              <w:t>Pharmacien</w:t>
            </w:r>
          </w:p>
        </w:tc>
        <w:tc>
          <w:tcPr>
            <w:tcW w:w="569" w:type="dxa"/>
            <w:tcBorders>
              <w:top w:val="single" w:sz="4" w:space="0" w:color="auto"/>
              <w:left w:val="single" w:sz="4" w:space="0" w:color="auto"/>
              <w:bottom w:val="single" w:sz="4" w:space="0" w:color="auto"/>
              <w:right w:val="single" w:sz="4" w:space="0" w:color="auto"/>
            </w:tcBorders>
          </w:tcPr>
          <w:p w14:paraId="3E4D9593" w14:textId="77777777" w:rsidR="00F37053" w:rsidRPr="001F2F7B" w:rsidRDefault="00F37053">
            <w:pPr>
              <w:spacing w:line="256" w:lineRule="auto"/>
              <w:jc w:val="both"/>
              <w:rPr>
                <w:rFonts w:ascii="Calibri" w:hAnsi="Calibri"/>
                <w:sz w:val="24"/>
                <w:szCs w:val="24"/>
              </w:rPr>
            </w:pPr>
          </w:p>
        </w:tc>
        <w:tc>
          <w:tcPr>
            <w:tcW w:w="568" w:type="dxa"/>
            <w:tcBorders>
              <w:top w:val="single" w:sz="4" w:space="0" w:color="auto"/>
              <w:left w:val="single" w:sz="4" w:space="0" w:color="auto"/>
              <w:bottom w:val="single" w:sz="4" w:space="0" w:color="auto"/>
              <w:right w:val="single" w:sz="4" w:space="0" w:color="auto"/>
            </w:tcBorders>
          </w:tcPr>
          <w:p w14:paraId="41700490" w14:textId="77777777" w:rsidR="00F37053" w:rsidRPr="001F2F7B" w:rsidRDefault="00F37053">
            <w:pPr>
              <w:spacing w:line="256" w:lineRule="auto"/>
              <w:jc w:val="both"/>
              <w:rPr>
                <w:rFonts w:ascii="Calibri" w:hAnsi="Calibri"/>
                <w:sz w:val="24"/>
                <w:szCs w:val="24"/>
              </w:rPr>
            </w:pPr>
          </w:p>
        </w:tc>
        <w:tc>
          <w:tcPr>
            <w:tcW w:w="616" w:type="dxa"/>
            <w:tcBorders>
              <w:top w:val="single" w:sz="4" w:space="0" w:color="auto"/>
              <w:left w:val="single" w:sz="4" w:space="0" w:color="auto"/>
              <w:bottom w:val="single" w:sz="4" w:space="0" w:color="auto"/>
              <w:right w:val="single" w:sz="4" w:space="0" w:color="auto"/>
            </w:tcBorders>
          </w:tcPr>
          <w:p w14:paraId="016BF231" w14:textId="77777777" w:rsidR="00F37053" w:rsidRPr="001F2F7B" w:rsidRDefault="00F37053">
            <w:pPr>
              <w:spacing w:line="256" w:lineRule="auto"/>
              <w:jc w:val="both"/>
              <w:rPr>
                <w:rFonts w:ascii="Calibri" w:hAnsi="Calibri"/>
                <w:sz w:val="24"/>
                <w:szCs w:val="24"/>
              </w:rPr>
            </w:pPr>
          </w:p>
        </w:tc>
        <w:tc>
          <w:tcPr>
            <w:tcW w:w="757" w:type="dxa"/>
            <w:tcBorders>
              <w:top w:val="single" w:sz="4" w:space="0" w:color="auto"/>
              <w:left w:val="single" w:sz="4" w:space="0" w:color="auto"/>
              <w:bottom w:val="single" w:sz="4" w:space="0" w:color="auto"/>
              <w:right w:val="single" w:sz="4" w:space="0" w:color="auto"/>
            </w:tcBorders>
          </w:tcPr>
          <w:p w14:paraId="2536E82B" w14:textId="77777777" w:rsidR="00F37053" w:rsidRPr="001F2F7B" w:rsidRDefault="00F37053">
            <w:pPr>
              <w:spacing w:line="256" w:lineRule="auto"/>
              <w:jc w:val="both"/>
              <w:rPr>
                <w:rFonts w:ascii="Calibri" w:hAnsi="Calibri"/>
                <w:sz w:val="24"/>
                <w:szCs w:val="24"/>
              </w:rPr>
            </w:pPr>
          </w:p>
        </w:tc>
        <w:tc>
          <w:tcPr>
            <w:tcW w:w="625" w:type="dxa"/>
            <w:tcBorders>
              <w:top w:val="single" w:sz="4" w:space="0" w:color="auto"/>
              <w:left w:val="single" w:sz="4" w:space="0" w:color="auto"/>
              <w:bottom w:val="single" w:sz="4" w:space="0" w:color="auto"/>
              <w:right w:val="single" w:sz="4" w:space="0" w:color="auto"/>
            </w:tcBorders>
          </w:tcPr>
          <w:p w14:paraId="46756D19" w14:textId="77777777" w:rsidR="00F37053" w:rsidRPr="001F2F7B" w:rsidRDefault="00F37053">
            <w:pPr>
              <w:spacing w:line="256" w:lineRule="auto"/>
              <w:jc w:val="both"/>
              <w:rPr>
                <w:rFonts w:ascii="Calibri" w:hAnsi="Calibri"/>
                <w:sz w:val="24"/>
                <w:szCs w:val="24"/>
              </w:rPr>
            </w:pPr>
          </w:p>
        </w:tc>
        <w:tc>
          <w:tcPr>
            <w:tcW w:w="765" w:type="dxa"/>
            <w:tcBorders>
              <w:top w:val="single" w:sz="4" w:space="0" w:color="auto"/>
              <w:left w:val="single" w:sz="4" w:space="0" w:color="auto"/>
              <w:bottom w:val="single" w:sz="4" w:space="0" w:color="auto"/>
              <w:right w:val="single" w:sz="4" w:space="0" w:color="auto"/>
            </w:tcBorders>
          </w:tcPr>
          <w:p w14:paraId="21E73542" w14:textId="77777777" w:rsidR="00F37053" w:rsidRPr="001F2F7B" w:rsidRDefault="00F37053">
            <w:pPr>
              <w:spacing w:line="256" w:lineRule="auto"/>
              <w:jc w:val="both"/>
              <w:rPr>
                <w:rFonts w:ascii="Calibri" w:hAnsi="Calibri"/>
                <w:sz w:val="24"/>
                <w:szCs w:val="24"/>
              </w:rPr>
            </w:pPr>
          </w:p>
        </w:tc>
        <w:tc>
          <w:tcPr>
            <w:tcW w:w="654" w:type="dxa"/>
            <w:tcBorders>
              <w:top w:val="single" w:sz="4" w:space="0" w:color="auto"/>
              <w:left w:val="single" w:sz="4" w:space="0" w:color="auto"/>
              <w:bottom w:val="single" w:sz="4" w:space="0" w:color="auto"/>
              <w:right w:val="single" w:sz="4" w:space="0" w:color="auto"/>
            </w:tcBorders>
          </w:tcPr>
          <w:p w14:paraId="3DF2E69D" w14:textId="77777777" w:rsidR="00F37053" w:rsidRPr="001F2F7B" w:rsidRDefault="00F37053">
            <w:pPr>
              <w:spacing w:line="256" w:lineRule="auto"/>
              <w:jc w:val="both"/>
              <w:rPr>
                <w:rFonts w:ascii="Calibri" w:hAnsi="Calibri"/>
                <w:sz w:val="24"/>
                <w:szCs w:val="24"/>
              </w:rPr>
            </w:pPr>
          </w:p>
        </w:tc>
        <w:tc>
          <w:tcPr>
            <w:tcW w:w="568" w:type="dxa"/>
            <w:tcBorders>
              <w:top w:val="single" w:sz="4" w:space="0" w:color="auto"/>
              <w:left w:val="single" w:sz="4" w:space="0" w:color="auto"/>
              <w:bottom w:val="single" w:sz="4" w:space="0" w:color="auto"/>
              <w:right w:val="single" w:sz="4" w:space="0" w:color="auto"/>
            </w:tcBorders>
          </w:tcPr>
          <w:p w14:paraId="2A85F35F" w14:textId="77777777" w:rsidR="00F37053" w:rsidRPr="001F2F7B" w:rsidRDefault="00F37053">
            <w:pPr>
              <w:spacing w:line="256" w:lineRule="auto"/>
              <w:jc w:val="both"/>
              <w:rPr>
                <w:rFonts w:ascii="Calibri" w:hAnsi="Calibri"/>
                <w:sz w:val="24"/>
                <w:szCs w:val="24"/>
              </w:rPr>
            </w:pPr>
          </w:p>
        </w:tc>
        <w:tc>
          <w:tcPr>
            <w:tcW w:w="1983" w:type="dxa"/>
            <w:tcBorders>
              <w:top w:val="single" w:sz="4" w:space="0" w:color="auto"/>
              <w:left w:val="single" w:sz="4" w:space="0" w:color="auto"/>
              <w:bottom w:val="single" w:sz="4" w:space="0" w:color="auto"/>
              <w:right w:val="single" w:sz="4" w:space="0" w:color="auto"/>
            </w:tcBorders>
          </w:tcPr>
          <w:p w14:paraId="6FD65149" w14:textId="77777777" w:rsidR="00F37053" w:rsidRPr="001F2F7B" w:rsidRDefault="00F37053">
            <w:pPr>
              <w:spacing w:line="256" w:lineRule="auto"/>
              <w:jc w:val="both"/>
              <w:rPr>
                <w:rFonts w:ascii="Calibri" w:hAnsi="Calibri"/>
                <w:sz w:val="24"/>
                <w:szCs w:val="24"/>
              </w:rPr>
            </w:pPr>
          </w:p>
        </w:tc>
      </w:tr>
      <w:tr w:rsidR="00F37053" w:rsidRPr="001F2F7B" w14:paraId="4BED0EDB" w14:textId="77777777" w:rsidTr="00F37053">
        <w:trPr>
          <w:trHeight w:val="323"/>
        </w:trPr>
        <w:tc>
          <w:tcPr>
            <w:tcW w:w="2338" w:type="dxa"/>
            <w:tcBorders>
              <w:top w:val="single" w:sz="4" w:space="0" w:color="auto"/>
              <w:left w:val="single" w:sz="4" w:space="0" w:color="auto"/>
              <w:bottom w:val="single" w:sz="4" w:space="0" w:color="auto"/>
              <w:right w:val="single" w:sz="4" w:space="0" w:color="auto"/>
            </w:tcBorders>
            <w:hideMark/>
          </w:tcPr>
          <w:p w14:paraId="75ECB237" w14:textId="77777777" w:rsidR="00F37053" w:rsidRPr="001F2F7B" w:rsidRDefault="00F37053">
            <w:pPr>
              <w:spacing w:line="256" w:lineRule="auto"/>
              <w:rPr>
                <w:rFonts w:ascii="Calibri" w:hAnsi="Calibri"/>
                <w:sz w:val="24"/>
                <w:szCs w:val="24"/>
              </w:rPr>
            </w:pPr>
            <w:r w:rsidRPr="001F2F7B">
              <w:rPr>
                <w:rFonts w:ascii="Calibri" w:hAnsi="Calibri"/>
                <w:sz w:val="24"/>
                <w:szCs w:val="24"/>
              </w:rPr>
              <w:t>Sage-femme</w:t>
            </w:r>
          </w:p>
        </w:tc>
        <w:tc>
          <w:tcPr>
            <w:tcW w:w="569" w:type="dxa"/>
            <w:tcBorders>
              <w:top w:val="single" w:sz="4" w:space="0" w:color="auto"/>
              <w:left w:val="single" w:sz="4" w:space="0" w:color="auto"/>
              <w:bottom w:val="single" w:sz="4" w:space="0" w:color="auto"/>
              <w:right w:val="single" w:sz="4" w:space="0" w:color="auto"/>
            </w:tcBorders>
          </w:tcPr>
          <w:p w14:paraId="147DCD96" w14:textId="77777777" w:rsidR="00F37053" w:rsidRPr="001F2F7B" w:rsidRDefault="00F37053">
            <w:pPr>
              <w:spacing w:line="256" w:lineRule="auto"/>
              <w:jc w:val="both"/>
              <w:rPr>
                <w:rFonts w:ascii="Calibri" w:hAnsi="Calibri"/>
                <w:sz w:val="24"/>
                <w:szCs w:val="24"/>
              </w:rPr>
            </w:pPr>
          </w:p>
        </w:tc>
        <w:tc>
          <w:tcPr>
            <w:tcW w:w="568" w:type="dxa"/>
            <w:tcBorders>
              <w:top w:val="single" w:sz="4" w:space="0" w:color="auto"/>
              <w:left w:val="single" w:sz="4" w:space="0" w:color="auto"/>
              <w:bottom w:val="single" w:sz="4" w:space="0" w:color="auto"/>
              <w:right w:val="single" w:sz="4" w:space="0" w:color="auto"/>
            </w:tcBorders>
          </w:tcPr>
          <w:p w14:paraId="3944B2A8" w14:textId="77777777" w:rsidR="00F37053" w:rsidRPr="001F2F7B" w:rsidRDefault="00F37053">
            <w:pPr>
              <w:spacing w:line="256" w:lineRule="auto"/>
              <w:jc w:val="both"/>
              <w:rPr>
                <w:rFonts w:ascii="Calibri" w:hAnsi="Calibri"/>
                <w:sz w:val="24"/>
                <w:szCs w:val="24"/>
              </w:rPr>
            </w:pPr>
          </w:p>
        </w:tc>
        <w:tc>
          <w:tcPr>
            <w:tcW w:w="616" w:type="dxa"/>
            <w:tcBorders>
              <w:top w:val="single" w:sz="4" w:space="0" w:color="auto"/>
              <w:left w:val="single" w:sz="4" w:space="0" w:color="auto"/>
              <w:bottom w:val="single" w:sz="4" w:space="0" w:color="auto"/>
              <w:right w:val="single" w:sz="4" w:space="0" w:color="auto"/>
            </w:tcBorders>
          </w:tcPr>
          <w:p w14:paraId="1B86B598" w14:textId="77777777" w:rsidR="00F37053" w:rsidRPr="001F2F7B" w:rsidRDefault="00F37053">
            <w:pPr>
              <w:spacing w:line="256" w:lineRule="auto"/>
              <w:jc w:val="both"/>
              <w:rPr>
                <w:rFonts w:ascii="Calibri" w:hAnsi="Calibri"/>
                <w:sz w:val="24"/>
                <w:szCs w:val="24"/>
              </w:rPr>
            </w:pPr>
          </w:p>
        </w:tc>
        <w:tc>
          <w:tcPr>
            <w:tcW w:w="757" w:type="dxa"/>
            <w:tcBorders>
              <w:top w:val="single" w:sz="4" w:space="0" w:color="auto"/>
              <w:left w:val="single" w:sz="4" w:space="0" w:color="auto"/>
              <w:bottom w:val="single" w:sz="4" w:space="0" w:color="auto"/>
              <w:right w:val="single" w:sz="4" w:space="0" w:color="auto"/>
            </w:tcBorders>
          </w:tcPr>
          <w:p w14:paraId="19F1448A" w14:textId="77777777" w:rsidR="00F37053" w:rsidRPr="001F2F7B" w:rsidRDefault="00F37053">
            <w:pPr>
              <w:spacing w:line="256" w:lineRule="auto"/>
              <w:jc w:val="both"/>
              <w:rPr>
                <w:rFonts w:ascii="Calibri" w:hAnsi="Calibri"/>
                <w:sz w:val="24"/>
                <w:szCs w:val="24"/>
              </w:rPr>
            </w:pPr>
          </w:p>
        </w:tc>
        <w:tc>
          <w:tcPr>
            <w:tcW w:w="625" w:type="dxa"/>
            <w:tcBorders>
              <w:top w:val="single" w:sz="4" w:space="0" w:color="auto"/>
              <w:left w:val="single" w:sz="4" w:space="0" w:color="auto"/>
              <w:bottom w:val="single" w:sz="4" w:space="0" w:color="auto"/>
              <w:right w:val="single" w:sz="4" w:space="0" w:color="auto"/>
            </w:tcBorders>
          </w:tcPr>
          <w:p w14:paraId="57DF1E13" w14:textId="77777777" w:rsidR="00F37053" w:rsidRPr="001F2F7B" w:rsidRDefault="00F37053">
            <w:pPr>
              <w:spacing w:line="256" w:lineRule="auto"/>
              <w:jc w:val="both"/>
              <w:rPr>
                <w:rFonts w:ascii="Calibri" w:hAnsi="Calibri"/>
                <w:sz w:val="24"/>
                <w:szCs w:val="24"/>
              </w:rPr>
            </w:pPr>
          </w:p>
        </w:tc>
        <w:tc>
          <w:tcPr>
            <w:tcW w:w="765" w:type="dxa"/>
            <w:tcBorders>
              <w:top w:val="single" w:sz="4" w:space="0" w:color="auto"/>
              <w:left w:val="single" w:sz="4" w:space="0" w:color="auto"/>
              <w:bottom w:val="single" w:sz="4" w:space="0" w:color="auto"/>
              <w:right w:val="single" w:sz="4" w:space="0" w:color="auto"/>
            </w:tcBorders>
          </w:tcPr>
          <w:p w14:paraId="2591A4BB" w14:textId="77777777" w:rsidR="00F37053" w:rsidRPr="001F2F7B" w:rsidRDefault="00F37053">
            <w:pPr>
              <w:spacing w:line="256" w:lineRule="auto"/>
              <w:jc w:val="both"/>
              <w:rPr>
                <w:rFonts w:ascii="Calibri" w:hAnsi="Calibri"/>
                <w:sz w:val="24"/>
                <w:szCs w:val="24"/>
              </w:rPr>
            </w:pPr>
          </w:p>
        </w:tc>
        <w:tc>
          <w:tcPr>
            <w:tcW w:w="654" w:type="dxa"/>
            <w:tcBorders>
              <w:top w:val="single" w:sz="4" w:space="0" w:color="auto"/>
              <w:left w:val="single" w:sz="4" w:space="0" w:color="auto"/>
              <w:bottom w:val="single" w:sz="4" w:space="0" w:color="auto"/>
              <w:right w:val="single" w:sz="4" w:space="0" w:color="auto"/>
            </w:tcBorders>
          </w:tcPr>
          <w:p w14:paraId="5F696E00" w14:textId="77777777" w:rsidR="00F37053" w:rsidRPr="001F2F7B" w:rsidRDefault="00F37053">
            <w:pPr>
              <w:spacing w:line="256" w:lineRule="auto"/>
              <w:jc w:val="both"/>
              <w:rPr>
                <w:rFonts w:ascii="Calibri" w:hAnsi="Calibri"/>
                <w:sz w:val="24"/>
                <w:szCs w:val="24"/>
              </w:rPr>
            </w:pPr>
          </w:p>
        </w:tc>
        <w:tc>
          <w:tcPr>
            <w:tcW w:w="568" w:type="dxa"/>
            <w:tcBorders>
              <w:top w:val="single" w:sz="4" w:space="0" w:color="auto"/>
              <w:left w:val="single" w:sz="4" w:space="0" w:color="auto"/>
              <w:bottom w:val="single" w:sz="4" w:space="0" w:color="auto"/>
              <w:right w:val="single" w:sz="4" w:space="0" w:color="auto"/>
            </w:tcBorders>
          </w:tcPr>
          <w:p w14:paraId="6AADEE8F" w14:textId="77777777" w:rsidR="00F37053" w:rsidRPr="001F2F7B" w:rsidRDefault="00F37053">
            <w:pPr>
              <w:spacing w:line="256" w:lineRule="auto"/>
              <w:jc w:val="both"/>
              <w:rPr>
                <w:rFonts w:ascii="Calibri" w:hAnsi="Calibri"/>
                <w:sz w:val="24"/>
                <w:szCs w:val="24"/>
              </w:rPr>
            </w:pPr>
          </w:p>
        </w:tc>
        <w:tc>
          <w:tcPr>
            <w:tcW w:w="1983" w:type="dxa"/>
            <w:tcBorders>
              <w:top w:val="single" w:sz="4" w:space="0" w:color="auto"/>
              <w:left w:val="single" w:sz="4" w:space="0" w:color="auto"/>
              <w:bottom w:val="single" w:sz="4" w:space="0" w:color="auto"/>
              <w:right w:val="single" w:sz="4" w:space="0" w:color="auto"/>
            </w:tcBorders>
          </w:tcPr>
          <w:p w14:paraId="2DA5C7C1" w14:textId="77777777" w:rsidR="00F37053" w:rsidRPr="001F2F7B" w:rsidRDefault="00F37053">
            <w:pPr>
              <w:spacing w:line="256" w:lineRule="auto"/>
              <w:jc w:val="both"/>
              <w:rPr>
                <w:rFonts w:ascii="Calibri" w:hAnsi="Calibri"/>
                <w:sz w:val="24"/>
                <w:szCs w:val="24"/>
              </w:rPr>
            </w:pPr>
          </w:p>
        </w:tc>
      </w:tr>
      <w:tr w:rsidR="00F37053" w:rsidRPr="001F2F7B" w14:paraId="1962FD7A" w14:textId="77777777" w:rsidTr="00F37053">
        <w:trPr>
          <w:trHeight w:val="628"/>
        </w:trPr>
        <w:tc>
          <w:tcPr>
            <w:tcW w:w="2338" w:type="dxa"/>
            <w:tcBorders>
              <w:top w:val="single" w:sz="4" w:space="0" w:color="auto"/>
              <w:left w:val="single" w:sz="4" w:space="0" w:color="auto"/>
              <w:bottom w:val="single" w:sz="4" w:space="0" w:color="auto"/>
              <w:right w:val="single" w:sz="4" w:space="0" w:color="auto"/>
            </w:tcBorders>
            <w:hideMark/>
          </w:tcPr>
          <w:p w14:paraId="605FB5EF" w14:textId="77777777" w:rsidR="00F37053" w:rsidRPr="001F2F7B" w:rsidRDefault="00F37053">
            <w:pPr>
              <w:spacing w:line="256" w:lineRule="auto"/>
              <w:rPr>
                <w:rFonts w:ascii="Calibri" w:hAnsi="Calibri"/>
                <w:sz w:val="24"/>
                <w:szCs w:val="24"/>
              </w:rPr>
            </w:pPr>
            <w:r w:rsidRPr="001F2F7B">
              <w:rPr>
                <w:rFonts w:ascii="Calibri" w:hAnsi="Calibri"/>
                <w:sz w:val="24"/>
                <w:szCs w:val="24"/>
              </w:rPr>
              <w:t>Préparateur en pharmacie</w:t>
            </w:r>
          </w:p>
        </w:tc>
        <w:tc>
          <w:tcPr>
            <w:tcW w:w="569" w:type="dxa"/>
            <w:tcBorders>
              <w:top w:val="single" w:sz="4" w:space="0" w:color="auto"/>
              <w:left w:val="single" w:sz="4" w:space="0" w:color="auto"/>
              <w:bottom w:val="single" w:sz="4" w:space="0" w:color="auto"/>
              <w:right w:val="single" w:sz="4" w:space="0" w:color="auto"/>
            </w:tcBorders>
          </w:tcPr>
          <w:p w14:paraId="52D36B83" w14:textId="77777777" w:rsidR="00F37053" w:rsidRPr="001F2F7B" w:rsidRDefault="00F37053">
            <w:pPr>
              <w:spacing w:line="256" w:lineRule="auto"/>
              <w:jc w:val="both"/>
              <w:rPr>
                <w:rFonts w:ascii="Calibri" w:hAnsi="Calibri"/>
                <w:sz w:val="24"/>
                <w:szCs w:val="24"/>
              </w:rPr>
            </w:pPr>
          </w:p>
        </w:tc>
        <w:tc>
          <w:tcPr>
            <w:tcW w:w="568" w:type="dxa"/>
            <w:tcBorders>
              <w:top w:val="single" w:sz="4" w:space="0" w:color="auto"/>
              <w:left w:val="single" w:sz="4" w:space="0" w:color="auto"/>
              <w:bottom w:val="single" w:sz="4" w:space="0" w:color="auto"/>
              <w:right w:val="single" w:sz="4" w:space="0" w:color="auto"/>
            </w:tcBorders>
          </w:tcPr>
          <w:p w14:paraId="13D06AB1" w14:textId="77777777" w:rsidR="00F37053" w:rsidRPr="001F2F7B" w:rsidRDefault="00F37053">
            <w:pPr>
              <w:spacing w:line="256" w:lineRule="auto"/>
              <w:jc w:val="both"/>
              <w:rPr>
                <w:rFonts w:ascii="Calibri" w:hAnsi="Calibri"/>
                <w:sz w:val="24"/>
                <w:szCs w:val="24"/>
              </w:rPr>
            </w:pPr>
          </w:p>
        </w:tc>
        <w:tc>
          <w:tcPr>
            <w:tcW w:w="616" w:type="dxa"/>
            <w:tcBorders>
              <w:top w:val="single" w:sz="4" w:space="0" w:color="auto"/>
              <w:left w:val="single" w:sz="4" w:space="0" w:color="auto"/>
              <w:bottom w:val="single" w:sz="4" w:space="0" w:color="auto"/>
              <w:right w:val="single" w:sz="4" w:space="0" w:color="auto"/>
            </w:tcBorders>
          </w:tcPr>
          <w:p w14:paraId="3D99C392" w14:textId="77777777" w:rsidR="00F37053" w:rsidRPr="001F2F7B" w:rsidRDefault="00F37053">
            <w:pPr>
              <w:spacing w:line="256" w:lineRule="auto"/>
              <w:jc w:val="both"/>
              <w:rPr>
                <w:rFonts w:ascii="Calibri" w:hAnsi="Calibri"/>
                <w:sz w:val="24"/>
                <w:szCs w:val="24"/>
              </w:rPr>
            </w:pPr>
          </w:p>
        </w:tc>
        <w:tc>
          <w:tcPr>
            <w:tcW w:w="757" w:type="dxa"/>
            <w:tcBorders>
              <w:top w:val="single" w:sz="4" w:space="0" w:color="auto"/>
              <w:left w:val="single" w:sz="4" w:space="0" w:color="auto"/>
              <w:bottom w:val="single" w:sz="4" w:space="0" w:color="auto"/>
              <w:right w:val="single" w:sz="4" w:space="0" w:color="auto"/>
            </w:tcBorders>
          </w:tcPr>
          <w:p w14:paraId="4EF08584" w14:textId="77777777" w:rsidR="00F37053" w:rsidRPr="001F2F7B" w:rsidRDefault="00F37053">
            <w:pPr>
              <w:spacing w:line="256" w:lineRule="auto"/>
              <w:jc w:val="both"/>
              <w:rPr>
                <w:rFonts w:ascii="Calibri" w:hAnsi="Calibri"/>
                <w:sz w:val="24"/>
                <w:szCs w:val="24"/>
              </w:rPr>
            </w:pPr>
          </w:p>
        </w:tc>
        <w:tc>
          <w:tcPr>
            <w:tcW w:w="625" w:type="dxa"/>
            <w:tcBorders>
              <w:top w:val="single" w:sz="4" w:space="0" w:color="auto"/>
              <w:left w:val="single" w:sz="4" w:space="0" w:color="auto"/>
              <w:bottom w:val="single" w:sz="4" w:space="0" w:color="auto"/>
              <w:right w:val="single" w:sz="4" w:space="0" w:color="auto"/>
            </w:tcBorders>
          </w:tcPr>
          <w:p w14:paraId="7C3EEBBF" w14:textId="77777777" w:rsidR="00F37053" w:rsidRPr="001F2F7B" w:rsidRDefault="00F37053">
            <w:pPr>
              <w:spacing w:line="256" w:lineRule="auto"/>
              <w:jc w:val="both"/>
              <w:rPr>
                <w:rFonts w:ascii="Calibri" w:hAnsi="Calibri"/>
                <w:sz w:val="24"/>
                <w:szCs w:val="24"/>
              </w:rPr>
            </w:pPr>
          </w:p>
        </w:tc>
        <w:tc>
          <w:tcPr>
            <w:tcW w:w="765" w:type="dxa"/>
            <w:tcBorders>
              <w:top w:val="single" w:sz="4" w:space="0" w:color="auto"/>
              <w:left w:val="single" w:sz="4" w:space="0" w:color="auto"/>
              <w:bottom w:val="single" w:sz="4" w:space="0" w:color="auto"/>
              <w:right w:val="single" w:sz="4" w:space="0" w:color="auto"/>
            </w:tcBorders>
          </w:tcPr>
          <w:p w14:paraId="14E6F394" w14:textId="77777777" w:rsidR="00F37053" w:rsidRPr="001F2F7B" w:rsidRDefault="00F37053">
            <w:pPr>
              <w:spacing w:line="256" w:lineRule="auto"/>
              <w:jc w:val="both"/>
              <w:rPr>
                <w:rFonts w:ascii="Calibri" w:hAnsi="Calibri"/>
                <w:sz w:val="24"/>
                <w:szCs w:val="24"/>
              </w:rPr>
            </w:pPr>
          </w:p>
        </w:tc>
        <w:tc>
          <w:tcPr>
            <w:tcW w:w="654" w:type="dxa"/>
            <w:tcBorders>
              <w:top w:val="single" w:sz="4" w:space="0" w:color="auto"/>
              <w:left w:val="single" w:sz="4" w:space="0" w:color="auto"/>
              <w:bottom w:val="single" w:sz="4" w:space="0" w:color="auto"/>
              <w:right w:val="single" w:sz="4" w:space="0" w:color="auto"/>
            </w:tcBorders>
          </w:tcPr>
          <w:p w14:paraId="7B1B2B89" w14:textId="77777777" w:rsidR="00F37053" w:rsidRPr="001F2F7B" w:rsidRDefault="00F37053">
            <w:pPr>
              <w:spacing w:line="256" w:lineRule="auto"/>
              <w:jc w:val="both"/>
              <w:rPr>
                <w:rFonts w:ascii="Calibri" w:hAnsi="Calibri"/>
                <w:sz w:val="24"/>
                <w:szCs w:val="24"/>
              </w:rPr>
            </w:pPr>
          </w:p>
        </w:tc>
        <w:tc>
          <w:tcPr>
            <w:tcW w:w="568" w:type="dxa"/>
            <w:tcBorders>
              <w:top w:val="single" w:sz="4" w:space="0" w:color="auto"/>
              <w:left w:val="single" w:sz="4" w:space="0" w:color="auto"/>
              <w:bottom w:val="single" w:sz="4" w:space="0" w:color="auto"/>
              <w:right w:val="single" w:sz="4" w:space="0" w:color="auto"/>
            </w:tcBorders>
          </w:tcPr>
          <w:p w14:paraId="5C621E81" w14:textId="77777777" w:rsidR="00F37053" w:rsidRPr="001F2F7B" w:rsidRDefault="00F37053">
            <w:pPr>
              <w:spacing w:line="256" w:lineRule="auto"/>
              <w:jc w:val="both"/>
              <w:rPr>
                <w:rFonts w:ascii="Calibri" w:hAnsi="Calibri"/>
                <w:sz w:val="24"/>
                <w:szCs w:val="24"/>
              </w:rPr>
            </w:pPr>
          </w:p>
        </w:tc>
        <w:tc>
          <w:tcPr>
            <w:tcW w:w="1983" w:type="dxa"/>
            <w:tcBorders>
              <w:top w:val="single" w:sz="4" w:space="0" w:color="auto"/>
              <w:left w:val="single" w:sz="4" w:space="0" w:color="auto"/>
              <w:bottom w:val="single" w:sz="4" w:space="0" w:color="auto"/>
              <w:right w:val="single" w:sz="4" w:space="0" w:color="auto"/>
            </w:tcBorders>
          </w:tcPr>
          <w:p w14:paraId="3B391EE5" w14:textId="77777777" w:rsidR="00F37053" w:rsidRPr="001F2F7B" w:rsidRDefault="00F37053">
            <w:pPr>
              <w:spacing w:line="256" w:lineRule="auto"/>
              <w:jc w:val="both"/>
              <w:rPr>
                <w:rFonts w:ascii="Calibri" w:hAnsi="Calibri"/>
                <w:sz w:val="24"/>
                <w:szCs w:val="24"/>
              </w:rPr>
            </w:pPr>
          </w:p>
        </w:tc>
      </w:tr>
      <w:tr w:rsidR="00F37053" w:rsidRPr="001F2F7B" w14:paraId="2DAA39B4" w14:textId="77777777" w:rsidTr="00F37053">
        <w:trPr>
          <w:trHeight w:val="323"/>
        </w:trPr>
        <w:tc>
          <w:tcPr>
            <w:tcW w:w="2338" w:type="dxa"/>
            <w:tcBorders>
              <w:top w:val="single" w:sz="4" w:space="0" w:color="auto"/>
              <w:left w:val="single" w:sz="4" w:space="0" w:color="auto"/>
              <w:bottom w:val="single" w:sz="4" w:space="0" w:color="auto"/>
              <w:right w:val="single" w:sz="4" w:space="0" w:color="auto"/>
            </w:tcBorders>
            <w:hideMark/>
          </w:tcPr>
          <w:p w14:paraId="05A2F356" w14:textId="77777777" w:rsidR="00F37053" w:rsidRPr="001F2F7B" w:rsidRDefault="00F37053">
            <w:pPr>
              <w:spacing w:line="256" w:lineRule="auto"/>
              <w:rPr>
                <w:rFonts w:ascii="Calibri" w:hAnsi="Calibri"/>
                <w:sz w:val="24"/>
                <w:szCs w:val="24"/>
              </w:rPr>
            </w:pPr>
            <w:r w:rsidRPr="001F2F7B">
              <w:rPr>
                <w:rFonts w:ascii="Calibri" w:hAnsi="Calibri"/>
                <w:sz w:val="24"/>
                <w:szCs w:val="24"/>
              </w:rPr>
              <w:t>Aide santé</w:t>
            </w:r>
          </w:p>
        </w:tc>
        <w:tc>
          <w:tcPr>
            <w:tcW w:w="569" w:type="dxa"/>
            <w:tcBorders>
              <w:top w:val="single" w:sz="4" w:space="0" w:color="auto"/>
              <w:left w:val="single" w:sz="4" w:space="0" w:color="auto"/>
              <w:bottom w:val="single" w:sz="4" w:space="0" w:color="auto"/>
              <w:right w:val="single" w:sz="4" w:space="0" w:color="auto"/>
            </w:tcBorders>
          </w:tcPr>
          <w:p w14:paraId="575DDEB1" w14:textId="77777777" w:rsidR="00F37053" w:rsidRPr="001F2F7B" w:rsidRDefault="00F37053">
            <w:pPr>
              <w:spacing w:line="256" w:lineRule="auto"/>
              <w:jc w:val="both"/>
              <w:rPr>
                <w:rFonts w:ascii="Calibri" w:hAnsi="Calibri"/>
                <w:sz w:val="24"/>
                <w:szCs w:val="24"/>
              </w:rPr>
            </w:pPr>
          </w:p>
        </w:tc>
        <w:tc>
          <w:tcPr>
            <w:tcW w:w="568" w:type="dxa"/>
            <w:tcBorders>
              <w:top w:val="single" w:sz="4" w:space="0" w:color="auto"/>
              <w:left w:val="single" w:sz="4" w:space="0" w:color="auto"/>
              <w:bottom w:val="single" w:sz="4" w:space="0" w:color="auto"/>
              <w:right w:val="single" w:sz="4" w:space="0" w:color="auto"/>
            </w:tcBorders>
          </w:tcPr>
          <w:p w14:paraId="47350BD6" w14:textId="77777777" w:rsidR="00F37053" w:rsidRPr="001F2F7B" w:rsidRDefault="00F37053">
            <w:pPr>
              <w:spacing w:line="256" w:lineRule="auto"/>
              <w:jc w:val="both"/>
              <w:rPr>
                <w:rFonts w:ascii="Calibri" w:hAnsi="Calibri"/>
                <w:sz w:val="24"/>
                <w:szCs w:val="24"/>
              </w:rPr>
            </w:pPr>
          </w:p>
        </w:tc>
        <w:tc>
          <w:tcPr>
            <w:tcW w:w="616" w:type="dxa"/>
            <w:tcBorders>
              <w:top w:val="single" w:sz="4" w:space="0" w:color="auto"/>
              <w:left w:val="single" w:sz="4" w:space="0" w:color="auto"/>
              <w:bottom w:val="single" w:sz="4" w:space="0" w:color="auto"/>
              <w:right w:val="single" w:sz="4" w:space="0" w:color="auto"/>
            </w:tcBorders>
          </w:tcPr>
          <w:p w14:paraId="5913DAEC" w14:textId="77777777" w:rsidR="00F37053" w:rsidRPr="001F2F7B" w:rsidRDefault="00F37053">
            <w:pPr>
              <w:spacing w:line="256" w:lineRule="auto"/>
              <w:jc w:val="both"/>
              <w:rPr>
                <w:rFonts w:ascii="Calibri" w:hAnsi="Calibri"/>
                <w:sz w:val="24"/>
                <w:szCs w:val="24"/>
              </w:rPr>
            </w:pPr>
          </w:p>
        </w:tc>
        <w:tc>
          <w:tcPr>
            <w:tcW w:w="757" w:type="dxa"/>
            <w:tcBorders>
              <w:top w:val="single" w:sz="4" w:space="0" w:color="auto"/>
              <w:left w:val="single" w:sz="4" w:space="0" w:color="auto"/>
              <w:bottom w:val="single" w:sz="4" w:space="0" w:color="auto"/>
              <w:right w:val="single" w:sz="4" w:space="0" w:color="auto"/>
            </w:tcBorders>
          </w:tcPr>
          <w:p w14:paraId="69C262D4" w14:textId="77777777" w:rsidR="00F37053" w:rsidRPr="001F2F7B" w:rsidRDefault="00F37053">
            <w:pPr>
              <w:spacing w:line="256" w:lineRule="auto"/>
              <w:jc w:val="both"/>
              <w:rPr>
                <w:rFonts w:ascii="Calibri" w:hAnsi="Calibri"/>
                <w:sz w:val="24"/>
                <w:szCs w:val="24"/>
              </w:rPr>
            </w:pPr>
          </w:p>
        </w:tc>
        <w:tc>
          <w:tcPr>
            <w:tcW w:w="625" w:type="dxa"/>
            <w:tcBorders>
              <w:top w:val="single" w:sz="4" w:space="0" w:color="auto"/>
              <w:left w:val="single" w:sz="4" w:space="0" w:color="auto"/>
              <w:bottom w:val="single" w:sz="4" w:space="0" w:color="auto"/>
              <w:right w:val="single" w:sz="4" w:space="0" w:color="auto"/>
            </w:tcBorders>
          </w:tcPr>
          <w:p w14:paraId="615649B6" w14:textId="77777777" w:rsidR="00F37053" w:rsidRPr="001F2F7B" w:rsidRDefault="00F37053">
            <w:pPr>
              <w:spacing w:line="256" w:lineRule="auto"/>
              <w:jc w:val="both"/>
              <w:rPr>
                <w:rFonts w:ascii="Calibri" w:hAnsi="Calibri"/>
                <w:sz w:val="24"/>
                <w:szCs w:val="24"/>
              </w:rPr>
            </w:pPr>
          </w:p>
        </w:tc>
        <w:tc>
          <w:tcPr>
            <w:tcW w:w="765" w:type="dxa"/>
            <w:tcBorders>
              <w:top w:val="single" w:sz="4" w:space="0" w:color="auto"/>
              <w:left w:val="single" w:sz="4" w:space="0" w:color="auto"/>
              <w:bottom w:val="single" w:sz="4" w:space="0" w:color="auto"/>
              <w:right w:val="single" w:sz="4" w:space="0" w:color="auto"/>
            </w:tcBorders>
          </w:tcPr>
          <w:p w14:paraId="4656BE22" w14:textId="77777777" w:rsidR="00F37053" w:rsidRPr="001F2F7B" w:rsidRDefault="00F37053">
            <w:pPr>
              <w:spacing w:line="256" w:lineRule="auto"/>
              <w:jc w:val="both"/>
              <w:rPr>
                <w:rFonts w:ascii="Calibri" w:hAnsi="Calibri"/>
                <w:sz w:val="24"/>
                <w:szCs w:val="24"/>
              </w:rPr>
            </w:pPr>
          </w:p>
        </w:tc>
        <w:tc>
          <w:tcPr>
            <w:tcW w:w="654" w:type="dxa"/>
            <w:tcBorders>
              <w:top w:val="single" w:sz="4" w:space="0" w:color="auto"/>
              <w:left w:val="single" w:sz="4" w:space="0" w:color="auto"/>
              <w:bottom w:val="single" w:sz="4" w:space="0" w:color="auto"/>
              <w:right w:val="single" w:sz="4" w:space="0" w:color="auto"/>
            </w:tcBorders>
          </w:tcPr>
          <w:p w14:paraId="08C8F13A" w14:textId="77777777" w:rsidR="00F37053" w:rsidRPr="001F2F7B" w:rsidRDefault="00F37053">
            <w:pPr>
              <w:spacing w:line="256" w:lineRule="auto"/>
              <w:jc w:val="both"/>
              <w:rPr>
                <w:rFonts w:ascii="Calibri" w:hAnsi="Calibri"/>
                <w:sz w:val="24"/>
                <w:szCs w:val="24"/>
              </w:rPr>
            </w:pPr>
          </w:p>
        </w:tc>
        <w:tc>
          <w:tcPr>
            <w:tcW w:w="568" w:type="dxa"/>
            <w:tcBorders>
              <w:top w:val="single" w:sz="4" w:space="0" w:color="auto"/>
              <w:left w:val="single" w:sz="4" w:space="0" w:color="auto"/>
              <w:bottom w:val="single" w:sz="4" w:space="0" w:color="auto"/>
              <w:right w:val="single" w:sz="4" w:space="0" w:color="auto"/>
            </w:tcBorders>
          </w:tcPr>
          <w:p w14:paraId="1FDAED81" w14:textId="77777777" w:rsidR="00F37053" w:rsidRPr="001F2F7B" w:rsidRDefault="00F37053">
            <w:pPr>
              <w:spacing w:line="256" w:lineRule="auto"/>
              <w:jc w:val="both"/>
              <w:rPr>
                <w:rFonts w:ascii="Calibri" w:hAnsi="Calibri"/>
                <w:sz w:val="24"/>
                <w:szCs w:val="24"/>
              </w:rPr>
            </w:pPr>
          </w:p>
        </w:tc>
        <w:tc>
          <w:tcPr>
            <w:tcW w:w="1983" w:type="dxa"/>
            <w:tcBorders>
              <w:top w:val="single" w:sz="4" w:space="0" w:color="auto"/>
              <w:left w:val="single" w:sz="4" w:space="0" w:color="auto"/>
              <w:bottom w:val="single" w:sz="4" w:space="0" w:color="auto"/>
              <w:right w:val="single" w:sz="4" w:space="0" w:color="auto"/>
            </w:tcBorders>
          </w:tcPr>
          <w:p w14:paraId="2CD62084" w14:textId="77777777" w:rsidR="00F37053" w:rsidRPr="001F2F7B" w:rsidRDefault="00F37053">
            <w:pPr>
              <w:spacing w:line="256" w:lineRule="auto"/>
              <w:jc w:val="both"/>
              <w:rPr>
                <w:rFonts w:ascii="Calibri" w:hAnsi="Calibri"/>
                <w:sz w:val="24"/>
                <w:szCs w:val="24"/>
              </w:rPr>
            </w:pPr>
          </w:p>
        </w:tc>
      </w:tr>
      <w:tr w:rsidR="00F37053" w:rsidRPr="001F2F7B" w14:paraId="63D40571" w14:textId="77777777" w:rsidTr="00F37053">
        <w:trPr>
          <w:trHeight w:val="305"/>
        </w:trPr>
        <w:tc>
          <w:tcPr>
            <w:tcW w:w="2338" w:type="dxa"/>
            <w:tcBorders>
              <w:top w:val="single" w:sz="4" w:space="0" w:color="auto"/>
              <w:left w:val="single" w:sz="4" w:space="0" w:color="auto"/>
              <w:bottom w:val="single" w:sz="4" w:space="0" w:color="auto"/>
              <w:right w:val="single" w:sz="4" w:space="0" w:color="auto"/>
            </w:tcBorders>
            <w:hideMark/>
          </w:tcPr>
          <w:p w14:paraId="76746862" w14:textId="77777777" w:rsidR="00F37053" w:rsidRPr="001F2F7B" w:rsidRDefault="00F37053">
            <w:pPr>
              <w:spacing w:line="256" w:lineRule="auto"/>
              <w:rPr>
                <w:rFonts w:ascii="Calibri" w:hAnsi="Calibri"/>
                <w:sz w:val="24"/>
                <w:szCs w:val="24"/>
              </w:rPr>
            </w:pPr>
            <w:r w:rsidRPr="001F2F7B">
              <w:rPr>
                <w:rFonts w:ascii="Calibri" w:hAnsi="Calibri"/>
                <w:sz w:val="24"/>
                <w:szCs w:val="24"/>
              </w:rPr>
              <w:t>ATS</w:t>
            </w:r>
          </w:p>
        </w:tc>
        <w:tc>
          <w:tcPr>
            <w:tcW w:w="569" w:type="dxa"/>
            <w:tcBorders>
              <w:top w:val="single" w:sz="4" w:space="0" w:color="auto"/>
              <w:left w:val="single" w:sz="4" w:space="0" w:color="auto"/>
              <w:bottom w:val="single" w:sz="4" w:space="0" w:color="auto"/>
              <w:right w:val="single" w:sz="4" w:space="0" w:color="auto"/>
            </w:tcBorders>
          </w:tcPr>
          <w:p w14:paraId="6AD56811" w14:textId="77777777" w:rsidR="00F37053" w:rsidRPr="001F2F7B" w:rsidRDefault="00F37053">
            <w:pPr>
              <w:spacing w:line="256" w:lineRule="auto"/>
              <w:jc w:val="both"/>
              <w:rPr>
                <w:rFonts w:ascii="Calibri" w:hAnsi="Calibri"/>
                <w:sz w:val="24"/>
                <w:szCs w:val="24"/>
              </w:rPr>
            </w:pPr>
          </w:p>
        </w:tc>
        <w:tc>
          <w:tcPr>
            <w:tcW w:w="568" w:type="dxa"/>
            <w:tcBorders>
              <w:top w:val="single" w:sz="4" w:space="0" w:color="auto"/>
              <w:left w:val="single" w:sz="4" w:space="0" w:color="auto"/>
              <w:bottom w:val="single" w:sz="4" w:space="0" w:color="auto"/>
              <w:right w:val="single" w:sz="4" w:space="0" w:color="auto"/>
            </w:tcBorders>
          </w:tcPr>
          <w:p w14:paraId="180646BE" w14:textId="77777777" w:rsidR="00F37053" w:rsidRPr="001F2F7B" w:rsidRDefault="00F37053">
            <w:pPr>
              <w:spacing w:line="256" w:lineRule="auto"/>
              <w:jc w:val="both"/>
              <w:rPr>
                <w:rFonts w:ascii="Calibri" w:hAnsi="Calibri"/>
                <w:sz w:val="24"/>
                <w:szCs w:val="24"/>
              </w:rPr>
            </w:pPr>
          </w:p>
        </w:tc>
        <w:tc>
          <w:tcPr>
            <w:tcW w:w="616" w:type="dxa"/>
            <w:tcBorders>
              <w:top w:val="single" w:sz="4" w:space="0" w:color="auto"/>
              <w:left w:val="single" w:sz="4" w:space="0" w:color="auto"/>
              <w:bottom w:val="single" w:sz="4" w:space="0" w:color="auto"/>
              <w:right w:val="single" w:sz="4" w:space="0" w:color="auto"/>
            </w:tcBorders>
          </w:tcPr>
          <w:p w14:paraId="43D4B686" w14:textId="77777777" w:rsidR="00F37053" w:rsidRPr="001F2F7B" w:rsidRDefault="00F37053">
            <w:pPr>
              <w:spacing w:line="256" w:lineRule="auto"/>
              <w:jc w:val="both"/>
              <w:rPr>
                <w:rFonts w:ascii="Calibri" w:hAnsi="Calibri"/>
                <w:sz w:val="24"/>
                <w:szCs w:val="24"/>
              </w:rPr>
            </w:pPr>
          </w:p>
        </w:tc>
        <w:tc>
          <w:tcPr>
            <w:tcW w:w="757" w:type="dxa"/>
            <w:tcBorders>
              <w:top w:val="single" w:sz="4" w:space="0" w:color="auto"/>
              <w:left w:val="single" w:sz="4" w:space="0" w:color="auto"/>
              <w:bottom w:val="single" w:sz="4" w:space="0" w:color="auto"/>
              <w:right w:val="single" w:sz="4" w:space="0" w:color="auto"/>
            </w:tcBorders>
          </w:tcPr>
          <w:p w14:paraId="526B01CE" w14:textId="77777777" w:rsidR="00F37053" w:rsidRPr="001F2F7B" w:rsidRDefault="00F37053">
            <w:pPr>
              <w:spacing w:line="256" w:lineRule="auto"/>
              <w:jc w:val="both"/>
              <w:rPr>
                <w:rFonts w:ascii="Calibri" w:hAnsi="Calibri"/>
                <w:sz w:val="24"/>
                <w:szCs w:val="24"/>
              </w:rPr>
            </w:pPr>
          </w:p>
        </w:tc>
        <w:tc>
          <w:tcPr>
            <w:tcW w:w="625" w:type="dxa"/>
            <w:tcBorders>
              <w:top w:val="single" w:sz="4" w:space="0" w:color="auto"/>
              <w:left w:val="single" w:sz="4" w:space="0" w:color="auto"/>
              <w:bottom w:val="single" w:sz="4" w:space="0" w:color="auto"/>
              <w:right w:val="single" w:sz="4" w:space="0" w:color="auto"/>
            </w:tcBorders>
          </w:tcPr>
          <w:p w14:paraId="6E310E7B" w14:textId="77777777" w:rsidR="00F37053" w:rsidRPr="001F2F7B" w:rsidRDefault="00F37053">
            <w:pPr>
              <w:spacing w:line="256" w:lineRule="auto"/>
              <w:jc w:val="both"/>
              <w:rPr>
                <w:rFonts w:ascii="Calibri" w:hAnsi="Calibri"/>
                <w:sz w:val="24"/>
                <w:szCs w:val="24"/>
              </w:rPr>
            </w:pPr>
          </w:p>
        </w:tc>
        <w:tc>
          <w:tcPr>
            <w:tcW w:w="765" w:type="dxa"/>
            <w:tcBorders>
              <w:top w:val="single" w:sz="4" w:space="0" w:color="auto"/>
              <w:left w:val="single" w:sz="4" w:space="0" w:color="auto"/>
              <w:bottom w:val="single" w:sz="4" w:space="0" w:color="auto"/>
              <w:right w:val="single" w:sz="4" w:space="0" w:color="auto"/>
            </w:tcBorders>
          </w:tcPr>
          <w:p w14:paraId="6B056BEF" w14:textId="77777777" w:rsidR="00F37053" w:rsidRPr="001F2F7B" w:rsidRDefault="00F37053">
            <w:pPr>
              <w:spacing w:line="256" w:lineRule="auto"/>
              <w:jc w:val="both"/>
              <w:rPr>
                <w:rFonts w:ascii="Calibri" w:hAnsi="Calibri"/>
                <w:sz w:val="24"/>
                <w:szCs w:val="24"/>
              </w:rPr>
            </w:pPr>
          </w:p>
        </w:tc>
        <w:tc>
          <w:tcPr>
            <w:tcW w:w="654" w:type="dxa"/>
            <w:tcBorders>
              <w:top w:val="single" w:sz="4" w:space="0" w:color="auto"/>
              <w:left w:val="single" w:sz="4" w:space="0" w:color="auto"/>
              <w:bottom w:val="single" w:sz="4" w:space="0" w:color="auto"/>
              <w:right w:val="single" w:sz="4" w:space="0" w:color="auto"/>
            </w:tcBorders>
          </w:tcPr>
          <w:p w14:paraId="4A0A955A" w14:textId="77777777" w:rsidR="00F37053" w:rsidRPr="001F2F7B" w:rsidRDefault="00F37053">
            <w:pPr>
              <w:spacing w:line="256" w:lineRule="auto"/>
              <w:jc w:val="both"/>
              <w:rPr>
                <w:rFonts w:ascii="Calibri" w:hAnsi="Calibri"/>
                <w:sz w:val="24"/>
                <w:szCs w:val="24"/>
              </w:rPr>
            </w:pPr>
          </w:p>
        </w:tc>
        <w:tc>
          <w:tcPr>
            <w:tcW w:w="568" w:type="dxa"/>
            <w:tcBorders>
              <w:top w:val="single" w:sz="4" w:space="0" w:color="auto"/>
              <w:left w:val="single" w:sz="4" w:space="0" w:color="auto"/>
              <w:bottom w:val="single" w:sz="4" w:space="0" w:color="auto"/>
              <w:right w:val="single" w:sz="4" w:space="0" w:color="auto"/>
            </w:tcBorders>
          </w:tcPr>
          <w:p w14:paraId="13107C55" w14:textId="77777777" w:rsidR="00F37053" w:rsidRPr="001F2F7B" w:rsidRDefault="00F37053">
            <w:pPr>
              <w:spacing w:line="256" w:lineRule="auto"/>
              <w:jc w:val="both"/>
              <w:rPr>
                <w:rFonts w:ascii="Calibri" w:hAnsi="Calibri"/>
                <w:sz w:val="24"/>
                <w:szCs w:val="24"/>
              </w:rPr>
            </w:pPr>
          </w:p>
        </w:tc>
        <w:tc>
          <w:tcPr>
            <w:tcW w:w="1983" w:type="dxa"/>
            <w:tcBorders>
              <w:top w:val="single" w:sz="4" w:space="0" w:color="auto"/>
              <w:left w:val="single" w:sz="4" w:space="0" w:color="auto"/>
              <w:bottom w:val="single" w:sz="4" w:space="0" w:color="auto"/>
              <w:right w:val="single" w:sz="4" w:space="0" w:color="auto"/>
            </w:tcBorders>
          </w:tcPr>
          <w:p w14:paraId="7A7E8C29" w14:textId="77777777" w:rsidR="00F37053" w:rsidRPr="001F2F7B" w:rsidRDefault="00F37053">
            <w:pPr>
              <w:spacing w:line="256" w:lineRule="auto"/>
              <w:jc w:val="both"/>
              <w:rPr>
                <w:rFonts w:ascii="Calibri" w:hAnsi="Calibri"/>
                <w:sz w:val="24"/>
                <w:szCs w:val="24"/>
              </w:rPr>
            </w:pPr>
          </w:p>
        </w:tc>
      </w:tr>
      <w:tr w:rsidR="00F37053" w:rsidRPr="001F2F7B" w14:paraId="24A972DD" w14:textId="77777777" w:rsidTr="00F37053">
        <w:trPr>
          <w:trHeight w:val="323"/>
        </w:trPr>
        <w:tc>
          <w:tcPr>
            <w:tcW w:w="2338" w:type="dxa"/>
            <w:tcBorders>
              <w:top w:val="single" w:sz="4" w:space="0" w:color="auto"/>
              <w:left w:val="single" w:sz="4" w:space="0" w:color="auto"/>
              <w:bottom w:val="single" w:sz="4" w:space="0" w:color="auto"/>
              <w:right w:val="single" w:sz="4" w:space="0" w:color="auto"/>
            </w:tcBorders>
            <w:hideMark/>
          </w:tcPr>
          <w:p w14:paraId="57E1A654" w14:textId="77777777" w:rsidR="00F37053" w:rsidRPr="001F2F7B" w:rsidRDefault="00F37053">
            <w:pPr>
              <w:spacing w:line="256" w:lineRule="auto"/>
              <w:rPr>
                <w:rFonts w:ascii="Calibri" w:hAnsi="Calibri"/>
                <w:b/>
                <w:sz w:val="24"/>
                <w:szCs w:val="24"/>
              </w:rPr>
            </w:pPr>
            <w:r w:rsidRPr="001F2F7B">
              <w:rPr>
                <w:rFonts w:ascii="Calibri" w:hAnsi="Calibri"/>
                <w:b/>
                <w:sz w:val="24"/>
                <w:szCs w:val="24"/>
              </w:rPr>
              <w:t>Autres…</w:t>
            </w:r>
          </w:p>
        </w:tc>
        <w:tc>
          <w:tcPr>
            <w:tcW w:w="569" w:type="dxa"/>
            <w:tcBorders>
              <w:top w:val="single" w:sz="4" w:space="0" w:color="auto"/>
              <w:left w:val="single" w:sz="4" w:space="0" w:color="auto"/>
              <w:bottom w:val="single" w:sz="4" w:space="0" w:color="auto"/>
              <w:right w:val="single" w:sz="4" w:space="0" w:color="auto"/>
            </w:tcBorders>
          </w:tcPr>
          <w:p w14:paraId="06B6BC09" w14:textId="77777777" w:rsidR="00F37053" w:rsidRPr="001F2F7B" w:rsidRDefault="00F37053">
            <w:pPr>
              <w:spacing w:line="256" w:lineRule="auto"/>
              <w:jc w:val="both"/>
              <w:rPr>
                <w:rFonts w:ascii="Calibri" w:hAnsi="Calibri"/>
                <w:b/>
                <w:sz w:val="24"/>
                <w:szCs w:val="24"/>
              </w:rPr>
            </w:pPr>
          </w:p>
        </w:tc>
        <w:tc>
          <w:tcPr>
            <w:tcW w:w="568" w:type="dxa"/>
            <w:tcBorders>
              <w:top w:val="single" w:sz="4" w:space="0" w:color="auto"/>
              <w:left w:val="single" w:sz="4" w:space="0" w:color="auto"/>
              <w:bottom w:val="single" w:sz="4" w:space="0" w:color="auto"/>
              <w:right w:val="single" w:sz="4" w:space="0" w:color="auto"/>
            </w:tcBorders>
          </w:tcPr>
          <w:p w14:paraId="2B585EBE" w14:textId="77777777" w:rsidR="00F37053" w:rsidRPr="001F2F7B" w:rsidRDefault="00F37053">
            <w:pPr>
              <w:spacing w:line="256" w:lineRule="auto"/>
              <w:jc w:val="both"/>
              <w:rPr>
                <w:rFonts w:ascii="Calibri" w:hAnsi="Calibri"/>
                <w:b/>
                <w:sz w:val="24"/>
                <w:szCs w:val="24"/>
              </w:rPr>
            </w:pPr>
          </w:p>
        </w:tc>
        <w:tc>
          <w:tcPr>
            <w:tcW w:w="616" w:type="dxa"/>
            <w:tcBorders>
              <w:top w:val="single" w:sz="4" w:space="0" w:color="auto"/>
              <w:left w:val="single" w:sz="4" w:space="0" w:color="auto"/>
              <w:bottom w:val="single" w:sz="4" w:space="0" w:color="auto"/>
              <w:right w:val="single" w:sz="4" w:space="0" w:color="auto"/>
            </w:tcBorders>
          </w:tcPr>
          <w:p w14:paraId="78375EB6" w14:textId="77777777" w:rsidR="00F37053" w:rsidRPr="001F2F7B" w:rsidRDefault="00F37053">
            <w:pPr>
              <w:spacing w:line="256" w:lineRule="auto"/>
              <w:jc w:val="both"/>
              <w:rPr>
                <w:rFonts w:ascii="Calibri" w:hAnsi="Calibri"/>
                <w:b/>
                <w:sz w:val="24"/>
                <w:szCs w:val="24"/>
              </w:rPr>
            </w:pPr>
          </w:p>
        </w:tc>
        <w:tc>
          <w:tcPr>
            <w:tcW w:w="757" w:type="dxa"/>
            <w:tcBorders>
              <w:top w:val="single" w:sz="4" w:space="0" w:color="auto"/>
              <w:left w:val="single" w:sz="4" w:space="0" w:color="auto"/>
              <w:bottom w:val="single" w:sz="4" w:space="0" w:color="auto"/>
              <w:right w:val="single" w:sz="4" w:space="0" w:color="auto"/>
            </w:tcBorders>
          </w:tcPr>
          <w:p w14:paraId="7F395517" w14:textId="77777777" w:rsidR="00F37053" w:rsidRPr="001F2F7B" w:rsidRDefault="00F37053">
            <w:pPr>
              <w:spacing w:line="256" w:lineRule="auto"/>
              <w:jc w:val="both"/>
              <w:rPr>
                <w:rFonts w:ascii="Calibri" w:hAnsi="Calibri"/>
                <w:b/>
                <w:sz w:val="24"/>
                <w:szCs w:val="24"/>
              </w:rPr>
            </w:pPr>
          </w:p>
        </w:tc>
        <w:tc>
          <w:tcPr>
            <w:tcW w:w="625" w:type="dxa"/>
            <w:tcBorders>
              <w:top w:val="single" w:sz="4" w:space="0" w:color="auto"/>
              <w:left w:val="single" w:sz="4" w:space="0" w:color="auto"/>
              <w:bottom w:val="single" w:sz="4" w:space="0" w:color="auto"/>
              <w:right w:val="single" w:sz="4" w:space="0" w:color="auto"/>
            </w:tcBorders>
          </w:tcPr>
          <w:p w14:paraId="55823FA0" w14:textId="77777777" w:rsidR="00F37053" w:rsidRPr="001F2F7B" w:rsidRDefault="00F37053">
            <w:pPr>
              <w:spacing w:line="256" w:lineRule="auto"/>
              <w:jc w:val="both"/>
              <w:rPr>
                <w:rFonts w:ascii="Calibri" w:hAnsi="Calibri"/>
                <w:b/>
                <w:sz w:val="24"/>
                <w:szCs w:val="24"/>
              </w:rPr>
            </w:pPr>
          </w:p>
        </w:tc>
        <w:tc>
          <w:tcPr>
            <w:tcW w:w="765" w:type="dxa"/>
            <w:tcBorders>
              <w:top w:val="single" w:sz="4" w:space="0" w:color="auto"/>
              <w:left w:val="single" w:sz="4" w:space="0" w:color="auto"/>
              <w:bottom w:val="single" w:sz="4" w:space="0" w:color="auto"/>
              <w:right w:val="single" w:sz="4" w:space="0" w:color="auto"/>
            </w:tcBorders>
          </w:tcPr>
          <w:p w14:paraId="00CFC91A" w14:textId="77777777" w:rsidR="00F37053" w:rsidRPr="001F2F7B" w:rsidRDefault="00F37053">
            <w:pPr>
              <w:spacing w:line="256" w:lineRule="auto"/>
              <w:jc w:val="both"/>
              <w:rPr>
                <w:rFonts w:ascii="Calibri" w:hAnsi="Calibri"/>
                <w:b/>
                <w:sz w:val="24"/>
                <w:szCs w:val="24"/>
              </w:rPr>
            </w:pPr>
          </w:p>
        </w:tc>
        <w:tc>
          <w:tcPr>
            <w:tcW w:w="654" w:type="dxa"/>
            <w:tcBorders>
              <w:top w:val="single" w:sz="4" w:space="0" w:color="auto"/>
              <w:left w:val="single" w:sz="4" w:space="0" w:color="auto"/>
              <w:bottom w:val="single" w:sz="4" w:space="0" w:color="auto"/>
              <w:right w:val="single" w:sz="4" w:space="0" w:color="auto"/>
            </w:tcBorders>
          </w:tcPr>
          <w:p w14:paraId="3E62941B" w14:textId="77777777" w:rsidR="00F37053" w:rsidRPr="001F2F7B" w:rsidRDefault="00F37053">
            <w:pPr>
              <w:spacing w:line="256" w:lineRule="auto"/>
              <w:jc w:val="both"/>
              <w:rPr>
                <w:rFonts w:ascii="Calibri" w:hAnsi="Calibri"/>
                <w:b/>
                <w:sz w:val="24"/>
                <w:szCs w:val="24"/>
              </w:rPr>
            </w:pPr>
          </w:p>
        </w:tc>
        <w:tc>
          <w:tcPr>
            <w:tcW w:w="568" w:type="dxa"/>
            <w:tcBorders>
              <w:top w:val="single" w:sz="4" w:space="0" w:color="auto"/>
              <w:left w:val="single" w:sz="4" w:space="0" w:color="auto"/>
              <w:bottom w:val="single" w:sz="4" w:space="0" w:color="auto"/>
              <w:right w:val="single" w:sz="4" w:space="0" w:color="auto"/>
            </w:tcBorders>
          </w:tcPr>
          <w:p w14:paraId="66D8A959" w14:textId="77777777" w:rsidR="00F37053" w:rsidRPr="001F2F7B" w:rsidRDefault="00F37053">
            <w:pPr>
              <w:spacing w:line="256" w:lineRule="auto"/>
              <w:jc w:val="both"/>
              <w:rPr>
                <w:rFonts w:ascii="Calibri" w:hAnsi="Calibri"/>
                <w:b/>
                <w:sz w:val="24"/>
                <w:szCs w:val="24"/>
              </w:rPr>
            </w:pPr>
          </w:p>
        </w:tc>
        <w:tc>
          <w:tcPr>
            <w:tcW w:w="1983" w:type="dxa"/>
            <w:tcBorders>
              <w:top w:val="single" w:sz="4" w:space="0" w:color="auto"/>
              <w:left w:val="single" w:sz="4" w:space="0" w:color="auto"/>
              <w:bottom w:val="single" w:sz="4" w:space="0" w:color="auto"/>
              <w:right w:val="single" w:sz="4" w:space="0" w:color="auto"/>
            </w:tcBorders>
          </w:tcPr>
          <w:p w14:paraId="20E5A2F6" w14:textId="77777777" w:rsidR="00F37053" w:rsidRPr="001F2F7B" w:rsidRDefault="00F37053">
            <w:pPr>
              <w:spacing w:line="256" w:lineRule="auto"/>
              <w:jc w:val="both"/>
              <w:rPr>
                <w:rFonts w:ascii="Calibri" w:hAnsi="Calibri"/>
                <w:b/>
                <w:sz w:val="24"/>
                <w:szCs w:val="24"/>
              </w:rPr>
            </w:pPr>
          </w:p>
        </w:tc>
      </w:tr>
      <w:tr w:rsidR="00F37053" w:rsidRPr="001F2F7B" w14:paraId="79C0C881" w14:textId="77777777" w:rsidTr="00F37053">
        <w:trPr>
          <w:trHeight w:val="323"/>
        </w:trPr>
        <w:tc>
          <w:tcPr>
            <w:tcW w:w="2338" w:type="dxa"/>
            <w:tcBorders>
              <w:top w:val="single" w:sz="4" w:space="0" w:color="auto"/>
              <w:left w:val="single" w:sz="4" w:space="0" w:color="auto"/>
              <w:bottom w:val="single" w:sz="4" w:space="0" w:color="auto"/>
              <w:right w:val="single" w:sz="4" w:space="0" w:color="auto"/>
            </w:tcBorders>
            <w:hideMark/>
          </w:tcPr>
          <w:p w14:paraId="13A8444E" w14:textId="77777777" w:rsidR="00F37053" w:rsidRPr="001F2F7B" w:rsidRDefault="00F37053">
            <w:pPr>
              <w:spacing w:line="256" w:lineRule="auto"/>
              <w:rPr>
                <w:rFonts w:ascii="Calibri" w:hAnsi="Calibri"/>
                <w:b/>
                <w:sz w:val="24"/>
                <w:szCs w:val="24"/>
              </w:rPr>
            </w:pPr>
            <w:r w:rsidRPr="001F2F7B">
              <w:rPr>
                <w:rFonts w:ascii="Calibri" w:hAnsi="Calibri"/>
                <w:b/>
                <w:sz w:val="24"/>
                <w:szCs w:val="24"/>
              </w:rPr>
              <w:t>Total</w:t>
            </w:r>
          </w:p>
        </w:tc>
        <w:tc>
          <w:tcPr>
            <w:tcW w:w="569" w:type="dxa"/>
            <w:tcBorders>
              <w:top w:val="single" w:sz="4" w:space="0" w:color="auto"/>
              <w:left w:val="single" w:sz="4" w:space="0" w:color="auto"/>
              <w:bottom w:val="single" w:sz="4" w:space="0" w:color="auto"/>
              <w:right w:val="single" w:sz="4" w:space="0" w:color="auto"/>
            </w:tcBorders>
          </w:tcPr>
          <w:p w14:paraId="39512AC5" w14:textId="77777777" w:rsidR="00F37053" w:rsidRPr="001F2F7B" w:rsidRDefault="00F37053">
            <w:pPr>
              <w:spacing w:line="256" w:lineRule="auto"/>
              <w:jc w:val="both"/>
              <w:rPr>
                <w:rFonts w:ascii="Calibri" w:hAnsi="Calibri"/>
                <w:b/>
                <w:sz w:val="24"/>
                <w:szCs w:val="24"/>
              </w:rPr>
            </w:pPr>
          </w:p>
        </w:tc>
        <w:tc>
          <w:tcPr>
            <w:tcW w:w="568" w:type="dxa"/>
            <w:tcBorders>
              <w:top w:val="single" w:sz="4" w:space="0" w:color="auto"/>
              <w:left w:val="single" w:sz="4" w:space="0" w:color="auto"/>
              <w:bottom w:val="single" w:sz="4" w:space="0" w:color="auto"/>
              <w:right w:val="single" w:sz="4" w:space="0" w:color="auto"/>
            </w:tcBorders>
          </w:tcPr>
          <w:p w14:paraId="79E29783" w14:textId="77777777" w:rsidR="00F37053" w:rsidRPr="001F2F7B" w:rsidRDefault="00F37053">
            <w:pPr>
              <w:spacing w:line="256" w:lineRule="auto"/>
              <w:jc w:val="both"/>
              <w:rPr>
                <w:rFonts w:ascii="Calibri" w:hAnsi="Calibri"/>
                <w:b/>
                <w:sz w:val="24"/>
                <w:szCs w:val="24"/>
              </w:rPr>
            </w:pPr>
          </w:p>
        </w:tc>
        <w:tc>
          <w:tcPr>
            <w:tcW w:w="616" w:type="dxa"/>
            <w:tcBorders>
              <w:top w:val="single" w:sz="4" w:space="0" w:color="auto"/>
              <w:left w:val="single" w:sz="4" w:space="0" w:color="auto"/>
              <w:bottom w:val="single" w:sz="4" w:space="0" w:color="auto"/>
              <w:right w:val="single" w:sz="4" w:space="0" w:color="auto"/>
            </w:tcBorders>
          </w:tcPr>
          <w:p w14:paraId="04DB7587" w14:textId="77777777" w:rsidR="00F37053" w:rsidRPr="001F2F7B" w:rsidRDefault="00F37053">
            <w:pPr>
              <w:spacing w:line="256" w:lineRule="auto"/>
              <w:jc w:val="both"/>
              <w:rPr>
                <w:rFonts w:ascii="Calibri" w:hAnsi="Calibri"/>
                <w:b/>
                <w:sz w:val="24"/>
                <w:szCs w:val="24"/>
              </w:rPr>
            </w:pPr>
          </w:p>
        </w:tc>
        <w:tc>
          <w:tcPr>
            <w:tcW w:w="757" w:type="dxa"/>
            <w:tcBorders>
              <w:top w:val="single" w:sz="4" w:space="0" w:color="auto"/>
              <w:left w:val="single" w:sz="4" w:space="0" w:color="auto"/>
              <w:bottom w:val="single" w:sz="4" w:space="0" w:color="auto"/>
              <w:right w:val="single" w:sz="4" w:space="0" w:color="auto"/>
            </w:tcBorders>
          </w:tcPr>
          <w:p w14:paraId="7238761C" w14:textId="77777777" w:rsidR="00F37053" w:rsidRPr="001F2F7B" w:rsidRDefault="00F37053">
            <w:pPr>
              <w:spacing w:line="256" w:lineRule="auto"/>
              <w:jc w:val="both"/>
              <w:rPr>
                <w:rFonts w:ascii="Calibri" w:hAnsi="Calibri"/>
                <w:b/>
                <w:sz w:val="24"/>
                <w:szCs w:val="24"/>
              </w:rPr>
            </w:pPr>
          </w:p>
        </w:tc>
        <w:tc>
          <w:tcPr>
            <w:tcW w:w="625" w:type="dxa"/>
            <w:tcBorders>
              <w:top w:val="single" w:sz="4" w:space="0" w:color="auto"/>
              <w:left w:val="single" w:sz="4" w:space="0" w:color="auto"/>
              <w:bottom w:val="single" w:sz="4" w:space="0" w:color="auto"/>
              <w:right w:val="single" w:sz="4" w:space="0" w:color="auto"/>
            </w:tcBorders>
          </w:tcPr>
          <w:p w14:paraId="7B18079B" w14:textId="77777777" w:rsidR="00F37053" w:rsidRPr="001F2F7B" w:rsidRDefault="00F37053">
            <w:pPr>
              <w:spacing w:line="256" w:lineRule="auto"/>
              <w:jc w:val="both"/>
              <w:rPr>
                <w:rFonts w:ascii="Calibri" w:hAnsi="Calibri"/>
                <w:b/>
                <w:sz w:val="24"/>
                <w:szCs w:val="24"/>
              </w:rPr>
            </w:pPr>
          </w:p>
        </w:tc>
        <w:tc>
          <w:tcPr>
            <w:tcW w:w="765" w:type="dxa"/>
            <w:tcBorders>
              <w:top w:val="single" w:sz="4" w:space="0" w:color="auto"/>
              <w:left w:val="single" w:sz="4" w:space="0" w:color="auto"/>
              <w:bottom w:val="single" w:sz="4" w:space="0" w:color="auto"/>
              <w:right w:val="single" w:sz="4" w:space="0" w:color="auto"/>
            </w:tcBorders>
          </w:tcPr>
          <w:p w14:paraId="63E8B3D3" w14:textId="77777777" w:rsidR="00F37053" w:rsidRPr="001F2F7B" w:rsidRDefault="00F37053">
            <w:pPr>
              <w:spacing w:line="256" w:lineRule="auto"/>
              <w:jc w:val="both"/>
              <w:rPr>
                <w:rFonts w:ascii="Calibri" w:hAnsi="Calibri"/>
                <w:b/>
                <w:sz w:val="24"/>
                <w:szCs w:val="24"/>
              </w:rPr>
            </w:pPr>
          </w:p>
        </w:tc>
        <w:tc>
          <w:tcPr>
            <w:tcW w:w="654" w:type="dxa"/>
            <w:tcBorders>
              <w:top w:val="single" w:sz="4" w:space="0" w:color="auto"/>
              <w:left w:val="single" w:sz="4" w:space="0" w:color="auto"/>
              <w:bottom w:val="single" w:sz="4" w:space="0" w:color="auto"/>
              <w:right w:val="single" w:sz="4" w:space="0" w:color="auto"/>
            </w:tcBorders>
          </w:tcPr>
          <w:p w14:paraId="7147A2DB" w14:textId="77777777" w:rsidR="00F37053" w:rsidRPr="001F2F7B" w:rsidRDefault="00F37053">
            <w:pPr>
              <w:spacing w:line="256" w:lineRule="auto"/>
              <w:jc w:val="both"/>
              <w:rPr>
                <w:rFonts w:ascii="Calibri" w:hAnsi="Calibri"/>
                <w:b/>
                <w:sz w:val="24"/>
                <w:szCs w:val="24"/>
              </w:rPr>
            </w:pPr>
          </w:p>
        </w:tc>
        <w:tc>
          <w:tcPr>
            <w:tcW w:w="568" w:type="dxa"/>
            <w:tcBorders>
              <w:top w:val="single" w:sz="4" w:space="0" w:color="auto"/>
              <w:left w:val="single" w:sz="4" w:space="0" w:color="auto"/>
              <w:bottom w:val="single" w:sz="4" w:space="0" w:color="auto"/>
              <w:right w:val="single" w:sz="4" w:space="0" w:color="auto"/>
            </w:tcBorders>
          </w:tcPr>
          <w:p w14:paraId="643F9967" w14:textId="77777777" w:rsidR="00F37053" w:rsidRPr="001F2F7B" w:rsidRDefault="00F37053">
            <w:pPr>
              <w:spacing w:line="256" w:lineRule="auto"/>
              <w:jc w:val="both"/>
              <w:rPr>
                <w:rFonts w:ascii="Calibri" w:hAnsi="Calibri"/>
                <w:b/>
                <w:sz w:val="24"/>
                <w:szCs w:val="24"/>
              </w:rPr>
            </w:pPr>
          </w:p>
        </w:tc>
        <w:tc>
          <w:tcPr>
            <w:tcW w:w="1983" w:type="dxa"/>
            <w:tcBorders>
              <w:top w:val="single" w:sz="4" w:space="0" w:color="auto"/>
              <w:left w:val="single" w:sz="4" w:space="0" w:color="auto"/>
              <w:bottom w:val="single" w:sz="4" w:space="0" w:color="auto"/>
              <w:right w:val="single" w:sz="4" w:space="0" w:color="auto"/>
            </w:tcBorders>
          </w:tcPr>
          <w:p w14:paraId="76ECE958" w14:textId="77777777" w:rsidR="00F37053" w:rsidRPr="001F2F7B" w:rsidRDefault="00F37053">
            <w:pPr>
              <w:spacing w:line="256" w:lineRule="auto"/>
              <w:jc w:val="both"/>
              <w:rPr>
                <w:rFonts w:ascii="Calibri" w:hAnsi="Calibri"/>
                <w:b/>
                <w:sz w:val="24"/>
                <w:szCs w:val="24"/>
              </w:rPr>
            </w:pPr>
          </w:p>
        </w:tc>
      </w:tr>
    </w:tbl>
    <w:p w14:paraId="73D900A9" w14:textId="77777777" w:rsidR="00F37053" w:rsidRPr="001F2F7B" w:rsidRDefault="00F37053" w:rsidP="00F37053">
      <w:pPr>
        <w:rPr>
          <w:rFonts w:ascii="Calibri" w:hAnsi="Calibri"/>
          <w:sz w:val="24"/>
          <w:szCs w:val="24"/>
        </w:rPr>
      </w:pPr>
    </w:p>
    <w:p w14:paraId="66FB40B6" w14:textId="77777777" w:rsidR="00F37053" w:rsidRPr="001F2F7B" w:rsidRDefault="00F37053" w:rsidP="00F37053">
      <w:pPr>
        <w:rPr>
          <w:rFonts w:ascii="Calibri" w:hAnsi="Calibri"/>
          <w:sz w:val="24"/>
          <w:szCs w:val="24"/>
        </w:rPr>
      </w:pPr>
    </w:p>
    <w:p w14:paraId="4FEE86EB" w14:textId="77777777" w:rsidR="00F37053" w:rsidRPr="001F2F7B" w:rsidRDefault="00F37053" w:rsidP="00F37053">
      <w:pPr>
        <w:spacing w:after="160" w:line="256" w:lineRule="auto"/>
        <w:rPr>
          <w:rFonts w:ascii="Calibri" w:hAnsi="Calibri"/>
          <w:sz w:val="24"/>
          <w:szCs w:val="24"/>
        </w:rPr>
      </w:pPr>
      <w:r w:rsidRPr="001F2F7B">
        <w:rPr>
          <w:rFonts w:ascii="Calibri" w:hAnsi="Calibri"/>
          <w:sz w:val="24"/>
          <w:szCs w:val="24"/>
        </w:rPr>
        <w:br w:type="page"/>
      </w:r>
    </w:p>
    <w:tbl>
      <w:tblPr>
        <w:tblW w:w="951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4A0" w:firstRow="1" w:lastRow="0" w:firstColumn="1" w:lastColumn="0" w:noHBand="0" w:noVBand="1"/>
      </w:tblPr>
      <w:tblGrid>
        <w:gridCol w:w="2962"/>
        <w:gridCol w:w="4678"/>
        <w:gridCol w:w="1875"/>
      </w:tblGrid>
      <w:tr w:rsidR="00F37053" w:rsidRPr="001F2F7B" w14:paraId="57CB9C60" w14:textId="77777777" w:rsidTr="00797A50">
        <w:trPr>
          <w:jc w:val="center"/>
        </w:trPr>
        <w:tc>
          <w:tcPr>
            <w:tcW w:w="2962" w:type="dxa"/>
            <w:tcBorders>
              <w:top w:val="double" w:sz="4" w:space="0" w:color="auto"/>
              <w:left w:val="double" w:sz="4" w:space="0" w:color="auto"/>
              <w:bottom w:val="single" w:sz="4" w:space="0" w:color="auto"/>
              <w:right w:val="single" w:sz="4" w:space="0" w:color="auto"/>
            </w:tcBorders>
            <w:shd w:val="clear" w:color="auto" w:fill="DEEAF6" w:themeFill="accent1" w:themeFillTint="33"/>
          </w:tcPr>
          <w:p w14:paraId="0CBAC86E" w14:textId="185ABA42" w:rsidR="00F37053" w:rsidRPr="001F2F7B" w:rsidRDefault="00032D2A">
            <w:pPr>
              <w:spacing w:line="256" w:lineRule="auto"/>
              <w:ind w:left="-269" w:firstLine="269"/>
              <w:jc w:val="center"/>
              <w:rPr>
                <w:rFonts w:ascii="Calibri" w:hAnsi="Calibri"/>
                <w:b/>
                <w:sz w:val="24"/>
                <w:szCs w:val="24"/>
              </w:rPr>
            </w:pPr>
            <w:r>
              <w:rPr>
                <w:rFonts w:ascii="Calibri" w:hAnsi="Calibri"/>
                <w:b/>
                <w:sz w:val="24"/>
                <w:szCs w:val="24"/>
              </w:rPr>
              <w:t>MINISTÈRE DE LA SANTÉ</w:t>
            </w:r>
            <w:r w:rsidR="00F37053" w:rsidRPr="001F2F7B">
              <w:rPr>
                <w:rFonts w:ascii="Calibri" w:hAnsi="Calibri"/>
                <w:b/>
                <w:sz w:val="24"/>
                <w:szCs w:val="24"/>
              </w:rPr>
              <w:t xml:space="preserve"> </w:t>
            </w:r>
          </w:p>
          <w:p w14:paraId="74A7DC61" w14:textId="77777777" w:rsidR="00F37053" w:rsidRPr="001F2F7B" w:rsidRDefault="00F37053">
            <w:pPr>
              <w:spacing w:line="256" w:lineRule="auto"/>
              <w:ind w:left="-269" w:firstLine="269"/>
              <w:jc w:val="center"/>
              <w:rPr>
                <w:rFonts w:ascii="Calibri" w:hAnsi="Calibri"/>
                <w:b/>
                <w:sz w:val="24"/>
                <w:szCs w:val="24"/>
              </w:rPr>
            </w:pPr>
          </w:p>
          <w:p w14:paraId="66BE6CD2" w14:textId="5C50CAF3" w:rsidR="00F37053" w:rsidRPr="001F2F7B" w:rsidRDefault="00F37053">
            <w:pPr>
              <w:spacing w:line="256" w:lineRule="auto"/>
              <w:ind w:left="-269" w:firstLine="269"/>
              <w:jc w:val="center"/>
              <w:rPr>
                <w:rFonts w:ascii="Calibri" w:hAnsi="Calibri"/>
                <w:b/>
                <w:sz w:val="24"/>
                <w:szCs w:val="24"/>
              </w:rPr>
            </w:pPr>
            <w:r w:rsidRPr="001F2F7B">
              <w:rPr>
                <w:rFonts w:ascii="Calibri" w:hAnsi="Calibri"/>
                <w:b/>
                <w:sz w:val="24"/>
                <w:szCs w:val="24"/>
              </w:rPr>
              <w:t xml:space="preserve">MANUEL DE </w:t>
            </w:r>
            <w:r w:rsidR="00195DB1">
              <w:rPr>
                <w:rFonts w:ascii="Calibri" w:hAnsi="Calibri"/>
                <w:b/>
                <w:sz w:val="24"/>
                <w:szCs w:val="24"/>
              </w:rPr>
              <w:t>PROCÉDURES</w:t>
            </w:r>
          </w:p>
        </w:tc>
        <w:tc>
          <w:tcPr>
            <w:tcW w:w="4678" w:type="dxa"/>
            <w:tcBorders>
              <w:top w:val="double" w:sz="4" w:space="0" w:color="auto"/>
              <w:left w:val="single" w:sz="4" w:space="0" w:color="auto"/>
              <w:bottom w:val="single" w:sz="4" w:space="0" w:color="auto"/>
              <w:right w:val="single" w:sz="4" w:space="0" w:color="auto"/>
            </w:tcBorders>
            <w:shd w:val="clear" w:color="auto" w:fill="DEEAF6" w:themeFill="accent1" w:themeFillTint="33"/>
          </w:tcPr>
          <w:p w14:paraId="3261B099" w14:textId="77777777" w:rsidR="00F37053" w:rsidRPr="001F2F7B" w:rsidRDefault="00F37053">
            <w:pPr>
              <w:spacing w:line="256" w:lineRule="auto"/>
              <w:jc w:val="center"/>
              <w:rPr>
                <w:rFonts w:ascii="Calibri" w:hAnsi="Calibri"/>
                <w:b/>
                <w:sz w:val="24"/>
              </w:rPr>
            </w:pPr>
            <w:bookmarkStart w:id="219" w:name="_Toc486100047"/>
            <w:bookmarkStart w:id="220" w:name="_Toc487241719"/>
            <w:bookmarkStart w:id="221" w:name="_Toc502425793"/>
            <w:bookmarkStart w:id="222" w:name="_Toc503260328"/>
          </w:p>
          <w:p w14:paraId="68C09E2B" w14:textId="77777777" w:rsidR="00F37053" w:rsidRPr="001F2F7B" w:rsidRDefault="00F37053">
            <w:pPr>
              <w:spacing w:line="256" w:lineRule="auto"/>
              <w:jc w:val="center"/>
              <w:rPr>
                <w:rFonts w:ascii="Calibri" w:hAnsi="Calibri"/>
                <w:b/>
              </w:rPr>
            </w:pPr>
            <w:r w:rsidRPr="001F2F7B">
              <w:rPr>
                <w:rFonts w:ascii="Calibri" w:hAnsi="Calibri"/>
                <w:b/>
                <w:sz w:val="24"/>
              </w:rPr>
              <w:t>RECRUTEMENT DU PERSONNEL</w:t>
            </w:r>
            <w:bookmarkEnd w:id="219"/>
            <w:r w:rsidRPr="001F2F7B">
              <w:rPr>
                <w:rFonts w:ascii="Calibri" w:hAnsi="Calibri"/>
                <w:b/>
                <w:sz w:val="24"/>
              </w:rPr>
              <w:t xml:space="preserve"> FONCTIONNAIRE</w:t>
            </w:r>
            <w:bookmarkEnd w:id="220"/>
            <w:bookmarkEnd w:id="221"/>
            <w:bookmarkEnd w:id="222"/>
          </w:p>
        </w:tc>
        <w:tc>
          <w:tcPr>
            <w:tcW w:w="1875" w:type="dxa"/>
            <w:tcBorders>
              <w:top w:val="double" w:sz="4" w:space="0" w:color="auto"/>
              <w:left w:val="single" w:sz="4" w:space="0" w:color="auto"/>
              <w:bottom w:val="single" w:sz="4" w:space="0" w:color="auto"/>
              <w:right w:val="double" w:sz="4" w:space="0" w:color="auto"/>
            </w:tcBorders>
            <w:shd w:val="clear" w:color="auto" w:fill="DEEAF6" w:themeFill="accent1" w:themeFillTint="33"/>
            <w:hideMark/>
          </w:tcPr>
          <w:p w14:paraId="4080C77D" w14:textId="77777777" w:rsidR="00F37053" w:rsidRPr="001F2F7B" w:rsidRDefault="00F37053">
            <w:pPr>
              <w:tabs>
                <w:tab w:val="left" w:pos="-2848"/>
                <w:tab w:val="left" w:pos="-2704"/>
                <w:tab w:val="left" w:pos="-2560"/>
                <w:tab w:val="left" w:pos="-2416"/>
                <w:tab w:val="left" w:pos="-2272"/>
                <w:tab w:val="left" w:pos="-2128"/>
                <w:tab w:val="left" w:pos="-1984"/>
                <w:tab w:val="left" w:pos="-1840"/>
                <w:tab w:val="left" w:pos="-1120"/>
              </w:tabs>
              <w:suppressAutoHyphens/>
              <w:spacing w:line="256" w:lineRule="auto"/>
              <w:jc w:val="center"/>
              <w:rPr>
                <w:rFonts w:ascii="Calibri" w:hAnsi="Calibri"/>
                <w:b/>
                <w:spacing w:val="-3"/>
                <w:sz w:val="24"/>
                <w:szCs w:val="24"/>
              </w:rPr>
            </w:pPr>
            <w:r w:rsidRPr="001F2F7B">
              <w:rPr>
                <w:rFonts w:ascii="Calibri" w:hAnsi="Calibri"/>
                <w:b/>
                <w:spacing w:val="-3"/>
                <w:sz w:val="24"/>
                <w:szCs w:val="24"/>
              </w:rPr>
              <w:t>REFERENCE</w:t>
            </w:r>
          </w:p>
          <w:p w14:paraId="2771E785" w14:textId="77777777" w:rsidR="00F37053" w:rsidRPr="001F2F7B" w:rsidRDefault="00F37053">
            <w:pPr>
              <w:spacing w:line="256" w:lineRule="auto"/>
              <w:jc w:val="center"/>
              <w:rPr>
                <w:rFonts w:ascii="Calibri" w:hAnsi="Calibri"/>
                <w:b/>
                <w:sz w:val="24"/>
                <w:szCs w:val="24"/>
              </w:rPr>
            </w:pPr>
            <w:r w:rsidRPr="001F2F7B">
              <w:rPr>
                <w:rFonts w:ascii="Calibri" w:hAnsi="Calibri"/>
                <w:b/>
                <w:sz w:val="24"/>
                <w:szCs w:val="24"/>
              </w:rPr>
              <w:t>2.4.2</w:t>
            </w:r>
          </w:p>
        </w:tc>
      </w:tr>
      <w:tr w:rsidR="00F37053" w:rsidRPr="001F2F7B" w14:paraId="3042BD7B" w14:textId="77777777" w:rsidTr="00797A50">
        <w:trPr>
          <w:jc w:val="center"/>
        </w:trPr>
        <w:tc>
          <w:tcPr>
            <w:tcW w:w="2962" w:type="dxa"/>
            <w:tcBorders>
              <w:top w:val="single" w:sz="4" w:space="0" w:color="auto"/>
              <w:left w:val="double" w:sz="4" w:space="0" w:color="auto"/>
              <w:bottom w:val="double" w:sz="4" w:space="0" w:color="auto"/>
              <w:right w:val="single" w:sz="4" w:space="0" w:color="auto"/>
            </w:tcBorders>
            <w:shd w:val="clear" w:color="auto" w:fill="DEEAF6" w:themeFill="accent1" w:themeFillTint="33"/>
          </w:tcPr>
          <w:p w14:paraId="393AFE85" w14:textId="77777777" w:rsidR="00F37053" w:rsidRPr="001F2F7B" w:rsidRDefault="00F37053">
            <w:pPr>
              <w:spacing w:line="256" w:lineRule="auto"/>
              <w:rPr>
                <w:rFonts w:ascii="Calibri" w:hAnsi="Calibri"/>
                <w:b/>
                <w:sz w:val="24"/>
                <w:szCs w:val="24"/>
              </w:rPr>
            </w:pPr>
          </w:p>
          <w:p w14:paraId="27430085" w14:textId="77777777" w:rsidR="00F37053" w:rsidRPr="001F2F7B" w:rsidRDefault="00F37053">
            <w:pPr>
              <w:spacing w:line="256" w:lineRule="auto"/>
              <w:rPr>
                <w:rFonts w:ascii="Calibri" w:hAnsi="Calibri"/>
                <w:b/>
                <w:sz w:val="24"/>
                <w:szCs w:val="24"/>
              </w:rPr>
            </w:pPr>
            <w:r w:rsidRPr="001F2F7B">
              <w:rPr>
                <w:rFonts w:ascii="Calibri" w:hAnsi="Calibri"/>
                <w:b/>
                <w:sz w:val="24"/>
                <w:szCs w:val="24"/>
              </w:rPr>
              <w:t>DATE DE LA RÉVISION :</w:t>
            </w:r>
          </w:p>
        </w:tc>
        <w:tc>
          <w:tcPr>
            <w:tcW w:w="4678" w:type="dxa"/>
            <w:tcBorders>
              <w:top w:val="single" w:sz="4" w:space="0" w:color="auto"/>
              <w:left w:val="single" w:sz="4" w:space="0" w:color="auto"/>
              <w:bottom w:val="double" w:sz="4" w:space="0" w:color="auto"/>
              <w:right w:val="single" w:sz="4" w:space="0" w:color="auto"/>
            </w:tcBorders>
            <w:shd w:val="clear" w:color="auto" w:fill="DEEAF6" w:themeFill="accent1" w:themeFillTint="33"/>
          </w:tcPr>
          <w:p w14:paraId="5077BDBD" w14:textId="77777777" w:rsidR="00F37053" w:rsidRPr="001F2F7B" w:rsidRDefault="00F37053">
            <w:pPr>
              <w:spacing w:line="256" w:lineRule="auto"/>
            </w:pPr>
          </w:p>
        </w:tc>
        <w:tc>
          <w:tcPr>
            <w:tcW w:w="1875" w:type="dxa"/>
            <w:tcBorders>
              <w:top w:val="single" w:sz="4" w:space="0" w:color="auto"/>
              <w:left w:val="single" w:sz="4" w:space="0" w:color="auto"/>
              <w:bottom w:val="double" w:sz="4" w:space="0" w:color="auto"/>
              <w:right w:val="double" w:sz="4" w:space="0" w:color="auto"/>
            </w:tcBorders>
            <w:shd w:val="clear" w:color="auto" w:fill="DEEAF6" w:themeFill="accent1" w:themeFillTint="33"/>
            <w:hideMark/>
          </w:tcPr>
          <w:p w14:paraId="1CB6EA2F" w14:textId="77777777" w:rsidR="00F37053" w:rsidRPr="001F2F7B" w:rsidRDefault="00F37053">
            <w:pPr>
              <w:spacing w:line="256" w:lineRule="auto"/>
              <w:rPr>
                <w:rFonts w:ascii="Calibri" w:hAnsi="Calibri"/>
                <w:b/>
                <w:sz w:val="24"/>
                <w:szCs w:val="24"/>
              </w:rPr>
            </w:pPr>
            <w:r w:rsidRPr="001F2F7B">
              <w:rPr>
                <w:rFonts w:ascii="Calibri" w:hAnsi="Calibri"/>
                <w:b/>
                <w:sz w:val="24"/>
                <w:szCs w:val="24"/>
              </w:rPr>
              <w:t>Page : 3</w:t>
            </w:r>
          </w:p>
        </w:tc>
      </w:tr>
    </w:tbl>
    <w:p w14:paraId="0B6BD833" w14:textId="77777777" w:rsidR="00F37053" w:rsidRPr="00797A50" w:rsidRDefault="00F37053" w:rsidP="00797A50">
      <w:pPr>
        <w:rPr>
          <w:rFonts w:ascii="Calibri" w:hAnsi="Calibri"/>
          <w:sz w:val="24"/>
          <w:szCs w:val="24"/>
        </w:rPr>
      </w:pPr>
    </w:p>
    <w:p w14:paraId="4351DF10" w14:textId="330B436E" w:rsidR="00F37053" w:rsidRPr="00797A50" w:rsidRDefault="00032D2A" w:rsidP="00797A50">
      <w:pPr>
        <w:jc w:val="both"/>
        <w:rPr>
          <w:rFonts w:ascii="Calibri" w:hAnsi="Calibri"/>
          <w:b/>
          <w:sz w:val="24"/>
          <w:szCs w:val="24"/>
        </w:rPr>
      </w:pPr>
      <w:r>
        <w:rPr>
          <w:rFonts w:ascii="Calibri" w:hAnsi="Calibri"/>
          <w:b/>
          <w:sz w:val="24"/>
          <w:szCs w:val="24"/>
        </w:rPr>
        <w:t>PRÉSENTATION</w:t>
      </w:r>
      <w:r w:rsidR="00F37053" w:rsidRPr="00797A50">
        <w:rPr>
          <w:rFonts w:ascii="Calibri" w:hAnsi="Calibri"/>
          <w:b/>
          <w:sz w:val="24"/>
          <w:szCs w:val="24"/>
        </w:rPr>
        <w:t xml:space="preserve"> DE LA FONCTION</w:t>
      </w:r>
    </w:p>
    <w:p w14:paraId="36E74E0B" w14:textId="77777777" w:rsidR="00F37053" w:rsidRPr="00797A50" w:rsidRDefault="00F37053" w:rsidP="00797A50">
      <w:pPr>
        <w:jc w:val="both"/>
        <w:rPr>
          <w:rFonts w:ascii="Calibri" w:hAnsi="Calibri"/>
          <w:sz w:val="24"/>
          <w:szCs w:val="24"/>
        </w:rPr>
      </w:pPr>
    </w:p>
    <w:p w14:paraId="62A9BEAE" w14:textId="77777777" w:rsidR="00F37053" w:rsidRPr="00797A50" w:rsidRDefault="00F37053" w:rsidP="00797A50">
      <w:pPr>
        <w:jc w:val="both"/>
        <w:rPr>
          <w:rFonts w:ascii="Calibri" w:hAnsi="Calibri"/>
          <w:sz w:val="24"/>
          <w:szCs w:val="24"/>
        </w:rPr>
      </w:pPr>
      <w:r w:rsidRPr="00797A50">
        <w:rPr>
          <w:rFonts w:ascii="Calibri" w:hAnsi="Calibri"/>
          <w:sz w:val="24"/>
          <w:szCs w:val="24"/>
        </w:rPr>
        <w:t>Le recrutement est l’acte par lequel l’autorité qui en a la compétence (le Ministre de la fonction publique) signe un contrat avec un agent et le met de la disposition du Ministère en charge de la santé pour occuper un poste préalablement défini.</w:t>
      </w:r>
    </w:p>
    <w:p w14:paraId="25050C61" w14:textId="77777777" w:rsidR="00F37053" w:rsidRPr="00797A50" w:rsidRDefault="00F37053" w:rsidP="00797A50">
      <w:pPr>
        <w:jc w:val="both"/>
        <w:rPr>
          <w:rFonts w:ascii="Calibri" w:hAnsi="Calibri"/>
          <w:sz w:val="24"/>
          <w:szCs w:val="24"/>
        </w:rPr>
      </w:pPr>
    </w:p>
    <w:p w14:paraId="4DB89FAF" w14:textId="77777777" w:rsidR="00F37053" w:rsidRPr="00797A50" w:rsidRDefault="00F37053" w:rsidP="00797A50">
      <w:pPr>
        <w:jc w:val="both"/>
        <w:rPr>
          <w:rFonts w:ascii="Calibri" w:hAnsi="Calibri"/>
          <w:sz w:val="24"/>
          <w:szCs w:val="24"/>
        </w:rPr>
      </w:pPr>
      <w:r w:rsidRPr="00797A50">
        <w:rPr>
          <w:rFonts w:ascii="Calibri" w:hAnsi="Calibri"/>
          <w:sz w:val="24"/>
          <w:szCs w:val="24"/>
        </w:rPr>
        <w:t>La procédure a pour objet :</w:t>
      </w:r>
    </w:p>
    <w:p w14:paraId="13F614E0" w14:textId="77777777" w:rsidR="00797A50" w:rsidRPr="00797A50" w:rsidRDefault="00797A50" w:rsidP="00797A50">
      <w:pPr>
        <w:jc w:val="both"/>
        <w:rPr>
          <w:rFonts w:ascii="Calibri" w:hAnsi="Calibri"/>
          <w:sz w:val="24"/>
          <w:szCs w:val="24"/>
        </w:rPr>
      </w:pPr>
    </w:p>
    <w:p w14:paraId="3ED2CA20" w14:textId="77777777" w:rsidR="00F37053" w:rsidRPr="00797A50" w:rsidRDefault="00F37053" w:rsidP="00797A50">
      <w:pPr>
        <w:numPr>
          <w:ilvl w:val="0"/>
          <w:numId w:val="272"/>
        </w:numPr>
        <w:jc w:val="both"/>
        <w:rPr>
          <w:rFonts w:ascii="Calibri" w:hAnsi="Calibri"/>
          <w:sz w:val="24"/>
          <w:szCs w:val="24"/>
        </w:rPr>
      </w:pPr>
      <w:r w:rsidRPr="00797A50">
        <w:rPr>
          <w:rFonts w:ascii="Calibri" w:hAnsi="Calibri"/>
          <w:sz w:val="24"/>
          <w:szCs w:val="24"/>
        </w:rPr>
        <w:t>D’informer les candidats à la fonction publique sur les conditions de recrutement ;</w:t>
      </w:r>
    </w:p>
    <w:p w14:paraId="37A10764" w14:textId="77777777" w:rsidR="00F37053" w:rsidRPr="00797A50" w:rsidRDefault="00F37053" w:rsidP="00797A50">
      <w:pPr>
        <w:numPr>
          <w:ilvl w:val="0"/>
          <w:numId w:val="272"/>
        </w:numPr>
        <w:jc w:val="both"/>
        <w:rPr>
          <w:rFonts w:ascii="Calibri" w:hAnsi="Calibri"/>
          <w:sz w:val="24"/>
          <w:szCs w:val="24"/>
        </w:rPr>
      </w:pPr>
      <w:r w:rsidRPr="00797A50">
        <w:rPr>
          <w:rFonts w:ascii="Calibri" w:hAnsi="Calibri"/>
          <w:sz w:val="24"/>
          <w:szCs w:val="24"/>
        </w:rPr>
        <w:t>D’orienter les services techniques du Ministère de la santé sur leurs rôles respectifs dans le processus de recrutement.</w:t>
      </w:r>
    </w:p>
    <w:p w14:paraId="37A55208" w14:textId="77777777" w:rsidR="00F37053" w:rsidRPr="00797A50" w:rsidRDefault="00F37053" w:rsidP="00797A50">
      <w:pPr>
        <w:jc w:val="both"/>
        <w:rPr>
          <w:rFonts w:ascii="Calibri" w:hAnsi="Calibri"/>
          <w:sz w:val="24"/>
          <w:szCs w:val="24"/>
        </w:rPr>
      </w:pPr>
    </w:p>
    <w:p w14:paraId="5C48DA6A" w14:textId="77777777" w:rsidR="00F37053" w:rsidRPr="00797A50" w:rsidRDefault="00F37053" w:rsidP="00797A50">
      <w:pPr>
        <w:jc w:val="both"/>
        <w:rPr>
          <w:rFonts w:ascii="Calibri" w:hAnsi="Calibri"/>
          <w:b/>
          <w:sz w:val="24"/>
          <w:szCs w:val="24"/>
        </w:rPr>
      </w:pPr>
      <w:r w:rsidRPr="00797A50">
        <w:rPr>
          <w:rFonts w:ascii="Calibri" w:hAnsi="Calibri"/>
          <w:b/>
          <w:sz w:val="24"/>
          <w:szCs w:val="24"/>
        </w:rPr>
        <w:t xml:space="preserve">PRINCIPES D’APPLICATION </w:t>
      </w:r>
    </w:p>
    <w:p w14:paraId="71F008B8" w14:textId="77777777" w:rsidR="00F37053" w:rsidRPr="00797A50" w:rsidRDefault="00F37053" w:rsidP="00797A50">
      <w:pPr>
        <w:rPr>
          <w:rFonts w:ascii="Calibri" w:hAnsi="Calibri"/>
          <w:sz w:val="24"/>
          <w:szCs w:val="24"/>
        </w:rPr>
      </w:pPr>
    </w:p>
    <w:p w14:paraId="208B707C" w14:textId="77777777" w:rsidR="00F37053" w:rsidRPr="00797A50" w:rsidRDefault="00F37053" w:rsidP="00797A50">
      <w:pPr>
        <w:numPr>
          <w:ilvl w:val="0"/>
          <w:numId w:val="273"/>
        </w:numPr>
        <w:jc w:val="both"/>
        <w:rPr>
          <w:rFonts w:ascii="Calibri" w:hAnsi="Calibri"/>
          <w:sz w:val="24"/>
          <w:szCs w:val="24"/>
        </w:rPr>
      </w:pPr>
      <w:r w:rsidRPr="00797A50">
        <w:rPr>
          <w:rFonts w:ascii="Calibri" w:hAnsi="Calibri"/>
          <w:sz w:val="24"/>
          <w:szCs w:val="24"/>
        </w:rPr>
        <w:t>Le recrutement des fonctionnaires est de la responsabilité administrative du Ministère de la fonction publique.</w:t>
      </w:r>
    </w:p>
    <w:p w14:paraId="2066FF6B" w14:textId="77777777" w:rsidR="00F37053" w:rsidRPr="00797A50" w:rsidRDefault="00F37053" w:rsidP="00797A50">
      <w:pPr>
        <w:numPr>
          <w:ilvl w:val="0"/>
          <w:numId w:val="273"/>
        </w:numPr>
        <w:jc w:val="both"/>
        <w:rPr>
          <w:rFonts w:ascii="Calibri" w:hAnsi="Calibri"/>
          <w:sz w:val="24"/>
          <w:szCs w:val="24"/>
        </w:rPr>
      </w:pPr>
      <w:r w:rsidRPr="00797A50">
        <w:rPr>
          <w:rFonts w:ascii="Calibri" w:hAnsi="Calibri"/>
          <w:sz w:val="24"/>
          <w:szCs w:val="24"/>
        </w:rPr>
        <w:t>Dans la procédure de recrutement, le Ministère de la santé en tant que Département technique utilisateur a un rôle d’identification des besoins par catégorie.</w:t>
      </w:r>
    </w:p>
    <w:p w14:paraId="2A617275" w14:textId="77777777" w:rsidR="00F37053" w:rsidRPr="00797A50" w:rsidRDefault="00F37053" w:rsidP="00797A50">
      <w:pPr>
        <w:numPr>
          <w:ilvl w:val="0"/>
          <w:numId w:val="273"/>
        </w:numPr>
        <w:jc w:val="both"/>
        <w:rPr>
          <w:rFonts w:ascii="Calibri" w:hAnsi="Calibri"/>
          <w:sz w:val="24"/>
          <w:szCs w:val="24"/>
        </w:rPr>
      </w:pPr>
      <w:r w:rsidRPr="00797A50">
        <w:rPr>
          <w:rFonts w:ascii="Calibri" w:hAnsi="Calibri"/>
          <w:sz w:val="24"/>
          <w:szCs w:val="24"/>
        </w:rPr>
        <w:t>L’affectation au poste de travail est de la seule responsabilité du Ministère de la santé.</w:t>
      </w:r>
    </w:p>
    <w:p w14:paraId="7770AA06" w14:textId="77777777" w:rsidR="00F37053" w:rsidRPr="00797A50" w:rsidRDefault="00F37053" w:rsidP="00797A50">
      <w:pPr>
        <w:numPr>
          <w:ilvl w:val="0"/>
          <w:numId w:val="273"/>
        </w:numPr>
        <w:jc w:val="both"/>
        <w:rPr>
          <w:rFonts w:ascii="Calibri" w:hAnsi="Calibri"/>
          <w:sz w:val="24"/>
          <w:szCs w:val="24"/>
        </w:rPr>
      </w:pPr>
      <w:r w:rsidRPr="00797A50">
        <w:rPr>
          <w:rFonts w:ascii="Calibri" w:hAnsi="Calibri"/>
          <w:sz w:val="24"/>
          <w:szCs w:val="24"/>
        </w:rPr>
        <w:t>Selon le décret sur le statut général du fonctionnaire, tout recrutement à la Fonction publique se fait par voie de concours.</w:t>
      </w:r>
    </w:p>
    <w:p w14:paraId="383798DF" w14:textId="77777777" w:rsidR="00F37053" w:rsidRPr="00797A50" w:rsidRDefault="00F37053" w:rsidP="00797A50">
      <w:pPr>
        <w:numPr>
          <w:ilvl w:val="0"/>
          <w:numId w:val="273"/>
        </w:numPr>
        <w:jc w:val="both"/>
        <w:rPr>
          <w:rFonts w:ascii="Calibri" w:hAnsi="Calibri"/>
          <w:sz w:val="24"/>
          <w:szCs w:val="24"/>
        </w:rPr>
      </w:pPr>
      <w:r w:rsidRPr="00797A50">
        <w:rPr>
          <w:rFonts w:ascii="Calibri" w:hAnsi="Calibri"/>
          <w:sz w:val="24"/>
          <w:szCs w:val="24"/>
        </w:rPr>
        <w:t>Il n’est dérogé au principe du concours que si le nombre des candidats est inférieur ou égal au nombre de postes à pourvoir.</w:t>
      </w:r>
    </w:p>
    <w:p w14:paraId="47F0840B" w14:textId="77777777" w:rsidR="00F37053" w:rsidRPr="00797A50" w:rsidRDefault="00F37053" w:rsidP="00797A50">
      <w:pPr>
        <w:numPr>
          <w:ilvl w:val="0"/>
          <w:numId w:val="273"/>
        </w:numPr>
        <w:jc w:val="both"/>
        <w:rPr>
          <w:rFonts w:ascii="Calibri" w:hAnsi="Calibri"/>
          <w:sz w:val="24"/>
          <w:szCs w:val="24"/>
        </w:rPr>
      </w:pPr>
      <w:r w:rsidRPr="00797A50">
        <w:rPr>
          <w:rFonts w:ascii="Calibri" w:hAnsi="Calibri"/>
          <w:sz w:val="24"/>
          <w:szCs w:val="24"/>
        </w:rPr>
        <w:t>Les concours sont organisés de façon conjointe entre les deux Départements pour assurer leur transparence et faciliter la suite du processus.</w:t>
      </w:r>
    </w:p>
    <w:p w14:paraId="71067C73" w14:textId="77777777" w:rsidR="00F37053" w:rsidRPr="00797A50" w:rsidRDefault="00F37053" w:rsidP="00797A50">
      <w:pPr>
        <w:numPr>
          <w:ilvl w:val="0"/>
          <w:numId w:val="273"/>
        </w:numPr>
        <w:jc w:val="both"/>
        <w:rPr>
          <w:rFonts w:ascii="Calibri" w:hAnsi="Calibri"/>
          <w:sz w:val="24"/>
          <w:szCs w:val="24"/>
        </w:rPr>
      </w:pPr>
      <w:r w:rsidRPr="00797A50">
        <w:rPr>
          <w:rFonts w:ascii="Calibri" w:hAnsi="Calibri"/>
          <w:sz w:val="24"/>
          <w:szCs w:val="24"/>
        </w:rPr>
        <w:t>Les résultats du concours sont proclamés par le Ministère de la Fonction publique.</w:t>
      </w:r>
    </w:p>
    <w:p w14:paraId="20E13B8B" w14:textId="77777777" w:rsidR="00F37053" w:rsidRPr="00797A50" w:rsidRDefault="00F37053" w:rsidP="00797A50">
      <w:pPr>
        <w:rPr>
          <w:rFonts w:ascii="Calibri" w:hAnsi="Calibri"/>
          <w:sz w:val="24"/>
          <w:szCs w:val="24"/>
        </w:rPr>
      </w:pPr>
    </w:p>
    <w:p w14:paraId="7BB60F65" w14:textId="77777777" w:rsidR="00F37053" w:rsidRPr="00797A50" w:rsidRDefault="00F37053" w:rsidP="00797A50">
      <w:pPr>
        <w:rPr>
          <w:rFonts w:ascii="Calibri" w:hAnsi="Calibri"/>
          <w:b/>
          <w:sz w:val="24"/>
          <w:szCs w:val="24"/>
        </w:rPr>
      </w:pPr>
      <w:r w:rsidRPr="00797A50">
        <w:rPr>
          <w:rFonts w:ascii="Calibri" w:hAnsi="Calibri"/>
          <w:b/>
          <w:sz w:val="24"/>
          <w:szCs w:val="24"/>
        </w:rPr>
        <w:t xml:space="preserve">INTERVENANTS </w:t>
      </w:r>
    </w:p>
    <w:p w14:paraId="127995F9" w14:textId="77777777" w:rsidR="00F37053" w:rsidRPr="00797A50" w:rsidRDefault="00F37053" w:rsidP="00797A50">
      <w:pPr>
        <w:jc w:val="both"/>
        <w:rPr>
          <w:rFonts w:ascii="Calibri" w:hAnsi="Calibri"/>
          <w:sz w:val="24"/>
          <w:szCs w:val="24"/>
        </w:rPr>
      </w:pPr>
    </w:p>
    <w:p w14:paraId="5D7B23BC" w14:textId="77777777" w:rsidR="00F37053" w:rsidRPr="00797A50" w:rsidRDefault="00F37053" w:rsidP="00797A50">
      <w:pPr>
        <w:jc w:val="both"/>
        <w:rPr>
          <w:rFonts w:ascii="Calibri" w:hAnsi="Calibri"/>
          <w:sz w:val="24"/>
          <w:szCs w:val="24"/>
        </w:rPr>
      </w:pPr>
      <w:r w:rsidRPr="00797A50">
        <w:rPr>
          <w:rFonts w:ascii="Calibri" w:hAnsi="Calibri"/>
          <w:sz w:val="24"/>
          <w:szCs w:val="24"/>
        </w:rPr>
        <w:t>Le principal acteur de la procédure est le Chef de la Division des Ressources Humaines.</w:t>
      </w:r>
    </w:p>
    <w:p w14:paraId="5816B890" w14:textId="77777777" w:rsidR="00F37053" w:rsidRPr="00797A50" w:rsidRDefault="00F37053" w:rsidP="00797A50">
      <w:pPr>
        <w:jc w:val="both"/>
        <w:rPr>
          <w:rFonts w:ascii="Calibri" w:hAnsi="Calibri"/>
          <w:sz w:val="24"/>
          <w:szCs w:val="24"/>
        </w:rPr>
      </w:pPr>
    </w:p>
    <w:p w14:paraId="7AB36146" w14:textId="628B9CA1" w:rsidR="00F37053" w:rsidRPr="00797A50" w:rsidRDefault="00F37053" w:rsidP="00797A50">
      <w:pPr>
        <w:rPr>
          <w:rFonts w:ascii="Calibri" w:hAnsi="Calibri"/>
          <w:b/>
          <w:sz w:val="24"/>
          <w:szCs w:val="24"/>
        </w:rPr>
      </w:pPr>
      <w:r w:rsidRPr="00797A50">
        <w:rPr>
          <w:rFonts w:ascii="Calibri" w:hAnsi="Calibri"/>
          <w:b/>
          <w:sz w:val="24"/>
          <w:szCs w:val="24"/>
        </w:rPr>
        <w:t>Cartographie des différents intervenants de la procédure</w:t>
      </w:r>
      <w:r w:rsidR="00797A50" w:rsidRPr="00797A50">
        <w:rPr>
          <w:rFonts w:ascii="Calibri" w:hAnsi="Calibri"/>
          <w:b/>
          <w:sz w:val="24"/>
          <w:szCs w:val="24"/>
        </w:rPr>
        <w:t>.</w:t>
      </w:r>
    </w:p>
    <w:p w14:paraId="4EA7A906" w14:textId="77777777" w:rsidR="00F37053" w:rsidRPr="001F2F7B" w:rsidRDefault="00F37053" w:rsidP="00F37053">
      <w:pPr>
        <w:spacing w:after="160" w:line="256" w:lineRule="auto"/>
        <w:rPr>
          <w:rFonts w:ascii="Calibri" w:hAnsi="Calibri"/>
          <w:b/>
        </w:rPr>
      </w:pPr>
      <w:r w:rsidRPr="001F2F7B">
        <w:rPr>
          <w:rFonts w:ascii="Calibri" w:hAnsi="Calibri"/>
          <w:b/>
        </w:rPr>
        <w:br w:type="page"/>
      </w:r>
    </w:p>
    <w:p w14:paraId="110C28EB" w14:textId="77777777" w:rsidR="00F37053" w:rsidRPr="001F2F7B" w:rsidRDefault="00F37053" w:rsidP="00F37053">
      <w:pPr>
        <w:rPr>
          <w:rFonts w:ascii="Calibri" w:hAnsi="Calibri"/>
          <w:b/>
        </w:rPr>
      </w:pPr>
    </w:p>
    <w:p w14:paraId="1A8A7BC4" w14:textId="77777777" w:rsidR="00F37053" w:rsidRPr="00797A50" w:rsidRDefault="00F37053" w:rsidP="00F37053">
      <w:pPr>
        <w:rPr>
          <w:rFonts w:ascii="Calibri" w:hAnsi="Calibri"/>
          <w:b/>
          <w:sz w:val="24"/>
        </w:rPr>
      </w:pPr>
      <w:r w:rsidRPr="00797A50">
        <w:rPr>
          <w:rFonts w:ascii="Calibri" w:hAnsi="Calibri"/>
          <w:b/>
          <w:sz w:val="24"/>
        </w:rPr>
        <w:t>Au niveau National</w:t>
      </w:r>
    </w:p>
    <w:p w14:paraId="4DBAD11D" w14:textId="77777777" w:rsidR="00F37053" w:rsidRPr="001F2F7B" w:rsidRDefault="00F37053" w:rsidP="00F37053">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478"/>
        <w:gridCol w:w="1499"/>
        <w:gridCol w:w="1127"/>
        <w:gridCol w:w="1016"/>
      </w:tblGrid>
      <w:tr w:rsidR="00F37053" w:rsidRPr="001F2F7B" w14:paraId="5285F20E" w14:textId="77777777" w:rsidTr="00F37053">
        <w:trPr>
          <w:tblHeader/>
        </w:trPr>
        <w:tc>
          <w:tcPr>
            <w:tcW w:w="4106" w:type="dxa"/>
            <w:tcBorders>
              <w:top w:val="single" w:sz="4" w:space="0" w:color="auto"/>
              <w:left w:val="single" w:sz="4" w:space="0" w:color="auto"/>
              <w:bottom w:val="single" w:sz="4" w:space="0" w:color="auto"/>
              <w:right w:val="single" w:sz="4" w:space="0" w:color="auto"/>
            </w:tcBorders>
            <w:shd w:val="clear" w:color="auto" w:fill="0070C0"/>
            <w:hideMark/>
          </w:tcPr>
          <w:p w14:paraId="12F5273F" w14:textId="77777777" w:rsidR="00F37053" w:rsidRPr="001F2F7B" w:rsidRDefault="00F37053">
            <w:pPr>
              <w:spacing w:line="256" w:lineRule="auto"/>
              <w:rPr>
                <w:rFonts w:ascii="Calibri" w:hAnsi="Calibri"/>
                <w:b/>
                <w:color w:val="FFFFFF" w:themeColor="background1"/>
                <w:sz w:val="24"/>
                <w:szCs w:val="24"/>
              </w:rPr>
            </w:pPr>
            <w:r w:rsidRPr="001F2F7B">
              <w:rPr>
                <w:rFonts w:ascii="Calibri" w:hAnsi="Calibri"/>
                <w:b/>
                <w:color w:val="FFFFFF" w:themeColor="background1"/>
                <w:sz w:val="24"/>
                <w:szCs w:val="24"/>
              </w:rPr>
              <w:t xml:space="preserve">Intervenants de la procédure </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61EF49F7" w14:textId="77777777" w:rsidR="00F37053" w:rsidRPr="001F2F7B" w:rsidRDefault="00F37053">
            <w:pPr>
              <w:spacing w:line="256" w:lineRule="auto"/>
              <w:rPr>
                <w:rFonts w:ascii="Calibri" w:hAnsi="Calibri"/>
                <w:b/>
                <w:color w:val="FFFFFF" w:themeColor="background1"/>
                <w:sz w:val="24"/>
                <w:szCs w:val="24"/>
              </w:rPr>
            </w:pPr>
            <w:r w:rsidRPr="001F2F7B">
              <w:rPr>
                <w:rFonts w:ascii="Calibri" w:hAnsi="Calibri"/>
                <w:b/>
                <w:color w:val="FFFFFF" w:themeColor="background1"/>
                <w:sz w:val="24"/>
                <w:szCs w:val="24"/>
              </w:rPr>
              <w:t xml:space="preserve">Responsable </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14:paraId="33F57DC5" w14:textId="77777777" w:rsidR="00F37053" w:rsidRPr="001F2F7B" w:rsidRDefault="00F37053">
            <w:pPr>
              <w:spacing w:line="256" w:lineRule="auto"/>
              <w:rPr>
                <w:rFonts w:ascii="Calibri" w:hAnsi="Calibri"/>
                <w:b/>
                <w:color w:val="FFFFFF" w:themeColor="background1"/>
                <w:sz w:val="24"/>
                <w:szCs w:val="24"/>
              </w:rPr>
            </w:pPr>
            <w:r w:rsidRPr="001F2F7B">
              <w:rPr>
                <w:rFonts w:ascii="Calibri" w:hAnsi="Calibri"/>
                <w:b/>
                <w:color w:val="FFFFFF" w:themeColor="background1"/>
                <w:sz w:val="24"/>
                <w:szCs w:val="24"/>
              </w:rPr>
              <w:t xml:space="preserve">Approbateur </w:t>
            </w:r>
          </w:p>
        </w:tc>
        <w:tc>
          <w:tcPr>
            <w:tcW w:w="1127" w:type="dxa"/>
            <w:tcBorders>
              <w:top w:val="single" w:sz="4" w:space="0" w:color="auto"/>
              <w:left w:val="single" w:sz="4" w:space="0" w:color="auto"/>
              <w:bottom w:val="single" w:sz="4" w:space="0" w:color="auto"/>
              <w:right w:val="single" w:sz="4" w:space="0" w:color="auto"/>
            </w:tcBorders>
            <w:shd w:val="clear" w:color="auto" w:fill="0070C0"/>
            <w:hideMark/>
          </w:tcPr>
          <w:p w14:paraId="6BE6BDC3" w14:textId="77777777" w:rsidR="00F37053" w:rsidRPr="001F2F7B" w:rsidRDefault="00F37053">
            <w:pPr>
              <w:spacing w:line="256" w:lineRule="auto"/>
              <w:rPr>
                <w:rFonts w:ascii="Calibri" w:hAnsi="Calibri"/>
                <w:b/>
                <w:color w:val="FFFFFF" w:themeColor="background1"/>
                <w:sz w:val="24"/>
                <w:szCs w:val="24"/>
              </w:rPr>
            </w:pPr>
            <w:r w:rsidRPr="001F2F7B">
              <w:rPr>
                <w:rFonts w:ascii="Calibri" w:hAnsi="Calibri"/>
                <w:b/>
                <w:color w:val="FFFFFF" w:themeColor="background1"/>
                <w:sz w:val="24"/>
                <w:szCs w:val="24"/>
              </w:rPr>
              <w:t xml:space="preserve">Consulté </w:t>
            </w:r>
          </w:p>
        </w:tc>
        <w:tc>
          <w:tcPr>
            <w:tcW w:w="949" w:type="dxa"/>
            <w:tcBorders>
              <w:top w:val="single" w:sz="4" w:space="0" w:color="auto"/>
              <w:left w:val="single" w:sz="4" w:space="0" w:color="auto"/>
              <w:bottom w:val="single" w:sz="4" w:space="0" w:color="auto"/>
              <w:right w:val="single" w:sz="4" w:space="0" w:color="auto"/>
            </w:tcBorders>
            <w:shd w:val="clear" w:color="auto" w:fill="0070C0"/>
            <w:hideMark/>
          </w:tcPr>
          <w:p w14:paraId="0E0AE1D2" w14:textId="77777777" w:rsidR="00F37053" w:rsidRPr="001F2F7B" w:rsidRDefault="00F37053">
            <w:pPr>
              <w:spacing w:line="256" w:lineRule="auto"/>
              <w:rPr>
                <w:rFonts w:ascii="Calibri" w:hAnsi="Calibri"/>
                <w:b/>
                <w:color w:val="FFFFFF" w:themeColor="background1"/>
                <w:sz w:val="24"/>
                <w:szCs w:val="24"/>
              </w:rPr>
            </w:pPr>
            <w:r w:rsidRPr="001F2F7B">
              <w:rPr>
                <w:rFonts w:ascii="Calibri" w:hAnsi="Calibri"/>
                <w:b/>
                <w:color w:val="FFFFFF" w:themeColor="background1"/>
                <w:sz w:val="24"/>
                <w:szCs w:val="24"/>
              </w:rPr>
              <w:t>Informé</w:t>
            </w:r>
          </w:p>
        </w:tc>
      </w:tr>
      <w:tr w:rsidR="00F37053" w:rsidRPr="001F2F7B" w14:paraId="473366D1" w14:textId="77777777" w:rsidTr="00F37053">
        <w:tc>
          <w:tcPr>
            <w:tcW w:w="4106" w:type="dxa"/>
            <w:tcBorders>
              <w:top w:val="single" w:sz="4" w:space="0" w:color="auto"/>
              <w:left w:val="single" w:sz="4" w:space="0" w:color="auto"/>
              <w:bottom w:val="single" w:sz="4" w:space="0" w:color="auto"/>
              <w:right w:val="single" w:sz="4" w:space="0" w:color="auto"/>
            </w:tcBorders>
            <w:hideMark/>
          </w:tcPr>
          <w:p w14:paraId="77A3E8D6" w14:textId="77777777" w:rsidR="00F37053" w:rsidRPr="001F2F7B" w:rsidRDefault="00F37053">
            <w:pPr>
              <w:spacing w:line="256" w:lineRule="auto"/>
              <w:rPr>
                <w:rFonts w:ascii="Calibri" w:hAnsi="Calibri"/>
                <w:sz w:val="24"/>
                <w:szCs w:val="24"/>
              </w:rPr>
            </w:pPr>
            <w:r w:rsidRPr="001F2F7B">
              <w:rPr>
                <w:rFonts w:ascii="Calibri" w:hAnsi="Calibri"/>
                <w:sz w:val="24"/>
                <w:szCs w:val="24"/>
              </w:rPr>
              <w:t>Ministre ou son représentant délégué</w:t>
            </w:r>
          </w:p>
        </w:tc>
        <w:tc>
          <w:tcPr>
            <w:tcW w:w="1418" w:type="dxa"/>
            <w:tcBorders>
              <w:top w:val="single" w:sz="4" w:space="0" w:color="auto"/>
              <w:left w:val="single" w:sz="4" w:space="0" w:color="auto"/>
              <w:bottom w:val="single" w:sz="4" w:space="0" w:color="auto"/>
              <w:right w:val="single" w:sz="4" w:space="0" w:color="auto"/>
            </w:tcBorders>
          </w:tcPr>
          <w:p w14:paraId="66284D34" w14:textId="77777777" w:rsidR="00F37053" w:rsidRPr="001F2F7B" w:rsidRDefault="00F37053">
            <w:pPr>
              <w:spacing w:line="256" w:lineRule="auto"/>
              <w:rPr>
                <w:rFonts w:ascii="Calibri" w:hAnsi="Calibri"/>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44546A" w:themeFill="text2"/>
          </w:tcPr>
          <w:p w14:paraId="3326C0A6" w14:textId="77777777" w:rsidR="00F37053" w:rsidRPr="001F2F7B" w:rsidRDefault="00F37053">
            <w:pPr>
              <w:spacing w:line="256" w:lineRule="auto"/>
              <w:rPr>
                <w:rFonts w:ascii="Calibri" w:hAnsi="Calibri"/>
                <w:sz w:val="24"/>
                <w:szCs w:val="24"/>
              </w:rPr>
            </w:pPr>
          </w:p>
        </w:tc>
        <w:tc>
          <w:tcPr>
            <w:tcW w:w="1127" w:type="dxa"/>
            <w:tcBorders>
              <w:top w:val="single" w:sz="4" w:space="0" w:color="auto"/>
              <w:left w:val="single" w:sz="4" w:space="0" w:color="auto"/>
              <w:bottom w:val="single" w:sz="4" w:space="0" w:color="auto"/>
              <w:right w:val="single" w:sz="4" w:space="0" w:color="auto"/>
            </w:tcBorders>
          </w:tcPr>
          <w:p w14:paraId="70B96456" w14:textId="77777777" w:rsidR="00F37053" w:rsidRPr="001F2F7B" w:rsidRDefault="00F37053">
            <w:pPr>
              <w:spacing w:line="256" w:lineRule="auto"/>
              <w:rPr>
                <w:rFonts w:ascii="Calibri" w:hAnsi="Calibri"/>
                <w:sz w:val="24"/>
                <w:szCs w:val="24"/>
              </w:rPr>
            </w:pPr>
          </w:p>
        </w:tc>
        <w:tc>
          <w:tcPr>
            <w:tcW w:w="949" w:type="dxa"/>
            <w:tcBorders>
              <w:top w:val="single" w:sz="4" w:space="0" w:color="auto"/>
              <w:left w:val="single" w:sz="4" w:space="0" w:color="auto"/>
              <w:bottom w:val="single" w:sz="4" w:space="0" w:color="auto"/>
              <w:right w:val="single" w:sz="4" w:space="0" w:color="auto"/>
            </w:tcBorders>
          </w:tcPr>
          <w:p w14:paraId="134B34C0" w14:textId="77777777" w:rsidR="00F37053" w:rsidRPr="001F2F7B" w:rsidRDefault="00F37053">
            <w:pPr>
              <w:spacing w:line="256" w:lineRule="auto"/>
              <w:rPr>
                <w:rFonts w:ascii="Calibri" w:hAnsi="Calibri"/>
                <w:sz w:val="24"/>
                <w:szCs w:val="24"/>
              </w:rPr>
            </w:pPr>
          </w:p>
        </w:tc>
      </w:tr>
      <w:tr w:rsidR="00F37053" w:rsidRPr="001F2F7B" w14:paraId="0D1856D5" w14:textId="77777777" w:rsidTr="00F37053">
        <w:tc>
          <w:tcPr>
            <w:tcW w:w="4106" w:type="dxa"/>
            <w:tcBorders>
              <w:top w:val="single" w:sz="4" w:space="0" w:color="auto"/>
              <w:left w:val="single" w:sz="4" w:space="0" w:color="auto"/>
              <w:bottom w:val="single" w:sz="4" w:space="0" w:color="auto"/>
              <w:right w:val="single" w:sz="4" w:space="0" w:color="auto"/>
            </w:tcBorders>
            <w:hideMark/>
          </w:tcPr>
          <w:p w14:paraId="19FC3B31" w14:textId="77777777" w:rsidR="00F37053" w:rsidRPr="001F2F7B" w:rsidRDefault="00F37053">
            <w:pPr>
              <w:spacing w:line="256" w:lineRule="auto"/>
              <w:rPr>
                <w:rFonts w:ascii="Calibri" w:hAnsi="Calibri"/>
                <w:sz w:val="24"/>
                <w:szCs w:val="24"/>
              </w:rPr>
            </w:pPr>
            <w:r w:rsidRPr="001F2F7B">
              <w:rPr>
                <w:rFonts w:ascii="Calibri" w:hAnsi="Calibri"/>
                <w:sz w:val="24"/>
                <w:szCs w:val="24"/>
              </w:rPr>
              <w:t xml:space="preserve">Chef de cabinet </w:t>
            </w:r>
          </w:p>
        </w:tc>
        <w:tc>
          <w:tcPr>
            <w:tcW w:w="1418" w:type="dxa"/>
            <w:tcBorders>
              <w:top w:val="single" w:sz="4" w:space="0" w:color="auto"/>
              <w:left w:val="single" w:sz="4" w:space="0" w:color="auto"/>
              <w:bottom w:val="single" w:sz="4" w:space="0" w:color="auto"/>
              <w:right w:val="single" w:sz="4" w:space="0" w:color="auto"/>
            </w:tcBorders>
          </w:tcPr>
          <w:p w14:paraId="7C77836A" w14:textId="77777777" w:rsidR="00F37053" w:rsidRPr="001F2F7B" w:rsidRDefault="00F37053">
            <w:pPr>
              <w:spacing w:line="256" w:lineRule="auto"/>
              <w:rPr>
                <w:rFonts w:ascii="Calibri" w:hAnsi="Calibr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FF977B1" w14:textId="77777777" w:rsidR="00F37053" w:rsidRPr="001F2F7B" w:rsidRDefault="00F37053">
            <w:pPr>
              <w:spacing w:line="256" w:lineRule="auto"/>
              <w:rPr>
                <w:rFonts w:ascii="Calibri" w:hAnsi="Calibri"/>
                <w:sz w:val="24"/>
                <w:szCs w:val="24"/>
                <w:lang w:eastAsia="fr-FR"/>
              </w:rPr>
            </w:pPr>
          </w:p>
        </w:tc>
        <w:tc>
          <w:tcPr>
            <w:tcW w:w="1127" w:type="dxa"/>
            <w:tcBorders>
              <w:top w:val="single" w:sz="4" w:space="0" w:color="auto"/>
              <w:left w:val="single" w:sz="4" w:space="0" w:color="auto"/>
              <w:bottom w:val="single" w:sz="4" w:space="0" w:color="auto"/>
              <w:right w:val="single" w:sz="4" w:space="0" w:color="auto"/>
            </w:tcBorders>
            <w:shd w:val="clear" w:color="auto" w:fill="44546A" w:themeFill="text2"/>
          </w:tcPr>
          <w:p w14:paraId="70717047" w14:textId="77777777" w:rsidR="00F37053" w:rsidRPr="001F2F7B" w:rsidRDefault="00F37053">
            <w:pPr>
              <w:pStyle w:val="Header"/>
              <w:spacing w:line="256" w:lineRule="auto"/>
              <w:rPr>
                <w:rFonts w:ascii="Calibri" w:hAnsi="Calibri"/>
                <w:sz w:val="24"/>
                <w:szCs w:val="24"/>
              </w:rPr>
            </w:pPr>
          </w:p>
        </w:tc>
        <w:tc>
          <w:tcPr>
            <w:tcW w:w="949" w:type="dxa"/>
            <w:tcBorders>
              <w:top w:val="single" w:sz="4" w:space="0" w:color="auto"/>
              <w:left w:val="single" w:sz="4" w:space="0" w:color="auto"/>
              <w:bottom w:val="single" w:sz="4" w:space="0" w:color="auto"/>
              <w:right w:val="single" w:sz="4" w:space="0" w:color="auto"/>
            </w:tcBorders>
          </w:tcPr>
          <w:p w14:paraId="4AED4FB9" w14:textId="77777777" w:rsidR="00F37053" w:rsidRPr="001F2F7B" w:rsidRDefault="00F37053">
            <w:pPr>
              <w:spacing w:line="256" w:lineRule="auto"/>
              <w:rPr>
                <w:rFonts w:ascii="Calibri" w:hAnsi="Calibri"/>
                <w:sz w:val="24"/>
                <w:szCs w:val="24"/>
              </w:rPr>
            </w:pPr>
          </w:p>
        </w:tc>
      </w:tr>
      <w:tr w:rsidR="00F37053" w:rsidRPr="001F2F7B" w14:paraId="55CC1238" w14:textId="77777777" w:rsidTr="00F37053">
        <w:tc>
          <w:tcPr>
            <w:tcW w:w="4106" w:type="dxa"/>
            <w:tcBorders>
              <w:top w:val="single" w:sz="4" w:space="0" w:color="auto"/>
              <w:left w:val="single" w:sz="4" w:space="0" w:color="auto"/>
              <w:bottom w:val="single" w:sz="4" w:space="0" w:color="auto"/>
              <w:right w:val="single" w:sz="4" w:space="0" w:color="auto"/>
            </w:tcBorders>
            <w:hideMark/>
          </w:tcPr>
          <w:p w14:paraId="79C7EF0F" w14:textId="77777777" w:rsidR="00F37053" w:rsidRPr="001F2F7B" w:rsidRDefault="00F37053">
            <w:pPr>
              <w:spacing w:line="256" w:lineRule="auto"/>
              <w:rPr>
                <w:rFonts w:ascii="Calibri" w:hAnsi="Calibri"/>
                <w:sz w:val="24"/>
                <w:szCs w:val="24"/>
              </w:rPr>
            </w:pPr>
            <w:r w:rsidRPr="001F2F7B">
              <w:rPr>
                <w:rFonts w:ascii="Calibri" w:hAnsi="Calibri"/>
                <w:sz w:val="24"/>
                <w:szCs w:val="24"/>
              </w:rPr>
              <w:t xml:space="preserve">Responsable de structure </w:t>
            </w:r>
            <w:r w:rsidRPr="001F2F7B">
              <w:rPr>
                <w:rFonts w:ascii="Calibri" w:hAnsi="Calibri"/>
                <w:sz w:val="24"/>
                <w:szCs w:val="24"/>
                <w:shd w:val="clear" w:color="auto" w:fill="FFFFFF" w:themeFill="background1"/>
                <w:lang w:eastAsia="fr-FR"/>
              </w:rPr>
              <w:t>(directions nationales et services rattachées,)</w:t>
            </w:r>
          </w:p>
        </w:tc>
        <w:tc>
          <w:tcPr>
            <w:tcW w:w="1418" w:type="dxa"/>
            <w:tcBorders>
              <w:top w:val="single" w:sz="4" w:space="0" w:color="auto"/>
              <w:left w:val="single" w:sz="4" w:space="0" w:color="auto"/>
              <w:bottom w:val="single" w:sz="4" w:space="0" w:color="auto"/>
              <w:right w:val="single" w:sz="4" w:space="0" w:color="auto"/>
            </w:tcBorders>
            <w:shd w:val="clear" w:color="auto" w:fill="44546A" w:themeFill="text2"/>
          </w:tcPr>
          <w:p w14:paraId="062B0FCF" w14:textId="77777777" w:rsidR="00F37053" w:rsidRPr="001F2F7B" w:rsidRDefault="00F37053">
            <w:pPr>
              <w:spacing w:line="256" w:lineRule="auto"/>
              <w:rPr>
                <w:rFonts w:ascii="Calibri" w:hAnsi="Calibr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D0A2754" w14:textId="77777777" w:rsidR="00F37053" w:rsidRPr="001F2F7B" w:rsidRDefault="00F37053">
            <w:pPr>
              <w:spacing w:line="256" w:lineRule="auto"/>
              <w:rPr>
                <w:rFonts w:ascii="Calibri" w:hAnsi="Calibri"/>
                <w:sz w:val="24"/>
                <w:szCs w:val="24"/>
              </w:rPr>
            </w:pPr>
          </w:p>
        </w:tc>
        <w:tc>
          <w:tcPr>
            <w:tcW w:w="1127" w:type="dxa"/>
            <w:tcBorders>
              <w:top w:val="single" w:sz="4" w:space="0" w:color="auto"/>
              <w:left w:val="single" w:sz="4" w:space="0" w:color="auto"/>
              <w:bottom w:val="single" w:sz="4" w:space="0" w:color="auto"/>
              <w:right w:val="single" w:sz="4" w:space="0" w:color="auto"/>
            </w:tcBorders>
          </w:tcPr>
          <w:p w14:paraId="4993A505" w14:textId="77777777" w:rsidR="00F37053" w:rsidRPr="001F2F7B" w:rsidRDefault="00F37053">
            <w:pPr>
              <w:spacing w:line="256" w:lineRule="auto"/>
              <w:rPr>
                <w:rFonts w:ascii="Calibri" w:hAnsi="Calibri"/>
                <w:sz w:val="24"/>
                <w:szCs w:val="24"/>
              </w:rPr>
            </w:pPr>
          </w:p>
        </w:tc>
        <w:tc>
          <w:tcPr>
            <w:tcW w:w="949" w:type="dxa"/>
            <w:tcBorders>
              <w:top w:val="single" w:sz="4" w:space="0" w:color="auto"/>
              <w:left w:val="single" w:sz="4" w:space="0" w:color="auto"/>
              <w:bottom w:val="single" w:sz="4" w:space="0" w:color="auto"/>
              <w:right w:val="single" w:sz="4" w:space="0" w:color="auto"/>
            </w:tcBorders>
          </w:tcPr>
          <w:p w14:paraId="402E930C" w14:textId="77777777" w:rsidR="00F37053" w:rsidRPr="001F2F7B" w:rsidRDefault="00F37053">
            <w:pPr>
              <w:spacing w:line="256" w:lineRule="auto"/>
              <w:rPr>
                <w:rFonts w:ascii="Calibri" w:hAnsi="Calibri"/>
                <w:sz w:val="24"/>
                <w:szCs w:val="24"/>
              </w:rPr>
            </w:pPr>
          </w:p>
        </w:tc>
      </w:tr>
      <w:tr w:rsidR="00F37053" w:rsidRPr="001F2F7B" w14:paraId="0D670C94" w14:textId="77777777" w:rsidTr="00F37053">
        <w:tc>
          <w:tcPr>
            <w:tcW w:w="4106" w:type="dxa"/>
            <w:tcBorders>
              <w:top w:val="single" w:sz="4" w:space="0" w:color="auto"/>
              <w:left w:val="single" w:sz="4" w:space="0" w:color="auto"/>
              <w:bottom w:val="single" w:sz="4" w:space="0" w:color="auto"/>
              <w:right w:val="single" w:sz="4" w:space="0" w:color="auto"/>
            </w:tcBorders>
            <w:hideMark/>
          </w:tcPr>
          <w:p w14:paraId="10E3C68A" w14:textId="77777777" w:rsidR="00F37053" w:rsidRPr="001F2F7B" w:rsidRDefault="00F37053">
            <w:pPr>
              <w:spacing w:line="256" w:lineRule="auto"/>
              <w:rPr>
                <w:rFonts w:ascii="Calibri" w:hAnsi="Calibri"/>
                <w:sz w:val="24"/>
                <w:szCs w:val="24"/>
              </w:rPr>
            </w:pPr>
            <w:r w:rsidRPr="001F2F7B">
              <w:rPr>
                <w:rFonts w:ascii="Calibri" w:hAnsi="Calibri"/>
                <w:sz w:val="24"/>
                <w:szCs w:val="24"/>
              </w:rPr>
              <w:t xml:space="preserve">DNRHS </w:t>
            </w:r>
          </w:p>
        </w:tc>
        <w:tc>
          <w:tcPr>
            <w:tcW w:w="1418" w:type="dxa"/>
            <w:tcBorders>
              <w:top w:val="single" w:sz="4" w:space="0" w:color="auto"/>
              <w:left w:val="single" w:sz="4" w:space="0" w:color="auto"/>
              <w:bottom w:val="single" w:sz="4" w:space="0" w:color="auto"/>
              <w:right w:val="single" w:sz="4" w:space="0" w:color="auto"/>
            </w:tcBorders>
            <w:shd w:val="clear" w:color="auto" w:fill="44546A" w:themeFill="text2"/>
          </w:tcPr>
          <w:p w14:paraId="0D444798" w14:textId="77777777" w:rsidR="00F37053" w:rsidRPr="001F2F7B" w:rsidRDefault="00F37053">
            <w:pPr>
              <w:spacing w:line="256" w:lineRule="auto"/>
              <w:rPr>
                <w:rFonts w:ascii="Calibri" w:hAnsi="Calibr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F7B532F" w14:textId="77777777" w:rsidR="00F37053" w:rsidRPr="001F2F7B" w:rsidRDefault="00F37053">
            <w:pPr>
              <w:spacing w:line="256" w:lineRule="auto"/>
              <w:rPr>
                <w:rFonts w:ascii="Calibri" w:hAnsi="Calibri"/>
                <w:sz w:val="24"/>
                <w:szCs w:val="24"/>
                <w:lang w:eastAsia="fr-FR"/>
              </w:rPr>
            </w:pPr>
          </w:p>
        </w:tc>
        <w:tc>
          <w:tcPr>
            <w:tcW w:w="1127" w:type="dxa"/>
            <w:tcBorders>
              <w:top w:val="single" w:sz="4" w:space="0" w:color="auto"/>
              <w:left w:val="single" w:sz="4" w:space="0" w:color="auto"/>
              <w:bottom w:val="single" w:sz="4" w:space="0" w:color="auto"/>
              <w:right w:val="single" w:sz="4" w:space="0" w:color="auto"/>
            </w:tcBorders>
          </w:tcPr>
          <w:p w14:paraId="0932F810" w14:textId="77777777" w:rsidR="00F37053" w:rsidRPr="001F2F7B" w:rsidRDefault="00F37053">
            <w:pPr>
              <w:spacing w:line="256" w:lineRule="auto"/>
              <w:rPr>
                <w:rFonts w:ascii="Calibri" w:hAnsi="Calibri"/>
                <w:sz w:val="24"/>
                <w:szCs w:val="24"/>
              </w:rPr>
            </w:pPr>
          </w:p>
        </w:tc>
        <w:tc>
          <w:tcPr>
            <w:tcW w:w="949" w:type="dxa"/>
            <w:tcBorders>
              <w:top w:val="single" w:sz="4" w:space="0" w:color="auto"/>
              <w:left w:val="single" w:sz="4" w:space="0" w:color="auto"/>
              <w:bottom w:val="single" w:sz="4" w:space="0" w:color="auto"/>
              <w:right w:val="single" w:sz="4" w:space="0" w:color="auto"/>
            </w:tcBorders>
          </w:tcPr>
          <w:p w14:paraId="036323F4" w14:textId="77777777" w:rsidR="00F37053" w:rsidRPr="001F2F7B" w:rsidRDefault="00F37053">
            <w:pPr>
              <w:spacing w:line="256" w:lineRule="auto"/>
              <w:rPr>
                <w:rFonts w:ascii="Calibri" w:hAnsi="Calibri"/>
                <w:sz w:val="24"/>
                <w:szCs w:val="24"/>
              </w:rPr>
            </w:pPr>
          </w:p>
        </w:tc>
      </w:tr>
      <w:tr w:rsidR="00F37053" w:rsidRPr="001F2F7B" w14:paraId="0B62D22B" w14:textId="77777777" w:rsidTr="00F37053">
        <w:tc>
          <w:tcPr>
            <w:tcW w:w="4106" w:type="dxa"/>
            <w:tcBorders>
              <w:top w:val="single" w:sz="4" w:space="0" w:color="auto"/>
              <w:left w:val="single" w:sz="4" w:space="0" w:color="auto"/>
              <w:bottom w:val="single" w:sz="4" w:space="0" w:color="auto"/>
              <w:right w:val="single" w:sz="4" w:space="0" w:color="auto"/>
            </w:tcBorders>
            <w:hideMark/>
          </w:tcPr>
          <w:p w14:paraId="455A4170" w14:textId="77777777" w:rsidR="00F37053" w:rsidRPr="001F2F7B" w:rsidRDefault="00F37053">
            <w:pPr>
              <w:spacing w:line="256" w:lineRule="auto"/>
              <w:rPr>
                <w:rFonts w:ascii="Calibri" w:hAnsi="Calibri"/>
                <w:sz w:val="24"/>
                <w:szCs w:val="24"/>
              </w:rPr>
            </w:pPr>
            <w:r w:rsidRPr="001F2F7B">
              <w:rPr>
                <w:rFonts w:ascii="Calibri" w:hAnsi="Calibri"/>
                <w:sz w:val="24"/>
                <w:szCs w:val="24"/>
              </w:rPr>
              <w:t xml:space="preserve">Membres du comité de recrutement </w:t>
            </w:r>
          </w:p>
        </w:tc>
        <w:tc>
          <w:tcPr>
            <w:tcW w:w="1418" w:type="dxa"/>
            <w:tcBorders>
              <w:top w:val="single" w:sz="4" w:space="0" w:color="auto"/>
              <w:left w:val="single" w:sz="4" w:space="0" w:color="auto"/>
              <w:bottom w:val="single" w:sz="4" w:space="0" w:color="auto"/>
              <w:right w:val="single" w:sz="4" w:space="0" w:color="auto"/>
            </w:tcBorders>
            <w:shd w:val="clear" w:color="auto" w:fill="44546A" w:themeFill="text2"/>
          </w:tcPr>
          <w:p w14:paraId="328D3DF4" w14:textId="77777777" w:rsidR="00F37053" w:rsidRPr="001F2F7B" w:rsidRDefault="00F37053">
            <w:pPr>
              <w:spacing w:line="256" w:lineRule="auto"/>
              <w:rPr>
                <w:rFonts w:ascii="Calibri" w:hAnsi="Calibri"/>
                <w:sz w:val="24"/>
                <w:szCs w:val="24"/>
                <w:lang w:eastAsia="fr-FR"/>
              </w:rPr>
            </w:pPr>
          </w:p>
        </w:tc>
        <w:tc>
          <w:tcPr>
            <w:tcW w:w="1417" w:type="dxa"/>
            <w:tcBorders>
              <w:top w:val="single" w:sz="4" w:space="0" w:color="auto"/>
              <w:left w:val="single" w:sz="4" w:space="0" w:color="auto"/>
              <w:bottom w:val="single" w:sz="4" w:space="0" w:color="auto"/>
              <w:right w:val="single" w:sz="4" w:space="0" w:color="auto"/>
            </w:tcBorders>
          </w:tcPr>
          <w:p w14:paraId="6F8E926E" w14:textId="77777777" w:rsidR="00F37053" w:rsidRPr="001F2F7B" w:rsidRDefault="00F37053">
            <w:pPr>
              <w:spacing w:line="256" w:lineRule="auto"/>
              <w:rPr>
                <w:rFonts w:ascii="Calibri" w:hAnsi="Calibri"/>
                <w:sz w:val="24"/>
                <w:szCs w:val="24"/>
                <w:lang w:eastAsia="fr-FR"/>
              </w:rPr>
            </w:pPr>
          </w:p>
        </w:tc>
        <w:tc>
          <w:tcPr>
            <w:tcW w:w="1127" w:type="dxa"/>
            <w:tcBorders>
              <w:top w:val="single" w:sz="4" w:space="0" w:color="auto"/>
              <w:left w:val="single" w:sz="4" w:space="0" w:color="auto"/>
              <w:bottom w:val="single" w:sz="4" w:space="0" w:color="auto"/>
              <w:right w:val="single" w:sz="4" w:space="0" w:color="auto"/>
            </w:tcBorders>
          </w:tcPr>
          <w:p w14:paraId="4B94692A" w14:textId="77777777" w:rsidR="00F37053" w:rsidRPr="001F2F7B" w:rsidRDefault="00F37053">
            <w:pPr>
              <w:spacing w:line="256" w:lineRule="auto"/>
              <w:rPr>
                <w:rFonts w:ascii="Calibri" w:hAnsi="Calibri"/>
                <w:sz w:val="24"/>
                <w:szCs w:val="24"/>
              </w:rPr>
            </w:pPr>
          </w:p>
        </w:tc>
        <w:tc>
          <w:tcPr>
            <w:tcW w:w="949" w:type="dxa"/>
            <w:tcBorders>
              <w:top w:val="single" w:sz="4" w:space="0" w:color="auto"/>
              <w:left w:val="single" w:sz="4" w:space="0" w:color="auto"/>
              <w:bottom w:val="single" w:sz="4" w:space="0" w:color="auto"/>
              <w:right w:val="single" w:sz="4" w:space="0" w:color="auto"/>
            </w:tcBorders>
          </w:tcPr>
          <w:p w14:paraId="17935CFB" w14:textId="77777777" w:rsidR="00F37053" w:rsidRPr="001F2F7B" w:rsidRDefault="00F37053">
            <w:pPr>
              <w:spacing w:line="256" w:lineRule="auto"/>
              <w:rPr>
                <w:rFonts w:ascii="Calibri" w:hAnsi="Calibri"/>
                <w:sz w:val="24"/>
                <w:szCs w:val="24"/>
              </w:rPr>
            </w:pPr>
          </w:p>
        </w:tc>
      </w:tr>
    </w:tbl>
    <w:p w14:paraId="69256BF3" w14:textId="77777777" w:rsidR="00F37053" w:rsidRPr="001F2F7B" w:rsidRDefault="00F37053" w:rsidP="00F37053">
      <w:pPr>
        <w:rPr>
          <w:rFonts w:ascii="Calibri" w:hAnsi="Calibri"/>
          <w:b/>
        </w:rPr>
      </w:pPr>
    </w:p>
    <w:p w14:paraId="5BAB292F" w14:textId="77777777" w:rsidR="00F37053" w:rsidRPr="001F2F7B" w:rsidRDefault="00F37053" w:rsidP="00F37053">
      <w:pPr>
        <w:jc w:val="both"/>
        <w:rPr>
          <w:rFonts w:ascii="Calibri" w:hAnsi="Calibri"/>
          <w:sz w:val="24"/>
          <w:szCs w:val="24"/>
        </w:rPr>
      </w:pPr>
    </w:p>
    <w:p w14:paraId="5057DD18" w14:textId="77777777" w:rsidR="00F37053" w:rsidRPr="001F2F7B" w:rsidRDefault="00F37053" w:rsidP="00F37053">
      <w:pPr>
        <w:jc w:val="both"/>
        <w:rPr>
          <w:rFonts w:ascii="Calibri" w:hAnsi="Calibri"/>
          <w:sz w:val="24"/>
          <w:szCs w:val="24"/>
        </w:rPr>
      </w:pPr>
    </w:p>
    <w:p w14:paraId="55C9C692" w14:textId="77777777" w:rsidR="00F37053" w:rsidRPr="001F2F7B" w:rsidRDefault="00F37053" w:rsidP="00F37053">
      <w:pPr>
        <w:jc w:val="both"/>
        <w:rPr>
          <w:rFonts w:ascii="Calibri" w:hAnsi="Calibri"/>
          <w:sz w:val="24"/>
          <w:szCs w:val="24"/>
        </w:rPr>
      </w:pPr>
    </w:p>
    <w:p w14:paraId="38D3BB9C" w14:textId="77777777" w:rsidR="00F37053" w:rsidRPr="001F2F7B" w:rsidRDefault="00F37053" w:rsidP="00F37053">
      <w:pPr>
        <w:jc w:val="both"/>
        <w:rPr>
          <w:rFonts w:ascii="Calibri" w:hAnsi="Calibri"/>
          <w:sz w:val="24"/>
          <w:szCs w:val="24"/>
        </w:rPr>
      </w:pPr>
    </w:p>
    <w:p w14:paraId="2DD13115" w14:textId="77777777" w:rsidR="00F37053" w:rsidRPr="001F2F7B" w:rsidRDefault="00F37053" w:rsidP="00F37053">
      <w:pPr>
        <w:spacing w:after="160" w:line="256" w:lineRule="auto"/>
        <w:rPr>
          <w:rFonts w:ascii="Calibri" w:hAnsi="Calibri"/>
          <w:sz w:val="24"/>
          <w:szCs w:val="24"/>
        </w:rPr>
      </w:pPr>
      <w:r w:rsidRPr="001F2F7B">
        <w:rPr>
          <w:rFonts w:ascii="Calibri" w:hAnsi="Calibri"/>
          <w:sz w:val="24"/>
          <w:szCs w:val="24"/>
        </w:rPr>
        <w:br w:type="page"/>
      </w:r>
    </w:p>
    <w:p w14:paraId="4D54AB33" w14:textId="77777777" w:rsidR="00F37053" w:rsidRPr="001F2F7B" w:rsidRDefault="00F37053" w:rsidP="00F37053">
      <w:pPr>
        <w:jc w:val="both"/>
        <w:rPr>
          <w:rFonts w:ascii="Calibri" w:hAnsi="Calibri"/>
          <w:sz w:val="24"/>
          <w:szCs w:val="24"/>
        </w:rPr>
      </w:pPr>
    </w:p>
    <w:tbl>
      <w:tblPr>
        <w:tblW w:w="991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4A0" w:firstRow="1" w:lastRow="0" w:firstColumn="1" w:lastColumn="0" w:noHBand="0" w:noVBand="1"/>
      </w:tblPr>
      <w:tblGrid>
        <w:gridCol w:w="1688"/>
        <w:gridCol w:w="6352"/>
        <w:gridCol w:w="1875"/>
      </w:tblGrid>
      <w:tr w:rsidR="00F37053" w:rsidRPr="001F2F7B" w14:paraId="21D3D123" w14:textId="77777777" w:rsidTr="00F37053">
        <w:trPr>
          <w:jc w:val="center"/>
        </w:trPr>
        <w:tc>
          <w:tcPr>
            <w:tcW w:w="1686" w:type="dxa"/>
            <w:tcBorders>
              <w:top w:val="double" w:sz="4" w:space="0" w:color="auto"/>
              <w:left w:val="double" w:sz="4" w:space="0" w:color="auto"/>
              <w:bottom w:val="single" w:sz="4" w:space="0" w:color="auto"/>
              <w:right w:val="single" w:sz="4" w:space="0" w:color="auto"/>
            </w:tcBorders>
            <w:shd w:val="clear" w:color="auto" w:fill="DEEAF6" w:themeFill="accent1" w:themeFillTint="33"/>
            <w:vAlign w:val="center"/>
          </w:tcPr>
          <w:p w14:paraId="4438A2B0" w14:textId="2D60A7D8" w:rsidR="00F37053" w:rsidRPr="001F2F7B" w:rsidRDefault="00032D2A" w:rsidP="00797A50">
            <w:pPr>
              <w:spacing w:line="256" w:lineRule="auto"/>
              <w:jc w:val="center"/>
              <w:rPr>
                <w:rFonts w:ascii="Calibri" w:hAnsi="Calibri"/>
                <w:b/>
                <w:sz w:val="24"/>
                <w:szCs w:val="24"/>
              </w:rPr>
            </w:pPr>
            <w:r>
              <w:rPr>
                <w:rFonts w:ascii="Calibri" w:hAnsi="Calibri"/>
                <w:b/>
                <w:sz w:val="24"/>
                <w:szCs w:val="24"/>
              </w:rPr>
              <w:t>MINISTÈRE DE LA SANTÉ</w:t>
            </w:r>
          </w:p>
          <w:p w14:paraId="4BC607A3" w14:textId="77777777" w:rsidR="00F37053" w:rsidRPr="001F2F7B" w:rsidRDefault="00F37053" w:rsidP="00797A50">
            <w:pPr>
              <w:spacing w:line="256" w:lineRule="auto"/>
              <w:jc w:val="center"/>
              <w:rPr>
                <w:rFonts w:ascii="Calibri" w:hAnsi="Calibri"/>
                <w:b/>
                <w:sz w:val="24"/>
                <w:szCs w:val="24"/>
              </w:rPr>
            </w:pPr>
          </w:p>
          <w:p w14:paraId="071FDFEB" w14:textId="22E49B78" w:rsidR="00F37053" w:rsidRPr="001F2F7B" w:rsidRDefault="00F37053" w:rsidP="00797A50">
            <w:pPr>
              <w:spacing w:line="256" w:lineRule="auto"/>
              <w:jc w:val="center"/>
              <w:rPr>
                <w:rFonts w:ascii="Calibri" w:hAnsi="Calibri"/>
                <w:b/>
                <w:sz w:val="24"/>
                <w:szCs w:val="24"/>
              </w:rPr>
            </w:pPr>
            <w:r w:rsidRPr="001F2F7B">
              <w:rPr>
                <w:rFonts w:ascii="Calibri" w:hAnsi="Calibri"/>
                <w:b/>
                <w:sz w:val="24"/>
                <w:szCs w:val="24"/>
              </w:rPr>
              <w:t xml:space="preserve">MANUEL DE </w:t>
            </w:r>
            <w:r w:rsidR="00195DB1">
              <w:rPr>
                <w:rFonts w:ascii="Calibri" w:hAnsi="Calibri"/>
                <w:b/>
                <w:sz w:val="24"/>
                <w:szCs w:val="24"/>
              </w:rPr>
              <w:t>PROCÉDURES</w:t>
            </w:r>
          </w:p>
        </w:tc>
        <w:tc>
          <w:tcPr>
            <w:tcW w:w="6348" w:type="dxa"/>
            <w:tcBorders>
              <w:top w:val="doub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CDDFCD5" w14:textId="77777777" w:rsidR="00F37053" w:rsidRPr="001F2F7B" w:rsidRDefault="00F37053">
            <w:pPr>
              <w:spacing w:line="256" w:lineRule="auto"/>
              <w:jc w:val="center"/>
              <w:rPr>
                <w:rFonts w:ascii="Calibri" w:hAnsi="Calibri"/>
                <w:b/>
              </w:rPr>
            </w:pPr>
            <w:bookmarkStart w:id="223" w:name="_Toc487241720"/>
            <w:bookmarkStart w:id="224" w:name="_Toc502425794"/>
            <w:bookmarkStart w:id="225" w:name="_Toc503260329"/>
            <w:r w:rsidRPr="001F2F7B">
              <w:rPr>
                <w:rFonts w:ascii="Calibri" w:hAnsi="Calibri"/>
                <w:b/>
                <w:sz w:val="24"/>
              </w:rPr>
              <w:t>RECRUTEMENT DU PERSONNEL FONCTIONNAIRE</w:t>
            </w:r>
            <w:bookmarkEnd w:id="223"/>
            <w:bookmarkEnd w:id="224"/>
            <w:bookmarkEnd w:id="225"/>
          </w:p>
        </w:tc>
        <w:tc>
          <w:tcPr>
            <w:tcW w:w="1874" w:type="dxa"/>
            <w:tcBorders>
              <w:top w:val="double" w:sz="4" w:space="0" w:color="auto"/>
              <w:left w:val="single" w:sz="4" w:space="0" w:color="auto"/>
              <w:bottom w:val="single" w:sz="4" w:space="0" w:color="auto"/>
              <w:right w:val="double" w:sz="4" w:space="0" w:color="auto"/>
            </w:tcBorders>
            <w:shd w:val="clear" w:color="auto" w:fill="DEEAF6" w:themeFill="accent1" w:themeFillTint="33"/>
            <w:vAlign w:val="center"/>
            <w:hideMark/>
          </w:tcPr>
          <w:p w14:paraId="1B3955A4" w14:textId="77777777" w:rsidR="00F37053" w:rsidRPr="001F2F7B" w:rsidRDefault="00F37053">
            <w:pPr>
              <w:tabs>
                <w:tab w:val="left" w:pos="-2848"/>
                <w:tab w:val="left" w:pos="-2704"/>
                <w:tab w:val="left" w:pos="-2560"/>
                <w:tab w:val="left" w:pos="-2416"/>
                <w:tab w:val="left" w:pos="-2272"/>
                <w:tab w:val="left" w:pos="-2128"/>
                <w:tab w:val="left" w:pos="-1984"/>
                <w:tab w:val="left" w:pos="-1840"/>
                <w:tab w:val="left" w:pos="-1120"/>
              </w:tabs>
              <w:suppressAutoHyphens/>
              <w:spacing w:line="256" w:lineRule="auto"/>
              <w:jc w:val="center"/>
              <w:rPr>
                <w:rFonts w:ascii="Calibri" w:hAnsi="Calibri"/>
                <w:b/>
                <w:spacing w:val="-3"/>
                <w:sz w:val="24"/>
                <w:szCs w:val="24"/>
              </w:rPr>
            </w:pPr>
            <w:r w:rsidRPr="001F2F7B">
              <w:rPr>
                <w:rFonts w:ascii="Calibri" w:hAnsi="Calibri"/>
                <w:b/>
                <w:spacing w:val="-3"/>
                <w:sz w:val="24"/>
                <w:szCs w:val="24"/>
              </w:rPr>
              <w:t>REFERENCE</w:t>
            </w:r>
          </w:p>
          <w:p w14:paraId="01973B8A" w14:textId="77777777" w:rsidR="00F37053" w:rsidRPr="001F2F7B" w:rsidRDefault="00F37053">
            <w:pPr>
              <w:spacing w:line="256" w:lineRule="auto"/>
              <w:jc w:val="center"/>
              <w:rPr>
                <w:rFonts w:ascii="Calibri" w:hAnsi="Calibri"/>
                <w:b/>
                <w:sz w:val="24"/>
                <w:szCs w:val="24"/>
              </w:rPr>
            </w:pPr>
            <w:r w:rsidRPr="001F2F7B">
              <w:rPr>
                <w:rFonts w:ascii="Calibri" w:hAnsi="Calibri"/>
                <w:b/>
                <w:sz w:val="24"/>
                <w:szCs w:val="24"/>
              </w:rPr>
              <w:t>2.4.2</w:t>
            </w:r>
          </w:p>
        </w:tc>
      </w:tr>
      <w:tr w:rsidR="00F37053" w:rsidRPr="001F2F7B" w14:paraId="1F9F1BB2" w14:textId="77777777" w:rsidTr="00F37053">
        <w:trPr>
          <w:trHeight w:val="782"/>
          <w:jc w:val="center"/>
        </w:trPr>
        <w:tc>
          <w:tcPr>
            <w:tcW w:w="1686" w:type="dxa"/>
            <w:tcBorders>
              <w:top w:val="single" w:sz="4" w:space="0" w:color="auto"/>
              <w:left w:val="double" w:sz="4" w:space="0" w:color="auto"/>
              <w:bottom w:val="double" w:sz="4" w:space="0" w:color="auto"/>
              <w:right w:val="single" w:sz="4" w:space="0" w:color="auto"/>
            </w:tcBorders>
            <w:shd w:val="clear" w:color="auto" w:fill="DEEAF6" w:themeFill="accent1" w:themeFillTint="33"/>
            <w:vAlign w:val="center"/>
            <w:hideMark/>
          </w:tcPr>
          <w:p w14:paraId="560AE170" w14:textId="77777777" w:rsidR="00F37053" w:rsidRPr="001F2F7B" w:rsidRDefault="00F37053" w:rsidP="00797A50">
            <w:pPr>
              <w:spacing w:line="256" w:lineRule="auto"/>
              <w:jc w:val="center"/>
              <w:rPr>
                <w:rFonts w:ascii="Calibri" w:hAnsi="Calibri"/>
                <w:b/>
                <w:sz w:val="24"/>
                <w:szCs w:val="24"/>
              </w:rPr>
            </w:pPr>
            <w:r w:rsidRPr="001F2F7B">
              <w:rPr>
                <w:rFonts w:ascii="Calibri" w:hAnsi="Calibri"/>
                <w:b/>
                <w:sz w:val="24"/>
                <w:szCs w:val="24"/>
              </w:rPr>
              <w:t>DATE DE LA RÉVISION :</w:t>
            </w:r>
          </w:p>
        </w:tc>
        <w:tc>
          <w:tcPr>
            <w:tcW w:w="6348" w:type="dxa"/>
            <w:tcBorders>
              <w:top w:val="sing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7A777417" w14:textId="77777777" w:rsidR="00F37053" w:rsidRPr="001F2F7B" w:rsidRDefault="00F37053">
            <w:pPr>
              <w:spacing w:line="256" w:lineRule="auto"/>
              <w:jc w:val="center"/>
              <w:rPr>
                <w:rFonts w:ascii="Calibri" w:hAnsi="Calibri"/>
                <w:b/>
                <w:bCs/>
                <w:sz w:val="24"/>
              </w:rPr>
            </w:pPr>
            <w:bookmarkStart w:id="226" w:name="_Toc502425795"/>
            <w:bookmarkStart w:id="227" w:name="_Toc503260330"/>
            <w:bookmarkStart w:id="228" w:name="_Toc487241721"/>
            <w:r w:rsidRPr="001F2F7B">
              <w:rPr>
                <w:rFonts w:ascii="Calibri" w:hAnsi="Calibri"/>
                <w:b/>
                <w:sz w:val="24"/>
              </w:rPr>
              <w:t>Tâche </w:t>
            </w:r>
            <w:bookmarkEnd w:id="226"/>
            <w:bookmarkEnd w:id="227"/>
          </w:p>
          <w:p w14:paraId="53AD9C2D" w14:textId="77777777" w:rsidR="00F37053" w:rsidRPr="001F2F7B" w:rsidRDefault="00F37053">
            <w:pPr>
              <w:spacing w:line="256" w:lineRule="auto"/>
              <w:jc w:val="center"/>
              <w:rPr>
                <w:rFonts w:ascii="Calibri" w:hAnsi="Calibri"/>
              </w:rPr>
            </w:pPr>
            <w:bookmarkStart w:id="229" w:name="_Toc502425796"/>
            <w:bookmarkStart w:id="230" w:name="_Toc503260331"/>
            <w:r w:rsidRPr="001F2F7B">
              <w:rPr>
                <w:rFonts w:ascii="Calibri" w:hAnsi="Calibri"/>
                <w:sz w:val="24"/>
              </w:rPr>
              <w:t>Recrutement</w:t>
            </w:r>
            <w:bookmarkEnd w:id="228"/>
            <w:bookmarkEnd w:id="229"/>
            <w:bookmarkEnd w:id="230"/>
          </w:p>
        </w:tc>
        <w:tc>
          <w:tcPr>
            <w:tcW w:w="1874" w:type="dxa"/>
            <w:tcBorders>
              <w:top w:val="single" w:sz="4" w:space="0" w:color="auto"/>
              <w:left w:val="single" w:sz="4" w:space="0" w:color="auto"/>
              <w:bottom w:val="double" w:sz="4" w:space="0" w:color="auto"/>
              <w:right w:val="double" w:sz="4" w:space="0" w:color="auto"/>
            </w:tcBorders>
            <w:shd w:val="clear" w:color="auto" w:fill="DEEAF6" w:themeFill="accent1" w:themeFillTint="33"/>
            <w:vAlign w:val="center"/>
            <w:hideMark/>
          </w:tcPr>
          <w:p w14:paraId="464D5412" w14:textId="77777777" w:rsidR="00F37053" w:rsidRPr="001F2F7B" w:rsidRDefault="00F37053">
            <w:pPr>
              <w:spacing w:line="256" w:lineRule="auto"/>
              <w:jc w:val="center"/>
              <w:rPr>
                <w:rFonts w:ascii="Calibri" w:hAnsi="Calibri"/>
                <w:b/>
                <w:sz w:val="24"/>
                <w:szCs w:val="24"/>
              </w:rPr>
            </w:pPr>
            <w:r w:rsidRPr="001F2F7B">
              <w:rPr>
                <w:rFonts w:ascii="Calibri" w:hAnsi="Calibri"/>
                <w:b/>
                <w:sz w:val="24"/>
                <w:szCs w:val="24"/>
              </w:rPr>
              <w:t>Page : 5</w:t>
            </w:r>
          </w:p>
        </w:tc>
      </w:tr>
    </w:tbl>
    <w:p w14:paraId="35F63762" w14:textId="77777777" w:rsidR="00F37053" w:rsidRPr="001F2F7B" w:rsidRDefault="00F37053" w:rsidP="00F37053">
      <w:pPr>
        <w:jc w:val="both"/>
        <w:rPr>
          <w:rFonts w:ascii="Calibri" w:hAnsi="Calibri"/>
          <w:sz w:val="24"/>
          <w:szCs w:val="24"/>
        </w:rPr>
      </w:pPr>
    </w:p>
    <w:tbl>
      <w:tblPr>
        <w:tblW w:w="547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6"/>
        <w:gridCol w:w="6501"/>
        <w:gridCol w:w="1878"/>
      </w:tblGrid>
      <w:tr w:rsidR="00F37053" w:rsidRPr="001F2F7B" w14:paraId="674CC90A" w14:textId="77777777" w:rsidTr="00F37053">
        <w:trPr>
          <w:trHeight w:val="219"/>
          <w:jc w:val="center"/>
        </w:trPr>
        <w:tc>
          <w:tcPr>
            <w:tcW w:w="850"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41B77B86" w14:textId="77777777" w:rsidR="00F37053" w:rsidRPr="001F2F7B" w:rsidRDefault="00F37053">
            <w:pPr>
              <w:spacing w:line="256" w:lineRule="auto"/>
              <w:jc w:val="center"/>
              <w:rPr>
                <w:rFonts w:ascii="Calibri" w:hAnsi="Calibri"/>
                <w:b/>
                <w:smallCaps/>
                <w:sz w:val="24"/>
                <w:szCs w:val="24"/>
              </w:rPr>
            </w:pPr>
            <w:r w:rsidRPr="001F2F7B">
              <w:rPr>
                <w:rFonts w:ascii="Calibri" w:hAnsi="Calibri"/>
                <w:b/>
                <w:smallCaps/>
                <w:sz w:val="24"/>
                <w:szCs w:val="24"/>
              </w:rPr>
              <w:t>intervenants</w:t>
            </w:r>
          </w:p>
          <w:p w14:paraId="370AA41D" w14:textId="77777777" w:rsidR="00F37053" w:rsidRPr="001F2F7B" w:rsidRDefault="00F37053">
            <w:pPr>
              <w:spacing w:line="256" w:lineRule="auto"/>
              <w:jc w:val="center"/>
              <w:rPr>
                <w:rFonts w:ascii="Calibri" w:hAnsi="Calibri"/>
                <w:b/>
                <w:sz w:val="24"/>
                <w:szCs w:val="24"/>
              </w:rPr>
            </w:pPr>
            <w:r w:rsidRPr="001F2F7B">
              <w:rPr>
                <w:rFonts w:ascii="Calibri" w:hAnsi="Calibri"/>
                <w:b/>
                <w:smallCaps/>
                <w:sz w:val="24"/>
                <w:szCs w:val="24"/>
              </w:rPr>
              <w:t>ou service en charge</w:t>
            </w:r>
          </w:p>
        </w:tc>
        <w:tc>
          <w:tcPr>
            <w:tcW w:w="3220"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2E46BD9C" w14:textId="77777777" w:rsidR="00F37053" w:rsidRPr="001F2F7B" w:rsidRDefault="00F37053">
            <w:pPr>
              <w:spacing w:line="256" w:lineRule="auto"/>
              <w:jc w:val="center"/>
              <w:rPr>
                <w:rFonts w:ascii="Calibri" w:hAnsi="Calibri"/>
                <w:b/>
                <w:smallCaps/>
                <w:sz w:val="24"/>
                <w:szCs w:val="24"/>
              </w:rPr>
            </w:pPr>
            <w:r w:rsidRPr="001F2F7B">
              <w:rPr>
                <w:rFonts w:ascii="Calibri" w:hAnsi="Calibri"/>
                <w:b/>
                <w:smallCaps/>
                <w:sz w:val="24"/>
                <w:szCs w:val="24"/>
              </w:rPr>
              <w:t>description des taches</w:t>
            </w:r>
          </w:p>
        </w:tc>
        <w:tc>
          <w:tcPr>
            <w:tcW w:w="930"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6AE4D1AD" w14:textId="77777777" w:rsidR="00F37053" w:rsidRPr="001F2F7B" w:rsidRDefault="00F37053">
            <w:pPr>
              <w:spacing w:line="256" w:lineRule="auto"/>
              <w:jc w:val="center"/>
              <w:rPr>
                <w:rFonts w:ascii="Calibri" w:hAnsi="Calibri"/>
                <w:b/>
                <w:sz w:val="24"/>
                <w:szCs w:val="24"/>
              </w:rPr>
            </w:pPr>
            <w:r w:rsidRPr="001F2F7B">
              <w:rPr>
                <w:rFonts w:ascii="Calibri" w:hAnsi="Calibri"/>
                <w:b/>
                <w:sz w:val="24"/>
                <w:szCs w:val="24"/>
              </w:rPr>
              <w:t xml:space="preserve">DÉLAI </w:t>
            </w:r>
          </w:p>
        </w:tc>
      </w:tr>
      <w:tr w:rsidR="00F37053" w:rsidRPr="001F2F7B" w14:paraId="205E7F29" w14:textId="77777777" w:rsidTr="00F37053">
        <w:trPr>
          <w:trHeight w:val="1593"/>
          <w:jc w:val="center"/>
        </w:trPr>
        <w:tc>
          <w:tcPr>
            <w:tcW w:w="850" w:type="pct"/>
            <w:tcBorders>
              <w:top w:val="double" w:sz="4" w:space="0" w:color="auto"/>
              <w:left w:val="single" w:sz="12" w:space="0" w:color="auto"/>
              <w:bottom w:val="double" w:sz="4" w:space="0" w:color="auto"/>
              <w:right w:val="single" w:sz="4" w:space="0" w:color="auto"/>
            </w:tcBorders>
          </w:tcPr>
          <w:p w14:paraId="07C973C1" w14:textId="77777777" w:rsidR="00F37053" w:rsidRPr="001F2F7B" w:rsidRDefault="00F37053">
            <w:pPr>
              <w:spacing w:line="256" w:lineRule="auto"/>
              <w:jc w:val="both"/>
              <w:rPr>
                <w:rFonts w:ascii="Calibri" w:hAnsi="Calibri"/>
                <w:sz w:val="24"/>
              </w:rPr>
            </w:pPr>
            <w:r w:rsidRPr="001F2F7B">
              <w:rPr>
                <w:rFonts w:ascii="Calibri" w:hAnsi="Calibri"/>
                <w:sz w:val="24"/>
              </w:rPr>
              <w:t>Le Chef de la Division des Ressources Humaines.</w:t>
            </w:r>
          </w:p>
          <w:p w14:paraId="566A74E6" w14:textId="77777777" w:rsidR="00F37053" w:rsidRPr="001F2F7B" w:rsidRDefault="00F37053">
            <w:pPr>
              <w:spacing w:line="256" w:lineRule="auto"/>
              <w:jc w:val="both"/>
              <w:rPr>
                <w:rFonts w:ascii="Calibri" w:hAnsi="Calibri"/>
                <w:sz w:val="24"/>
              </w:rPr>
            </w:pPr>
          </w:p>
          <w:p w14:paraId="4D1387D3" w14:textId="77777777" w:rsidR="00F37053" w:rsidRPr="001F2F7B" w:rsidRDefault="00F37053">
            <w:pPr>
              <w:spacing w:line="256" w:lineRule="auto"/>
              <w:jc w:val="both"/>
              <w:rPr>
                <w:rFonts w:ascii="Calibri" w:hAnsi="Calibri"/>
                <w:sz w:val="24"/>
              </w:rPr>
            </w:pPr>
          </w:p>
          <w:p w14:paraId="014E958E" w14:textId="77777777" w:rsidR="00F37053" w:rsidRPr="001F2F7B" w:rsidRDefault="00F37053">
            <w:pPr>
              <w:spacing w:line="256" w:lineRule="auto"/>
              <w:jc w:val="both"/>
              <w:rPr>
                <w:rFonts w:ascii="Calibri" w:hAnsi="Calibri"/>
                <w:sz w:val="24"/>
              </w:rPr>
            </w:pPr>
          </w:p>
          <w:p w14:paraId="3ECC0B47" w14:textId="77777777" w:rsidR="00F37053" w:rsidRPr="001F2F7B" w:rsidRDefault="00F37053">
            <w:pPr>
              <w:spacing w:line="256" w:lineRule="auto"/>
              <w:jc w:val="both"/>
              <w:rPr>
                <w:rFonts w:ascii="Calibri" w:hAnsi="Calibri"/>
                <w:sz w:val="24"/>
              </w:rPr>
            </w:pPr>
          </w:p>
          <w:p w14:paraId="34D98075" w14:textId="77777777" w:rsidR="00F37053" w:rsidRPr="001F2F7B" w:rsidRDefault="00F37053">
            <w:pPr>
              <w:spacing w:line="256" w:lineRule="auto"/>
              <w:jc w:val="both"/>
              <w:rPr>
                <w:rFonts w:ascii="Calibri" w:hAnsi="Calibri"/>
                <w:sz w:val="24"/>
              </w:rPr>
            </w:pPr>
          </w:p>
          <w:p w14:paraId="1721C965" w14:textId="77777777" w:rsidR="00F37053" w:rsidRPr="001F2F7B" w:rsidRDefault="00F37053">
            <w:pPr>
              <w:spacing w:line="256" w:lineRule="auto"/>
              <w:jc w:val="both"/>
              <w:rPr>
                <w:rFonts w:ascii="Calibri" w:hAnsi="Calibri"/>
                <w:sz w:val="24"/>
              </w:rPr>
            </w:pPr>
          </w:p>
          <w:p w14:paraId="0637E6B6" w14:textId="77777777" w:rsidR="00F37053" w:rsidRPr="001F2F7B" w:rsidRDefault="00F37053">
            <w:pPr>
              <w:spacing w:line="256" w:lineRule="auto"/>
              <w:jc w:val="both"/>
              <w:rPr>
                <w:rFonts w:ascii="Calibri" w:hAnsi="Calibri"/>
                <w:sz w:val="24"/>
              </w:rPr>
            </w:pPr>
          </w:p>
          <w:p w14:paraId="299A7E61" w14:textId="77777777" w:rsidR="00F37053" w:rsidRPr="001F2F7B" w:rsidRDefault="00F37053">
            <w:pPr>
              <w:spacing w:line="256" w:lineRule="auto"/>
              <w:rPr>
                <w:rFonts w:ascii="Calibri" w:hAnsi="Calibri"/>
                <w:sz w:val="24"/>
              </w:rPr>
            </w:pPr>
            <w:r w:rsidRPr="001F2F7B">
              <w:rPr>
                <w:rFonts w:ascii="Calibri" w:hAnsi="Calibri"/>
                <w:sz w:val="24"/>
              </w:rPr>
              <w:t>Le Ministre de la Fonction Publique</w:t>
            </w:r>
          </w:p>
          <w:p w14:paraId="26EF13CD" w14:textId="77777777" w:rsidR="00F37053" w:rsidRPr="001F2F7B" w:rsidRDefault="00F37053">
            <w:pPr>
              <w:spacing w:line="256" w:lineRule="auto"/>
              <w:rPr>
                <w:rFonts w:ascii="Calibri" w:hAnsi="Calibri"/>
                <w:sz w:val="24"/>
              </w:rPr>
            </w:pPr>
          </w:p>
          <w:p w14:paraId="3CD75AAB" w14:textId="2358BABF" w:rsidR="00F37053" w:rsidRPr="001F2F7B" w:rsidRDefault="00C545E9">
            <w:pPr>
              <w:spacing w:after="240" w:line="256" w:lineRule="auto"/>
              <w:rPr>
                <w:rFonts w:ascii="Calibri" w:hAnsi="Calibri"/>
                <w:sz w:val="24"/>
              </w:rPr>
            </w:pPr>
            <w:r>
              <w:rPr>
                <w:rFonts w:ascii="Calibri" w:hAnsi="Calibri"/>
                <w:sz w:val="24"/>
              </w:rPr>
              <w:t xml:space="preserve">À la fin </w:t>
            </w:r>
            <w:r w:rsidR="00F37053" w:rsidRPr="001F2F7B">
              <w:rPr>
                <w:rFonts w:ascii="Calibri" w:hAnsi="Calibri"/>
                <w:sz w:val="24"/>
              </w:rPr>
              <w:t>du recrutement, le chef de la Division des Ressources Humaines (DNRHS )</w:t>
            </w:r>
          </w:p>
        </w:tc>
        <w:tc>
          <w:tcPr>
            <w:tcW w:w="3220" w:type="pct"/>
            <w:tcBorders>
              <w:top w:val="double" w:sz="4" w:space="0" w:color="auto"/>
              <w:left w:val="single" w:sz="4" w:space="0" w:color="auto"/>
              <w:bottom w:val="double" w:sz="4" w:space="0" w:color="auto"/>
              <w:right w:val="single" w:sz="4" w:space="0" w:color="auto"/>
            </w:tcBorders>
          </w:tcPr>
          <w:p w14:paraId="2CBE18A1" w14:textId="77777777" w:rsidR="00F37053" w:rsidRPr="001F2F7B" w:rsidRDefault="00F37053" w:rsidP="003726DD">
            <w:pPr>
              <w:pStyle w:val="ListParagraph"/>
              <w:numPr>
                <w:ilvl w:val="0"/>
                <w:numId w:val="274"/>
              </w:numPr>
              <w:spacing w:line="256" w:lineRule="auto"/>
              <w:jc w:val="both"/>
              <w:rPr>
                <w:rFonts w:ascii="Calibri" w:hAnsi="Calibri"/>
                <w:sz w:val="24"/>
              </w:rPr>
            </w:pPr>
            <w:r w:rsidRPr="001F2F7B">
              <w:rPr>
                <w:rFonts w:ascii="Calibri" w:hAnsi="Calibri"/>
                <w:sz w:val="24"/>
              </w:rPr>
              <w:t>Procède à l’analyse de la complétude des dossiers conformément aux critères définis dans l’appel à candidatures du Ministère de la Fonction Publique ;</w:t>
            </w:r>
          </w:p>
          <w:p w14:paraId="13C3AF68" w14:textId="77777777" w:rsidR="00F37053" w:rsidRPr="001F2F7B" w:rsidRDefault="00F37053" w:rsidP="003726DD">
            <w:pPr>
              <w:numPr>
                <w:ilvl w:val="0"/>
                <w:numId w:val="274"/>
              </w:numPr>
              <w:spacing w:line="256" w:lineRule="auto"/>
              <w:jc w:val="both"/>
              <w:rPr>
                <w:rFonts w:ascii="Calibri" w:hAnsi="Calibri"/>
                <w:sz w:val="24"/>
              </w:rPr>
            </w:pPr>
            <w:r w:rsidRPr="001F2F7B">
              <w:rPr>
                <w:rFonts w:ascii="Calibri" w:hAnsi="Calibri"/>
                <w:sz w:val="24"/>
              </w:rPr>
              <w:t>Donne des orientations aux candidats pour la mise en forme des dossiers reçus ;</w:t>
            </w:r>
          </w:p>
          <w:p w14:paraId="552CF73B" w14:textId="77777777" w:rsidR="00F37053" w:rsidRPr="001F2F7B" w:rsidRDefault="00F37053" w:rsidP="003726DD">
            <w:pPr>
              <w:numPr>
                <w:ilvl w:val="0"/>
                <w:numId w:val="274"/>
              </w:numPr>
              <w:spacing w:line="256" w:lineRule="auto"/>
              <w:jc w:val="both"/>
              <w:rPr>
                <w:rFonts w:ascii="Calibri" w:hAnsi="Calibri"/>
                <w:sz w:val="24"/>
              </w:rPr>
            </w:pPr>
            <w:r w:rsidRPr="001F2F7B">
              <w:rPr>
                <w:rFonts w:ascii="Calibri" w:hAnsi="Calibri"/>
                <w:sz w:val="24"/>
              </w:rPr>
              <w:t>Centralise le nombre de demandes par rapport aux besoins définis avec le Ministère de la Fonction Publique ;</w:t>
            </w:r>
          </w:p>
          <w:p w14:paraId="39157318" w14:textId="77777777" w:rsidR="00F37053" w:rsidRPr="001F2F7B" w:rsidRDefault="00F37053" w:rsidP="003726DD">
            <w:pPr>
              <w:numPr>
                <w:ilvl w:val="0"/>
                <w:numId w:val="274"/>
              </w:numPr>
              <w:spacing w:line="256" w:lineRule="auto"/>
              <w:jc w:val="both"/>
              <w:rPr>
                <w:rFonts w:ascii="Calibri" w:hAnsi="Calibri"/>
                <w:sz w:val="24"/>
              </w:rPr>
            </w:pPr>
            <w:r w:rsidRPr="001F2F7B">
              <w:rPr>
                <w:rFonts w:ascii="Calibri" w:hAnsi="Calibri"/>
                <w:sz w:val="24"/>
              </w:rPr>
              <w:t>Informe le Ministère de la santé de la situation des demandes ;</w:t>
            </w:r>
          </w:p>
          <w:p w14:paraId="06ED1F56" w14:textId="77777777" w:rsidR="00F37053" w:rsidRPr="001F2F7B" w:rsidRDefault="00F37053" w:rsidP="003726DD">
            <w:pPr>
              <w:numPr>
                <w:ilvl w:val="0"/>
                <w:numId w:val="274"/>
              </w:numPr>
              <w:spacing w:line="256" w:lineRule="auto"/>
              <w:jc w:val="both"/>
              <w:rPr>
                <w:rFonts w:ascii="Calibri" w:hAnsi="Calibri"/>
                <w:sz w:val="24"/>
              </w:rPr>
            </w:pPr>
            <w:r w:rsidRPr="001F2F7B">
              <w:rPr>
                <w:rFonts w:ascii="Calibri" w:hAnsi="Calibri"/>
                <w:sz w:val="24"/>
              </w:rPr>
              <w:t>Transmet les dossiers au Ministère de la fonction publique.</w:t>
            </w:r>
          </w:p>
          <w:p w14:paraId="51D7E1E2" w14:textId="77777777" w:rsidR="00F37053" w:rsidRPr="001F2F7B" w:rsidRDefault="00F37053">
            <w:pPr>
              <w:spacing w:line="256" w:lineRule="auto"/>
              <w:jc w:val="both"/>
              <w:rPr>
                <w:rFonts w:ascii="Calibri" w:hAnsi="Calibri"/>
                <w:sz w:val="24"/>
              </w:rPr>
            </w:pPr>
          </w:p>
          <w:p w14:paraId="62018B6B" w14:textId="77777777" w:rsidR="00F37053" w:rsidRPr="001F2F7B" w:rsidRDefault="00F37053" w:rsidP="003726DD">
            <w:pPr>
              <w:pStyle w:val="ListParagraph"/>
              <w:numPr>
                <w:ilvl w:val="0"/>
                <w:numId w:val="274"/>
              </w:numPr>
              <w:spacing w:line="256" w:lineRule="auto"/>
              <w:jc w:val="both"/>
              <w:rPr>
                <w:rFonts w:ascii="Calibri" w:hAnsi="Calibri"/>
                <w:sz w:val="24"/>
              </w:rPr>
            </w:pPr>
            <w:r w:rsidRPr="001F2F7B">
              <w:rPr>
                <w:rFonts w:ascii="Calibri" w:hAnsi="Calibri"/>
                <w:sz w:val="24"/>
              </w:rPr>
              <w:t>Détermine la période, sur la base des disponibilités budgétaires.</w:t>
            </w:r>
          </w:p>
          <w:p w14:paraId="704E6C6C" w14:textId="77777777" w:rsidR="00F37053" w:rsidRPr="001F2F7B" w:rsidRDefault="00F37053">
            <w:pPr>
              <w:spacing w:line="256" w:lineRule="auto"/>
              <w:jc w:val="both"/>
              <w:rPr>
                <w:rFonts w:ascii="Calibri" w:hAnsi="Calibri"/>
                <w:sz w:val="24"/>
              </w:rPr>
            </w:pPr>
          </w:p>
          <w:p w14:paraId="0BA2624D" w14:textId="77777777" w:rsidR="00F37053" w:rsidRPr="001F2F7B" w:rsidRDefault="00F37053">
            <w:pPr>
              <w:spacing w:line="256" w:lineRule="auto"/>
              <w:jc w:val="both"/>
              <w:rPr>
                <w:rFonts w:ascii="Calibri" w:hAnsi="Calibri"/>
                <w:sz w:val="24"/>
                <w:szCs w:val="24"/>
              </w:rPr>
            </w:pPr>
          </w:p>
          <w:p w14:paraId="6FA1C936" w14:textId="77777777" w:rsidR="00F37053" w:rsidRPr="001F2F7B" w:rsidRDefault="00F37053">
            <w:pPr>
              <w:spacing w:line="256" w:lineRule="auto"/>
              <w:jc w:val="both"/>
              <w:rPr>
                <w:rFonts w:ascii="Calibri" w:hAnsi="Calibri"/>
                <w:sz w:val="24"/>
                <w:szCs w:val="24"/>
              </w:rPr>
            </w:pPr>
          </w:p>
          <w:p w14:paraId="2CB10106" w14:textId="77777777" w:rsidR="00F37053" w:rsidRPr="001F2F7B" w:rsidRDefault="00F37053">
            <w:pPr>
              <w:spacing w:line="256" w:lineRule="auto"/>
              <w:jc w:val="both"/>
              <w:rPr>
                <w:rFonts w:ascii="Calibri" w:hAnsi="Calibri"/>
                <w:sz w:val="24"/>
                <w:szCs w:val="24"/>
              </w:rPr>
            </w:pPr>
          </w:p>
          <w:p w14:paraId="1D8105F1" w14:textId="77777777" w:rsidR="00F37053" w:rsidRPr="001F2F7B" w:rsidRDefault="00F37053" w:rsidP="003726DD">
            <w:pPr>
              <w:pStyle w:val="ListParagraph"/>
              <w:numPr>
                <w:ilvl w:val="0"/>
                <w:numId w:val="274"/>
              </w:numPr>
              <w:spacing w:line="256" w:lineRule="auto"/>
              <w:rPr>
                <w:rFonts w:ascii="Calibri" w:hAnsi="Calibri"/>
                <w:sz w:val="24"/>
              </w:rPr>
            </w:pPr>
            <w:r w:rsidRPr="001F2F7B">
              <w:rPr>
                <w:rFonts w:ascii="Calibri" w:hAnsi="Calibri"/>
                <w:sz w:val="24"/>
              </w:rPr>
              <w:t>Dresse la situation suivant le tableau de suivi ci-dessous</w:t>
            </w:r>
          </w:p>
          <w:p w14:paraId="79CDC251" w14:textId="77777777" w:rsidR="00F37053" w:rsidRPr="001F2F7B" w:rsidRDefault="00F37053">
            <w:pPr>
              <w:spacing w:line="256" w:lineRule="auto"/>
              <w:jc w:val="both"/>
              <w:rPr>
                <w:rFonts w:ascii="Calibri" w:hAnsi="Calibri"/>
                <w:sz w:val="24"/>
                <w:szCs w:val="24"/>
              </w:rPr>
            </w:pPr>
          </w:p>
        </w:tc>
        <w:tc>
          <w:tcPr>
            <w:tcW w:w="930" w:type="pct"/>
            <w:tcBorders>
              <w:top w:val="double" w:sz="4" w:space="0" w:color="auto"/>
              <w:left w:val="single" w:sz="4" w:space="0" w:color="auto"/>
              <w:bottom w:val="double" w:sz="4" w:space="0" w:color="auto"/>
              <w:right w:val="single" w:sz="12" w:space="0" w:color="auto"/>
            </w:tcBorders>
          </w:tcPr>
          <w:p w14:paraId="65A4A079" w14:textId="77777777" w:rsidR="00F37053" w:rsidRPr="001F2F7B" w:rsidRDefault="00F37053">
            <w:pPr>
              <w:spacing w:line="256" w:lineRule="auto"/>
              <w:jc w:val="center"/>
              <w:rPr>
                <w:rFonts w:ascii="Calibri" w:hAnsi="Calibri"/>
                <w:bCs/>
                <w:sz w:val="24"/>
                <w:szCs w:val="24"/>
              </w:rPr>
            </w:pPr>
          </w:p>
          <w:p w14:paraId="77AD3651" w14:textId="77777777" w:rsidR="00F37053" w:rsidRPr="001F2F7B" w:rsidRDefault="00F37053">
            <w:pPr>
              <w:spacing w:line="256" w:lineRule="auto"/>
              <w:jc w:val="center"/>
              <w:rPr>
                <w:rFonts w:ascii="Calibri" w:hAnsi="Calibri"/>
                <w:bCs/>
                <w:sz w:val="24"/>
                <w:szCs w:val="24"/>
              </w:rPr>
            </w:pPr>
          </w:p>
          <w:p w14:paraId="4B09C500" w14:textId="77777777" w:rsidR="00F37053" w:rsidRPr="001F2F7B" w:rsidRDefault="00F37053">
            <w:pPr>
              <w:spacing w:line="256" w:lineRule="auto"/>
              <w:jc w:val="center"/>
              <w:rPr>
                <w:rFonts w:ascii="Calibri" w:hAnsi="Calibri"/>
                <w:bCs/>
                <w:sz w:val="24"/>
                <w:szCs w:val="24"/>
              </w:rPr>
            </w:pPr>
          </w:p>
          <w:p w14:paraId="50D76957" w14:textId="77777777" w:rsidR="00F37053" w:rsidRPr="001F2F7B" w:rsidRDefault="00F37053">
            <w:pPr>
              <w:spacing w:line="256" w:lineRule="auto"/>
              <w:jc w:val="center"/>
              <w:rPr>
                <w:rFonts w:ascii="Calibri" w:hAnsi="Calibri"/>
                <w:bCs/>
                <w:sz w:val="24"/>
                <w:szCs w:val="24"/>
              </w:rPr>
            </w:pPr>
            <w:r w:rsidRPr="001F2F7B">
              <w:rPr>
                <w:rFonts w:ascii="Calibri" w:hAnsi="Calibri"/>
                <w:bCs/>
                <w:sz w:val="24"/>
                <w:szCs w:val="24"/>
              </w:rPr>
              <w:t>5 jours</w:t>
            </w:r>
          </w:p>
          <w:p w14:paraId="72F10E5C" w14:textId="77777777" w:rsidR="00F37053" w:rsidRPr="001F2F7B" w:rsidRDefault="00F37053">
            <w:pPr>
              <w:spacing w:line="256" w:lineRule="auto"/>
              <w:jc w:val="center"/>
              <w:rPr>
                <w:rFonts w:ascii="Calibri" w:hAnsi="Calibri"/>
                <w:bCs/>
                <w:sz w:val="24"/>
                <w:szCs w:val="24"/>
              </w:rPr>
            </w:pPr>
          </w:p>
          <w:p w14:paraId="24C0E4DF" w14:textId="77777777" w:rsidR="00F37053" w:rsidRPr="001F2F7B" w:rsidRDefault="00F37053">
            <w:pPr>
              <w:spacing w:line="256" w:lineRule="auto"/>
              <w:jc w:val="center"/>
              <w:rPr>
                <w:rFonts w:ascii="Calibri" w:hAnsi="Calibri"/>
                <w:bCs/>
                <w:sz w:val="24"/>
                <w:szCs w:val="24"/>
              </w:rPr>
            </w:pPr>
          </w:p>
          <w:p w14:paraId="171905D2" w14:textId="77777777" w:rsidR="00F37053" w:rsidRPr="001F2F7B" w:rsidRDefault="00F37053">
            <w:pPr>
              <w:spacing w:line="256" w:lineRule="auto"/>
              <w:jc w:val="center"/>
              <w:rPr>
                <w:rFonts w:ascii="Calibri" w:hAnsi="Calibri"/>
                <w:bCs/>
                <w:sz w:val="24"/>
                <w:szCs w:val="24"/>
              </w:rPr>
            </w:pPr>
          </w:p>
          <w:p w14:paraId="360115B8" w14:textId="77777777" w:rsidR="00F37053" w:rsidRPr="001F2F7B" w:rsidRDefault="00F37053">
            <w:pPr>
              <w:spacing w:line="256" w:lineRule="auto"/>
              <w:jc w:val="center"/>
              <w:rPr>
                <w:rFonts w:ascii="Calibri" w:hAnsi="Calibri"/>
                <w:bCs/>
                <w:sz w:val="24"/>
                <w:szCs w:val="24"/>
              </w:rPr>
            </w:pPr>
          </w:p>
          <w:p w14:paraId="62AAF1CF" w14:textId="77777777" w:rsidR="00F37053" w:rsidRPr="001F2F7B" w:rsidRDefault="00F37053">
            <w:pPr>
              <w:spacing w:line="256" w:lineRule="auto"/>
              <w:jc w:val="center"/>
              <w:rPr>
                <w:rFonts w:ascii="Calibri" w:hAnsi="Calibri"/>
                <w:bCs/>
                <w:sz w:val="24"/>
                <w:szCs w:val="24"/>
              </w:rPr>
            </w:pPr>
          </w:p>
          <w:p w14:paraId="530B745B" w14:textId="77777777" w:rsidR="00F37053" w:rsidRPr="001F2F7B" w:rsidRDefault="00F37053">
            <w:pPr>
              <w:spacing w:line="256" w:lineRule="auto"/>
              <w:jc w:val="center"/>
              <w:rPr>
                <w:rFonts w:ascii="Calibri" w:hAnsi="Calibri"/>
                <w:bCs/>
                <w:sz w:val="24"/>
                <w:szCs w:val="24"/>
              </w:rPr>
            </w:pPr>
          </w:p>
          <w:p w14:paraId="797B9EF2" w14:textId="77777777" w:rsidR="00F37053" w:rsidRPr="001F2F7B" w:rsidRDefault="00F37053">
            <w:pPr>
              <w:spacing w:line="256" w:lineRule="auto"/>
              <w:jc w:val="center"/>
              <w:rPr>
                <w:rFonts w:ascii="Calibri" w:hAnsi="Calibri"/>
                <w:bCs/>
                <w:sz w:val="24"/>
                <w:szCs w:val="24"/>
              </w:rPr>
            </w:pPr>
          </w:p>
          <w:p w14:paraId="168DAC98" w14:textId="77777777" w:rsidR="00F37053" w:rsidRPr="001F2F7B" w:rsidRDefault="00F37053">
            <w:pPr>
              <w:spacing w:line="256" w:lineRule="auto"/>
              <w:jc w:val="center"/>
              <w:rPr>
                <w:rFonts w:ascii="Calibri" w:hAnsi="Calibri"/>
                <w:bCs/>
                <w:sz w:val="24"/>
                <w:szCs w:val="24"/>
              </w:rPr>
            </w:pPr>
          </w:p>
          <w:p w14:paraId="5422EE4D" w14:textId="77777777" w:rsidR="00F37053" w:rsidRPr="001F2F7B" w:rsidRDefault="00F37053">
            <w:pPr>
              <w:spacing w:line="256" w:lineRule="auto"/>
              <w:jc w:val="center"/>
              <w:rPr>
                <w:rFonts w:ascii="Calibri" w:hAnsi="Calibri"/>
                <w:bCs/>
                <w:sz w:val="24"/>
                <w:szCs w:val="24"/>
              </w:rPr>
            </w:pPr>
          </w:p>
          <w:p w14:paraId="5B1CEAD2" w14:textId="77777777" w:rsidR="00F37053" w:rsidRPr="001F2F7B" w:rsidRDefault="00F37053">
            <w:pPr>
              <w:spacing w:line="256" w:lineRule="auto"/>
              <w:jc w:val="center"/>
              <w:rPr>
                <w:rFonts w:ascii="Calibri" w:hAnsi="Calibri"/>
                <w:bCs/>
                <w:sz w:val="24"/>
                <w:szCs w:val="24"/>
              </w:rPr>
            </w:pPr>
          </w:p>
          <w:p w14:paraId="7F6954E0" w14:textId="77777777" w:rsidR="00F37053" w:rsidRPr="001F2F7B" w:rsidRDefault="00F37053">
            <w:pPr>
              <w:spacing w:line="256" w:lineRule="auto"/>
              <w:jc w:val="center"/>
              <w:rPr>
                <w:rFonts w:ascii="Calibri" w:hAnsi="Calibri"/>
                <w:bCs/>
                <w:sz w:val="24"/>
                <w:szCs w:val="24"/>
              </w:rPr>
            </w:pPr>
            <w:r w:rsidRPr="001F2F7B">
              <w:rPr>
                <w:rFonts w:ascii="Calibri" w:hAnsi="Calibri"/>
                <w:bCs/>
                <w:sz w:val="24"/>
                <w:szCs w:val="24"/>
              </w:rPr>
              <w:t>5  jours</w:t>
            </w:r>
          </w:p>
          <w:p w14:paraId="06EA065F" w14:textId="77777777" w:rsidR="00F37053" w:rsidRPr="001F2F7B" w:rsidRDefault="00F37053">
            <w:pPr>
              <w:spacing w:line="256" w:lineRule="auto"/>
              <w:jc w:val="center"/>
              <w:rPr>
                <w:rFonts w:ascii="Calibri" w:hAnsi="Calibri"/>
                <w:bCs/>
                <w:sz w:val="24"/>
                <w:szCs w:val="24"/>
              </w:rPr>
            </w:pPr>
          </w:p>
          <w:p w14:paraId="5B031AB0" w14:textId="77777777" w:rsidR="00F37053" w:rsidRPr="001F2F7B" w:rsidRDefault="00F37053">
            <w:pPr>
              <w:spacing w:line="256" w:lineRule="auto"/>
              <w:jc w:val="center"/>
              <w:rPr>
                <w:rFonts w:ascii="Calibri" w:hAnsi="Calibri"/>
                <w:bCs/>
                <w:sz w:val="24"/>
                <w:szCs w:val="24"/>
              </w:rPr>
            </w:pPr>
          </w:p>
          <w:p w14:paraId="2123CA46" w14:textId="77777777" w:rsidR="00F37053" w:rsidRPr="001F2F7B" w:rsidRDefault="00F37053">
            <w:pPr>
              <w:spacing w:line="256" w:lineRule="auto"/>
              <w:jc w:val="center"/>
              <w:rPr>
                <w:rFonts w:ascii="Calibri" w:hAnsi="Calibri"/>
                <w:bCs/>
                <w:sz w:val="24"/>
                <w:szCs w:val="24"/>
              </w:rPr>
            </w:pPr>
          </w:p>
          <w:p w14:paraId="7513AE54" w14:textId="77777777" w:rsidR="00F37053" w:rsidRPr="001F2F7B" w:rsidRDefault="00F37053">
            <w:pPr>
              <w:spacing w:line="256" w:lineRule="auto"/>
              <w:jc w:val="center"/>
              <w:rPr>
                <w:rFonts w:ascii="Calibri" w:hAnsi="Calibri"/>
                <w:bCs/>
                <w:sz w:val="24"/>
                <w:szCs w:val="24"/>
              </w:rPr>
            </w:pPr>
          </w:p>
          <w:p w14:paraId="0F13B0A0" w14:textId="77777777" w:rsidR="00F37053" w:rsidRPr="001F2F7B" w:rsidRDefault="00F37053">
            <w:pPr>
              <w:spacing w:line="256" w:lineRule="auto"/>
              <w:jc w:val="center"/>
              <w:rPr>
                <w:rFonts w:ascii="Calibri" w:hAnsi="Calibri"/>
                <w:bCs/>
                <w:sz w:val="24"/>
                <w:szCs w:val="24"/>
              </w:rPr>
            </w:pPr>
            <w:r w:rsidRPr="001F2F7B">
              <w:rPr>
                <w:rFonts w:ascii="Calibri" w:hAnsi="Calibri"/>
                <w:bCs/>
                <w:sz w:val="24"/>
                <w:szCs w:val="24"/>
              </w:rPr>
              <w:t>1 jour</w:t>
            </w:r>
          </w:p>
          <w:p w14:paraId="016B9104" w14:textId="77777777" w:rsidR="00F37053" w:rsidRPr="001F2F7B" w:rsidRDefault="00F37053">
            <w:pPr>
              <w:spacing w:line="256" w:lineRule="auto"/>
              <w:jc w:val="center"/>
              <w:rPr>
                <w:rFonts w:ascii="Calibri" w:hAnsi="Calibri"/>
                <w:bCs/>
                <w:sz w:val="24"/>
                <w:szCs w:val="24"/>
              </w:rPr>
            </w:pPr>
          </w:p>
          <w:p w14:paraId="16A70459" w14:textId="77777777" w:rsidR="00F37053" w:rsidRPr="001F2F7B" w:rsidRDefault="00F37053">
            <w:pPr>
              <w:spacing w:line="256" w:lineRule="auto"/>
              <w:rPr>
                <w:rFonts w:ascii="Calibri" w:hAnsi="Calibri"/>
                <w:sz w:val="24"/>
                <w:szCs w:val="24"/>
              </w:rPr>
            </w:pPr>
          </w:p>
        </w:tc>
      </w:tr>
      <w:tr w:rsidR="00F37053" w:rsidRPr="001F2F7B" w14:paraId="6827956F" w14:textId="77777777" w:rsidTr="00F37053">
        <w:trPr>
          <w:trHeight w:val="787"/>
          <w:jc w:val="center"/>
        </w:trPr>
        <w:tc>
          <w:tcPr>
            <w:tcW w:w="850" w:type="pct"/>
            <w:tcBorders>
              <w:top w:val="double" w:sz="4" w:space="0" w:color="auto"/>
              <w:left w:val="single" w:sz="12" w:space="0" w:color="auto"/>
              <w:bottom w:val="double" w:sz="4" w:space="0" w:color="auto"/>
              <w:right w:val="single" w:sz="4" w:space="0" w:color="auto"/>
            </w:tcBorders>
            <w:hideMark/>
          </w:tcPr>
          <w:p w14:paraId="6441090B" w14:textId="77777777" w:rsidR="00F37053" w:rsidRPr="001F2F7B" w:rsidRDefault="00F37053">
            <w:pPr>
              <w:spacing w:line="256" w:lineRule="auto"/>
              <w:rPr>
                <w:rFonts w:ascii="Calibri" w:hAnsi="Calibri"/>
                <w:b/>
                <w:bCs/>
                <w:sz w:val="24"/>
                <w:szCs w:val="24"/>
              </w:rPr>
            </w:pPr>
            <w:r w:rsidRPr="001F2F7B">
              <w:rPr>
                <w:rFonts w:ascii="Calibri" w:hAnsi="Calibri"/>
                <w:b/>
                <w:smallCaps/>
                <w:sz w:val="24"/>
                <w:szCs w:val="24"/>
              </w:rPr>
              <w:t>documents utilisés</w:t>
            </w:r>
          </w:p>
        </w:tc>
        <w:tc>
          <w:tcPr>
            <w:tcW w:w="4150" w:type="pct"/>
            <w:gridSpan w:val="2"/>
            <w:tcBorders>
              <w:top w:val="double" w:sz="4" w:space="0" w:color="auto"/>
              <w:left w:val="single" w:sz="4" w:space="0" w:color="auto"/>
              <w:bottom w:val="double" w:sz="4" w:space="0" w:color="auto"/>
              <w:right w:val="single" w:sz="12" w:space="0" w:color="auto"/>
            </w:tcBorders>
            <w:hideMark/>
          </w:tcPr>
          <w:p w14:paraId="2E04D595" w14:textId="77777777" w:rsidR="00F37053" w:rsidRPr="001F2F7B" w:rsidRDefault="00F37053">
            <w:pPr>
              <w:spacing w:line="256" w:lineRule="auto"/>
              <w:jc w:val="both"/>
              <w:rPr>
                <w:rFonts w:ascii="Calibri" w:hAnsi="Calibri"/>
                <w:sz w:val="24"/>
              </w:rPr>
            </w:pPr>
            <w:r w:rsidRPr="001F2F7B">
              <w:rPr>
                <w:rFonts w:ascii="Calibri" w:hAnsi="Calibri"/>
                <w:sz w:val="24"/>
              </w:rPr>
              <w:t>Chaque dossier de recrutement doit comporter les pièces suivantes :</w:t>
            </w:r>
          </w:p>
          <w:p w14:paraId="0A828A8D" w14:textId="77777777" w:rsidR="00F37053" w:rsidRPr="001F2F7B" w:rsidRDefault="00F37053" w:rsidP="003726DD">
            <w:pPr>
              <w:numPr>
                <w:ilvl w:val="0"/>
                <w:numId w:val="275"/>
              </w:numPr>
              <w:spacing w:line="256" w:lineRule="auto"/>
              <w:jc w:val="both"/>
              <w:rPr>
                <w:rFonts w:ascii="Calibri" w:hAnsi="Calibri"/>
                <w:sz w:val="24"/>
              </w:rPr>
            </w:pPr>
            <w:r w:rsidRPr="001F2F7B">
              <w:rPr>
                <w:rFonts w:ascii="Calibri" w:hAnsi="Calibri"/>
                <w:sz w:val="24"/>
              </w:rPr>
              <w:t>La demande manuscrite du candidat ;</w:t>
            </w:r>
          </w:p>
          <w:p w14:paraId="4D09F965" w14:textId="77777777" w:rsidR="00F37053" w:rsidRPr="001F2F7B" w:rsidRDefault="00F37053" w:rsidP="003726DD">
            <w:pPr>
              <w:numPr>
                <w:ilvl w:val="0"/>
                <w:numId w:val="275"/>
              </w:numPr>
              <w:spacing w:line="256" w:lineRule="auto"/>
              <w:jc w:val="both"/>
              <w:rPr>
                <w:rFonts w:ascii="Calibri" w:hAnsi="Calibri"/>
                <w:sz w:val="24"/>
              </w:rPr>
            </w:pPr>
            <w:r w:rsidRPr="001F2F7B">
              <w:rPr>
                <w:rFonts w:ascii="Calibri" w:hAnsi="Calibri"/>
                <w:sz w:val="24"/>
              </w:rPr>
              <w:t>Quatre photos d’identité ;</w:t>
            </w:r>
          </w:p>
          <w:p w14:paraId="12B17E0C" w14:textId="77777777" w:rsidR="00F37053" w:rsidRPr="001F2F7B" w:rsidRDefault="00F37053" w:rsidP="003726DD">
            <w:pPr>
              <w:numPr>
                <w:ilvl w:val="0"/>
                <w:numId w:val="275"/>
              </w:numPr>
              <w:spacing w:line="256" w:lineRule="auto"/>
              <w:jc w:val="both"/>
              <w:rPr>
                <w:rFonts w:ascii="Calibri" w:hAnsi="Calibri"/>
                <w:sz w:val="24"/>
              </w:rPr>
            </w:pPr>
            <w:r w:rsidRPr="001F2F7B">
              <w:rPr>
                <w:rFonts w:ascii="Calibri" w:hAnsi="Calibri"/>
                <w:sz w:val="24"/>
              </w:rPr>
              <w:t>Un extrait de casier judiciaire de moins de 4 mois ;</w:t>
            </w:r>
          </w:p>
          <w:p w14:paraId="3E3D4A7B" w14:textId="77777777" w:rsidR="00F37053" w:rsidRPr="001F2F7B" w:rsidRDefault="00F37053" w:rsidP="003726DD">
            <w:pPr>
              <w:numPr>
                <w:ilvl w:val="0"/>
                <w:numId w:val="275"/>
              </w:numPr>
              <w:spacing w:line="256" w:lineRule="auto"/>
              <w:jc w:val="both"/>
              <w:rPr>
                <w:rFonts w:ascii="Calibri" w:hAnsi="Calibri"/>
                <w:sz w:val="24"/>
              </w:rPr>
            </w:pPr>
            <w:r w:rsidRPr="001F2F7B">
              <w:rPr>
                <w:rFonts w:ascii="Calibri" w:hAnsi="Calibri"/>
                <w:sz w:val="24"/>
              </w:rPr>
              <w:t>Un certificat de nationalité ;</w:t>
            </w:r>
          </w:p>
          <w:p w14:paraId="505F2C65" w14:textId="77777777" w:rsidR="00F37053" w:rsidRPr="001F2F7B" w:rsidRDefault="00F37053" w:rsidP="003726DD">
            <w:pPr>
              <w:numPr>
                <w:ilvl w:val="0"/>
                <w:numId w:val="275"/>
              </w:numPr>
              <w:spacing w:line="256" w:lineRule="auto"/>
              <w:jc w:val="both"/>
              <w:rPr>
                <w:rFonts w:ascii="Calibri" w:hAnsi="Calibri"/>
                <w:sz w:val="24"/>
              </w:rPr>
            </w:pPr>
            <w:r w:rsidRPr="001F2F7B">
              <w:rPr>
                <w:rFonts w:ascii="Calibri" w:hAnsi="Calibri"/>
                <w:sz w:val="24"/>
              </w:rPr>
              <w:t>Les copies certifiées conforme des diplômes ;</w:t>
            </w:r>
          </w:p>
          <w:p w14:paraId="6E37051E" w14:textId="77777777" w:rsidR="00F37053" w:rsidRPr="001F2F7B" w:rsidRDefault="00F37053" w:rsidP="003726DD">
            <w:pPr>
              <w:numPr>
                <w:ilvl w:val="0"/>
                <w:numId w:val="275"/>
              </w:numPr>
              <w:spacing w:line="256" w:lineRule="auto"/>
              <w:jc w:val="both"/>
              <w:rPr>
                <w:rFonts w:ascii="Calibri" w:hAnsi="Calibri"/>
                <w:sz w:val="24"/>
              </w:rPr>
            </w:pPr>
            <w:r w:rsidRPr="001F2F7B">
              <w:rPr>
                <w:rFonts w:ascii="Calibri" w:hAnsi="Calibri"/>
                <w:sz w:val="24"/>
              </w:rPr>
              <w:t>Un curriculum vitae détaillé ;</w:t>
            </w:r>
          </w:p>
          <w:p w14:paraId="4FCC355A" w14:textId="77777777" w:rsidR="00F37053" w:rsidRPr="001F2F7B" w:rsidRDefault="00F37053" w:rsidP="003726DD">
            <w:pPr>
              <w:numPr>
                <w:ilvl w:val="0"/>
                <w:numId w:val="275"/>
              </w:numPr>
              <w:spacing w:line="256" w:lineRule="auto"/>
              <w:jc w:val="both"/>
              <w:rPr>
                <w:rFonts w:ascii="Calibri" w:hAnsi="Calibri"/>
                <w:sz w:val="24"/>
              </w:rPr>
            </w:pPr>
            <w:r w:rsidRPr="001F2F7B">
              <w:rPr>
                <w:rFonts w:ascii="Calibri" w:hAnsi="Calibri"/>
                <w:sz w:val="24"/>
              </w:rPr>
              <w:t>Un certificat de visite et de contre – visite.</w:t>
            </w:r>
          </w:p>
        </w:tc>
      </w:tr>
    </w:tbl>
    <w:p w14:paraId="519CB810" w14:textId="77777777" w:rsidR="00F37053" w:rsidRPr="001F2F7B" w:rsidRDefault="00F37053" w:rsidP="00F37053">
      <w:pPr>
        <w:jc w:val="both"/>
        <w:rPr>
          <w:rFonts w:ascii="Calibri" w:hAnsi="Calibri"/>
          <w:sz w:val="24"/>
          <w:szCs w:val="24"/>
        </w:rPr>
      </w:pPr>
    </w:p>
    <w:p w14:paraId="044E1781" w14:textId="77777777" w:rsidR="00F37053" w:rsidRPr="001F2F7B" w:rsidRDefault="00F37053" w:rsidP="00F37053">
      <w:pPr>
        <w:rPr>
          <w:rFonts w:ascii="Calibri" w:hAnsi="Calibri"/>
          <w:b/>
          <w:sz w:val="24"/>
        </w:rPr>
      </w:pPr>
    </w:p>
    <w:p w14:paraId="42E87399" w14:textId="77777777" w:rsidR="00F37053" w:rsidRPr="001F2F7B" w:rsidRDefault="00F37053" w:rsidP="00F37053">
      <w:pPr>
        <w:rPr>
          <w:rFonts w:ascii="Calibri" w:hAnsi="Calibri"/>
          <w:b/>
          <w:sz w:val="24"/>
        </w:rPr>
      </w:pPr>
    </w:p>
    <w:p w14:paraId="6AA79636" w14:textId="07923836" w:rsidR="00F37053" w:rsidRPr="001F2F7B" w:rsidRDefault="00F37053" w:rsidP="00F37053">
      <w:pPr>
        <w:rPr>
          <w:rFonts w:ascii="Calibri" w:hAnsi="Calibri"/>
          <w:b/>
          <w:sz w:val="24"/>
        </w:rPr>
      </w:pPr>
      <w:r w:rsidRPr="001F2F7B">
        <w:rPr>
          <w:rFonts w:ascii="Calibri" w:hAnsi="Calibri"/>
          <w:b/>
          <w:sz w:val="24"/>
        </w:rPr>
        <w:t xml:space="preserve">ANNEXE3 : </w:t>
      </w:r>
      <w:r w:rsidR="00797A50" w:rsidRPr="001F2F7B">
        <w:rPr>
          <w:rFonts w:ascii="Calibri" w:hAnsi="Calibri"/>
          <w:b/>
          <w:sz w:val="24"/>
        </w:rPr>
        <w:t>TABLEAU</w:t>
      </w:r>
      <w:r w:rsidRPr="001F2F7B">
        <w:rPr>
          <w:rFonts w:ascii="Calibri" w:hAnsi="Calibri"/>
          <w:b/>
          <w:sz w:val="24"/>
        </w:rPr>
        <w:t xml:space="preserve"> DE SUIVI </w:t>
      </w:r>
    </w:p>
    <w:p w14:paraId="3A3A8975" w14:textId="77777777" w:rsidR="00F37053" w:rsidRPr="001F2F7B" w:rsidRDefault="00F37053" w:rsidP="00F37053">
      <w:pPr>
        <w:jc w:val="center"/>
        <w:rPr>
          <w:rFonts w:ascii="Calibri" w:hAnsi="Calibr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F37053" w:rsidRPr="001F2F7B" w14:paraId="4871C101" w14:textId="77777777" w:rsidTr="00F37053">
        <w:tc>
          <w:tcPr>
            <w:tcW w:w="2303"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72B8204C" w14:textId="77777777" w:rsidR="00F37053" w:rsidRPr="001F2F7B" w:rsidRDefault="00F37053">
            <w:pPr>
              <w:spacing w:line="256" w:lineRule="auto"/>
              <w:rPr>
                <w:rFonts w:ascii="Calibri" w:hAnsi="Calibri"/>
                <w:b/>
                <w:color w:val="FFFFFF" w:themeColor="background1"/>
                <w:sz w:val="24"/>
              </w:rPr>
            </w:pPr>
            <w:r w:rsidRPr="001F2F7B">
              <w:rPr>
                <w:rFonts w:ascii="Calibri" w:hAnsi="Calibri"/>
                <w:b/>
                <w:color w:val="FFFFFF" w:themeColor="background1"/>
                <w:sz w:val="24"/>
              </w:rPr>
              <w:t>Catégorie</w:t>
            </w:r>
          </w:p>
        </w:tc>
        <w:tc>
          <w:tcPr>
            <w:tcW w:w="2303"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1CBBF8CD" w14:textId="77777777" w:rsidR="00F37053" w:rsidRPr="001F2F7B" w:rsidRDefault="00F37053">
            <w:pPr>
              <w:spacing w:line="256" w:lineRule="auto"/>
              <w:rPr>
                <w:rFonts w:ascii="Calibri" w:hAnsi="Calibri"/>
                <w:b/>
                <w:color w:val="FFFFFF" w:themeColor="background1"/>
                <w:sz w:val="24"/>
              </w:rPr>
            </w:pPr>
            <w:r w:rsidRPr="001F2F7B">
              <w:rPr>
                <w:rFonts w:ascii="Calibri" w:hAnsi="Calibri"/>
                <w:b/>
                <w:color w:val="FFFFFF" w:themeColor="background1"/>
                <w:sz w:val="24"/>
              </w:rPr>
              <w:t>Demandé</w:t>
            </w:r>
          </w:p>
        </w:tc>
        <w:tc>
          <w:tcPr>
            <w:tcW w:w="2303"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7244873E" w14:textId="77777777" w:rsidR="00F37053" w:rsidRPr="001F2F7B" w:rsidRDefault="00F37053">
            <w:pPr>
              <w:spacing w:line="256" w:lineRule="auto"/>
              <w:rPr>
                <w:rFonts w:ascii="Calibri" w:hAnsi="Calibri"/>
                <w:b/>
                <w:color w:val="FFFFFF" w:themeColor="background1"/>
                <w:sz w:val="24"/>
              </w:rPr>
            </w:pPr>
            <w:r w:rsidRPr="001F2F7B">
              <w:rPr>
                <w:rFonts w:ascii="Calibri" w:hAnsi="Calibri"/>
                <w:b/>
                <w:color w:val="FFFFFF" w:themeColor="background1"/>
                <w:sz w:val="24"/>
              </w:rPr>
              <w:t>Recruté</w:t>
            </w:r>
          </w:p>
        </w:tc>
        <w:tc>
          <w:tcPr>
            <w:tcW w:w="2303"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4A054D42" w14:textId="77777777" w:rsidR="00F37053" w:rsidRPr="001F2F7B" w:rsidRDefault="00F37053">
            <w:pPr>
              <w:spacing w:line="256" w:lineRule="auto"/>
              <w:rPr>
                <w:rFonts w:ascii="Calibri" w:hAnsi="Calibri"/>
                <w:b/>
                <w:color w:val="FFFFFF" w:themeColor="background1"/>
                <w:sz w:val="24"/>
              </w:rPr>
            </w:pPr>
            <w:r w:rsidRPr="001F2F7B">
              <w:rPr>
                <w:rFonts w:ascii="Calibri" w:hAnsi="Calibri"/>
                <w:b/>
                <w:color w:val="FFFFFF" w:themeColor="background1"/>
                <w:sz w:val="24"/>
              </w:rPr>
              <w:t>Ecart</w:t>
            </w:r>
          </w:p>
        </w:tc>
      </w:tr>
      <w:tr w:rsidR="00F37053" w:rsidRPr="001F2F7B" w14:paraId="3A453BC5" w14:textId="77777777" w:rsidTr="00F37053">
        <w:tc>
          <w:tcPr>
            <w:tcW w:w="230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F063002" w14:textId="77777777" w:rsidR="00F37053" w:rsidRPr="001F2F7B" w:rsidRDefault="00F37053">
            <w:pPr>
              <w:spacing w:line="256" w:lineRule="auto"/>
              <w:rPr>
                <w:rFonts w:ascii="Calibri" w:hAnsi="Calibri"/>
                <w:sz w:val="24"/>
              </w:rPr>
            </w:pPr>
            <w:r w:rsidRPr="001F2F7B">
              <w:rPr>
                <w:rFonts w:ascii="Calibri" w:hAnsi="Calibri"/>
                <w:sz w:val="24"/>
              </w:rPr>
              <w:t>Médecin</w:t>
            </w:r>
          </w:p>
        </w:tc>
        <w:tc>
          <w:tcPr>
            <w:tcW w:w="2303" w:type="dxa"/>
            <w:tcBorders>
              <w:top w:val="single" w:sz="4" w:space="0" w:color="auto"/>
              <w:left w:val="single" w:sz="4" w:space="0" w:color="auto"/>
              <w:bottom w:val="single" w:sz="4" w:space="0" w:color="auto"/>
              <w:right w:val="single" w:sz="4" w:space="0" w:color="auto"/>
            </w:tcBorders>
          </w:tcPr>
          <w:p w14:paraId="3B6CA51A" w14:textId="77777777" w:rsidR="00F37053" w:rsidRPr="001F2F7B" w:rsidRDefault="00F37053">
            <w:pPr>
              <w:spacing w:line="256" w:lineRule="auto"/>
              <w:rPr>
                <w:rFonts w:ascii="Calibri" w:hAnsi="Calibri"/>
                <w:sz w:val="24"/>
              </w:rPr>
            </w:pPr>
          </w:p>
        </w:tc>
        <w:tc>
          <w:tcPr>
            <w:tcW w:w="2303" w:type="dxa"/>
            <w:tcBorders>
              <w:top w:val="single" w:sz="4" w:space="0" w:color="auto"/>
              <w:left w:val="single" w:sz="4" w:space="0" w:color="auto"/>
              <w:bottom w:val="single" w:sz="4" w:space="0" w:color="auto"/>
              <w:right w:val="single" w:sz="4" w:space="0" w:color="auto"/>
            </w:tcBorders>
          </w:tcPr>
          <w:p w14:paraId="5206B142" w14:textId="77777777" w:rsidR="00F37053" w:rsidRPr="001F2F7B" w:rsidRDefault="00F37053">
            <w:pPr>
              <w:spacing w:line="256" w:lineRule="auto"/>
              <w:rPr>
                <w:rFonts w:ascii="Calibri" w:hAnsi="Calibri"/>
                <w:sz w:val="24"/>
              </w:rPr>
            </w:pPr>
          </w:p>
        </w:tc>
        <w:tc>
          <w:tcPr>
            <w:tcW w:w="2303" w:type="dxa"/>
            <w:tcBorders>
              <w:top w:val="single" w:sz="4" w:space="0" w:color="auto"/>
              <w:left w:val="single" w:sz="4" w:space="0" w:color="auto"/>
              <w:bottom w:val="single" w:sz="4" w:space="0" w:color="auto"/>
              <w:right w:val="single" w:sz="4" w:space="0" w:color="auto"/>
            </w:tcBorders>
          </w:tcPr>
          <w:p w14:paraId="65CB1082" w14:textId="77777777" w:rsidR="00F37053" w:rsidRPr="001F2F7B" w:rsidRDefault="00F37053">
            <w:pPr>
              <w:spacing w:line="256" w:lineRule="auto"/>
              <w:rPr>
                <w:rFonts w:ascii="Calibri" w:hAnsi="Calibri"/>
                <w:sz w:val="24"/>
              </w:rPr>
            </w:pPr>
          </w:p>
        </w:tc>
      </w:tr>
      <w:tr w:rsidR="00F37053" w:rsidRPr="001F2F7B" w14:paraId="4A2EF265" w14:textId="77777777" w:rsidTr="00F37053">
        <w:tc>
          <w:tcPr>
            <w:tcW w:w="230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D12C7AA" w14:textId="77777777" w:rsidR="00F37053" w:rsidRPr="001F2F7B" w:rsidRDefault="00F37053">
            <w:pPr>
              <w:spacing w:line="256" w:lineRule="auto"/>
              <w:rPr>
                <w:rFonts w:ascii="Calibri" w:hAnsi="Calibri"/>
                <w:sz w:val="24"/>
              </w:rPr>
            </w:pPr>
            <w:r w:rsidRPr="001F2F7B">
              <w:rPr>
                <w:rFonts w:ascii="Calibri" w:hAnsi="Calibri"/>
                <w:sz w:val="24"/>
              </w:rPr>
              <w:t>Pharmacien</w:t>
            </w:r>
          </w:p>
        </w:tc>
        <w:tc>
          <w:tcPr>
            <w:tcW w:w="2303" w:type="dxa"/>
            <w:tcBorders>
              <w:top w:val="single" w:sz="4" w:space="0" w:color="auto"/>
              <w:left w:val="single" w:sz="4" w:space="0" w:color="auto"/>
              <w:bottom w:val="single" w:sz="4" w:space="0" w:color="auto"/>
              <w:right w:val="single" w:sz="4" w:space="0" w:color="auto"/>
            </w:tcBorders>
          </w:tcPr>
          <w:p w14:paraId="24828918" w14:textId="77777777" w:rsidR="00F37053" w:rsidRPr="001F2F7B" w:rsidRDefault="00F37053">
            <w:pPr>
              <w:spacing w:line="256" w:lineRule="auto"/>
              <w:rPr>
                <w:rFonts w:ascii="Calibri" w:hAnsi="Calibri"/>
                <w:sz w:val="24"/>
              </w:rPr>
            </w:pPr>
          </w:p>
        </w:tc>
        <w:tc>
          <w:tcPr>
            <w:tcW w:w="2303" w:type="dxa"/>
            <w:tcBorders>
              <w:top w:val="single" w:sz="4" w:space="0" w:color="auto"/>
              <w:left w:val="single" w:sz="4" w:space="0" w:color="auto"/>
              <w:bottom w:val="single" w:sz="4" w:space="0" w:color="auto"/>
              <w:right w:val="single" w:sz="4" w:space="0" w:color="auto"/>
            </w:tcBorders>
          </w:tcPr>
          <w:p w14:paraId="3ED22A5F" w14:textId="77777777" w:rsidR="00F37053" w:rsidRPr="001F2F7B" w:rsidRDefault="00F37053">
            <w:pPr>
              <w:spacing w:line="256" w:lineRule="auto"/>
              <w:rPr>
                <w:rFonts w:ascii="Calibri" w:hAnsi="Calibri"/>
                <w:sz w:val="24"/>
              </w:rPr>
            </w:pPr>
          </w:p>
        </w:tc>
        <w:tc>
          <w:tcPr>
            <w:tcW w:w="2303" w:type="dxa"/>
            <w:tcBorders>
              <w:top w:val="single" w:sz="4" w:space="0" w:color="auto"/>
              <w:left w:val="single" w:sz="4" w:space="0" w:color="auto"/>
              <w:bottom w:val="single" w:sz="4" w:space="0" w:color="auto"/>
              <w:right w:val="single" w:sz="4" w:space="0" w:color="auto"/>
            </w:tcBorders>
          </w:tcPr>
          <w:p w14:paraId="1FB05162" w14:textId="77777777" w:rsidR="00F37053" w:rsidRPr="001F2F7B" w:rsidRDefault="00F37053">
            <w:pPr>
              <w:spacing w:line="256" w:lineRule="auto"/>
              <w:rPr>
                <w:rFonts w:ascii="Calibri" w:hAnsi="Calibri"/>
                <w:sz w:val="24"/>
              </w:rPr>
            </w:pPr>
          </w:p>
        </w:tc>
      </w:tr>
      <w:tr w:rsidR="00F37053" w:rsidRPr="001F2F7B" w14:paraId="740CFAAB" w14:textId="77777777" w:rsidTr="00F37053">
        <w:tc>
          <w:tcPr>
            <w:tcW w:w="230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615E5B6" w14:textId="77777777" w:rsidR="00F37053" w:rsidRPr="001F2F7B" w:rsidRDefault="00F37053">
            <w:pPr>
              <w:spacing w:line="256" w:lineRule="auto"/>
              <w:rPr>
                <w:rFonts w:ascii="Calibri" w:hAnsi="Calibri"/>
                <w:sz w:val="24"/>
              </w:rPr>
            </w:pPr>
            <w:r w:rsidRPr="001F2F7B">
              <w:rPr>
                <w:rFonts w:ascii="Calibri" w:hAnsi="Calibri"/>
                <w:sz w:val="24"/>
              </w:rPr>
              <w:t>Sage- femme</w:t>
            </w:r>
          </w:p>
        </w:tc>
        <w:tc>
          <w:tcPr>
            <w:tcW w:w="2303" w:type="dxa"/>
            <w:tcBorders>
              <w:top w:val="single" w:sz="4" w:space="0" w:color="auto"/>
              <w:left w:val="single" w:sz="4" w:space="0" w:color="auto"/>
              <w:bottom w:val="single" w:sz="4" w:space="0" w:color="auto"/>
              <w:right w:val="single" w:sz="4" w:space="0" w:color="auto"/>
            </w:tcBorders>
          </w:tcPr>
          <w:p w14:paraId="111A2281" w14:textId="77777777" w:rsidR="00F37053" w:rsidRPr="001F2F7B" w:rsidRDefault="00F37053">
            <w:pPr>
              <w:spacing w:line="256" w:lineRule="auto"/>
              <w:rPr>
                <w:rFonts w:ascii="Calibri" w:hAnsi="Calibri"/>
                <w:sz w:val="24"/>
              </w:rPr>
            </w:pPr>
          </w:p>
        </w:tc>
        <w:tc>
          <w:tcPr>
            <w:tcW w:w="2303" w:type="dxa"/>
            <w:tcBorders>
              <w:top w:val="single" w:sz="4" w:space="0" w:color="auto"/>
              <w:left w:val="single" w:sz="4" w:space="0" w:color="auto"/>
              <w:bottom w:val="single" w:sz="4" w:space="0" w:color="auto"/>
              <w:right w:val="single" w:sz="4" w:space="0" w:color="auto"/>
            </w:tcBorders>
          </w:tcPr>
          <w:p w14:paraId="32AA68DC" w14:textId="77777777" w:rsidR="00F37053" w:rsidRPr="001F2F7B" w:rsidRDefault="00F37053">
            <w:pPr>
              <w:spacing w:line="256" w:lineRule="auto"/>
              <w:rPr>
                <w:rFonts w:ascii="Calibri" w:hAnsi="Calibri"/>
                <w:sz w:val="24"/>
              </w:rPr>
            </w:pPr>
          </w:p>
        </w:tc>
        <w:tc>
          <w:tcPr>
            <w:tcW w:w="2303" w:type="dxa"/>
            <w:tcBorders>
              <w:top w:val="single" w:sz="4" w:space="0" w:color="auto"/>
              <w:left w:val="single" w:sz="4" w:space="0" w:color="auto"/>
              <w:bottom w:val="single" w:sz="4" w:space="0" w:color="auto"/>
              <w:right w:val="single" w:sz="4" w:space="0" w:color="auto"/>
            </w:tcBorders>
          </w:tcPr>
          <w:p w14:paraId="4E858A07" w14:textId="77777777" w:rsidR="00F37053" w:rsidRPr="001F2F7B" w:rsidRDefault="00F37053">
            <w:pPr>
              <w:spacing w:line="256" w:lineRule="auto"/>
              <w:rPr>
                <w:rFonts w:ascii="Calibri" w:hAnsi="Calibri"/>
                <w:sz w:val="24"/>
              </w:rPr>
            </w:pPr>
          </w:p>
        </w:tc>
      </w:tr>
      <w:tr w:rsidR="00F37053" w:rsidRPr="001F2F7B" w14:paraId="36632C22" w14:textId="77777777" w:rsidTr="00F37053">
        <w:tc>
          <w:tcPr>
            <w:tcW w:w="230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0F960F1" w14:textId="77777777" w:rsidR="00F37053" w:rsidRPr="001F2F7B" w:rsidRDefault="00F37053">
            <w:pPr>
              <w:spacing w:line="256" w:lineRule="auto"/>
              <w:rPr>
                <w:rFonts w:ascii="Calibri" w:hAnsi="Calibri"/>
                <w:sz w:val="24"/>
              </w:rPr>
            </w:pPr>
            <w:r w:rsidRPr="001F2F7B">
              <w:rPr>
                <w:rFonts w:ascii="Calibri" w:hAnsi="Calibri"/>
                <w:sz w:val="24"/>
              </w:rPr>
              <w:t>Préparateur en pharmacie</w:t>
            </w:r>
          </w:p>
        </w:tc>
        <w:tc>
          <w:tcPr>
            <w:tcW w:w="2303" w:type="dxa"/>
            <w:tcBorders>
              <w:top w:val="single" w:sz="4" w:space="0" w:color="auto"/>
              <w:left w:val="single" w:sz="4" w:space="0" w:color="auto"/>
              <w:bottom w:val="single" w:sz="4" w:space="0" w:color="auto"/>
              <w:right w:val="single" w:sz="4" w:space="0" w:color="auto"/>
            </w:tcBorders>
          </w:tcPr>
          <w:p w14:paraId="6A08C9E7" w14:textId="77777777" w:rsidR="00F37053" w:rsidRPr="001F2F7B" w:rsidRDefault="00F37053">
            <w:pPr>
              <w:spacing w:line="256" w:lineRule="auto"/>
              <w:rPr>
                <w:rFonts w:ascii="Calibri" w:hAnsi="Calibri"/>
                <w:sz w:val="24"/>
              </w:rPr>
            </w:pPr>
          </w:p>
        </w:tc>
        <w:tc>
          <w:tcPr>
            <w:tcW w:w="2303" w:type="dxa"/>
            <w:tcBorders>
              <w:top w:val="single" w:sz="4" w:space="0" w:color="auto"/>
              <w:left w:val="single" w:sz="4" w:space="0" w:color="auto"/>
              <w:bottom w:val="single" w:sz="4" w:space="0" w:color="auto"/>
              <w:right w:val="single" w:sz="4" w:space="0" w:color="auto"/>
            </w:tcBorders>
          </w:tcPr>
          <w:p w14:paraId="6E368047" w14:textId="77777777" w:rsidR="00F37053" w:rsidRPr="001F2F7B" w:rsidRDefault="00F37053">
            <w:pPr>
              <w:spacing w:line="256" w:lineRule="auto"/>
              <w:rPr>
                <w:rFonts w:ascii="Calibri" w:hAnsi="Calibri"/>
                <w:sz w:val="24"/>
              </w:rPr>
            </w:pPr>
          </w:p>
        </w:tc>
        <w:tc>
          <w:tcPr>
            <w:tcW w:w="2303" w:type="dxa"/>
            <w:tcBorders>
              <w:top w:val="single" w:sz="4" w:space="0" w:color="auto"/>
              <w:left w:val="single" w:sz="4" w:space="0" w:color="auto"/>
              <w:bottom w:val="single" w:sz="4" w:space="0" w:color="auto"/>
              <w:right w:val="single" w:sz="4" w:space="0" w:color="auto"/>
            </w:tcBorders>
          </w:tcPr>
          <w:p w14:paraId="3BE40A12" w14:textId="77777777" w:rsidR="00F37053" w:rsidRPr="001F2F7B" w:rsidRDefault="00F37053">
            <w:pPr>
              <w:spacing w:line="256" w:lineRule="auto"/>
              <w:rPr>
                <w:rFonts w:ascii="Calibri" w:hAnsi="Calibri"/>
                <w:sz w:val="24"/>
              </w:rPr>
            </w:pPr>
          </w:p>
        </w:tc>
      </w:tr>
      <w:tr w:rsidR="00F37053" w:rsidRPr="001F2F7B" w14:paraId="382F499D" w14:textId="77777777" w:rsidTr="00F37053">
        <w:tc>
          <w:tcPr>
            <w:tcW w:w="230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5A0D4CB" w14:textId="77777777" w:rsidR="00F37053" w:rsidRPr="001F2F7B" w:rsidRDefault="00F37053">
            <w:pPr>
              <w:spacing w:line="256" w:lineRule="auto"/>
              <w:rPr>
                <w:rFonts w:ascii="Calibri" w:hAnsi="Calibri"/>
                <w:sz w:val="24"/>
              </w:rPr>
            </w:pPr>
            <w:r w:rsidRPr="001F2F7B">
              <w:rPr>
                <w:rFonts w:ascii="Calibri" w:hAnsi="Calibri"/>
                <w:sz w:val="24"/>
              </w:rPr>
              <w:t>Ide santé</w:t>
            </w:r>
          </w:p>
        </w:tc>
        <w:tc>
          <w:tcPr>
            <w:tcW w:w="2303" w:type="dxa"/>
            <w:tcBorders>
              <w:top w:val="single" w:sz="4" w:space="0" w:color="auto"/>
              <w:left w:val="single" w:sz="4" w:space="0" w:color="auto"/>
              <w:bottom w:val="single" w:sz="4" w:space="0" w:color="auto"/>
              <w:right w:val="single" w:sz="4" w:space="0" w:color="auto"/>
            </w:tcBorders>
          </w:tcPr>
          <w:p w14:paraId="56102B50" w14:textId="77777777" w:rsidR="00F37053" w:rsidRPr="001F2F7B" w:rsidRDefault="00F37053">
            <w:pPr>
              <w:spacing w:line="256" w:lineRule="auto"/>
              <w:rPr>
                <w:rFonts w:ascii="Calibri" w:hAnsi="Calibri"/>
                <w:sz w:val="24"/>
              </w:rPr>
            </w:pPr>
          </w:p>
        </w:tc>
        <w:tc>
          <w:tcPr>
            <w:tcW w:w="2303" w:type="dxa"/>
            <w:tcBorders>
              <w:top w:val="single" w:sz="4" w:space="0" w:color="auto"/>
              <w:left w:val="single" w:sz="4" w:space="0" w:color="auto"/>
              <w:bottom w:val="single" w:sz="4" w:space="0" w:color="auto"/>
              <w:right w:val="single" w:sz="4" w:space="0" w:color="auto"/>
            </w:tcBorders>
          </w:tcPr>
          <w:p w14:paraId="455A8569" w14:textId="77777777" w:rsidR="00F37053" w:rsidRPr="001F2F7B" w:rsidRDefault="00F37053">
            <w:pPr>
              <w:spacing w:line="256" w:lineRule="auto"/>
              <w:rPr>
                <w:rFonts w:ascii="Calibri" w:hAnsi="Calibri"/>
                <w:sz w:val="24"/>
              </w:rPr>
            </w:pPr>
          </w:p>
        </w:tc>
        <w:tc>
          <w:tcPr>
            <w:tcW w:w="2303" w:type="dxa"/>
            <w:tcBorders>
              <w:top w:val="single" w:sz="4" w:space="0" w:color="auto"/>
              <w:left w:val="single" w:sz="4" w:space="0" w:color="auto"/>
              <w:bottom w:val="single" w:sz="4" w:space="0" w:color="auto"/>
              <w:right w:val="single" w:sz="4" w:space="0" w:color="auto"/>
            </w:tcBorders>
          </w:tcPr>
          <w:p w14:paraId="3CBCF5D2" w14:textId="77777777" w:rsidR="00F37053" w:rsidRPr="001F2F7B" w:rsidRDefault="00F37053">
            <w:pPr>
              <w:spacing w:line="256" w:lineRule="auto"/>
              <w:rPr>
                <w:rFonts w:ascii="Calibri" w:hAnsi="Calibri"/>
                <w:sz w:val="24"/>
              </w:rPr>
            </w:pPr>
          </w:p>
        </w:tc>
      </w:tr>
      <w:tr w:rsidR="00F37053" w:rsidRPr="001F2F7B" w14:paraId="18EAF571" w14:textId="77777777" w:rsidTr="00F37053">
        <w:tc>
          <w:tcPr>
            <w:tcW w:w="230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927DB17" w14:textId="77777777" w:rsidR="00F37053" w:rsidRPr="001F2F7B" w:rsidRDefault="00F37053">
            <w:pPr>
              <w:spacing w:line="256" w:lineRule="auto"/>
              <w:rPr>
                <w:rFonts w:ascii="Calibri" w:hAnsi="Calibri"/>
                <w:sz w:val="24"/>
              </w:rPr>
            </w:pPr>
            <w:r w:rsidRPr="001F2F7B">
              <w:rPr>
                <w:rFonts w:ascii="Calibri" w:hAnsi="Calibri"/>
                <w:sz w:val="24"/>
              </w:rPr>
              <w:t>ATS</w:t>
            </w:r>
          </w:p>
        </w:tc>
        <w:tc>
          <w:tcPr>
            <w:tcW w:w="2303" w:type="dxa"/>
            <w:tcBorders>
              <w:top w:val="single" w:sz="4" w:space="0" w:color="auto"/>
              <w:left w:val="single" w:sz="4" w:space="0" w:color="auto"/>
              <w:bottom w:val="single" w:sz="4" w:space="0" w:color="auto"/>
              <w:right w:val="single" w:sz="4" w:space="0" w:color="auto"/>
            </w:tcBorders>
          </w:tcPr>
          <w:p w14:paraId="590CA6AB" w14:textId="77777777" w:rsidR="00F37053" w:rsidRPr="001F2F7B" w:rsidRDefault="00F37053">
            <w:pPr>
              <w:spacing w:line="256" w:lineRule="auto"/>
              <w:rPr>
                <w:rFonts w:ascii="Calibri" w:hAnsi="Calibri"/>
                <w:sz w:val="24"/>
              </w:rPr>
            </w:pPr>
          </w:p>
        </w:tc>
        <w:tc>
          <w:tcPr>
            <w:tcW w:w="2303" w:type="dxa"/>
            <w:tcBorders>
              <w:top w:val="single" w:sz="4" w:space="0" w:color="auto"/>
              <w:left w:val="single" w:sz="4" w:space="0" w:color="auto"/>
              <w:bottom w:val="single" w:sz="4" w:space="0" w:color="auto"/>
              <w:right w:val="single" w:sz="4" w:space="0" w:color="auto"/>
            </w:tcBorders>
          </w:tcPr>
          <w:p w14:paraId="5562D97E" w14:textId="77777777" w:rsidR="00F37053" w:rsidRPr="001F2F7B" w:rsidRDefault="00F37053">
            <w:pPr>
              <w:spacing w:line="256" w:lineRule="auto"/>
              <w:rPr>
                <w:rFonts w:ascii="Calibri" w:hAnsi="Calibri"/>
                <w:sz w:val="24"/>
              </w:rPr>
            </w:pPr>
          </w:p>
        </w:tc>
        <w:tc>
          <w:tcPr>
            <w:tcW w:w="2303" w:type="dxa"/>
            <w:tcBorders>
              <w:top w:val="single" w:sz="4" w:space="0" w:color="auto"/>
              <w:left w:val="single" w:sz="4" w:space="0" w:color="auto"/>
              <w:bottom w:val="single" w:sz="4" w:space="0" w:color="auto"/>
              <w:right w:val="single" w:sz="4" w:space="0" w:color="auto"/>
            </w:tcBorders>
          </w:tcPr>
          <w:p w14:paraId="4C3E9BC7" w14:textId="77777777" w:rsidR="00F37053" w:rsidRPr="001F2F7B" w:rsidRDefault="00F37053">
            <w:pPr>
              <w:spacing w:line="256" w:lineRule="auto"/>
              <w:rPr>
                <w:rFonts w:ascii="Calibri" w:hAnsi="Calibri"/>
                <w:sz w:val="24"/>
              </w:rPr>
            </w:pPr>
          </w:p>
        </w:tc>
      </w:tr>
    </w:tbl>
    <w:p w14:paraId="08D6A2DB" w14:textId="77777777" w:rsidR="00F37053" w:rsidRPr="001F2F7B" w:rsidRDefault="00F37053" w:rsidP="00F37053">
      <w:pPr>
        <w:rPr>
          <w:rFonts w:ascii="Calibri" w:hAnsi="Calibri"/>
          <w:sz w:val="24"/>
        </w:rPr>
      </w:pPr>
    </w:p>
    <w:p w14:paraId="2D3264E1" w14:textId="77777777" w:rsidR="00F37053" w:rsidRPr="001F2F7B" w:rsidRDefault="00F37053" w:rsidP="00F37053">
      <w:pPr>
        <w:rPr>
          <w:rFonts w:ascii="Calibri" w:hAnsi="Calibri"/>
          <w:sz w:val="24"/>
        </w:rPr>
      </w:pPr>
    </w:p>
    <w:p w14:paraId="0154E3DC" w14:textId="77777777" w:rsidR="00F37053" w:rsidRPr="001F2F7B" w:rsidRDefault="00F37053" w:rsidP="00F37053">
      <w:pPr>
        <w:spacing w:after="160" w:line="256" w:lineRule="auto"/>
        <w:rPr>
          <w:rFonts w:ascii="Calibri" w:hAnsi="Calibri"/>
          <w:sz w:val="24"/>
        </w:rPr>
      </w:pPr>
      <w:r w:rsidRPr="001F2F7B">
        <w:rPr>
          <w:rFonts w:ascii="Calibri" w:hAnsi="Calibri"/>
          <w:sz w:val="24"/>
        </w:rPr>
        <w:br w:type="page"/>
      </w:r>
    </w:p>
    <w:p w14:paraId="30B6136A" w14:textId="77777777" w:rsidR="00F37053" w:rsidRPr="001F2F7B" w:rsidRDefault="00F37053" w:rsidP="00F37053">
      <w:pPr>
        <w:rPr>
          <w:rFonts w:ascii="Calibri" w:hAnsi="Calibri"/>
          <w:sz w:val="24"/>
        </w:rPr>
      </w:pPr>
    </w:p>
    <w:tbl>
      <w:tblPr>
        <w:tblW w:w="991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4A0" w:firstRow="1" w:lastRow="0" w:firstColumn="1" w:lastColumn="0" w:noHBand="0" w:noVBand="1"/>
      </w:tblPr>
      <w:tblGrid>
        <w:gridCol w:w="2820"/>
        <w:gridCol w:w="4820"/>
        <w:gridCol w:w="2275"/>
      </w:tblGrid>
      <w:tr w:rsidR="00F37053" w:rsidRPr="001F2F7B" w14:paraId="236E708F" w14:textId="77777777" w:rsidTr="00F50F9C">
        <w:trPr>
          <w:jc w:val="center"/>
        </w:trPr>
        <w:tc>
          <w:tcPr>
            <w:tcW w:w="2820" w:type="dxa"/>
            <w:tcBorders>
              <w:top w:val="double" w:sz="4" w:space="0" w:color="auto"/>
              <w:left w:val="double" w:sz="4" w:space="0" w:color="auto"/>
              <w:bottom w:val="single" w:sz="4" w:space="0" w:color="auto"/>
              <w:right w:val="single" w:sz="4" w:space="0" w:color="auto"/>
            </w:tcBorders>
            <w:shd w:val="clear" w:color="auto" w:fill="DEEAF6" w:themeFill="accent1" w:themeFillTint="33"/>
            <w:hideMark/>
          </w:tcPr>
          <w:p w14:paraId="54138E98" w14:textId="44327452" w:rsidR="00F37053" w:rsidRPr="001F2F7B" w:rsidRDefault="00032D2A">
            <w:pPr>
              <w:spacing w:line="256" w:lineRule="auto"/>
              <w:ind w:left="-269" w:firstLine="269"/>
              <w:jc w:val="center"/>
              <w:rPr>
                <w:rFonts w:ascii="Calibri" w:hAnsi="Calibri"/>
                <w:b/>
                <w:sz w:val="24"/>
                <w:szCs w:val="24"/>
              </w:rPr>
            </w:pPr>
            <w:r>
              <w:rPr>
                <w:rFonts w:ascii="Calibri" w:hAnsi="Calibri"/>
                <w:b/>
                <w:sz w:val="24"/>
                <w:szCs w:val="24"/>
              </w:rPr>
              <w:t>MINISTÈRE DE LA SANTÉ</w:t>
            </w:r>
            <w:r w:rsidR="00F37053" w:rsidRPr="001F2F7B">
              <w:rPr>
                <w:rFonts w:ascii="Calibri" w:hAnsi="Calibri"/>
                <w:b/>
                <w:sz w:val="24"/>
                <w:szCs w:val="24"/>
              </w:rPr>
              <w:t xml:space="preserve"> </w:t>
            </w:r>
          </w:p>
          <w:p w14:paraId="0D522E55" w14:textId="56776F0D" w:rsidR="00F37053" w:rsidRPr="001F2F7B" w:rsidRDefault="00F37053">
            <w:pPr>
              <w:spacing w:line="256" w:lineRule="auto"/>
              <w:ind w:left="-269" w:firstLine="269"/>
              <w:jc w:val="center"/>
              <w:rPr>
                <w:rFonts w:ascii="Calibri" w:hAnsi="Calibri"/>
                <w:b/>
                <w:sz w:val="24"/>
                <w:szCs w:val="24"/>
              </w:rPr>
            </w:pPr>
            <w:r w:rsidRPr="001F2F7B">
              <w:rPr>
                <w:rFonts w:ascii="Calibri" w:hAnsi="Calibri"/>
                <w:b/>
                <w:sz w:val="24"/>
                <w:szCs w:val="24"/>
              </w:rPr>
              <w:t xml:space="preserve">MANUEL DE </w:t>
            </w:r>
            <w:r w:rsidR="00195DB1">
              <w:rPr>
                <w:rFonts w:ascii="Calibri" w:hAnsi="Calibri"/>
                <w:b/>
                <w:sz w:val="24"/>
                <w:szCs w:val="24"/>
              </w:rPr>
              <w:t>PROCÉDURES</w:t>
            </w:r>
          </w:p>
        </w:tc>
        <w:tc>
          <w:tcPr>
            <w:tcW w:w="4820" w:type="dxa"/>
            <w:tcBorders>
              <w:top w:val="double" w:sz="4" w:space="0" w:color="auto"/>
              <w:left w:val="single" w:sz="4" w:space="0" w:color="auto"/>
              <w:bottom w:val="single" w:sz="4" w:space="0" w:color="auto"/>
              <w:right w:val="single" w:sz="4" w:space="0" w:color="auto"/>
            </w:tcBorders>
            <w:shd w:val="clear" w:color="auto" w:fill="DEEAF6" w:themeFill="accent1" w:themeFillTint="33"/>
            <w:hideMark/>
          </w:tcPr>
          <w:p w14:paraId="24C82B3A" w14:textId="77777777" w:rsidR="00F37053" w:rsidRPr="001F2F7B" w:rsidRDefault="00F37053">
            <w:pPr>
              <w:spacing w:line="256" w:lineRule="auto"/>
              <w:jc w:val="center"/>
              <w:rPr>
                <w:rFonts w:ascii="Calibri" w:hAnsi="Calibri"/>
                <w:b/>
                <w:sz w:val="24"/>
              </w:rPr>
            </w:pPr>
            <w:bookmarkStart w:id="231" w:name="_Toc487241722"/>
            <w:bookmarkStart w:id="232" w:name="_Toc502425797"/>
            <w:bookmarkStart w:id="233" w:name="_Toc503260332"/>
            <w:r w:rsidRPr="001F2F7B">
              <w:rPr>
                <w:rFonts w:ascii="Calibri" w:hAnsi="Calibri"/>
                <w:b/>
                <w:sz w:val="24"/>
              </w:rPr>
              <w:t>RECRUTEMENT DU PERSONNEL CONTRACTUEL</w:t>
            </w:r>
            <w:bookmarkEnd w:id="231"/>
            <w:bookmarkEnd w:id="232"/>
            <w:bookmarkEnd w:id="233"/>
          </w:p>
        </w:tc>
        <w:tc>
          <w:tcPr>
            <w:tcW w:w="2275" w:type="dxa"/>
            <w:tcBorders>
              <w:top w:val="double" w:sz="4" w:space="0" w:color="auto"/>
              <w:left w:val="single" w:sz="4" w:space="0" w:color="auto"/>
              <w:bottom w:val="single" w:sz="4" w:space="0" w:color="auto"/>
              <w:right w:val="double" w:sz="4" w:space="0" w:color="auto"/>
            </w:tcBorders>
            <w:shd w:val="clear" w:color="auto" w:fill="DEEAF6" w:themeFill="accent1" w:themeFillTint="33"/>
            <w:hideMark/>
          </w:tcPr>
          <w:p w14:paraId="2E2F1A53" w14:textId="77777777" w:rsidR="00F37053" w:rsidRPr="001F2F7B" w:rsidRDefault="00F37053">
            <w:pPr>
              <w:tabs>
                <w:tab w:val="left" w:pos="-2848"/>
                <w:tab w:val="left" w:pos="-2704"/>
                <w:tab w:val="left" w:pos="-2560"/>
                <w:tab w:val="left" w:pos="-2416"/>
                <w:tab w:val="left" w:pos="-2272"/>
                <w:tab w:val="left" w:pos="-2128"/>
                <w:tab w:val="left" w:pos="-1984"/>
                <w:tab w:val="left" w:pos="-1840"/>
                <w:tab w:val="left" w:pos="-1120"/>
              </w:tabs>
              <w:suppressAutoHyphens/>
              <w:spacing w:line="256" w:lineRule="auto"/>
              <w:jc w:val="center"/>
              <w:rPr>
                <w:rFonts w:ascii="Calibri" w:hAnsi="Calibri"/>
                <w:b/>
                <w:spacing w:val="-3"/>
                <w:sz w:val="24"/>
                <w:szCs w:val="24"/>
              </w:rPr>
            </w:pPr>
            <w:r w:rsidRPr="001F2F7B">
              <w:rPr>
                <w:rFonts w:ascii="Calibri" w:hAnsi="Calibri"/>
                <w:b/>
                <w:spacing w:val="-3"/>
                <w:sz w:val="24"/>
                <w:szCs w:val="24"/>
              </w:rPr>
              <w:t>REFERENCE</w:t>
            </w:r>
          </w:p>
          <w:p w14:paraId="6011BC37" w14:textId="77777777" w:rsidR="00F37053" w:rsidRPr="001F2F7B" w:rsidRDefault="00F37053">
            <w:pPr>
              <w:spacing w:line="256" w:lineRule="auto"/>
              <w:jc w:val="center"/>
              <w:rPr>
                <w:rFonts w:ascii="Calibri" w:hAnsi="Calibri"/>
                <w:b/>
                <w:sz w:val="24"/>
                <w:szCs w:val="24"/>
              </w:rPr>
            </w:pPr>
            <w:r w:rsidRPr="001F2F7B">
              <w:rPr>
                <w:rFonts w:ascii="Calibri" w:hAnsi="Calibri"/>
                <w:b/>
                <w:sz w:val="24"/>
                <w:szCs w:val="24"/>
              </w:rPr>
              <w:t>2.4.2</w:t>
            </w:r>
          </w:p>
        </w:tc>
      </w:tr>
      <w:tr w:rsidR="00F37053" w:rsidRPr="001F2F7B" w14:paraId="3CD360C8" w14:textId="77777777" w:rsidTr="00F50F9C">
        <w:trPr>
          <w:jc w:val="center"/>
        </w:trPr>
        <w:tc>
          <w:tcPr>
            <w:tcW w:w="2820" w:type="dxa"/>
            <w:tcBorders>
              <w:top w:val="single" w:sz="4" w:space="0" w:color="auto"/>
              <w:left w:val="double" w:sz="4" w:space="0" w:color="auto"/>
              <w:bottom w:val="double" w:sz="4" w:space="0" w:color="auto"/>
              <w:right w:val="single" w:sz="4" w:space="0" w:color="auto"/>
            </w:tcBorders>
            <w:shd w:val="clear" w:color="auto" w:fill="DEEAF6" w:themeFill="accent1" w:themeFillTint="33"/>
          </w:tcPr>
          <w:p w14:paraId="5EE0EAF9" w14:textId="77777777" w:rsidR="00F37053" w:rsidRPr="001F2F7B" w:rsidRDefault="00F37053">
            <w:pPr>
              <w:spacing w:line="256" w:lineRule="auto"/>
              <w:ind w:left="-269" w:firstLine="269"/>
              <w:rPr>
                <w:rFonts w:ascii="Calibri" w:hAnsi="Calibri"/>
                <w:b/>
                <w:sz w:val="24"/>
                <w:szCs w:val="24"/>
              </w:rPr>
            </w:pPr>
          </w:p>
          <w:p w14:paraId="75A3482B" w14:textId="77777777" w:rsidR="00F37053" w:rsidRPr="001F2F7B" w:rsidRDefault="00F37053">
            <w:pPr>
              <w:spacing w:line="256" w:lineRule="auto"/>
              <w:rPr>
                <w:rFonts w:ascii="Calibri" w:hAnsi="Calibri"/>
                <w:b/>
                <w:sz w:val="24"/>
                <w:szCs w:val="24"/>
              </w:rPr>
            </w:pPr>
            <w:r w:rsidRPr="001F2F7B">
              <w:rPr>
                <w:rFonts w:ascii="Calibri" w:hAnsi="Calibri"/>
                <w:b/>
                <w:sz w:val="24"/>
                <w:szCs w:val="24"/>
              </w:rPr>
              <w:t>DATE DE LA RÉVISION :</w:t>
            </w:r>
          </w:p>
          <w:p w14:paraId="1414812D" w14:textId="77777777" w:rsidR="00F37053" w:rsidRPr="001F2F7B" w:rsidRDefault="00F37053">
            <w:pPr>
              <w:spacing w:line="256" w:lineRule="auto"/>
              <w:ind w:left="-269" w:firstLine="269"/>
              <w:jc w:val="center"/>
              <w:rPr>
                <w:rFonts w:ascii="Calibri" w:hAnsi="Calibri"/>
                <w:b/>
                <w:sz w:val="24"/>
                <w:szCs w:val="24"/>
              </w:rPr>
            </w:pPr>
          </w:p>
        </w:tc>
        <w:tc>
          <w:tcPr>
            <w:tcW w:w="4820" w:type="dxa"/>
            <w:tcBorders>
              <w:top w:val="single" w:sz="4" w:space="0" w:color="auto"/>
              <w:left w:val="single" w:sz="4" w:space="0" w:color="auto"/>
              <w:bottom w:val="double" w:sz="4" w:space="0" w:color="auto"/>
              <w:right w:val="single" w:sz="4" w:space="0" w:color="auto"/>
            </w:tcBorders>
            <w:shd w:val="clear" w:color="auto" w:fill="DEEAF6" w:themeFill="accent1" w:themeFillTint="33"/>
            <w:hideMark/>
          </w:tcPr>
          <w:p w14:paraId="71AC5005" w14:textId="77777777" w:rsidR="00F37053" w:rsidRPr="001F2F7B" w:rsidRDefault="00F37053">
            <w:pPr>
              <w:spacing w:line="256" w:lineRule="auto"/>
              <w:jc w:val="center"/>
              <w:rPr>
                <w:rFonts w:ascii="Calibri" w:hAnsi="Calibri"/>
                <w:b/>
                <w:bCs/>
                <w:sz w:val="24"/>
              </w:rPr>
            </w:pPr>
            <w:bookmarkStart w:id="234" w:name="_Toc502425798"/>
            <w:bookmarkStart w:id="235" w:name="_Toc503260333"/>
            <w:bookmarkStart w:id="236" w:name="_Toc487241723"/>
            <w:r w:rsidRPr="001F2F7B">
              <w:rPr>
                <w:rFonts w:ascii="Calibri" w:hAnsi="Calibri"/>
                <w:b/>
                <w:sz w:val="24"/>
              </w:rPr>
              <w:t>Tâche :</w:t>
            </w:r>
            <w:bookmarkEnd w:id="234"/>
            <w:bookmarkEnd w:id="235"/>
          </w:p>
          <w:p w14:paraId="7A86C440" w14:textId="77777777" w:rsidR="00F37053" w:rsidRPr="001F2F7B" w:rsidRDefault="00F37053">
            <w:pPr>
              <w:spacing w:line="256" w:lineRule="auto"/>
              <w:jc w:val="center"/>
              <w:rPr>
                <w:rFonts w:ascii="Calibri" w:hAnsi="Calibri"/>
                <w:b/>
                <w:sz w:val="24"/>
              </w:rPr>
            </w:pPr>
            <w:bookmarkStart w:id="237" w:name="_Toc502425799"/>
            <w:bookmarkStart w:id="238" w:name="_Toc503260334"/>
            <w:r w:rsidRPr="001F2F7B">
              <w:rPr>
                <w:rFonts w:ascii="Calibri" w:hAnsi="Calibri"/>
                <w:b/>
                <w:sz w:val="24"/>
              </w:rPr>
              <w:t>Recrutement</w:t>
            </w:r>
            <w:bookmarkEnd w:id="236"/>
            <w:bookmarkEnd w:id="237"/>
            <w:bookmarkEnd w:id="238"/>
          </w:p>
        </w:tc>
        <w:tc>
          <w:tcPr>
            <w:tcW w:w="2275" w:type="dxa"/>
            <w:tcBorders>
              <w:top w:val="single" w:sz="4" w:space="0" w:color="auto"/>
              <w:left w:val="single" w:sz="4" w:space="0" w:color="auto"/>
              <w:bottom w:val="double" w:sz="4" w:space="0" w:color="auto"/>
              <w:right w:val="double" w:sz="4" w:space="0" w:color="auto"/>
            </w:tcBorders>
            <w:shd w:val="clear" w:color="auto" w:fill="DEEAF6" w:themeFill="accent1" w:themeFillTint="33"/>
            <w:hideMark/>
          </w:tcPr>
          <w:p w14:paraId="1F23D5F2" w14:textId="77777777" w:rsidR="00F37053" w:rsidRPr="001F2F7B" w:rsidRDefault="00F37053">
            <w:pPr>
              <w:spacing w:line="256" w:lineRule="auto"/>
              <w:jc w:val="center"/>
              <w:rPr>
                <w:rFonts w:ascii="Calibri" w:hAnsi="Calibri"/>
                <w:b/>
                <w:sz w:val="24"/>
                <w:szCs w:val="24"/>
              </w:rPr>
            </w:pPr>
            <w:r w:rsidRPr="001F2F7B">
              <w:rPr>
                <w:rFonts w:ascii="Calibri" w:hAnsi="Calibri"/>
                <w:b/>
                <w:sz w:val="24"/>
                <w:szCs w:val="24"/>
              </w:rPr>
              <w:t>Page : 6</w:t>
            </w:r>
          </w:p>
        </w:tc>
      </w:tr>
    </w:tbl>
    <w:p w14:paraId="1434B785" w14:textId="77777777" w:rsidR="00F37053" w:rsidRPr="001F2F7B" w:rsidRDefault="00F37053" w:rsidP="00F37053">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z w:val="24"/>
          <w:szCs w:val="24"/>
        </w:rPr>
      </w:pPr>
    </w:p>
    <w:p w14:paraId="45711B25" w14:textId="2EB4DDAF" w:rsidR="00F37053" w:rsidRPr="001F2F7B" w:rsidRDefault="00032D2A" w:rsidP="00F37053">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b/>
          <w:sz w:val="24"/>
          <w:szCs w:val="24"/>
        </w:rPr>
      </w:pPr>
      <w:r>
        <w:rPr>
          <w:rFonts w:ascii="Calibri" w:hAnsi="Calibri"/>
          <w:b/>
          <w:sz w:val="24"/>
          <w:szCs w:val="24"/>
        </w:rPr>
        <w:t>PRÉSENTATION</w:t>
      </w:r>
      <w:r w:rsidR="00F37053" w:rsidRPr="001F2F7B">
        <w:rPr>
          <w:rFonts w:ascii="Calibri" w:hAnsi="Calibri"/>
          <w:b/>
          <w:sz w:val="24"/>
          <w:szCs w:val="24"/>
        </w:rPr>
        <w:t xml:space="preserve"> DE LA FONCTION </w:t>
      </w:r>
    </w:p>
    <w:p w14:paraId="1F2B2C44" w14:textId="77777777" w:rsidR="00F37053" w:rsidRPr="001F2F7B" w:rsidRDefault="00F37053" w:rsidP="00F37053">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z w:val="24"/>
          <w:szCs w:val="24"/>
        </w:rPr>
      </w:pPr>
    </w:p>
    <w:p w14:paraId="564DEDAA" w14:textId="77777777" w:rsidR="00F37053" w:rsidRPr="001F2F7B" w:rsidRDefault="00F37053" w:rsidP="00F37053">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z w:val="24"/>
          <w:szCs w:val="24"/>
        </w:rPr>
      </w:pPr>
      <w:r w:rsidRPr="001F2F7B">
        <w:rPr>
          <w:rFonts w:ascii="Calibri" w:hAnsi="Calibri"/>
          <w:sz w:val="24"/>
          <w:szCs w:val="24"/>
        </w:rPr>
        <w:t>Les procédures de gestion des ressources humaines traitées dans cette section concernent les agents contractuels, recrutés sur fonds propres, qui sont gérés suivant les dispositions du code du travail guinéen à l’opposé des agents de la fonction publique qui sont gérés selon les textes de la Fonction Publique</w:t>
      </w:r>
    </w:p>
    <w:p w14:paraId="06A37F1C" w14:textId="77777777" w:rsidR="00F37053" w:rsidRPr="001F2F7B" w:rsidRDefault="00F37053" w:rsidP="00F37053">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b/>
          <w:sz w:val="24"/>
          <w:szCs w:val="24"/>
        </w:rPr>
      </w:pPr>
    </w:p>
    <w:p w14:paraId="494FFB4F" w14:textId="77777777" w:rsidR="00F37053" w:rsidRPr="001F2F7B" w:rsidRDefault="00F37053" w:rsidP="00F37053">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b/>
          <w:sz w:val="24"/>
          <w:szCs w:val="24"/>
        </w:rPr>
      </w:pPr>
      <w:r w:rsidRPr="001F2F7B">
        <w:rPr>
          <w:rFonts w:ascii="Calibri" w:hAnsi="Calibri"/>
          <w:b/>
          <w:sz w:val="24"/>
          <w:szCs w:val="24"/>
        </w:rPr>
        <w:t xml:space="preserve">PRINCIPE D’APPLICATION </w:t>
      </w:r>
    </w:p>
    <w:p w14:paraId="1C68F100" w14:textId="77777777" w:rsidR="00F37053" w:rsidRPr="001F2F7B" w:rsidRDefault="00F37053" w:rsidP="00F37053">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b/>
          <w:sz w:val="24"/>
          <w:szCs w:val="24"/>
        </w:rPr>
      </w:pPr>
    </w:p>
    <w:p w14:paraId="00F244AD" w14:textId="77777777" w:rsidR="00F37053" w:rsidRPr="001F2F7B" w:rsidRDefault="00F37053" w:rsidP="00F37053">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z w:val="24"/>
          <w:szCs w:val="24"/>
        </w:rPr>
      </w:pPr>
      <w:r w:rsidRPr="001F2F7B">
        <w:rPr>
          <w:rFonts w:ascii="Calibri" w:hAnsi="Calibri"/>
          <w:sz w:val="24"/>
          <w:szCs w:val="24"/>
        </w:rPr>
        <w:t>Pour un recrutement du personnel contractuel, il est opportun de passer par les étapes de présélection sur dossier, de sélection sur test et de faire passer les candidats en entretien oral. Pour un poste donné au moins trois candidats doivent être retenus pour l’entretien oral.</w:t>
      </w:r>
    </w:p>
    <w:p w14:paraId="694152BF" w14:textId="77777777" w:rsidR="00F37053" w:rsidRPr="001F2F7B" w:rsidRDefault="00F37053" w:rsidP="00F37053">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z w:val="24"/>
          <w:szCs w:val="24"/>
        </w:rPr>
      </w:pPr>
    </w:p>
    <w:p w14:paraId="0A10688B" w14:textId="77777777" w:rsidR="00F37053" w:rsidRPr="001F2F7B" w:rsidRDefault="00F37053" w:rsidP="00F37053">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z w:val="24"/>
          <w:szCs w:val="24"/>
        </w:rPr>
      </w:pPr>
      <w:r w:rsidRPr="001F2F7B">
        <w:rPr>
          <w:rFonts w:ascii="Calibri" w:hAnsi="Calibri"/>
          <w:sz w:val="24"/>
          <w:szCs w:val="24"/>
        </w:rPr>
        <w:t>La sélection doit être précédée par une annonce publiée dans la presse avec l’indication du lieu d’affectation, du poste à pourvoir, du profil recherché (formation, expérience, âge minimum) et des avantages liés au poste (rémunération, formation…).</w:t>
      </w:r>
    </w:p>
    <w:p w14:paraId="328764CE" w14:textId="77777777" w:rsidR="00F37053" w:rsidRPr="001F2F7B" w:rsidRDefault="00F37053" w:rsidP="00F37053">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b/>
          <w:spacing w:val="-3"/>
          <w:sz w:val="24"/>
          <w:szCs w:val="24"/>
        </w:rPr>
      </w:pPr>
    </w:p>
    <w:p w14:paraId="0F32F12E" w14:textId="77777777" w:rsidR="00F37053" w:rsidRPr="001F2F7B" w:rsidRDefault="00F37053" w:rsidP="00F37053">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r w:rsidRPr="001F2F7B">
        <w:rPr>
          <w:rFonts w:ascii="Calibri" w:hAnsi="Calibri"/>
          <w:spacing w:val="-3"/>
          <w:sz w:val="24"/>
          <w:szCs w:val="24"/>
        </w:rPr>
        <w:t>Les dossiers déposés sont analysés en vue d’un premier tri. Ensuite un test écrit sera administré. Ce test peut se faire sous forme de questionnaire.</w:t>
      </w:r>
    </w:p>
    <w:p w14:paraId="305B29FC" w14:textId="77777777" w:rsidR="00F37053" w:rsidRPr="001F2F7B" w:rsidRDefault="00F37053" w:rsidP="00F37053">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p>
    <w:p w14:paraId="34666BD5" w14:textId="77777777" w:rsidR="00F37053" w:rsidRDefault="00F37053" w:rsidP="00F37053">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r w:rsidRPr="001F2F7B">
        <w:rPr>
          <w:rFonts w:ascii="Calibri" w:hAnsi="Calibri"/>
          <w:spacing w:val="-3"/>
          <w:sz w:val="24"/>
          <w:szCs w:val="24"/>
        </w:rPr>
        <w:t>L’entretien oral permet enfin</w:t>
      </w:r>
    </w:p>
    <w:p w14:paraId="0414413A" w14:textId="77777777" w:rsidR="00F50F9C" w:rsidRPr="001F2F7B" w:rsidRDefault="00F50F9C" w:rsidP="00F37053">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p>
    <w:p w14:paraId="5843A890" w14:textId="77777777" w:rsidR="00F37053" w:rsidRPr="001F2F7B" w:rsidRDefault="00F37053" w:rsidP="003726DD">
      <w:pPr>
        <w:pStyle w:val="Footer"/>
        <w:numPr>
          <w:ilvl w:val="0"/>
          <w:numId w:val="276"/>
        </w:numPr>
        <w:tabs>
          <w:tab w:val="left" w:pos="432"/>
          <w:tab w:val="left" w:pos="709"/>
          <w:tab w:val="left" w:pos="864"/>
          <w:tab w:val="left" w:pos="1008"/>
          <w:tab w:val="left" w:pos="1152"/>
          <w:tab w:val="left" w:pos="1296"/>
          <w:tab w:val="left" w:pos="1440"/>
          <w:tab w:val="left" w:pos="2160"/>
        </w:tabs>
        <w:suppressAutoHyphens/>
        <w:jc w:val="both"/>
        <w:rPr>
          <w:rFonts w:ascii="Calibri" w:hAnsi="Calibri"/>
          <w:spacing w:val="-3"/>
          <w:sz w:val="24"/>
          <w:szCs w:val="24"/>
        </w:rPr>
      </w:pPr>
      <w:r w:rsidRPr="001F2F7B">
        <w:rPr>
          <w:rFonts w:ascii="Calibri" w:hAnsi="Calibri"/>
          <w:spacing w:val="-3"/>
          <w:sz w:val="24"/>
          <w:szCs w:val="24"/>
        </w:rPr>
        <w:t>De faire connaître le service au candidat,</w:t>
      </w:r>
    </w:p>
    <w:p w14:paraId="36A68284" w14:textId="77777777" w:rsidR="00F37053" w:rsidRPr="001F2F7B" w:rsidRDefault="00F37053" w:rsidP="003726DD">
      <w:pPr>
        <w:pStyle w:val="Footer"/>
        <w:numPr>
          <w:ilvl w:val="0"/>
          <w:numId w:val="276"/>
        </w:numPr>
        <w:tabs>
          <w:tab w:val="left" w:pos="432"/>
          <w:tab w:val="left" w:pos="709"/>
          <w:tab w:val="left" w:pos="864"/>
          <w:tab w:val="left" w:pos="1008"/>
          <w:tab w:val="left" w:pos="1152"/>
          <w:tab w:val="left" w:pos="1296"/>
          <w:tab w:val="left" w:pos="1440"/>
          <w:tab w:val="left" w:pos="2160"/>
        </w:tabs>
        <w:suppressAutoHyphens/>
        <w:jc w:val="both"/>
        <w:rPr>
          <w:rFonts w:ascii="Calibri" w:hAnsi="Calibri"/>
          <w:spacing w:val="-3"/>
          <w:sz w:val="24"/>
          <w:szCs w:val="24"/>
        </w:rPr>
      </w:pPr>
      <w:r w:rsidRPr="001F2F7B">
        <w:rPr>
          <w:rFonts w:ascii="Calibri" w:hAnsi="Calibri"/>
          <w:spacing w:val="-3"/>
          <w:sz w:val="24"/>
          <w:szCs w:val="24"/>
        </w:rPr>
        <w:t>D’avoir des informations supplémentaires sur l’expérience et les motivations du candidat.</w:t>
      </w:r>
    </w:p>
    <w:p w14:paraId="2CE9D281" w14:textId="77777777" w:rsidR="00F37053" w:rsidRPr="001F2F7B" w:rsidRDefault="00F37053" w:rsidP="00F37053">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p>
    <w:p w14:paraId="213D5C75" w14:textId="77777777" w:rsidR="00F37053" w:rsidRDefault="00F37053" w:rsidP="00F37053">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r w:rsidRPr="001F2F7B">
        <w:rPr>
          <w:rFonts w:ascii="Calibri" w:hAnsi="Calibri"/>
          <w:spacing w:val="-3"/>
          <w:sz w:val="24"/>
          <w:szCs w:val="24"/>
        </w:rPr>
        <w:t>Elle se déroule en trois phases :</w:t>
      </w:r>
    </w:p>
    <w:p w14:paraId="18171003" w14:textId="77777777" w:rsidR="00F50F9C" w:rsidRPr="001F2F7B" w:rsidRDefault="00F50F9C" w:rsidP="00F37053">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p>
    <w:p w14:paraId="4A10B3D1" w14:textId="77777777" w:rsidR="00F37053" w:rsidRPr="001F2F7B" w:rsidRDefault="00F37053" w:rsidP="003726DD">
      <w:pPr>
        <w:pStyle w:val="Footer"/>
        <w:numPr>
          <w:ilvl w:val="0"/>
          <w:numId w:val="277"/>
        </w:numPr>
        <w:tabs>
          <w:tab w:val="left" w:pos="432"/>
          <w:tab w:val="left" w:pos="576"/>
          <w:tab w:val="left" w:pos="720"/>
          <w:tab w:val="left" w:pos="864"/>
          <w:tab w:val="left" w:pos="1008"/>
          <w:tab w:val="left" w:pos="1152"/>
          <w:tab w:val="left" w:pos="1296"/>
          <w:tab w:val="left" w:pos="1440"/>
          <w:tab w:val="left" w:pos="2160"/>
        </w:tabs>
        <w:suppressAutoHyphens/>
        <w:ind w:hanging="578"/>
        <w:jc w:val="both"/>
        <w:rPr>
          <w:rFonts w:ascii="Calibri" w:hAnsi="Calibri"/>
          <w:sz w:val="24"/>
          <w:szCs w:val="24"/>
        </w:rPr>
      </w:pPr>
      <w:r w:rsidRPr="001F2F7B">
        <w:rPr>
          <w:rFonts w:ascii="Calibri" w:hAnsi="Calibri"/>
          <w:sz w:val="24"/>
          <w:szCs w:val="24"/>
        </w:rPr>
        <w:t>L’accueil du candidat dans un lieu tranquille et agréable ;</w:t>
      </w:r>
    </w:p>
    <w:p w14:paraId="7DCF456B" w14:textId="77777777" w:rsidR="00F37053" w:rsidRPr="001F2F7B" w:rsidRDefault="00F37053" w:rsidP="003726DD">
      <w:pPr>
        <w:pStyle w:val="Footer"/>
        <w:numPr>
          <w:ilvl w:val="0"/>
          <w:numId w:val="277"/>
        </w:numPr>
        <w:tabs>
          <w:tab w:val="left" w:pos="426"/>
          <w:tab w:val="left" w:pos="864"/>
          <w:tab w:val="left" w:pos="1008"/>
          <w:tab w:val="left" w:pos="1152"/>
          <w:tab w:val="left" w:pos="1296"/>
          <w:tab w:val="left" w:pos="1440"/>
          <w:tab w:val="left" w:pos="2160"/>
        </w:tabs>
        <w:suppressAutoHyphens/>
        <w:ind w:left="426" w:hanging="284"/>
        <w:jc w:val="both"/>
        <w:rPr>
          <w:rFonts w:ascii="Calibri" w:hAnsi="Calibri"/>
          <w:sz w:val="24"/>
          <w:szCs w:val="24"/>
        </w:rPr>
      </w:pPr>
      <w:r w:rsidRPr="001F2F7B">
        <w:rPr>
          <w:rFonts w:ascii="Calibri" w:hAnsi="Calibri"/>
          <w:sz w:val="24"/>
          <w:szCs w:val="24"/>
        </w:rPr>
        <w:t>La recherche d’informations sur le candidat à partir de données sur son État civil, sa formation académique, son statut actuel, les emplois déjà occupés, les types de fonctions assurées, les secteurs d’activités connus, les responsabilités assumées, sa personnalité et ses traits de caractère ;</w:t>
      </w:r>
    </w:p>
    <w:p w14:paraId="13A71AAD" w14:textId="77777777" w:rsidR="00F37053" w:rsidRPr="001F2F7B" w:rsidRDefault="00F37053" w:rsidP="003726DD">
      <w:pPr>
        <w:pStyle w:val="Footer"/>
        <w:numPr>
          <w:ilvl w:val="0"/>
          <w:numId w:val="277"/>
        </w:numPr>
        <w:tabs>
          <w:tab w:val="left" w:pos="432"/>
          <w:tab w:val="left" w:pos="576"/>
          <w:tab w:val="left" w:pos="720"/>
          <w:tab w:val="left" w:pos="864"/>
          <w:tab w:val="left" w:pos="1008"/>
          <w:tab w:val="left" w:pos="1152"/>
          <w:tab w:val="left" w:pos="1296"/>
          <w:tab w:val="left" w:pos="1440"/>
          <w:tab w:val="left" w:pos="2160"/>
        </w:tabs>
        <w:suppressAutoHyphens/>
        <w:ind w:hanging="578"/>
        <w:jc w:val="both"/>
        <w:rPr>
          <w:rFonts w:ascii="Calibri" w:hAnsi="Calibri"/>
          <w:sz w:val="24"/>
          <w:szCs w:val="24"/>
        </w:rPr>
      </w:pPr>
      <w:r w:rsidRPr="001F2F7B">
        <w:rPr>
          <w:rFonts w:ascii="Calibri" w:hAnsi="Calibri"/>
          <w:sz w:val="24"/>
          <w:szCs w:val="24"/>
        </w:rPr>
        <w:t xml:space="preserve">La présentation du poste au candidat. </w:t>
      </w:r>
    </w:p>
    <w:p w14:paraId="0CB71B9E" w14:textId="77777777" w:rsidR="00F37053" w:rsidRPr="001F2F7B" w:rsidRDefault="00F37053" w:rsidP="00F37053">
      <w:pPr>
        <w:jc w:val="both"/>
        <w:rPr>
          <w:rFonts w:ascii="Calibri" w:hAnsi="Calibri"/>
          <w:spacing w:val="-3"/>
          <w:sz w:val="24"/>
          <w:szCs w:val="24"/>
        </w:rPr>
      </w:pPr>
    </w:p>
    <w:p w14:paraId="67AB3BC9" w14:textId="77777777" w:rsidR="00F37053" w:rsidRPr="001F2F7B" w:rsidRDefault="00F37053" w:rsidP="00F37053">
      <w:pPr>
        <w:jc w:val="both"/>
        <w:rPr>
          <w:rFonts w:ascii="Calibri" w:hAnsi="Calibri"/>
          <w:spacing w:val="-3"/>
          <w:sz w:val="24"/>
          <w:szCs w:val="24"/>
        </w:rPr>
      </w:pPr>
      <w:r w:rsidRPr="001F2F7B">
        <w:rPr>
          <w:rFonts w:ascii="Calibri" w:hAnsi="Calibri"/>
          <w:spacing w:val="-3"/>
          <w:sz w:val="24"/>
          <w:szCs w:val="24"/>
        </w:rPr>
        <w:t>L’entretien doit être précis afin de réunir toutes les informations justifiant le choix du candidat. Les personnes devant mener cet entretien doivent connaître le poste à pourvoir et l’environnement d’exercice de la mission. Ils doivent savoir écouter, repérer les contradictions et les éléments importants, tout en évitant les attitudes de domination.</w:t>
      </w:r>
    </w:p>
    <w:p w14:paraId="2F21817C" w14:textId="47CDF092" w:rsidR="00F50F9C" w:rsidRDefault="00F50F9C">
      <w:pPr>
        <w:spacing w:after="160" w:line="259" w:lineRule="auto"/>
        <w:rPr>
          <w:rFonts w:ascii="Calibri" w:hAnsi="Calibri"/>
          <w:spacing w:val="-3"/>
          <w:sz w:val="24"/>
          <w:szCs w:val="24"/>
        </w:rPr>
      </w:pPr>
      <w:r>
        <w:rPr>
          <w:rFonts w:ascii="Calibri" w:hAnsi="Calibri"/>
          <w:spacing w:val="-3"/>
          <w:sz w:val="24"/>
          <w:szCs w:val="24"/>
        </w:rPr>
        <w:br w:type="page"/>
      </w:r>
    </w:p>
    <w:p w14:paraId="4292F4B2" w14:textId="77777777" w:rsidR="00F37053" w:rsidRPr="001F2F7B" w:rsidRDefault="00F37053" w:rsidP="00F37053">
      <w:pPr>
        <w:jc w:val="both"/>
        <w:rPr>
          <w:rFonts w:ascii="Calibri" w:hAnsi="Calibri"/>
          <w:spacing w:val="-3"/>
          <w:sz w:val="24"/>
          <w:szCs w:val="24"/>
        </w:rPr>
      </w:pPr>
    </w:p>
    <w:p w14:paraId="3371485E" w14:textId="77777777" w:rsidR="00F37053" w:rsidRPr="001F2F7B" w:rsidRDefault="00F37053" w:rsidP="00F37053">
      <w:pPr>
        <w:jc w:val="both"/>
        <w:rPr>
          <w:rFonts w:ascii="Calibri" w:hAnsi="Calibri"/>
          <w:sz w:val="24"/>
          <w:szCs w:val="24"/>
        </w:rPr>
      </w:pPr>
      <w:r w:rsidRPr="001F2F7B">
        <w:rPr>
          <w:rFonts w:ascii="Calibri" w:hAnsi="Calibri"/>
          <w:spacing w:val="-3"/>
          <w:sz w:val="24"/>
          <w:szCs w:val="24"/>
        </w:rPr>
        <w:t>Chaque salarié recruté doit constituer un dossier contenant les éléments suivants</w:t>
      </w:r>
      <w:r w:rsidRPr="001F2F7B">
        <w:rPr>
          <w:rFonts w:ascii="Calibri" w:hAnsi="Calibri"/>
          <w:b/>
          <w:spacing w:val="-3"/>
          <w:sz w:val="24"/>
          <w:szCs w:val="24"/>
        </w:rPr>
        <w:t xml:space="preserve"> : </w:t>
      </w:r>
      <w:r w:rsidRPr="001F2F7B">
        <w:rPr>
          <w:rFonts w:ascii="Calibri" w:hAnsi="Calibri"/>
          <w:sz w:val="24"/>
          <w:szCs w:val="24"/>
        </w:rPr>
        <w:t>un extrait -de naissance, un extrait de casier judiciaire de moins de trois mois, un certificat médical attestant de l’aptitude à travailler, la copie certifiée conforme des diplômes obtenus, les pièces justificatives de sa situation matrimoniale et deux photos d’identité.</w:t>
      </w:r>
    </w:p>
    <w:p w14:paraId="1BF1FB38" w14:textId="77777777" w:rsidR="00F37053" w:rsidRPr="001F2F7B" w:rsidRDefault="00F37053" w:rsidP="00F37053">
      <w:pPr>
        <w:jc w:val="both"/>
        <w:rPr>
          <w:rFonts w:ascii="Calibri" w:hAnsi="Calibri"/>
          <w:sz w:val="24"/>
          <w:szCs w:val="24"/>
        </w:rPr>
      </w:pPr>
    </w:p>
    <w:p w14:paraId="2D3F483F" w14:textId="77777777" w:rsidR="00F37053" w:rsidRPr="001F2F7B" w:rsidRDefault="00F37053" w:rsidP="00F37053">
      <w:pPr>
        <w:rPr>
          <w:rFonts w:ascii="Calibri" w:hAnsi="Calibri"/>
          <w:b/>
          <w:sz w:val="24"/>
        </w:rPr>
      </w:pPr>
      <w:r w:rsidRPr="001F2F7B">
        <w:rPr>
          <w:rFonts w:ascii="Calibri" w:hAnsi="Calibri"/>
          <w:b/>
          <w:sz w:val="24"/>
        </w:rPr>
        <w:t>Cartographie des différents intervenants de la procédure</w:t>
      </w:r>
    </w:p>
    <w:p w14:paraId="6FC35580" w14:textId="77777777" w:rsidR="00F37053" w:rsidRPr="001F2F7B" w:rsidRDefault="00F37053" w:rsidP="00F37053">
      <w:pPr>
        <w:rPr>
          <w:rFonts w:ascii="Calibri" w:hAnsi="Calibri"/>
          <w:b/>
        </w:rPr>
      </w:pPr>
    </w:p>
    <w:p w14:paraId="33B40DAE" w14:textId="77777777" w:rsidR="00F37053" w:rsidRPr="001F2F7B" w:rsidRDefault="00F37053" w:rsidP="00F37053">
      <w:pPr>
        <w:rPr>
          <w:rFonts w:ascii="Calibri" w:hAnsi="Calibri"/>
          <w:b/>
          <w:sz w:val="24"/>
        </w:rPr>
      </w:pPr>
      <w:r w:rsidRPr="001F2F7B">
        <w:rPr>
          <w:rFonts w:ascii="Calibri" w:hAnsi="Calibri"/>
          <w:b/>
          <w:sz w:val="24"/>
        </w:rPr>
        <w:t>Au niveau National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478"/>
        <w:gridCol w:w="1499"/>
        <w:gridCol w:w="1127"/>
        <w:gridCol w:w="1016"/>
      </w:tblGrid>
      <w:tr w:rsidR="00F37053" w:rsidRPr="001F2F7B" w14:paraId="10C4F68C" w14:textId="77777777" w:rsidTr="00F37053">
        <w:trPr>
          <w:tblHeader/>
        </w:trPr>
        <w:tc>
          <w:tcPr>
            <w:tcW w:w="4106" w:type="dxa"/>
            <w:tcBorders>
              <w:top w:val="single" w:sz="4" w:space="0" w:color="auto"/>
              <w:left w:val="single" w:sz="4" w:space="0" w:color="auto"/>
              <w:bottom w:val="single" w:sz="4" w:space="0" w:color="auto"/>
              <w:right w:val="single" w:sz="4" w:space="0" w:color="auto"/>
            </w:tcBorders>
            <w:shd w:val="clear" w:color="auto" w:fill="0070C0"/>
            <w:hideMark/>
          </w:tcPr>
          <w:p w14:paraId="1D7DA18F" w14:textId="77777777" w:rsidR="00F37053" w:rsidRPr="001F2F7B" w:rsidRDefault="00F37053">
            <w:pPr>
              <w:spacing w:line="256" w:lineRule="auto"/>
              <w:rPr>
                <w:rFonts w:ascii="Calibri" w:hAnsi="Calibri"/>
                <w:b/>
                <w:color w:val="FFFFFF" w:themeColor="background1"/>
                <w:sz w:val="24"/>
                <w:szCs w:val="24"/>
              </w:rPr>
            </w:pPr>
            <w:r w:rsidRPr="001F2F7B">
              <w:rPr>
                <w:rFonts w:ascii="Calibri" w:hAnsi="Calibri"/>
                <w:b/>
                <w:color w:val="FFFFFF" w:themeColor="background1"/>
                <w:sz w:val="24"/>
                <w:szCs w:val="24"/>
              </w:rPr>
              <w:t xml:space="preserve">Intervenants de la procédure </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77AB9A27" w14:textId="77777777" w:rsidR="00F37053" w:rsidRPr="001F2F7B" w:rsidRDefault="00F37053">
            <w:pPr>
              <w:spacing w:line="256" w:lineRule="auto"/>
              <w:rPr>
                <w:rFonts w:ascii="Calibri" w:hAnsi="Calibri"/>
                <w:b/>
                <w:color w:val="FFFFFF" w:themeColor="background1"/>
                <w:sz w:val="24"/>
                <w:szCs w:val="24"/>
              </w:rPr>
            </w:pPr>
            <w:r w:rsidRPr="001F2F7B">
              <w:rPr>
                <w:rFonts w:ascii="Calibri" w:hAnsi="Calibri"/>
                <w:b/>
                <w:color w:val="FFFFFF" w:themeColor="background1"/>
                <w:sz w:val="24"/>
                <w:szCs w:val="24"/>
              </w:rPr>
              <w:t xml:space="preserve">Responsable </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14:paraId="0D45B4A5" w14:textId="77777777" w:rsidR="00F37053" w:rsidRPr="001F2F7B" w:rsidRDefault="00F37053">
            <w:pPr>
              <w:spacing w:line="256" w:lineRule="auto"/>
              <w:rPr>
                <w:rFonts w:ascii="Calibri" w:hAnsi="Calibri"/>
                <w:b/>
                <w:color w:val="FFFFFF" w:themeColor="background1"/>
                <w:sz w:val="24"/>
                <w:szCs w:val="24"/>
              </w:rPr>
            </w:pPr>
            <w:r w:rsidRPr="001F2F7B">
              <w:rPr>
                <w:rFonts w:ascii="Calibri" w:hAnsi="Calibri"/>
                <w:b/>
                <w:color w:val="FFFFFF" w:themeColor="background1"/>
                <w:sz w:val="24"/>
                <w:szCs w:val="24"/>
              </w:rPr>
              <w:t xml:space="preserve">Approbateur </w:t>
            </w:r>
          </w:p>
        </w:tc>
        <w:tc>
          <w:tcPr>
            <w:tcW w:w="1127" w:type="dxa"/>
            <w:tcBorders>
              <w:top w:val="single" w:sz="4" w:space="0" w:color="auto"/>
              <w:left w:val="single" w:sz="4" w:space="0" w:color="auto"/>
              <w:bottom w:val="single" w:sz="4" w:space="0" w:color="auto"/>
              <w:right w:val="single" w:sz="4" w:space="0" w:color="auto"/>
            </w:tcBorders>
            <w:shd w:val="clear" w:color="auto" w:fill="0070C0"/>
            <w:hideMark/>
          </w:tcPr>
          <w:p w14:paraId="462FD5C3" w14:textId="77777777" w:rsidR="00F37053" w:rsidRPr="001F2F7B" w:rsidRDefault="00F37053">
            <w:pPr>
              <w:spacing w:line="256" w:lineRule="auto"/>
              <w:rPr>
                <w:rFonts w:ascii="Calibri" w:hAnsi="Calibri"/>
                <w:b/>
                <w:color w:val="FFFFFF" w:themeColor="background1"/>
                <w:sz w:val="24"/>
                <w:szCs w:val="24"/>
              </w:rPr>
            </w:pPr>
            <w:r w:rsidRPr="001F2F7B">
              <w:rPr>
                <w:rFonts w:ascii="Calibri" w:hAnsi="Calibri"/>
                <w:b/>
                <w:color w:val="FFFFFF" w:themeColor="background1"/>
                <w:sz w:val="24"/>
                <w:szCs w:val="24"/>
              </w:rPr>
              <w:t xml:space="preserve">Consulté </w:t>
            </w:r>
          </w:p>
        </w:tc>
        <w:tc>
          <w:tcPr>
            <w:tcW w:w="949" w:type="dxa"/>
            <w:tcBorders>
              <w:top w:val="single" w:sz="4" w:space="0" w:color="auto"/>
              <w:left w:val="single" w:sz="4" w:space="0" w:color="auto"/>
              <w:bottom w:val="single" w:sz="4" w:space="0" w:color="auto"/>
              <w:right w:val="single" w:sz="4" w:space="0" w:color="auto"/>
            </w:tcBorders>
            <w:shd w:val="clear" w:color="auto" w:fill="0070C0"/>
            <w:hideMark/>
          </w:tcPr>
          <w:p w14:paraId="3428800B" w14:textId="77777777" w:rsidR="00F37053" w:rsidRPr="001F2F7B" w:rsidRDefault="00F37053">
            <w:pPr>
              <w:spacing w:line="256" w:lineRule="auto"/>
              <w:rPr>
                <w:rFonts w:ascii="Calibri" w:hAnsi="Calibri"/>
                <w:b/>
                <w:color w:val="FFFFFF" w:themeColor="background1"/>
                <w:sz w:val="24"/>
                <w:szCs w:val="24"/>
              </w:rPr>
            </w:pPr>
            <w:r w:rsidRPr="001F2F7B">
              <w:rPr>
                <w:rFonts w:ascii="Calibri" w:hAnsi="Calibri"/>
                <w:b/>
                <w:color w:val="FFFFFF" w:themeColor="background1"/>
                <w:sz w:val="24"/>
                <w:szCs w:val="24"/>
              </w:rPr>
              <w:t>Informé</w:t>
            </w:r>
          </w:p>
        </w:tc>
      </w:tr>
      <w:tr w:rsidR="00F37053" w:rsidRPr="001F2F7B" w14:paraId="365B2132" w14:textId="77777777" w:rsidTr="00F37053">
        <w:tc>
          <w:tcPr>
            <w:tcW w:w="4106" w:type="dxa"/>
            <w:tcBorders>
              <w:top w:val="single" w:sz="4" w:space="0" w:color="auto"/>
              <w:left w:val="single" w:sz="4" w:space="0" w:color="auto"/>
              <w:bottom w:val="single" w:sz="4" w:space="0" w:color="auto"/>
              <w:right w:val="single" w:sz="4" w:space="0" w:color="auto"/>
            </w:tcBorders>
            <w:hideMark/>
          </w:tcPr>
          <w:p w14:paraId="6F331673" w14:textId="77777777" w:rsidR="00F37053" w:rsidRPr="001F2F7B" w:rsidRDefault="00F37053">
            <w:pPr>
              <w:spacing w:line="256" w:lineRule="auto"/>
              <w:rPr>
                <w:rFonts w:ascii="Calibri" w:hAnsi="Calibri"/>
                <w:sz w:val="24"/>
                <w:szCs w:val="24"/>
              </w:rPr>
            </w:pPr>
            <w:r w:rsidRPr="001F2F7B">
              <w:rPr>
                <w:rFonts w:ascii="Calibri" w:hAnsi="Calibri"/>
                <w:sz w:val="24"/>
                <w:szCs w:val="24"/>
              </w:rPr>
              <w:t>Ministre ou son représentant délégué</w:t>
            </w:r>
          </w:p>
        </w:tc>
        <w:tc>
          <w:tcPr>
            <w:tcW w:w="1418" w:type="dxa"/>
            <w:tcBorders>
              <w:top w:val="single" w:sz="4" w:space="0" w:color="auto"/>
              <w:left w:val="single" w:sz="4" w:space="0" w:color="auto"/>
              <w:bottom w:val="single" w:sz="4" w:space="0" w:color="auto"/>
              <w:right w:val="single" w:sz="4" w:space="0" w:color="auto"/>
            </w:tcBorders>
          </w:tcPr>
          <w:p w14:paraId="15F11F75" w14:textId="77777777" w:rsidR="00F37053" w:rsidRPr="001F2F7B" w:rsidRDefault="00F37053">
            <w:pPr>
              <w:spacing w:line="256" w:lineRule="auto"/>
              <w:rPr>
                <w:rFonts w:ascii="Calibri" w:hAnsi="Calibri"/>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44546A" w:themeFill="text2"/>
          </w:tcPr>
          <w:p w14:paraId="5E5091B6" w14:textId="77777777" w:rsidR="00F37053" w:rsidRPr="001F2F7B" w:rsidRDefault="00F37053">
            <w:pPr>
              <w:spacing w:line="256" w:lineRule="auto"/>
              <w:rPr>
                <w:rFonts w:ascii="Calibri" w:hAnsi="Calibri"/>
                <w:sz w:val="24"/>
                <w:szCs w:val="24"/>
              </w:rPr>
            </w:pPr>
          </w:p>
        </w:tc>
        <w:tc>
          <w:tcPr>
            <w:tcW w:w="1127" w:type="dxa"/>
            <w:tcBorders>
              <w:top w:val="single" w:sz="4" w:space="0" w:color="auto"/>
              <w:left w:val="single" w:sz="4" w:space="0" w:color="auto"/>
              <w:bottom w:val="single" w:sz="4" w:space="0" w:color="auto"/>
              <w:right w:val="single" w:sz="4" w:space="0" w:color="auto"/>
            </w:tcBorders>
          </w:tcPr>
          <w:p w14:paraId="53F2D486" w14:textId="77777777" w:rsidR="00F37053" w:rsidRPr="001F2F7B" w:rsidRDefault="00F37053">
            <w:pPr>
              <w:spacing w:line="256" w:lineRule="auto"/>
              <w:rPr>
                <w:rFonts w:ascii="Calibri" w:hAnsi="Calibri"/>
                <w:sz w:val="24"/>
                <w:szCs w:val="24"/>
              </w:rPr>
            </w:pPr>
          </w:p>
        </w:tc>
        <w:tc>
          <w:tcPr>
            <w:tcW w:w="949" w:type="dxa"/>
            <w:tcBorders>
              <w:top w:val="single" w:sz="4" w:space="0" w:color="auto"/>
              <w:left w:val="single" w:sz="4" w:space="0" w:color="auto"/>
              <w:bottom w:val="single" w:sz="4" w:space="0" w:color="auto"/>
              <w:right w:val="single" w:sz="4" w:space="0" w:color="auto"/>
            </w:tcBorders>
          </w:tcPr>
          <w:p w14:paraId="25CFF79E" w14:textId="77777777" w:rsidR="00F37053" w:rsidRPr="001F2F7B" w:rsidRDefault="00F37053">
            <w:pPr>
              <w:spacing w:line="256" w:lineRule="auto"/>
              <w:rPr>
                <w:rFonts w:ascii="Calibri" w:hAnsi="Calibri"/>
                <w:sz w:val="24"/>
                <w:szCs w:val="24"/>
              </w:rPr>
            </w:pPr>
          </w:p>
        </w:tc>
      </w:tr>
      <w:tr w:rsidR="00F37053" w:rsidRPr="001F2F7B" w14:paraId="1F85CBE8" w14:textId="77777777" w:rsidTr="00F37053">
        <w:tc>
          <w:tcPr>
            <w:tcW w:w="4106" w:type="dxa"/>
            <w:tcBorders>
              <w:top w:val="single" w:sz="4" w:space="0" w:color="auto"/>
              <w:left w:val="single" w:sz="4" w:space="0" w:color="auto"/>
              <w:bottom w:val="single" w:sz="4" w:space="0" w:color="auto"/>
              <w:right w:val="single" w:sz="4" w:space="0" w:color="auto"/>
            </w:tcBorders>
            <w:hideMark/>
          </w:tcPr>
          <w:p w14:paraId="611548DD" w14:textId="77777777" w:rsidR="00F37053" w:rsidRPr="001F2F7B" w:rsidRDefault="00F37053">
            <w:pPr>
              <w:spacing w:line="256" w:lineRule="auto"/>
              <w:rPr>
                <w:rFonts w:ascii="Calibri" w:hAnsi="Calibri"/>
                <w:sz w:val="24"/>
                <w:szCs w:val="24"/>
              </w:rPr>
            </w:pPr>
            <w:r w:rsidRPr="001F2F7B">
              <w:rPr>
                <w:rFonts w:ascii="Calibri" w:hAnsi="Calibri"/>
                <w:sz w:val="24"/>
                <w:szCs w:val="24"/>
              </w:rPr>
              <w:t xml:space="preserve">Chef de cabinet </w:t>
            </w:r>
          </w:p>
        </w:tc>
        <w:tc>
          <w:tcPr>
            <w:tcW w:w="1418" w:type="dxa"/>
            <w:tcBorders>
              <w:top w:val="single" w:sz="4" w:space="0" w:color="auto"/>
              <w:left w:val="single" w:sz="4" w:space="0" w:color="auto"/>
              <w:bottom w:val="single" w:sz="4" w:space="0" w:color="auto"/>
              <w:right w:val="single" w:sz="4" w:space="0" w:color="auto"/>
            </w:tcBorders>
          </w:tcPr>
          <w:p w14:paraId="08992DFD" w14:textId="77777777" w:rsidR="00F37053" w:rsidRPr="001F2F7B" w:rsidRDefault="00F37053">
            <w:pPr>
              <w:spacing w:line="256" w:lineRule="auto"/>
              <w:rPr>
                <w:rFonts w:ascii="Calibri" w:hAnsi="Calibr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786055E" w14:textId="77777777" w:rsidR="00F37053" w:rsidRPr="001F2F7B" w:rsidRDefault="00F37053">
            <w:pPr>
              <w:spacing w:line="256" w:lineRule="auto"/>
              <w:rPr>
                <w:rFonts w:ascii="Calibri" w:hAnsi="Calibri"/>
                <w:sz w:val="24"/>
                <w:szCs w:val="24"/>
                <w:lang w:eastAsia="fr-FR"/>
              </w:rPr>
            </w:pPr>
          </w:p>
        </w:tc>
        <w:tc>
          <w:tcPr>
            <w:tcW w:w="1127" w:type="dxa"/>
            <w:tcBorders>
              <w:top w:val="single" w:sz="4" w:space="0" w:color="auto"/>
              <w:left w:val="single" w:sz="4" w:space="0" w:color="auto"/>
              <w:bottom w:val="single" w:sz="4" w:space="0" w:color="auto"/>
              <w:right w:val="single" w:sz="4" w:space="0" w:color="auto"/>
            </w:tcBorders>
            <w:shd w:val="clear" w:color="auto" w:fill="44546A" w:themeFill="text2"/>
          </w:tcPr>
          <w:p w14:paraId="6B88EBC5" w14:textId="77777777" w:rsidR="00F37053" w:rsidRPr="001F2F7B" w:rsidRDefault="00F37053">
            <w:pPr>
              <w:pStyle w:val="Header"/>
              <w:spacing w:line="256" w:lineRule="auto"/>
              <w:rPr>
                <w:rFonts w:ascii="Calibri" w:hAnsi="Calibri"/>
                <w:sz w:val="24"/>
                <w:szCs w:val="24"/>
              </w:rPr>
            </w:pPr>
          </w:p>
        </w:tc>
        <w:tc>
          <w:tcPr>
            <w:tcW w:w="949" w:type="dxa"/>
            <w:tcBorders>
              <w:top w:val="single" w:sz="4" w:space="0" w:color="auto"/>
              <w:left w:val="single" w:sz="4" w:space="0" w:color="auto"/>
              <w:bottom w:val="single" w:sz="4" w:space="0" w:color="auto"/>
              <w:right w:val="single" w:sz="4" w:space="0" w:color="auto"/>
            </w:tcBorders>
          </w:tcPr>
          <w:p w14:paraId="7EC9D1E2" w14:textId="77777777" w:rsidR="00F37053" w:rsidRPr="001F2F7B" w:rsidRDefault="00F37053">
            <w:pPr>
              <w:spacing w:line="256" w:lineRule="auto"/>
              <w:rPr>
                <w:rFonts w:ascii="Calibri" w:hAnsi="Calibri"/>
                <w:sz w:val="24"/>
                <w:szCs w:val="24"/>
              </w:rPr>
            </w:pPr>
          </w:p>
        </w:tc>
      </w:tr>
      <w:tr w:rsidR="00F37053" w:rsidRPr="001F2F7B" w14:paraId="643E2769" w14:textId="77777777" w:rsidTr="00F37053">
        <w:tc>
          <w:tcPr>
            <w:tcW w:w="4106" w:type="dxa"/>
            <w:tcBorders>
              <w:top w:val="single" w:sz="4" w:space="0" w:color="auto"/>
              <w:left w:val="single" w:sz="4" w:space="0" w:color="auto"/>
              <w:bottom w:val="single" w:sz="4" w:space="0" w:color="auto"/>
              <w:right w:val="single" w:sz="4" w:space="0" w:color="auto"/>
            </w:tcBorders>
            <w:hideMark/>
          </w:tcPr>
          <w:p w14:paraId="6AEC400C" w14:textId="77777777" w:rsidR="00F37053" w:rsidRPr="001F2F7B" w:rsidRDefault="00F37053">
            <w:pPr>
              <w:spacing w:line="256" w:lineRule="auto"/>
              <w:rPr>
                <w:rFonts w:ascii="Calibri" w:hAnsi="Calibri"/>
                <w:sz w:val="24"/>
                <w:szCs w:val="24"/>
              </w:rPr>
            </w:pPr>
            <w:r w:rsidRPr="001F2F7B">
              <w:rPr>
                <w:rFonts w:ascii="Calibri" w:hAnsi="Calibri"/>
                <w:sz w:val="24"/>
                <w:szCs w:val="24"/>
              </w:rPr>
              <w:t xml:space="preserve">Responsable de structure </w:t>
            </w:r>
            <w:r w:rsidRPr="001F2F7B">
              <w:rPr>
                <w:rFonts w:ascii="Calibri" w:hAnsi="Calibri"/>
                <w:sz w:val="24"/>
                <w:szCs w:val="24"/>
                <w:shd w:val="clear" w:color="auto" w:fill="FFFFFF" w:themeFill="background1"/>
                <w:lang w:eastAsia="fr-FR"/>
              </w:rPr>
              <w:t>(directions nationales et services rattachées)</w:t>
            </w:r>
          </w:p>
        </w:tc>
        <w:tc>
          <w:tcPr>
            <w:tcW w:w="1418" w:type="dxa"/>
            <w:tcBorders>
              <w:top w:val="single" w:sz="4" w:space="0" w:color="auto"/>
              <w:left w:val="single" w:sz="4" w:space="0" w:color="auto"/>
              <w:bottom w:val="single" w:sz="4" w:space="0" w:color="auto"/>
              <w:right w:val="single" w:sz="4" w:space="0" w:color="auto"/>
            </w:tcBorders>
            <w:shd w:val="clear" w:color="auto" w:fill="44546A" w:themeFill="text2"/>
          </w:tcPr>
          <w:p w14:paraId="0461F21E" w14:textId="77777777" w:rsidR="00F37053" w:rsidRPr="001F2F7B" w:rsidRDefault="00F37053">
            <w:pPr>
              <w:spacing w:line="256" w:lineRule="auto"/>
              <w:rPr>
                <w:rFonts w:ascii="Calibri" w:hAnsi="Calibr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C920FC9" w14:textId="77777777" w:rsidR="00F37053" w:rsidRPr="001F2F7B" w:rsidRDefault="00F37053">
            <w:pPr>
              <w:spacing w:line="256" w:lineRule="auto"/>
              <w:rPr>
                <w:rFonts w:ascii="Calibri" w:hAnsi="Calibri"/>
                <w:sz w:val="24"/>
                <w:szCs w:val="24"/>
              </w:rPr>
            </w:pPr>
          </w:p>
        </w:tc>
        <w:tc>
          <w:tcPr>
            <w:tcW w:w="1127" w:type="dxa"/>
            <w:tcBorders>
              <w:top w:val="single" w:sz="4" w:space="0" w:color="auto"/>
              <w:left w:val="single" w:sz="4" w:space="0" w:color="auto"/>
              <w:bottom w:val="single" w:sz="4" w:space="0" w:color="auto"/>
              <w:right w:val="single" w:sz="4" w:space="0" w:color="auto"/>
            </w:tcBorders>
          </w:tcPr>
          <w:p w14:paraId="4A747646" w14:textId="77777777" w:rsidR="00F37053" w:rsidRPr="001F2F7B" w:rsidRDefault="00F37053">
            <w:pPr>
              <w:spacing w:line="256" w:lineRule="auto"/>
              <w:rPr>
                <w:rFonts w:ascii="Calibri" w:hAnsi="Calibri"/>
                <w:sz w:val="24"/>
                <w:szCs w:val="24"/>
              </w:rPr>
            </w:pPr>
          </w:p>
        </w:tc>
        <w:tc>
          <w:tcPr>
            <w:tcW w:w="949" w:type="dxa"/>
            <w:tcBorders>
              <w:top w:val="single" w:sz="4" w:space="0" w:color="auto"/>
              <w:left w:val="single" w:sz="4" w:space="0" w:color="auto"/>
              <w:bottom w:val="single" w:sz="4" w:space="0" w:color="auto"/>
              <w:right w:val="single" w:sz="4" w:space="0" w:color="auto"/>
            </w:tcBorders>
          </w:tcPr>
          <w:p w14:paraId="70EA369D" w14:textId="77777777" w:rsidR="00F37053" w:rsidRPr="001F2F7B" w:rsidRDefault="00F37053">
            <w:pPr>
              <w:spacing w:line="256" w:lineRule="auto"/>
              <w:rPr>
                <w:rFonts w:ascii="Calibri" w:hAnsi="Calibri"/>
                <w:sz w:val="24"/>
                <w:szCs w:val="24"/>
              </w:rPr>
            </w:pPr>
          </w:p>
        </w:tc>
      </w:tr>
      <w:tr w:rsidR="00F37053" w:rsidRPr="001F2F7B" w14:paraId="5A30FFAE" w14:textId="77777777" w:rsidTr="00F37053">
        <w:tc>
          <w:tcPr>
            <w:tcW w:w="4106" w:type="dxa"/>
            <w:tcBorders>
              <w:top w:val="single" w:sz="4" w:space="0" w:color="auto"/>
              <w:left w:val="single" w:sz="4" w:space="0" w:color="auto"/>
              <w:bottom w:val="single" w:sz="4" w:space="0" w:color="auto"/>
              <w:right w:val="single" w:sz="4" w:space="0" w:color="auto"/>
            </w:tcBorders>
            <w:hideMark/>
          </w:tcPr>
          <w:p w14:paraId="3F7AC315" w14:textId="77777777" w:rsidR="00F37053" w:rsidRPr="001F2F7B" w:rsidRDefault="00F37053">
            <w:pPr>
              <w:spacing w:line="256" w:lineRule="auto"/>
              <w:rPr>
                <w:rFonts w:ascii="Calibri" w:hAnsi="Calibri"/>
                <w:sz w:val="24"/>
                <w:szCs w:val="24"/>
              </w:rPr>
            </w:pPr>
            <w:r w:rsidRPr="001F2F7B">
              <w:rPr>
                <w:rFonts w:ascii="Calibri" w:hAnsi="Calibri"/>
                <w:sz w:val="24"/>
                <w:szCs w:val="24"/>
              </w:rPr>
              <w:t xml:space="preserve">DNRHS </w:t>
            </w:r>
          </w:p>
        </w:tc>
        <w:tc>
          <w:tcPr>
            <w:tcW w:w="1418" w:type="dxa"/>
            <w:tcBorders>
              <w:top w:val="single" w:sz="4" w:space="0" w:color="auto"/>
              <w:left w:val="single" w:sz="4" w:space="0" w:color="auto"/>
              <w:bottom w:val="single" w:sz="4" w:space="0" w:color="auto"/>
              <w:right w:val="single" w:sz="4" w:space="0" w:color="auto"/>
            </w:tcBorders>
            <w:shd w:val="clear" w:color="auto" w:fill="44546A" w:themeFill="text2"/>
          </w:tcPr>
          <w:p w14:paraId="639AD199" w14:textId="77777777" w:rsidR="00F37053" w:rsidRPr="001F2F7B" w:rsidRDefault="00F37053">
            <w:pPr>
              <w:spacing w:line="256" w:lineRule="auto"/>
              <w:rPr>
                <w:rFonts w:ascii="Calibri" w:hAnsi="Calibr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567B3AC" w14:textId="77777777" w:rsidR="00F37053" w:rsidRPr="001F2F7B" w:rsidRDefault="00F37053">
            <w:pPr>
              <w:spacing w:line="256" w:lineRule="auto"/>
              <w:rPr>
                <w:rFonts w:ascii="Calibri" w:hAnsi="Calibri"/>
                <w:sz w:val="24"/>
                <w:szCs w:val="24"/>
                <w:lang w:eastAsia="fr-FR"/>
              </w:rPr>
            </w:pPr>
          </w:p>
        </w:tc>
        <w:tc>
          <w:tcPr>
            <w:tcW w:w="1127" w:type="dxa"/>
            <w:tcBorders>
              <w:top w:val="single" w:sz="4" w:space="0" w:color="auto"/>
              <w:left w:val="single" w:sz="4" w:space="0" w:color="auto"/>
              <w:bottom w:val="single" w:sz="4" w:space="0" w:color="auto"/>
              <w:right w:val="single" w:sz="4" w:space="0" w:color="auto"/>
            </w:tcBorders>
          </w:tcPr>
          <w:p w14:paraId="3664A633" w14:textId="77777777" w:rsidR="00F37053" w:rsidRPr="001F2F7B" w:rsidRDefault="00F37053">
            <w:pPr>
              <w:spacing w:line="256" w:lineRule="auto"/>
              <w:rPr>
                <w:rFonts w:ascii="Calibri" w:hAnsi="Calibri"/>
                <w:sz w:val="24"/>
                <w:szCs w:val="24"/>
              </w:rPr>
            </w:pPr>
          </w:p>
        </w:tc>
        <w:tc>
          <w:tcPr>
            <w:tcW w:w="949" w:type="dxa"/>
            <w:tcBorders>
              <w:top w:val="single" w:sz="4" w:space="0" w:color="auto"/>
              <w:left w:val="single" w:sz="4" w:space="0" w:color="auto"/>
              <w:bottom w:val="single" w:sz="4" w:space="0" w:color="auto"/>
              <w:right w:val="single" w:sz="4" w:space="0" w:color="auto"/>
            </w:tcBorders>
          </w:tcPr>
          <w:p w14:paraId="4E48CEC3" w14:textId="77777777" w:rsidR="00F37053" w:rsidRPr="001F2F7B" w:rsidRDefault="00F37053">
            <w:pPr>
              <w:spacing w:line="256" w:lineRule="auto"/>
              <w:rPr>
                <w:rFonts w:ascii="Calibri" w:hAnsi="Calibri"/>
                <w:sz w:val="24"/>
                <w:szCs w:val="24"/>
              </w:rPr>
            </w:pPr>
          </w:p>
        </w:tc>
      </w:tr>
      <w:tr w:rsidR="00F37053" w:rsidRPr="001F2F7B" w14:paraId="5E1777D3" w14:textId="77777777" w:rsidTr="00F37053">
        <w:tc>
          <w:tcPr>
            <w:tcW w:w="4106" w:type="dxa"/>
            <w:tcBorders>
              <w:top w:val="single" w:sz="4" w:space="0" w:color="auto"/>
              <w:left w:val="single" w:sz="4" w:space="0" w:color="auto"/>
              <w:bottom w:val="single" w:sz="4" w:space="0" w:color="auto"/>
              <w:right w:val="single" w:sz="4" w:space="0" w:color="auto"/>
            </w:tcBorders>
            <w:hideMark/>
          </w:tcPr>
          <w:p w14:paraId="24CDA52F" w14:textId="77777777" w:rsidR="00F37053" w:rsidRPr="001F2F7B" w:rsidRDefault="00F37053">
            <w:pPr>
              <w:spacing w:line="256" w:lineRule="auto"/>
              <w:rPr>
                <w:rFonts w:ascii="Calibri" w:hAnsi="Calibri"/>
                <w:sz w:val="24"/>
                <w:szCs w:val="24"/>
              </w:rPr>
            </w:pPr>
            <w:r w:rsidRPr="001F2F7B">
              <w:rPr>
                <w:rFonts w:ascii="Calibri" w:hAnsi="Calibri"/>
                <w:sz w:val="24"/>
                <w:szCs w:val="24"/>
              </w:rPr>
              <w:t xml:space="preserve">Membres du comité de recrutement </w:t>
            </w:r>
          </w:p>
        </w:tc>
        <w:tc>
          <w:tcPr>
            <w:tcW w:w="1418" w:type="dxa"/>
            <w:tcBorders>
              <w:top w:val="single" w:sz="4" w:space="0" w:color="auto"/>
              <w:left w:val="single" w:sz="4" w:space="0" w:color="auto"/>
              <w:bottom w:val="single" w:sz="4" w:space="0" w:color="auto"/>
              <w:right w:val="single" w:sz="4" w:space="0" w:color="auto"/>
            </w:tcBorders>
            <w:shd w:val="clear" w:color="auto" w:fill="44546A" w:themeFill="text2"/>
          </w:tcPr>
          <w:p w14:paraId="0046AFEE" w14:textId="77777777" w:rsidR="00F37053" w:rsidRPr="001F2F7B" w:rsidRDefault="00F37053">
            <w:pPr>
              <w:spacing w:line="256" w:lineRule="auto"/>
              <w:rPr>
                <w:rFonts w:ascii="Calibri" w:hAnsi="Calibri"/>
                <w:sz w:val="24"/>
                <w:szCs w:val="24"/>
                <w:lang w:eastAsia="fr-FR"/>
              </w:rPr>
            </w:pPr>
          </w:p>
        </w:tc>
        <w:tc>
          <w:tcPr>
            <w:tcW w:w="1417" w:type="dxa"/>
            <w:tcBorders>
              <w:top w:val="single" w:sz="4" w:space="0" w:color="auto"/>
              <w:left w:val="single" w:sz="4" w:space="0" w:color="auto"/>
              <w:bottom w:val="single" w:sz="4" w:space="0" w:color="auto"/>
              <w:right w:val="single" w:sz="4" w:space="0" w:color="auto"/>
            </w:tcBorders>
          </w:tcPr>
          <w:p w14:paraId="32D7E540" w14:textId="77777777" w:rsidR="00F37053" w:rsidRPr="001F2F7B" w:rsidRDefault="00F37053">
            <w:pPr>
              <w:spacing w:line="256" w:lineRule="auto"/>
              <w:rPr>
                <w:rFonts w:ascii="Calibri" w:hAnsi="Calibri"/>
                <w:sz w:val="24"/>
                <w:szCs w:val="24"/>
                <w:lang w:eastAsia="fr-FR"/>
              </w:rPr>
            </w:pPr>
          </w:p>
        </w:tc>
        <w:tc>
          <w:tcPr>
            <w:tcW w:w="1127" w:type="dxa"/>
            <w:tcBorders>
              <w:top w:val="single" w:sz="4" w:space="0" w:color="auto"/>
              <w:left w:val="single" w:sz="4" w:space="0" w:color="auto"/>
              <w:bottom w:val="single" w:sz="4" w:space="0" w:color="auto"/>
              <w:right w:val="single" w:sz="4" w:space="0" w:color="auto"/>
            </w:tcBorders>
          </w:tcPr>
          <w:p w14:paraId="1F828D0A" w14:textId="77777777" w:rsidR="00F37053" w:rsidRPr="001F2F7B" w:rsidRDefault="00F37053">
            <w:pPr>
              <w:spacing w:line="256" w:lineRule="auto"/>
              <w:rPr>
                <w:rFonts w:ascii="Calibri" w:hAnsi="Calibri"/>
                <w:sz w:val="24"/>
                <w:szCs w:val="24"/>
              </w:rPr>
            </w:pPr>
          </w:p>
        </w:tc>
        <w:tc>
          <w:tcPr>
            <w:tcW w:w="949" w:type="dxa"/>
            <w:tcBorders>
              <w:top w:val="single" w:sz="4" w:space="0" w:color="auto"/>
              <w:left w:val="single" w:sz="4" w:space="0" w:color="auto"/>
              <w:bottom w:val="single" w:sz="4" w:space="0" w:color="auto"/>
              <w:right w:val="single" w:sz="4" w:space="0" w:color="auto"/>
            </w:tcBorders>
          </w:tcPr>
          <w:p w14:paraId="6E6970C0" w14:textId="77777777" w:rsidR="00F37053" w:rsidRPr="001F2F7B" w:rsidRDefault="00F37053">
            <w:pPr>
              <w:spacing w:line="256" w:lineRule="auto"/>
              <w:rPr>
                <w:rFonts w:ascii="Calibri" w:hAnsi="Calibri"/>
                <w:sz w:val="24"/>
                <w:szCs w:val="24"/>
              </w:rPr>
            </w:pPr>
          </w:p>
        </w:tc>
      </w:tr>
    </w:tbl>
    <w:p w14:paraId="455CC014" w14:textId="77777777" w:rsidR="00F37053" w:rsidRPr="001F2F7B" w:rsidRDefault="00F37053" w:rsidP="00F37053">
      <w:pPr>
        <w:rPr>
          <w:rFonts w:ascii="Calibri" w:hAnsi="Calibri"/>
          <w:b/>
        </w:rPr>
      </w:pPr>
    </w:p>
    <w:p w14:paraId="1241A4B9" w14:textId="77777777" w:rsidR="00F37053" w:rsidRPr="001F2F7B" w:rsidRDefault="00F37053" w:rsidP="00F37053">
      <w:pPr>
        <w:rPr>
          <w:rFonts w:ascii="Calibri" w:hAnsi="Calibri"/>
          <w:b/>
        </w:rPr>
      </w:pPr>
      <w:r w:rsidRPr="001F2F7B">
        <w:rPr>
          <w:rFonts w:ascii="Calibri" w:hAnsi="Calibri"/>
          <w:b/>
        </w:rPr>
        <w:t>Au niveau Régional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478"/>
        <w:gridCol w:w="1499"/>
        <w:gridCol w:w="1127"/>
        <w:gridCol w:w="1016"/>
      </w:tblGrid>
      <w:tr w:rsidR="00F37053" w:rsidRPr="001F2F7B" w14:paraId="553843D2" w14:textId="77777777" w:rsidTr="00F37053">
        <w:trPr>
          <w:tblHeader/>
        </w:trPr>
        <w:tc>
          <w:tcPr>
            <w:tcW w:w="4106" w:type="dxa"/>
            <w:tcBorders>
              <w:top w:val="single" w:sz="4" w:space="0" w:color="auto"/>
              <w:left w:val="single" w:sz="4" w:space="0" w:color="auto"/>
              <w:bottom w:val="single" w:sz="4" w:space="0" w:color="auto"/>
              <w:right w:val="single" w:sz="4" w:space="0" w:color="auto"/>
            </w:tcBorders>
            <w:shd w:val="clear" w:color="auto" w:fill="0070C0"/>
            <w:hideMark/>
          </w:tcPr>
          <w:p w14:paraId="7B58FE6E" w14:textId="77777777" w:rsidR="00F37053" w:rsidRPr="001F2F7B" w:rsidRDefault="00F37053">
            <w:pPr>
              <w:spacing w:line="256" w:lineRule="auto"/>
              <w:rPr>
                <w:rFonts w:ascii="Calibri" w:hAnsi="Calibri"/>
                <w:b/>
                <w:color w:val="FFFFFF" w:themeColor="background1"/>
                <w:sz w:val="24"/>
                <w:szCs w:val="24"/>
              </w:rPr>
            </w:pPr>
            <w:r w:rsidRPr="001F2F7B">
              <w:rPr>
                <w:rFonts w:ascii="Calibri" w:hAnsi="Calibri"/>
                <w:b/>
                <w:color w:val="FFFFFF" w:themeColor="background1"/>
                <w:sz w:val="24"/>
                <w:szCs w:val="24"/>
              </w:rPr>
              <w:t xml:space="preserve">Intervenants de la procédure </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2025CF21" w14:textId="77777777" w:rsidR="00F37053" w:rsidRPr="001F2F7B" w:rsidRDefault="00F37053">
            <w:pPr>
              <w:spacing w:line="256" w:lineRule="auto"/>
              <w:rPr>
                <w:rFonts w:ascii="Calibri" w:hAnsi="Calibri"/>
                <w:b/>
                <w:color w:val="FFFFFF" w:themeColor="background1"/>
                <w:sz w:val="24"/>
                <w:szCs w:val="24"/>
              </w:rPr>
            </w:pPr>
            <w:r w:rsidRPr="001F2F7B">
              <w:rPr>
                <w:rFonts w:ascii="Calibri" w:hAnsi="Calibri"/>
                <w:b/>
                <w:color w:val="FFFFFF" w:themeColor="background1"/>
                <w:sz w:val="24"/>
                <w:szCs w:val="24"/>
              </w:rPr>
              <w:t xml:space="preserve">Responsable </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14:paraId="6587E08E" w14:textId="77777777" w:rsidR="00F37053" w:rsidRPr="001F2F7B" w:rsidRDefault="00F37053">
            <w:pPr>
              <w:spacing w:line="256" w:lineRule="auto"/>
              <w:rPr>
                <w:rFonts w:ascii="Calibri" w:hAnsi="Calibri"/>
                <w:b/>
                <w:color w:val="FFFFFF" w:themeColor="background1"/>
                <w:sz w:val="24"/>
                <w:szCs w:val="24"/>
              </w:rPr>
            </w:pPr>
            <w:r w:rsidRPr="001F2F7B">
              <w:rPr>
                <w:rFonts w:ascii="Calibri" w:hAnsi="Calibri"/>
                <w:b/>
                <w:color w:val="FFFFFF" w:themeColor="background1"/>
                <w:sz w:val="24"/>
                <w:szCs w:val="24"/>
              </w:rPr>
              <w:t xml:space="preserve">Approbateur </w:t>
            </w:r>
          </w:p>
        </w:tc>
        <w:tc>
          <w:tcPr>
            <w:tcW w:w="1127" w:type="dxa"/>
            <w:tcBorders>
              <w:top w:val="single" w:sz="4" w:space="0" w:color="auto"/>
              <w:left w:val="single" w:sz="4" w:space="0" w:color="auto"/>
              <w:bottom w:val="single" w:sz="4" w:space="0" w:color="auto"/>
              <w:right w:val="single" w:sz="4" w:space="0" w:color="auto"/>
            </w:tcBorders>
            <w:shd w:val="clear" w:color="auto" w:fill="0070C0"/>
            <w:hideMark/>
          </w:tcPr>
          <w:p w14:paraId="28BE90F0" w14:textId="77777777" w:rsidR="00F37053" w:rsidRPr="001F2F7B" w:rsidRDefault="00F37053">
            <w:pPr>
              <w:spacing w:line="256" w:lineRule="auto"/>
              <w:rPr>
                <w:rFonts w:ascii="Calibri" w:hAnsi="Calibri"/>
                <w:b/>
                <w:color w:val="FFFFFF" w:themeColor="background1"/>
                <w:sz w:val="24"/>
                <w:szCs w:val="24"/>
              </w:rPr>
            </w:pPr>
            <w:r w:rsidRPr="001F2F7B">
              <w:rPr>
                <w:rFonts w:ascii="Calibri" w:hAnsi="Calibri"/>
                <w:b/>
                <w:color w:val="FFFFFF" w:themeColor="background1"/>
                <w:sz w:val="24"/>
                <w:szCs w:val="24"/>
              </w:rPr>
              <w:t xml:space="preserve">Consulté </w:t>
            </w:r>
          </w:p>
        </w:tc>
        <w:tc>
          <w:tcPr>
            <w:tcW w:w="949" w:type="dxa"/>
            <w:tcBorders>
              <w:top w:val="single" w:sz="4" w:space="0" w:color="auto"/>
              <w:left w:val="single" w:sz="4" w:space="0" w:color="auto"/>
              <w:bottom w:val="single" w:sz="4" w:space="0" w:color="auto"/>
              <w:right w:val="single" w:sz="4" w:space="0" w:color="auto"/>
            </w:tcBorders>
            <w:shd w:val="clear" w:color="auto" w:fill="0070C0"/>
            <w:hideMark/>
          </w:tcPr>
          <w:p w14:paraId="31CB0980" w14:textId="77777777" w:rsidR="00F37053" w:rsidRPr="001F2F7B" w:rsidRDefault="00F37053">
            <w:pPr>
              <w:spacing w:line="256" w:lineRule="auto"/>
              <w:rPr>
                <w:rFonts w:ascii="Calibri" w:hAnsi="Calibri"/>
                <w:b/>
                <w:color w:val="FFFFFF" w:themeColor="background1"/>
                <w:sz w:val="24"/>
                <w:szCs w:val="24"/>
              </w:rPr>
            </w:pPr>
            <w:r w:rsidRPr="001F2F7B">
              <w:rPr>
                <w:rFonts w:ascii="Calibri" w:hAnsi="Calibri"/>
                <w:b/>
                <w:color w:val="FFFFFF" w:themeColor="background1"/>
                <w:sz w:val="24"/>
                <w:szCs w:val="24"/>
              </w:rPr>
              <w:t>Informé</w:t>
            </w:r>
          </w:p>
        </w:tc>
      </w:tr>
      <w:tr w:rsidR="00F37053" w:rsidRPr="001F2F7B" w14:paraId="33836A6C" w14:textId="77777777" w:rsidTr="00F37053">
        <w:tc>
          <w:tcPr>
            <w:tcW w:w="4106" w:type="dxa"/>
            <w:tcBorders>
              <w:top w:val="single" w:sz="4" w:space="0" w:color="auto"/>
              <w:left w:val="single" w:sz="4" w:space="0" w:color="auto"/>
              <w:bottom w:val="single" w:sz="4" w:space="0" w:color="auto"/>
              <w:right w:val="single" w:sz="4" w:space="0" w:color="auto"/>
            </w:tcBorders>
            <w:hideMark/>
          </w:tcPr>
          <w:p w14:paraId="6A8EC4B3" w14:textId="77777777" w:rsidR="00F37053" w:rsidRPr="001F2F7B" w:rsidRDefault="00F37053">
            <w:pPr>
              <w:spacing w:line="256" w:lineRule="auto"/>
              <w:rPr>
                <w:rFonts w:ascii="Calibri" w:hAnsi="Calibri"/>
                <w:sz w:val="24"/>
                <w:szCs w:val="24"/>
              </w:rPr>
            </w:pPr>
            <w:r w:rsidRPr="001F2F7B">
              <w:rPr>
                <w:rFonts w:ascii="Calibri" w:hAnsi="Calibri"/>
                <w:sz w:val="24"/>
                <w:szCs w:val="24"/>
              </w:rPr>
              <w:t>Gouverneur</w:t>
            </w:r>
          </w:p>
        </w:tc>
        <w:tc>
          <w:tcPr>
            <w:tcW w:w="1418" w:type="dxa"/>
            <w:tcBorders>
              <w:top w:val="single" w:sz="4" w:space="0" w:color="auto"/>
              <w:left w:val="single" w:sz="4" w:space="0" w:color="auto"/>
              <w:bottom w:val="single" w:sz="4" w:space="0" w:color="auto"/>
              <w:right w:val="single" w:sz="4" w:space="0" w:color="auto"/>
            </w:tcBorders>
          </w:tcPr>
          <w:p w14:paraId="021CF913" w14:textId="77777777" w:rsidR="00F37053" w:rsidRPr="001F2F7B" w:rsidRDefault="00F37053">
            <w:pPr>
              <w:spacing w:line="256" w:lineRule="auto"/>
              <w:rPr>
                <w:rFonts w:ascii="Calibri" w:hAnsi="Calibri"/>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44546A" w:themeFill="text2"/>
          </w:tcPr>
          <w:p w14:paraId="2C8BEC8D" w14:textId="77777777" w:rsidR="00F37053" w:rsidRPr="001F2F7B" w:rsidRDefault="00F37053">
            <w:pPr>
              <w:spacing w:line="256" w:lineRule="auto"/>
              <w:rPr>
                <w:rFonts w:ascii="Calibri" w:hAnsi="Calibri"/>
                <w:sz w:val="24"/>
                <w:szCs w:val="24"/>
              </w:rPr>
            </w:pPr>
          </w:p>
        </w:tc>
        <w:tc>
          <w:tcPr>
            <w:tcW w:w="1127" w:type="dxa"/>
            <w:tcBorders>
              <w:top w:val="single" w:sz="4" w:space="0" w:color="auto"/>
              <w:left w:val="single" w:sz="4" w:space="0" w:color="auto"/>
              <w:bottom w:val="single" w:sz="4" w:space="0" w:color="auto"/>
              <w:right w:val="single" w:sz="4" w:space="0" w:color="auto"/>
            </w:tcBorders>
          </w:tcPr>
          <w:p w14:paraId="0EFE9BDE" w14:textId="77777777" w:rsidR="00F37053" w:rsidRPr="001F2F7B" w:rsidRDefault="00F37053">
            <w:pPr>
              <w:spacing w:line="256" w:lineRule="auto"/>
              <w:rPr>
                <w:rFonts w:ascii="Calibri" w:hAnsi="Calibri"/>
                <w:sz w:val="24"/>
                <w:szCs w:val="24"/>
              </w:rPr>
            </w:pPr>
          </w:p>
        </w:tc>
        <w:tc>
          <w:tcPr>
            <w:tcW w:w="949" w:type="dxa"/>
            <w:tcBorders>
              <w:top w:val="single" w:sz="4" w:space="0" w:color="auto"/>
              <w:left w:val="single" w:sz="4" w:space="0" w:color="auto"/>
              <w:bottom w:val="single" w:sz="4" w:space="0" w:color="auto"/>
              <w:right w:val="single" w:sz="4" w:space="0" w:color="auto"/>
            </w:tcBorders>
          </w:tcPr>
          <w:p w14:paraId="58AE586E" w14:textId="77777777" w:rsidR="00F37053" w:rsidRPr="001F2F7B" w:rsidRDefault="00F37053">
            <w:pPr>
              <w:spacing w:line="256" w:lineRule="auto"/>
              <w:rPr>
                <w:rFonts w:ascii="Calibri" w:hAnsi="Calibri"/>
                <w:sz w:val="24"/>
                <w:szCs w:val="24"/>
              </w:rPr>
            </w:pPr>
          </w:p>
        </w:tc>
      </w:tr>
      <w:tr w:rsidR="00F37053" w:rsidRPr="001F2F7B" w14:paraId="5353EC44" w14:textId="77777777" w:rsidTr="00F37053">
        <w:tc>
          <w:tcPr>
            <w:tcW w:w="4106" w:type="dxa"/>
            <w:tcBorders>
              <w:top w:val="single" w:sz="4" w:space="0" w:color="auto"/>
              <w:left w:val="single" w:sz="4" w:space="0" w:color="auto"/>
              <w:bottom w:val="single" w:sz="4" w:space="0" w:color="auto"/>
              <w:right w:val="single" w:sz="4" w:space="0" w:color="auto"/>
            </w:tcBorders>
            <w:hideMark/>
          </w:tcPr>
          <w:p w14:paraId="539691BE" w14:textId="77777777" w:rsidR="00F37053" w:rsidRPr="001F2F7B" w:rsidRDefault="00F37053">
            <w:pPr>
              <w:spacing w:line="256" w:lineRule="auto"/>
              <w:rPr>
                <w:rFonts w:ascii="Calibri" w:hAnsi="Calibri"/>
                <w:sz w:val="24"/>
                <w:szCs w:val="24"/>
              </w:rPr>
            </w:pPr>
            <w:r w:rsidRPr="001F2F7B">
              <w:rPr>
                <w:rFonts w:ascii="Calibri" w:hAnsi="Calibri"/>
                <w:sz w:val="24"/>
                <w:szCs w:val="24"/>
              </w:rPr>
              <w:t>DRS</w:t>
            </w:r>
          </w:p>
        </w:tc>
        <w:tc>
          <w:tcPr>
            <w:tcW w:w="1418" w:type="dxa"/>
            <w:tcBorders>
              <w:top w:val="single" w:sz="4" w:space="0" w:color="auto"/>
              <w:left w:val="single" w:sz="4" w:space="0" w:color="auto"/>
              <w:bottom w:val="single" w:sz="4" w:space="0" w:color="auto"/>
              <w:right w:val="single" w:sz="4" w:space="0" w:color="auto"/>
            </w:tcBorders>
          </w:tcPr>
          <w:p w14:paraId="5261FE10" w14:textId="77777777" w:rsidR="00F37053" w:rsidRPr="001F2F7B" w:rsidRDefault="00F37053">
            <w:pPr>
              <w:spacing w:line="256" w:lineRule="auto"/>
              <w:rPr>
                <w:rFonts w:ascii="Calibri" w:hAnsi="Calibr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45C9610" w14:textId="77777777" w:rsidR="00F37053" w:rsidRPr="001F2F7B" w:rsidRDefault="00F37053">
            <w:pPr>
              <w:spacing w:line="256" w:lineRule="auto"/>
              <w:rPr>
                <w:rFonts w:ascii="Calibri" w:hAnsi="Calibri"/>
                <w:sz w:val="24"/>
                <w:szCs w:val="24"/>
                <w:lang w:eastAsia="fr-FR"/>
              </w:rPr>
            </w:pPr>
          </w:p>
        </w:tc>
        <w:tc>
          <w:tcPr>
            <w:tcW w:w="1127" w:type="dxa"/>
            <w:tcBorders>
              <w:top w:val="single" w:sz="4" w:space="0" w:color="auto"/>
              <w:left w:val="single" w:sz="4" w:space="0" w:color="auto"/>
              <w:bottom w:val="single" w:sz="4" w:space="0" w:color="auto"/>
              <w:right w:val="single" w:sz="4" w:space="0" w:color="auto"/>
            </w:tcBorders>
            <w:shd w:val="clear" w:color="auto" w:fill="44546A" w:themeFill="text2"/>
          </w:tcPr>
          <w:p w14:paraId="3EF5AD05" w14:textId="77777777" w:rsidR="00F37053" w:rsidRPr="001F2F7B" w:rsidRDefault="00F37053">
            <w:pPr>
              <w:pStyle w:val="Header"/>
              <w:spacing w:line="256" w:lineRule="auto"/>
              <w:rPr>
                <w:rFonts w:ascii="Calibri" w:hAnsi="Calibri"/>
                <w:sz w:val="24"/>
                <w:szCs w:val="24"/>
              </w:rPr>
            </w:pPr>
          </w:p>
        </w:tc>
        <w:tc>
          <w:tcPr>
            <w:tcW w:w="949" w:type="dxa"/>
            <w:tcBorders>
              <w:top w:val="single" w:sz="4" w:space="0" w:color="auto"/>
              <w:left w:val="single" w:sz="4" w:space="0" w:color="auto"/>
              <w:bottom w:val="single" w:sz="4" w:space="0" w:color="auto"/>
              <w:right w:val="single" w:sz="4" w:space="0" w:color="auto"/>
            </w:tcBorders>
          </w:tcPr>
          <w:p w14:paraId="71FB5E0C" w14:textId="77777777" w:rsidR="00F37053" w:rsidRPr="001F2F7B" w:rsidRDefault="00F37053">
            <w:pPr>
              <w:spacing w:line="256" w:lineRule="auto"/>
              <w:rPr>
                <w:rFonts w:ascii="Calibri" w:hAnsi="Calibri"/>
                <w:sz w:val="24"/>
                <w:szCs w:val="24"/>
              </w:rPr>
            </w:pPr>
          </w:p>
        </w:tc>
      </w:tr>
      <w:tr w:rsidR="00F37053" w:rsidRPr="001F2F7B" w14:paraId="2E81EE3E" w14:textId="77777777" w:rsidTr="00F37053">
        <w:tc>
          <w:tcPr>
            <w:tcW w:w="4106" w:type="dxa"/>
            <w:tcBorders>
              <w:top w:val="single" w:sz="4" w:space="0" w:color="auto"/>
              <w:left w:val="single" w:sz="4" w:space="0" w:color="auto"/>
              <w:bottom w:val="single" w:sz="4" w:space="0" w:color="auto"/>
              <w:right w:val="single" w:sz="4" w:space="0" w:color="auto"/>
            </w:tcBorders>
            <w:hideMark/>
          </w:tcPr>
          <w:p w14:paraId="559BDAEC" w14:textId="77777777" w:rsidR="00F37053" w:rsidRPr="001F2F7B" w:rsidRDefault="00F37053">
            <w:pPr>
              <w:spacing w:line="256" w:lineRule="auto"/>
              <w:rPr>
                <w:rFonts w:ascii="Calibri" w:hAnsi="Calibri"/>
                <w:sz w:val="24"/>
                <w:szCs w:val="24"/>
              </w:rPr>
            </w:pPr>
            <w:r w:rsidRPr="001F2F7B">
              <w:rPr>
                <w:rFonts w:ascii="Calibri" w:hAnsi="Calibri"/>
                <w:sz w:val="24"/>
                <w:szCs w:val="24"/>
              </w:rPr>
              <w:t xml:space="preserve">Responsable de structure </w:t>
            </w:r>
            <w:r w:rsidRPr="001F2F7B">
              <w:rPr>
                <w:rFonts w:ascii="Calibri" w:hAnsi="Calibri"/>
                <w:sz w:val="24"/>
                <w:szCs w:val="24"/>
                <w:shd w:val="clear" w:color="auto" w:fill="FFFFFF" w:themeFill="background1"/>
                <w:lang w:eastAsia="fr-FR"/>
              </w:rPr>
              <w:t>(directions régionales, préfectorales ou sous préforales , services rattachées, )</w:t>
            </w:r>
          </w:p>
        </w:tc>
        <w:tc>
          <w:tcPr>
            <w:tcW w:w="1418" w:type="dxa"/>
            <w:tcBorders>
              <w:top w:val="single" w:sz="4" w:space="0" w:color="auto"/>
              <w:left w:val="single" w:sz="4" w:space="0" w:color="auto"/>
              <w:bottom w:val="single" w:sz="4" w:space="0" w:color="auto"/>
              <w:right w:val="single" w:sz="4" w:space="0" w:color="auto"/>
            </w:tcBorders>
            <w:shd w:val="clear" w:color="auto" w:fill="44546A" w:themeFill="text2"/>
          </w:tcPr>
          <w:p w14:paraId="572A70FD" w14:textId="77777777" w:rsidR="00F37053" w:rsidRPr="001F2F7B" w:rsidRDefault="00F37053">
            <w:pPr>
              <w:spacing w:line="256" w:lineRule="auto"/>
              <w:rPr>
                <w:rFonts w:ascii="Calibri" w:hAnsi="Calibr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23D9146" w14:textId="77777777" w:rsidR="00F37053" w:rsidRPr="001F2F7B" w:rsidRDefault="00F37053">
            <w:pPr>
              <w:spacing w:line="256" w:lineRule="auto"/>
              <w:rPr>
                <w:rFonts w:ascii="Calibri" w:hAnsi="Calibri"/>
                <w:sz w:val="24"/>
                <w:szCs w:val="24"/>
              </w:rPr>
            </w:pPr>
          </w:p>
        </w:tc>
        <w:tc>
          <w:tcPr>
            <w:tcW w:w="1127" w:type="dxa"/>
            <w:tcBorders>
              <w:top w:val="single" w:sz="4" w:space="0" w:color="auto"/>
              <w:left w:val="single" w:sz="4" w:space="0" w:color="auto"/>
              <w:bottom w:val="single" w:sz="4" w:space="0" w:color="auto"/>
              <w:right w:val="single" w:sz="4" w:space="0" w:color="auto"/>
            </w:tcBorders>
          </w:tcPr>
          <w:p w14:paraId="5EFAEB77" w14:textId="77777777" w:rsidR="00F37053" w:rsidRPr="001F2F7B" w:rsidRDefault="00F37053">
            <w:pPr>
              <w:spacing w:line="256" w:lineRule="auto"/>
              <w:rPr>
                <w:rFonts w:ascii="Calibri" w:hAnsi="Calibri"/>
                <w:sz w:val="24"/>
                <w:szCs w:val="24"/>
              </w:rPr>
            </w:pPr>
          </w:p>
        </w:tc>
        <w:tc>
          <w:tcPr>
            <w:tcW w:w="949" w:type="dxa"/>
            <w:tcBorders>
              <w:top w:val="single" w:sz="4" w:space="0" w:color="auto"/>
              <w:left w:val="single" w:sz="4" w:space="0" w:color="auto"/>
              <w:bottom w:val="single" w:sz="4" w:space="0" w:color="auto"/>
              <w:right w:val="single" w:sz="4" w:space="0" w:color="auto"/>
            </w:tcBorders>
          </w:tcPr>
          <w:p w14:paraId="5B28278B" w14:textId="77777777" w:rsidR="00F37053" w:rsidRPr="001F2F7B" w:rsidRDefault="00F37053">
            <w:pPr>
              <w:spacing w:line="256" w:lineRule="auto"/>
              <w:rPr>
                <w:rFonts w:ascii="Calibri" w:hAnsi="Calibri"/>
                <w:sz w:val="24"/>
                <w:szCs w:val="24"/>
              </w:rPr>
            </w:pPr>
          </w:p>
        </w:tc>
      </w:tr>
      <w:tr w:rsidR="00F37053" w:rsidRPr="001F2F7B" w14:paraId="4C684C8E" w14:textId="77777777" w:rsidTr="00F37053">
        <w:tc>
          <w:tcPr>
            <w:tcW w:w="4106" w:type="dxa"/>
            <w:tcBorders>
              <w:top w:val="single" w:sz="4" w:space="0" w:color="auto"/>
              <w:left w:val="single" w:sz="4" w:space="0" w:color="auto"/>
              <w:bottom w:val="single" w:sz="4" w:space="0" w:color="auto"/>
              <w:right w:val="single" w:sz="4" w:space="0" w:color="auto"/>
            </w:tcBorders>
            <w:hideMark/>
          </w:tcPr>
          <w:p w14:paraId="499D85D5" w14:textId="77777777" w:rsidR="00F37053" w:rsidRPr="001F2F7B" w:rsidRDefault="00F37053">
            <w:pPr>
              <w:spacing w:line="256" w:lineRule="auto"/>
              <w:rPr>
                <w:rFonts w:ascii="Calibri" w:hAnsi="Calibri"/>
                <w:sz w:val="24"/>
                <w:szCs w:val="24"/>
              </w:rPr>
            </w:pPr>
            <w:r w:rsidRPr="001F2F7B">
              <w:rPr>
                <w:rFonts w:ascii="Calibri" w:hAnsi="Calibri"/>
                <w:sz w:val="24"/>
                <w:szCs w:val="24"/>
              </w:rPr>
              <w:t xml:space="preserve">DNRHS </w:t>
            </w:r>
          </w:p>
        </w:tc>
        <w:tc>
          <w:tcPr>
            <w:tcW w:w="1418" w:type="dxa"/>
            <w:tcBorders>
              <w:top w:val="single" w:sz="4" w:space="0" w:color="auto"/>
              <w:left w:val="single" w:sz="4" w:space="0" w:color="auto"/>
              <w:bottom w:val="single" w:sz="4" w:space="0" w:color="auto"/>
              <w:right w:val="single" w:sz="4" w:space="0" w:color="auto"/>
            </w:tcBorders>
            <w:shd w:val="clear" w:color="auto" w:fill="44546A" w:themeFill="text2"/>
          </w:tcPr>
          <w:p w14:paraId="3B2416E5" w14:textId="77777777" w:rsidR="00F37053" w:rsidRPr="001F2F7B" w:rsidRDefault="00F37053">
            <w:pPr>
              <w:spacing w:line="256" w:lineRule="auto"/>
              <w:rPr>
                <w:rFonts w:ascii="Calibri" w:hAnsi="Calibr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28F12D9" w14:textId="77777777" w:rsidR="00F37053" w:rsidRPr="001F2F7B" w:rsidRDefault="00F37053">
            <w:pPr>
              <w:spacing w:line="256" w:lineRule="auto"/>
              <w:rPr>
                <w:rFonts w:ascii="Calibri" w:hAnsi="Calibri"/>
                <w:sz w:val="24"/>
                <w:szCs w:val="24"/>
                <w:lang w:eastAsia="fr-FR"/>
              </w:rPr>
            </w:pPr>
          </w:p>
        </w:tc>
        <w:tc>
          <w:tcPr>
            <w:tcW w:w="1127" w:type="dxa"/>
            <w:tcBorders>
              <w:top w:val="single" w:sz="4" w:space="0" w:color="auto"/>
              <w:left w:val="single" w:sz="4" w:space="0" w:color="auto"/>
              <w:bottom w:val="single" w:sz="4" w:space="0" w:color="auto"/>
              <w:right w:val="single" w:sz="4" w:space="0" w:color="auto"/>
            </w:tcBorders>
          </w:tcPr>
          <w:p w14:paraId="75D30FDB" w14:textId="77777777" w:rsidR="00F37053" w:rsidRPr="001F2F7B" w:rsidRDefault="00F37053">
            <w:pPr>
              <w:spacing w:line="256" w:lineRule="auto"/>
              <w:rPr>
                <w:rFonts w:ascii="Calibri" w:hAnsi="Calibri"/>
                <w:sz w:val="24"/>
                <w:szCs w:val="24"/>
              </w:rPr>
            </w:pPr>
          </w:p>
        </w:tc>
        <w:tc>
          <w:tcPr>
            <w:tcW w:w="949" w:type="dxa"/>
            <w:tcBorders>
              <w:top w:val="single" w:sz="4" w:space="0" w:color="auto"/>
              <w:left w:val="single" w:sz="4" w:space="0" w:color="auto"/>
              <w:bottom w:val="single" w:sz="4" w:space="0" w:color="auto"/>
              <w:right w:val="single" w:sz="4" w:space="0" w:color="auto"/>
            </w:tcBorders>
          </w:tcPr>
          <w:p w14:paraId="3D143CAB" w14:textId="77777777" w:rsidR="00F37053" w:rsidRPr="001F2F7B" w:rsidRDefault="00F37053">
            <w:pPr>
              <w:spacing w:line="256" w:lineRule="auto"/>
              <w:rPr>
                <w:rFonts w:ascii="Calibri" w:hAnsi="Calibri"/>
                <w:sz w:val="24"/>
                <w:szCs w:val="24"/>
              </w:rPr>
            </w:pPr>
          </w:p>
        </w:tc>
      </w:tr>
      <w:tr w:rsidR="00F37053" w:rsidRPr="001F2F7B" w14:paraId="0AC9CADD" w14:textId="77777777" w:rsidTr="00F37053">
        <w:tc>
          <w:tcPr>
            <w:tcW w:w="4106" w:type="dxa"/>
            <w:tcBorders>
              <w:top w:val="single" w:sz="4" w:space="0" w:color="auto"/>
              <w:left w:val="single" w:sz="4" w:space="0" w:color="auto"/>
              <w:bottom w:val="single" w:sz="4" w:space="0" w:color="auto"/>
              <w:right w:val="single" w:sz="4" w:space="0" w:color="auto"/>
            </w:tcBorders>
            <w:hideMark/>
          </w:tcPr>
          <w:p w14:paraId="584DB4A8" w14:textId="77777777" w:rsidR="00F37053" w:rsidRPr="001F2F7B" w:rsidRDefault="00F37053">
            <w:pPr>
              <w:spacing w:line="256" w:lineRule="auto"/>
              <w:rPr>
                <w:rFonts w:ascii="Calibri" w:hAnsi="Calibri"/>
                <w:sz w:val="24"/>
                <w:szCs w:val="24"/>
              </w:rPr>
            </w:pPr>
            <w:r w:rsidRPr="001F2F7B">
              <w:rPr>
                <w:rFonts w:ascii="Calibri" w:hAnsi="Calibri"/>
                <w:sz w:val="24"/>
                <w:szCs w:val="24"/>
              </w:rPr>
              <w:t xml:space="preserve">Membres du comité de recrutement </w:t>
            </w:r>
          </w:p>
        </w:tc>
        <w:tc>
          <w:tcPr>
            <w:tcW w:w="1418" w:type="dxa"/>
            <w:tcBorders>
              <w:top w:val="single" w:sz="4" w:space="0" w:color="auto"/>
              <w:left w:val="single" w:sz="4" w:space="0" w:color="auto"/>
              <w:bottom w:val="single" w:sz="4" w:space="0" w:color="auto"/>
              <w:right w:val="single" w:sz="4" w:space="0" w:color="auto"/>
            </w:tcBorders>
            <w:shd w:val="clear" w:color="auto" w:fill="44546A" w:themeFill="text2"/>
          </w:tcPr>
          <w:p w14:paraId="38187F67" w14:textId="77777777" w:rsidR="00F37053" w:rsidRPr="001F2F7B" w:rsidRDefault="00F37053">
            <w:pPr>
              <w:spacing w:line="256" w:lineRule="auto"/>
              <w:rPr>
                <w:rFonts w:ascii="Calibri" w:hAnsi="Calibri"/>
                <w:sz w:val="24"/>
                <w:szCs w:val="24"/>
                <w:lang w:eastAsia="fr-FR"/>
              </w:rPr>
            </w:pPr>
          </w:p>
        </w:tc>
        <w:tc>
          <w:tcPr>
            <w:tcW w:w="1417" w:type="dxa"/>
            <w:tcBorders>
              <w:top w:val="single" w:sz="4" w:space="0" w:color="auto"/>
              <w:left w:val="single" w:sz="4" w:space="0" w:color="auto"/>
              <w:bottom w:val="single" w:sz="4" w:space="0" w:color="auto"/>
              <w:right w:val="single" w:sz="4" w:space="0" w:color="auto"/>
            </w:tcBorders>
          </w:tcPr>
          <w:p w14:paraId="1EDC5B40" w14:textId="77777777" w:rsidR="00F37053" w:rsidRPr="001F2F7B" w:rsidRDefault="00F37053">
            <w:pPr>
              <w:spacing w:line="256" w:lineRule="auto"/>
              <w:rPr>
                <w:rFonts w:ascii="Calibri" w:hAnsi="Calibri"/>
                <w:sz w:val="24"/>
                <w:szCs w:val="24"/>
                <w:lang w:eastAsia="fr-FR"/>
              </w:rPr>
            </w:pPr>
          </w:p>
        </w:tc>
        <w:tc>
          <w:tcPr>
            <w:tcW w:w="1127" w:type="dxa"/>
            <w:tcBorders>
              <w:top w:val="single" w:sz="4" w:space="0" w:color="auto"/>
              <w:left w:val="single" w:sz="4" w:space="0" w:color="auto"/>
              <w:bottom w:val="single" w:sz="4" w:space="0" w:color="auto"/>
              <w:right w:val="single" w:sz="4" w:space="0" w:color="auto"/>
            </w:tcBorders>
          </w:tcPr>
          <w:p w14:paraId="06A56F02" w14:textId="77777777" w:rsidR="00F37053" w:rsidRPr="001F2F7B" w:rsidRDefault="00F37053">
            <w:pPr>
              <w:spacing w:line="256" w:lineRule="auto"/>
              <w:rPr>
                <w:rFonts w:ascii="Calibri" w:hAnsi="Calibri"/>
                <w:sz w:val="24"/>
                <w:szCs w:val="24"/>
              </w:rPr>
            </w:pPr>
          </w:p>
        </w:tc>
        <w:tc>
          <w:tcPr>
            <w:tcW w:w="949" w:type="dxa"/>
            <w:tcBorders>
              <w:top w:val="single" w:sz="4" w:space="0" w:color="auto"/>
              <w:left w:val="single" w:sz="4" w:space="0" w:color="auto"/>
              <w:bottom w:val="single" w:sz="4" w:space="0" w:color="auto"/>
              <w:right w:val="single" w:sz="4" w:space="0" w:color="auto"/>
            </w:tcBorders>
          </w:tcPr>
          <w:p w14:paraId="13A06184" w14:textId="77777777" w:rsidR="00F37053" w:rsidRPr="001F2F7B" w:rsidRDefault="00F37053">
            <w:pPr>
              <w:spacing w:line="256" w:lineRule="auto"/>
              <w:rPr>
                <w:rFonts w:ascii="Calibri" w:hAnsi="Calibri"/>
                <w:sz w:val="24"/>
                <w:szCs w:val="24"/>
              </w:rPr>
            </w:pPr>
          </w:p>
        </w:tc>
      </w:tr>
    </w:tbl>
    <w:p w14:paraId="7A7845D1" w14:textId="77777777" w:rsidR="00F37053" w:rsidRPr="001F2F7B" w:rsidRDefault="00F37053" w:rsidP="00F37053">
      <w:pPr>
        <w:rPr>
          <w:rFonts w:ascii="Calibri" w:hAnsi="Calibri"/>
          <w:b/>
          <w:sz w:val="24"/>
          <w:szCs w:val="24"/>
        </w:rPr>
      </w:pPr>
    </w:p>
    <w:p w14:paraId="731B5257" w14:textId="77777777" w:rsidR="00F37053" w:rsidRPr="001F2F7B" w:rsidRDefault="00F37053" w:rsidP="00F37053">
      <w:pPr>
        <w:rPr>
          <w:rFonts w:ascii="Calibri" w:hAnsi="Calibri"/>
          <w:b/>
          <w:sz w:val="24"/>
          <w:szCs w:val="24"/>
        </w:rPr>
      </w:pPr>
      <w:r w:rsidRPr="001F2F7B">
        <w:rPr>
          <w:rFonts w:ascii="Calibri" w:hAnsi="Calibri"/>
          <w:b/>
          <w:sz w:val="24"/>
          <w:szCs w:val="24"/>
        </w:rPr>
        <w:t xml:space="preserve">Au niveau préfectoral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478"/>
        <w:gridCol w:w="1499"/>
        <w:gridCol w:w="1127"/>
        <w:gridCol w:w="1016"/>
      </w:tblGrid>
      <w:tr w:rsidR="00F37053" w:rsidRPr="001F2F7B" w14:paraId="165ACE5A" w14:textId="77777777" w:rsidTr="00F37053">
        <w:trPr>
          <w:tblHeader/>
        </w:trPr>
        <w:tc>
          <w:tcPr>
            <w:tcW w:w="4106" w:type="dxa"/>
            <w:tcBorders>
              <w:top w:val="single" w:sz="4" w:space="0" w:color="auto"/>
              <w:left w:val="single" w:sz="4" w:space="0" w:color="auto"/>
              <w:bottom w:val="single" w:sz="4" w:space="0" w:color="auto"/>
              <w:right w:val="single" w:sz="4" w:space="0" w:color="auto"/>
            </w:tcBorders>
            <w:shd w:val="clear" w:color="auto" w:fill="0070C0"/>
            <w:hideMark/>
          </w:tcPr>
          <w:p w14:paraId="7A32D7B3" w14:textId="77777777" w:rsidR="00F37053" w:rsidRPr="001F2F7B" w:rsidRDefault="00F37053">
            <w:pPr>
              <w:spacing w:line="256" w:lineRule="auto"/>
              <w:rPr>
                <w:rFonts w:ascii="Calibri" w:hAnsi="Calibri"/>
                <w:b/>
                <w:color w:val="FFFFFF" w:themeColor="background1"/>
                <w:sz w:val="24"/>
                <w:szCs w:val="24"/>
              </w:rPr>
            </w:pPr>
            <w:r w:rsidRPr="001F2F7B">
              <w:rPr>
                <w:rFonts w:ascii="Calibri" w:hAnsi="Calibri"/>
                <w:b/>
                <w:color w:val="FFFFFF" w:themeColor="background1"/>
                <w:sz w:val="24"/>
                <w:szCs w:val="24"/>
              </w:rPr>
              <w:t xml:space="preserve">Intervenants de la procédure </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0B89F739" w14:textId="77777777" w:rsidR="00F37053" w:rsidRPr="001F2F7B" w:rsidRDefault="00F37053">
            <w:pPr>
              <w:spacing w:line="256" w:lineRule="auto"/>
              <w:rPr>
                <w:rFonts w:ascii="Calibri" w:hAnsi="Calibri"/>
                <w:b/>
                <w:color w:val="FFFFFF" w:themeColor="background1"/>
                <w:sz w:val="24"/>
                <w:szCs w:val="24"/>
              </w:rPr>
            </w:pPr>
            <w:r w:rsidRPr="001F2F7B">
              <w:rPr>
                <w:rFonts w:ascii="Calibri" w:hAnsi="Calibri"/>
                <w:b/>
                <w:color w:val="FFFFFF" w:themeColor="background1"/>
                <w:sz w:val="24"/>
                <w:szCs w:val="24"/>
              </w:rPr>
              <w:t xml:space="preserve">Responsable </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14:paraId="46DE0FA9" w14:textId="77777777" w:rsidR="00F37053" w:rsidRPr="001F2F7B" w:rsidRDefault="00F37053">
            <w:pPr>
              <w:spacing w:line="256" w:lineRule="auto"/>
              <w:rPr>
                <w:rFonts w:ascii="Calibri" w:hAnsi="Calibri"/>
                <w:b/>
                <w:color w:val="FFFFFF" w:themeColor="background1"/>
                <w:sz w:val="24"/>
                <w:szCs w:val="24"/>
              </w:rPr>
            </w:pPr>
            <w:r w:rsidRPr="001F2F7B">
              <w:rPr>
                <w:rFonts w:ascii="Calibri" w:hAnsi="Calibri"/>
                <w:b/>
                <w:color w:val="FFFFFF" w:themeColor="background1"/>
                <w:sz w:val="24"/>
                <w:szCs w:val="24"/>
              </w:rPr>
              <w:t xml:space="preserve">Approbateur </w:t>
            </w:r>
          </w:p>
        </w:tc>
        <w:tc>
          <w:tcPr>
            <w:tcW w:w="1127" w:type="dxa"/>
            <w:tcBorders>
              <w:top w:val="single" w:sz="4" w:space="0" w:color="auto"/>
              <w:left w:val="single" w:sz="4" w:space="0" w:color="auto"/>
              <w:bottom w:val="single" w:sz="4" w:space="0" w:color="auto"/>
              <w:right w:val="single" w:sz="4" w:space="0" w:color="auto"/>
            </w:tcBorders>
            <w:shd w:val="clear" w:color="auto" w:fill="0070C0"/>
            <w:hideMark/>
          </w:tcPr>
          <w:p w14:paraId="500BAAF3" w14:textId="77777777" w:rsidR="00F37053" w:rsidRPr="001F2F7B" w:rsidRDefault="00F37053">
            <w:pPr>
              <w:spacing w:line="256" w:lineRule="auto"/>
              <w:rPr>
                <w:rFonts w:ascii="Calibri" w:hAnsi="Calibri"/>
                <w:b/>
                <w:color w:val="FFFFFF" w:themeColor="background1"/>
                <w:sz w:val="24"/>
                <w:szCs w:val="24"/>
              </w:rPr>
            </w:pPr>
            <w:r w:rsidRPr="001F2F7B">
              <w:rPr>
                <w:rFonts w:ascii="Calibri" w:hAnsi="Calibri"/>
                <w:b/>
                <w:color w:val="FFFFFF" w:themeColor="background1"/>
                <w:sz w:val="24"/>
                <w:szCs w:val="24"/>
              </w:rPr>
              <w:t xml:space="preserve">Consulté </w:t>
            </w:r>
          </w:p>
        </w:tc>
        <w:tc>
          <w:tcPr>
            <w:tcW w:w="949" w:type="dxa"/>
            <w:tcBorders>
              <w:top w:val="single" w:sz="4" w:space="0" w:color="auto"/>
              <w:left w:val="single" w:sz="4" w:space="0" w:color="auto"/>
              <w:bottom w:val="single" w:sz="4" w:space="0" w:color="auto"/>
              <w:right w:val="single" w:sz="4" w:space="0" w:color="auto"/>
            </w:tcBorders>
            <w:shd w:val="clear" w:color="auto" w:fill="0070C0"/>
            <w:hideMark/>
          </w:tcPr>
          <w:p w14:paraId="6AA9FCF9" w14:textId="77777777" w:rsidR="00F37053" w:rsidRPr="001F2F7B" w:rsidRDefault="00F37053">
            <w:pPr>
              <w:spacing w:line="256" w:lineRule="auto"/>
              <w:rPr>
                <w:rFonts w:ascii="Calibri" w:hAnsi="Calibri"/>
                <w:b/>
                <w:color w:val="FFFFFF" w:themeColor="background1"/>
                <w:sz w:val="24"/>
                <w:szCs w:val="24"/>
              </w:rPr>
            </w:pPr>
            <w:r w:rsidRPr="001F2F7B">
              <w:rPr>
                <w:rFonts w:ascii="Calibri" w:hAnsi="Calibri"/>
                <w:b/>
                <w:color w:val="FFFFFF" w:themeColor="background1"/>
                <w:sz w:val="24"/>
                <w:szCs w:val="24"/>
              </w:rPr>
              <w:t>Informé</w:t>
            </w:r>
          </w:p>
        </w:tc>
      </w:tr>
      <w:tr w:rsidR="00F37053" w:rsidRPr="001F2F7B" w14:paraId="294D8740" w14:textId="77777777" w:rsidTr="00F37053">
        <w:tc>
          <w:tcPr>
            <w:tcW w:w="4106" w:type="dxa"/>
            <w:tcBorders>
              <w:top w:val="single" w:sz="4" w:space="0" w:color="auto"/>
              <w:left w:val="single" w:sz="4" w:space="0" w:color="auto"/>
              <w:bottom w:val="single" w:sz="4" w:space="0" w:color="auto"/>
              <w:right w:val="single" w:sz="4" w:space="0" w:color="auto"/>
            </w:tcBorders>
            <w:hideMark/>
          </w:tcPr>
          <w:p w14:paraId="34AB09C5" w14:textId="77777777" w:rsidR="00F37053" w:rsidRPr="001F2F7B" w:rsidRDefault="00F37053">
            <w:pPr>
              <w:spacing w:line="256" w:lineRule="auto"/>
              <w:rPr>
                <w:rFonts w:ascii="Calibri" w:hAnsi="Calibri"/>
                <w:sz w:val="24"/>
                <w:szCs w:val="24"/>
              </w:rPr>
            </w:pPr>
            <w:r w:rsidRPr="001F2F7B">
              <w:rPr>
                <w:rFonts w:ascii="Calibri" w:hAnsi="Calibri"/>
                <w:sz w:val="24"/>
                <w:szCs w:val="24"/>
              </w:rPr>
              <w:t>Préfet</w:t>
            </w:r>
          </w:p>
        </w:tc>
        <w:tc>
          <w:tcPr>
            <w:tcW w:w="1418" w:type="dxa"/>
            <w:tcBorders>
              <w:top w:val="single" w:sz="4" w:space="0" w:color="auto"/>
              <w:left w:val="single" w:sz="4" w:space="0" w:color="auto"/>
              <w:bottom w:val="single" w:sz="4" w:space="0" w:color="auto"/>
              <w:right w:val="single" w:sz="4" w:space="0" w:color="auto"/>
            </w:tcBorders>
          </w:tcPr>
          <w:p w14:paraId="20A29173" w14:textId="77777777" w:rsidR="00F37053" w:rsidRPr="001F2F7B" w:rsidRDefault="00F37053">
            <w:pPr>
              <w:spacing w:line="256" w:lineRule="auto"/>
              <w:rPr>
                <w:rFonts w:ascii="Calibri" w:hAnsi="Calibri"/>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44546A" w:themeFill="text2"/>
          </w:tcPr>
          <w:p w14:paraId="17B2BC2D" w14:textId="77777777" w:rsidR="00F37053" w:rsidRPr="001F2F7B" w:rsidRDefault="00F37053">
            <w:pPr>
              <w:spacing w:line="256" w:lineRule="auto"/>
              <w:rPr>
                <w:rFonts w:ascii="Calibri" w:hAnsi="Calibri"/>
                <w:sz w:val="24"/>
                <w:szCs w:val="24"/>
              </w:rPr>
            </w:pPr>
          </w:p>
        </w:tc>
        <w:tc>
          <w:tcPr>
            <w:tcW w:w="1127" w:type="dxa"/>
            <w:tcBorders>
              <w:top w:val="single" w:sz="4" w:space="0" w:color="auto"/>
              <w:left w:val="single" w:sz="4" w:space="0" w:color="auto"/>
              <w:bottom w:val="single" w:sz="4" w:space="0" w:color="auto"/>
              <w:right w:val="single" w:sz="4" w:space="0" w:color="auto"/>
            </w:tcBorders>
          </w:tcPr>
          <w:p w14:paraId="3EE9C431" w14:textId="77777777" w:rsidR="00F37053" w:rsidRPr="001F2F7B" w:rsidRDefault="00F37053">
            <w:pPr>
              <w:spacing w:line="256" w:lineRule="auto"/>
              <w:rPr>
                <w:rFonts w:ascii="Calibri" w:hAnsi="Calibri"/>
                <w:sz w:val="24"/>
                <w:szCs w:val="24"/>
              </w:rPr>
            </w:pPr>
          </w:p>
        </w:tc>
        <w:tc>
          <w:tcPr>
            <w:tcW w:w="949" w:type="dxa"/>
            <w:tcBorders>
              <w:top w:val="single" w:sz="4" w:space="0" w:color="auto"/>
              <w:left w:val="single" w:sz="4" w:space="0" w:color="auto"/>
              <w:bottom w:val="single" w:sz="4" w:space="0" w:color="auto"/>
              <w:right w:val="single" w:sz="4" w:space="0" w:color="auto"/>
            </w:tcBorders>
          </w:tcPr>
          <w:p w14:paraId="29186E55" w14:textId="77777777" w:rsidR="00F37053" w:rsidRPr="001F2F7B" w:rsidRDefault="00F37053">
            <w:pPr>
              <w:spacing w:line="256" w:lineRule="auto"/>
              <w:rPr>
                <w:rFonts w:ascii="Calibri" w:hAnsi="Calibri"/>
                <w:sz w:val="24"/>
                <w:szCs w:val="24"/>
              </w:rPr>
            </w:pPr>
          </w:p>
        </w:tc>
      </w:tr>
      <w:tr w:rsidR="00F37053" w:rsidRPr="001F2F7B" w14:paraId="59687AF0" w14:textId="77777777" w:rsidTr="00F37053">
        <w:tc>
          <w:tcPr>
            <w:tcW w:w="4106" w:type="dxa"/>
            <w:tcBorders>
              <w:top w:val="single" w:sz="4" w:space="0" w:color="auto"/>
              <w:left w:val="single" w:sz="4" w:space="0" w:color="auto"/>
              <w:bottom w:val="single" w:sz="4" w:space="0" w:color="auto"/>
              <w:right w:val="single" w:sz="4" w:space="0" w:color="auto"/>
            </w:tcBorders>
            <w:hideMark/>
          </w:tcPr>
          <w:p w14:paraId="1E4A69F5" w14:textId="77777777" w:rsidR="00F37053" w:rsidRPr="001F2F7B" w:rsidRDefault="00F37053">
            <w:pPr>
              <w:spacing w:line="256" w:lineRule="auto"/>
              <w:rPr>
                <w:rFonts w:ascii="Calibri" w:hAnsi="Calibri"/>
                <w:sz w:val="24"/>
                <w:szCs w:val="24"/>
              </w:rPr>
            </w:pPr>
            <w:r w:rsidRPr="001F2F7B">
              <w:rPr>
                <w:rFonts w:ascii="Calibri" w:hAnsi="Calibri"/>
                <w:sz w:val="24"/>
                <w:szCs w:val="24"/>
              </w:rPr>
              <w:t xml:space="preserve">DPS </w:t>
            </w:r>
          </w:p>
        </w:tc>
        <w:tc>
          <w:tcPr>
            <w:tcW w:w="1418" w:type="dxa"/>
            <w:tcBorders>
              <w:top w:val="single" w:sz="4" w:space="0" w:color="auto"/>
              <w:left w:val="single" w:sz="4" w:space="0" w:color="auto"/>
              <w:bottom w:val="single" w:sz="4" w:space="0" w:color="auto"/>
              <w:right w:val="single" w:sz="4" w:space="0" w:color="auto"/>
            </w:tcBorders>
          </w:tcPr>
          <w:p w14:paraId="27CFAF53" w14:textId="77777777" w:rsidR="00F37053" w:rsidRPr="001F2F7B" w:rsidRDefault="00F37053">
            <w:pPr>
              <w:spacing w:line="256" w:lineRule="auto"/>
              <w:rPr>
                <w:rFonts w:ascii="Calibri" w:hAnsi="Calibr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85DC64" w14:textId="77777777" w:rsidR="00F37053" w:rsidRPr="001F2F7B" w:rsidRDefault="00F37053">
            <w:pPr>
              <w:spacing w:line="256" w:lineRule="auto"/>
              <w:rPr>
                <w:rFonts w:ascii="Calibri" w:hAnsi="Calibri"/>
                <w:sz w:val="24"/>
                <w:szCs w:val="24"/>
                <w:lang w:eastAsia="fr-FR"/>
              </w:rPr>
            </w:pPr>
          </w:p>
        </w:tc>
        <w:tc>
          <w:tcPr>
            <w:tcW w:w="1127" w:type="dxa"/>
            <w:tcBorders>
              <w:top w:val="single" w:sz="4" w:space="0" w:color="auto"/>
              <w:left w:val="single" w:sz="4" w:space="0" w:color="auto"/>
              <w:bottom w:val="single" w:sz="4" w:space="0" w:color="auto"/>
              <w:right w:val="single" w:sz="4" w:space="0" w:color="auto"/>
            </w:tcBorders>
            <w:shd w:val="clear" w:color="auto" w:fill="44546A" w:themeFill="text2"/>
          </w:tcPr>
          <w:p w14:paraId="5B64CEFB" w14:textId="77777777" w:rsidR="00F37053" w:rsidRPr="001F2F7B" w:rsidRDefault="00F37053">
            <w:pPr>
              <w:pStyle w:val="Header"/>
              <w:spacing w:line="256" w:lineRule="auto"/>
              <w:rPr>
                <w:rFonts w:ascii="Calibri" w:hAnsi="Calibri"/>
                <w:sz w:val="24"/>
                <w:szCs w:val="24"/>
              </w:rPr>
            </w:pPr>
          </w:p>
        </w:tc>
        <w:tc>
          <w:tcPr>
            <w:tcW w:w="949" w:type="dxa"/>
            <w:tcBorders>
              <w:top w:val="single" w:sz="4" w:space="0" w:color="auto"/>
              <w:left w:val="single" w:sz="4" w:space="0" w:color="auto"/>
              <w:bottom w:val="single" w:sz="4" w:space="0" w:color="auto"/>
              <w:right w:val="single" w:sz="4" w:space="0" w:color="auto"/>
            </w:tcBorders>
          </w:tcPr>
          <w:p w14:paraId="4565472E" w14:textId="77777777" w:rsidR="00F37053" w:rsidRPr="001F2F7B" w:rsidRDefault="00F37053">
            <w:pPr>
              <w:spacing w:line="256" w:lineRule="auto"/>
              <w:rPr>
                <w:rFonts w:ascii="Calibri" w:hAnsi="Calibri"/>
                <w:sz w:val="24"/>
                <w:szCs w:val="24"/>
              </w:rPr>
            </w:pPr>
          </w:p>
        </w:tc>
      </w:tr>
      <w:tr w:rsidR="00F37053" w:rsidRPr="001F2F7B" w14:paraId="683DA8E5" w14:textId="77777777" w:rsidTr="00F37053">
        <w:tc>
          <w:tcPr>
            <w:tcW w:w="4106" w:type="dxa"/>
            <w:tcBorders>
              <w:top w:val="single" w:sz="4" w:space="0" w:color="auto"/>
              <w:left w:val="single" w:sz="4" w:space="0" w:color="auto"/>
              <w:bottom w:val="single" w:sz="4" w:space="0" w:color="auto"/>
              <w:right w:val="single" w:sz="4" w:space="0" w:color="auto"/>
            </w:tcBorders>
            <w:hideMark/>
          </w:tcPr>
          <w:p w14:paraId="1841311E" w14:textId="77777777" w:rsidR="00F37053" w:rsidRPr="001F2F7B" w:rsidRDefault="00F37053">
            <w:pPr>
              <w:spacing w:line="256" w:lineRule="auto"/>
              <w:rPr>
                <w:rFonts w:ascii="Calibri" w:hAnsi="Calibri"/>
                <w:sz w:val="24"/>
                <w:szCs w:val="24"/>
              </w:rPr>
            </w:pPr>
            <w:r w:rsidRPr="001F2F7B">
              <w:rPr>
                <w:rFonts w:ascii="Calibri" w:hAnsi="Calibri"/>
                <w:sz w:val="24"/>
                <w:szCs w:val="24"/>
              </w:rPr>
              <w:t xml:space="preserve">Responsable de structure </w:t>
            </w:r>
            <w:r w:rsidRPr="001F2F7B">
              <w:rPr>
                <w:rFonts w:ascii="Calibri" w:hAnsi="Calibri"/>
                <w:sz w:val="24"/>
                <w:szCs w:val="24"/>
                <w:shd w:val="clear" w:color="auto" w:fill="FFFFFF" w:themeFill="background1"/>
                <w:lang w:eastAsia="fr-FR"/>
              </w:rPr>
              <w:t>(directions préfectorales ou sous préfectorales)</w:t>
            </w:r>
          </w:p>
        </w:tc>
        <w:tc>
          <w:tcPr>
            <w:tcW w:w="1418" w:type="dxa"/>
            <w:tcBorders>
              <w:top w:val="single" w:sz="4" w:space="0" w:color="auto"/>
              <w:left w:val="single" w:sz="4" w:space="0" w:color="auto"/>
              <w:bottom w:val="single" w:sz="4" w:space="0" w:color="auto"/>
              <w:right w:val="single" w:sz="4" w:space="0" w:color="auto"/>
            </w:tcBorders>
            <w:shd w:val="clear" w:color="auto" w:fill="44546A" w:themeFill="text2"/>
          </w:tcPr>
          <w:p w14:paraId="1805FCE8" w14:textId="77777777" w:rsidR="00F37053" w:rsidRPr="001F2F7B" w:rsidRDefault="00F37053">
            <w:pPr>
              <w:spacing w:line="256" w:lineRule="auto"/>
              <w:rPr>
                <w:rFonts w:ascii="Calibri" w:hAnsi="Calibr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C3FBD1" w14:textId="77777777" w:rsidR="00F37053" w:rsidRPr="001F2F7B" w:rsidRDefault="00F37053">
            <w:pPr>
              <w:spacing w:line="256" w:lineRule="auto"/>
              <w:rPr>
                <w:rFonts w:ascii="Calibri" w:hAnsi="Calibri"/>
                <w:sz w:val="24"/>
                <w:szCs w:val="24"/>
              </w:rPr>
            </w:pPr>
          </w:p>
        </w:tc>
        <w:tc>
          <w:tcPr>
            <w:tcW w:w="1127" w:type="dxa"/>
            <w:tcBorders>
              <w:top w:val="single" w:sz="4" w:space="0" w:color="auto"/>
              <w:left w:val="single" w:sz="4" w:space="0" w:color="auto"/>
              <w:bottom w:val="single" w:sz="4" w:space="0" w:color="auto"/>
              <w:right w:val="single" w:sz="4" w:space="0" w:color="auto"/>
            </w:tcBorders>
          </w:tcPr>
          <w:p w14:paraId="51A048DB" w14:textId="77777777" w:rsidR="00F37053" w:rsidRPr="001F2F7B" w:rsidRDefault="00F37053">
            <w:pPr>
              <w:spacing w:line="256" w:lineRule="auto"/>
              <w:rPr>
                <w:rFonts w:ascii="Calibri" w:hAnsi="Calibri"/>
                <w:sz w:val="24"/>
                <w:szCs w:val="24"/>
              </w:rPr>
            </w:pPr>
          </w:p>
        </w:tc>
        <w:tc>
          <w:tcPr>
            <w:tcW w:w="949" w:type="dxa"/>
            <w:tcBorders>
              <w:top w:val="single" w:sz="4" w:space="0" w:color="auto"/>
              <w:left w:val="single" w:sz="4" w:space="0" w:color="auto"/>
              <w:bottom w:val="single" w:sz="4" w:space="0" w:color="auto"/>
              <w:right w:val="single" w:sz="4" w:space="0" w:color="auto"/>
            </w:tcBorders>
          </w:tcPr>
          <w:p w14:paraId="0D17E1CA" w14:textId="77777777" w:rsidR="00F37053" w:rsidRPr="001F2F7B" w:rsidRDefault="00F37053">
            <w:pPr>
              <w:spacing w:line="256" w:lineRule="auto"/>
              <w:rPr>
                <w:rFonts w:ascii="Calibri" w:hAnsi="Calibri"/>
                <w:sz w:val="24"/>
                <w:szCs w:val="24"/>
              </w:rPr>
            </w:pPr>
          </w:p>
        </w:tc>
      </w:tr>
      <w:tr w:rsidR="00F37053" w:rsidRPr="001F2F7B" w14:paraId="1BE2B003" w14:textId="77777777" w:rsidTr="00F37053">
        <w:tc>
          <w:tcPr>
            <w:tcW w:w="4106" w:type="dxa"/>
            <w:tcBorders>
              <w:top w:val="single" w:sz="4" w:space="0" w:color="auto"/>
              <w:left w:val="single" w:sz="4" w:space="0" w:color="auto"/>
              <w:bottom w:val="single" w:sz="4" w:space="0" w:color="auto"/>
              <w:right w:val="single" w:sz="4" w:space="0" w:color="auto"/>
            </w:tcBorders>
            <w:hideMark/>
          </w:tcPr>
          <w:p w14:paraId="208540F8" w14:textId="77777777" w:rsidR="00F37053" w:rsidRPr="001F2F7B" w:rsidRDefault="00F37053">
            <w:pPr>
              <w:spacing w:line="256" w:lineRule="auto"/>
              <w:rPr>
                <w:rFonts w:ascii="Calibri" w:hAnsi="Calibri"/>
                <w:sz w:val="24"/>
                <w:szCs w:val="24"/>
              </w:rPr>
            </w:pPr>
            <w:r w:rsidRPr="001F2F7B">
              <w:rPr>
                <w:rFonts w:ascii="Calibri" w:hAnsi="Calibri"/>
                <w:sz w:val="24"/>
                <w:szCs w:val="24"/>
              </w:rPr>
              <w:t xml:space="preserve">DNRHS </w:t>
            </w:r>
          </w:p>
        </w:tc>
        <w:tc>
          <w:tcPr>
            <w:tcW w:w="1418" w:type="dxa"/>
            <w:tcBorders>
              <w:top w:val="single" w:sz="4" w:space="0" w:color="auto"/>
              <w:left w:val="single" w:sz="4" w:space="0" w:color="auto"/>
              <w:bottom w:val="single" w:sz="4" w:space="0" w:color="auto"/>
              <w:right w:val="single" w:sz="4" w:space="0" w:color="auto"/>
            </w:tcBorders>
            <w:shd w:val="clear" w:color="auto" w:fill="44546A" w:themeFill="text2"/>
          </w:tcPr>
          <w:p w14:paraId="331A3386" w14:textId="77777777" w:rsidR="00F37053" w:rsidRPr="001F2F7B" w:rsidRDefault="00F37053">
            <w:pPr>
              <w:spacing w:line="256" w:lineRule="auto"/>
              <w:rPr>
                <w:rFonts w:ascii="Calibri" w:hAnsi="Calibr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F3775D2" w14:textId="77777777" w:rsidR="00F37053" w:rsidRPr="001F2F7B" w:rsidRDefault="00F37053">
            <w:pPr>
              <w:spacing w:line="256" w:lineRule="auto"/>
              <w:rPr>
                <w:rFonts w:ascii="Calibri" w:hAnsi="Calibri"/>
                <w:sz w:val="24"/>
                <w:szCs w:val="24"/>
                <w:lang w:eastAsia="fr-FR"/>
              </w:rPr>
            </w:pPr>
          </w:p>
        </w:tc>
        <w:tc>
          <w:tcPr>
            <w:tcW w:w="1127" w:type="dxa"/>
            <w:tcBorders>
              <w:top w:val="single" w:sz="4" w:space="0" w:color="auto"/>
              <w:left w:val="single" w:sz="4" w:space="0" w:color="auto"/>
              <w:bottom w:val="single" w:sz="4" w:space="0" w:color="auto"/>
              <w:right w:val="single" w:sz="4" w:space="0" w:color="auto"/>
            </w:tcBorders>
          </w:tcPr>
          <w:p w14:paraId="5DAFC078" w14:textId="77777777" w:rsidR="00F37053" w:rsidRPr="001F2F7B" w:rsidRDefault="00F37053">
            <w:pPr>
              <w:spacing w:line="256" w:lineRule="auto"/>
              <w:rPr>
                <w:rFonts w:ascii="Calibri" w:hAnsi="Calibri"/>
                <w:sz w:val="24"/>
                <w:szCs w:val="24"/>
              </w:rPr>
            </w:pPr>
          </w:p>
        </w:tc>
        <w:tc>
          <w:tcPr>
            <w:tcW w:w="949" w:type="dxa"/>
            <w:tcBorders>
              <w:top w:val="single" w:sz="4" w:space="0" w:color="auto"/>
              <w:left w:val="single" w:sz="4" w:space="0" w:color="auto"/>
              <w:bottom w:val="single" w:sz="4" w:space="0" w:color="auto"/>
              <w:right w:val="single" w:sz="4" w:space="0" w:color="auto"/>
            </w:tcBorders>
          </w:tcPr>
          <w:p w14:paraId="3A77AADD" w14:textId="77777777" w:rsidR="00F37053" w:rsidRPr="001F2F7B" w:rsidRDefault="00F37053">
            <w:pPr>
              <w:spacing w:line="256" w:lineRule="auto"/>
              <w:rPr>
                <w:rFonts w:ascii="Calibri" w:hAnsi="Calibri"/>
                <w:sz w:val="24"/>
                <w:szCs w:val="24"/>
              </w:rPr>
            </w:pPr>
          </w:p>
        </w:tc>
      </w:tr>
      <w:tr w:rsidR="00F37053" w:rsidRPr="001F2F7B" w14:paraId="55264A69" w14:textId="77777777" w:rsidTr="00F37053">
        <w:tc>
          <w:tcPr>
            <w:tcW w:w="4106" w:type="dxa"/>
            <w:tcBorders>
              <w:top w:val="single" w:sz="4" w:space="0" w:color="auto"/>
              <w:left w:val="single" w:sz="4" w:space="0" w:color="auto"/>
              <w:bottom w:val="single" w:sz="4" w:space="0" w:color="auto"/>
              <w:right w:val="single" w:sz="4" w:space="0" w:color="auto"/>
            </w:tcBorders>
            <w:hideMark/>
          </w:tcPr>
          <w:p w14:paraId="628720C1" w14:textId="77777777" w:rsidR="00F37053" w:rsidRPr="001F2F7B" w:rsidRDefault="00F37053">
            <w:pPr>
              <w:spacing w:line="256" w:lineRule="auto"/>
              <w:rPr>
                <w:rFonts w:ascii="Calibri" w:hAnsi="Calibri"/>
                <w:sz w:val="24"/>
                <w:szCs w:val="24"/>
              </w:rPr>
            </w:pPr>
            <w:r w:rsidRPr="001F2F7B">
              <w:rPr>
                <w:rFonts w:ascii="Calibri" w:hAnsi="Calibri"/>
                <w:sz w:val="24"/>
                <w:szCs w:val="24"/>
              </w:rPr>
              <w:t xml:space="preserve">Membres du comité de recrutement </w:t>
            </w:r>
          </w:p>
        </w:tc>
        <w:tc>
          <w:tcPr>
            <w:tcW w:w="1418" w:type="dxa"/>
            <w:tcBorders>
              <w:top w:val="single" w:sz="4" w:space="0" w:color="auto"/>
              <w:left w:val="single" w:sz="4" w:space="0" w:color="auto"/>
              <w:bottom w:val="single" w:sz="4" w:space="0" w:color="auto"/>
              <w:right w:val="single" w:sz="4" w:space="0" w:color="auto"/>
            </w:tcBorders>
            <w:shd w:val="clear" w:color="auto" w:fill="44546A" w:themeFill="text2"/>
          </w:tcPr>
          <w:p w14:paraId="750078C2" w14:textId="77777777" w:rsidR="00F37053" w:rsidRPr="001F2F7B" w:rsidRDefault="00F37053">
            <w:pPr>
              <w:spacing w:line="256" w:lineRule="auto"/>
              <w:rPr>
                <w:rFonts w:ascii="Calibri" w:hAnsi="Calibri"/>
                <w:sz w:val="24"/>
                <w:szCs w:val="24"/>
                <w:lang w:eastAsia="fr-FR"/>
              </w:rPr>
            </w:pPr>
          </w:p>
        </w:tc>
        <w:tc>
          <w:tcPr>
            <w:tcW w:w="1417" w:type="dxa"/>
            <w:tcBorders>
              <w:top w:val="single" w:sz="4" w:space="0" w:color="auto"/>
              <w:left w:val="single" w:sz="4" w:space="0" w:color="auto"/>
              <w:bottom w:val="single" w:sz="4" w:space="0" w:color="auto"/>
              <w:right w:val="single" w:sz="4" w:space="0" w:color="auto"/>
            </w:tcBorders>
          </w:tcPr>
          <w:p w14:paraId="2E2592DA" w14:textId="77777777" w:rsidR="00F37053" w:rsidRPr="001F2F7B" w:rsidRDefault="00F37053">
            <w:pPr>
              <w:spacing w:line="256" w:lineRule="auto"/>
              <w:rPr>
                <w:rFonts w:ascii="Calibri" w:hAnsi="Calibri"/>
                <w:sz w:val="24"/>
                <w:szCs w:val="24"/>
                <w:lang w:eastAsia="fr-FR"/>
              </w:rPr>
            </w:pPr>
          </w:p>
        </w:tc>
        <w:tc>
          <w:tcPr>
            <w:tcW w:w="1127" w:type="dxa"/>
            <w:tcBorders>
              <w:top w:val="single" w:sz="4" w:space="0" w:color="auto"/>
              <w:left w:val="single" w:sz="4" w:space="0" w:color="auto"/>
              <w:bottom w:val="single" w:sz="4" w:space="0" w:color="auto"/>
              <w:right w:val="single" w:sz="4" w:space="0" w:color="auto"/>
            </w:tcBorders>
          </w:tcPr>
          <w:p w14:paraId="727F9015" w14:textId="77777777" w:rsidR="00F37053" w:rsidRPr="001F2F7B" w:rsidRDefault="00F37053">
            <w:pPr>
              <w:spacing w:line="256" w:lineRule="auto"/>
              <w:rPr>
                <w:rFonts w:ascii="Calibri" w:hAnsi="Calibri"/>
                <w:sz w:val="24"/>
                <w:szCs w:val="24"/>
              </w:rPr>
            </w:pPr>
          </w:p>
        </w:tc>
        <w:tc>
          <w:tcPr>
            <w:tcW w:w="949" w:type="dxa"/>
            <w:tcBorders>
              <w:top w:val="single" w:sz="4" w:space="0" w:color="auto"/>
              <w:left w:val="single" w:sz="4" w:space="0" w:color="auto"/>
              <w:bottom w:val="single" w:sz="4" w:space="0" w:color="auto"/>
              <w:right w:val="single" w:sz="4" w:space="0" w:color="auto"/>
            </w:tcBorders>
          </w:tcPr>
          <w:p w14:paraId="22C75C22" w14:textId="77777777" w:rsidR="00F37053" w:rsidRPr="001F2F7B" w:rsidRDefault="00F37053">
            <w:pPr>
              <w:spacing w:line="256" w:lineRule="auto"/>
              <w:rPr>
                <w:rFonts w:ascii="Calibri" w:hAnsi="Calibri"/>
                <w:sz w:val="24"/>
                <w:szCs w:val="24"/>
              </w:rPr>
            </w:pPr>
          </w:p>
        </w:tc>
      </w:tr>
    </w:tbl>
    <w:p w14:paraId="3901719E" w14:textId="77777777" w:rsidR="00F37053" w:rsidRPr="001F2F7B" w:rsidRDefault="00F37053" w:rsidP="00F37053">
      <w:pPr>
        <w:rPr>
          <w:rFonts w:ascii="Calibri" w:hAnsi="Calibri"/>
          <w:b/>
          <w:sz w:val="24"/>
          <w:szCs w:val="24"/>
        </w:rPr>
      </w:pPr>
    </w:p>
    <w:p w14:paraId="07707B37" w14:textId="77777777" w:rsidR="00F37053" w:rsidRPr="001F2F7B" w:rsidRDefault="00F37053" w:rsidP="00F37053">
      <w:pPr>
        <w:rPr>
          <w:rFonts w:ascii="Calibri" w:hAnsi="Calibri"/>
          <w:b/>
          <w:sz w:val="24"/>
          <w:szCs w:val="24"/>
        </w:rPr>
      </w:pPr>
      <w:r w:rsidRPr="001F2F7B">
        <w:rPr>
          <w:rFonts w:ascii="Calibri" w:hAnsi="Calibri"/>
          <w:b/>
          <w:sz w:val="24"/>
          <w:szCs w:val="24"/>
        </w:rPr>
        <w:t xml:space="preserve">Au niveau sous préfectoral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478"/>
        <w:gridCol w:w="1499"/>
        <w:gridCol w:w="1127"/>
        <w:gridCol w:w="1016"/>
      </w:tblGrid>
      <w:tr w:rsidR="00F37053" w:rsidRPr="001F2F7B" w14:paraId="0819DCCC" w14:textId="77777777" w:rsidTr="00F37053">
        <w:trPr>
          <w:tblHeader/>
        </w:trPr>
        <w:tc>
          <w:tcPr>
            <w:tcW w:w="4106" w:type="dxa"/>
            <w:tcBorders>
              <w:top w:val="single" w:sz="4" w:space="0" w:color="auto"/>
              <w:left w:val="single" w:sz="4" w:space="0" w:color="auto"/>
              <w:bottom w:val="single" w:sz="4" w:space="0" w:color="auto"/>
              <w:right w:val="single" w:sz="4" w:space="0" w:color="auto"/>
            </w:tcBorders>
            <w:shd w:val="clear" w:color="auto" w:fill="0070C0"/>
            <w:hideMark/>
          </w:tcPr>
          <w:p w14:paraId="0133A508" w14:textId="77777777" w:rsidR="00F37053" w:rsidRPr="001F2F7B" w:rsidRDefault="00F37053">
            <w:pPr>
              <w:spacing w:line="256" w:lineRule="auto"/>
              <w:rPr>
                <w:rFonts w:ascii="Calibri" w:hAnsi="Calibri"/>
                <w:b/>
                <w:color w:val="FFFFFF" w:themeColor="background1"/>
                <w:sz w:val="24"/>
                <w:szCs w:val="24"/>
              </w:rPr>
            </w:pPr>
            <w:r w:rsidRPr="001F2F7B">
              <w:rPr>
                <w:rFonts w:ascii="Calibri" w:hAnsi="Calibri"/>
                <w:b/>
                <w:color w:val="FFFFFF" w:themeColor="background1"/>
                <w:sz w:val="24"/>
                <w:szCs w:val="24"/>
              </w:rPr>
              <w:t xml:space="preserve">Intervenants de la procédure </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354ED24A" w14:textId="77777777" w:rsidR="00F37053" w:rsidRPr="001F2F7B" w:rsidRDefault="00F37053">
            <w:pPr>
              <w:spacing w:line="256" w:lineRule="auto"/>
              <w:rPr>
                <w:rFonts w:ascii="Calibri" w:hAnsi="Calibri"/>
                <w:b/>
                <w:color w:val="FFFFFF" w:themeColor="background1"/>
                <w:sz w:val="24"/>
                <w:szCs w:val="24"/>
              </w:rPr>
            </w:pPr>
            <w:r w:rsidRPr="001F2F7B">
              <w:rPr>
                <w:rFonts w:ascii="Calibri" w:hAnsi="Calibri"/>
                <w:b/>
                <w:color w:val="FFFFFF" w:themeColor="background1"/>
                <w:sz w:val="24"/>
                <w:szCs w:val="24"/>
              </w:rPr>
              <w:t xml:space="preserve">Responsable </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14:paraId="2BE62512" w14:textId="77777777" w:rsidR="00F37053" w:rsidRPr="001F2F7B" w:rsidRDefault="00F37053">
            <w:pPr>
              <w:spacing w:line="256" w:lineRule="auto"/>
              <w:rPr>
                <w:rFonts w:ascii="Calibri" w:hAnsi="Calibri"/>
                <w:b/>
                <w:color w:val="FFFFFF" w:themeColor="background1"/>
                <w:sz w:val="24"/>
                <w:szCs w:val="24"/>
              </w:rPr>
            </w:pPr>
            <w:r w:rsidRPr="001F2F7B">
              <w:rPr>
                <w:rFonts w:ascii="Calibri" w:hAnsi="Calibri"/>
                <w:b/>
                <w:color w:val="FFFFFF" w:themeColor="background1"/>
                <w:sz w:val="24"/>
                <w:szCs w:val="24"/>
              </w:rPr>
              <w:t xml:space="preserve">Approbateur </w:t>
            </w:r>
          </w:p>
        </w:tc>
        <w:tc>
          <w:tcPr>
            <w:tcW w:w="1127" w:type="dxa"/>
            <w:tcBorders>
              <w:top w:val="single" w:sz="4" w:space="0" w:color="auto"/>
              <w:left w:val="single" w:sz="4" w:space="0" w:color="auto"/>
              <w:bottom w:val="single" w:sz="4" w:space="0" w:color="auto"/>
              <w:right w:val="single" w:sz="4" w:space="0" w:color="auto"/>
            </w:tcBorders>
            <w:shd w:val="clear" w:color="auto" w:fill="0070C0"/>
            <w:hideMark/>
          </w:tcPr>
          <w:p w14:paraId="3728EDC2" w14:textId="77777777" w:rsidR="00F37053" w:rsidRPr="001F2F7B" w:rsidRDefault="00F37053">
            <w:pPr>
              <w:spacing w:line="256" w:lineRule="auto"/>
              <w:rPr>
                <w:rFonts w:ascii="Calibri" w:hAnsi="Calibri"/>
                <w:b/>
                <w:color w:val="FFFFFF" w:themeColor="background1"/>
                <w:sz w:val="24"/>
                <w:szCs w:val="24"/>
              </w:rPr>
            </w:pPr>
            <w:r w:rsidRPr="001F2F7B">
              <w:rPr>
                <w:rFonts w:ascii="Calibri" w:hAnsi="Calibri"/>
                <w:b/>
                <w:color w:val="FFFFFF" w:themeColor="background1"/>
                <w:sz w:val="24"/>
                <w:szCs w:val="24"/>
              </w:rPr>
              <w:t xml:space="preserve">Consulté </w:t>
            </w:r>
          </w:p>
        </w:tc>
        <w:tc>
          <w:tcPr>
            <w:tcW w:w="949" w:type="dxa"/>
            <w:tcBorders>
              <w:top w:val="single" w:sz="4" w:space="0" w:color="auto"/>
              <w:left w:val="single" w:sz="4" w:space="0" w:color="auto"/>
              <w:bottom w:val="single" w:sz="4" w:space="0" w:color="auto"/>
              <w:right w:val="single" w:sz="4" w:space="0" w:color="auto"/>
            </w:tcBorders>
            <w:shd w:val="clear" w:color="auto" w:fill="0070C0"/>
            <w:hideMark/>
          </w:tcPr>
          <w:p w14:paraId="3835EEE0" w14:textId="77777777" w:rsidR="00F37053" w:rsidRPr="001F2F7B" w:rsidRDefault="00F37053">
            <w:pPr>
              <w:spacing w:line="256" w:lineRule="auto"/>
              <w:rPr>
                <w:rFonts w:ascii="Calibri" w:hAnsi="Calibri"/>
                <w:b/>
                <w:color w:val="FFFFFF" w:themeColor="background1"/>
                <w:sz w:val="24"/>
                <w:szCs w:val="24"/>
              </w:rPr>
            </w:pPr>
            <w:r w:rsidRPr="001F2F7B">
              <w:rPr>
                <w:rFonts w:ascii="Calibri" w:hAnsi="Calibri"/>
                <w:b/>
                <w:color w:val="FFFFFF" w:themeColor="background1"/>
                <w:sz w:val="24"/>
                <w:szCs w:val="24"/>
              </w:rPr>
              <w:t>Informé</w:t>
            </w:r>
          </w:p>
        </w:tc>
      </w:tr>
      <w:tr w:rsidR="00F37053" w:rsidRPr="001F2F7B" w14:paraId="6367D764" w14:textId="77777777" w:rsidTr="00F37053">
        <w:tc>
          <w:tcPr>
            <w:tcW w:w="4106" w:type="dxa"/>
            <w:tcBorders>
              <w:top w:val="single" w:sz="4" w:space="0" w:color="auto"/>
              <w:left w:val="single" w:sz="4" w:space="0" w:color="auto"/>
              <w:bottom w:val="single" w:sz="4" w:space="0" w:color="auto"/>
              <w:right w:val="single" w:sz="4" w:space="0" w:color="auto"/>
            </w:tcBorders>
            <w:hideMark/>
          </w:tcPr>
          <w:p w14:paraId="63383448" w14:textId="77777777" w:rsidR="00F37053" w:rsidRPr="001F2F7B" w:rsidRDefault="00F37053">
            <w:pPr>
              <w:spacing w:line="256" w:lineRule="auto"/>
              <w:rPr>
                <w:rFonts w:ascii="Calibri" w:hAnsi="Calibri"/>
                <w:sz w:val="24"/>
                <w:szCs w:val="24"/>
              </w:rPr>
            </w:pPr>
            <w:r w:rsidRPr="001F2F7B">
              <w:rPr>
                <w:rFonts w:ascii="Calibri" w:hAnsi="Calibri"/>
                <w:sz w:val="24"/>
                <w:szCs w:val="24"/>
              </w:rPr>
              <w:t>Sous préfet</w:t>
            </w:r>
          </w:p>
        </w:tc>
        <w:tc>
          <w:tcPr>
            <w:tcW w:w="1418" w:type="dxa"/>
            <w:tcBorders>
              <w:top w:val="single" w:sz="4" w:space="0" w:color="auto"/>
              <w:left w:val="single" w:sz="4" w:space="0" w:color="auto"/>
              <w:bottom w:val="single" w:sz="4" w:space="0" w:color="auto"/>
              <w:right w:val="single" w:sz="4" w:space="0" w:color="auto"/>
            </w:tcBorders>
          </w:tcPr>
          <w:p w14:paraId="7E3A9481" w14:textId="77777777" w:rsidR="00F37053" w:rsidRPr="001F2F7B" w:rsidRDefault="00F37053">
            <w:pPr>
              <w:spacing w:line="256" w:lineRule="auto"/>
              <w:rPr>
                <w:rFonts w:ascii="Calibri" w:hAnsi="Calibri"/>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44546A" w:themeFill="text2"/>
          </w:tcPr>
          <w:p w14:paraId="28601DB7" w14:textId="77777777" w:rsidR="00F37053" w:rsidRPr="001F2F7B" w:rsidRDefault="00F37053">
            <w:pPr>
              <w:spacing w:line="256" w:lineRule="auto"/>
              <w:rPr>
                <w:rFonts w:ascii="Calibri" w:hAnsi="Calibri"/>
                <w:sz w:val="24"/>
                <w:szCs w:val="24"/>
              </w:rPr>
            </w:pPr>
          </w:p>
        </w:tc>
        <w:tc>
          <w:tcPr>
            <w:tcW w:w="1127" w:type="dxa"/>
            <w:tcBorders>
              <w:top w:val="single" w:sz="4" w:space="0" w:color="auto"/>
              <w:left w:val="single" w:sz="4" w:space="0" w:color="auto"/>
              <w:bottom w:val="single" w:sz="4" w:space="0" w:color="auto"/>
              <w:right w:val="single" w:sz="4" w:space="0" w:color="auto"/>
            </w:tcBorders>
          </w:tcPr>
          <w:p w14:paraId="0A60AAE8" w14:textId="77777777" w:rsidR="00F37053" w:rsidRPr="001F2F7B" w:rsidRDefault="00F37053">
            <w:pPr>
              <w:spacing w:line="256" w:lineRule="auto"/>
              <w:rPr>
                <w:rFonts w:ascii="Calibri" w:hAnsi="Calibri"/>
                <w:sz w:val="24"/>
                <w:szCs w:val="24"/>
              </w:rPr>
            </w:pPr>
          </w:p>
        </w:tc>
        <w:tc>
          <w:tcPr>
            <w:tcW w:w="949" w:type="dxa"/>
            <w:tcBorders>
              <w:top w:val="single" w:sz="4" w:space="0" w:color="auto"/>
              <w:left w:val="single" w:sz="4" w:space="0" w:color="auto"/>
              <w:bottom w:val="single" w:sz="4" w:space="0" w:color="auto"/>
              <w:right w:val="single" w:sz="4" w:space="0" w:color="auto"/>
            </w:tcBorders>
          </w:tcPr>
          <w:p w14:paraId="39894D50" w14:textId="77777777" w:rsidR="00F37053" w:rsidRPr="001F2F7B" w:rsidRDefault="00F37053">
            <w:pPr>
              <w:spacing w:line="256" w:lineRule="auto"/>
              <w:rPr>
                <w:rFonts w:ascii="Calibri" w:hAnsi="Calibri"/>
                <w:sz w:val="24"/>
                <w:szCs w:val="24"/>
              </w:rPr>
            </w:pPr>
          </w:p>
        </w:tc>
      </w:tr>
      <w:tr w:rsidR="00F37053" w:rsidRPr="001F2F7B" w14:paraId="6500153F" w14:textId="77777777" w:rsidTr="00F37053">
        <w:tc>
          <w:tcPr>
            <w:tcW w:w="4106" w:type="dxa"/>
            <w:tcBorders>
              <w:top w:val="single" w:sz="4" w:space="0" w:color="auto"/>
              <w:left w:val="single" w:sz="4" w:space="0" w:color="auto"/>
              <w:bottom w:val="single" w:sz="4" w:space="0" w:color="auto"/>
              <w:right w:val="single" w:sz="4" w:space="0" w:color="auto"/>
            </w:tcBorders>
            <w:hideMark/>
          </w:tcPr>
          <w:p w14:paraId="21BF15A9" w14:textId="77777777" w:rsidR="00F37053" w:rsidRPr="001F2F7B" w:rsidRDefault="00F37053">
            <w:pPr>
              <w:spacing w:line="256" w:lineRule="auto"/>
              <w:rPr>
                <w:rFonts w:ascii="Calibri" w:hAnsi="Calibri"/>
                <w:sz w:val="24"/>
                <w:szCs w:val="24"/>
              </w:rPr>
            </w:pPr>
            <w:r w:rsidRPr="001F2F7B">
              <w:rPr>
                <w:rFonts w:ascii="Calibri" w:hAnsi="Calibri"/>
                <w:sz w:val="24"/>
                <w:szCs w:val="24"/>
              </w:rPr>
              <w:t xml:space="preserve">Chef de cabinet </w:t>
            </w:r>
          </w:p>
        </w:tc>
        <w:tc>
          <w:tcPr>
            <w:tcW w:w="1418" w:type="dxa"/>
            <w:tcBorders>
              <w:top w:val="single" w:sz="4" w:space="0" w:color="auto"/>
              <w:left w:val="single" w:sz="4" w:space="0" w:color="auto"/>
              <w:bottom w:val="single" w:sz="4" w:space="0" w:color="auto"/>
              <w:right w:val="single" w:sz="4" w:space="0" w:color="auto"/>
            </w:tcBorders>
          </w:tcPr>
          <w:p w14:paraId="3AAEB150" w14:textId="77777777" w:rsidR="00F37053" w:rsidRPr="001F2F7B" w:rsidRDefault="00F37053">
            <w:pPr>
              <w:spacing w:line="256" w:lineRule="auto"/>
              <w:rPr>
                <w:rFonts w:ascii="Calibri" w:hAnsi="Calibr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AD51763" w14:textId="77777777" w:rsidR="00F37053" w:rsidRPr="001F2F7B" w:rsidRDefault="00F37053">
            <w:pPr>
              <w:spacing w:line="256" w:lineRule="auto"/>
              <w:rPr>
                <w:rFonts w:ascii="Calibri" w:hAnsi="Calibri"/>
                <w:sz w:val="24"/>
                <w:szCs w:val="24"/>
                <w:lang w:eastAsia="fr-FR"/>
              </w:rPr>
            </w:pPr>
          </w:p>
        </w:tc>
        <w:tc>
          <w:tcPr>
            <w:tcW w:w="1127" w:type="dxa"/>
            <w:tcBorders>
              <w:top w:val="single" w:sz="4" w:space="0" w:color="auto"/>
              <w:left w:val="single" w:sz="4" w:space="0" w:color="auto"/>
              <w:bottom w:val="single" w:sz="4" w:space="0" w:color="auto"/>
              <w:right w:val="single" w:sz="4" w:space="0" w:color="auto"/>
            </w:tcBorders>
            <w:shd w:val="clear" w:color="auto" w:fill="44546A" w:themeFill="text2"/>
          </w:tcPr>
          <w:p w14:paraId="3BEF1C30" w14:textId="77777777" w:rsidR="00F37053" w:rsidRPr="001F2F7B" w:rsidRDefault="00F37053">
            <w:pPr>
              <w:pStyle w:val="Header"/>
              <w:spacing w:line="256" w:lineRule="auto"/>
              <w:rPr>
                <w:rFonts w:ascii="Calibri" w:hAnsi="Calibri"/>
                <w:sz w:val="24"/>
                <w:szCs w:val="24"/>
              </w:rPr>
            </w:pPr>
          </w:p>
        </w:tc>
        <w:tc>
          <w:tcPr>
            <w:tcW w:w="949" w:type="dxa"/>
            <w:tcBorders>
              <w:top w:val="single" w:sz="4" w:space="0" w:color="auto"/>
              <w:left w:val="single" w:sz="4" w:space="0" w:color="auto"/>
              <w:bottom w:val="single" w:sz="4" w:space="0" w:color="auto"/>
              <w:right w:val="single" w:sz="4" w:space="0" w:color="auto"/>
            </w:tcBorders>
          </w:tcPr>
          <w:p w14:paraId="5F193481" w14:textId="77777777" w:rsidR="00F37053" w:rsidRPr="001F2F7B" w:rsidRDefault="00F37053">
            <w:pPr>
              <w:spacing w:line="256" w:lineRule="auto"/>
              <w:rPr>
                <w:rFonts w:ascii="Calibri" w:hAnsi="Calibri"/>
                <w:sz w:val="24"/>
                <w:szCs w:val="24"/>
              </w:rPr>
            </w:pPr>
          </w:p>
        </w:tc>
      </w:tr>
      <w:tr w:rsidR="00F37053" w:rsidRPr="001F2F7B" w14:paraId="184CA114" w14:textId="77777777" w:rsidTr="00F37053">
        <w:tc>
          <w:tcPr>
            <w:tcW w:w="4106" w:type="dxa"/>
            <w:tcBorders>
              <w:top w:val="single" w:sz="4" w:space="0" w:color="auto"/>
              <w:left w:val="single" w:sz="4" w:space="0" w:color="auto"/>
              <w:bottom w:val="single" w:sz="4" w:space="0" w:color="auto"/>
              <w:right w:val="single" w:sz="4" w:space="0" w:color="auto"/>
            </w:tcBorders>
            <w:hideMark/>
          </w:tcPr>
          <w:p w14:paraId="4F3C10AA" w14:textId="361EE00D" w:rsidR="00F37053" w:rsidRPr="001F2F7B" w:rsidRDefault="00F37053">
            <w:pPr>
              <w:spacing w:line="256" w:lineRule="auto"/>
              <w:rPr>
                <w:rFonts w:ascii="Calibri" w:hAnsi="Calibri"/>
                <w:sz w:val="24"/>
                <w:szCs w:val="24"/>
              </w:rPr>
            </w:pPr>
            <w:r w:rsidRPr="001F2F7B">
              <w:rPr>
                <w:rFonts w:ascii="Calibri" w:hAnsi="Calibri"/>
                <w:sz w:val="24"/>
                <w:szCs w:val="24"/>
              </w:rPr>
              <w:t xml:space="preserve">Responsable de structure </w:t>
            </w:r>
            <w:r w:rsidRPr="001F2F7B">
              <w:rPr>
                <w:rFonts w:ascii="Calibri" w:hAnsi="Calibri"/>
                <w:sz w:val="24"/>
                <w:szCs w:val="24"/>
                <w:shd w:val="clear" w:color="auto" w:fill="FFFFFF" w:themeFill="background1"/>
                <w:lang w:eastAsia="fr-FR"/>
              </w:rPr>
              <w:t>(directions sous préf</w:t>
            </w:r>
            <w:r w:rsidR="00F50F9C">
              <w:rPr>
                <w:rFonts w:ascii="Calibri" w:hAnsi="Calibri"/>
                <w:sz w:val="24"/>
                <w:szCs w:val="24"/>
                <w:shd w:val="clear" w:color="auto" w:fill="FFFFFF" w:themeFill="background1"/>
                <w:lang w:eastAsia="fr-FR"/>
              </w:rPr>
              <w:t>ect</w:t>
            </w:r>
            <w:r w:rsidRPr="001F2F7B">
              <w:rPr>
                <w:rFonts w:ascii="Calibri" w:hAnsi="Calibri"/>
                <w:sz w:val="24"/>
                <w:szCs w:val="24"/>
                <w:shd w:val="clear" w:color="auto" w:fill="FFFFFF" w:themeFill="background1"/>
                <w:lang w:eastAsia="fr-FR"/>
              </w:rPr>
              <w:t>orales , )</w:t>
            </w:r>
          </w:p>
        </w:tc>
        <w:tc>
          <w:tcPr>
            <w:tcW w:w="1418" w:type="dxa"/>
            <w:tcBorders>
              <w:top w:val="single" w:sz="4" w:space="0" w:color="auto"/>
              <w:left w:val="single" w:sz="4" w:space="0" w:color="auto"/>
              <w:bottom w:val="single" w:sz="4" w:space="0" w:color="auto"/>
              <w:right w:val="single" w:sz="4" w:space="0" w:color="auto"/>
            </w:tcBorders>
            <w:shd w:val="clear" w:color="auto" w:fill="44546A" w:themeFill="text2"/>
          </w:tcPr>
          <w:p w14:paraId="4E58307C" w14:textId="77777777" w:rsidR="00F37053" w:rsidRPr="001F2F7B" w:rsidRDefault="00F37053">
            <w:pPr>
              <w:spacing w:line="256" w:lineRule="auto"/>
              <w:rPr>
                <w:rFonts w:ascii="Calibri" w:hAnsi="Calibr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848E003" w14:textId="77777777" w:rsidR="00F37053" w:rsidRPr="001F2F7B" w:rsidRDefault="00F37053">
            <w:pPr>
              <w:spacing w:line="256" w:lineRule="auto"/>
              <w:rPr>
                <w:rFonts w:ascii="Calibri" w:hAnsi="Calibri"/>
                <w:sz w:val="24"/>
                <w:szCs w:val="24"/>
              </w:rPr>
            </w:pPr>
          </w:p>
        </w:tc>
        <w:tc>
          <w:tcPr>
            <w:tcW w:w="1127" w:type="dxa"/>
            <w:tcBorders>
              <w:top w:val="single" w:sz="4" w:space="0" w:color="auto"/>
              <w:left w:val="single" w:sz="4" w:space="0" w:color="auto"/>
              <w:bottom w:val="single" w:sz="4" w:space="0" w:color="auto"/>
              <w:right w:val="single" w:sz="4" w:space="0" w:color="auto"/>
            </w:tcBorders>
          </w:tcPr>
          <w:p w14:paraId="0EC69A33" w14:textId="77777777" w:rsidR="00F37053" w:rsidRPr="001F2F7B" w:rsidRDefault="00F37053">
            <w:pPr>
              <w:spacing w:line="256" w:lineRule="auto"/>
              <w:rPr>
                <w:rFonts w:ascii="Calibri" w:hAnsi="Calibri"/>
                <w:sz w:val="24"/>
                <w:szCs w:val="24"/>
              </w:rPr>
            </w:pPr>
          </w:p>
        </w:tc>
        <w:tc>
          <w:tcPr>
            <w:tcW w:w="949" w:type="dxa"/>
            <w:tcBorders>
              <w:top w:val="single" w:sz="4" w:space="0" w:color="auto"/>
              <w:left w:val="single" w:sz="4" w:space="0" w:color="auto"/>
              <w:bottom w:val="single" w:sz="4" w:space="0" w:color="auto"/>
              <w:right w:val="single" w:sz="4" w:space="0" w:color="auto"/>
            </w:tcBorders>
          </w:tcPr>
          <w:p w14:paraId="74165876" w14:textId="77777777" w:rsidR="00F37053" w:rsidRPr="001F2F7B" w:rsidRDefault="00F37053">
            <w:pPr>
              <w:spacing w:line="256" w:lineRule="auto"/>
              <w:rPr>
                <w:rFonts w:ascii="Calibri" w:hAnsi="Calibri"/>
                <w:sz w:val="24"/>
                <w:szCs w:val="24"/>
              </w:rPr>
            </w:pPr>
          </w:p>
        </w:tc>
      </w:tr>
      <w:tr w:rsidR="00F37053" w:rsidRPr="001F2F7B" w14:paraId="49522F8E" w14:textId="77777777" w:rsidTr="00F37053">
        <w:tc>
          <w:tcPr>
            <w:tcW w:w="4106" w:type="dxa"/>
            <w:tcBorders>
              <w:top w:val="single" w:sz="4" w:space="0" w:color="auto"/>
              <w:left w:val="single" w:sz="4" w:space="0" w:color="auto"/>
              <w:bottom w:val="single" w:sz="4" w:space="0" w:color="auto"/>
              <w:right w:val="single" w:sz="4" w:space="0" w:color="auto"/>
            </w:tcBorders>
            <w:hideMark/>
          </w:tcPr>
          <w:p w14:paraId="4ECC39A2" w14:textId="77777777" w:rsidR="00F37053" w:rsidRPr="001F2F7B" w:rsidRDefault="00F37053">
            <w:pPr>
              <w:spacing w:line="256" w:lineRule="auto"/>
              <w:rPr>
                <w:rFonts w:ascii="Calibri" w:hAnsi="Calibri"/>
                <w:sz w:val="24"/>
                <w:szCs w:val="24"/>
              </w:rPr>
            </w:pPr>
            <w:r w:rsidRPr="001F2F7B">
              <w:rPr>
                <w:rFonts w:ascii="Calibri" w:hAnsi="Calibri"/>
                <w:sz w:val="24"/>
                <w:szCs w:val="24"/>
              </w:rPr>
              <w:t xml:space="preserve">DNRHS </w:t>
            </w:r>
          </w:p>
        </w:tc>
        <w:tc>
          <w:tcPr>
            <w:tcW w:w="1418" w:type="dxa"/>
            <w:tcBorders>
              <w:top w:val="single" w:sz="4" w:space="0" w:color="auto"/>
              <w:left w:val="single" w:sz="4" w:space="0" w:color="auto"/>
              <w:bottom w:val="single" w:sz="4" w:space="0" w:color="auto"/>
              <w:right w:val="single" w:sz="4" w:space="0" w:color="auto"/>
            </w:tcBorders>
            <w:shd w:val="clear" w:color="auto" w:fill="44546A" w:themeFill="text2"/>
          </w:tcPr>
          <w:p w14:paraId="0BCBCCA1" w14:textId="77777777" w:rsidR="00F37053" w:rsidRPr="001F2F7B" w:rsidRDefault="00F37053">
            <w:pPr>
              <w:spacing w:line="256" w:lineRule="auto"/>
              <w:rPr>
                <w:rFonts w:ascii="Calibri" w:hAnsi="Calibr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475E8A0" w14:textId="77777777" w:rsidR="00F37053" w:rsidRPr="001F2F7B" w:rsidRDefault="00F37053">
            <w:pPr>
              <w:spacing w:line="256" w:lineRule="auto"/>
              <w:rPr>
                <w:rFonts w:ascii="Calibri" w:hAnsi="Calibri"/>
                <w:sz w:val="24"/>
                <w:szCs w:val="24"/>
                <w:lang w:eastAsia="fr-FR"/>
              </w:rPr>
            </w:pPr>
          </w:p>
        </w:tc>
        <w:tc>
          <w:tcPr>
            <w:tcW w:w="1127" w:type="dxa"/>
            <w:tcBorders>
              <w:top w:val="single" w:sz="4" w:space="0" w:color="auto"/>
              <w:left w:val="single" w:sz="4" w:space="0" w:color="auto"/>
              <w:bottom w:val="single" w:sz="4" w:space="0" w:color="auto"/>
              <w:right w:val="single" w:sz="4" w:space="0" w:color="auto"/>
            </w:tcBorders>
          </w:tcPr>
          <w:p w14:paraId="5A69F513" w14:textId="77777777" w:rsidR="00F37053" w:rsidRPr="001F2F7B" w:rsidRDefault="00F37053">
            <w:pPr>
              <w:spacing w:line="256" w:lineRule="auto"/>
              <w:rPr>
                <w:rFonts w:ascii="Calibri" w:hAnsi="Calibri"/>
                <w:sz w:val="24"/>
                <w:szCs w:val="24"/>
              </w:rPr>
            </w:pPr>
          </w:p>
        </w:tc>
        <w:tc>
          <w:tcPr>
            <w:tcW w:w="949" w:type="dxa"/>
            <w:tcBorders>
              <w:top w:val="single" w:sz="4" w:space="0" w:color="auto"/>
              <w:left w:val="single" w:sz="4" w:space="0" w:color="auto"/>
              <w:bottom w:val="single" w:sz="4" w:space="0" w:color="auto"/>
              <w:right w:val="single" w:sz="4" w:space="0" w:color="auto"/>
            </w:tcBorders>
          </w:tcPr>
          <w:p w14:paraId="2DEBC786" w14:textId="77777777" w:rsidR="00F37053" w:rsidRPr="001F2F7B" w:rsidRDefault="00F37053">
            <w:pPr>
              <w:spacing w:line="256" w:lineRule="auto"/>
              <w:rPr>
                <w:rFonts w:ascii="Calibri" w:hAnsi="Calibri"/>
                <w:sz w:val="24"/>
                <w:szCs w:val="24"/>
              </w:rPr>
            </w:pPr>
          </w:p>
        </w:tc>
      </w:tr>
      <w:tr w:rsidR="00F37053" w:rsidRPr="001F2F7B" w14:paraId="0FEDA170" w14:textId="77777777" w:rsidTr="00F37053">
        <w:tc>
          <w:tcPr>
            <w:tcW w:w="4106" w:type="dxa"/>
            <w:tcBorders>
              <w:top w:val="single" w:sz="4" w:space="0" w:color="auto"/>
              <w:left w:val="single" w:sz="4" w:space="0" w:color="auto"/>
              <w:bottom w:val="single" w:sz="4" w:space="0" w:color="auto"/>
              <w:right w:val="single" w:sz="4" w:space="0" w:color="auto"/>
            </w:tcBorders>
            <w:hideMark/>
          </w:tcPr>
          <w:p w14:paraId="70F72630" w14:textId="77777777" w:rsidR="00F37053" w:rsidRPr="001F2F7B" w:rsidRDefault="00F37053">
            <w:pPr>
              <w:spacing w:line="256" w:lineRule="auto"/>
              <w:rPr>
                <w:rFonts w:ascii="Calibri" w:hAnsi="Calibri"/>
                <w:sz w:val="24"/>
                <w:szCs w:val="24"/>
              </w:rPr>
            </w:pPr>
            <w:r w:rsidRPr="001F2F7B">
              <w:rPr>
                <w:rFonts w:ascii="Calibri" w:hAnsi="Calibri"/>
                <w:sz w:val="24"/>
                <w:szCs w:val="24"/>
              </w:rPr>
              <w:t xml:space="preserve">Membres du comité de recrutement </w:t>
            </w:r>
          </w:p>
        </w:tc>
        <w:tc>
          <w:tcPr>
            <w:tcW w:w="1418" w:type="dxa"/>
            <w:tcBorders>
              <w:top w:val="single" w:sz="4" w:space="0" w:color="auto"/>
              <w:left w:val="single" w:sz="4" w:space="0" w:color="auto"/>
              <w:bottom w:val="single" w:sz="4" w:space="0" w:color="auto"/>
              <w:right w:val="single" w:sz="4" w:space="0" w:color="auto"/>
            </w:tcBorders>
            <w:shd w:val="clear" w:color="auto" w:fill="44546A" w:themeFill="text2"/>
          </w:tcPr>
          <w:p w14:paraId="5480E3D7" w14:textId="77777777" w:rsidR="00F37053" w:rsidRPr="001F2F7B" w:rsidRDefault="00F37053">
            <w:pPr>
              <w:spacing w:line="256" w:lineRule="auto"/>
              <w:rPr>
                <w:rFonts w:ascii="Calibri" w:hAnsi="Calibri"/>
                <w:sz w:val="24"/>
                <w:szCs w:val="24"/>
                <w:lang w:eastAsia="fr-FR"/>
              </w:rPr>
            </w:pPr>
          </w:p>
        </w:tc>
        <w:tc>
          <w:tcPr>
            <w:tcW w:w="1417" w:type="dxa"/>
            <w:tcBorders>
              <w:top w:val="single" w:sz="4" w:space="0" w:color="auto"/>
              <w:left w:val="single" w:sz="4" w:space="0" w:color="auto"/>
              <w:bottom w:val="single" w:sz="4" w:space="0" w:color="auto"/>
              <w:right w:val="single" w:sz="4" w:space="0" w:color="auto"/>
            </w:tcBorders>
          </w:tcPr>
          <w:p w14:paraId="6FB1983A" w14:textId="77777777" w:rsidR="00F37053" w:rsidRPr="001F2F7B" w:rsidRDefault="00F37053">
            <w:pPr>
              <w:spacing w:line="256" w:lineRule="auto"/>
              <w:rPr>
                <w:rFonts w:ascii="Calibri" w:hAnsi="Calibri"/>
                <w:sz w:val="24"/>
                <w:szCs w:val="24"/>
                <w:lang w:eastAsia="fr-FR"/>
              </w:rPr>
            </w:pPr>
          </w:p>
        </w:tc>
        <w:tc>
          <w:tcPr>
            <w:tcW w:w="1127" w:type="dxa"/>
            <w:tcBorders>
              <w:top w:val="single" w:sz="4" w:space="0" w:color="auto"/>
              <w:left w:val="single" w:sz="4" w:space="0" w:color="auto"/>
              <w:bottom w:val="single" w:sz="4" w:space="0" w:color="auto"/>
              <w:right w:val="single" w:sz="4" w:space="0" w:color="auto"/>
            </w:tcBorders>
          </w:tcPr>
          <w:p w14:paraId="0B29E335" w14:textId="77777777" w:rsidR="00F37053" w:rsidRPr="001F2F7B" w:rsidRDefault="00F37053">
            <w:pPr>
              <w:spacing w:line="256" w:lineRule="auto"/>
              <w:rPr>
                <w:rFonts w:ascii="Calibri" w:hAnsi="Calibri"/>
                <w:sz w:val="24"/>
                <w:szCs w:val="24"/>
              </w:rPr>
            </w:pPr>
          </w:p>
        </w:tc>
        <w:tc>
          <w:tcPr>
            <w:tcW w:w="949" w:type="dxa"/>
            <w:tcBorders>
              <w:top w:val="single" w:sz="4" w:space="0" w:color="auto"/>
              <w:left w:val="single" w:sz="4" w:space="0" w:color="auto"/>
              <w:bottom w:val="single" w:sz="4" w:space="0" w:color="auto"/>
              <w:right w:val="single" w:sz="4" w:space="0" w:color="auto"/>
            </w:tcBorders>
          </w:tcPr>
          <w:p w14:paraId="60FE1EBA" w14:textId="77777777" w:rsidR="00F37053" w:rsidRPr="001F2F7B" w:rsidRDefault="00F37053">
            <w:pPr>
              <w:spacing w:line="256" w:lineRule="auto"/>
              <w:rPr>
                <w:rFonts w:ascii="Calibri" w:hAnsi="Calibri"/>
                <w:sz w:val="24"/>
                <w:szCs w:val="24"/>
              </w:rPr>
            </w:pPr>
          </w:p>
        </w:tc>
      </w:tr>
    </w:tbl>
    <w:p w14:paraId="5FB4CCBA" w14:textId="77777777" w:rsidR="00F50F9C" w:rsidRDefault="00F50F9C">
      <w:pPr>
        <w:spacing w:after="160" w:line="259" w:lineRule="auto"/>
        <w:rPr>
          <w:rFonts w:ascii="Calibri" w:hAnsi="Calibri"/>
          <w:sz w:val="24"/>
          <w:szCs w:val="24"/>
        </w:rPr>
      </w:pPr>
      <w:r>
        <w:rPr>
          <w:rFonts w:ascii="Calibri" w:hAnsi="Calibri"/>
          <w:sz w:val="24"/>
          <w:szCs w:val="24"/>
        </w:rPr>
        <w:br w:type="page"/>
      </w:r>
    </w:p>
    <w:p w14:paraId="72F2D61F" w14:textId="77777777" w:rsidR="00F37053" w:rsidRPr="00F50F9C" w:rsidRDefault="00F37053" w:rsidP="00F37053">
      <w:pPr>
        <w:jc w:val="both"/>
        <w:rPr>
          <w:rFonts w:ascii="Calibri" w:hAnsi="Calibri"/>
          <w:sz w:val="28"/>
          <w:szCs w:val="24"/>
        </w:rPr>
      </w:pPr>
    </w:p>
    <w:p w14:paraId="690D6962" w14:textId="77777777" w:rsidR="00F37053" w:rsidRPr="00F50F9C" w:rsidRDefault="00F37053" w:rsidP="00F37053">
      <w:pPr>
        <w:rPr>
          <w:rFonts w:ascii="Calibri" w:hAnsi="Calibri"/>
          <w:sz w:val="24"/>
        </w:rPr>
      </w:pPr>
      <w:r w:rsidRPr="00F50F9C">
        <w:rPr>
          <w:rFonts w:ascii="Calibri" w:hAnsi="Calibri"/>
          <w:sz w:val="24"/>
        </w:rPr>
        <w:t>La procédure comprend quatre étapes :</w:t>
      </w:r>
    </w:p>
    <w:p w14:paraId="59861C73" w14:textId="77777777" w:rsidR="00F50F9C" w:rsidRPr="00F50F9C" w:rsidRDefault="00F50F9C" w:rsidP="00F37053">
      <w:pPr>
        <w:rPr>
          <w:rFonts w:ascii="Calibri" w:hAnsi="Calibri"/>
          <w:sz w:val="24"/>
        </w:rPr>
      </w:pPr>
    </w:p>
    <w:p w14:paraId="4290B3D6" w14:textId="77777777" w:rsidR="00F37053" w:rsidRPr="00F50F9C" w:rsidRDefault="00F37053" w:rsidP="003726DD">
      <w:pPr>
        <w:numPr>
          <w:ilvl w:val="0"/>
          <w:numId w:val="278"/>
        </w:numPr>
        <w:spacing w:line="256" w:lineRule="auto"/>
        <w:jc w:val="both"/>
        <w:rPr>
          <w:rFonts w:ascii="Calibri" w:hAnsi="Calibri"/>
          <w:sz w:val="24"/>
        </w:rPr>
      </w:pPr>
      <w:r w:rsidRPr="00F50F9C">
        <w:rPr>
          <w:rFonts w:ascii="Calibri" w:hAnsi="Calibri"/>
          <w:sz w:val="24"/>
        </w:rPr>
        <w:t>Identification des besoins en recrutement</w:t>
      </w:r>
    </w:p>
    <w:p w14:paraId="444FED69" w14:textId="77777777" w:rsidR="00F37053" w:rsidRPr="00F50F9C" w:rsidRDefault="00F37053" w:rsidP="003726DD">
      <w:pPr>
        <w:numPr>
          <w:ilvl w:val="0"/>
          <w:numId w:val="278"/>
        </w:numPr>
        <w:spacing w:line="256" w:lineRule="auto"/>
        <w:jc w:val="both"/>
        <w:rPr>
          <w:rFonts w:ascii="Calibri" w:hAnsi="Calibri"/>
          <w:sz w:val="24"/>
        </w:rPr>
      </w:pPr>
      <w:r w:rsidRPr="00F50F9C">
        <w:rPr>
          <w:rFonts w:ascii="Calibri" w:hAnsi="Calibri"/>
          <w:sz w:val="24"/>
        </w:rPr>
        <w:t>Expression des besoins de recrutement</w:t>
      </w:r>
    </w:p>
    <w:p w14:paraId="4953B8B9" w14:textId="77777777" w:rsidR="00F37053" w:rsidRPr="00F50F9C" w:rsidRDefault="00F37053" w:rsidP="003726DD">
      <w:pPr>
        <w:numPr>
          <w:ilvl w:val="0"/>
          <w:numId w:val="278"/>
        </w:numPr>
        <w:spacing w:line="256" w:lineRule="auto"/>
        <w:jc w:val="both"/>
        <w:rPr>
          <w:rFonts w:ascii="Calibri" w:hAnsi="Calibri"/>
          <w:sz w:val="24"/>
        </w:rPr>
      </w:pPr>
      <w:r w:rsidRPr="00F50F9C">
        <w:rPr>
          <w:rFonts w:ascii="Calibri" w:hAnsi="Calibri"/>
          <w:sz w:val="24"/>
        </w:rPr>
        <w:t>Sélection des candidats</w:t>
      </w:r>
    </w:p>
    <w:p w14:paraId="2BE27A68" w14:textId="77777777" w:rsidR="00F37053" w:rsidRPr="00F50F9C" w:rsidRDefault="00F37053" w:rsidP="003726DD">
      <w:pPr>
        <w:numPr>
          <w:ilvl w:val="0"/>
          <w:numId w:val="278"/>
        </w:numPr>
        <w:spacing w:line="256" w:lineRule="auto"/>
        <w:jc w:val="both"/>
        <w:rPr>
          <w:rFonts w:ascii="Calibri" w:hAnsi="Calibri"/>
          <w:sz w:val="24"/>
        </w:rPr>
      </w:pPr>
      <w:r w:rsidRPr="00F50F9C">
        <w:rPr>
          <w:rFonts w:ascii="Calibri" w:hAnsi="Calibri"/>
          <w:sz w:val="24"/>
        </w:rPr>
        <w:t>Mise en œuvre des formalités administratives</w:t>
      </w:r>
    </w:p>
    <w:p w14:paraId="2A7EC285" w14:textId="77777777" w:rsidR="00F37053" w:rsidRPr="00F50F9C" w:rsidRDefault="00F37053" w:rsidP="00F37053">
      <w:pPr>
        <w:spacing w:line="256" w:lineRule="auto"/>
        <w:jc w:val="both"/>
        <w:rPr>
          <w:rFonts w:ascii="Calibri" w:hAnsi="Calibri"/>
          <w:sz w:val="24"/>
        </w:rPr>
      </w:pPr>
    </w:p>
    <w:p w14:paraId="5BF940E1" w14:textId="77777777" w:rsidR="00F37053" w:rsidRPr="00F50F9C" w:rsidRDefault="00F37053" w:rsidP="00F37053">
      <w:pPr>
        <w:spacing w:line="256" w:lineRule="auto"/>
        <w:jc w:val="both"/>
        <w:rPr>
          <w:rFonts w:ascii="Calibri" w:hAnsi="Calibri"/>
          <w:sz w:val="24"/>
        </w:rPr>
      </w:pPr>
    </w:p>
    <w:p w14:paraId="3F523B87" w14:textId="77777777" w:rsidR="00F37053" w:rsidRPr="001F2F7B" w:rsidRDefault="00F37053" w:rsidP="00F37053">
      <w:pPr>
        <w:spacing w:line="256" w:lineRule="auto"/>
        <w:jc w:val="both"/>
        <w:rPr>
          <w:rFonts w:ascii="Calibri" w:hAnsi="Calibri"/>
        </w:rPr>
      </w:pPr>
    </w:p>
    <w:p w14:paraId="5A4859FC" w14:textId="77777777" w:rsidR="00F37053" w:rsidRPr="001F2F7B" w:rsidRDefault="00F37053" w:rsidP="00F37053">
      <w:pPr>
        <w:spacing w:after="160" w:line="256" w:lineRule="auto"/>
        <w:rPr>
          <w:rFonts w:ascii="Calibri" w:hAnsi="Calibri"/>
        </w:rPr>
      </w:pPr>
      <w:r w:rsidRPr="001F2F7B">
        <w:rPr>
          <w:rFonts w:ascii="Calibri" w:hAnsi="Calibri"/>
        </w:rPr>
        <w:br w:type="page"/>
      </w:r>
    </w:p>
    <w:p w14:paraId="24B0FDA1" w14:textId="77777777" w:rsidR="00F37053" w:rsidRPr="001F2F7B" w:rsidRDefault="00F37053" w:rsidP="00F37053">
      <w:pPr>
        <w:spacing w:line="256" w:lineRule="auto"/>
        <w:jc w:val="both"/>
        <w:rPr>
          <w:rFonts w:ascii="Calibri" w:hAnsi="Calibri"/>
        </w:rPr>
      </w:pPr>
    </w:p>
    <w:tbl>
      <w:tblPr>
        <w:tblW w:w="991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4A0" w:firstRow="1" w:lastRow="0" w:firstColumn="1" w:lastColumn="0" w:noHBand="0" w:noVBand="1"/>
      </w:tblPr>
      <w:tblGrid>
        <w:gridCol w:w="1688"/>
        <w:gridCol w:w="6352"/>
        <w:gridCol w:w="1875"/>
      </w:tblGrid>
      <w:tr w:rsidR="00F37053" w:rsidRPr="001F2F7B" w14:paraId="7EEFEEFD" w14:textId="77777777" w:rsidTr="00F37053">
        <w:trPr>
          <w:jc w:val="center"/>
        </w:trPr>
        <w:tc>
          <w:tcPr>
            <w:tcW w:w="1686" w:type="dxa"/>
            <w:tcBorders>
              <w:top w:val="double" w:sz="4" w:space="0" w:color="auto"/>
              <w:left w:val="double" w:sz="4" w:space="0" w:color="auto"/>
              <w:bottom w:val="single" w:sz="4" w:space="0" w:color="auto"/>
              <w:right w:val="single" w:sz="4" w:space="0" w:color="auto"/>
            </w:tcBorders>
            <w:shd w:val="clear" w:color="auto" w:fill="DEEAF6" w:themeFill="accent1" w:themeFillTint="33"/>
            <w:vAlign w:val="center"/>
          </w:tcPr>
          <w:p w14:paraId="34FEBE3D" w14:textId="07F8A34C" w:rsidR="00F37053" w:rsidRPr="001F2F7B" w:rsidRDefault="00032D2A">
            <w:pPr>
              <w:spacing w:line="256" w:lineRule="auto"/>
              <w:rPr>
                <w:rFonts w:ascii="Calibri" w:hAnsi="Calibri"/>
                <w:b/>
                <w:sz w:val="24"/>
                <w:szCs w:val="24"/>
              </w:rPr>
            </w:pPr>
            <w:r>
              <w:rPr>
                <w:rFonts w:ascii="Calibri" w:hAnsi="Calibri"/>
                <w:b/>
                <w:sz w:val="24"/>
                <w:szCs w:val="24"/>
              </w:rPr>
              <w:t>MINISTÈRE DE LA SANTÉ</w:t>
            </w:r>
            <w:r w:rsidR="00F37053" w:rsidRPr="001F2F7B">
              <w:rPr>
                <w:rFonts w:ascii="Calibri" w:hAnsi="Calibri"/>
                <w:b/>
                <w:sz w:val="24"/>
                <w:szCs w:val="24"/>
              </w:rPr>
              <w:t xml:space="preserve"> </w:t>
            </w:r>
          </w:p>
          <w:p w14:paraId="2BD4FF35" w14:textId="77777777" w:rsidR="00F37053" w:rsidRPr="001F2F7B" w:rsidRDefault="00F37053">
            <w:pPr>
              <w:spacing w:line="256" w:lineRule="auto"/>
              <w:rPr>
                <w:rFonts w:ascii="Calibri" w:hAnsi="Calibri"/>
                <w:b/>
                <w:sz w:val="24"/>
                <w:szCs w:val="24"/>
              </w:rPr>
            </w:pPr>
          </w:p>
          <w:p w14:paraId="254F4DF3" w14:textId="05FC0C89" w:rsidR="00F37053" w:rsidRPr="001F2F7B" w:rsidRDefault="00F37053">
            <w:pPr>
              <w:spacing w:line="256" w:lineRule="auto"/>
              <w:rPr>
                <w:rFonts w:ascii="Calibri" w:hAnsi="Calibri"/>
                <w:b/>
                <w:sz w:val="24"/>
                <w:szCs w:val="24"/>
              </w:rPr>
            </w:pPr>
            <w:r w:rsidRPr="001F2F7B">
              <w:rPr>
                <w:rFonts w:ascii="Calibri" w:hAnsi="Calibri"/>
                <w:b/>
                <w:sz w:val="24"/>
                <w:szCs w:val="24"/>
              </w:rPr>
              <w:t xml:space="preserve">MANUEL DE </w:t>
            </w:r>
            <w:r w:rsidR="00195DB1">
              <w:rPr>
                <w:rFonts w:ascii="Calibri" w:hAnsi="Calibri"/>
                <w:b/>
                <w:sz w:val="24"/>
                <w:szCs w:val="24"/>
              </w:rPr>
              <w:t>PROCÉDURES</w:t>
            </w:r>
          </w:p>
        </w:tc>
        <w:tc>
          <w:tcPr>
            <w:tcW w:w="6348" w:type="dxa"/>
            <w:tcBorders>
              <w:top w:val="doub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E6E37DE" w14:textId="77777777" w:rsidR="00F37053" w:rsidRPr="001F2F7B" w:rsidRDefault="00F37053">
            <w:pPr>
              <w:spacing w:line="256" w:lineRule="auto"/>
              <w:jc w:val="center"/>
              <w:rPr>
                <w:rFonts w:ascii="Calibri" w:hAnsi="Calibri"/>
                <w:b/>
                <w:sz w:val="24"/>
              </w:rPr>
            </w:pPr>
            <w:bookmarkStart w:id="239" w:name="_Toc487241724"/>
            <w:bookmarkStart w:id="240" w:name="_Toc502425800"/>
            <w:bookmarkStart w:id="241" w:name="_Toc503260335"/>
            <w:r w:rsidRPr="001F2F7B">
              <w:rPr>
                <w:rFonts w:ascii="Calibri" w:hAnsi="Calibri"/>
                <w:b/>
                <w:sz w:val="24"/>
              </w:rPr>
              <w:t>RECRUTEMENT DU PERSONNEL CONTRACTUEL</w:t>
            </w:r>
            <w:bookmarkEnd w:id="239"/>
            <w:bookmarkEnd w:id="240"/>
            <w:bookmarkEnd w:id="241"/>
            <w:r w:rsidRPr="001F2F7B">
              <w:rPr>
                <w:rFonts w:ascii="Calibri" w:hAnsi="Calibri"/>
                <w:b/>
                <w:sz w:val="24"/>
              </w:rPr>
              <w:t xml:space="preserve"> TEMPORAIRE</w:t>
            </w:r>
          </w:p>
        </w:tc>
        <w:tc>
          <w:tcPr>
            <w:tcW w:w="1874" w:type="dxa"/>
            <w:tcBorders>
              <w:top w:val="double" w:sz="4" w:space="0" w:color="auto"/>
              <w:left w:val="single" w:sz="4" w:space="0" w:color="auto"/>
              <w:bottom w:val="single" w:sz="4" w:space="0" w:color="auto"/>
              <w:right w:val="double" w:sz="4" w:space="0" w:color="auto"/>
            </w:tcBorders>
            <w:shd w:val="clear" w:color="auto" w:fill="DEEAF6" w:themeFill="accent1" w:themeFillTint="33"/>
            <w:vAlign w:val="center"/>
            <w:hideMark/>
          </w:tcPr>
          <w:p w14:paraId="156242A0" w14:textId="77777777" w:rsidR="00F37053" w:rsidRPr="001F2F7B" w:rsidRDefault="00F37053">
            <w:pPr>
              <w:tabs>
                <w:tab w:val="left" w:pos="-2848"/>
                <w:tab w:val="left" w:pos="-2704"/>
                <w:tab w:val="left" w:pos="-2560"/>
                <w:tab w:val="left" w:pos="-2416"/>
                <w:tab w:val="left" w:pos="-2272"/>
                <w:tab w:val="left" w:pos="-2128"/>
                <w:tab w:val="left" w:pos="-1984"/>
                <w:tab w:val="left" w:pos="-1840"/>
                <w:tab w:val="left" w:pos="-1120"/>
              </w:tabs>
              <w:suppressAutoHyphens/>
              <w:spacing w:line="256" w:lineRule="auto"/>
              <w:jc w:val="center"/>
              <w:rPr>
                <w:rFonts w:ascii="Calibri" w:hAnsi="Calibri"/>
                <w:b/>
                <w:spacing w:val="-3"/>
                <w:sz w:val="24"/>
                <w:szCs w:val="24"/>
              </w:rPr>
            </w:pPr>
            <w:r w:rsidRPr="001F2F7B">
              <w:rPr>
                <w:rFonts w:ascii="Calibri" w:hAnsi="Calibri"/>
                <w:b/>
                <w:spacing w:val="-3"/>
                <w:sz w:val="24"/>
                <w:szCs w:val="24"/>
              </w:rPr>
              <w:t>REFERENCE</w:t>
            </w:r>
          </w:p>
          <w:p w14:paraId="75A2BB14" w14:textId="77777777" w:rsidR="00F37053" w:rsidRPr="001F2F7B" w:rsidRDefault="00F37053">
            <w:pPr>
              <w:spacing w:line="256" w:lineRule="auto"/>
              <w:jc w:val="center"/>
              <w:rPr>
                <w:rFonts w:ascii="Calibri" w:hAnsi="Calibri"/>
                <w:b/>
                <w:sz w:val="24"/>
                <w:szCs w:val="24"/>
              </w:rPr>
            </w:pPr>
            <w:r w:rsidRPr="001F2F7B">
              <w:rPr>
                <w:rFonts w:ascii="Calibri" w:hAnsi="Calibri"/>
                <w:b/>
                <w:sz w:val="24"/>
                <w:szCs w:val="24"/>
              </w:rPr>
              <w:t>2.4.2</w:t>
            </w:r>
          </w:p>
        </w:tc>
      </w:tr>
      <w:tr w:rsidR="00F37053" w:rsidRPr="001F2F7B" w14:paraId="2D85AD63" w14:textId="77777777" w:rsidTr="00F37053">
        <w:trPr>
          <w:jc w:val="center"/>
        </w:trPr>
        <w:tc>
          <w:tcPr>
            <w:tcW w:w="1686" w:type="dxa"/>
            <w:tcBorders>
              <w:top w:val="single" w:sz="4" w:space="0" w:color="auto"/>
              <w:left w:val="double" w:sz="4" w:space="0" w:color="auto"/>
              <w:bottom w:val="double" w:sz="4" w:space="0" w:color="auto"/>
              <w:right w:val="single" w:sz="4" w:space="0" w:color="auto"/>
            </w:tcBorders>
            <w:shd w:val="clear" w:color="auto" w:fill="DEEAF6" w:themeFill="accent1" w:themeFillTint="33"/>
            <w:vAlign w:val="center"/>
            <w:hideMark/>
          </w:tcPr>
          <w:p w14:paraId="55B06282" w14:textId="77777777" w:rsidR="00F37053" w:rsidRPr="001F2F7B" w:rsidRDefault="00F37053">
            <w:pPr>
              <w:spacing w:line="256" w:lineRule="auto"/>
              <w:rPr>
                <w:rFonts w:ascii="Calibri" w:hAnsi="Calibri"/>
                <w:b/>
                <w:sz w:val="24"/>
                <w:szCs w:val="24"/>
              </w:rPr>
            </w:pPr>
            <w:r w:rsidRPr="001F2F7B">
              <w:rPr>
                <w:rFonts w:ascii="Calibri" w:hAnsi="Calibri"/>
                <w:b/>
                <w:sz w:val="24"/>
                <w:szCs w:val="24"/>
              </w:rPr>
              <w:t>DATE DE LA RÉVISION </w:t>
            </w:r>
          </w:p>
        </w:tc>
        <w:tc>
          <w:tcPr>
            <w:tcW w:w="6348" w:type="dxa"/>
            <w:tcBorders>
              <w:top w:val="sing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6AC00624" w14:textId="77777777" w:rsidR="00F37053" w:rsidRPr="001F2F7B" w:rsidRDefault="00F37053">
            <w:pPr>
              <w:spacing w:line="256" w:lineRule="auto"/>
              <w:jc w:val="center"/>
              <w:rPr>
                <w:rFonts w:ascii="Calibri" w:hAnsi="Calibri"/>
                <w:b/>
                <w:bCs/>
                <w:sz w:val="24"/>
              </w:rPr>
            </w:pPr>
            <w:bookmarkStart w:id="242" w:name="_Toc502425801"/>
            <w:bookmarkStart w:id="243" w:name="_Toc503260336"/>
            <w:bookmarkStart w:id="244" w:name="_Toc487241725"/>
            <w:r w:rsidRPr="001F2F7B">
              <w:rPr>
                <w:rFonts w:ascii="Calibri" w:hAnsi="Calibri"/>
                <w:b/>
                <w:sz w:val="24"/>
              </w:rPr>
              <w:t>Tâche :</w:t>
            </w:r>
            <w:bookmarkEnd w:id="242"/>
            <w:bookmarkEnd w:id="243"/>
          </w:p>
          <w:p w14:paraId="63B88903" w14:textId="77777777" w:rsidR="00F37053" w:rsidRPr="001F2F7B" w:rsidRDefault="00F37053">
            <w:pPr>
              <w:spacing w:line="256" w:lineRule="auto"/>
              <w:jc w:val="center"/>
              <w:rPr>
                <w:rFonts w:ascii="Calibri" w:hAnsi="Calibri"/>
                <w:b/>
                <w:sz w:val="24"/>
              </w:rPr>
            </w:pPr>
            <w:bookmarkStart w:id="245" w:name="_Toc502425802"/>
            <w:bookmarkStart w:id="246" w:name="_Toc503260337"/>
            <w:r w:rsidRPr="001F2F7B">
              <w:rPr>
                <w:rFonts w:ascii="Calibri" w:hAnsi="Calibri"/>
                <w:b/>
                <w:sz w:val="24"/>
              </w:rPr>
              <w:t>Expression des besoins</w:t>
            </w:r>
            <w:bookmarkEnd w:id="244"/>
            <w:bookmarkEnd w:id="245"/>
            <w:bookmarkEnd w:id="246"/>
          </w:p>
        </w:tc>
        <w:tc>
          <w:tcPr>
            <w:tcW w:w="1874" w:type="dxa"/>
            <w:tcBorders>
              <w:top w:val="single" w:sz="4" w:space="0" w:color="auto"/>
              <w:left w:val="single" w:sz="4" w:space="0" w:color="auto"/>
              <w:bottom w:val="double" w:sz="4" w:space="0" w:color="auto"/>
              <w:right w:val="double" w:sz="4" w:space="0" w:color="auto"/>
            </w:tcBorders>
            <w:shd w:val="clear" w:color="auto" w:fill="DEEAF6" w:themeFill="accent1" w:themeFillTint="33"/>
            <w:vAlign w:val="center"/>
            <w:hideMark/>
          </w:tcPr>
          <w:p w14:paraId="396D348C" w14:textId="77777777" w:rsidR="00F37053" w:rsidRPr="001F2F7B" w:rsidRDefault="00F37053">
            <w:pPr>
              <w:spacing w:line="256" w:lineRule="auto"/>
              <w:jc w:val="center"/>
              <w:rPr>
                <w:rFonts w:ascii="Calibri" w:hAnsi="Calibri"/>
                <w:b/>
                <w:sz w:val="24"/>
                <w:szCs w:val="24"/>
              </w:rPr>
            </w:pPr>
            <w:r w:rsidRPr="001F2F7B">
              <w:rPr>
                <w:rFonts w:ascii="Calibri" w:hAnsi="Calibri"/>
                <w:b/>
                <w:sz w:val="24"/>
                <w:szCs w:val="24"/>
              </w:rPr>
              <w:t>Page : 7</w:t>
            </w:r>
          </w:p>
        </w:tc>
      </w:tr>
    </w:tbl>
    <w:p w14:paraId="7C597039" w14:textId="77777777" w:rsidR="00F37053" w:rsidRPr="001F2F7B" w:rsidRDefault="00F37053" w:rsidP="00F37053">
      <w:pPr>
        <w:jc w:val="both"/>
        <w:rPr>
          <w:rFonts w:ascii="Calibri" w:hAnsi="Calibri"/>
          <w:sz w:val="24"/>
          <w:szCs w:val="24"/>
        </w:rPr>
      </w:pPr>
    </w:p>
    <w:tbl>
      <w:tblPr>
        <w:tblW w:w="547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6"/>
        <w:gridCol w:w="6501"/>
        <w:gridCol w:w="1878"/>
      </w:tblGrid>
      <w:tr w:rsidR="00F37053" w:rsidRPr="001F2F7B" w14:paraId="4A4DCACF" w14:textId="77777777" w:rsidTr="00F37053">
        <w:trPr>
          <w:trHeight w:val="219"/>
          <w:jc w:val="center"/>
        </w:trPr>
        <w:tc>
          <w:tcPr>
            <w:tcW w:w="850"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0E3342EE" w14:textId="77777777" w:rsidR="00F37053" w:rsidRPr="001F2F7B" w:rsidRDefault="00F37053">
            <w:pPr>
              <w:spacing w:line="256" w:lineRule="auto"/>
              <w:jc w:val="center"/>
              <w:rPr>
                <w:rFonts w:ascii="Calibri" w:hAnsi="Calibri"/>
                <w:b/>
                <w:smallCaps/>
                <w:sz w:val="24"/>
                <w:szCs w:val="24"/>
              </w:rPr>
            </w:pPr>
            <w:r w:rsidRPr="001F2F7B">
              <w:rPr>
                <w:rFonts w:ascii="Calibri" w:hAnsi="Calibri"/>
                <w:b/>
                <w:smallCaps/>
                <w:sz w:val="24"/>
                <w:szCs w:val="24"/>
              </w:rPr>
              <w:t>intervenants</w:t>
            </w:r>
          </w:p>
          <w:p w14:paraId="5F9B60A0" w14:textId="77777777" w:rsidR="00F37053" w:rsidRPr="001F2F7B" w:rsidRDefault="00F37053">
            <w:pPr>
              <w:spacing w:line="256" w:lineRule="auto"/>
              <w:jc w:val="center"/>
              <w:rPr>
                <w:rFonts w:ascii="Calibri" w:hAnsi="Calibri"/>
                <w:b/>
                <w:sz w:val="24"/>
                <w:szCs w:val="24"/>
              </w:rPr>
            </w:pPr>
            <w:r w:rsidRPr="001F2F7B">
              <w:rPr>
                <w:rFonts w:ascii="Calibri" w:hAnsi="Calibri"/>
                <w:b/>
                <w:smallCaps/>
                <w:sz w:val="24"/>
                <w:szCs w:val="24"/>
              </w:rPr>
              <w:t>ou service en charge</w:t>
            </w:r>
          </w:p>
        </w:tc>
        <w:tc>
          <w:tcPr>
            <w:tcW w:w="3220"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66D6D4DB" w14:textId="77777777" w:rsidR="00F37053" w:rsidRPr="001F2F7B" w:rsidRDefault="00F37053">
            <w:pPr>
              <w:spacing w:line="256" w:lineRule="auto"/>
              <w:jc w:val="center"/>
              <w:rPr>
                <w:rFonts w:ascii="Calibri" w:hAnsi="Calibri"/>
                <w:b/>
                <w:smallCaps/>
                <w:sz w:val="24"/>
                <w:szCs w:val="24"/>
              </w:rPr>
            </w:pPr>
            <w:r w:rsidRPr="001F2F7B">
              <w:rPr>
                <w:rFonts w:ascii="Calibri" w:hAnsi="Calibri"/>
                <w:b/>
                <w:smallCaps/>
                <w:sz w:val="24"/>
                <w:szCs w:val="24"/>
              </w:rPr>
              <w:t>description des taches</w:t>
            </w:r>
          </w:p>
        </w:tc>
        <w:tc>
          <w:tcPr>
            <w:tcW w:w="930"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5AB0C3A0" w14:textId="77777777" w:rsidR="00F37053" w:rsidRPr="001F2F7B" w:rsidRDefault="00F37053">
            <w:pPr>
              <w:spacing w:line="256" w:lineRule="auto"/>
              <w:jc w:val="center"/>
              <w:rPr>
                <w:rFonts w:ascii="Calibri" w:hAnsi="Calibri"/>
                <w:b/>
                <w:sz w:val="24"/>
                <w:szCs w:val="24"/>
              </w:rPr>
            </w:pPr>
            <w:r w:rsidRPr="001F2F7B">
              <w:rPr>
                <w:rFonts w:ascii="Calibri" w:hAnsi="Calibri"/>
                <w:b/>
                <w:sz w:val="24"/>
                <w:szCs w:val="24"/>
              </w:rPr>
              <w:t xml:space="preserve">DÉLAI </w:t>
            </w:r>
          </w:p>
        </w:tc>
      </w:tr>
      <w:tr w:rsidR="00F37053" w:rsidRPr="001F2F7B" w14:paraId="6C4C5E4B" w14:textId="77777777" w:rsidTr="00F37053">
        <w:trPr>
          <w:trHeight w:val="1593"/>
          <w:jc w:val="center"/>
        </w:trPr>
        <w:tc>
          <w:tcPr>
            <w:tcW w:w="850" w:type="pct"/>
            <w:tcBorders>
              <w:top w:val="double" w:sz="4" w:space="0" w:color="auto"/>
              <w:left w:val="single" w:sz="12" w:space="0" w:color="auto"/>
              <w:bottom w:val="double" w:sz="4" w:space="0" w:color="auto"/>
              <w:right w:val="single" w:sz="4" w:space="0" w:color="auto"/>
            </w:tcBorders>
          </w:tcPr>
          <w:p w14:paraId="256A4071" w14:textId="77777777" w:rsidR="00F37053" w:rsidRPr="001F2F7B" w:rsidRDefault="00F37053">
            <w:pPr>
              <w:spacing w:line="256" w:lineRule="auto"/>
              <w:rPr>
                <w:rFonts w:ascii="Calibri" w:hAnsi="Calibri"/>
                <w:sz w:val="24"/>
                <w:szCs w:val="24"/>
              </w:rPr>
            </w:pPr>
          </w:p>
          <w:p w14:paraId="7836EF56" w14:textId="77777777" w:rsidR="00F37053" w:rsidRPr="001F2F7B" w:rsidRDefault="00F37053">
            <w:pPr>
              <w:spacing w:line="256" w:lineRule="auto"/>
              <w:rPr>
                <w:rFonts w:ascii="Calibri" w:hAnsi="Calibri"/>
                <w:sz w:val="24"/>
                <w:szCs w:val="24"/>
              </w:rPr>
            </w:pPr>
            <w:r w:rsidRPr="001F2F7B">
              <w:rPr>
                <w:rFonts w:ascii="Calibri" w:hAnsi="Calibri"/>
                <w:sz w:val="24"/>
                <w:szCs w:val="24"/>
              </w:rPr>
              <w:t>Un responsable de structures de gestion (niveau central et déconcentré) :</w:t>
            </w:r>
          </w:p>
          <w:p w14:paraId="6E88B099" w14:textId="77777777" w:rsidR="00F37053" w:rsidRPr="001F2F7B" w:rsidRDefault="00F37053">
            <w:pPr>
              <w:spacing w:line="256" w:lineRule="auto"/>
              <w:rPr>
                <w:rFonts w:ascii="Calibri" w:hAnsi="Calibri"/>
                <w:sz w:val="24"/>
                <w:szCs w:val="24"/>
              </w:rPr>
            </w:pPr>
          </w:p>
          <w:p w14:paraId="0CEBCF40" w14:textId="77777777" w:rsidR="00F37053" w:rsidRPr="001F2F7B" w:rsidRDefault="00F37053">
            <w:pPr>
              <w:spacing w:line="256" w:lineRule="auto"/>
              <w:rPr>
                <w:rFonts w:ascii="Calibri" w:hAnsi="Calibri"/>
                <w:sz w:val="24"/>
                <w:szCs w:val="24"/>
              </w:rPr>
            </w:pPr>
            <w:r w:rsidRPr="001F2F7B">
              <w:rPr>
                <w:rFonts w:ascii="Calibri" w:hAnsi="Calibri"/>
                <w:sz w:val="24"/>
                <w:szCs w:val="24"/>
              </w:rPr>
              <w:t>Le Responsable de la structure</w:t>
            </w:r>
          </w:p>
          <w:p w14:paraId="4D7A92DB" w14:textId="77777777" w:rsidR="00F37053" w:rsidRPr="001F2F7B" w:rsidRDefault="00F37053">
            <w:pPr>
              <w:spacing w:line="256" w:lineRule="auto"/>
              <w:rPr>
                <w:rFonts w:ascii="Calibri" w:hAnsi="Calibri"/>
                <w:sz w:val="24"/>
                <w:szCs w:val="24"/>
              </w:rPr>
            </w:pPr>
          </w:p>
          <w:p w14:paraId="7260B5C5" w14:textId="77777777" w:rsidR="00F37053" w:rsidRPr="001F2F7B" w:rsidRDefault="00F37053">
            <w:pPr>
              <w:spacing w:line="256" w:lineRule="auto"/>
              <w:rPr>
                <w:rFonts w:ascii="Calibri" w:hAnsi="Calibri"/>
                <w:sz w:val="24"/>
                <w:szCs w:val="24"/>
              </w:rPr>
            </w:pPr>
          </w:p>
          <w:p w14:paraId="032A3B15" w14:textId="77777777" w:rsidR="00F37053" w:rsidRPr="001F2F7B" w:rsidRDefault="00F37053">
            <w:pPr>
              <w:spacing w:line="256" w:lineRule="auto"/>
              <w:rPr>
                <w:rFonts w:ascii="Calibri" w:hAnsi="Calibri"/>
                <w:sz w:val="24"/>
                <w:szCs w:val="24"/>
              </w:rPr>
            </w:pPr>
            <w:r w:rsidRPr="001F2F7B">
              <w:rPr>
                <w:rFonts w:ascii="Calibri" w:hAnsi="Calibri"/>
                <w:sz w:val="24"/>
                <w:szCs w:val="24"/>
              </w:rPr>
              <w:t>Le chef de section, avec l’assistance de ses services :</w:t>
            </w:r>
          </w:p>
          <w:p w14:paraId="0629597E" w14:textId="77777777" w:rsidR="00F37053" w:rsidRPr="001F2F7B" w:rsidRDefault="00F37053">
            <w:pPr>
              <w:spacing w:line="256" w:lineRule="auto"/>
              <w:rPr>
                <w:rFonts w:ascii="Calibri" w:hAnsi="Calibri"/>
                <w:sz w:val="24"/>
                <w:szCs w:val="24"/>
              </w:rPr>
            </w:pPr>
          </w:p>
          <w:p w14:paraId="7B5AE77A" w14:textId="77777777" w:rsidR="00F37053" w:rsidRPr="001F2F7B" w:rsidRDefault="00F37053">
            <w:pPr>
              <w:spacing w:line="256" w:lineRule="auto"/>
              <w:rPr>
                <w:rFonts w:ascii="Calibri" w:hAnsi="Calibri"/>
                <w:sz w:val="24"/>
                <w:szCs w:val="24"/>
              </w:rPr>
            </w:pPr>
          </w:p>
          <w:p w14:paraId="696F26B3" w14:textId="77777777" w:rsidR="00F37053" w:rsidRPr="001F2F7B" w:rsidRDefault="00F37053">
            <w:pPr>
              <w:spacing w:line="256" w:lineRule="auto"/>
              <w:rPr>
                <w:rFonts w:ascii="Calibri" w:hAnsi="Calibri"/>
                <w:sz w:val="24"/>
                <w:szCs w:val="24"/>
              </w:rPr>
            </w:pPr>
          </w:p>
          <w:p w14:paraId="682C879A" w14:textId="77777777" w:rsidR="00F37053" w:rsidRPr="001F2F7B" w:rsidRDefault="00F37053">
            <w:pPr>
              <w:spacing w:line="256" w:lineRule="auto"/>
              <w:rPr>
                <w:rFonts w:ascii="Calibri" w:hAnsi="Calibri"/>
                <w:sz w:val="24"/>
                <w:szCs w:val="24"/>
              </w:rPr>
            </w:pPr>
          </w:p>
          <w:p w14:paraId="0F5B1257" w14:textId="77777777" w:rsidR="00F37053" w:rsidRPr="001F2F7B" w:rsidRDefault="00F37053">
            <w:pPr>
              <w:spacing w:line="256" w:lineRule="auto"/>
              <w:rPr>
                <w:rFonts w:ascii="Calibri" w:hAnsi="Calibri"/>
                <w:sz w:val="24"/>
                <w:szCs w:val="24"/>
              </w:rPr>
            </w:pPr>
          </w:p>
          <w:p w14:paraId="33DB3C98" w14:textId="77777777" w:rsidR="00F37053" w:rsidRPr="001F2F7B" w:rsidRDefault="00F37053">
            <w:pPr>
              <w:spacing w:line="256" w:lineRule="auto"/>
              <w:rPr>
                <w:rFonts w:ascii="Calibri" w:hAnsi="Calibri"/>
                <w:sz w:val="24"/>
                <w:szCs w:val="24"/>
              </w:rPr>
            </w:pPr>
          </w:p>
          <w:p w14:paraId="7CB05467" w14:textId="77777777" w:rsidR="00F37053" w:rsidRPr="001F2F7B" w:rsidRDefault="00F37053">
            <w:pPr>
              <w:spacing w:line="256" w:lineRule="auto"/>
              <w:rPr>
                <w:rFonts w:ascii="Calibri" w:hAnsi="Calibri"/>
                <w:sz w:val="24"/>
                <w:szCs w:val="24"/>
              </w:rPr>
            </w:pPr>
            <w:r w:rsidRPr="001F2F7B">
              <w:rPr>
                <w:rFonts w:ascii="Calibri" w:hAnsi="Calibri"/>
                <w:sz w:val="24"/>
                <w:szCs w:val="24"/>
              </w:rPr>
              <w:t>Le Responsable de la structure</w:t>
            </w:r>
          </w:p>
          <w:p w14:paraId="13A2F4AC" w14:textId="77777777" w:rsidR="00F37053" w:rsidRPr="001F2F7B" w:rsidRDefault="00F37053">
            <w:pPr>
              <w:spacing w:after="240" w:line="256" w:lineRule="auto"/>
              <w:rPr>
                <w:rFonts w:ascii="Calibri" w:hAnsi="Calibri"/>
                <w:sz w:val="24"/>
                <w:szCs w:val="24"/>
              </w:rPr>
            </w:pPr>
          </w:p>
        </w:tc>
        <w:tc>
          <w:tcPr>
            <w:tcW w:w="3220" w:type="pct"/>
            <w:tcBorders>
              <w:top w:val="double" w:sz="4" w:space="0" w:color="auto"/>
              <w:left w:val="single" w:sz="4" w:space="0" w:color="auto"/>
              <w:bottom w:val="double" w:sz="4" w:space="0" w:color="auto"/>
              <w:right w:val="single" w:sz="4" w:space="0" w:color="auto"/>
            </w:tcBorders>
          </w:tcPr>
          <w:p w14:paraId="6D912AB2" w14:textId="77777777" w:rsidR="00F37053" w:rsidRPr="001F2F7B" w:rsidRDefault="00F37053">
            <w:pPr>
              <w:spacing w:line="256" w:lineRule="auto"/>
              <w:rPr>
                <w:rFonts w:ascii="Calibri" w:hAnsi="Calibri"/>
                <w:sz w:val="24"/>
                <w:szCs w:val="24"/>
              </w:rPr>
            </w:pPr>
          </w:p>
          <w:p w14:paraId="751FE20D" w14:textId="77777777" w:rsidR="00F37053" w:rsidRPr="001F2F7B" w:rsidRDefault="00F37053" w:rsidP="003726DD">
            <w:pPr>
              <w:numPr>
                <w:ilvl w:val="0"/>
                <w:numId w:val="260"/>
              </w:numPr>
              <w:spacing w:line="256" w:lineRule="auto"/>
              <w:rPr>
                <w:rFonts w:ascii="Calibri" w:hAnsi="Calibri"/>
                <w:sz w:val="24"/>
                <w:szCs w:val="24"/>
              </w:rPr>
            </w:pPr>
            <w:r w:rsidRPr="001F2F7B">
              <w:rPr>
                <w:rFonts w:ascii="Calibri" w:hAnsi="Calibri"/>
                <w:sz w:val="24"/>
                <w:szCs w:val="24"/>
              </w:rPr>
              <w:t>Manifeste un besoin en ressources humaines,</w:t>
            </w:r>
          </w:p>
          <w:p w14:paraId="6330026F" w14:textId="77777777" w:rsidR="00F37053" w:rsidRPr="001F2F7B" w:rsidRDefault="00F37053" w:rsidP="003726DD">
            <w:pPr>
              <w:numPr>
                <w:ilvl w:val="0"/>
                <w:numId w:val="260"/>
              </w:numPr>
              <w:spacing w:line="256" w:lineRule="auto"/>
              <w:rPr>
                <w:rFonts w:ascii="Calibri" w:hAnsi="Calibri"/>
                <w:sz w:val="24"/>
                <w:szCs w:val="24"/>
              </w:rPr>
            </w:pPr>
            <w:r w:rsidRPr="001F2F7B">
              <w:rPr>
                <w:rFonts w:ascii="Calibri" w:hAnsi="Calibri"/>
                <w:sz w:val="24"/>
                <w:szCs w:val="24"/>
              </w:rPr>
              <w:t>Le fait savoir au département en le motivant de manière détaillée.</w:t>
            </w:r>
          </w:p>
          <w:p w14:paraId="43DA43F3" w14:textId="77777777" w:rsidR="00F37053" w:rsidRPr="001F2F7B" w:rsidRDefault="00F37053">
            <w:pPr>
              <w:spacing w:line="256" w:lineRule="auto"/>
              <w:rPr>
                <w:rFonts w:ascii="Calibri" w:hAnsi="Calibri"/>
                <w:sz w:val="24"/>
                <w:szCs w:val="24"/>
              </w:rPr>
            </w:pPr>
          </w:p>
          <w:p w14:paraId="276DA323" w14:textId="77777777" w:rsidR="00F37053" w:rsidRPr="001F2F7B" w:rsidRDefault="00F37053">
            <w:pPr>
              <w:spacing w:line="256" w:lineRule="auto"/>
              <w:rPr>
                <w:rFonts w:ascii="Calibri" w:hAnsi="Calibri"/>
                <w:sz w:val="24"/>
                <w:szCs w:val="24"/>
              </w:rPr>
            </w:pPr>
          </w:p>
          <w:p w14:paraId="341831BC" w14:textId="77777777" w:rsidR="00F37053" w:rsidRPr="001F2F7B" w:rsidRDefault="00F37053">
            <w:pPr>
              <w:spacing w:line="256" w:lineRule="auto"/>
              <w:rPr>
                <w:rFonts w:ascii="Calibri" w:hAnsi="Calibri"/>
                <w:sz w:val="24"/>
                <w:szCs w:val="24"/>
              </w:rPr>
            </w:pPr>
          </w:p>
          <w:p w14:paraId="1F38BFBB" w14:textId="77777777" w:rsidR="00F37053" w:rsidRPr="001F2F7B" w:rsidRDefault="00F37053">
            <w:pPr>
              <w:spacing w:line="256" w:lineRule="auto"/>
              <w:rPr>
                <w:rFonts w:ascii="Calibri" w:hAnsi="Calibri"/>
                <w:sz w:val="24"/>
                <w:szCs w:val="24"/>
              </w:rPr>
            </w:pPr>
          </w:p>
          <w:p w14:paraId="5F2038E1" w14:textId="77777777" w:rsidR="00F37053" w:rsidRPr="001F2F7B" w:rsidRDefault="00F37053" w:rsidP="003726DD">
            <w:pPr>
              <w:numPr>
                <w:ilvl w:val="0"/>
                <w:numId w:val="260"/>
              </w:numPr>
              <w:spacing w:line="256" w:lineRule="auto"/>
              <w:rPr>
                <w:rFonts w:ascii="Calibri" w:hAnsi="Calibri"/>
                <w:sz w:val="24"/>
                <w:szCs w:val="24"/>
              </w:rPr>
            </w:pPr>
            <w:r w:rsidRPr="001F2F7B">
              <w:rPr>
                <w:rFonts w:ascii="Calibri" w:hAnsi="Calibri"/>
                <w:sz w:val="24"/>
                <w:szCs w:val="24"/>
              </w:rPr>
              <w:t>Reçoit la demande,</w:t>
            </w:r>
          </w:p>
          <w:p w14:paraId="723308AB" w14:textId="77777777" w:rsidR="00F37053" w:rsidRPr="001F2F7B" w:rsidRDefault="00F37053" w:rsidP="003726DD">
            <w:pPr>
              <w:numPr>
                <w:ilvl w:val="0"/>
                <w:numId w:val="260"/>
              </w:numPr>
              <w:spacing w:line="256" w:lineRule="auto"/>
              <w:rPr>
                <w:rFonts w:ascii="Calibri" w:hAnsi="Calibri"/>
                <w:sz w:val="24"/>
                <w:szCs w:val="24"/>
              </w:rPr>
            </w:pPr>
            <w:r w:rsidRPr="001F2F7B">
              <w:rPr>
                <w:rFonts w:ascii="Calibri" w:hAnsi="Calibri"/>
                <w:sz w:val="24"/>
                <w:szCs w:val="24"/>
              </w:rPr>
              <w:t>Transmet à la section du Personnel via le DNRHS ,</w:t>
            </w:r>
          </w:p>
          <w:p w14:paraId="2AE08EC5" w14:textId="77777777" w:rsidR="00F37053" w:rsidRPr="001F2F7B" w:rsidRDefault="00F37053">
            <w:pPr>
              <w:spacing w:line="256" w:lineRule="auto"/>
              <w:rPr>
                <w:rFonts w:ascii="Calibri" w:hAnsi="Calibri"/>
                <w:sz w:val="24"/>
                <w:szCs w:val="24"/>
              </w:rPr>
            </w:pPr>
          </w:p>
          <w:p w14:paraId="03D1DEC8" w14:textId="77777777" w:rsidR="00F37053" w:rsidRPr="001F2F7B" w:rsidRDefault="00F37053" w:rsidP="003726DD">
            <w:pPr>
              <w:numPr>
                <w:ilvl w:val="0"/>
                <w:numId w:val="260"/>
              </w:numPr>
              <w:spacing w:line="256" w:lineRule="auto"/>
              <w:rPr>
                <w:rFonts w:ascii="Calibri" w:hAnsi="Calibri"/>
                <w:sz w:val="24"/>
                <w:szCs w:val="24"/>
              </w:rPr>
            </w:pPr>
            <w:r w:rsidRPr="001F2F7B">
              <w:rPr>
                <w:rFonts w:ascii="Calibri" w:hAnsi="Calibri"/>
                <w:sz w:val="24"/>
                <w:szCs w:val="24"/>
              </w:rPr>
              <w:t>Reçoit la demande,</w:t>
            </w:r>
          </w:p>
          <w:p w14:paraId="255C4F83" w14:textId="77777777" w:rsidR="00F37053" w:rsidRPr="001F2F7B" w:rsidRDefault="00F37053" w:rsidP="003726DD">
            <w:pPr>
              <w:numPr>
                <w:ilvl w:val="0"/>
                <w:numId w:val="260"/>
              </w:numPr>
              <w:spacing w:line="256" w:lineRule="auto"/>
              <w:rPr>
                <w:rFonts w:ascii="Calibri" w:hAnsi="Calibri"/>
                <w:sz w:val="24"/>
                <w:szCs w:val="24"/>
              </w:rPr>
            </w:pPr>
            <w:r w:rsidRPr="001F2F7B">
              <w:rPr>
                <w:rFonts w:ascii="Calibri" w:hAnsi="Calibri"/>
                <w:sz w:val="24"/>
                <w:szCs w:val="24"/>
              </w:rPr>
              <w:t>Effectue une analyse de l’opportunité du recrutement et du niveau souhaitable pour le poste,</w:t>
            </w:r>
          </w:p>
          <w:p w14:paraId="6163188C" w14:textId="77777777" w:rsidR="00F37053" w:rsidRPr="001F2F7B" w:rsidRDefault="00F37053" w:rsidP="003726DD">
            <w:pPr>
              <w:numPr>
                <w:ilvl w:val="0"/>
                <w:numId w:val="260"/>
              </w:numPr>
              <w:spacing w:line="256" w:lineRule="auto"/>
              <w:rPr>
                <w:rFonts w:ascii="Calibri" w:hAnsi="Calibri"/>
                <w:sz w:val="24"/>
                <w:szCs w:val="24"/>
              </w:rPr>
            </w:pPr>
            <w:r w:rsidRPr="001F2F7B">
              <w:rPr>
                <w:rFonts w:ascii="Calibri" w:hAnsi="Calibri"/>
                <w:sz w:val="24"/>
                <w:szCs w:val="24"/>
              </w:rPr>
              <w:t>Effectue une analyse de la date et de la durée du besoin exprimé,</w:t>
            </w:r>
          </w:p>
          <w:p w14:paraId="31B1A966" w14:textId="77777777" w:rsidR="00F37053" w:rsidRPr="001F2F7B" w:rsidRDefault="00F37053" w:rsidP="003726DD">
            <w:pPr>
              <w:numPr>
                <w:ilvl w:val="0"/>
                <w:numId w:val="260"/>
              </w:numPr>
              <w:spacing w:line="256" w:lineRule="auto"/>
              <w:rPr>
                <w:rFonts w:ascii="Calibri" w:hAnsi="Calibri"/>
                <w:sz w:val="24"/>
                <w:szCs w:val="24"/>
              </w:rPr>
            </w:pPr>
            <w:r w:rsidRPr="001F2F7B">
              <w:rPr>
                <w:rFonts w:ascii="Calibri" w:hAnsi="Calibri"/>
                <w:sz w:val="24"/>
                <w:szCs w:val="24"/>
              </w:rPr>
              <w:t>Effectue une analyse fonctionnelle du poste à pourvoir (situation et expérience professionnelle nécessaire),</w:t>
            </w:r>
          </w:p>
          <w:p w14:paraId="07BC6F2C" w14:textId="77777777" w:rsidR="00F37053" w:rsidRPr="001F2F7B" w:rsidRDefault="00F37053" w:rsidP="003726DD">
            <w:pPr>
              <w:numPr>
                <w:ilvl w:val="0"/>
                <w:numId w:val="260"/>
              </w:numPr>
              <w:spacing w:line="256" w:lineRule="auto"/>
              <w:rPr>
                <w:rFonts w:ascii="Calibri" w:hAnsi="Calibri"/>
                <w:sz w:val="24"/>
                <w:szCs w:val="24"/>
              </w:rPr>
            </w:pPr>
            <w:r w:rsidRPr="001F2F7B">
              <w:rPr>
                <w:rFonts w:ascii="Calibri" w:hAnsi="Calibri"/>
                <w:sz w:val="24"/>
                <w:szCs w:val="24"/>
              </w:rPr>
              <w:t>transmet ses conclusions au responsable structure  pour décision via le DNRHS .</w:t>
            </w:r>
          </w:p>
          <w:p w14:paraId="6301988A" w14:textId="77777777" w:rsidR="00F37053" w:rsidRPr="001F2F7B" w:rsidRDefault="00F37053">
            <w:pPr>
              <w:spacing w:line="256" w:lineRule="auto"/>
              <w:rPr>
                <w:rFonts w:ascii="Calibri" w:hAnsi="Calibri"/>
                <w:sz w:val="24"/>
                <w:szCs w:val="24"/>
              </w:rPr>
            </w:pPr>
          </w:p>
          <w:p w14:paraId="4F45D0C1" w14:textId="77777777" w:rsidR="00F37053" w:rsidRPr="001F2F7B" w:rsidRDefault="00F37053" w:rsidP="003726DD">
            <w:pPr>
              <w:numPr>
                <w:ilvl w:val="0"/>
                <w:numId w:val="260"/>
              </w:numPr>
              <w:spacing w:line="256" w:lineRule="auto"/>
              <w:rPr>
                <w:rFonts w:ascii="Calibri" w:hAnsi="Calibri"/>
                <w:sz w:val="24"/>
                <w:szCs w:val="24"/>
              </w:rPr>
            </w:pPr>
            <w:r w:rsidRPr="001F2F7B">
              <w:rPr>
                <w:rFonts w:ascii="Calibri" w:hAnsi="Calibri"/>
                <w:sz w:val="24"/>
                <w:szCs w:val="24"/>
              </w:rPr>
              <w:t>Reçoit les conclusions,</w:t>
            </w:r>
          </w:p>
          <w:p w14:paraId="44666829" w14:textId="77777777" w:rsidR="00F37053" w:rsidRPr="001F2F7B" w:rsidRDefault="00F37053" w:rsidP="003726DD">
            <w:pPr>
              <w:numPr>
                <w:ilvl w:val="0"/>
                <w:numId w:val="260"/>
              </w:numPr>
              <w:spacing w:line="256" w:lineRule="auto"/>
              <w:rPr>
                <w:rFonts w:ascii="Calibri" w:hAnsi="Calibri"/>
                <w:sz w:val="24"/>
                <w:szCs w:val="24"/>
              </w:rPr>
            </w:pPr>
            <w:r w:rsidRPr="001F2F7B">
              <w:rPr>
                <w:rFonts w:ascii="Calibri" w:hAnsi="Calibri"/>
                <w:sz w:val="24"/>
                <w:szCs w:val="24"/>
              </w:rPr>
              <w:t>Décide du recrutement,</w:t>
            </w:r>
          </w:p>
          <w:p w14:paraId="27B6C3E3" w14:textId="77777777" w:rsidR="00F37053" w:rsidRPr="001F2F7B" w:rsidRDefault="00F37053" w:rsidP="003726DD">
            <w:pPr>
              <w:numPr>
                <w:ilvl w:val="0"/>
                <w:numId w:val="260"/>
              </w:numPr>
              <w:spacing w:line="256" w:lineRule="auto"/>
              <w:rPr>
                <w:rFonts w:ascii="Calibri" w:hAnsi="Calibri"/>
                <w:sz w:val="24"/>
                <w:szCs w:val="24"/>
              </w:rPr>
            </w:pPr>
            <w:r w:rsidRPr="001F2F7B">
              <w:rPr>
                <w:rFonts w:ascii="Calibri" w:hAnsi="Calibri"/>
                <w:sz w:val="24"/>
                <w:szCs w:val="24"/>
              </w:rPr>
              <w:t>Ou demande des explications complémentaires au demandeur.</w:t>
            </w:r>
          </w:p>
        </w:tc>
        <w:tc>
          <w:tcPr>
            <w:tcW w:w="930" w:type="pct"/>
            <w:tcBorders>
              <w:top w:val="double" w:sz="4" w:space="0" w:color="auto"/>
              <w:left w:val="single" w:sz="4" w:space="0" w:color="auto"/>
              <w:bottom w:val="double" w:sz="4" w:space="0" w:color="auto"/>
              <w:right w:val="single" w:sz="12" w:space="0" w:color="auto"/>
            </w:tcBorders>
          </w:tcPr>
          <w:p w14:paraId="2985B0E3" w14:textId="77777777" w:rsidR="00F37053" w:rsidRPr="001F2F7B" w:rsidRDefault="00F37053">
            <w:pPr>
              <w:spacing w:line="256" w:lineRule="auto"/>
              <w:rPr>
                <w:rFonts w:ascii="Calibri" w:hAnsi="Calibri"/>
                <w:bCs/>
                <w:sz w:val="24"/>
                <w:szCs w:val="24"/>
              </w:rPr>
            </w:pPr>
          </w:p>
          <w:p w14:paraId="08DFAAA4" w14:textId="77777777" w:rsidR="00F37053" w:rsidRPr="001F2F7B" w:rsidRDefault="00F37053">
            <w:pPr>
              <w:spacing w:line="256" w:lineRule="auto"/>
              <w:rPr>
                <w:rFonts w:ascii="Calibri" w:hAnsi="Calibri"/>
                <w:bCs/>
                <w:sz w:val="24"/>
                <w:szCs w:val="24"/>
              </w:rPr>
            </w:pPr>
          </w:p>
          <w:p w14:paraId="07A21592" w14:textId="77777777" w:rsidR="00F37053" w:rsidRPr="001F2F7B" w:rsidRDefault="00F37053">
            <w:pPr>
              <w:spacing w:line="256" w:lineRule="auto"/>
              <w:rPr>
                <w:rFonts w:ascii="Calibri" w:hAnsi="Calibri"/>
                <w:bCs/>
                <w:sz w:val="24"/>
                <w:szCs w:val="24"/>
              </w:rPr>
            </w:pPr>
            <w:r w:rsidRPr="001F2F7B">
              <w:rPr>
                <w:rFonts w:ascii="Calibri" w:hAnsi="Calibri"/>
                <w:bCs/>
                <w:sz w:val="24"/>
                <w:szCs w:val="24"/>
              </w:rPr>
              <w:t xml:space="preserve">             1 jour</w:t>
            </w:r>
          </w:p>
          <w:p w14:paraId="70223A28" w14:textId="77777777" w:rsidR="00F37053" w:rsidRPr="001F2F7B" w:rsidRDefault="00F37053">
            <w:pPr>
              <w:spacing w:line="256" w:lineRule="auto"/>
              <w:rPr>
                <w:rFonts w:ascii="Calibri" w:hAnsi="Calibri"/>
                <w:bCs/>
                <w:sz w:val="24"/>
                <w:szCs w:val="24"/>
              </w:rPr>
            </w:pPr>
          </w:p>
          <w:p w14:paraId="6C1E129B" w14:textId="77777777" w:rsidR="00F37053" w:rsidRPr="001F2F7B" w:rsidRDefault="00F37053">
            <w:pPr>
              <w:spacing w:line="256" w:lineRule="auto"/>
              <w:rPr>
                <w:rFonts w:ascii="Calibri" w:hAnsi="Calibri"/>
                <w:bCs/>
                <w:sz w:val="24"/>
                <w:szCs w:val="24"/>
              </w:rPr>
            </w:pPr>
          </w:p>
          <w:p w14:paraId="58BCAABC" w14:textId="77777777" w:rsidR="00F37053" w:rsidRPr="001F2F7B" w:rsidRDefault="00F37053">
            <w:pPr>
              <w:spacing w:line="256" w:lineRule="auto"/>
              <w:rPr>
                <w:rFonts w:ascii="Calibri" w:hAnsi="Calibri"/>
                <w:bCs/>
                <w:sz w:val="24"/>
                <w:szCs w:val="24"/>
              </w:rPr>
            </w:pPr>
          </w:p>
          <w:p w14:paraId="58EED3D3" w14:textId="77777777" w:rsidR="00F37053" w:rsidRPr="001F2F7B" w:rsidRDefault="00F37053">
            <w:pPr>
              <w:spacing w:line="256" w:lineRule="auto"/>
              <w:rPr>
                <w:rFonts w:ascii="Calibri" w:hAnsi="Calibri"/>
                <w:bCs/>
                <w:sz w:val="24"/>
                <w:szCs w:val="24"/>
              </w:rPr>
            </w:pPr>
          </w:p>
          <w:p w14:paraId="5D412436" w14:textId="77777777" w:rsidR="00F37053" w:rsidRPr="001F2F7B" w:rsidRDefault="00F37053">
            <w:pPr>
              <w:spacing w:line="256" w:lineRule="auto"/>
              <w:rPr>
                <w:rFonts w:ascii="Calibri" w:hAnsi="Calibri"/>
                <w:bCs/>
                <w:sz w:val="24"/>
                <w:szCs w:val="24"/>
              </w:rPr>
            </w:pPr>
          </w:p>
          <w:p w14:paraId="27170E4D" w14:textId="77777777" w:rsidR="00F37053" w:rsidRPr="001F2F7B" w:rsidRDefault="00F37053">
            <w:pPr>
              <w:spacing w:line="256" w:lineRule="auto"/>
              <w:rPr>
                <w:rFonts w:ascii="Calibri" w:hAnsi="Calibri"/>
                <w:bCs/>
                <w:sz w:val="24"/>
                <w:szCs w:val="24"/>
              </w:rPr>
            </w:pPr>
            <w:r w:rsidRPr="001F2F7B">
              <w:rPr>
                <w:rFonts w:ascii="Calibri" w:hAnsi="Calibri"/>
                <w:bCs/>
                <w:sz w:val="24"/>
                <w:szCs w:val="24"/>
              </w:rPr>
              <w:t xml:space="preserve">           1 jour </w:t>
            </w:r>
          </w:p>
          <w:p w14:paraId="3A8C5BEA" w14:textId="77777777" w:rsidR="00F37053" w:rsidRPr="001F2F7B" w:rsidRDefault="00F37053">
            <w:pPr>
              <w:spacing w:line="256" w:lineRule="auto"/>
              <w:rPr>
                <w:rFonts w:ascii="Calibri" w:hAnsi="Calibri"/>
                <w:bCs/>
                <w:sz w:val="24"/>
                <w:szCs w:val="24"/>
              </w:rPr>
            </w:pPr>
          </w:p>
          <w:p w14:paraId="35AF05D6" w14:textId="77777777" w:rsidR="00F37053" w:rsidRPr="001F2F7B" w:rsidRDefault="00F37053">
            <w:pPr>
              <w:spacing w:line="256" w:lineRule="auto"/>
              <w:rPr>
                <w:rFonts w:ascii="Calibri" w:hAnsi="Calibri"/>
                <w:bCs/>
                <w:sz w:val="24"/>
                <w:szCs w:val="24"/>
              </w:rPr>
            </w:pPr>
          </w:p>
          <w:p w14:paraId="167FB6D1" w14:textId="77777777" w:rsidR="00F37053" w:rsidRPr="001F2F7B" w:rsidRDefault="00F37053">
            <w:pPr>
              <w:spacing w:line="256" w:lineRule="auto"/>
              <w:rPr>
                <w:rFonts w:ascii="Calibri" w:hAnsi="Calibri"/>
                <w:bCs/>
                <w:sz w:val="24"/>
                <w:szCs w:val="24"/>
              </w:rPr>
            </w:pPr>
          </w:p>
          <w:p w14:paraId="3C951BC2" w14:textId="77777777" w:rsidR="00F37053" w:rsidRPr="001F2F7B" w:rsidRDefault="00F37053">
            <w:pPr>
              <w:spacing w:line="256" w:lineRule="auto"/>
              <w:rPr>
                <w:rFonts w:ascii="Calibri" w:hAnsi="Calibri"/>
                <w:bCs/>
                <w:sz w:val="24"/>
                <w:szCs w:val="24"/>
              </w:rPr>
            </w:pPr>
          </w:p>
          <w:p w14:paraId="3F56C548" w14:textId="77777777" w:rsidR="00F37053" w:rsidRPr="001F2F7B" w:rsidRDefault="00F37053">
            <w:pPr>
              <w:spacing w:line="256" w:lineRule="auto"/>
              <w:rPr>
                <w:rFonts w:ascii="Calibri" w:hAnsi="Calibri"/>
                <w:bCs/>
                <w:sz w:val="24"/>
                <w:szCs w:val="24"/>
              </w:rPr>
            </w:pPr>
          </w:p>
          <w:p w14:paraId="7EDB32E5" w14:textId="77777777" w:rsidR="00F37053" w:rsidRPr="001F2F7B" w:rsidRDefault="00F37053">
            <w:pPr>
              <w:spacing w:line="256" w:lineRule="auto"/>
              <w:rPr>
                <w:rFonts w:ascii="Calibri" w:hAnsi="Calibri"/>
                <w:bCs/>
                <w:sz w:val="24"/>
                <w:szCs w:val="24"/>
              </w:rPr>
            </w:pPr>
          </w:p>
          <w:p w14:paraId="3A3C6FEE" w14:textId="77777777" w:rsidR="00F37053" w:rsidRPr="001F2F7B" w:rsidRDefault="00F37053">
            <w:pPr>
              <w:spacing w:line="256" w:lineRule="auto"/>
              <w:rPr>
                <w:rFonts w:ascii="Calibri" w:hAnsi="Calibri"/>
                <w:bCs/>
                <w:sz w:val="24"/>
                <w:szCs w:val="24"/>
              </w:rPr>
            </w:pPr>
          </w:p>
          <w:p w14:paraId="3B9ED74D" w14:textId="77777777" w:rsidR="00F37053" w:rsidRPr="001F2F7B" w:rsidRDefault="00F37053">
            <w:pPr>
              <w:spacing w:line="256" w:lineRule="auto"/>
              <w:rPr>
                <w:rFonts w:ascii="Calibri" w:hAnsi="Calibri"/>
                <w:bCs/>
                <w:sz w:val="24"/>
                <w:szCs w:val="24"/>
              </w:rPr>
            </w:pPr>
          </w:p>
          <w:p w14:paraId="57B676A5" w14:textId="77777777" w:rsidR="00F37053" w:rsidRPr="001F2F7B" w:rsidRDefault="00F37053">
            <w:pPr>
              <w:spacing w:line="256" w:lineRule="auto"/>
              <w:rPr>
                <w:rFonts w:ascii="Calibri" w:hAnsi="Calibri"/>
                <w:bCs/>
                <w:sz w:val="24"/>
                <w:szCs w:val="24"/>
              </w:rPr>
            </w:pPr>
          </w:p>
          <w:p w14:paraId="0DF27156" w14:textId="77777777" w:rsidR="00F37053" w:rsidRPr="001F2F7B" w:rsidRDefault="00F37053">
            <w:pPr>
              <w:spacing w:line="256" w:lineRule="auto"/>
              <w:rPr>
                <w:rFonts w:ascii="Calibri" w:hAnsi="Calibri"/>
                <w:bCs/>
                <w:sz w:val="24"/>
                <w:szCs w:val="24"/>
              </w:rPr>
            </w:pPr>
          </w:p>
          <w:p w14:paraId="28F2981B" w14:textId="77777777" w:rsidR="00F37053" w:rsidRPr="001F2F7B" w:rsidRDefault="00F37053">
            <w:pPr>
              <w:spacing w:line="256" w:lineRule="auto"/>
              <w:rPr>
                <w:rFonts w:ascii="Calibri" w:hAnsi="Calibri"/>
                <w:bCs/>
                <w:sz w:val="24"/>
                <w:szCs w:val="24"/>
              </w:rPr>
            </w:pPr>
          </w:p>
          <w:p w14:paraId="7DC20F8F" w14:textId="77777777" w:rsidR="00F37053" w:rsidRPr="001F2F7B" w:rsidRDefault="00F37053">
            <w:pPr>
              <w:spacing w:line="256" w:lineRule="auto"/>
              <w:rPr>
                <w:rFonts w:ascii="Calibri" w:hAnsi="Calibri"/>
                <w:bCs/>
                <w:sz w:val="24"/>
                <w:szCs w:val="24"/>
              </w:rPr>
            </w:pPr>
          </w:p>
          <w:p w14:paraId="18DBD34B" w14:textId="77777777" w:rsidR="00F37053" w:rsidRPr="001F2F7B" w:rsidRDefault="00F37053">
            <w:pPr>
              <w:spacing w:line="256" w:lineRule="auto"/>
              <w:rPr>
                <w:rFonts w:ascii="Calibri" w:hAnsi="Calibri"/>
                <w:bCs/>
                <w:sz w:val="24"/>
                <w:szCs w:val="24"/>
              </w:rPr>
            </w:pPr>
          </w:p>
          <w:p w14:paraId="44459EEA" w14:textId="77777777" w:rsidR="00F37053" w:rsidRPr="001F2F7B" w:rsidRDefault="00F37053">
            <w:pPr>
              <w:spacing w:line="256" w:lineRule="auto"/>
              <w:rPr>
                <w:rFonts w:ascii="Calibri" w:hAnsi="Calibri"/>
                <w:bCs/>
                <w:sz w:val="24"/>
                <w:szCs w:val="24"/>
              </w:rPr>
            </w:pPr>
          </w:p>
          <w:p w14:paraId="3DEE5977" w14:textId="77777777" w:rsidR="00F37053" w:rsidRPr="001F2F7B" w:rsidRDefault="00F37053">
            <w:pPr>
              <w:spacing w:line="256" w:lineRule="auto"/>
              <w:rPr>
                <w:rFonts w:ascii="Calibri" w:hAnsi="Calibri"/>
                <w:bCs/>
                <w:sz w:val="24"/>
                <w:szCs w:val="24"/>
              </w:rPr>
            </w:pPr>
          </w:p>
          <w:p w14:paraId="7BEAF7A1" w14:textId="77777777" w:rsidR="00F37053" w:rsidRPr="001F2F7B" w:rsidRDefault="00F37053">
            <w:pPr>
              <w:spacing w:line="256" w:lineRule="auto"/>
              <w:rPr>
                <w:rFonts w:ascii="Calibri" w:hAnsi="Calibri"/>
                <w:bCs/>
                <w:sz w:val="24"/>
                <w:szCs w:val="24"/>
              </w:rPr>
            </w:pPr>
          </w:p>
          <w:p w14:paraId="002ACDAF" w14:textId="77777777" w:rsidR="00F37053" w:rsidRPr="001F2F7B" w:rsidRDefault="00F37053">
            <w:pPr>
              <w:spacing w:line="256" w:lineRule="auto"/>
              <w:rPr>
                <w:rFonts w:ascii="Calibri" w:hAnsi="Calibri"/>
                <w:bCs/>
                <w:sz w:val="24"/>
                <w:szCs w:val="24"/>
              </w:rPr>
            </w:pPr>
          </w:p>
          <w:p w14:paraId="05215F29" w14:textId="77777777" w:rsidR="00F37053" w:rsidRPr="001F2F7B" w:rsidRDefault="00F37053">
            <w:pPr>
              <w:spacing w:line="256" w:lineRule="auto"/>
              <w:rPr>
                <w:rFonts w:ascii="Calibri" w:hAnsi="Calibri"/>
                <w:sz w:val="24"/>
                <w:szCs w:val="24"/>
              </w:rPr>
            </w:pPr>
          </w:p>
        </w:tc>
      </w:tr>
      <w:tr w:rsidR="00F37053" w:rsidRPr="001F2F7B" w14:paraId="7F1DED75" w14:textId="77777777" w:rsidTr="00F37053">
        <w:trPr>
          <w:trHeight w:val="787"/>
          <w:jc w:val="center"/>
        </w:trPr>
        <w:tc>
          <w:tcPr>
            <w:tcW w:w="850" w:type="pct"/>
            <w:tcBorders>
              <w:top w:val="double" w:sz="4" w:space="0" w:color="auto"/>
              <w:left w:val="single" w:sz="12" w:space="0" w:color="auto"/>
              <w:bottom w:val="double" w:sz="4" w:space="0" w:color="auto"/>
              <w:right w:val="single" w:sz="4" w:space="0" w:color="auto"/>
            </w:tcBorders>
            <w:hideMark/>
          </w:tcPr>
          <w:p w14:paraId="48CA4683" w14:textId="77777777" w:rsidR="00F37053" w:rsidRPr="001F2F7B" w:rsidRDefault="00F37053">
            <w:pPr>
              <w:spacing w:line="256" w:lineRule="auto"/>
              <w:rPr>
                <w:rFonts w:ascii="Calibri" w:hAnsi="Calibri"/>
                <w:b/>
                <w:bCs/>
                <w:sz w:val="24"/>
                <w:szCs w:val="24"/>
              </w:rPr>
            </w:pPr>
            <w:r w:rsidRPr="001F2F7B">
              <w:rPr>
                <w:rFonts w:ascii="Calibri" w:hAnsi="Calibri"/>
                <w:b/>
                <w:smallCaps/>
                <w:sz w:val="24"/>
                <w:szCs w:val="24"/>
              </w:rPr>
              <w:t>documents utilisés</w:t>
            </w:r>
          </w:p>
        </w:tc>
        <w:tc>
          <w:tcPr>
            <w:tcW w:w="4150" w:type="pct"/>
            <w:gridSpan w:val="2"/>
            <w:tcBorders>
              <w:top w:val="double" w:sz="4" w:space="0" w:color="auto"/>
              <w:left w:val="single" w:sz="4" w:space="0" w:color="auto"/>
              <w:bottom w:val="double" w:sz="4" w:space="0" w:color="auto"/>
              <w:right w:val="single" w:sz="12" w:space="0" w:color="auto"/>
            </w:tcBorders>
            <w:hideMark/>
          </w:tcPr>
          <w:p w14:paraId="12FFEC6E" w14:textId="77777777" w:rsidR="00F37053" w:rsidRPr="001F2F7B" w:rsidRDefault="00F37053" w:rsidP="003726DD">
            <w:pPr>
              <w:numPr>
                <w:ilvl w:val="0"/>
                <w:numId w:val="279"/>
              </w:numPr>
              <w:spacing w:line="256" w:lineRule="auto"/>
              <w:jc w:val="both"/>
              <w:rPr>
                <w:rFonts w:ascii="Calibri" w:hAnsi="Calibri"/>
                <w:sz w:val="24"/>
                <w:szCs w:val="24"/>
              </w:rPr>
            </w:pPr>
            <w:r w:rsidRPr="001F2F7B">
              <w:rPr>
                <w:rFonts w:ascii="Calibri" w:hAnsi="Calibri"/>
                <w:sz w:val="24"/>
                <w:szCs w:val="24"/>
              </w:rPr>
              <w:t xml:space="preserve"> La demande</w:t>
            </w:r>
          </w:p>
        </w:tc>
      </w:tr>
    </w:tbl>
    <w:p w14:paraId="3A2B95DE" w14:textId="77777777" w:rsidR="00F37053" w:rsidRPr="001F2F7B" w:rsidRDefault="00F37053" w:rsidP="00F37053">
      <w:pPr>
        <w:jc w:val="both"/>
        <w:rPr>
          <w:rFonts w:ascii="Calibri" w:hAnsi="Calibri"/>
          <w:sz w:val="24"/>
          <w:szCs w:val="24"/>
        </w:rPr>
      </w:pPr>
    </w:p>
    <w:p w14:paraId="352142EF" w14:textId="77777777" w:rsidR="00F37053" w:rsidRPr="001F2F7B" w:rsidRDefault="00F37053" w:rsidP="00F37053">
      <w:pPr>
        <w:spacing w:after="160" w:line="256" w:lineRule="auto"/>
        <w:rPr>
          <w:rFonts w:ascii="Calibri" w:hAnsi="Calibri"/>
          <w:sz w:val="24"/>
          <w:szCs w:val="24"/>
        </w:rPr>
      </w:pPr>
      <w:r w:rsidRPr="001F2F7B">
        <w:rPr>
          <w:rFonts w:ascii="Calibri" w:hAnsi="Calibri"/>
          <w:sz w:val="24"/>
          <w:szCs w:val="24"/>
        </w:rPr>
        <w:br w:type="page"/>
      </w:r>
    </w:p>
    <w:p w14:paraId="5811AA22" w14:textId="77777777" w:rsidR="00F37053" w:rsidRPr="001F2F7B" w:rsidRDefault="00F37053" w:rsidP="00F37053">
      <w:pPr>
        <w:jc w:val="both"/>
        <w:rPr>
          <w:rFonts w:ascii="Calibri" w:hAnsi="Calibri"/>
          <w:sz w:val="24"/>
          <w:szCs w:val="24"/>
        </w:rPr>
      </w:pPr>
    </w:p>
    <w:tbl>
      <w:tblPr>
        <w:tblW w:w="991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4A0" w:firstRow="1" w:lastRow="0" w:firstColumn="1" w:lastColumn="0" w:noHBand="0" w:noVBand="1"/>
      </w:tblPr>
      <w:tblGrid>
        <w:gridCol w:w="1688"/>
        <w:gridCol w:w="6352"/>
        <w:gridCol w:w="1875"/>
      </w:tblGrid>
      <w:tr w:rsidR="00F37053" w:rsidRPr="001F2F7B" w14:paraId="38930820" w14:textId="77777777" w:rsidTr="00F37053">
        <w:trPr>
          <w:jc w:val="center"/>
        </w:trPr>
        <w:tc>
          <w:tcPr>
            <w:tcW w:w="1686" w:type="dxa"/>
            <w:tcBorders>
              <w:top w:val="double" w:sz="4" w:space="0" w:color="auto"/>
              <w:left w:val="double" w:sz="4" w:space="0" w:color="auto"/>
              <w:bottom w:val="single" w:sz="4" w:space="0" w:color="auto"/>
              <w:right w:val="single" w:sz="4" w:space="0" w:color="auto"/>
            </w:tcBorders>
            <w:shd w:val="clear" w:color="auto" w:fill="DEEAF6" w:themeFill="accent1" w:themeFillTint="33"/>
            <w:vAlign w:val="center"/>
            <w:hideMark/>
          </w:tcPr>
          <w:p w14:paraId="38B8B5FD" w14:textId="78AF124B" w:rsidR="00F37053" w:rsidRPr="001F2F7B" w:rsidRDefault="00032D2A">
            <w:pPr>
              <w:spacing w:line="256" w:lineRule="auto"/>
              <w:rPr>
                <w:rFonts w:ascii="Calibri" w:hAnsi="Calibri"/>
                <w:b/>
                <w:sz w:val="24"/>
                <w:szCs w:val="24"/>
              </w:rPr>
            </w:pPr>
            <w:r>
              <w:rPr>
                <w:rFonts w:ascii="Calibri" w:hAnsi="Calibri"/>
                <w:b/>
                <w:sz w:val="24"/>
                <w:szCs w:val="24"/>
              </w:rPr>
              <w:t>MINISTÈRE DE LA SANTÉ</w:t>
            </w:r>
            <w:r w:rsidR="00F37053" w:rsidRPr="001F2F7B">
              <w:rPr>
                <w:rFonts w:ascii="Calibri" w:hAnsi="Calibri"/>
                <w:b/>
                <w:sz w:val="24"/>
                <w:szCs w:val="24"/>
              </w:rPr>
              <w:t xml:space="preserve"> </w:t>
            </w:r>
          </w:p>
          <w:p w14:paraId="212A8A5F" w14:textId="22B74606" w:rsidR="00F37053" w:rsidRPr="001F2F7B" w:rsidRDefault="00F37053">
            <w:pPr>
              <w:spacing w:line="256" w:lineRule="auto"/>
              <w:rPr>
                <w:rFonts w:ascii="Calibri" w:hAnsi="Calibri"/>
                <w:b/>
                <w:sz w:val="24"/>
                <w:szCs w:val="24"/>
              </w:rPr>
            </w:pPr>
            <w:r w:rsidRPr="001F2F7B">
              <w:rPr>
                <w:rFonts w:ascii="Calibri" w:hAnsi="Calibri"/>
                <w:b/>
                <w:sz w:val="24"/>
                <w:szCs w:val="24"/>
              </w:rPr>
              <w:t xml:space="preserve">MANUEL DE </w:t>
            </w:r>
            <w:r w:rsidR="00195DB1">
              <w:rPr>
                <w:rFonts w:ascii="Calibri" w:hAnsi="Calibri"/>
                <w:b/>
                <w:sz w:val="24"/>
                <w:szCs w:val="24"/>
              </w:rPr>
              <w:t>PROCÉDURES</w:t>
            </w:r>
          </w:p>
        </w:tc>
        <w:tc>
          <w:tcPr>
            <w:tcW w:w="6348" w:type="dxa"/>
            <w:tcBorders>
              <w:top w:val="doub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80B21B8" w14:textId="77777777" w:rsidR="00F37053" w:rsidRPr="001F2F7B" w:rsidRDefault="00F37053">
            <w:pPr>
              <w:spacing w:line="256" w:lineRule="auto"/>
              <w:jc w:val="center"/>
              <w:rPr>
                <w:rFonts w:ascii="Calibri" w:hAnsi="Calibri"/>
                <w:b/>
                <w:sz w:val="24"/>
              </w:rPr>
            </w:pPr>
            <w:bookmarkStart w:id="247" w:name="_Toc487241726"/>
            <w:bookmarkStart w:id="248" w:name="_Toc502425803"/>
            <w:r w:rsidRPr="001F2F7B">
              <w:rPr>
                <w:rFonts w:ascii="Calibri" w:hAnsi="Calibri"/>
                <w:b/>
                <w:sz w:val="24"/>
              </w:rPr>
              <w:t>RECRUTEMENT DU PERSONNEL CONTRACTUEL</w:t>
            </w:r>
            <w:bookmarkEnd w:id="247"/>
            <w:bookmarkEnd w:id="248"/>
          </w:p>
        </w:tc>
        <w:tc>
          <w:tcPr>
            <w:tcW w:w="1874" w:type="dxa"/>
            <w:tcBorders>
              <w:top w:val="double" w:sz="4" w:space="0" w:color="auto"/>
              <w:left w:val="single" w:sz="4" w:space="0" w:color="auto"/>
              <w:bottom w:val="single" w:sz="4" w:space="0" w:color="auto"/>
              <w:right w:val="double" w:sz="4" w:space="0" w:color="auto"/>
            </w:tcBorders>
            <w:shd w:val="clear" w:color="auto" w:fill="DEEAF6" w:themeFill="accent1" w:themeFillTint="33"/>
            <w:vAlign w:val="center"/>
            <w:hideMark/>
          </w:tcPr>
          <w:p w14:paraId="5E198D6C" w14:textId="77777777" w:rsidR="00F37053" w:rsidRPr="001F2F7B" w:rsidRDefault="00F37053">
            <w:pPr>
              <w:tabs>
                <w:tab w:val="left" w:pos="-2848"/>
                <w:tab w:val="left" w:pos="-2704"/>
                <w:tab w:val="left" w:pos="-2560"/>
                <w:tab w:val="left" w:pos="-2416"/>
                <w:tab w:val="left" w:pos="-2272"/>
                <w:tab w:val="left" w:pos="-2128"/>
                <w:tab w:val="left" w:pos="-1984"/>
                <w:tab w:val="left" w:pos="-1840"/>
                <w:tab w:val="left" w:pos="-1120"/>
              </w:tabs>
              <w:suppressAutoHyphens/>
              <w:spacing w:line="256" w:lineRule="auto"/>
              <w:jc w:val="center"/>
              <w:rPr>
                <w:rFonts w:ascii="Calibri" w:hAnsi="Calibri"/>
                <w:b/>
                <w:spacing w:val="-3"/>
                <w:sz w:val="24"/>
                <w:szCs w:val="24"/>
              </w:rPr>
            </w:pPr>
            <w:r w:rsidRPr="001F2F7B">
              <w:rPr>
                <w:rFonts w:ascii="Calibri" w:hAnsi="Calibri"/>
                <w:b/>
                <w:spacing w:val="-3"/>
                <w:sz w:val="24"/>
                <w:szCs w:val="24"/>
              </w:rPr>
              <w:t>REFERENCE</w:t>
            </w:r>
          </w:p>
          <w:p w14:paraId="15535290" w14:textId="77777777" w:rsidR="00F37053" w:rsidRPr="001F2F7B" w:rsidRDefault="00F37053">
            <w:pPr>
              <w:spacing w:line="256" w:lineRule="auto"/>
              <w:jc w:val="center"/>
              <w:rPr>
                <w:rFonts w:ascii="Calibri" w:hAnsi="Calibri"/>
                <w:b/>
                <w:sz w:val="24"/>
                <w:szCs w:val="24"/>
              </w:rPr>
            </w:pPr>
            <w:r w:rsidRPr="001F2F7B">
              <w:rPr>
                <w:rFonts w:ascii="Calibri" w:hAnsi="Calibri"/>
                <w:b/>
                <w:sz w:val="24"/>
                <w:szCs w:val="24"/>
              </w:rPr>
              <w:t>2.4.2</w:t>
            </w:r>
          </w:p>
        </w:tc>
      </w:tr>
      <w:tr w:rsidR="00F37053" w:rsidRPr="001F2F7B" w14:paraId="245AEDF4" w14:textId="77777777" w:rsidTr="00F37053">
        <w:trPr>
          <w:jc w:val="center"/>
        </w:trPr>
        <w:tc>
          <w:tcPr>
            <w:tcW w:w="1686" w:type="dxa"/>
            <w:tcBorders>
              <w:top w:val="single" w:sz="4" w:space="0" w:color="auto"/>
              <w:left w:val="double" w:sz="4" w:space="0" w:color="auto"/>
              <w:bottom w:val="double" w:sz="4" w:space="0" w:color="auto"/>
              <w:right w:val="single" w:sz="4" w:space="0" w:color="auto"/>
            </w:tcBorders>
            <w:shd w:val="clear" w:color="auto" w:fill="DEEAF6" w:themeFill="accent1" w:themeFillTint="33"/>
            <w:vAlign w:val="center"/>
            <w:hideMark/>
          </w:tcPr>
          <w:p w14:paraId="7BAB74BC" w14:textId="77777777" w:rsidR="00F37053" w:rsidRPr="001F2F7B" w:rsidRDefault="00F37053">
            <w:pPr>
              <w:spacing w:line="256" w:lineRule="auto"/>
              <w:rPr>
                <w:rFonts w:ascii="Calibri" w:hAnsi="Calibri"/>
                <w:b/>
                <w:sz w:val="24"/>
                <w:szCs w:val="24"/>
              </w:rPr>
            </w:pPr>
            <w:r w:rsidRPr="001F2F7B">
              <w:rPr>
                <w:rFonts w:ascii="Calibri" w:hAnsi="Calibri"/>
                <w:b/>
                <w:sz w:val="24"/>
                <w:szCs w:val="24"/>
              </w:rPr>
              <w:t>DATE DE LA RÉVISION :</w:t>
            </w:r>
          </w:p>
        </w:tc>
        <w:tc>
          <w:tcPr>
            <w:tcW w:w="6348" w:type="dxa"/>
            <w:tcBorders>
              <w:top w:val="sing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7BAA4A94" w14:textId="77777777" w:rsidR="00F37053" w:rsidRPr="001F2F7B" w:rsidRDefault="00F37053">
            <w:pPr>
              <w:spacing w:line="256" w:lineRule="auto"/>
              <w:jc w:val="center"/>
              <w:rPr>
                <w:rFonts w:ascii="Calibri" w:hAnsi="Calibri"/>
                <w:b/>
                <w:bCs/>
                <w:sz w:val="24"/>
              </w:rPr>
            </w:pPr>
            <w:bookmarkStart w:id="249" w:name="_Toc502425804"/>
            <w:bookmarkStart w:id="250" w:name="_Toc503260339"/>
            <w:bookmarkStart w:id="251" w:name="_Toc487241727"/>
            <w:r w:rsidRPr="001F2F7B">
              <w:rPr>
                <w:rFonts w:ascii="Calibri" w:hAnsi="Calibri"/>
                <w:b/>
                <w:sz w:val="24"/>
              </w:rPr>
              <w:t>Tâche :</w:t>
            </w:r>
            <w:bookmarkEnd w:id="249"/>
            <w:bookmarkEnd w:id="250"/>
          </w:p>
          <w:p w14:paraId="4EFBFA63" w14:textId="77777777" w:rsidR="00F37053" w:rsidRPr="001F2F7B" w:rsidRDefault="00F37053">
            <w:pPr>
              <w:spacing w:line="256" w:lineRule="auto"/>
              <w:jc w:val="center"/>
              <w:rPr>
                <w:rFonts w:ascii="Calibri" w:hAnsi="Calibri"/>
                <w:b/>
                <w:sz w:val="24"/>
              </w:rPr>
            </w:pPr>
            <w:bookmarkStart w:id="252" w:name="_Toc502425805"/>
            <w:r w:rsidRPr="001F2F7B">
              <w:rPr>
                <w:rFonts w:ascii="Calibri" w:hAnsi="Calibri"/>
                <w:b/>
                <w:color w:val="000000" w:themeColor="text1"/>
                <w:sz w:val="24"/>
              </w:rPr>
              <w:t>Identification des candidats</w:t>
            </w:r>
            <w:bookmarkEnd w:id="251"/>
            <w:bookmarkEnd w:id="252"/>
          </w:p>
        </w:tc>
        <w:tc>
          <w:tcPr>
            <w:tcW w:w="1874" w:type="dxa"/>
            <w:tcBorders>
              <w:top w:val="single" w:sz="4" w:space="0" w:color="auto"/>
              <w:left w:val="single" w:sz="4" w:space="0" w:color="auto"/>
              <w:bottom w:val="double" w:sz="4" w:space="0" w:color="auto"/>
              <w:right w:val="double" w:sz="4" w:space="0" w:color="auto"/>
            </w:tcBorders>
            <w:shd w:val="clear" w:color="auto" w:fill="DEEAF6" w:themeFill="accent1" w:themeFillTint="33"/>
            <w:vAlign w:val="center"/>
            <w:hideMark/>
          </w:tcPr>
          <w:p w14:paraId="33C19416" w14:textId="77777777" w:rsidR="00F37053" w:rsidRPr="001F2F7B" w:rsidRDefault="00F37053">
            <w:pPr>
              <w:spacing w:line="256" w:lineRule="auto"/>
              <w:jc w:val="center"/>
              <w:rPr>
                <w:rFonts w:ascii="Calibri" w:hAnsi="Calibri"/>
                <w:b/>
                <w:sz w:val="24"/>
                <w:szCs w:val="24"/>
              </w:rPr>
            </w:pPr>
            <w:r w:rsidRPr="001F2F7B">
              <w:rPr>
                <w:rFonts w:ascii="Calibri" w:hAnsi="Calibri"/>
                <w:b/>
                <w:sz w:val="24"/>
                <w:szCs w:val="24"/>
              </w:rPr>
              <w:t>Page : 8</w:t>
            </w:r>
          </w:p>
        </w:tc>
      </w:tr>
    </w:tbl>
    <w:p w14:paraId="4F677AF0" w14:textId="77777777" w:rsidR="00F37053" w:rsidRPr="001F2F7B" w:rsidRDefault="00F37053" w:rsidP="00F37053">
      <w:pPr>
        <w:jc w:val="both"/>
        <w:rPr>
          <w:rFonts w:ascii="Calibri" w:hAnsi="Calibri"/>
          <w:sz w:val="24"/>
          <w:szCs w:val="24"/>
        </w:rPr>
      </w:pPr>
    </w:p>
    <w:tbl>
      <w:tblPr>
        <w:tblW w:w="547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6"/>
        <w:gridCol w:w="6501"/>
        <w:gridCol w:w="1878"/>
      </w:tblGrid>
      <w:tr w:rsidR="00F37053" w:rsidRPr="001F2F7B" w14:paraId="3FD4F65C" w14:textId="77777777" w:rsidTr="00F37053">
        <w:trPr>
          <w:trHeight w:val="219"/>
          <w:jc w:val="center"/>
        </w:trPr>
        <w:tc>
          <w:tcPr>
            <w:tcW w:w="850"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4FE42619" w14:textId="77777777" w:rsidR="00F37053" w:rsidRPr="001F2F7B" w:rsidRDefault="00F37053">
            <w:pPr>
              <w:spacing w:line="256" w:lineRule="auto"/>
              <w:jc w:val="center"/>
              <w:rPr>
                <w:rFonts w:ascii="Calibri" w:hAnsi="Calibri"/>
                <w:b/>
                <w:smallCaps/>
                <w:sz w:val="24"/>
                <w:szCs w:val="24"/>
              </w:rPr>
            </w:pPr>
            <w:r w:rsidRPr="001F2F7B">
              <w:rPr>
                <w:rFonts w:ascii="Calibri" w:hAnsi="Calibri"/>
                <w:b/>
                <w:smallCaps/>
                <w:sz w:val="24"/>
                <w:szCs w:val="24"/>
              </w:rPr>
              <w:t>intervenants</w:t>
            </w:r>
          </w:p>
          <w:p w14:paraId="7E966FE9" w14:textId="77777777" w:rsidR="00F37053" w:rsidRPr="001F2F7B" w:rsidRDefault="00F37053">
            <w:pPr>
              <w:spacing w:line="256" w:lineRule="auto"/>
              <w:jc w:val="center"/>
              <w:rPr>
                <w:rFonts w:ascii="Calibri" w:hAnsi="Calibri"/>
                <w:b/>
                <w:sz w:val="24"/>
                <w:szCs w:val="24"/>
              </w:rPr>
            </w:pPr>
            <w:r w:rsidRPr="001F2F7B">
              <w:rPr>
                <w:rFonts w:ascii="Calibri" w:hAnsi="Calibri"/>
                <w:b/>
                <w:smallCaps/>
                <w:sz w:val="24"/>
                <w:szCs w:val="24"/>
              </w:rPr>
              <w:t>ou service en charge</w:t>
            </w:r>
          </w:p>
        </w:tc>
        <w:tc>
          <w:tcPr>
            <w:tcW w:w="3220"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6C502DE2" w14:textId="77777777" w:rsidR="00F37053" w:rsidRPr="001F2F7B" w:rsidRDefault="00F37053">
            <w:pPr>
              <w:spacing w:line="256" w:lineRule="auto"/>
              <w:jc w:val="center"/>
              <w:rPr>
                <w:rFonts w:ascii="Calibri" w:hAnsi="Calibri"/>
                <w:b/>
                <w:smallCaps/>
                <w:sz w:val="24"/>
                <w:szCs w:val="24"/>
              </w:rPr>
            </w:pPr>
            <w:r w:rsidRPr="001F2F7B">
              <w:rPr>
                <w:rFonts w:ascii="Calibri" w:hAnsi="Calibri"/>
                <w:b/>
                <w:smallCaps/>
                <w:sz w:val="24"/>
                <w:szCs w:val="24"/>
              </w:rPr>
              <w:t>description des taches</w:t>
            </w:r>
          </w:p>
        </w:tc>
        <w:tc>
          <w:tcPr>
            <w:tcW w:w="930"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5AFD3B33" w14:textId="77777777" w:rsidR="00F37053" w:rsidRPr="001F2F7B" w:rsidRDefault="00F37053">
            <w:pPr>
              <w:spacing w:line="256" w:lineRule="auto"/>
              <w:jc w:val="center"/>
              <w:rPr>
                <w:rFonts w:ascii="Calibri" w:hAnsi="Calibri"/>
                <w:b/>
                <w:sz w:val="24"/>
                <w:szCs w:val="24"/>
              </w:rPr>
            </w:pPr>
            <w:r w:rsidRPr="001F2F7B">
              <w:rPr>
                <w:rFonts w:ascii="Calibri" w:hAnsi="Calibri"/>
                <w:b/>
                <w:sz w:val="24"/>
                <w:szCs w:val="24"/>
              </w:rPr>
              <w:t xml:space="preserve">DÉLAI </w:t>
            </w:r>
          </w:p>
        </w:tc>
      </w:tr>
      <w:tr w:rsidR="00F37053" w:rsidRPr="001F2F7B" w14:paraId="5753B85B" w14:textId="77777777" w:rsidTr="00F37053">
        <w:trPr>
          <w:trHeight w:val="1593"/>
          <w:jc w:val="center"/>
        </w:trPr>
        <w:tc>
          <w:tcPr>
            <w:tcW w:w="850" w:type="pct"/>
            <w:tcBorders>
              <w:top w:val="double" w:sz="4" w:space="0" w:color="auto"/>
              <w:left w:val="single" w:sz="12" w:space="0" w:color="auto"/>
              <w:bottom w:val="double" w:sz="4" w:space="0" w:color="auto"/>
              <w:right w:val="single" w:sz="4" w:space="0" w:color="auto"/>
            </w:tcBorders>
          </w:tcPr>
          <w:p w14:paraId="67FBF14D" w14:textId="77777777" w:rsidR="00F37053" w:rsidRPr="001F2F7B" w:rsidRDefault="00F37053">
            <w:pPr>
              <w:spacing w:line="256" w:lineRule="auto"/>
              <w:jc w:val="both"/>
              <w:rPr>
                <w:rFonts w:ascii="Calibri" w:hAnsi="Calibri"/>
                <w:sz w:val="24"/>
                <w:szCs w:val="24"/>
              </w:rPr>
            </w:pPr>
          </w:p>
          <w:p w14:paraId="4764F48F" w14:textId="77777777" w:rsidR="00F37053" w:rsidRPr="001F2F7B" w:rsidRDefault="00F37053">
            <w:pPr>
              <w:spacing w:line="256" w:lineRule="auto"/>
              <w:jc w:val="both"/>
              <w:rPr>
                <w:rFonts w:ascii="Calibri" w:hAnsi="Calibri"/>
                <w:sz w:val="24"/>
                <w:szCs w:val="24"/>
              </w:rPr>
            </w:pPr>
            <w:r w:rsidRPr="001F2F7B">
              <w:rPr>
                <w:rFonts w:ascii="Calibri" w:hAnsi="Calibri"/>
                <w:sz w:val="24"/>
                <w:szCs w:val="24"/>
              </w:rPr>
              <w:t>Le chef de division, avec l’assistance de son  personnel :</w:t>
            </w:r>
          </w:p>
          <w:p w14:paraId="0706E6C6" w14:textId="77777777" w:rsidR="00F37053" w:rsidRPr="001F2F7B" w:rsidRDefault="00F37053">
            <w:pPr>
              <w:spacing w:line="256" w:lineRule="auto"/>
              <w:jc w:val="both"/>
              <w:rPr>
                <w:rFonts w:ascii="Calibri" w:hAnsi="Calibri"/>
                <w:sz w:val="24"/>
                <w:szCs w:val="24"/>
              </w:rPr>
            </w:pPr>
          </w:p>
          <w:p w14:paraId="2ECFDEB9" w14:textId="77777777" w:rsidR="00F37053" w:rsidRPr="001F2F7B" w:rsidRDefault="00F37053">
            <w:pPr>
              <w:spacing w:line="256" w:lineRule="auto"/>
              <w:jc w:val="both"/>
              <w:rPr>
                <w:rFonts w:ascii="Calibri" w:hAnsi="Calibri"/>
                <w:sz w:val="24"/>
                <w:szCs w:val="24"/>
              </w:rPr>
            </w:pPr>
            <w:r w:rsidRPr="001F2F7B">
              <w:rPr>
                <w:rFonts w:ascii="Calibri" w:hAnsi="Calibri"/>
                <w:sz w:val="24"/>
                <w:szCs w:val="24"/>
              </w:rPr>
              <w:t>Le Comité :</w:t>
            </w:r>
          </w:p>
          <w:p w14:paraId="77A019CC" w14:textId="77777777" w:rsidR="00F37053" w:rsidRPr="001F2F7B" w:rsidRDefault="00F37053">
            <w:pPr>
              <w:spacing w:after="240" w:line="256" w:lineRule="auto"/>
              <w:rPr>
                <w:rFonts w:ascii="Calibri" w:hAnsi="Calibri"/>
                <w:sz w:val="24"/>
                <w:szCs w:val="24"/>
              </w:rPr>
            </w:pPr>
          </w:p>
        </w:tc>
        <w:tc>
          <w:tcPr>
            <w:tcW w:w="3220" w:type="pct"/>
            <w:tcBorders>
              <w:top w:val="double" w:sz="4" w:space="0" w:color="auto"/>
              <w:left w:val="single" w:sz="4" w:space="0" w:color="auto"/>
              <w:bottom w:val="double" w:sz="4" w:space="0" w:color="auto"/>
              <w:right w:val="single" w:sz="4" w:space="0" w:color="auto"/>
            </w:tcBorders>
          </w:tcPr>
          <w:p w14:paraId="540AA8F6" w14:textId="77777777" w:rsidR="00F37053" w:rsidRPr="001F2F7B" w:rsidRDefault="00F37053">
            <w:pPr>
              <w:spacing w:line="256" w:lineRule="auto"/>
              <w:jc w:val="both"/>
              <w:rPr>
                <w:rFonts w:ascii="Calibri" w:hAnsi="Calibri"/>
                <w:sz w:val="24"/>
                <w:szCs w:val="24"/>
              </w:rPr>
            </w:pPr>
          </w:p>
          <w:p w14:paraId="3800B6F7" w14:textId="77777777" w:rsidR="00F37053" w:rsidRPr="001F2F7B" w:rsidRDefault="00F37053" w:rsidP="003726DD">
            <w:pPr>
              <w:numPr>
                <w:ilvl w:val="0"/>
                <w:numId w:val="260"/>
              </w:numPr>
              <w:spacing w:line="256" w:lineRule="auto"/>
              <w:ind w:left="720"/>
              <w:jc w:val="both"/>
              <w:rPr>
                <w:rFonts w:ascii="Calibri" w:hAnsi="Calibri"/>
                <w:sz w:val="24"/>
                <w:szCs w:val="24"/>
              </w:rPr>
            </w:pPr>
            <w:r w:rsidRPr="001F2F7B">
              <w:rPr>
                <w:rFonts w:ascii="Calibri" w:hAnsi="Calibri"/>
                <w:sz w:val="24"/>
                <w:szCs w:val="24"/>
              </w:rPr>
              <w:t>Définit les critères de recrutement,</w:t>
            </w:r>
          </w:p>
          <w:p w14:paraId="0E77F428" w14:textId="77777777" w:rsidR="00F37053" w:rsidRPr="001F2F7B" w:rsidRDefault="00F37053" w:rsidP="003726DD">
            <w:pPr>
              <w:numPr>
                <w:ilvl w:val="0"/>
                <w:numId w:val="260"/>
              </w:numPr>
              <w:spacing w:line="256" w:lineRule="auto"/>
              <w:ind w:left="720"/>
              <w:jc w:val="both"/>
              <w:rPr>
                <w:rFonts w:ascii="Calibri" w:hAnsi="Calibri"/>
                <w:sz w:val="24"/>
                <w:szCs w:val="24"/>
              </w:rPr>
            </w:pPr>
            <w:r w:rsidRPr="001F2F7B">
              <w:rPr>
                <w:rFonts w:ascii="Calibri" w:hAnsi="Calibri"/>
                <w:sz w:val="24"/>
                <w:szCs w:val="24"/>
              </w:rPr>
              <w:t>Décide du canal à utiliser pour le recrutement,</w:t>
            </w:r>
          </w:p>
          <w:p w14:paraId="2ADE4E84" w14:textId="77777777" w:rsidR="00F37053" w:rsidRPr="001F2F7B" w:rsidRDefault="00F37053" w:rsidP="003726DD">
            <w:pPr>
              <w:numPr>
                <w:ilvl w:val="0"/>
                <w:numId w:val="260"/>
              </w:numPr>
              <w:spacing w:line="256" w:lineRule="auto"/>
              <w:ind w:left="720"/>
              <w:jc w:val="both"/>
              <w:rPr>
                <w:rFonts w:ascii="Calibri" w:hAnsi="Calibri"/>
                <w:sz w:val="24"/>
                <w:szCs w:val="24"/>
              </w:rPr>
            </w:pPr>
            <w:r w:rsidRPr="001F2F7B">
              <w:rPr>
                <w:rFonts w:ascii="Calibri" w:hAnsi="Calibri"/>
                <w:sz w:val="24"/>
                <w:szCs w:val="24"/>
              </w:rPr>
              <w:t>Recense les offres de candidature (y compris les candidatures internes),</w:t>
            </w:r>
          </w:p>
          <w:p w14:paraId="2D76E955" w14:textId="77777777" w:rsidR="00F37053" w:rsidRPr="001F2F7B" w:rsidRDefault="00F37053" w:rsidP="003726DD">
            <w:pPr>
              <w:numPr>
                <w:ilvl w:val="0"/>
                <w:numId w:val="260"/>
              </w:numPr>
              <w:spacing w:line="256" w:lineRule="auto"/>
              <w:ind w:left="720"/>
              <w:jc w:val="both"/>
              <w:rPr>
                <w:rFonts w:ascii="Calibri" w:hAnsi="Calibri"/>
                <w:sz w:val="24"/>
                <w:szCs w:val="24"/>
              </w:rPr>
            </w:pPr>
            <w:r w:rsidRPr="001F2F7B">
              <w:rPr>
                <w:rFonts w:ascii="Calibri" w:hAnsi="Calibri"/>
                <w:sz w:val="24"/>
                <w:szCs w:val="24"/>
              </w:rPr>
              <w:t>Convoque le Comité de recrutement.</w:t>
            </w:r>
          </w:p>
          <w:p w14:paraId="45E23161" w14:textId="77777777" w:rsidR="00F37053" w:rsidRPr="001F2F7B" w:rsidRDefault="00F37053">
            <w:pPr>
              <w:spacing w:line="256" w:lineRule="auto"/>
              <w:ind w:left="360"/>
              <w:jc w:val="both"/>
              <w:rPr>
                <w:rFonts w:ascii="Calibri" w:hAnsi="Calibri"/>
                <w:sz w:val="24"/>
                <w:szCs w:val="24"/>
              </w:rPr>
            </w:pPr>
          </w:p>
          <w:p w14:paraId="118D255E" w14:textId="77777777" w:rsidR="00F37053" w:rsidRPr="001F2F7B" w:rsidRDefault="00F37053" w:rsidP="003726DD">
            <w:pPr>
              <w:numPr>
                <w:ilvl w:val="0"/>
                <w:numId w:val="260"/>
              </w:numPr>
              <w:spacing w:line="256" w:lineRule="auto"/>
              <w:ind w:left="720"/>
              <w:jc w:val="both"/>
              <w:rPr>
                <w:rFonts w:ascii="Calibri" w:hAnsi="Calibri"/>
                <w:sz w:val="24"/>
                <w:szCs w:val="24"/>
              </w:rPr>
            </w:pPr>
            <w:r w:rsidRPr="001F2F7B">
              <w:rPr>
                <w:rFonts w:ascii="Calibri" w:hAnsi="Calibri"/>
                <w:sz w:val="24"/>
                <w:szCs w:val="24"/>
              </w:rPr>
              <w:t>Examine les offres,</w:t>
            </w:r>
          </w:p>
          <w:p w14:paraId="6EDF336E" w14:textId="77777777" w:rsidR="00F37053" w:rsidRPr="001F2F7B" w:rsidRDefault="00F37053" w:rsidP="003726DD">
            <w:pPr>
              <w:numPr>
                <w:ilvl w:val="0"/>
                <w:numId w:val="260"/>
              </w:numPr>
              <w:spacing w:line="256" w:lineRule="auto"/>
              <w:ind w:left="720"/>
              <w:jc w:val="both"/>
              <w:rPr>
                <w:rFonts w:ascii="Calibri" w:hAnsi="Calibri"/>
                <w:sz w:val="24"/>
                <w:szCs w:val="24"/>
              </w:rPr>
            </w:pPr>
            <w:r w:rsidRPr="001F2F7B">
              <w:rPr>
                <w:rFonts w:ascii="Calibri" w:hAnsi="Calibri"/>
                <w:sz w:val="24"/>
                <w:szCs w:val="24"/>
              </w:rPr>
              <w:t>Effectue une présélection des candidats sur la base du dossier (qualité de la lettre, CV…),</w:t>
            </w:r>
          </w:p>
          <w:p w14:paraId="03C4EA37" w14:textId="77777777" w:rsidR="00F37053" w:rsidRPr="001F2F7B" w:rsidRDefault="00F37053" w:rsidP="003726DD">
            <w:pPr>
              <w:numPr>
                <w:ilvl w:val="0"/>
                <w:numId w:val="260"/>
              </w:numPr>
              <w:spacing w:line="256" w:lineRule="auto"/>
              <w:ind w:left="720"/>
              <w:jc w:val="both"/>
              <w:rPr>
                <w:rFonts w:ascii="Calibri" w:hAnsi="Calibri"/>
                <w:sz w:val="24"/>
                <w:szCs w:val="24"/>
              </w:rPr>
            </w:pPr>
            <w:r w:rsidRPr="001F2F7B">
              <w:rPr>
                <w:rFonts w:ascii="Calibri" w:hAnsi="Calibri"/>
                <w:sz w:val="24"/>
                <w:szCs w:val="24"/>
              </w:rPr>
              <w:t>Retient les candidats parmi lesquels la sélection s’opérera.</w:t>
            </w:r>
          </w:p>
        </w:tc>
        <w:tc>
          <w:tcPr>
            <w:tcW w:w="930" w:type="pct"/>
            <w:tcBorders>
              <w:top w:val="double" w:sz="4" w:space="0" w:color="auto"/>
              <w:left w:val="single" w:sz="4" w:space="0" w:color="auto"/>
              <w:bottom w:val="double" w:sz="4" w:space="0" w:color="auto"/>
              <w:right w:val="single" w:sz="12" w:space="0" w:color="auto"/>
            </w:tcBorders>
          </w:tcPr>
          <w:p w14:paraId="3459FF25" w14:textId="77777777" w:rsidR="00F37053" w:rsidRPr="001F2F7B" w:rsidRDefault="00F37053">
            <w:pPr>
              <w:spacing w:line="256" w:lineRule="auto"/>
              <w:jc w:val="center"/>
              <w:rPr>
                <w:rFonts w:ascii="Calibri" w:hAnsi="Calibri"/>
                <w:bCs/>
                <w:sz w:val="24"/>
                <w:szCs w:val="24"/>
              </w:rPr>
            </w:pPr>
          </w:p>
          <w:p w14:paraId="7B9E0CFF" w14:textId="77777777" w:rsidR="00F37053" w:rsidRPr="001F2F7B" w:rsidRDefault="00F37053">
            <w:pPr>
              <w:spacing w:line="256" w:lineRule="auto"/>
              <w:jc w:val="center"/>
              <w:rPr>
                <w:rFonts w:ascii="Calibri" w:hAnsi="Calibri"/>
                <w:bCs/>
                <w:sz w:val="24"/>
                <w:szCs w:val="24"/>
              </w:rPr>
            </w:pPr>
          </w:p>
          <w:p w14:paraId="79659BAD" w14:textId="77777777" w:rsidR="00F37053" w:rsidRPr="001F2F7B" w:rsidRDefault="00F37053">
            <w:pPr>
              <w:spacing w:line="256" w:lineRule="auto"/>
              <w:jc w:val="center"/>
              <w:rPr>
                <w:rFonts w:ascii="Calibri" w:hAnsi="Calibri"/>
                <w:bCs/>
                <w:sz w:val="24"/>
                <w:szCs w:val="24"/>
              </w:rPr>
            </w:pPr>
          </w:p>
          <w:p w14:paraId="4A124497" w14:textId="77777777" w:rsidR="00F37053" w:rsidRPr="001F2F7B" w:rsidRDefault="00F37053">
            <w:pPr>
              <w:spacing w:line="256" w:lineRule="auto"/>
              <w:jc w:val="center"/>
              <w:rPr>
                <w:rFonts w:ascii="Calibri" w:hAnsi="Calibri"/>
                <w:bCs/>
                <w:sz w:val="24"/>
                <w:szCs w:val="24"/>
              </w:rPr>
            </w:pPr>
            <w:r w:rsidRPr="001F2F7B">
              <w:rPr>
                <w:rFonts w:ascii="Calibri" w:hAnsi="Calibri"/>
                <w:bCs/>
                <w:sz w:val="24"/>
                <w:szCs w:val="24"/>
              </w:rPr>
              <w:t xml:space="preserve">1 jour </w:t>
            </w:r>
          </w:p>
          <w:p w14:paraId="39DE41BA" w14:textId="77777777" w:rsidR="00F37053" w:rsidRPr="001F2F7B" w:rsidRDefault="00F37053">
            <w:pPr>
              <w:spacing w:line="256" w:lineRule="auto"/>
              <w:jc w:val="center"/>
              <w:rPr>
                <w:rFonts w:ascii="Calibri" w:hAnsi="Calibri"/>
                <w:bCs/>
                <w:sz w:val="24"/>
                <w:szCs w:val="24"/>
              </w:rPr>
            </w:pPr>
          </w:p>
          <w:p w14:paraId="1E8C537D" w14:textId="77777777" w:rsidR="00F37053" w:rsidRPr="001F2F7B" w:rsidRDefault="00F37053">
            <w:pPr>
              <w:spacing w:line="256" w:lineRule="auto"/>
              <w:jc w:val="center"/>
              <w:rPr>
                <w:rFonts w:ascii="Calibri" w:hAnsi="Calibri"/>
                <w:bCs/>
                <w:sz w:val="24"/>
                <w:szCs w:val="24"/>
              </w:rPr>
            </w:pPr>
          </w:p>
          <w:p w14:paraId="086BB0DD" w14:textId="77777777" w:rsidR="00F37053" w:rsidRPr="001F2F7B" w:rsidRDefault="00F37053">
            <w:pPr>
              <w:spacing w:line="256" w:lineRule="auto"/>
              <w:jc w:val="center"/>
              <w:rPr>
                <w:rFonts w:ascii="Calibri" w:hAnsi="Calibri"/>
                <w:bCs/>
                <w:sz w:val="24"/>
                <w:szCs w:val="24"/>
              </w:rPr>
            </w:pPr>
          </w:p>
          <w:p w14:paraId="266CC895" w14:textId="77777777" w:rsidR="00F37053" w:rsidRPr="001F2F7B" w:rsidRDefault="00F37053">
            <w:pPr>
              <w:spacing w:line="256" w:lineRule="auto"/>
              <w:jc w:val="center"/>
              <w:rPr>
                <w:rFonts w:ascii="Calibri" w:hAnsi="Calibri"/>
                <w:bCs/>
                <w:sz w:val="24"/>
                <w:szCs w:val="24"/>
              </w:rPr>
            </w:pPr>
          </w:p>
          <w:p w14:paraId="3657BBBE" w14:textId="77777777" w:rsidR="00F37053" w:rsidRPr="001F2F7B" w:rsidRDefault="00F37053">
            <w:pPr>
              <w:spacing w:line="256" w:lineRule="auto"/>
              <w:jc w:val="center"/>
              <w:rPr>
                <w:rFonts w:ascii="Calibri" w:hAnsi="Calibri"/>
                <w:bCs/>
                <w:sz w:val="24"/>
                <w:szCs w:val="24"/>
              </w:rPr>
            </w:pPr>
          </w:p>
          <w:p w14:paraId="5ECA4A07" w14:textId="77777777" w:rsidR="00F37053" w:rsidRPr="001F2F7B" w:rsidRDefault="00F37053">
            <w:pPr>
              <w:spacing w:line="256" w:lineRule="auto"/>
              <w:jc w:val="center"/>
              <w:rPr>
                <w:rFonts w:ascii="Calibri" w:hAnsi="Calibri"/>
                <w:bCs/>
                <w:sz w:val="24"/>
                <w:szCs w:val="24"/>
              </w:rPr>
            </w:pPr>
            <w:r w:rsidRPr="001F2F7B">
              <w:rPr>
                <w:rFonts w:ascii="Calibri" w:hAnsi="Calibri"/>
                <w:bCs/>
                <w:sz w:val="24"/>
                <w:szCs w:val="24"/>
              </w:rPr>
              <w:t>1 jour</w:t>
            </w:r>
          </w:p>
          <w:p w14:paraId="1186DEDD" w14:textId="77777777" w:rsidR="00F37053" w:rsidRPr="001F2F7B" w:rsidRDefault="00F37053">
            <w:pPr>
              <w:spacing w:line="256" w:lineRule="auto"/>
              <w:jc w:val="center"/>
              <w:rPr>
                <w:rFonts w:ascii="Calibri" w:hAnsi="Calibri"/>
                <w:bCs/>
                <w:sz w:val="24"/>
                <w:szCs w:val="24"/>
              </w:rPr>
            </w:pPr>
          </w:p>
          <w:p w14:paraId="188FB26C" w14:textId="77777777" w:rsidR="00F37053" w:rsidRPr="001F2F7B" w:rsidRDefault="00F37053">
            <w:pPr>
              <w:spacing w:line="256" w:lineRule="auto"/>
              <w:jc w:val="center"/>
              <w:rPr>
                <w:rFonts w:ascii="Calibri" w:hAnsi="Calibri"/>
                <w:bCs/>
                <w:sz w:val="24"/>
                <w:szCs w:val="24"/>
              </w:rPr>
            </w:pPr>
          </w:p>
          <w:p w14:paraId="5BBC9746" w14:textId="77777777" w:rsidR="00F37053" w:rsidRPr="001F2F7B" w:rsidRDefault="00F37053">
            <w:pPr>
              <w:spacing w:line="256" w:lineRule="auto"/>
              <w:jc w:val="center"/>
              <w:rPr>
                <w:rFonts w:ascii="Calibri" w:hAnsi="Calibri"/>
                <w:bCs/>
                <w:sz w:val="24"/>
                <w:szCs w:val="24"/>
              </w:rPr>
            </w:pPr>
          </w:p>
          <w:p w14:paraId="6D04418D" w14:textId="77777777" w:rsidR="00F37053" w:rsidRPr="001F2F7B" w:rsidRDefault="00F37053">
            <w:pPr>
              <w:spacing w:line="256" w:lineRule="auto"/>
              <w:rPr>
                <w:rFonts w:ascii="Calibri" w:hAnsi="Calibri"/>
                <w:sz w:val="24"/>
                <w:szCs w:val="24"/>
              </w:rPr>
            </w:pPr>
          </w:p>
        </w:tc>
      </w:tr>
      <w:tr w:rsidR="00F37053" w:rsidRPr="001F2F7B" w14:paraId="58D38F16" w14:textId="77777777" w:rsidTr="00F37053">
        <w:trPr>
          <w:trHeight w:val="787"/>
          <w:jc w:val="center"/>
        </w:trPr>
        <w:tc>
          <w:tcPr>
            <w:tcW w:w="850" w:type="pct"/>
            <w:tcBorders>
              <w:top w:val="double" w:sz="4" w:space="0" w:color="auto"/>
              <w:left w:val="single" w:sz="12" w:space="0" w:color="auto"/>
              <w:bottom w:val="double" w:sz="4" w:space="0" w:color="auto"/>
              <w:right w:val="single" w:sz="4" w:space="0" w:color="auto"/>
            </w:tcBorders>
            <w:hideMark/>
          </w:tcPr>
          <w:p w14:paraId="41D457E5" w14:textId="77777777" w:rsidR="00F37053" w:rsidRPr="001F2F7B" w:rsidRDefault="00F37053">
            <w:pPr>
              <w:spacing w:line="256" w:lineRule="auto"/>
              <w:rPr>
                <w:rFonts w:ascii="Calibri" w:hAnsi="Calibri"/>
                <w:b/>
                <w:bCs/>
                <w:sz w:val="24"/>
                <w:szCs w:val="24"/>
              </w:rPr>
            </w:pPr>
            <w:r w:rsidRPr="001F2F7B">
              <w:rPr>
                <w:rFonts w:ascii="Calibri" w:hAnsi="Calibri"/>
                <w:b/>
                <w:smallCaps/>
                <w:sz w:val="24"/>
                <w:szCs w:val="24"/>
              </w:rPr>
              <w:t>documents utilisés</w:t>
            </w:r>
          </w:p>
        </w:tc>
        <w:tc>
          <w:tcPr>
            <w:tcW w:w="4150" w:type="pct"/>
            <w:gridSpan w:val="2"/>
            <w:tcBorders>
              <w:top w:val="double" w:sz="4" w:space="0" w:color="auto"/>
              <w:left w:val="single" w:sz="4" w:space="0" w:color="auto"/>
              <w:bottom w:val="double" w:sz="4" w:space="0" w:color="auto"/>
              <w:right w:val="single" w:sz="12" w:space="0" w:color="auto"/>
            </w:tcBorders>
          </w:tcPr>
          <w:p w14:paraId="0A3CC80F" w14:textId="77777777" w:rsidR="00F37053" w:rsidRPr="001F2F7B" w:rsidRDefault="00F37053">
            <w:pPr>
              <w:spacing w:line="256" w:lineRule="auto"/>
              <w:ind w:left="360"/>
              <w:jc w:val="both"/>
              <w:rPr>
                <w:rFonts w:ascii="Calibri" w:hAnsi="Calibri"/>
                <w:sz w:val="24"/>
                <w:szCs w:val="24"/>
              </w:rPr>
            </w:pPr>
          </w:p>
        </w:tc>
      </w:tr>
    </w:tbl>
    <w:p w14:paraId="47251C34" w14:textId="77777777" w:rsidR="00F37053" w:rsidRPr="001F2F7B" w:rsidRDefault="00F37053" w:rsidP="00F37053">
      <w:pPr>
        <w:jc w:val="both"/>
        <w:rPr>
          <w:rFonts w:ascii="Calibri" w:hAnsi="Calibri"/>
          <w:sz w:val="24"/>
          <w:szCs w:val="24"/>
        </w:rPr>
      </w:pPr>
    </w:p>
    <w:p w14:paraId="75B7CF3A" w14:textId="77777777" w:rsidR="00F37053" w:rsidRPr="001F2F7B" w:rsidRDefault="00F37053" w:rsidP="00F37053">
      <w:pPr>
        <w:rPr>
          <w:rFonts w:ascii="Calibri" w:hAnsi="Calibri"/>
          <w:sz w:val="24"/>
          <w:szCs w:val="24"/>
        </w:rPr>
      </w:pPr>
    </w:p>
    <w:p w14:paraId="2795EA32" w14:textId="77777777" w:rsidR="00F37053" w:rsidRPr="001F2F7B" w:rsidRDefault="00F37053" w:rsidP="00F37053">
      <w:pPr>
        <w:spacing w:after="160" w:line="256" w:lineRule="auto"/>
        <w:rPr>
          <w:rFonts w:ascii="Calibri" w:hAnsi="Calibri"/>
          <w:sz w:val="24"/>
          <w:szCs w:val="24"/>
        </w:rPr>
      </w:pPr>
      <w:r w:rsidRPr="001F2F7B">
        <w:rPr>
          <w:rFonts w:ascii="Calibri" w:hAnsi="Calibri"/>
          <w:sz w:val="24"/>
          <w:szCs w:val="24"/>
        </w:rPr>
        <w:br w:type="page"/>
      </w:r>
    </w:p>
    <w:tbl>
      <w:tblPr>
        <w:tblW w:w="991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4A0" w:firstRow="1" w:lastRow="0" w:firstColumn="1" w:lastColumn="0" w:noHBand="0" w:noVBand="1"/>
      </w:tblPr>
      <w:tblGrid>
        <w:gridCol w:w="1830"/>
        <w:gridCol w:w="6210"/>
        <w:gridCol w:w="1875"/>
      </w:tblGrid>
      <w:tr w:rsidR="00F37053" w:rsidRPr="001F2F7B" w14:paraId="53AD5E62" w14:textId="77777777" w:rsidTr="00F37053">
        <w:trPr>
          <w:jc w:val="center"/>
        </w:trPr>
        <w:tc>
          <w:tcPr>
            <w:tcW w:w="1828" w:type="dxa"/>
            <w:tcBorders>
              <w:top w:val="double" w:sz="4" w:space="0" w:color="auto"/>
              <w:left w:val="double" w:sz="4" w:space="0" w:color="auto"/>
              <w:bottom w:val="single" w:sz="4" w:space="0" w:color="auto"/>
              <w:right w:val="single" w:sz="4" w:space="0" w:color="auto"/>
            </w:tcBorders>
            <w:shd w:val="clear" w:color="auto" w:fill="DEEAF6" w:themeFill="accent1" w:themeFillTint="33"/>
          </w:tcPr>
          <w:p w14:paraId="3D463909" w14:textId="7D4BC66A" w:rsidR="00F37053" w:rsidRPr="001F2F7B" w:rsidRDefault="00032D2A">
            <w:pPr>
              <w:spacing w:line="256" w:lineRule="auto"/>
              <w:rPr>
                <w:rFonts w:ascii="Calibri" w:hAnsi="Calibri"/>
                <w:b/>
                <w:sz w:val="24"/>
                <w:szCs w:val="24"/>
              </w:rPr>
            </w:pPr>
            <w:r>
              <w:rPr>
                <w:rFonts w:ascii="Calibri" w:hAnsi="Calibri"/>
                <w:b/>
                <w:sz w:val="24"/>
                <w:szCs w:val="24"/>
              </w:rPr>
              <w:t>MINISTÈRE DE LA SANTÉ</w:t>
            </w:r>
            <w:r w:rsidR="00F37053" w:rsidRPr="001F2F7B">
              <w:rPr>
                <w:rFonts w:ascii="Calibri" w:hAnsi="Calibri"/>
                <w:b/>
                <w:sz w:val="24"/>
                <w:szCs w:val="24"/>
              </w:rPr>
              <w:t xml:space="preserve"> </w:t>
            </w:r>
          </w:p>
          <w:p w14:paraId="4A06E2F0" w14:textId="77777777" w:rsidR="00F37053" w:rsidRPr="001F2F7B" w:rsidRDefault="00F37053">
            <w:pPr>
              <w:spacing w:line="256" w:lineRule="auto"/>
              <w:rPr>
                <w:rFonts w:ascii="Calibri" w:hAnsi="Calibri"/>
                <w:b/>
                <w:sz w:val="24"/>
                <w:szCs w:val="24"/>
              </w:rPr>
            </w:pPr>
          </w:p>
          <w:p w14:paraId="053CF4C5" w14:textId="40E46CBC" w:rsidR="00F37053" w:rsidRPr="001F2F7B" w:rsidRDefault="00F37053">
            <w:pPr>
              <w:spacing w:line="256" w:lineRule="auto"/>
              <w:rPr>
                <w:rFonts w:ascii="Calibri" w:hAnsi="Calibri"/>
                <w:b/>
                <w:sz w:val="24"/>
                <w:szCs w:val="24"/>
              </w:rPr>
            </w:pPr>
            <w:r w:rsidRPr="001F2F7B">
              <w:rPr>
                <w:rFonts w:ascii="Calibri" w:hAnsi="Calibri"/>
                <w:b/>
                <w:sz w:val="24"/>
                <w:szCs w:val="24"/>
              </w:rPr>
              <w:t xml:space="preserve">MANUEL DE </w:t>
            </w:r>
            <w:r w:rsidR="00195DB1">
              <w:rPr>
                <w:rFonts w:ascii="Calibri" w:hAnsi="Calibri"/>
                <w:b/>
                <w:sz w:val="24"/>
                <w:szCs w:val="24"/>
              </w:rPr>
              <w:t>PROCÉDURES</w:t>
            </w:r>
          </w:p>
        </w:tc>
        <w:tc>
          <w:tcPr>
            <w:tcW w:w="6206" w:type="dxa"/>
            <w:tcBorders>
              <w:top w:val="double" w:sz="4" w:space="0" w:color="auto"/>
              <w:left w:val="single" w:sz="4" w:space="0" w:color="auto"/>
              <w:bottom w:val="single" w:sz="4" w:space="0" w:color="auto"/>
              <w:right w:val="single" w:sz="4" w:space="0" w:color="auto"/>
            </w:tcBorders>
            <w:shd w:val="clear" w:color="auto" w:fill="DEEAF6" w:themeFill="accent1" w:themeFillTint="33"/>
            <w:hideMark/>
          </w:tcPr>
          <w:p w14:paraId="0E86EC68" w14:textId="77777777" w:rsidR="00F37053" w:rsidRPr="001F2F7B" w:rsidRDefault="00F37053">
            <w:pPr>
              <w:spacing w:line="256" w:lineRule="auto"/>
              <w:jc w:val="center"/>
              <w:rPr>
                <w:rFonts w:ascii="Calibri" w:hAnsi="Calibri"/>
                <w:b/>
                <w:bCs/>
                <w:sz w:val="24"/>
              </w:rPr>
            </w:pPr>
            <w:bookmarkStart w:id="253" w:name="_Toc487241728"/>
            <w:bookmarkStart w:id="254" w:name="_Toc502425806"/>
            <w:r w:rsidRPr="001F2F7B">
              <w:rPr>
                <w:rFonts w:ascii="Calibri" w:hAnsi="Calibri"/>
                <w:b/>
                <w:sz w:val="24"/>
              </w:rPr>
              <w:t>RECRUTEMENT DU PERSONNEL CONTRACTUEL</w:t>
            </w:r>
            <w:bookmarkEnd w:id="253"/>
            <w:bookmarkEnd w:id="254"/>
          </w:p>
        </w:tc>
        <w:tc>
          <w:tcPr>
            <w:tcW w:w="1874" w:type="dxa"/>
            <w:tcBorders>
              <w:top w:val="double" w:sz="4" w:space="0" w:color="auto"/>
              <w:left w:val="single" w:sz="4" w:space="0" w:color="auto"/>
              <w:bottom w:val="single" w:sz="4" w:space="0" w:color="auto"/>
              <w:right w:val="double" w:sz="4" w:space="0" w:color="auto"/>
            </w:tcBorders>
            <w:shd w:val="clear" w:color="auto" w:fill="DEEAF6" w:themeFill="accent1" w:themeFillTint="33"/>
            <w:hideMark/>
          </w:tcPr>
          <w:p w14:paraId="69280627" w14:textId="77777777" w:rsidR="00F37053" w:rsidRPr="001F2F7B" w:rsidRDefault="00F37053">
            <w:pPr>
              <w:tabs>
                <w:tab w:val="left" w:pos="-2848"/>
                <w:tab w:val="left" w:pos="-2704"/>
                <w:tab w:val="left" w:pos="-2560"/>
                <w:tab w:val="left" w:pos="-2416"/>
                <w:tab w:val="left" w:pos="-2272"/>
                <w:tab w:val="left" w:pos="-2128"/>
                <w:tab w:val="left" w:pos="-1984"/>
                <w:tab w:val="left" w:pos="-1840"/>
                <w:tab w:val="left" w:pos="-1120"/>
              </w:tabs>
              <w:suppressAutoHyphens/>
              <w:spacing w:line="256" w:lineRule="auto"/>
              <w:rPr>
                <w:rFonts w:ascii="Calibri" w:hAnsi="Calibri"/>
                <w:b/>
                <w:sz w:val="24"/>
                <w:szCs w:val="24"/>
              </w:rPr>
            </w:pPr>
            <w:r w:rsidRPr="001F2F7B">
              <w:rPr>
                <w:rFonts w:ascii="Calibri" w:hAnsi="Calibri"/>
                <w:b/>
                <w:sz w:val="24"/>
                <w:szCs w:val="24"/>
              </w:rPr>
              <w:t>REFERENCE</w:t>
            </w:r>
          </w:p>
          <w:p w14:paraId="3F810519" w14:textId="77777777" w:rsidR="00F37053" w:rsidRPr="001F2F7B" w:rsidRDefault="00F37053">
            <w:pPr>
              <w:spacing w:line="256" w:lineRule="auto"/>
              <w:jc w:val="center"/>
              <w:rPr>
                <w:rFonts w:ascii="Calibri" w:hAnsi="Calibri"/>
                <w:b/>
                <w:sz w:val="24"/>
                <w:szCs w:val="24"/>
              </w:rPr>
            </w:pPr>
            <w:r w:rsidRPr="001F2F7B">
              <w:rPr>
                <w:rFonts w:ascii="Calibri" w:hAnsi="Calibri"/>
                <w:b/>
                <w:sz w:val="24"/>
                <w:szCs w:val="24"/>
              </w:rPr>
              <w:t>2.4.2</w:t>
            </w:r>
          </w:p>
        </w:tc>
      </w:tr>
      <w:tr w:rsidR="00F37053" w:rsidRPr="001F2F7B" w14:paraId="0B9414E7" w14:textId="77777777" w:rsidTr="00F37053">
        <w:trPr>
          <w:jc w:val="center"/>
        </w:trPr>
        <w:tc>
          <w:tcPr>
            <w:tcW w:w="1828" w:type="dxa"/>
            <w:tcBorders>
              <w:top w:val="single" w:sz="4" w:space="0" w:color="auto"/>
              <w:left w:val="double" w:sz="4" w:space="0" w:color="auto"/>
              <w:bottom w:val="double" w:sz="4" w:space="0" w:color="auto"/>
              <w:right w:val="single" w:sz="4" w:space="0" w:color="auto"/>
            </w:tcBorders>
            <w:shd w:val="clear" w:color="auto" w:fill="DEEAF6" w:themeFill="accent1" w:themeFillTint="33"/>
            <w:hideMark/>
          </w:tcPr>
          <w:p w14:paraId="3D0AA853" w14:textId="77777777" w:rsidR="00F37053" w:rsidRPr="001F2F7B" w:rsidRDefault="00F37053">
            <w:pPr>
              <w:spacing w:line="256" w:lineRule="auto"/>
              <w:rPr>
                <w:rFonts w:ascii="Calibri" w:hAnsi="Calibri"/>
                <w:b/>
                <w:sz w:val="24"/>
                <w:szCs w:val="24"/>
              </w:rPr>
            </w:pPr>
            <w:r w:rsidRPr="001F2F7B">
              <w:rPr>
                <w:rFonts w:ascii="Calibri" w:hAnsi="Calibri"/>
                <w:b/>
                <w:sz w:val="24"/>
                <w:szCs w:val="24"/>
              </w:rPr>
              <w:t>DATE DE LA RÉVISION :</w:t>
            </w:r>
          </w:p>
        </w:tc>
        <w:tc>
          <w:tcPr>
            <w:tcW w:w="6206" w:type="dxa"/>
            <w:tcBorders>
              <w:top w:val="single" w:sz="4" w:space="0" w:color="auto"/>
              <w:left w:val="single" w:sz="4" w:space="0" w:color="auto"/>
              <w:bottom w:val="double" w:sz="4" w:space="0" w:color="auto"/>
              <w:right w:val="single" w:sz="4" w:space="0" w:color="auto"/>
            </w:tcBorders>
            <w:shd w:val="clear" w:color="auto" w:fill="DEEAF6" w:themeFill="accent1" w:themeFillTint="33"/>
            <w:hideMark/>
          </w:tcPr>
          <w:p w14:paraId="5CE84002" w14:textId="77777777" w:rsidR="00F37053" w:rsidRPr="001F2F7B" w:rsidRDefault="00F37053">
            <w:pPr>
              <w:spacing w:line="256" w:lineRule="auto"/>
              <w:jc w:val="center"/>
              <w:rPr>
                <w:rFonts w:ascii="Calibri" w:hAnsi="Calibri"/>
                <w:b/>
                <w:bCs/>
                <w:sz w:val="24"/>
              </w:rPr>
            </w:pPr>
            <w:bookmarkStart w:id="255" w:name="_Toc502425807"/>
            <w:bookmarkStart w:id="256" w:name="_Toc503260342"/>
            <w:bookmarkStart w:id="257" w:name="_Toc487241729"/>
            <w:r w:rsidRPr="001F2F7B">
              <w:rPr>
                <w:rFonts w:ascii="Calibri" w:hAnsi="Calibri"/>
                <w:b/>
                <w:sz w:val="24"/>
              </w:rPr>
              <w:t>Tâche :</w:t>
            </w:r>
            <w:bookmarkEnd w:id="255"/>
            <w:bookmarkEnd w:id="256"/>
          </w:p>
          <w:p w14:paraId="54EC6DFC" w14:textId="77777777" w:rsidR="00F37053" w:rsidRPr="001F2F7B" w:rsidRDefault="00F37053">
            <w:pPr>
              <w:spacing w:line="256" w:lineRule="auto"/>
              <w:jc w:val="center"/>
              <w:rPr>
                <w:rFonts w:ascii="Calibri" w:hAnsi="Calibri"/>
                <w:b/>
                <w:bCs/>
                <w:sz w:val="24"/>
              </w:rPr>
            </w:pPr>
            <w:bookmarkStart w:id="258" w:name="_Toc502425808"/>
            <w:bookmarkStart w:id="259" w:name="_Toc503260343"/>
            <w:r w:rsidRPr="001F2F7B">
              <w:rPr>
                <w:rFonts w:ascii="Calibri" w:hAnsi="Calibri"/>
                <w:b/>
                <w:sz w:val="24"/>
              </w:rPr>
              <w:t>Sélection</w:t>
            </w:r>
            <w:bookmarkEnd w:id="257"/>
            <w:bookmarkEnd w:id="258"/>
            <w:bookmarkEnd w:id="259"/>
          </w:p>
        </w:tc>
        <w:tc>
          <w:tcPr>
            <w:tcW w:w="1874" w:type="dxa"/>
            <w:tcBorders>
              <w:top w:val="single" w:sz="4" w:space="0" w:color="auto"/>
              <w:left w:val="single" w:sz="4" w:space="0" w:color="auto"/>
              <w:bottom w:val="double" w:sz="4" w:space="0" w:color="auto"/>
              <w:right w:val="double" w:sz="4" w:space="0" w:color="auto"/>
            </w:tcBorders>
            <w:shd w:val="clear" w:color="auto" w:fill="DEEAF6" w:themeFill="accent1" w:themeFillTint="33"/>
            <w:hideMark/>
          </w:tcPr>
          <w:p w14:paraId="0D442D8C" w14:textId="77777777" w:rsidR="00F37053" w:rsidRPr="001F2F7B" w:rsidRDefault="00F37053">
            <w:pPr>
              <w:spacing w:line="256" w:lineRule="auto"/>
              <w:jc w:val="center"/>
              <w:rPr>
                <w:rFonts w:ascii="Calibri" w:hAnsi="Calibri"/>
                <w:b/>
                <w:sz w:val="24"/>
                <w:szCs w:val="24"/>
              </w:rPr>
            </w:pPr>
            <w:r w:rsidRPr="001F2F7B">
              <w:rPr>
                <w:rFonts w:ascii="Calibri" w:hAnsi="Calibri"/>
                <w:b/>
                <w:sz w:val="24"/>
                <w:szCs w:val="24"/>
              </w:rPr>
              <w:t>Page : 9</w:t>
            </w:r>
          </w:p>
        </w:tc>
      </w:tr>
    </w:tbl>
    <w:p w14:paraId="4AF28881" w14:textId="77777777" w:rsidR="00F37053" w:rsidRPr="001F2F7B" w:rsidRDefault="00F37053" w:rsidP="00F37053">
      <w:pPr>
        <w:jc w:val="both"/>
        <w:rPr>
          <w:rFonts w:ascii="Calibri" w:hAnsi="Calibri"/>
          <w:sz w:val="24"/>
          <w:szCs w:val="24"/>
        </w:rPr>
      </w:pPr>
    </w:p>
    <w:tbl>
      <w:tblPr>
        <w:tblW w:w="547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9"/>
        <w:gridCol w:w="6439"/>
        <w:gridCol w:w="1817"/>
      </w:tblGrid>
      <w:tr w:rsidR="00F37053" w:rsidRPr="001F2F7B" w14:paraId="70977BAC" w14:textId="77777777" w:rsidTr="00F37053">
        <w:trPr>
          <w:trHeight w:val="219"/>
          <w:jc w:val="center"/>
        </w:trPr>
        <w:tc>
          <w:tcPr>
            <w:tcW w:w="911"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556BAB9B" w14:textId="77777777" w:rsidR="00F37053" w:rsidRPr="001F2F7B" w:rsidRDefault="00F37053">
            <w:pPr>
              <w:spacing w:line="256" w:lineRule="auto"/>
              <w:jc w:val="center"/>
              <w:rPr>
                <w:rFonts w:ascii="Calibri" w:hAnsi="Calibri"/>
                <w:b/>
                <w:smallCaps/>
                <w:sz w:val="24"/>
                <w:szCs w:val="24"/>
              </w:rPr>
            </w:pPr>
            <w:r w:rsidRPr="001F2F7B">
              <w:rPr>
                <w:rFonts w:ascii="Calibri" w:hAnsi="Calibri"/>
                <w:b/>
                <w:smallCaps/>
                <w:sz w:val="24"/>
                <w:szCs w:val="24"/>
              </w:rPr>
              <w:t>intervenants</w:t>
            </w:r>
          </w:p>
          <w:p w14:paraId="1EA344FC" w14:textId="77777777" w:rsidR="00F37053" w:rsidRPr="001F2F7B" w:rsidRDefault="00F37053">
            <w:pPr>
              <w:spacing w:line="256" w:lineRule="auto"/>
              <w:jc w:val="center"/>
              <w:rPr>
                <w:rFonts w:ascii="Calibri" w:hAnsi="Calibri"/>
                <w:b/>
                <w:sz w:val="24"/>
                <w:szCs w:val="24"/>
              </w:rPr>
            </w:pPr>
            <w:r w:rsidRPr="001F2F7B">
              <w:rPr>
                <w:rFonts w:ascii="Calibri" w:hAnsi="Calibri"/>
                <w:b/>
                <w:smallCaps/>
                <w:sz w:val="24"/>
                <w:szCs w:val="24"/>
              </w:rPr>
              <w:t>ou service en charge</w:t>
            </w:r>
          </w:p>
        </w:tc>
        <w:tc>
          <w:tcPr>
            <w:tcW w:w="3189"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789A2BB2" w14:textId="77777777" w:rsidR="00F37053" w:rsidRPr="001F2F7B" w:rsidRDefault="00F37053">
            <w:pPr>
              <w:spacing w:line="256" w:lineRule="auto"/>
              <w:jc w:val="center"/>
              <w:rPr>
                <w:rFonts w:ascii="Calibri" w:hAnsi="Calibri"/>
                <w:b/>
                <w:smallCaps/>
                <w:sz w:val="24"/>
                <w:szCs w:val="24"/>
              </w:rPr>
            </w:pPr>
            <w:r w:rsidRPr="001F2F7B">
              <w:rPr>
                <w:rFonts w:ascii="Calibri" w:hAnsi="Calibri"/>
                <w:b/>
                <w:smallCaps/>
                <w:sz w:val="24"/>
                <w:szCs w:val="24"/>
              </w:rPr>
              <w:t>description des taches</w:t>
            </w:r>
          </w:p>
        </w:tc>
        <w:tc>
          <w:tcPr>
            <w:tcW w:w="900"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4D8B35B0" w14:textId="77777777" w:rsidR="00F37053" w:rsidRPr="001F2F7B" w:rsidRDefault="00F37053">
            <w:pPr>
              <w:spacing w:line="256" w:lineRule="auto"/>
              <w:jc w:val="center"/>
              <w:rPr>
                <w:rFonts w:ascii="Calibri" w:hAnsi="Calibri"/>
                <w:b/>
                <w:sz w:val="24"/>
                <w:szCs w:val="24"/>
              </w:rPr>
            </w:pPr>
            <w:r w:rsidRPr="001F2F7B">
              <w:rPr>
                <w:rFonts w:ascii="Calibri" w:hAnsi="Calibri"/>
                <w:b/>
                <w:sz w:val="24"/>
                <w:szCs w:val="24"/>
              </w:rPr>
              <w:t xml:space="preserve">DÉLAI </w:t>
            </w:r>
          </w:p>
        </w:tc>
      </w:tr>
      <w:tr w:rsidR="00F37053" w:rsidRPr="001F2F7B" w14:paraId="028B942D" w14:textId="77777777" w:rsidTr="00F37053">
        <w:trPr>
          <w:trHeight w:val="1593"/>
          <w:jc w:val="center"/>
        </w:trPr>
        <w:tc>
          <w:tcPr>
            <w:tcW w:w="911" w:type="pct"/>
            <w:tcBorders>
              <w:top w:val="double" w:sz="4" w:space="0" w:color="auto"/>
              <w:left w:val="single" w:sz="12" w:space="0" w:color="auto"/>
              <w:bottom w:val="double" w:sz="4" w:space="0" w:color="auto"/>
              <w:right w:val="single" w:sz="4" w:space="0" w:color="auto"/>
            </w:tcBorders>
          </w:tcPr>
          <w:p w14:paraId="7E707469" w14:textId="77777777" w:rsidR="00F37053" w:rsidRPr="001F2F7B" w:rsidRDefault="00F37053">
            <w:pPr>
              <w:spacing w:line="256" w:lineRule="auto"/>
              <w:rPr>
                <w:rFonts w:ascii="Calibri" w:hAnsi="Calibri"/>
                <w:sz w:val="24"/>
                <w:szCs w:val="24"/>
              </w:rPr>
            </w:pPr>
            <w:r w:rsidRPr="001F2F7B">
              <w:rPr>
                <w:rFonts w:ascii="Calibri" w:hAnsi="Calibri"/>
                <w:sz w:val="24"/>
                <w:szCs w:val="24"/>
              </w:rPr>
              <w:t>Le chef de Division des ressources humaines</w:t>
            </w:r>
          </w:p>
          <w:p w14:paraId="3B2ED4F5" w14:textId="77777777" w:rsidR="00F37053" w:rsidRPr="001F2F7B" w:rsidRDefault="00F37053">
            <w:pPr>
              <w:spacing w:line="256" w:lineRule="auto"/>
              <w:jc w:val="both"/>
              <w:rPr>
                <w:rFonts w:ascii="Calibri" w:hAnsi="Calibri"/>
                <w:sz w:val="24"/>
                <w:szCs w:val="24"/>
              </w:rPr>
            </w:pPr>
          </w:p>
          <w:p w14:paraId="0EAC9BBD" w14:textId="77777777" w:rsidR="00F37053" w:rsidRPr="001F2F7B" w:rsidRDefault="00F37053">
            <w:pPr>
              <w:pStyle w:val="Heading8"/>
              <w:spacing w:line="256" w:lineRule="auto"/>
              <w:jc w:val="both"/>
              <w:rPr>
                <w:rFonts w:ascii="Calibri" w:hAnsi="Calibri"/>
                <w:sz w:val="24"/>
                <w:szCs w:val="24"/>
              </w:rPr>
            </w:pPr>
            <w:r w:rsidRPr="001F2F7B">
              <w:rPr>
                <w:rFonts w:ascii="Calibri" w:hAnsi="Calibri"/>
                <w:sz w:val="24"/>
                <w:szCs w:val="24"/>
              </w:rPr>
              <w:t>Le Comité </w:t>
            </w:r>
          </w:p>
          <w:p w14:paraId="0EDF683F" w14:textId="77777777" w:rsidR="00F37053" w:rsidRPr="001F2F7B" w:rsidRDefault="00F37053">
            <w:pPr>
              <w:spacing w:line="256" w:lineRule="auto"/>
              <w:rPr>
                <w:rFonts w:ascii="Calibri" w:hAnsi="Calibri"/>
                <w:sz w:val="24"/>
                <w:szCs w:val="24"/>
              </w:rPr>
            </w:pPr>
          </w:p>
          <w:p w14:paraId="7149B679" w14:textId="77777777" w:rsidR="00F37053" w:rsidRPr="001F2F7B" w:rsidRDefault="00F37053">
            <w:pPr>
              <w:spacing w:line="256" w:lineRule="auto"/>
              <w:rPr>
                <w:rFonts w:ascii="Calibri" w:hAnsi="Calibri"/>
                <w:sz w:val="24"/>
                <w:szCs w:val="24"/>
              </w:rPr>
            </w:pPr>
          </w:p>
          <w:p w14:paraId="33EA20FE" w14:textId="77777777" w:rsidR="00F37053" w:rsidRPr="001F2F7B" w:rsidRDefault="00F37053">
            <w:pPr>
              <w:spacing w:line="256" w:lineRule="auto"/>
              <w:rPr>
                <w:rFonts w:ascii="Calibri" w:hAnsi="Calibri"/>
                <w:sz w:val="24"/>
                <w:szCs w:val="24"/>
              </w:rPr>
            </w:pPr>
            <w:r w:rsidRPr="001F2F7B">
              <w:rPr>
                <w:rFonts w:ascii="Calibri" w:hAnsi="Calibri"/>
                <w:sz w:val="24"/>
                <w:szCs w:val="24"/>
              </w:rPr>
              <w:t>Les candidats présélectionnés :</w:t>
            </w:r>
          </w:p>
          <w:p w14:paraId="38006C71" w14:textId="77777777" w:rsidR="00F37053" w:rsidRPr="001F2F7B" w:rsidRDefault="00F37053">
            <w:pPr>
              <w:spacing w:line="256" w:lineRule="auto"/>
              <w:rPr>
                <w:rFonts w:ascii="Calibri" w:hAnsi="Calibri"/>
                <w:sz w:val="24"/>
                <w:szCs w:val="24"/>
              </w:rPr>
            </w:pPr>
          </w:p>
          <w:p w14:paraId="3BEF99F1" w14:textId="77777777" w:rsidR="00F37053" w:rsidRPr="001F2F7B" w:rsidRDefault="00F37053">
            <w:pPr>
              <w:spacing w:line="256" w:lineRule="auto"/>
              <w:rPr>
                <w:rFonts w:ascii="Calibri" w:hAnsi="Calibri"/>
                <w:sz w:val="24"/>
                <w:szCs w:val="24"/>
              </w:rPr>
            </w:pPr>
            <w:r w:rsidRPr="001F2F7B">
              <w:rPr>
                <w:rFonts w:ascii="Calibri" w:hAnsi="Calibri"/>
                <w:sz w:val="24"/>
                <w:szCs w:val="24"/>
              </w:rPr>
              <w:t>Le chef de Division, après la désignation des correcteurs par le comité :</w:t>
            </w:r>
          </w:p>
          <w:p w14:paraId="71F185DF" w14:textId="77777777" w:rsidR="00F37053" w:rsidRPr="001F2F7B" w:rsidRDefault="00F37053">
            <w:pPr>
              <w:spacing w:line="256" w:lineRule="auto"/>
              <w:jc w:val="both"/>
              <w:rPr>
                <w:rFonts w:ascii="Calibri" w:hAnsi="Calibri"/>
                <w:sz w:val="24"/>
                <w:szCs w:val="24"/>
              </w:rPr>
            </w:pPr>
          </w:p>
          <w:p w14:paraId="59A9AC41" w14:textId="77777777" w:rsidR="00F37053" w:rsidRPr="001F2F7B" w:rsidRDefault="00F37053">
            <w:pPr>
              <w:spacing w:line="256" w:lineRule="auto"/>
              <w:jc w:val="both"/>
              <w:rPr>
                <w:rFonts w:ascii="Calibri" w:hAnsi="Calibri"/>
                <w:sz w:val="24"/>
                <w:szCs w:val="24"/>
              </w:rPr>
            </w:pPr>
            <w:r w:rsidRPr="001F2F7B">
              <w:rPr>
                <w:rFonts w:ascii="Calibri" w:hAnsi="Calibri"/>
                <w:sz w:val="24"/>
                <w:szCs w:val="24"/>
              </w:rPr>
              <w:t>Le Comité </w:t>
            </w:r>
          </w:p>
          <w:p w14:paraId="5D421759" w14:textId="77777777" w:rsidR="00F37053" w:rsidRPr="001F2F7B" w:rsidRDefault="00F37053">
            <w:pPr>
              <w:spacing w:line="256" w:lineRule="auto"/>
              <w:jc w:val="both"/>
              <w:rPr>
                <w:rFonts w:ascii="Calibri" w:hAnsi="Calibri"/>
                <w:sz w:val="24"/>
                <w:szCs w:val="24"/>
              </w:rPr>
            </w:pPr>
          </w:p>
          <w:p w14:paraId="4B869416" w14:textId="77777777" w:rsidR="00F37053" w:rsidRPr="001F2F7B" w:rsidRDefault="00F37053">
            <w:pPr>
              <w:spacing w:after="240" w:line="256" w:lineRule="auto"/>
              <w:rPr>
                <w:rFonts w:ascii="Calibri" w:hAnsi="Calibri"/>
                <w:sz w:val="24"/>
                <w:szCs w:val="24"/>
              </w:rPr>
            </w:pPr>
          </w:p>
          <w:p w14:paraId="04EBF945" w14:textId="77777777" w:rsidR="00F37053" w:rsidRPr="001F2F7B" w:rsidRDefault="00F37053">
            <w:pPr>
              <w:spacing w:line="256" w:lineRule="auto"/>
              <w:jc w:val="both"/>
              <w:rPr>
                <w:rFonts w:ascii="Calibri" w:hAnsi="Calibri"/>
                <w:sz w:val="24"/>
                <w:szCs w:val="24"/>
              </w:rPr>
            </w:pPr>
            <w:r w:rsidRPr="001F2F7B">
              <w:rPr>
                <w:rFonts w:ascii="Calibri" w:hAnsi="Calibri"/>
                <w:sz w:val="24"/>
                <w:szCs w:val="24"/>
              </w:rPr>
              <w:t>Les candidats </w:t>
            </w:r>
          </w:p>
          <w:p w14:paraId="6BC68768" w14:textId="77777777" w:rsidR="00F37053" w:rsidRPr="001F2F7B" w:rsidRDefault="00F37053">
            <w:pPr>
              <w:spacing w:line="256" w:lineRule="auto"/>
              <w:jc w:val="both"/>
              <w:rPr>
                <w:rFonts w:ascii="Calibri" w:hAnsi="Calibri"/>
                <w:sz w:val="24"/>
                <w:szCs w:val="24"/>
              </w:rPr>
            </w:pPr>
          </w:p>
          <w:p w14:paraId="3A459B97" w14:textId="77777777" w:rsidR="00F37053" w:rsidRPr="001F2F7B" w:rsidRDefault="00F37053">
            <w:pPr>
              <w:spacing w:line="256" w:lineRule="auto"/>
              <w:jc w:val="both"/>
              <w:rPr>
                <w:rFonts w:ascii="Calibri" w:hAnsi="Calibri"/>
                <w:sz w:val="24"/>
                <w:szCs w:val="24"/>
              </w:rPr>
            </w:pPr>
          </w:p>
          <w:p w14:paraId="1B6EBE9C" w14:textId="55DF8F5F" w:rsidR="00F37053" w:rsidRPr="001F2F7B" w:rsidRDefault="00E711D6">
            <w:pPr>
              <w:spacing w:line="256" w:lineRule="auto"/>
              <w:jc w:val="both"/>
              <w:rPr>
                <w:rFonts w:ascii="Calibri" w:hAnsi="Calibri"/>
                <w:sz w:val="24"/>
                <w:szCs w:val="24"/>
              </w:rPr>
            </w:pPr>
            <w:r w:rsidRPr="001F2F7B">
              <w:rPr>
                <w:rFonts w:ascii="Calibri" w:hAnsi="Calibri"/>
                <w:sz w:val="24"/>
                <w:szCs w:val="24"/>
              </w:rPr>
              <w:t>Le Comit</w:t>
            </w:r>
            <w:r w:rsidR="00490757">
              <w:rPr>
                <w:rFonts w:ascii="Calibri" w:hAnsi="Calibri"/>
                <w:sz w:val="24"/>
                <w:szCs w:val="24"/>
              </w:rPr>
              <w:t>é</w:t>
            </w:r>
          </w:p>
        </w:tc>
        <w:tc>
          <w:tcPr>
            <w:tcW w:w="3189" w:type="pct"/>
            <w:tcBorders>
              <w:top w:val="double" w:sz="4" w:space="0" w:color="auto"/>
              <w:left w:val="single" w:sz="4" w:space="0" w:color="auto"/>
              <w:bottom w:val="double" w:sz="4" w:space="0" w:color="auto"/>
              <w:right w:val="single" w:sz="4" w:space="0" w:color="auto"/>
            </w:tcBorders>
          </w:tcPr>
          <w:p w14:paraId="0293167B" w14:textId="77777777" w:rsidR="00F37053" w:rsidRPr="001F2F7B" w:rsidRDefault="00F37053" w:rsidP="003726DD">
            <w:pPr>
              <w:numPr>
                <w:ilvl w:val="0"/>
                <w:numId w:val="260"/>
              </w:numPr>
              <w:spacing w:line="256" w:lineRule="auto"/>
              <w:ind w:left="720"/>
              <w:jc w:val="both"/>
              <w:rPr>
                <w:rFonts w:ascii="Calibri" w:hAnsi="Calibri"/>
                <w:sz w:val="24"/>
                <w:szCs w:val="24"/>
              </w:rPr>
            </w:pPr>
            <w:r w:rsidRPr="001F2F7B">
              <w:rPr>
                <w:rFonts w:ascii="Calibri" w:hAnsi="Calibri"/>
                <w:sz w:val="24"/>
                <w:szCs w:val="24"/>
              </w:rPr>
              <w:t xml:space="preserve">Élabore un test, </w:t>
            </w:r>
          </w:p>
          <w:p w14:paraId="5FD21BD0" w14:textId="77777777" w:rsidR="00F37053" w:rsidRPr="001F2F7B" w:rsidRDefault="00F37053" w:rsidP="003726DD">
            <w:pPr>
              <w:numPr>
                <w:ilvl w:val="0"/>
                <w:numId w:val="260"/>
              </w:numPr>
              <w:spacing w:line="256" w:lineRule="auto"/>
              <w:ind w:left="720"/>
              <w:jc w:val="both"/>
              <w:rPr>
                <w:rFonts w:ascii="Calibri" w:hAnsi="Calibri"/>
                <w:sz w:val="24"/>
                <w:szCs w:val="24"/>
              </w:rPr>
            </w:pPr>
            <w:r w:rsidRPr="001F2F7B">
              <w:rPr>
                <w:rFonts w:ascii="Calibri" w:hAnsi="Calibri"/>
                <w:sz w:val="24"/>
                <w:szCs w:val="24"/>
              </w:rPr>
              <w:t>Le soumet au Comité.</w:t>
            </w:r>
          </w:p>
          <w:p w14:paraId="1A81DE12" w14:textId="77777777" w:rsidR="00F37053" w:rsidRPr="001F2F7B" w:rsidRDefault="00F37053">
            <w:pPr>
              <w:spacing w:line="256" w:lineRule="auto"/>
              <w:ind w:left="360"/>
              <w:jc w:val="both"/>
              <w:rPr>
                <w:rFonts w:ascii="Calibri" w:hAnsi="Calibri"/>
                <w:sz w:val="24"/>
                <w:szCs w:val="24"/>
              </w:rPr>
            </w:pPr>
          </w:p>
          <w:p w14:paraId="03312B6A" w14:textId="77777777" w:rsidR="00F37053" w:rsidRPr="001F2F7B" w:rsidRDefault="00F37053">
            <w:pPr>
              <w:spacing w:line="256" w:lineRule="auto"/>
              <w:ind w:left="360"/>
              <w:jc w:val="both"/>
              <w:rPr>
                <w:rFonts w:ascii="Calibri" w:hAnsi="Calibri"/>
                <w:sz w:val="24"/>
                <w:szCs w:val="24"/>
              </w:rPr>
            </w:pPr>
          </w:p>
          <w:p w14:paraId="105B30F1" w14:textId="77777777" w:rsidR="00F37053" w:rsidRPr="001F2F7B" w:rsidRDefault="00F37053" w:rsidP="003726DD">
            <w:pPr>
              <w:numPr>
                <w:ilvl w:val="0"/>
                <w:numId w:val="260"/>
              </w:numPr>
              <w:spacing w:line="256" w:lineRule="auto"/>
              <w:ind w:left="720"/>
              <w:rPr>
                <w:rFonts w:ascii="Calibri" w:hAnsi="Calibri"/>
                <w:sz w:val="24"/>
                <w:szCs w:val="24"/>
              </w:rPr>
            </w:pPr>
            <w:r w:rsidRPr="001F2F7B">
              <w:rPr>
                <w:rFonts w:ascii="Calibri" w:hAnsi="Calibri"/>
                <w:sz w:val="24"/>
                <w:szCs w:val="24"/>
              </w:rPr>
              <w:t>Valide le test,</w:t>
            </w:r>
          </w:p>
          <w:p w14:paraId="15714035" w14:textId="77777777" w:rsidR="00F37053" w:rsidRPr="001F2F7B" w:rsidRDefault="00F37053" w:rsidP="003726DD">
            <w:pPr>
              <w:numPr>
                <w:ilvl w:val="0"/>
                <w:numId w:val="260"/>
              </w:numPr>
              <w:spacing w:line="256" w:lineRule="auto"/>
              <w:ind w:left="720"/>
              <w:rPr>
                <w:rFonts w:ascii="Calibri" w:hAnsi="Calibri"/>
                <w:sz w:val="24"/>
                <w:szCs w:val="24"/>
              </w:rPr>
            </w:pPr>
            <w:r w:rsidRPr="001F2F7B">
              <w:rPr>
                <w:rFonts w:ascii="Calibri" w:hAnsi="Calibri"/>
                <w:sz w:val="24"/>
                <w:szCs w:val="24"/>
              </w:rPr>
              <w:t>Fait prévenir les candidats présélectionnés,</w:t>
            </w:r>
          </w:p>
          <w:p w14:paraId="34B8F3A4" w14:textId="77777777" w:rsidR="00F37053" w:rsidRPr="001F2F7B" w:rsidRDefault="00F37053" w:rsidP="003726DD">
            <w:pPr>
              <w:numPr>
                <w:ilvl w:val="0"/>
                <w:numId w:val="260"/>
              </w:numPr>
              <w:spacing w:line="256" w:lineRule="auto"/>
              <w:ind w:left="720"/>
              <w:rPr>
                <w:rFonts w:ascii="Calibri" w:hAnsi="Calibri"/>
                <w:sz w:val="24"/>
                <w:szCs w:val="24"/>
              </w:rPr>
            </w:pPr>
            <w:r w:rsidRPr="001F2F7B">
              <w:rPr>
                <w:rFonts w:ascii="Calibri" w:hAnsi="Calibri"/>
                <w:sz w:val="24"/>
                <w:szCs w:val="24"/>
              </w:rPr>
              <w:t xml:space="preserve">Les invite à venir passer le test de sélection. </w:t>
            </w:r>
          </w:p>
          <w:p w14:paraId="3667B1DF" w14:textId="77777777" w:rsidR="00F37053" w:rsidRPr="001F2F7B" w:rsidRDefault="00F37053">
            <w:pPr>
              <w:spacing w:line="256" w:lineRule="auto"/>
              <w:ind w:left="360"/>
              <w:rPr>
                <w:rFonts w:ascii="Calibri" w:hAnsi="Calibri"/>
                <w:sz w:val="24"/>
                <w:szCs w:val="24"/>
              </w:rPr>
            </w:pPr>
          </w:p>
          <w:p w14:paraId="3335B2CC" w14:textId="77777777" w:rsidR="00F37053" w:rsidRPr="001F2F7B" w:rsidRDefault="00F37053">
            <w:pPr>
              <w:spacing w:line="256" w:lineRule="auto"/>
              <w:ind w:left="360"/>
              <w:rPr>
                <w:rFonts w:ascii="Calibri" w:hAnsi="Calibri"/>
                <w:sz w:val="24"/>
                <w:szCs w:val="24"/>
              </w:rPr>
            </w:pPr>
          </w:p>
          <w:p w14:paraId="2E190C82" w14:textId="77777777" w:rsidR="00F37053" w:rsidRPr="001F2F7B" w:rsidRDefault="00F37053" w:rsidP="003726DD">
            <w:pPr>
              <w:numPr>
                <w:ilvl w:val="0"/>
                <w:numId w:val="260"/>
              </w:numPr>
              <w:spacing w:line="256" w:lineRule="auto"/>
              <w:ind w:left="720"/>
              <w:jc w:val="both"/>
              <w:rPr>
                <w:rFonts w:ascii="Calibri" w:hAnsi="Calibri"/>
                <w:sz w:val="24"/>
                <w:szCs w:val="24"/>
              </w:rPr>
            </w:pPr>
            <w:r w:rsidRPr="001F2F7B">
              <w:rPr>
                <w:rFonts w:ascii="Calibri" w:hAnsi="Calibri"/>
                <w:sz w:val="24"/>
                <w:szCs w:val="24"/>
              </w:rPr>
              <w:t>Subissent le test.</w:t>
            </w:r>
          </w:p>
          <w:p w14:paraId="1201AD3F" w14:textId="77777777" w:rsidR="00F37053" w:rsidRPr="001F2F7B" w:rsidRDefault="00F37053">
            <w:pPr>
              <w:spacing w:line="256" w:lineRule="auto"/>
              <w:ind w:left="360"/>
              <w:jc w:val="both"/>
              <w:rPr>
                <w:rFonts w:ascii="Calibri" w:hAnsi="Calibri"/>
                <w:sz w:val="24"/>
                <w:szCs w:val="24"/>
              </w:rPr>
            </w:pPr>
          </w:p>
          <w:p w14:paraId="65601171" w14:textId="77777777" w:rsidR="00F37053" w:rsidRPr="001F2F7B" w:rsidRDefault="00F37053">
            <w:pPr>
              <w:spacing w:line="256" w:lineRule="auto"/>
              <w:ind w:left="360"/>
              <w:jc w:val="both"/>
              <w:rPr>
                <w:rFonts w:ascii="Calibri" w:hAnsi="Calibri"/>
                <w:sz w:val="24"/>
                <w:szCs w:val="24"/>
              </w:rPr>
            </w:pPr>
          </w:p>
          <w:p w14:paraId="318A07CD" w14:textId="77777777" w:rsidR="00F37053" w:rsidRPr="001F2F7B" w:rsidRDefault="00F37053">
            <w:pPr>
              <w:spacing w:line="256" w:lineRule="auto"/>
              <w:ind w:left="360"/>
              <w:jc w:val="both"/>
              <w:rPr>
                <w:rFonts w:ascii="Calibri" w:hAnsi="Calibri"/>
                <w:sz w:val="24"/>
                <w:szCs w:val="24"/>
              </w:rPr>
            </w:pPr>
          </w:p>
          <w:p w14:paraId="1759FE98" w14:textId="77777777" w:rsidR="00F37053" w:rsidRPr="001F2F7B" w:rsidRDefault="00F37053" w:rsidP="003726DD">
            <w:pPr>
              <w:numPr>
                <w:ilvl w:val="0"/>
                <w:numId w:val="260"/>
              </w:numPr>
              <w:spacing w:line="256" w:lineRule="auto"/>
              <w:ind w:left="720"/>
              <w:jc w:val="both"/>
              <w:rPr>
                <w:rFonts w:ascii="Calibri" w:hAnsi="Calibri"/>
                <w:sz w:val="24"/>
                <w:szCs w:val="24"/>
              </w:rPr>
            </w:pPr>
            <w:r w:rsidRPr="001F2F7B">
              <w:rPr>
                <w:rFonts w:ascii="Calibri" w:hAnsi="Calibri"/>
                <w:sz w:val="24"/>
                <w:szCs w:val="24"/>
              </w:rPr>
              <w:t>Fait corriger le test,</w:t>
            </w:r>
          </w:p>
          <w:p w14:paraId="7288CCC1" w14:textId="77777777" w:rsidR="00F37053" w:rsidRPr="001F2F7B" w:rsidRDefault="00F37053" w:rsidP="003726DD">
            <w:pPr>
              <w:numPr>
                <w:ilvl w:val="0"/>
                <w:numId w:val="260"/>
              </w:numPr>
              <w:spacing w:line="256" w:lineRule="auto"/>
              <w:ind w:left="720"/>
              <w:jc w:val="both"/>
              <w:rPr>
                <w:rFonts w:ascii="Calibri" w:hAnsi="Calibri"/>
                <w:sz w:val="24"/>
                <w:szCs w:val="24"/>
              </w:rPr>
            </w:pPr>
            <w:r w:rsidRPr="001F2F7B">
              <w:rPr>
                <w:rFonts w:ascii="Calibri" w:hAnsi="Calibri"/>
                <w:sz w:val="24"/>
                <w:szCs w:val="24"/>
              </w:rPr>
              <w:t>Soumet les résultats au Comité.</w:t>
            </w:r>
          </w:p>
          <w:p w14:paraId="05240985" w14:textId="77777777" w:rsidR="00F37053" w:rsidRPr="001F2F7B" w:rsidRDefault="00F37053">
            <w:pPr>
              <w:spacing w:line="256" w:lineRule="auto"/>
              <w:ind w:left="360"/>
              <w:jc w:val="both"/>
              <w:rPr>
                <w:rFonts w:ascii="Calibri" w:hAnsi="Calibri"/>
                <w:sz w:val="24"/>
                <w:szCs w:val="24"/>
              </w:rPr>
            </w:pPr>
          </w:p>
          <w:p w14:paraId="271B5F98" w14:textId="77777777" w:rsidR="00F37053" w:rsidRPr="001F2F7B" w:rsidRDefault="00F37053">
            <w:pPr>
              <w:spacing w:line="256" w:lineRule="auto"/>
              <w:ind w:left="360"/>
              <w:jc w:val="both"/>
              <w:rPr>
                <w:rFonts w:ascii="Calibri" w:hAnsi="Calibri"/>
                <w:sz w:val="24"/>
                <w:szCs w:val="24"/>
              </w:rPr>
            </w:pPr>
          </w:p>
          <w:p w14:paraId="0A1175F0" w14:textId="77777777" w:rsidR="00F37053" w:rsidRPr="001F2F7B" w:rsidRDefault="00F37053" w:rsidP="003726DD">
            <w:pPr>
              <w:numPr>
                <w:ilvl w:val="0"/>
                <w:numId w:val="260"/>
              </w:numPr>
              <w:spacing w:line="256" w:lineRule="auto"/>
              <w:ind w:left="720"/>
              <w:jc w:val="both"/>
              <w:rPr>
                <w:rFonts w:ascii="Calibri" w:hAnsi="Calibri"/>
                <w:sz w:val="24"/>
                <w:szCs w:val="24"/>
              </w:rPr>
            </w:pPr>
            <w:r w:rsidRPr="001F2F7B">
              <w:rPr>
                <w:rFonts w:ascii="Calibri" w:hAnsi="Calibri"/>
                <w:sz w:val="24"/>
                <w:szCs w:val="24"/>
              </w:rPr>
              <w:t>Examine les résultats du test,</w:t>
            </w:r>
          </w:p>
          <w:p w14:paraId="5AE629DD" w14:textId="77777777" w:rsidR="00F37053" w:rsidRPr="001F2F7B" w:rsidRDefault="00F37053" w:rsidP="003726DD">
            <w:pPr>
              <w:numPr>
                <w:ilvl w:val="0"/>
                <w:numId w:val="260"/>
              </w:numPr>
              <w:spacing w:line="256" w:lineRule="auto"/>
              <w:ind w:left="720"/>
              <w:jc w:val="both"/>
              <w:rPr>
                <w:rFonts w:ascii="Calibri" w:hAnsi="Calibri"/>
                <w:sz w:val="24"/>
                <w:szCs w:val="24"/>
              </w:rPr>
            </w:pPr>
            <w:r w:rsidRPr="001F2F7B">
              <w:rPr>
                <w:rFonts w:ascii="Calibri" w:hAnsi="Calibri"/>
                <w:sz w:val="24"/>
                <w:szCs w:val="24"/>
              </w:rPr>
              <w:t>Sélectionne les trois meilleurs candidats,</w:t>
            </w:r>
          </w:p>
          <w:p w14:paraId="4AE0ED88" w14:textId="77777777" w:rsidR="00F37053" w:rsidRPr="001F2F7B" w:rsidRDefault="00F37053" w:rsidP="003726DD">
            <w:pPr>
              <w:numPr>
                <w:ilvl w:val="0"/>
                <w:numId w:val="260"/>
              </w:numPr>
              <w:spacing w:line="256" w:lineRule="auto"/>
              <w:ind w:left="720"/>
              <w:jc w:val="both"/>
              <w:rPr>
                <w:rFonts w:ascii="Calibri" w:hAnsi="Calibri"/>
                <w:sz w:val="24"/>
                <w:szCs w:val="24"/>
              </w:rPr>
            </w:pPr>
            <w:r w:rsidRPr="001F2F7B">
              <w:rPr>
                <w:rFonts w:ascii="Calibri" w:hAnsi="Calibri"/>
                <w:sz w:val="24"/>
                <w:szCs w:val="24"/>
              </w:rPr>
              <w:t>Les convoque pour un entretien oral.</w:t>
            </w:r>
          </w:p>
          <w:p w14:paraId="320569FA" w14:textId="77777777" w:rsidR="00F37053" w:rsidRPr="001F2F7B" w:rsidRDefault="00F37053">
            <w:pPr>
              <w:spacing w:line="256" w:lineRule="auto"/>
              <w:ind w:left="360"/>
              <w:jc w:val="both"/>
              <w:rPr>
                <w:rFonts w:ascii="Calibri" w:hAnsi="Calibri"/>
                <w:sz w:val="24"/>
                <w:szCs w:val="24"/>
              </w:rPr>
            </w:pPr>
          </w:p>
          <w:p w14:paraId="14BF610F" w14:textId="77777777" w:rsidR="00F37053" w:rsidRPr="001F2F7B" w:rsidRDefault="00F37053" w:rsidP="003726DD">
            <w:pPr>
              <w:numPr>
                <w:ilvl w:val="0"/>
                <w:numId w:val="260"/>
              </w:numPr>
              <w:spacing w:line="256" w:lineRule="auto"/>
              <w:ind w:left="720"/>
              <w:jc w:val="both"/>
              <w:rPr>
                <w:rFonts w:ascii="Calibri" w:hAnsi="Calibri"/>
                <w:sz w:val="24"/>
                <w:szCs w:val="24"/>
              </w:rPr>
            </w:pPr>
            <w:r w:rsidRPr="001F2F7B">
              <w:rPr>
                <w:rFonts w:ascii="Calibri" w:hAnsi="Calibri"/>
                <w:sz w:val="24"/>
                <w:szCs w:val="24"/>
              </w:rPr>
              <w:t>Passent à l’entretien oral avec le Comité ou quelques membres désignés.</w:t>
            </w:r>
          </w:p>
          <w:p w14:paraId="0CFB29A2" w14:textId="77777777" w:rsidR="00F37053" w:rsidRPr="001F2F7B" w:rsidRDefault="00F37053">
            <w:pPr>
              <w:spacing w:line="256" w:lineRule="auto"/>
              <w:ind w:left="360"/>
              <w:jc w:val="both"/>
              <w:rPr>
                <w:rFonts w:ascii="Calibri" w:hAnsi="Calibri"/>
                <w:sz w:val="24"/>
                <w:szCs w:val="24"/>
              </w:rPr>
            </w:pPr>
          </w:p>
          <w:p w14:paraId="1A78F3A3" w14:textId="77777777" w:rsidR="00F37053" w:rsidRPr="001F2F7B" w:rsidRDefault="00F37053" w:rsidP="003726DD">
            <w:pPr>
              <w:numPr>
                <w:ilvl w:val="0"/>
                <w:numId w:val="260"/>
              </w:numPr>
              <w:spacing w:line="256" w:lineRule="auto"/>
              <w:ind w:left="720"/>
              <w:jc w:val="both"/>
              <w:rPr>
                <w:rFonts w:ascii="Calibri" w:hAnsi="Calibri"/>
                <w:sz w:val="24"/>
                <w:szCs w:val="24"/>
              </w:rPr>
            </w:pPr>
            <w:r w:rsidRPr="001F2F7B">
              <w:rPr>
                <w:rFonts w:ascii="Calibri" w:hAnsi="Calibri"/>
                <w:sz w:val="24"/>
                <w:szCs w:val="24"/>
              </w:rPr>
              <w:t>Analyse les résultats de l’entretien,</w:t>
            </w:r>
          </w:p>
          <w:p w14:paraId="2D276824" w14:textId="77777777" w:rsidR="00F37053" w:rsidRPr="001F2F7B" w:rsidRDefault="00F37053" w:rsidP="003726DD">
            <w:pPr>
              <w:numPr>
                <w:ilvl w:val="0"/>
                <w:numId w:val="260"/>
              </w:numPr>
              <w:spacing w:line="256" w:lineRule="auto"/>
              <w:ind w:left="720"/>
              <w:jc w:val="both"/>
              <w:rPr>
                <w:rFonts w:ascii="Calibri" w:hAnsi="Calibri"/>
                <w:sz w:val="24"/>
                <w:szCs w:val="24"/>
              </w:rPr>
            </w:pPr>
            <w:r w:rsidRPr="001F2F7B">
              <w:rPr>
                <w:rFonts w:ascii="Calibri" w:hAnsi="Calibri"/>
                <w:sz w:val="24"/>
                <w:szCs w:val="24"/>
              </w:rPr>
              <w:t>Désigne le meilleur candidat,</w:t>
            </w:r>
          </w:p>
          <w:p w14:paraId="49081F31" w14:textId="2BAC271B" w:rsidR="00F37053" w:rsidRPr="001F2F7B" w:rsidRDefault="00F37053" w:rsidP="00E711D6">
            <w:pPr>
              <w:numPr>
                <w:ilvl w:val="0"/>
                <w:numId w:val="260"/>
              </w:numPr>
              <w:spacing w:line="256" w:lineRule="auto"/>
              <w:ind w:left="720"/>
              <w:jc w:val="both"/>
              <w:rPr>
                <w:rFonts w:ascii="Calibri" w:hAnsi="Calibri"/>
                <w:sz w:val="24"/>
                <w:szCs w:val="24"/>
              </w:rPr>
            </w:pPr>
            <w:r w:rsidRPr="001F2F7B">
              <w:rPr>
                <w:rFonts w:ascii="Calibri" w:hAnsi="Calibri"/>
                <w:sz w:val="24"/>
                <w:szCs w:val="24"/>
              </w:rPr>
              <w:t>L</w:t>
            </w:r>
            <w:r w:rsidR="00E711D6" w:rsidRPr="001F2F7B">
              <w:rPr>
                <w:rFonts w:ascii="Calibri" w:hAnsi="Calibri"/>
                <w:sz w:val="24"/>
                <w:szCs w:val="24"/>
              </w:rPr>
              <w:t>e prévient pour le recrutement</w:t>
            </w:r>
          </w:p>
        </w:tc>
        <w:tc>
          <w:tcPr>
            <w:tcW w:w="900" w:type="pct"/>
            <w:tcBorders>
              <w:top w:val="double" w:sz="4" w:space="0" w:color="auto"/>
              <w:left w:val="single" w:sz="4" w:space="0" w:color="auto"/>
              <w:bottom w:val="double" w:sz="4" w:space="0" w:color="auto"/>
              <w:right w:val="single" w:sz="12" w:space="0" w:color="auto"/>
            </w:tcBorders>
          </w:tcPr>
          <w:p w14:paraId="57A16B46" w14:textId="77777777" w:rsidR="00F37053" w:rsidRPr="001F2F7B" w:rsidRDefault="00F37053">
            <w:pPr>
              <w:spacing w:line="256" w:lineRule="auto"/>
              <w:jc w:val="center"/>
              <w:rPr>
                <w:rFonts w:ascii="Calibri" w:hAnsi="Calibri"/>
                <w:bCs/>
                <w:sz w:val="24"/>
                <w:szCs w:val="24"/>
              </w:rPr>
            </w:pPr>
          </w:p>
          <w:p w14:paraId="669D396A" w14:textId="77777777" w:rsidR="00F37053" w:rsidRPr="001F2F7B" w:rsidRDefault="00F37053">
            <w:pPr>
              <w:spacing w:line="256" w:lineRule="auto"/>
              <w:jc w:val="center"/>
              <w:rPr>
                <w:rFonts w:ascii="Calibri" w:hAnsi="Calibri"/>
                <w:bCs/>
                <w:sz w:val="24"/>
                <w:szCs w:val="24"/>
              </w:rPr>
            </w:pPr>
            <w:r w:rsidRPr="001F2F7B">
              <w:rPr>
                <w:rFonts w:ascii="Calibri" w:hAnsi="Calibri"/>
                <w:bCs/>
                <w:sz w:val="24"/>
                <w:szCs w:val="24"/>
              </w:rPr>
              <w:t xml:space="preserve">1 jour </w:t>
            </w:r>
          </w:p>
          <w:p w14:paraId="38B0814F" w14:textId="77777777" w:rsidR="00F37053" w:rsidRPr="001F2F7B" w:rsidRDefault="00F37053">
            <w:pPr>
              <w:spacing w:line="256" w:lineRule="auto"/>
              <w:jc w:val="center"/>
              <w:rPr>
                <w:rFonts w:ascii="Calibri" w:hAnsi="Calibri"/>
                <w:bCs/>
                <w:sz w:val="24"/>
                <w:szCs w:val="24"/>
              </w:rPr>
            </w:pPr>
          </w:p>
          <w:p w14:paraId="2B095B77" w14:textId="77777777" w:rsidR="00F37053" w:rsidRPr="001F2F7B" w:rsidRDefault="00F37053">
            <w:pPr>
              <w:spacing w:line="256" w:lineRule="auto"/>
              <w:jc w:val="center"/>
              <w:rPr>
                <w:rFonts w:ascii="Calibri" w:hAnsi="Calibri"/>
                <w:bCs/>
                <w:sz w:val="24"/>
                <w:szCs w:val="24"/>
              </w:rPr>
            </w:pPr>
          </w:p>
          <w:p w14:paraId="2106B588" w14:textId="77777777" w:rsidR="00F37053" w:rsidRPr="001F2F7B" w:rsidRDefault="00F37053">
            <w:pPr>
              <w:spacing w:line="256" w:lineRule="auto"/>
              <w:jc w:val="center"/>
              <w:rPr>
                <w:rFonts w:ascii="Calibri" w:hAnsi="Calibri"/>
                <w:bCs/>
                <w:sz w:val="24"/>
                <w:szCs w:val="24"/>
              </w:rPr>
            </w:pPr>
          </w:p>
          <w:p w14:paraId="196ED8F5" w14:textId="77777777" w:rsidR="00F37053" w:rsidRPr="001F2F7B" w:rsidRDefault="00F37053">
            <w:pPr>
              <w:spacing w:line="256" w:lineRule="auto"/>
              <w:jc w:val="center"/>
              <w:rPr>
                <w:rFonts w:ascii="Calibri" w:hAnsi="Calibri"/>
                <w:bCs/>
                <w:sz w:val="24"/>
                <w:szCs w:val="24"/>
              </w:rPr>
            </w:pPr>
            <w:r w:rsidRPr="001F2F7B">
              <w:rPr>
                <w:rFonts w:ascii="Calibri" w:hAnsi="Calibri"/>
                <w:bCs/>
                <w:sz w:val="24"/>
                <w:szCs w:val="24"/>
              </w:rPr>
              <w:t xml:space="preserve">1 jour </w:t>
            </w:r>
          </w:p>
          <w:p w14:paraId="4C85EB78" w14:textId="77777777" w:rsidR="00F37053" w:rsidRPr="001F2F7B" w:rsidRDefault="00F37053">
            <w:pPr>
              <w:spacing w:line="256" w:lineRule="auto"/>
              <w:jc w:val="center"/>
              <w:rPr>
                <w:rFonts w:ascii="Calibri" w:hAnsi="Calibri"/>
                <w:bCs/>
                <w:sz w:val="24"/>
                <w:szCs w:val="24"/>
              </w:rPr>
            </w:pPr>
          </w:p>
          <w:p w14:paraId="68E15855" w14:textId="77777777" w:rsidR="00F37053" w:rsidRDefault="00F37053">
            <w:pPr>
              <w:spacing w:line="256" w:lineRule="auto"/>
              <w:jc w:val="center"/>
              <w:rPr>
                <w:rFonts w:ascii="Calibri" w:hAnsi="Calibri"/>
                <w:bCs/>
                <w:sz w:val="24"/>
                <w:szCs w:val="24"/>
              </w:rPr>
            </w:pPr>
          </w:p>
          <w:p w14:paraId="1E353ED2" w14:textId="77777777" w:rsidR="00F50F9C" w:rsidRPr="001F2F7B" w:rsidRDefault="00F50F9C">
            <w:pPr>
              <w:spacing w:line="256" w:lineRule="auto"/>
              <w:jc w:val="center"/>
              <w:rPr>
                <w:rFonts w:ascii="Calibri" w:hAnsi="Calibri"/>
                <w:bCs/>
                <w:sz w:val="24"/>
                <w:szCs w:val="24"/>
              </w:rPr>
            </w:pPr>
          </w:p>
          <w:p w14:paraId="2806A666" w14:textId="77777777" w:rsidR="00F37053" w:rsidRPr="001F2F7B" w:rsidRDefault="00F37053">
            <w:pPr>
              <w:spacing w:line="256" w:lineRule="auto"/>
              <w:jc w:val="center"/>
              <w:rPr>
                <w:rFonts w:ascii="Calibri" w:hAnsi="Calibri"/>
                <w:bCs/>
                <w:sz w:val="24"/>
                <w:szCs w:val="24"/>
              </w:rPr>
            </w:pPr>
            <w:r w:rsidRPr="001F2F7B">
              <w:rPr>
                <w:rFonts w:ascii="Calibri" w:hAnsi="Calibri"/>
                <w:bCs/>
                <w:sz w:val="24"/>
                <w:szCs w:val="24"/>
              </w:rPr>
              <w:t xml:space="preserve">1 jour </w:t>
            </w:r>
          </w:p>
          <w:p w14:paraId="222A51A7" w14:textId="77777777" w:rsidR="00F37053" w:rsidRPr="001F2F7B" w:rsidRDefault="00F37053">
            <w:pPr>
              <w:spacing w:line="256" w:lineRule="auto"/>
              <w:jc w:val="center"/>
              <w:rPr>
                <w:rFonts w:ascii="Calibri" w:hAnsi="Calibri"/>
                <w:bCs/>
                <w:sz w:val="24"/>
                <w:szCs w:val="24"/>
              </w:rPr>
            </w:pPr>
          </w:p>
          <w:p w14:paraId="4C8B28CB" w14:textId="77777777" w:rsidR="00F37053" w:rsidRPr="001F2F7B" w:rsidRDefault="00F37053">
            <w:pPr>
              <w:spacing w:line="256" w:lineRule="auto"/>
              <w:jc w:val="center"/>
              <w:rPr>
                <w:rFonts w:ascii="Calibri" w:hAnsi="Calibri"/>
                <w:bCs/>
                <w:sz w:val="24"/>
                <w:szCs w:val="24"/>
              </w:rPr>
            </w:pPr>
          </w:p>
          <w:p w14:paraId="11A8C545" w14:textId="77777777" w:rsidR="00F37053" w:rsidRPr="001F2F7B" w:rsidRDefault="00F37053">
            <w:pPr>
              <w:spacing w:line="256" w:lineRule="auto"/>
              <w:jc w:val="center"/>
              <w:rPr>
                <w:rFonts w:ascii="Calibri" w:hAnsi="Calibri"/>
                <w:bCs/>
                <w:sz w:val="24"/>
                <w:szCs w:val="24"/>
              </w:rPr>
            </w:pPr>
          </w:p>
          <w:p w14:paraId="5B2D7B90" w14:textId="77777777" w:rsidR="00F50F9C" w:rsidRPr="001F2F7B" w:rsidRDefault="00F50F9C" w:rsidP="00F50F9C">
            <w:pPr>
              <w:spacing w:line="256" w:lineRule="auto"/>
              <w:jc w:val="center"/>
              <w:rPr>
                <w:rFonts w:ascii="Calibri" w:hAnsi="Calibri"/>
                <w:bCs/>
                <w:sz w:val="24"/>
                <w:szCs w:val="24"/>
              </w:rPr>
            </w:pPr>
          </w:p>
          <w:p w14:paraId="7AEA3BCB" w14:textId="77777777" w:rsidR="00F50F9C" w:rsidRPr="001F2F7B" w:rsidRDefault="00F50F9C" w:rsidP="00F50F9C">
            <w:pPr>
              <w:spacing w:line="256" w:lineRule="auto"/>
              <w:jc w:val="center"/>
              <w:rPr>
                <w:rFonts w:ascii="Calibri" w:hAnsi="Calibri"/>
                <w:bCs/>
                <w:sz w:val="24"/>
                <w:szCs w:val="24"/>
              </w:rPr>
            </w:pPr>
          </w:p>
          <w:p w14:paraId="0704DDF3" w14:textId="77777777" w:rsidR="00F50F9C" w:rsidRPr="001F2F7B" w:rsidRDefault="00F50F9C" w:rsidP="00F50F9C">
            <w:pPr>
              <w:spacing w:line="256" w:lineRule="auto"/>
              <w:jc w:val="center"/>
              <w:rPr>
                <w:rFonts w:ascii="Calibri" w:hAnsi="Calibri"/>
                <w:bCs/>
                <w:sz w:val="24"/>
                <w:szCs w:val="24"/>
              </w:rPr>
            </w:pPr>
            <w:r w:rsidRPr="001F2F7B">
              <w:rPr>
                <w:rFonts w:ascii="Calibri" w:hAnsi="Calibri"/>
                <w:bCs/>
                <w:sz w:val="24"/>
                <w:szCs w:val="24"/>
              </w:rPr>
              <w:t>1 jour</w:t>
            </w:r>
          </w:p>
          <w:p w14:paraId="12A4B386" w14:textId="77777777" w:rsidR="00F37053" w:rsidRPr="001F2F7B" w:rsidRDefault="00F37053">
            <w:pPr>
              <w:spacing w:line="256" w:lineRule="auto"/>
              <w:jc w:val="center"/>
              <w:rPr>
                <w:rFonts w:ascii="Calibri" w:hAnsi="Calibri"/>
                <w:bCs/>
                <w:sz w:val="24"/>
                <w:szCs w:val="24"/>
              </w:rPr>
            </w:pPr>
          </w:p>
          <w:p w14:paraId="2A85F9CC" w14:textId="77777777" w:rsidR="00F50F9C" w:rsidRPr="001F2F7B" w:rsidRDefault="00F50F9C" w:rsidP="00F50F9C">
            <w:pPr>
              <w:spacing w:line="256" w:lineRule="auto"/>
              <w:jc w:val="center"/>
              <w:rPr>
                <w:rFonts w:ascii="Calibri" w:hAnsi="Calibri"/>
                <w:bCs/>
                <w:sz w:val="24"/>
                <w:szCs w:val="24"/>
              </w:rPr>
            </w:pPr>
          </w:p>
          <w:p w14:paraId="70CCD2C9" w14:textId="77777777" w:rsidR="00F50F9C" w:rsidRPr="001F2F7B" w:rsidRDefault="00F50F9C" w:rsidP="00F50F9C">
            <w:pPr>
              <w:spacing w:line="256" w:lineRule="auto"/>
              <w:jc w:val="center"/>
              <w:rPr>
                <w:rFonts w:ascii="Calibri" w:hAnsi="Calibri"/>
                <w:bCs/>
                <w:sz w:val="24"/>
                <w:szCs w:val="24"/>
              </w:rPr>
            </w:pPr>
            <w:r w:rsidRPr="001F2F7B">
              <w:rPr>
                <w:rFonts w:ascii="Calibri" w:hAnsi="Calibri"/>
                <w:bCs/>
                <w:sz w:val="24"/>
                <w:szCs w:val="24"/>
              </w:rPr>
              <w:t>1 jour</w:t>
            </w:r>
          </w:p>
          <w:p w14:paraId="7CBF5463" w14:textId="77777777" w:rsidR="00F50F9C" w:rsidRPr="001F2F7B" w:rsidRDefault="00F50F9C" w:rsidP="00F50F9C">
            <w:pPr>
              <w:spacing w:line="256" w:lineRule="auto"/>
              <w:jc w:val="center"/>
              <w:rPr>
                <w:rFonts w:ascii="Calibri" w:hAnsi="Calibri"/>
                <w:bCs/>
                <w:sz w:val="24"/>
                <w:szCs w:val="24"/>
              </w:rPr>
            </w:pPr>
          </w:p>
          <w:p w14:paraId="10AA3F1D" w14:textId="77777777" w:rsidR="00F50F9C" w:rsidRPr="001F2F7B" w:rsidRDefault="00F50F9C" w:rsidP="00F50F9C">
            <w:pPr>
              <w:spacing w:line="256" w:lineRule="auto"/>
              <w:jc w:val="center"/>
              <w:rPr>
                <w:rFonts w:ascii="Calibri" w:hAnsi="Calibri"/>
                <w:bCs/>
                <w:sz w:val="24"/>
                <w:szCs w:val="24"/>
              </w:rPr>
            </w:pPr>
          </w:p>
          <w:p w14:paraId="1BA1A906" w14:textId="6E43FF6B" w:rsidR="00F37053" w:rsidRPr="001F2F7B" w:rsidRDefault="00F50F9C" w:rsidP="00F50F9C">
            <w:pPr>
              <w:spacing w:line="256" w:lineRule="auto"/>
              <w:jc w:val="center"/>
              <w:rPr>
                <w:rFonts w:ascii="Calibri" w:hAnsi="Calibri"/>
                <w:bCs/>
                <w:sz w:val="24"/>
                <w:szCs w:val="24"/>
              </w:rPr>
            </w:pPr>
            <w:r w:rsidRPr="001F2F7B">
              <w:rPr>
                <w:rFonts w:ascii="Calibri" w:hAnsi="Calibri"/>
                <w:bCs/>
                <w:sz w:val="24"/>
                <w:szCs w:val="24"/>
              </w:rPr>
              <w:t>1 jour</w:t>
            </w:r>
          </w:p>
          <w:p w14:paraId="5066B0DB" w14:textId="77777777" w:rsidR="00F37053" w:rsidRDefault="00F37053">
            <w:pPr>
              <w:spacing w:line="256" w:lineRule="auto"/>
              <w:jc w:val="center"/>
              <w:rPr>
                <w:rFonts w:ascii="Calibri" w:hAnsi="Calibri"/>
                <w:bCs/>
                <w:sz w:val="24"/>
                <w:szCs w:val="24"/>
              </w:rPr>
            </w:pPr>
          </w:p>
          <w:p w14:paraId="41AA9B71" w14:textId="77777777" w:rsidR="00F50F9C" w:rsidRDefault="00F50F9C">
            <w:pPr>
              <w:spacing w:line="256" w:lineRule="auto"/>
              <w:jc w:val="center"/>
              <w:rPr>
                <w:rFonts w:ascii="Calibri" w:hAnsi="Calibri"/>
                <w:bCs/>
                <w:sz w:val="24"/>
                <w:szCs w:val="24"/>
              </w:rPr>
            </w:pPr>
          </w:p>
          <w:p w14:paraId="491A035C" w14:textId="77777777" w:rsidR="00F50F9C" w:rsidRPr="001F2F7B" w:rsidRDefault="00F50F9C">
            <w:pPr>
              <w:spacing w:line="256" w:lineRule="auto"/>
              <w:jc w:val="center"/>
              <w:rPr>
                <w:rFonts w:ascii="Calibri" w:hAnsi="Calibri"/>
                <w:bCs/>
                <w:sz w:val="24"/>
                <w:szCs w:val="24"/>
              </w:rPr>
            </w:pPr>
          </w:p>
          <w:p w14:paraId="3A8E5CD1" w14:textId="5901865B" w:rsidR="00F37053" w:rsidRPr="001F2F7B" w:rsidRDefault="00F37053" w:rsidP="00E711D6">
            <w:pPr>
              <w:spacing w:line="256" w:lineRule="auto"/>
              <w:jc w:val="center"/>
              <w:rPr>
                <w:rFonts w:ascii="Calibri" w:hAnsi="Calibri"/>
                <w:bCs/>
                <w:sz w:val="24"/>
                <w:szCs w:val="24"/>
              </w:rPr>
            </w:pPr>
            <w:r w:rsidRPr="001F2F7B">
              <w:rPr>
                <w:rFonts w:ascii="Calibri" w:hAnsi="Calibri"/>
                <w:bCs/>
                <w:sz w:val="24"/>
                <w:szCs w:val="24"/>
              </w:rPr>
              <w:t>1 jour</w:t>
            </w:r>
          </w:p>
        </w:tc>
      </w:tr>
      <w:tr w:rsidR="00F37053" w:rsidRPr="001F2F7B" w14:paraId="58265C22" w14:textId="77777777" w:rsidTr="00F37053">
        <w:trPr>
          <w:trHeight w:val="787"/>
          <w:jc w:val="center"/>
        </w:trPr>
        <w:tc>
          <w:tcPr>
            <w:tcW w:w="911" w:type="pct"/>
            <w:tcBorders>
              <w:top w:val="double" w:sz="4" w:space="0" w:color="auto"/>
              <w:left w:val="single" w:sz="12" w:space="0" w:color="auto"/>
              <w:bottom w:val="double" w:sz="4" w:space="0" w:color="auto"/>
              <w:right w:val="single" w:sz="4" w:space="0" w:color="auto"/>
            </w:tcBorders>
            <w:hideMark/>
          </w:tcPr>
          <w:p w14:paraId="3FC02916" w14:textId="77777777" w:rsidR="00F37053" w:rsidRPr="001F2F7B" w:rsidRDefault="00F37053">
            <w:pPr>
              <w:spacing w:line="256" w:lineRule="auto"/>
              <w:rPr>
                <w:rFonts w:ascii="Calibri" w:hAnsi="Calibri"/>
                <w:b/>
                <w:bCs/>
                <w:sz w:val="24"/>
                <w:szCs w:val="24"/>
              </w:rPr>
            </w:pPr>
            <w:r w:rsidRPr="001F2F7B">
              <w:rPr>
                <w:rFonts w:ascii="Calibri" w:hAnsi="Calibri"/>
                <w:b/>
                <w:smallCaps/>
                <w:sz w:val="24"/>
                <w:szCs w:val="24"/>
              </w:rPr>
              <w:t>documents utilisés</w:t>
            </w:r>
          </w:p>
        </w:tc>
        <w:tc>
          <w:tcPr>
            <w:tcW w:w="4089" w:type="pct"/>
            <w:gridSpan w:val="2"/>
            <w:tcBorders>
              <w:top w:val="double" w:sz="4" w:space="0" w:color="auto"/>
              <w:left w:val="single" w:sz="4" w:space="0" w:color="auto"/>
              <w:bottom w:val="double" w:sz="4" w:space="0" w:color="auto"/>
              <w:right w:val="single" w:sz="12" w:space="0" w:color="auto"/>
            </w:tcBorders>
            <w:hideMark/>
          </w:tcPr>
          <w:p w14:paraId="49F50750" w14:textId="77777777" w:rsidR="00F37053" w:rsidRPr="001F2F7B" w:rsidRDefault="00F37053" w:rsidP="003726DD">
            <w:pPr>
              <w:numPr>
                <w:ilvl w:val="0"/>
                <w:numId w:val="280"/>
              </w:numPr>
              <w:spacing w:line="256" w:lineRule="auto"/>
              <w:jc w:val="both"/>
              <w:rPr>
                <w:rFonts w:ascii="Calibri" w:hAnsi="Calibri"/>
                <w:sz w:val="24"/>
                <w:szCs w:val="24"/>
              </w:rPr>
            </w:pPr>
            <w:r w:rsidRPr="001F2F7B">
              <w:rPr>
                <w:rFonts w:ascii="Calibri" w:hAnsi="Calibri"/>
                <w:sz w:val="24"/>
                <w:szCs w:val="24"/>
              </w:rPr>
              <w:t xml:space="preserve">Le support  de test </w:t>
            </w:r>
          </w:p>
        </w:tc>
      </w:tr>
    </w:tbl>
    <w:p w14:paraId="52A9568C" w14:textId="0E2DEF76" w:rsidR="00490757" w:rsidRDefault="00490757" w:rsidP="00F37053">
      <w:pPr>
        <w:jc w:val="both"/>
        <w:rPr>
          <w:rFonts w:ascii="Calibri" w:hAnsi="Calibri"/>
          <w:sz w:val="24"/>
          <w:szCs w:val="24"/>
        </w:rPr>
      </w:pPr>
    </w:p>
    <w:p w14:paraId="13484083" w14:textId="77777777" w:rsidR="00490757" w:rsidRDefault="00490757">
      <w:pPr>
        <w:spacing w:after="160" w:line="259" w:lineRule="auto"/>
        <w:rPr>
          <w:rFonts w:ascii="Calibri" w:hAnsi="Calibri"/>
          <w:sz w:val="24"/>
          <w:szCs w:val="24"/>
        </w:rPr>
      </w:pPr>
      <w:r>
        <w:rPr>
          <w:rFonts w:ascii="Calibri" w:hAnsi="Calibri"/>
          <w:sz w:val="24"/>
          <w:szCs w:val="24"/>
        </w:rPr>
        <w:br w:type="page"/>
      </w:r>
    </w:p>
    <w:p w14:paraId="6875E70E" w14:textId="77777777" w:rsidR="00F37053" w:rsidRPr="001F2F7B" w:rsidRDefault="00F37053" w:rsidP="00F37053">
      <w:pPr>
        <w:jc w:val="both"/>
        <w:rPr>
          <w:rFonts w:ascii="Calibri" w:hAnsi="Calibri"/>
          <w:sz w:val="24"/>
          <w:szCs w:val="24"/>
        </w:rPr>
      </w:pPr>
    </w:p>
    <w:tbl>
      <w:tblPr>
        <w:tblW w:w="991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4A0" w:firstRow="1" w:lastRow="0" w:firstColumn="1" w:lastColumn="0" w:noHBand="0" w:noVBand="1"/>
      </w:tblPr>
      <w:tblGrid>
        <w:gridCol w:w="1830"/>
        <w:gridCol w:w="6210"/>
        <w:gridCol w:w="1875"/>
      </w:tblGrid>
      <w:tr w:rsidR="00F37053" w:rsidRPr="001F2F7B" w14:paraId="6F272044" w14:textId="77777777" w:rsidTr="00F37053">
        <w:trPr>
          <w:jc w:val="center"/>
        </w:trPr>
        <w:tc>
          <w:tcPr>
            <w:tcW w:w="1828" w:type="dxa"/>
            <w:tcBorders>
              <w:top w:val="double" w:sz="4" w:space="0" w:color="auto"/>
              <w:left w:val="double" w:sz="4" w:space="0" w:color="auto"/>
              <w:bottom w:val="single" w:sz="4" w:space="0" w:color="auto"/>
              <w:right w:val="single" w:sz="4" w:space="0" w:color="auto"/>
            </w:tcBorders>
            <w:shd w:val="clear" w:color="auto" w:fill="DEEAF6" w:themeFill="accent1" w:themeFillTint="33"/>
          </w:tcPr>
          <w:p w14:paraId="456A1CAA" w14:textId="4AA21F12" w:rsidR="00F37053" w:rsidRPr="001F2F7B" w:rsidRDefault="00032D2A">
            <w:pPr>
              <w:spacing w:line="256" w:lineRule="auto"/>
              <w:rPr>
                <w:rFonts w:ascii="Calibri" w:hAnsi="Calibri"/>
                <w:b/>
                <w:sz w:val="24"/>
                <w:szCs w:val="24"/>
              </w:rPr>
            </w:pPr>
            <w:r>
              <w:rPr>
                <w:rFonts w:ascii="Calibri" w:hAnsi="Calibri"/>
                <w:b/>
                <w:sz w:val="24"/>
                <w:szCs w:val="24"/>
              </w:rPr>
              <w:t>MINISTÈRE DE LA SANTÉ</w:t>
            </w:r>
            <w:r w:rsidR="00F37053" w:rsidRPr="001F2F7B">
              <w:rPr>
                <w:rFonts w:ascii="Calibri" w:hAnsi="Calibri"/>
                <w:b/>
                <w:sz w:val="24"/>
                <w:szCs w:val="24"/>
              </w:rPr>
              <w:t xml:space="preserve"> </w:t>
            </w:r>
          </w:p>
          <w:p w14:paraId="12DA7D80" w14:textId="77777777" w:rsidR="00F37053" w:rsidRPr="001F2F7B" w:rsidRDefault="00F37053">
            <w:pPr>
              <w:spacing w:line="256" w:lineRule="auto"/>
              <w:rPr>
                <w:rFonts w:ascii="Calibri" w:hAnsi="Calibri"/>
                <w:b/>
                <w:sz w:val="24"/>
                <w:szCs w:val="24"/>
              </w:rPr>
            </w:pPr>
          </w:p>
          <w:p w14:paraId="630D65E0" w14:textId="3A8A8F0B" w:rsidR="00F37053" w:rsidRPr="001F2F7B" w:rsidRDefault="00F37053">
            <w:pPr>
              <w:spacing w:line="256" w:lineRule="auto"/>
              <w:rPr>
                <w:rFonts w:ascii="Calibri" w:hAnsi="Calibri"/>
                <w:b/>
                <w:sz w:val="24"/>
                <w:szCs w:val="24"/>
              </w:rPr>
            </w:pPr>
            <w:r w:rsidRPr="001F2F7B">
              <w:rPr>
                <w:rFonts w:ascii="Calibri" w:hAnsi="Calibri"/>
                <w:b/>
                <w:sz w:val="24"/>
                <w:szCs w:val="24"/>
              </w:rPr>
              <w:t xml:space="preserve">MANUEL DE </w:t>
            </w:r>
            <w:r w:rsidR="00195DB1">
              <w:rPr>
                <w:rFonts w:ascii="Calibri" w:hAnsi="Calibri"/>
                <w:b/>
                <w:sz w:val="24"/>
                <w:szCs w:val="24"/>
              </w:rPr>
              <w:t>PROCÉDURES</w:t>
            </w:r>
          </w:p>
        </w:tc>
        <w:tc>
          <w:tcPr>
            <w:tcW w:w="6206" w:type="dxa"/>
            <w:tcBorders>
              <w:top w:val="double" w:sz="4" w:space="0" w:color="auto"/>
              <w:left w:val="single" w:sz="4" w:space="0" w:color="auto"/>
              <w:bottom w:val="single" w:sz="4" w:space="0" w:color="auto"/>
              <w:right w:val="single" w:sz="4" w:space="0" w:color="auto"/>
            </w:tcBorders>
            <w:shd w:val="clear" w:color="auto" w:fill="DEEAF6" w:themeFill="accent1" w:themeFillTint="33"/>
            <w:hideMark/>
          </w:tcPr>
          <w:p w14:paraId="140A1C11" w14:textId="77777777" w:rsidR="00F37053" w:rsidRPr="001F2F7B" w:rsidRDefault="00F37053">
            <w:pPr>
              <w:spacing w:line="256" w:lineRule="auto"/>
              <w:jc w:val="center"/>
              <w:rPr>
                <w:rFonts w:ascii="Calibri" w:hAnsi="Calibri"/>
                <w:b/>
                <w:bCs/>
              </w:rPr>
            </w:pPr>
            <w:bookmarkStart w:id="260" w:name="_Toc502425809"/>
            <w:r w:rsidRPr="001F2F7B">
              <w:rPr>
                <w:rFonts w:ascii="Calibri" w:hAnsi="Calibri"/>
                <w:b/>
              </w:rPr>
              <w:t>RECRUTEMENT DU PERSONNEL CONTRACTUEL</w:t>
            </w:r>
            <w:bookmarkEnd w:id="260"/>
          </w:p>
        </w:tc>
        <w:tc>
          <w:tcPr>
            <w:tcW w:w="1874" w:type="dxa"/>
            <w:tcBorders>
              <w:top w:val="double" w:sz="4" w:space="0" w:color="auto"/>
              <w:left w:val="single" w:sz="4" w:space="0" w:color="auto"/>
              <w:bottom w:val="single" w:sz="4" w:space="0" w:color="auto"/>
              <w:right w:val="double" w:sz="4" w:space="0" w:color="auto"/>
            </w:tcBorders>
            <w:shd w:val="clear" w:color="auto" w:fill="DEEAF6" w:themeFill="accent1" w:themeFillTint="33"/>
            <w:hideMark/>
          </w:tcPr>
          <w:p w14:paraId="62E37BE9" w14:textId="77777777" w:rsidR="00F37053" w:rsidRPr="001F2F7B" w:rsidRDefault="00F37053">
            <w:pPr>
              <w:tabs>
                <w:tab w:val="left" w:pos="-2848"/>
                <w:tab w:val="left" w:pos="-2704"/>
                <w:tab w:val="left" w:pos="-2560"/>
                <w:tab w:val="left" w:pos="-2416"/>
                <w:tab w:val="left" w:pos="-2272"/>
                <w:tab w:val="left" w:pos="-2128"/>
                <w:tab w:val="left" w:pos="-1984"/>
                <w:tab w:val="left" w:pos="-1840"/>
                <w:tab w:val="left" w:pos="-1120"/>
              </w:tabs>
              <w:suppressAutoHyphens/>
              <w:spacing w:line="256" w:lineRule="auto"/>
              <w:rPr>
                <w:rFonts w:ascii="Calibri" w:hAnsi="Calibri"/>
                <w:b/>
                <w:sz w:val="24"/>
                <w:szCs w:val="24"/>
              </w:rPr>
            </w:pPr>
            <w:r w:rsidRPr="001F2F7B">
              <w:rPr>
                <w:rFonts w:ascii="Calibri" w:hAnsi="Calibri"/>
                <w:b/>
                <w:sz w:val="24"/>
                <w:szCs w:val="24"/>
              </w:rPr>
              <w:t>REFERENCE</w:t>
            </w:r>
          </w:p>
          <w:p w14:paraId="4C157B47" w14:textId="77777777" w:rsidR="00F37053" w:rsidRPr="001F2F7B" w:rsidRDefault="00F37053">
            <w:pPr>
              <w:spacing w:line="256" w:lineRule="auto"/>
              <w:rPr>
                <w:rFonts w:ascii="Calibri" w:hAnsi="Calibri"/>
                <w:b/>
                <w:sz w:val="24"/>
                <w:szCs w:val="24"/>
              </w:rPr>
            </w:pPr>
            <w:r w:rsidRPr="001F2F7B">
              <w:rPr>
                <w:rFonts w:ascii="Calibri" w:hAnsi="Calibri"/>
                <w:b/>
                <w:sz w:val="24"/>
                <w:szCs w:val="24"/>
              </w:rPr>
              <w:t>2.4.2</w:t>
            </w:r>
          </w:p>
        </w:tc>
      </w:tr>
      <w:tr w:rsidR="00F37053" w:rsidRPr="001F2F7B" w14:paraId="5AE66F9F" w14:textId="77777777" w:rsidTr="00F37053">
        <w:trPr>
          <w:jc w:val="center"/>
        </w:trPr>
        <w:tc>
          <w:tcPr>
            <w:tcW w:w="1828" w:type="dxa"/>
            <w:tcBorders>
              <w:top w:val="single" w:sz="4" w:space="0" w:color="auto"/>
              <w:left w:val="double" w:sz="4" w:space="0" w:color="auto"/>
              <w:bottom w:val="double" w:sz="4" w:space="0" w:color="auto"/>
              <w:right w:val="single" w:sz="4" w:space="0" w:color="auto"/>
            </w:tcBorders>
            <w:shd w:val="clear" w:color="auto" w:fill="DEEAF6" w:themeFill="accent1" w:themeFillTint="33"/>
            <w:hideMark/>
          </w:tcPr>
          <w:p w14:paraId="4B0DC9DD" w14:textId="77777777" w:rsidR="00F37053" w:rsidRPr="001F2F7B" w:rsidRDefault="00F37053">
            <w:pPr>
              <w:spacing w:line="256" w:lineRule="auto"/>
              <w:rPr>
                <w:rFonts w:ascii="Calibri" w:hAnsi="Calibri"/>
                <w:b/>
                <w:sz w:val="24"/>
                <w:szCs w:val="24"/>
              </w:rPr>
            </w:pPr>
            <w:r w:rsidRPr="001F2F7B">
              <w:rPr>
                <w:rFonts w:ascii="Calibri" w:hAnsi="Calibri"/>
                <w:b/>
                <w:sz w:val="24"/>
                <w:szCs w:val="24"/>
              </w:rPr>
              <w:t>DATE DE LA RÉVISION :</w:t>
            </w:r>
          </w:p>
        </w:tc>
        <w:tc>
          <w:tcPr>
            <w:tcW w:w="6206" w:type="dxa"/>
            <w:tcBorders>
              <w:top w:val="single" w:sz="4" w:space="0" w:color="auto"/>
              <w:left w:val="single" w:sz="4" w:space="0" w:color="auto"/>
              <w:bottom w:val="double" w:sz="4" w:space="0" w:color="auto"/>
              <w:right w:val="single" w:sz="4" w:space="0" w:color="auto"/>
            </w:tcBorders>
            <w:shd w:val="clear" w:color="auto" w:fill="DEEAF6" w:themeFill="accent1" w:themeFillTint="33"/>
            <w:hideMark/>
          </w:tcPr>
          <w:p w14:paraId="6B05F22F" w14:textId="77777777" w:rsidR="00F37053" w:rsidRPr="001F2F7B" w:rsidRDefault="00F37053">
            <w:pPr>
              <w:spacing w:line="256" w:lineRule="auto"/>
              <w:jc w:val="center"/>
              <w:rPr>
                <w:rFonts w:ascii="Calibri" w:hAnsi="Calibri"/>
                <w:b/>
                <w:bCs/>
              </w:rPr>
            </w:pPr>
            <w:bookmarkStart w:id="261" w:name="_Toc502425810"/>
            <w:bookmarkStart w:id="262" w:name="_Toc503260345"/>
            <w:r w:rsidRPr="001F2F7B">
              <w:rPr>
                <w:rFonts w:ascii="Calibri" w:hAnsi="Calibri"/>
                <w:b/>
              </w:rPr>
              <w:t>Tâche :</w:t>
            </w:r>
            <w:bookmarkEnd w:id="261"/>
            <w:bookmarkEnd w:id="262"/>
          </w:p>
          <w:p w14:paraId="5E28D92D" w14:textId="77777777" w:rsidR="00F37053" w:rsidRPr="001F2F7B" w:rsidRDefault="00F37053">
            <w:pPr>
              <w:spacing w:line="256" w:lineRule="auto"/>
              <w:jc w:val="center"/>
              <w:rPr>
                <w:rFonts w:ascii="Calibri" w:hAnsi="Calibri"/>
                <w:b/>
                <w:bCs/>
              </w:rPr>
            </w:pPr>
            <w:bookmarkStart w:id="263" w:name="_Toc502425811"/>
            <w:bookmarkStart w:id="264" w:name="_Toc503260346"/>
            <w:r w:rsidRPr="001F2F7B">
              <w:rPr>
                <w:rFonts w:ascii="Calibri" w:hAnsi="Calibri"/>
                <w:b/>
              </w:rPr>
              <w:t>Formalité déclarative</w:t>
            </w:r>
            <w:bookmarkEnd w:id="263"/>
            <w:bookmarkEnd w:id="264"/>
          </w:p>
        </w:tc>
        <w:tc>
          <w:tcPr>
            <w:tcW w:w="1874" w:type="dxa"/>
            <w:tcBorders>
              <w:top w:val="single" w:sz="4" w:space="0" w:color="auto"/>
              <w:left w:val="single" w:sz="4" w:space="0" w:color="auto"/>
              <w:bottom w:val="double" w:sz="4" w:space="0" w:color="auto"/>
              <w:right w:val="double" w:sz="4" w:space="0" w:color="auto"/>
            </w:tcBorders>
            <w:shd w:val="clear" w:color="auto" w:fill="DEEAF6" w:themeFill="accent1" w:themeFillTint="33"/>
            <w:hideMark/>
          </w:tcPr>
          <w:p w14:paraId="602086F6" w14:textId="77777777" w:rsidR="00F37053" w:rsidRPr="001F2F7B" w:rsidRDefault="00F37053">
            <w:pPr>
              <w:spacing w:line="256" w:lineRule="auto"/>
              <w:jc w:val="center"/>
              <w:rPr>
                <w:rFonts w:ascii="Calibri" w:hAnsi="Calibri"/>
                <w:b/>
                <w:sz w:val="24"/>
                <w:szCs w:val="24"/>
              </w:rPr>
            </w:pPr>
            <w:r w:rsidRPr="001F2F7B">
              <w:rPr>
                <w:rFonts w:ascii="Calibri" w:hAnsi="Calibri"/>
                <w:b/>
                <w:sz w:val="24"/>
                <w:szCs w:val="24"/>
              </w:rPr>
              <w:t>Page : 9</w:t>
            </w:r>
          </w:p>
        </w:tc>
      </w:tr>
    </w:tbl>
    <w:p w14:paraId="555501F3" w14:textId="77777777" w:rsidR="00F37053" w:rsidRPr="001F2F7B" w:rsidRDefault="00F37053" w:rsidP="00F37053">
      <w:pPr>
        <w:jc w:val="both"/>
        <w:rPr>
          <w:rFonts w:ascii="Calibri" w:hAnsi="Calibri"/>
          <w:sz w:val="24"/>
          <w:szCs w:val="24"/>
        </w:rPr>
      </w:pPr>
    </w:p>
    <w:tbl>
      <w:tblPr>
        <w:tblW w:w="543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8"/>
        <w:gridCol w:w="6244"/>
        <w:gridCol w:w="1878"/>
      </w:tblGrid>
      <w:tr w:rsidR="00F37053" w:rsidRPr="001F2F7B" w14:paraId="635B4FE4" w14:textId="77777777" w:rsidTr="00F37053">
        <w:trPr>
          <w:trHeight w:val="219"/>
          <w:jc w:val="center"/>
        </w:trPr>
        <w:tc>
          <w:tcPr>
            <w:tcW w:w="943"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3938A34A" w14:textId="77777777" w:rsidR="00F37053" w:rsidRPr="001F2F7B" w:rsidRDefault="00F37053">
            <w:pPr>
              <w:spacing w:line="256" w:lineRule="auto"/>
              <w:jc w:val="center"/>
              <w:rPr>
                <w:rFonts w:ascii="Calibri" w:hAnsi="Calibri"/>
                <w:b/>
                <w:smallCaps/>
                <w:sz w:val="24"/>
                <w:szCs w:val="24"/>
              </w:rPr>
            </w:pPr>
            <w:r w:rsidRPr="001F2F7B">
              <w:rPr>
                <w:rFonts w:ascii="Calibri" w:hAnsi="Calibri"/>
                <w:b/>
                <w:smallCaps/>
                <w:sz w:val="24"/>
                <w:szCs w:val="24"/>
              </w:rPr>
              <w:t>intervenants</w:t>
            </w:r>
          </w:p>
          <w:p w14:paraId="4CDD29D2" w14:textId="77777777" w:rsidR="00F37053" w:rsidRPr="001F2F7B" w:rsidRDefault="00F37053">
            <w:pPr>
              <w:spacing w:line="256" w:lineRule="auto"/>
              <w:jc w:val="center"/>
              <w:rPr>
                <w:rFonts w:ascii="Calibri" w:hAnsi="Calibri"/>
                <w:b/>
                <w:sz w:val="24"/>
                <w:szCs w:val="24"/>
              </w:rPr>
            </w:pPr>
            <w:r w:rsidRPr="001F2F7B">
              <w:rPr>
                <w:rFonts w:ascii="Calibri" w:hAnsi="Calibri"/>
                <w:b/>
                <w:smallCaps/>
                <w:sz w:val="24"/>
                <w:szCs w:val="24"/>
              </w:rPr>
              <w:t>ou service en charge</w:t>
            </w:r>
          </w:p>
        </w:tc>
        <w:tc>
          <w:tcPr>
            <w:tcW w:w="3119"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5B9A3242" w14:textId="77777777" w:rsidR="00F37053" w:rsidRPr="001F2F7B" w:rsidRDefault="00F37053">
            <w:pPr>
              <w:spacing w:line="256" w:lineRule="auto"/>
              <w:jc w:val="center"/>
              <w:rPr>
                <w:rFonts w:ascii="Calibri" w:hAnsi="Calibri"/>
                <w:b/>
                <w:smallCaps/>
                <w:sz w:val="24"/>
                <w:szCs w:val="24"/>
              </w:rPr>
            </w:pPr>
            <w:r w:rsidRPr="001F2F7B">
              <w:rPr>
                <w:rFonts w:ascii="Calibri" w:hAnsi="Calibri"/>
                <w:b/>
                <w:smallCaps/>
                <w:sz w:val="24"/>
                <w:szCs w:val="24"/>
              </w:rPr>
              <w:t>description des taches</w:t>
            </w:r>
          </w:p>
        </w:tc>
        <w:tc>
          <w:tcPr>
            <w:tcW w:w="938"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4586E711" w14:textId="77777777" w:rsidR="00F37053" w:rsidRPr="001F2F7B" w:rsidRDefault="00F37053">
            <w:pPr>
              <w:spacing w:line="256" w:lineRule="auto"/>
              <w:jc w:val="center"/>
              <w:rPr>
                <w:rFonts w:ascii="Calibri" w:hAnsi="Calibri"/>
                <w:b/>
                <w:sz w:val="24"/>
                <w:szCs w:val="24"/>
              </w:rPr>
            </w:pPr>
            <w:r w:rsidRPr="001F2F7B">
              <w:rPr>
                <w:rFonts w:ascii="Calibri" w:hAnsi="Calibri"/>
                <w:b/>
                <w:sz w:val="24"/>
                <w:szCs w:val="24"/>
              </w:rPr>
              <w:t xml:space="preserve">DÉLAI </w:t>
            </w:r>
          </w:p>
        </w:tc>
      </w:tr>
      <w:tr w:rsidR="00F37053" w:rsidRPr="001F2F7B" w14:paraId="589AE0F9" w14:textId="77777777" w:rsidTr="00F37053">
        <w:trPr>
          <w:trHeight w:val="107"/>
          <w:jc w:val="center"/>
        </w:trPr>
        <w:tc>
          <w:tcPr>
            <w:tcW w:w="943" w:type="pct"/>
            <w:tcBorders>
              <w:top w:val="double" w:sz="4" w:space="0" w:color="auto"/>
              <w:left w:val="single" w:sz="12" w:space="0" w:color="auto"/>
              <w:bottom w:val="double" w:sz="4" w:space="0" w:color="auto"/>
              <w:right w:val="single" w:sz="4" w:space="0" w:color="auto"/>
            </w:tcBorders>
          </w:tcPr>
          <w:p w14:paraId="4114BA11" w14:textId="77777777" w:rsidR="00F37053" w:rsidRPr="001F2F7B" w:rsidRDefault="00F37053">
            <w:pPr>
              <w:spacing w:line="256" w:lineRule="auto"/>
              <w:jc w:val="both"/>
              <w:rPr>
                <w:rFonts w:ascii="Calibri" w:hAnsi="Calibri"/>
                <w:sz w:val="24"/>
                <w:szCs w:val="24"/>
              </w:rPr>
            </w:pPr>
            <w:r w:rsidRPr="001F2F7B">
              <w:rPr>
                <w:rFonts w:ascii="Calibri" w:hAnsi="Calibri"/>
                <w:sz w:val="24"/>
                <w:szCs w:val="24"/>
              </w:rPr>
              <w:t>Le Directeur ou le chef de service concerné</w:t>
            </w:r>
          </w:p>
          <w:p w14:paraId="5332E8A7" w14:textId="77777777" w:rsidR="00F37053" w:rsidRPr="001F2F7B" w:rsidRDefault="00F37053">
            <w:pPr>
              <w:spacing w:line="256" w:lineRule="auto"/>
              <w:jc w:val="both"/>
              <w:rPr>
                <w:rFonts w:ascii="Calibri" w:hAnsi="Calibri"/>
                <w:sz w:val="24"/>
                <w:szCs w:val="24"/>
              </w:rPr>
            </w:pPr>
          </w:p>
          <w:p w14:paraId="63143DA3" w14:textId="77777777" w:rsidR="00F37053" w:rsidRPr="001F2F7B" w:rsidRDefault="00F37053">
            <w:pPr>
              <w:spacing w:line="256" w:lineRule="auto"/>
              <w:jc w:val="both"/>
              <w:rPr>
                <w:rFonts w:ascii="Calibri" w:hAnsi="Calibri"/>
                <w:sz w:val="24"/>
                <w:szCs w:val="24"/>
              </w:rPr>
            </w:pPr>
            <w:r w:rsidRPr="001F2F7B">
              <w:rPr>
                <w:rFonts w:ascii="Calibri" w:hAnsi="Calibri"/>
                <w:sz w:val="24"/>
                <w:szCs w:val="24"/>
              </w:rPr>
              <w:t>Le candidat </w:t>
            </w:r>
          </w:p>
          <w:p w14:paraId="1A8D706E" w14:textId="77777777" w:rsidR="00F37053" w:rsidRPr="001F2F7B" w:rsidRDefault="00F37053">
            <w:pPr>
              <w:spacing w:line="256" w:lineRule="auto"/>
              <w:jc w:val="both"/>
              <w:rPr>
                <w:rFonts w:ascii="Calibri" w:hAnsi="Calibri"/>
                <w:sz w:val="24"/>
                <w:szCs w:val="24"/>
              </w:rPr>
            </w:pPr>
          </w:p>
          <w:p w14:paraId="3F1EFA1D" w14:textId="77777777" w:rsidR="00F37053" w:rsidRPr="001F2F7B" w:rsidRDefault="00F37053">
            <w:pPr>
              <w:spacing w:line="256" w:lineRule="auto"/>
              <w:rPr>
                <w:rFonts w:ascii="Calibri" w:hAnsi="Calibri"/>
                <w:sz w:val="24"/>
                <w:szCs w:val="24"/>
              </w:rPr>
            </w:pPr>
          </w:p>
          <w:p w14:paraId="226DEF52" w14:textId="77777777" w:rsidR="00F37053" w:rsidRPr="001F2F7B" w:rsidRDefault="00F37053">
            <w:pPr>
              <w:spacing w:line="256" w:lineRule="auto"/>
              <w:rPr>
                <w:rFonts w:ascii="Calibri" w:hAnsi="Calibri"/>
                <w:sz w:val="24"/>
                <w:szCs w:val="24"/>
              </w:rPr>
            </w:pPr>
          </w:p>
          <w:p w14:paraId="721A487F" w14:textId="77777777" w:rsidR="00F37053" w:rsidRPr="001F2F7B" w:rsidRDefault="00F37053">
            <w:pPr>
              <w:spacing w:line="256" w:lineRule="auto"/>
              <w:jc w:val="both"/>
              <w:rPr>
                <w:rFonts w:ascii="Calibri" w:hAnsi="Calibri"/>
                <w:sz w:val="24"/>
                <w:szCs w:val="24"/>
              </w:rPr>
            </w:pPr>
            <w:r w:rsidRPr="001F2F7B">
              <w:rPr>
                <w:rFonts w:ascii="Calibri" w:hAnsi="Calibri"/>
                <w:sz w:val="24"/>
                <w:szCs w:val="24"/>
              </w:rPr>
              <w:t>Le DNRHS  </w:t>
            </w:r>
          </w:p>
          <w:p w14:paraId="755C1A62" w14:textId="77777777" w:rsidR="00F37053" w:rsidRPr="001F2F7B" w:rsidRDefault="00F37053">
            <w:pPr>
              <w:spacing w:line="256" w:lineRule="auto"/>
              <w:rPr>
                <w:rFonts w:ascii="Calibri" w:hAnsi="Calibri"/>
                <w:sz w:val="24"/>
                <w:szCs w:val="24"/>
              </w:rPr>
            </w:pPr>
          </w:p>
          <w:p w14:paraId="696D1151" w14:textId="77777777" w:rsidR="00F37053" w:rsidRPr="001F2F7B" w:rsidRDefault="00F37053">
            <w:pPr>
              <w:spacing w:line="256" w:lineRule="auto"/>
              <w:rPr>
                <w:rFonts w:ascii="Calibri" w:hAnsi="Calibri"/>
                <w:sz w:val="24"/>
                <w:szCs w:val="24"/>
              </w:rPr>
            </w:pPr>
          </w:p>
          <w:p w14:paraId="183E4A0A" w14:textId="77777777" w:rsidR="00F37053" w:rsidRPr="001F2F7B" w:rsidRDefault="00F37053">
            <w:pPr>
              <w:spacing w:line="256" w:lineRule="auto"/>
              <w:rPr>
                <w:rFonts w:ascii="Calibri" w:hAnsi="Calibri"/>
                <w:sz w:val="24"/>
                <w:szCs w:val="24"/>
              </w:rPr>
            </w:pPr>
          </w:p>
          <w:p w14:paraId="28AB0D8B" w14:textId="77777777" w:rsidR="00F37053" w:rsidRPr="001F2F7B" w:rsidRDefault="00F37053">
            <w:pPr>
              <w:spacing w:line="256" w:lineRule="auto"/>
              <w:rPr>
                <w:rFonts w:ascii="Calibri" w:hAnsi="Calibri"/>
                <w:sz w:val="24"/>
                <w:szCs w:val="24"/>
              </w:rPr>
            </w:pPr>
          </w:p>
          <w:p w14:paraId="453351E8" w14:textId="77777777" w:rsidR="00F37053" w:rsidRPr="001F2F7B" w:rsidRDefault="00F37053">
            <w:pPr>
              <w:spacing w:line="256" w:lineRule="auto"/>
              <w:rPr>
                <w:rFonts w:ascii="Calibri" w:hAnsi="Calibri"/>
                <w:sz w:val="24"/>
                <w:szCs w:val="24"/>
              </w:rPr>
            </w:pPr>
          </w:p>
          <w:p w14:paraId="5CDA04E6" w14:textId="77777777" w:rsidR="00F37053" w:rsidRPr="001F2F7B" w:rsidRDefault="00F37053">
            <w:pPr>
              <w:spacing w:line="256" w:lineRule="auto"/>
              <w:rPr>
                <w:rFonts w:ascii="Calibri" w:hAnsi="Calibri"/>
                <w:sz w:val="24"/>
                <w:szCs w:val="24"/>
              </w:rPr>
            </w:pPr>
          </w:p>
          <w:p w14:paraId="5E0B0861" w14:textId="77777777" w:rsidR="00F37053" w:rsidRPr="001F2F7B" w:rsidRDefault="00F37053">
            <w:pPr>
              <w:spacing w:line="256" w:lineRule="auto"/>
              <w:rPr>
                <w:rFonts w:ascii="Calibri" w:hAnsi="Calibri"/>
                <w:sz w:val="24"/>
                <w:szCs w:val="24"/>
              </w:rPr>
            </w:pPr>
          </w:p>
          <w:p w14:paraId="684D5378" w14:textId="77777777" w:rsidR="00F37053" w:rsidRDefault="00F37053">
            <w:pPr>
              <w:spacing w:line="256" w:lineRule="auto"/>
              <w:rPr>
                <w:rFonts w:ascii="Calibri" w:hAnsi="Calibri"/>
                <w:sz w:val="24"/>
                <w:szCs w:val="24"/>
              </w:rPr>
            </w:pPr>
          </w:p>
          <w:p w14:paraId="5B8EAC22" w14:textId="77777777" w:rsidR="00490757" w:rsidRDefault="00490757">
            <w:pPr>
              <w:spacing w:line="256" w:lineRule="auto"/>
              <w:rPr>
                <w:rFonts w:ascii="Calibri" w:hAnsi="Calibri"/>
                <w:sz w:val="24"/>
                <w:szCs w:val="24"/>
              </w:rPr>
            </w:pPr>
          </w:p>
          <w:p w14:paraId="0B6E6F78" w14:textId="77777777" w:rsidR="00490757" w:rsidRDefault="00490757">
            <w:pPr>
              <w:spacing w:line="256" w:lineRule="auto"/>
              <w:rPr>
                <w:rFonts w:ascii="Calibri" w:hAnsi="Calibri"/>
                <w:sz w:val="24"/>
                <w:szCs w:val="24"/>
              </w:rPr>
            </w:pPr>
          </w:p>
          <w:p w14:paraId="26B6FD47" w14:textId="77777777" w:rsidR="00490757" w:rsidRDefault="00490757">
            <w:pPr>
              <w:spacing w:line="256" w:lineRule="auto"/>
              <w:rPr>
                <w:rFonts w:ascii="Calibri" w:hAnsi="Calibri"/>
                <w:sz w:val="24"/>
                <w:szCs w:val="24"/>
              </w:rPr>
            </w:pPr>
          </w:p>
          <w:p w14:paraId="551F467D" w14:textId="77777777" w:rsidR="00490757" w:rsidRDefault="00490757">
            <w:pPr>
              <w:spacing w:line="256" w:lineRule="auto"/>
              <w:rPr>
                <w:rFonts w:ascii="Calibri" w:hAnsi="Calibri"/>
                <w:sz w:val="24"/>
                <w:szCs w:val="24"/>
              </w:rPr>
            </w:pPr>
          </w:p>
          <w:p w14:paraId="2BDFFE01" w14:textId="77777777" w:rsidR="00490757" w:rsidRDefault="00490757">
            <w:pPr>
              <w:spacing w:line="256" w:lineRule="auto"/>
              <w:rPr>
                <w:rFonts w:ascii="Calibri" w:hAnsi="Calibri"/>
                <w:sz w:val="24"/>
                <w:szCs w:val="24"/>
              </w:rPr>
            </w:pPr>
          </w:p>
          <w:p w14:paraId="27ABABE1" w14:textId="77777777" w:rsidR="00490757" w:rsidRDefault="00490757">
            <w:pPr>
              <w:spacing w:line="256" w:lineRule="auto"/>
              <w:rPr>
                <w:rFonts w:ascii="Calibri" w:hAnsi="Calibri"/>
                <w:sz w:val="24"/>
                <w:szCs w:val="24"/>
              </w:rPr>
            </w:pPr>
          </w:p>
          <w:p w14:paraId="4B2048F9" w14:textId="77777777" w:rsidR="00490757" w:rsidRDefault="00490757">
            <w:pPr>
              <w:spacing w:line="256" w:lineRule="auto"/>
              <w:rPr>
                <w:rFonts w:ascii="Calibri" w:hAnsi="Calibri"/>
                <w:sz w:val="24"/>
                <w:szCs w:val="24"/>
              </w:rPr>
            </w:pPr>
          </w:p>
          <w:p w14:paraId="309C65C7" w14:textId="77777777" w:rsidR="00490757" w:rsidRPr="001F2F7B" w:rsidRDefault="00490757">
            <w:pPr>
              <w:spacing w:line="256" w:lineRule="auto"/>
              <w:rPr>
                <w:rFonts w:ascii="Calibri" w:hAnsi="Calibri"/>
                <w:sz w:val="24"/>
                <w:szCs w:val="24"/>
              </w:rPr>
            </w:pPr>
          </w:p>
          <w:p w14:paraId="79880173" w14:textId="77777777" w:rsidR="00F37053" w:rsidRPr="001F2F7B" w:rsidRDefault="00F37053">
            <w:pPr>
              <w:spacing w:line="256" w:lineRule="auto"/>
              <w:jc w:val="both"/>
              <w:rPr>
                <w:rFonts w:ascii="Calibri" w:hAnsi="Calibri"/>
                <w:sz w:val="24"/>
                <w:szCs w:val="24"/>
              </w:rPr>
            </w:pPr>
            <w:r w:rsidRPr="001F2F7B">
              <w:rPr>
                <w:rFonts w:ascii="Calibri" w:hAnsi="Calibri"/>
                <w:sz w:val="24"/>
                <w:szCs w:val="24"/>
              </w:rPr>
              <w:t>Le salarié </w:t>
            </w:r>
          </w:p>
          <w:p w14:paraId="71AC9754" w14:textId="77777777" w:rsidR="00F37053" w:rsidRDefault="00F37053">
            <w:pPr>
              <w:spacing w:line="256" w:lineRule="auto"/>
              <w:rPr>
                <w:rFonts w:ascii="Calibri" w:hAnsi="Calibri"/>
                <w:sz w:val="24"/>
                <w:szCs w:val="24"/>
              </w:rPr>
            </w:pPr>
          </w:p>
          <w:p w14:paraId="053669C8" w14:textId="77777777" w:rsidR="00F37053" w:rsidRPr="001F2F7B" w:rsidRDefault="00F37053">
            <w:pPr>
              <w:spacing w:line="256" w:lineRule="auto"/>
              <w:rPr>
                <w:rFonts w:ascii="Calibri" w:hAnsi="Calibri"/>
                <w:sz w:val="24"/>
                <w:szCs w:val="24"/>
              </w:rPr>
            </w:pPr>
          </w:p>
          <w:p w14:paraId="1384BF4D" w14:textId="77777777" w:rsidR="00F37053" w:rsidRPr="001F2F7B" w:rsidRDefault="00F37053">
            <w:pPr>
              <w:spacing w:line="256" w:lineRule="auto"/>
              <w:rPr>
                <w:rFonts w:ascii="Calibri" w:hAnsi="Calibri"/>
                <w:sz w:val="24"/>
                <w:szCs w:val="24"/>
              </w:rPr>
            </w:pPr>
            <w:r w:rsidRPr="001F2F7B">
              <w:rPr>
                <w:rFonts w:ascii="Calibri" w:hAnsi="Calibri"/>
                <w:sz w:val="24"/>
                <w:szCs w:val="24"/>
              </w:rPr>
              <w:t>Le Chef de section</w:t>
            </w:r>
          </w:p>
        </w:tc>
        <w:tc>
          <w:tcPr>
            <w:tcW w:w="3119" w:type="pct"/>
            <w:tcBorders>
              <w:top w:val="double" w:sz="4" w:space="0" w:color="auto"/>
              <w:left w:val="single" w:sz="4" w:space="0" w:color="auto"/>
              <w:bottom w:val="double" w:sz="4" w:space="0" w:color="auto"/>
              <w:right w:val="single" w:sz="4" w:space="0" w:color="auto"/>
            </w:tcBorders>
          </w:tcPr>
          <w:p w14:paraId="66ABB5CD" w14:textId="77777777" w:rsidR="00F37053" w:rsidRPr="001F2F7B" w:rsidRDefault="00F37053" w:rsidP="003726DD">
            <w:pPr>
              <w:numPr>
                <w:ilvl w:val="0"/>
                <w:numId w:val="260"/>
              </w:numPr>
              <w:spacing w:line="256" w:lineRule="auto"/>
              <w:ind w:left="720"/>
              <w:jc w:val="both"/>
              <w:rPr>
                <w:rFonts w:ascii="Calibri" w:hAnsi="Calibri"/>
                <w:sz w:val="24"/>
                <w:szCs w:val="24"/>
              </w:rPr>
            </w:pPr>
            <w:r w:rsidRPr="001F2F7B">
              <w:rPr>
                <w:rFonts w:ascii="Calibri" w:hAnsi="Calibri"/>
                <w:sz w:val="24"/>
                <w:szCs w:val="24"/>
              </w:rPr>
              <w:t>Fait élaborer par le secrétariat un contrat de travail,</w:t>
            </w:r>
          </w:p>
          <w:p w14:paraId="646A6897" w14:textId="77777777" w:rsidR="00F37053" w:rsidRPr="001F2F7B" w:rsidRDefault="00F37053" w:rsidP="003726DD">
            <w:pPr>
              <w:numPr>
                <w:ilvl w:val="0"/>
                <w:numId w:val="260"/>
              </w:numPr>
              <w:spacing w:line="256" w:lineRule="auto"/>
              <w:ind w:left="720"/>
              <w:jc w:val="both"/>
              <w:rPr>
                <w:rFonts w:ascii="Calibri" w:hAnsi="Calibri"/>
                <w:sz w:val="24"/>
                <w:szCs w:val="24"/>
              </w:rPr>
            </w:pPr>
            <w:r w:rsidRPr="001F2F7B">
              <w:rPr>
                <w:rFonts w:ascii="Calibri" w:hAnsi="Calibri"/>
                <w:sz w:val="24"/>
                <w:szCs w:val="24"/>
              </w:rPr>
              <w:t>Le soumet pour appréciation au candidat sélectionné.</w:t>
            </w:r>
          </w:p>
          <w:p w14:paraId="613B5101" w14:textId="77777777" w:rsidR="00F37053" w:rsidRPr="001F2F7B" w:rsidRDefault="00F37053">
            <w:pPr>
              <w:spacing w:line="256" w:lineRule="auto"/>
              <w:ind w:left="360"/>
              <w:jc w:val="both"/>
              <w:rPr>
                <w:rFonts w:ascii="Calibri" w:hAnsi="Calibri"/>
                <w:sz w:val="24"/>
                <w:szCs w:val="24"/>
              </w:rPr>
            </w:pPr>
          </w:p>
          <w:p w14:paraId="3B9F7FA3" w14:textId="77777777" w:rsidR="00F37053" w:rsidRPr="001F2F7B" w:rsidRDefault="00F37053">
            <w:pPr>
              <w:spacing w:line="256" w:lineRule="auto"/>
              <w:ind w:left="360"/>
              <w:jc w:val="both"/>
              <w:rPr>
                <w:rFonts w:ascii="Calibri" w:hAnsi="Calibri"/>
                <w:sz w:val="24"/>
                <w:szCs w:val="24"/>
              </w:rPr>
            </w:pPr>
          </w:p>
          <w:p w14:paraId="70F055BF" w14:textId="77777777" w:rsidR="00F37053" w:rsidRPr="001F2F7B" w:rsidRDefault="00F37053" w:rsidP="003726DD">
            <w:pPr>
              <w:numPr>
                <w:ilvl w:val="0"/>
                <w:numId w:val="260"/>
              </w:numPr>
              <w:spacing w:line="256" w:lineRule="auto"/>
              <w:ind w:left="720"/>
              <w:jc w:val="both"/>
              <w:rPr>
                <w:rFonts w:ascii="Calibri" w:hAnsi="Calibri"/>
                <w:sz w:val="24"/>
                <w:szCs w:val="24"/>
              </w:rPr>
            </w:pPr>
            <w:r w:rsidRPr="001F2F7B">
              <w:rPr>
                <w:rFonts w:ascii="Calibri" w:hAnsi="Calibri"/>
                <w:sz w:val="24"/>
                <w:szCs w:val="24"/>
              </w:rPr>
              <w:t>Accepte les termes du contrat,</w:t>
            </w:r>
          </w:p>
          <w:p w14:paraId="4F166FCE" w14:textId="77777777" w:rsidR="00F37053" w:rsidRPr="001F2F7B" w:rsidRDefault="00F37053" w:rsidP="003726DD">
            <w:pPr>
              <w:numPr>
                <w:ilvl w:val="0"/>
                <w:numId w:val="260"/>
              </w:numPr>
              <w:spacing w:line="256" w:lineRule="auto"/>
              <w:ind w:left="720"/>
              <w:jc w:val="both"/>
              <w:rPr>
                <w:rFonts w:ascii="Calibri" w:hAnsi="Calibri"/>
                <w:sz w:val="24"/>
                <w:szCs w:val="24"/>
              </w:rPr>
            </w:pPr>
            <w:r w:rsidRPr="001F2F7B">
              <w:rPr>
                <w:rFonts w:ascii="Calibri" w:hAnsi="Calibri"/>
                <w:sz w:val="24"/>
                <w:szCs w:val="24"/>
              </w:rPr>
              <w:t>Le signe et le retourne à la DNRHS  pour signature,</w:t>
            </w:r>
          </w:p>
          <w:p w14:paraId="2ACC0F93" w14:textId="77777777" w:rsidR="00F37053" w:rsidRPr="001F2F7B" w:rsidRDefault="00F37053">
            <w:pPr>
              <w:spacing w:line="256" w:lineRule="auto"/>
              <w:ind w:left="360"/>
              <w:jc w:val="both"/>
              <w:rPr>
                <w:rFonts w:ascii="Calibri" w:hAnsi="Calibri"/>
                <w:sz w:val="24"/>
                <w:szCs w:val="24"/>
              </w:rPr>
            </w:pPr>
          </w:p>
          <w:p w14:paraId="717E36CB" w14:textId="77777777" w:rsidR="00F37053" w:rsidRPr="001F2F7B" w:rsidRDefault="00F37053">
            <w:pPr>
              <w:spacing w:line="256" w:lineRule="auto"/>
              <w:ind w:left="360"/>
              <w:jc w:val="both"/>
              <w:rPr>
                <w:rFonts w:ascii="Calibri" w:hAnsi="Calibri"/>
                <w:sz w:val="24"/>
                <w:szCs w:val="24"/>
              </w:rPr>
            </w:pPr>
            <w:r w:rsidRPr="001F2F7B">
              <w:rPr>
                <w:rFonts w:ascii="Calibri" w:hAnsi="Calibri"/>
                <w:sz w:val="24"/>
                <w:szCs w:val="24"/>
              </w:rPr>
              <w:t>Ou</w:t>
            </w:r>
          </w:p>
          <w:p w14:paraId="7C5FE898" w14:textId="77777777" w:rsidR="00F37053" w:rsidRPr="001F2F7B" w:rsidRDefault="00F37053" w:rsidP="003726DD">
            <w:pPr>
              <w:numPr>
                <w:ilvl w:val="0"/>
                <w:numId w:val="260"/>
              </w:numPr>
              <w:spacing w:line="256" w:lineRule="auto"/>
              <w:ind w:left="720"/>
              <w:jc w:val="both"/>
              <w:rPr>
                <w:rFonts w:ascii="Calibri" w:hAnsi="Calibri"/>
                <w:sz w:val="24"/>
                <w:szCs w:val="24"/>
              </w:rPr>
            </w:pPr>
            <w:r w:rsidRPr="001F2F7B">
              <w:rPr>
                <w:rFonts w:ascii="Calibri" w:hAnsi="Calibri"/>
                <w:sz w:val="24"/>
                <w:szCs w:val="24"/>
              </w:rPr>
              <w:t>Émet des réserves sur le contrat,</w:t>
            </w:r>
          </w:p>
          <w:p w14:paraId="066B1100" w14:textId="77777777" w:rsidR="00F37053" w:rsidRPr="001F2F7B" w:rsidRDefault="00F37053" w:rsidP="003726DD">
            <w:pPr>
              <w:numPr>
                <w:ilvl w:val="0"/>
                <w:numId w:val="260"/>
              </w:numPr>
              <w:spacing w:line="256" w:lineRule="auto"/>
              <w:ind w:left="720"/>
              <w:jc w:val="both"/>
              <w:rPr>
                <w:rFonts w:ascii="Calibri" w:hAnsi="Calibri"/>
                <w:sz w:val="24"/>
                <w:szCs w:val="24"/>
              </w:rPr>
            </w:pPr>
            <w:r w:rsidRPr="001F2F7B">
              <w:rPr>
                <w:rFonts w:ascii="Calibri" w:hAnsi="Calibri"/>
                <w:sz w:val="24"/>
                <w:szCs w:val="24"/>
              </w:rPr>
              <w:t>Le retourne pour négociation avec Le Directeur ou le chef de service concerné</w:t>
            </w:r>
          </w:p>
          <w:p w14:paraId="5477D130" w14:textId="77777777" w:rsidR="00F37053" w:rsidRPr="001F2F7B" w:rsidRDefault="00F37053">
            <w:pPr>
              <w:spacing w:line="256" w:lineRule="auto"/>
              <w:ind w:left="360"/>
              <w:jc w:val="both"/>
              <w:rPr>
                <w:rFonts w:ascii="Calibri" w:hAnsi="Calibri"/>
                <w:sz w:val="24"/>
                <w:szCs w:val="24"/>
              </w:rPr>
            </w:pPr>
          </w:p>
          <w:p w14:paraId="13A11461" w14:textId="77777777" w:rsidR="00F37053" w:rsidRPr="001F2F7B" w:rsidRDefault="00F37053" w:rsidP="003726DD">
            <w:pPr>
              <w:numPr>
                <w:ilvl w:val="0"/>
                <w:numId w:val="260"/>
              </w:numPr>
              <w:spacing w:line="256" w:lineRule="auto"/>
              <w:ind w:left="720"/>
              <w:jc w:val="both"/>
              <w:rPr>
                <w:rFonts w:ascii="Calibri" w:hAnsi="Calibri"/>
                <w:sz w:val="24"/>
                <w:szCs w:val="24"/>
              </w:rPr>
            </w:pPr>
            <w:r w:rsidRPr="001F2F7B">
              <w:rPr>
                <w:rFonts w:ascii="Calibri" w:hAnsi="Calibri"/>
                <w:sz w:val="24"/>
                <w:szCs w:val="24"/>
              </w:rPr>
              <w:t xml:space="preserve">Reçoit le contrat, </w:t>
            </w:r>
          </w:p>
          <w:p w14:paraId="25977CF8" w14:textId="77777777" w:rsidR="00F37053" w:rsidRPr="001F2F7B" w:rsidRDefault="00F37053" w:rsidP="003726DD">
            <w:pPr>
              <w:numPr>
                <w:ilvl w:val="0"/>
                <w:numId w:val="260"/>
              </w:numPr>
              <w:spacing w:line="256" w:lineRule="auto"/>
              <w:ind w:left="720"/>
              <w:jc w:val="both"/>
              <w:rPr>
                <w:rFonts w:ascii="Calibri" w:hAnsi="Calibri"/>
                <w:sz w:val="24"/>
                <w:szCs w:val="24"/>
              </w:rPr>
            </w:pPr>
            <w:r w:rsidRPr="001F2F7B">
              <w:rPr>
                <w:rFonts w:ascii="Calibri" w:hAnsi="Calibri"/>
                <w:sz w:val="24"/>
                <w:szCs w:val="24"/>
              </w:rPr>
              <w:t>Soumet au responsable de la structure pour signature,</w:t>
            </w:r>
          </w:p>
          <w:p w14:paraId="3FA2049E" w14:textId="77777777" w:rsidR="00F37053" w:rsidRPr="001F2F7B" w:rsidRDefault="00F37053">
            <w:pPr>
              <w:spacing w:line="256" w:lineRule="auto"/>
              <w:ind w:left="720"/>
              <w:jc w:val="both"/>
              <w:rPr>
                <w:rFonts w:ascii="Calibri" w:hAnsi="Calibri"/>
                <w:sz w:val="24"/>
                <w:szCs w:val="24"/>
              </w:rPr>
            </w:pPr>
          </w:p>
          <w:p w14:paraId="45980906" w14:textId="77777777" w:rsidR="00F37053" w:rsidRPr="001F2F7B" w:rsidRDefault="00F37053">
            <w:pPr>
              <w:spacing w:line="256" w:lineRule="auto"/>
              <w:ind w:left="360"/>
              <w:jc w:val="both"/>
              <w:rPr>
                <w:rFonts w:ascii="Calibri" w:hAnsi="Calibri"/>
                <w:sz w:val="24"/>
                <w:szCs w:val="24"/>
              </w:rPr>
            </w:pPr>
            <w:r w:rsidRPr="001F2F7B">
              <w:rPr>
                <w:rFonts w:ascii="Calibri" w:hAnsi="Calibri"/>
                <w:sz w:val="24"/>
                <w:szCs w:val="24"/>
              </w:rPr>
              <w:t>Ou</w:t>
            </w:r>
          </w:p>
          <w:p w14:paraId="14C3F4A7" w14:textId="77777777" w:rsidR="00F37053" w:rsidRPr="001F2F7B" w:rsidRDefault="00F37053" w:rsidP="003726DD">
            <w:pPr>
              <w:numPr>
                <w:ilvl w:val="0"/>
                <w:numId w:val="260"/>
              </w:numPr>
              <w:spacing w:line="256" w:lineRule="auto"/>
              <w:ind w:left="720"/>
              <w:jc w:val="both"/>
              <w:rPr>
                <w:rFonts w:ascii="Calibri" w:hAnsi="Calibri"/>
                <w:sz w:val="24"/>
                <w:szCs w:val="24"/>
              </w:rPr>
            </w:pPr>
            <w:r w:rsidRPr="001F2F7B">
              <w:rPr>
                <w:rFonts w:ascii="Calibri" w:hAnsi="Calibri"/>
                <w:sz w:val="24"/>
                <w:szCs w:val="24"/>
              </w:rPr>
              <w:t>Entame les discussions avec le candidat pour aplanir les points de désaccord,</w:t>
            </w:r>
          </w:p>
          <w:p w14:paraId="3C8D712D" w14:textId="77777777" w:rsidR="00F37053" w:rsidRPr="001F2F7B" w:rsidRDefault="00F37053" w:rsidP="003726DD">
            <w:pPr>
              <w:numPr>
                <w:ilvl w:val="0"/>
                <w:numId w:val="260"/>
              </w:numPr>
              <w:spacing w:line="256" w:lineRule="auto"/>
              <w:ind w:left="720"/>
              <w:jc w:val="both"/>
              <w:rPr>
                <w:rFonts w:ascii="Calibri" w:hAnsi="Calibri"/>
                <w:sz w:val="24"/>
                <w:szCs w:val="24"/>
              </w:rPr>
            </w:pPr>
            <w:r w:rsidRPr="001F2F7B">
              <w:rPr>
                <w:rFonts w:ascii="Calibri" w:hAnsi="Calibri"/>
                <w:sz w:val="24"/>
                <w:szCs w:val="24"/>
              </w:rPr>
              <w:t>Fait signer le contrat par le candidat,</w:t>
            </w:r>
          </w:p>
          <w:p w14:paraId="193BA244" w14:textId="77777777" w:rsidR="00F37053" w:rsidRPr="001F2F7B" w:rsidRDefault="00F37053" w:rsidP="003726DD">
            <w:pPr>
              <w:numPr>
                <w:ilvl w:val="0"/>
                <w:numId w:val="260"/>
              </w:numPr>
              <w:spacing w:line="256" w:lineRule="auto"/>
              <w:ind w:left="720"/>
              <w:jc w:val="both"/>
              <w:rPr>
                <w:rFonts w:ascii="Calibri" w:hAnsi="Calibri"/>
                <w:sz w:val="24"/>
                <w:szCs w:val="24"/>
              </w:rPr>
            </w:pPr>
            <w:r w:rsidRPr="001F2F7B">
              <w:rPr>
                <w:rFonts w:ascii="Calibri" w:hAnsi="Calibri"/>
                <w:sz w:val="24"/>
                <w:szCs w:val="24"/>
              </w:rPr>
              <w:t>Soumet à la signature du responsable de la structure,</w:t>
            </w:r>
          </w:p>
          <w:p w14:paraId="1FCCD928" w14:textId="77777777" w:rsidR="00F37053" w:rsidRPr="001F2F7B" w:rsidRDefault="00F37053" w:rsidP="003726DD">
            <w:pPr>
              <w:numPr>
                <w:ilvl w:val="0"/>
                <w:numId w:val="260"/>
              </w:numPr>
              <w:spacing w:line="256" w:lineRule="auto"/>
              <w:ind w:left="720"/>
              <w:jc w:val="both"/>
              <w:rPr>
                <w:rFonts w:ascii="Calibri" w:hAnsi="Calibri"/>
                <w:sz w:val="24"/>
                <w:szCs w:val="24"/>
              </w:rPr>
            </w:pPr>
            <w:r w:rsidRPr="001F2F7B">
              <w:rPr>
                <w:rFonts w:ascii="Calibri" w:hAnsi="Calibri"/>
                <w:sz w:val="24"/>
                <w:szCs w:val="24"/>
              </w:rPr>
              <w:t>Donne une copie au candidat et garde une copie pour la DNRHS ,</w:t>
            </w:r>
          </w:p>
          <w:p w14:paraId="10B38DD4" w14:textId="77777777" w:rsidR="00F37053" w:rsidRPr="001F2F7B" w:rsidRDefault="00F37053" w:rsidP="003726DD">
            <w:pPr>
              <w:numPr>
                <w:ilvl w:val="0"/>
                <w:numId w:val="260"/>
              </w:numPr>
              <w:spacing w:line="256" w:lineRule="auto"/>
              <w:ind w:left="720"/>
              <w:jc w:val="both"/>
              <w:rPr>
                <w:rFonts w:ascii="Calibri" w:hAnsi="Calibri"/>
                <w:sz w:val="24"/>
                <w:szCs w:val="24"/>
              </w:rPr>
            </w:pPr>
            <w:r w:rsidRPr="001F2F7B">
              <w:rPr>
                <w:rFonts w:ascii="Calibri" w:hAnsi="Calibri"/>
                <w:sz w:val="24"/>
                <w:szCs w:val="24"/>
              </w:rPr>
              <w:t>Demande au salarié de constituer son dossier administratif.</w:t>
            </w:r>
          </w:p>
          <w:p w14:paraId="5354BDA1" w14:textId="77777777" w:rsidR="00F37053" w:rsidRPr="001F2F7B" w:rsidRDefault="00F37053">
            <w:pPr>
              <w:spacing w:line="256" w:lineRule="auto"/>
              <w:ind w:left="360"/>
              <w:jc w:val="both"/>
              <w:rPr>
                <w:rFonts w:ascii="Calibri" w:hAnsi="Calibri"/>
                <w:sz w:val="24"/>
                <w:szCs w:val="24"/>
              </w:rPr>
            </w:pPr>
          </w:p>
          <w:p w14:paraId="74FBAB7E" w14:textId="77777777" w:rsidR="00F37053" w:rsidRPr="001F2F7B" w:rsidRDefault="00F37053" w:rsidP="003726DD">
            <w:pPr>
              <w:numPr>
                <w:ilvl w:val="0"/>
                <w:numId w:val="260"/>
              </w:numPr>
              <w:spacing w:line="256" w:lineRule="auto"/>
              <w:ind w:left="720"/>
              <w:jc w:val="both"/>
              <w:rPr>
                <w:rFonts w:ascii="Calibri" w:hAnsi="Calibri"/>
                <w:sz w:val="24"/>
                <w:szCs w:val="24"/>
              </w:rPr>
            </w:pPr>
            <w:r w:rsidRPr="001F2F7B">
              <w:rPr>
                <w:rFonts w:ascii="Calibri" w:hAnsi="Calibri"/>
                <w:sz w:val="24"/>
                <w:szCs w:val="24"/>
              </w:rPr>
              <w:t xml:space="preserve">Constitue son dossier, </w:t>
            </w:r>
          </w:p>
          <w:p w14:paraId="75EEF117" w14:textId="42589666" w:rsidR="00F37053" w:rsidRPr="001F2F7B" w:rsidRDefault="00490757" w:rsidP="003726DD">
            <w:pPr>
              <w:numPr>
                <w:ilvl w:val="0"/>
                <w:numId w:val="260"/>
              </w:numPr>
              <w:spacing w:line="256" w:lineRule="auto"/>
              <w:ind w:left="720"/>
              <w:jc w:val="both"/>
              <w:rPr>
                <w:rFonts w:ascii="Calibri" w:hAnsi="Calibri"/>
                <w:sz w:val="24"/>
                <w:szCs w:val="24"/>
              </w:rPr>
            </w:pPr>
            <w:r>
              <w:rPr>
                <w:rFonts w:ascii="Calibri" w:hAnsi="Calibri"/>
                <w:sz w:val="24"/>
                <w:szCs w:val="24"/>
              </w:rPr>
              <w:t>D</w:t>
            </w:r>
            <w:r w:rsidR="00F37053" w:rsidRPr="001F2F7B">
              <w:rPr>
                <w:rFonts w:ascii="Calibri" w:hAnsi="Calibri"/>
                <w:sz w:val="24"/>
                <w:szCs w:val="24"/>
              </w:rPr>
              <w:t xml:space="preserve">épose </w:t>
            </w:r>
            <w:r>
              <w:rPr>
                <w:rFonts w:ascii="Calibri" w:hAnsi="Calibri"/>
                <w:sz w:val="24"/>
                <w:szCs w:val="24"/>
              </w:rPr>
              <w:t xml:space="preserve">le </w:t>
            </w:r>
            <w:r w:rsidRPr="001F2F7B">
              <w:rPr>
                <w:rFonts w:ascii="Calibri" w:hAnsi="Calibri"/>
                <w:sz w:val="24"/>
                <w:szCs w:val="24"/>
              </w:rPr>
              <w:t xml:space="preserve">dossier </w:t>
            </w:r>
            <w:r w:rsidR="00F37053" w:rsidRPr="001F2F7B">
              <w:rPr>
                <w:rFonts w:ascii="Calibri" w:hAnsi="Calibri"/>
                <w:sz w:val="24"/>
                <w:szCs w:val="24"/>
              </w:rPr>
              <w:t>auprès de la section du Personnel.</w:t>
            </w:r>
          </w:p>
          <w:p w14:paraId="6AA3E3FB" w14:textId="77777777" w:rsidR="00F37053" w:rsidRPr="001F2F7B" w:rsidRDefault="00F37053">
            <w:pPr>
              <w:spacing w:line="256" w:lineRule="auto"/>
              <w:ind w:left="360"/>
              <w:jc w:val="both"/>
              <w:rPr>
                <w:rFonts w:ascii="Calibri" w:hAnsi="Calibri"/>
                <w:sz w:val="24"/>
                <w:szCs w:val="24"/>
              </w:rPr>
            </w:pPr>
          </w:p>
          <w:p w14:paraId="2C6E124A" w14:textId="77777777" w:rsidR="00F37053" w:rsidRPr="001F2F7B" w:rsidRDefault="00F37053" w:rsidP="003726DD">
            <w:pPr>
              <w:numPr>
                <w:ilvl w:val="0"/>
                <w:numId w:val="260"/>
              </w:numPr>
              <w:spacing w:line="256" w:lineRule="auto"/>
              <w:ind w:left="720"/>
              <w:jc w:val="both"/>
              <w:rPr>
                <w:rFonts w:ascii="Calibri" w:hAnsi="Calibri"/>
                <w:sz w:val="24"/>
                <w:szCs w:val="24"/>
              </w:rPr>
            </w:pPr>
            <w:r w:rsidRPr="001F2F7B">
              <w:rPr>
                <w:rFonts w:ascii="Calibri" w:hAnsi="Calibri"/>
                <w:sz w:val="24"/>
                <w:szCs w:val="24"/>
              </w:rPr>
              <w:t>Vérifie le contenu,</w:t>
            </w:r>
          </w:p>
          <w:p w14:paraId="15C06F43" w14:textId="77777777" w:rsidR="00F37053" w:rsidRPr="001F2F7B" w:rsidRDefault="00F37053" w:rsidP="00490757">
            <w:pPr>
              <w:numPr>
                <w:ilvl w:val="0"/>
                <w:numId w:val="260"/>
              </w:numPr>
              <w:spacing w:line="256" w:lineRule="auto"/>
              <w:ind w:left="720"/>
              <w:jc w:val="both"/>
              <w:rPr>
                <w:rFonts w:ascii="Calibri" w:hAnsi="Calibri"/>
                <w:sz w:val="24"/>
                <w:szCs w:val="24"/>
              </w:rPr>
            </w:pPr>
            <w:r w:rsidRPr="001F2F7B">
              <w:rPr>
                <w:rFonts w:ascii="Calibri" w:hAnsi="Calibri"/>
                <w:sz w:val="24"/>
                <w:szCs w:val="24"/>
              </w:rPr>
              <w:t>Intègre le salarié dans le fichier des agents,</w:t>
            </w:r>
          </w:p>
          <w:p w14:paraId="127910AB" w14:textId="77777777" w:rsidR="00F37053" w:rsidRPr="001F2F7B" w:rsidRDefault="00F37053" w:rsidP="00490757">
            <w:pPr>
              <w:numPr>
                <w:ilvl w:val="0"/>
                <w:numId w:val="260"/>
              </w:numPr>
              <w:spacing w:line="256" w:lineRule="auto"/>
              <w:ind w:left="720"/>
              <w:jc w:val="both"/>
              <w:rPr>
                <w:rFonts w:ascii="Calibri" w:hAnsi="Calibri"/>
                <w:sz w:val="24"/>
                <w:szCs w:val="24"/>
              </w:rPr>
            </w:pPr>
            <w:r w:rsidRPr="001F2F7B">
              <w:rPr>
                <w:rFonts w:ascii="Calibri" w:hAnsi="Calibri"/>
                <w:sz w:val="24"/>
                <w:szCs w:val="24"/>
              </w:rPr>
              <w:t>Met régulièrement à jour les dossiers</w:t>
            </w:r>
          </w:p>
        </w:tc>
        <w:tc>
          <w:tcPr>
            <w:tcW w:w="938" w:type="pct"/>
            <w:tcBorders>
              <w:top w:val="double" w:sz="4" w:space="0" w:color="auto"/>
              <w:left w:val="single" w:sz="4" w:space="0" w:color="auto"/>
              <w:bottom w:val="double" w:sz="4" w:space="0" w:color="auto"/>
              <w:right w:val="single" w:sz="12" w:space="0" w:color="auto"/>
            </w:tcBorders>
          </w:tcPr>
          <w:p w14:paraId="498133DB" w14:textId="77777777" w:rsidR="00F37053" w:rsidRPr="001F2F7B" w:rsidRDefault="00F37053">
            <w:pPr>
              <w:spacing w:line="256" w:lineRule="auto"/>
              <w:jc w:val="center"/>
              <w:rPr>
                <w:rFonts w:ascii="Calibri" w:hAnsi="Calibri"/>
                <w:bCs/>
                <w:sz w:val="24"/>
                <w:szCs w:val="24"/>
              </w:rPr>
            </w:pPr>
          </w:p>
          <w:p w14:paraId="7CAF3A30" w14:textId="77777777" w:rsidR="00F37053" w:rsidRPr="001F2F7B" w:rsidRDefault="00F37053">
            <w:pPr>
              <w:spacing w:line="256" w:lineRule="auto"/>
              <w:jc w:val="center"/>
              <w:rPr>
                <w:rFonts w:ascii="Calibri" w:hAnsi="Calibri"/>
                <w:bCs/>
                <w:sz w:val="24"/>
                <w:szCs w:val="24"/>
              </w:rPr>
            </w:pPr>
            <w:r w:rsidRPr="001F2F7B">
              <w:rPr>
                <w:rFonts w:ascii="Calibri" w:hAnsi="Calibri"/>
                <w:bCs/>
                <w:sz w:val="24"/>
                <w:szCs w:val="24"/>
              </w:rPr>
              <w:t xml:space="preserve">1 jour </w:t>
            </w:r>
          </w:p>
          <w:p w14:paraId="69583746" w14:textId="77777777" w:rsidR="00F37053" w:rsidRPr="001F2F7B" w:rsidRDefault="00F37053">
            <w:pPr>
              <w:spacing w:line="256" w:lineRule="auto"/>
              <w:jc w:val="center"/>
              <w:rPr>
                <w:rFonts w:ascii="Calibri" w:hAnsi="Calibri"/>
                <w:bCs/>
                <w:sz w:val="24"/>
                <w:szCs w:val="24"/>
              </w:rPr>
            </w:pPr>
          </w:p>
          <w:p w14:paraId="0C0E13DB" w14:textId="77777777" w:rsidR="00F37053" w:rsidRPr="001F2F7B" w:rsidRDefault="00F37053">
            <w:pPr>
              <w:spacing w:line="256" w:lineRule="auto"/>
              <w:jc w:val="center"/>
              <w:rPr>
                <w:rFonts w:ascii="Calibri" w:hAnsi="Calibri"/>
                <w:bCs/>
                <w:sz w:val="24"/>
                <w:szCs w:val="24"/>
              </w:rPr>
            </w:pPr>
          </w:p>
          <w:p w14:paraId="131C66CB" w14:textId="77777777" w:rsidR="00F37053" w:rsidRPr="001F2F7B" w:rsidRDefault="00F37053">
            <w:pPr>
              <w:spacing w:line="256" w:lineRule="auto"/>
              <w:jc w:val="center"/>
              <w:rPr>
                <w:rFonts w:ascii="Calibri" w:hAnsi="Calibri"/>
                <w:bCs/>
                <w:sz w:val="24"/>
                <w:szCs w:val="24"/>
              </w:rPr>
            </w:pPr>
            <w:r w:rsidRPr="001F2F7B">
              <w:rPr>
                <w:rFonts w:ascii="Calibri" w:hAnsi="Calibri"/>
                <w:bCs/>
                <w:sz w:val="24"/>
                <w:szCs w:val="24"/>
              </w:rPr>
              <w:t xml:space="preserve">1 jour </w:t>
            </w:r>
          </w:p>
          <w:p w14:paraId="43A02FFF" w14:textId="77777777" w:rsidR="00F37053" w:rsidRPr="001F2F7B" w:rsidRDefault="00F37053">
            <w:pPr>
              <w:spacing w:line="256" w:lineRule="auto"/>
              <w:jc w:val="center"/>
              <w:rPr>
                <w:rFonts w:ascii="Calibri" w:hAnsi="Calibri"/>
                <w:bCs/>
                <w:sz w:val="24"/>
                <w:szCs w:val="24"/>
              </w:rPr>
            </w:pPr>
          </w:p>
          <w:p w14:paraId="735E1097" w14:textId="77777777" w:rsidR="00F37053" w:rsidRPr="001F2F7B" w:rsidRDefault="00F37053">
            <w:pPr>
              <w:spacing w:line="256" w:lineRule="auto"/>
              <w:jc w:val="center"/>
              <w:rPr>
                <w:rFonts w:ascii="Calibri" w:hAnsi="Calibri"/>
                <w:bCs/>
                <w:sz w:val="24"/>
                <w:szCs w:val="24"/>
              </w:rPr>
            </w:pPr>
          </w:p>
          <w:p w14:paraId="7AAF7194" w14:textId="77777777" w:rsidR="00F37053" w:rsidRPr="001F2F7B" w:rsidRDefault="00F37053">
            <w:pPr>
              <w:spacing w:line="256" w:lineRule="auto"/>
              <w:jc w:val="center"/>
              <w:rPr>
                <w:rFonts w:ascii="Calibri" w:hAnsi="Calibri"/>
                <w:bCs/>
                <w:sz w:val="24"/>
                <w:szCs w:val="24"/>
              </w:rPr>
            </w:pPr>
          </w:p>
          <w:p w14:paraId="37A53D5E" w14:textId="77777777" w:rsidR="00F37053" w:rsidRPr="001F2F7B" w:rsidRDefault="00F37053">
            <w:pPr>
              <w:spacing w:line="256" w:lineRule="auto"/>
              <w:jc w:val="center"/>
              <w:rPr>
                <w:rFonts w:ascii="Calibri" w:hAnsi="Calibri"/>
                <w:bCs/>
                <w:sz w:val="24"/>
                <w:szCs w:val="24"/>
              </w:rPr>
            </w:pPr>
          </w:p>
          <w:p w14:paraId="593009B3" w14:textId="77777777" w:rsidR="00F37053" w:rsidRPr="001F2F7B" w:rsidRDefault="00F37053">
            <w:pPr>
              <w:spacing w:line="256" w:lineRule="auto"/>
              <w:jc w:val="center"/>
              <w:rPr>
                <w:rFonts w:ascii="Calibri" w:hAnsi="Calibri"/>
                <w:bCs/>
                <w:sz w:val="24"/>
                <w:szCs w:val="24"/>
              </w:rPr>
            </w:pPr>
          </w:p>
          <w:p w14:paraId="22F10DF7" w14:textId="77777777" w:rsidR="00F37053" w:rsidRPr="001F2F7B" w:rsidRDefault="00F37053">
            <w:pPr>
              <w:spacing w:line="256" w:lineRule="auto"/>
              <w:jc w:val="center"/>
              <w:rPr>
                <w:rFonts w:ascii="Calibri" w:hAnsi="Calibri"/>
                <w:bCs/>
                <w:sz w:val="24"/>
                <w:szCs w:val="24"/>
              </w:rPr>
            </w:pPr>
          </w:p>
          <w:p w14:paraId="14B192D3" w14:textId="77777777" w:rsidR="00F37053" w:rsidRPr="001F2F7B" w:rsidRDefault="00F37053">
            <w:pPr>
              <w:spacing w:line="256" w:lineRule="auto"/>
              <w:jc w:val="center"/>
              <w:rPr>
                <w:rFonts w:ascii="Calibri" w:hAnsi="Calibri"/>
                <w:bCs/>
                <w:sz w:val="24"/>
                <w:szCs w:val="24"/>
              </w:rPr>
            </w:pPr>
          </w:p>
          <w:p w14:paraId="7B5A772D" w14:textId="77777777" w:rsidR="00F37053" w:rsidRPr="001F2F7B" w:rsidRDefault="00F37053">
            <w:pPr>
              <w:spacing w:line="256" w:lineRule="auto"/>
              <w:rPr>
                <w:rFonts w:ascii="Calibri" w:hAnsi="Calibri"/>
                <w:sz w:val="24"/>
                <w:szCs w:val="24"/>
              </w:rPr>
            </w:pPr>
          </w:p>
        </w:tc>
      </w:tr>
    </w:tbl>
    <w:p w14:paraId="78BDC950" w14:textId="77777777" w:rsidR="00F37053" w:rsidRPr="001F2F7B" w:rsidRDefault="00F37053" w:rsidP="003726DD">
      <w:pPr>
        <w:pStyle w:val="Heading2"/>
        <w:numPr>
          <w:ilvl w:val="0"/>
          <w:numId w:val="257"/>
        </w:numPr>
        <w:rPr>
          <w:color w:val="auto"/>
        </w:rPr>
      </w:pPr>
      <w:bookmarkStart w:id="265" w:name="_Toc503267866"/>
      <w:bookmarkStart w:id="266" w:name="_Toc502425812"/>
      <w:bookmarkStart w:id="267" w:name="_Toc486100048"/>
      <w:bookmarkStart w:id="268" w:name="_Toc520329007"/>
      <w:bookmarkStart w:id="269" w:name="_Toc521641564"/>
      <w:r w:rsidRPr="001F2F7B">
        <w:rPr>
          <w:color w:val="auto"/>
        </w:rPr>
        <w:t>AFFECTATION DU PERSONNEL</w:t>
      </w:r>
      <w:bookmarkEnd w:id="265"/>
      <w:bookmarkEnd w:id="266"/>
      <w:bookmarkEnd w:id="267"/>
      <w:bookmarkEnd w:id="268"/>
      <w:bookmarkEnd w:id="269"/>
    </w:p>
    <w:p w14:paraId="069A2510" w14:textId="77777777" w:rsidR="00F37053" w:rsidRPr="001F2F7B" w:rsidRDefault="00F37053" w:rsidP="00F37053">
      <w:pPr>
        <w:rPr>
          <w:rFonts w:ascii="Calibri" w:hAnsi="Calibri"/>
        </w:rPr>
      </w:pPr>
    </w:p>
    <w:tbl>
      <w:tblPr>
        <w:tblW w:w="54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CellMar>
          <w:left w:w="70" w:type="dxa"/>
          <w:right w:w="70" w:type="dxa"/>
        </w:tblCellMar>
        <w:tblLook w:val="04A0" w:firstRow="1" w:lastRow="0" w:firstColumn="1" w:lastColumn="0" w:noHBand="0" w:noVBand="1"/>
      </w:tblPr>
      <w:tblGrid>
        <w:gridCol w:w="2263"/>
        <w:gridCol w:w="5922"/>
        <w:gridCol w:w="1910"/>
      </w:tblGrid>
      <w:tr w:rsidR="00F37053" w:rsidRPr="001F2F7B" w14:paraId="47386198" w14:textId="77777777" w:rsidTr="00F37053">
        <w:trPr>
          <w:jc w:val="center"/>
        </w:trPr>
        <w:tc>
          <w:tcPr>
            <w:tcW w:w="1121"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8C8677" w14:textId="28F036D6" w:rsidR="00F37053" w:rsidRPr="001F2F7B" w:rsidRDefault="00032D2A" w:rsidP="007B39F9">
            <w:pPr>
              <w:spacing w:line="256" w:lineRule="auto"/>
              <w:ind w:left="-269" w:firstLine="269"/>
              <w:jc w:val="center"/>
              <w:rPr>
                <w:rFonts w:ascii="Calibri" w:hAnsi="Calibri"/>
                <w:b/>
                <w:sz w:val="24"/>
                <w:szCs w:val="24"/>
              </w:rPr>
            </w:pPr>
            <w:r>
              <w:rPr>
                <w:rFonts w:ascii="Calibri" w:hAnsi="Calibri"/>
                <w:b/>
                <w:sz w:val="24"/>
                <w:szCs w:val="24"/>
              </w:rPr>
              <w:t>MINISTÈRE DE LA SANTÉ</w:t>
            </w:r>
          </w:p>
          <w:p w14:paraId="440F7126" w14:textId="77777777" w:rsidR="00F37053" w:rsidRPr="001F2F7B" w:rsidRDefault="00F37053" w:rsidP="007B39F9">
            <w:pPr>
              <w:spacing w:line="256" w:lineRule="auto"/>
              <w:ind w:left="-269" w:firstLine="269"/>
              <w:jc w:val="center"/>
              <w:rPr>
                <w:rFonts w:ascii="Calibri" w:hAnsi="Calibri"/>
                <w:b/>
                <w:sz w:val="24"/>
                <w:szCs w:val="24"/>
              </w:rPr>
            </w:pPr>
          </w:p>
          <w:p w14:paraId="1F74AA8E" w14:textId="08D396FD" w:rsidR="00F37053" w:rsidRPr="001F2F7B" w:rsidRDefault="00F37053" w:rsidP="007B39F9">
            <w:pPr>
              <w:spacing w:line="256" w:lineRule="auto"/>
              <w:ind w:left="-269" w:firstLine="269"/>
              <w:jc w:val="center"/>
              <w:rPr>
                <w:rFonts w:ascii="Calibri" w:hAnsi="Calibri"/>
                <w:b/>
                <w:sz w:val="24"/>
                <w:szCs w:val="24"/>
              </w:rPr>
            </w:pPr>
            <w:r w:rsidRPr="001F2F7B">
              <w:rPr>
                <w:rFonts w:ascii="Calibri" w:hAnsi="Calibri"/>
                <w:b/>
                <w:sz w:val="24"/>
                <w:szCs w:val="24"/>
              </w:rPr>
              <w:t xml:space="preserve">MANUEL DE </w:t>
            </w:r>
            <w:r w:rsidR="00195DB1">
              <w:rPr>
                <w:rFonts w:ascii="Calibri" w:hAnsi="Calibri"/>
                <w:b/>
                <w:sz w:val="24"/>
                <w:szCs w:val="24"/>
              </w:rPr>
              <w:t>PROCÉDURES</w:t>
            </w:r>
          </w:p>
        </w:tc>
        <w:tc>
          <w:tcPr>
            <w:tcW w:w="2933"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9BFC4B4" w14:textId="77777777" w:rsidR="00F37053" w:rsidRPr="001F2F7B" w:rsidRDefault="00F37053" w:rsidP="007B39F9">
            <w:pPr>
              <w:spacing w:line="256" w:lineRule="auto"/>
              <w:jc w:val="center"/>
              <w:rPr>
                <w:rFonts w:ascii="Calibri" w:hAnsi="Calibri"/>
                <w:b/>
              </w:rPr>
            </w:pPr>
            <w:bookmarkStart w:id="270" w:name="_Toc487241733"/>
            <w:bookmarkStart w:id="271" w:name="_Toc502425813"/>
            <w:bookmarkStart w:id="272" w:name="_Toc503260348"/>
            <w:r w:rsidRPr="001F2F7B">
              <w:rPr>
                <w:rFonts w:ascii="Calibri" w:hAnsi="Calibri"/>
                <w:b/>
                <w:sz w:val="24"/>
              </w:rPr>
              <w:t>AFFECTATION DU PERSONNEL</w:t>
            </w:r>
            <w:bookmarkEnd w:id="270"/>
            <w:bookmarkEnd w:id="271"/>
            <w:bookmarkEnd w:id="272"/>
          </w:p>
        </w:tc>
        <w:tc>
          <w:tcPr>
            <w:tcW w:w="946"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CEA134B" w14:textId="77777777" w:rsidR="00F37053" w:rsidRPr="001F2F7B" w:rsidRDefault="00F37053" w:rsidP="007B39F9">
            <w:pPr>
              <w:tabs>
                <w:tab w:val="left" w:pos="-2848"/>
                <w:tab w:val="left" w:pos="-2704"/>
                <w:tab w:val="left" w:pos="-2560"/>
                <w:tab w:val="left" w:pos="-2416"/>
                <w:tab w:val="left" w:pos="-2272"/>
                <w:tab w:val="left" w:pos="-2128"/>
                <w:tab w:val="left" w:pos="-1984"/>
                <w:tab w:val="left" w:pos="-1840"/>
                <w:tab w:val="left" w:pos="-1120"/>
              </w:tabs>
              <w:suppressAutoHyphens/>
              <w:spacing w:line="256" w:lineRule="auto"/>
              <w:jc w:val="center"/>
              <w:rPr>
                <w:rFonts w:ascii="Calibri" w:hAnsi="Calibri"/>
                <w:b/>
                <w:spacing w:val="-3"/>
                <w:sz w:val="24"/>
                <w:szCs w:val="24"/>
              </w:rPr>
            </w:pPr>
            <w:r w:rsidRPr="001F2F7B">
              <w:rPr>
                <w:rFonts w:ascii="Calibri" w:hAnsi="Calibri"/>
                <w:b/>
                <w:spacing w:val="-3"/>
                <w:sz w:val="24"/>
                <w:szCs w:val="24"/>
              </w:rPr>
              <w:t>REFERENCE</w:t>
            </w:r>
          </w:p>
          <w:p w14:paraId="2AF2FF49" w14:textId="77777777" w:rsidR="00F37053" w:rsidRPr="001F2F7B" w:rsidRDefault="00F37053" w:rsidP="007B39F9">
            <w:pPr>
              <w:spacing w:line="256" w:lineRule="auto"/>
              <w:jc w:val="center"/>
              <w:rPr>
                <w:rFonts w:ascii="Calibri" w:hAnsi="Calibri"/>
                <w:b/>
                <w:sz w:val="24"/>
                <w:szCs w:val="24"/>
              </w:rPr>
            </w:pPr>
            <w:r w:rsidRPr="001F2F7B">
              <w:rPr>
                <w:rFonts w:ascii="Calibri" w:hAnsi="Calibri"/>
                <w:b/>
                <w:sz w:val="24"/>
                <w:szCs w:val="24"/>
              </w:rPr>
              <w:t>2.4.3.</w:t>
            </w:r>
          </w:p>
        </w:tc>
      </w:tr>
      <w:tr w:rsidR="00F37053" w:rsidRPr="001F2F7B" w14:paraId="06B9BADE" w14:textId="77777777" w:rsidTr="00F37053">
        <w:trPr>
          <w:jc w:val="center"/>
        </w:trPr>
        <w:tc>
          <w:tcPr>
            <w:tcW w:w="1121"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04E866" w14:textId="77777777" w:rsidR="00F37053" w:rsidRPr="001F2F7B" w:rsidRDefault="00F37053" w:rsidP="007B39F9">
            <w:pPr>
              <w:spacing w:line="256" w:lineRule="auto"/>
              <w:jc w:val="center"/>
              <w:rPr>
                <w:rFonts w:ascii="Calibri" w:hAnsi="Calibri"/>
                <w:b/>
                <w:sz w:val="24"/>
                <w:szCs w:val="24"/>
              </w:rPr>
            </w:pPr>
          </w:p>
          <w:p w14:paraId="2C546547" w14:textId="77777777" w:rsidR="00F37053" w:rsidRPr="001F2F7B" w:rsidRDefault="00F37053" w:rsidP="007B39F9">
            <w:pPr>
              <w:spacing w:line="256" w:lineRule="auto"/>
              <w:jc w:val="center"/>
              <w:rPr>
                <w:rFonts w:ascii="Calibri" w:hAnsi="Calibri"/>
                <w:b/>
                <w:sz w:val="24"/>
                <w:szCs w:val="24"/>
              </w:rPr>
            </w:pPr>
            <w:r w:rsidRPr="001F2F7B">
              <w:rPr>
                <w:rFonts w:ascii="Calibri" w:hAnsi="Calibri"/>
                <w:b/>
                <w:sz w:val="24"/>
                <w:szCs w:val="24"/>
              </w:rPr>
              <w:t>DATE DE LA RÉVISION :</w:t>
            </w:r>
          </w:p>
        </w:tc>
        <w:tc>
          <w:tcPr>
            <w:tcW w:w="293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CBE0E90" w14:textId="77777777" w:rsidR="00F37053" w:rsidRPr="001F2F7B" w:rsidRDefault="00F37053" w:rsidP="007B39F9">
            <w:pPr>
              <w:spacing w:line="256" w:lineRule="auto"/>
              <w:jc w:val="center"/>
            </w:pPr>
          </w:p>
        </w:tc>
        <w:tc>
          <w:tcPr>
            <w:tcW w:w="946"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24185E0" w14:textId="77777777" w:rsidR="00F37053" w:rsidRPr="001F2F7B" w:rsidRDefault="00F37053" w:rsidP="007B39F9">
            <w:pPr>
              <w:spacing w:line="256" w:lineRule="auto"/>
              <w:jc w:val="center"/>
              <w:rPr>
                <w:rFonts w:ascii="Calibri" w:hAnsi="Calibri"/>
                <w:b/>
                <w:sz w:val="24"/>
                <w:szCs w:val="24"/>
              </w:rPr>
            </w:pPr>
            <w:r w:rsidRPr="001F2F7B">
              <w:rPr>
                <w:rFonts w:ascii="Calibri" w:hAnsi="Calibri"/>
                <w:b/>
                <w:sz w:val="24"/>
                <w:szCs w:val="24"/>
              </w:rPr>
              <w:t>Page : 1</w:t>
            </w:r>
          </w:p>
        </w:tc>
      </w:tr>
    </w:tbl>
    <w:p w14:paraId="1E429DFC" w14:textId="77777777" w:rsidR="00F37053" w:rsidRPr="001F2F7B" w:rsidRDefault="00F37053" w:rsidP="007B39F9">
      <w:pPr>
        <w:jc w:val="center"/>
        <w:rPr>
          <w:rFonts w:ascii="Calibri" w:hAnsi="Calibri"/>
        </w:rPr>
      </w:pPr>
    </w:p>
    <w:p w14:paraId="7CB37D06" w14:textId="58A4BEB3" w:rsidR="00F37053" w:rsidRPr="001F2F7B" w:rsidRDefault="00032D2A" w:rsidP="007B39F9">
      <w:pPr>
        <w:jc w:val="both"/>
        <w:rPr>
          <w:rFonts w:ascii="Calibri" w:hAnsi="Calibri"/>
          <w:b/>
          <w:sz w:val="24"/>
        </w:rPr>
      </w:pPr>
      <w:r>
        <w:rPr>
          <w:rFonts w:ascii="Calibri" w:hAnsi="Calibri"/>
          <w:b/>
          <w:sz w:val="24"/>
        </w:rPr>
        <w:t>PRÉSENTATION</w:t>
      </w:r>
      <w:r w:rsidR="00F37053" w:rsidRPr="001F2F7B">
        <w:rPr>
          <w:rFonts w:ascii="Calibri" w:hAnsi="Calibri"/>
          <w:b/>
          <w:sz w:val="24"/>
        </w:rPr>
        <w:t xml:space="preserve"> DE LA </w:t>
      </w:r>
      <w:r w:rsidR="00195DB1">
        <w:rPr>
          <w:rFonts w:ascii="Calibri" w:hAnsi="Calibri"/>
          <w:b/>
          <w:sz w:val="24"/>
        </w:rPr>
        <w:t>PROCÉDURE</w:t>
      </w:r>
    </w:p>
    <w:p w14:paraId="7FEDAE8D" w14:textId="77777777" w:rsidR="00490757" w:rsidRDefault="00490757" w:rsidP="007B39F9">
      <w:pPr>
        <w:jc w:val="both"/>
        <w:rPr>
          <w:rFonts w:ascii="Calibri" w:hAnsi="Calibri"/>
          <w:sz w:val="24"/>
        </w:rPr>
      </w:pPr>
    </w:p>
    <w:p w14:paraId="0CD03D07" w14:textId="77777777" w:rsidR="00F37053" w:rsidRPr="001F2F7B" w:rsidRDefault="00F37053" w:rsidP="007B39F9">
      <w:pPr>
        <w:jc w:val="both"/>
        <w:rPr>
          <w:rFonts w:ascii="Calibri" w:hAnsi="Calibri"/>
          <w:sz w:val="24"/>
        </w:rPr>
      </w:pPr>
      <w:r w:rsidRPr="001F2F7B">
        <w:rPr>
          <w:rFonts w:ascii="Calibri" w:hAnsi="Calibri"/>
          <w:sz w:val="24"/>
        </w:rPr>
        <w:t>La procédure concerne les directives qui sont appliquées pour assurer le déplacement d’un fonctionnaire d’un poste à un autre par un acte administratif signé du Ministre de la santé.</w:t>
      </w:r>
    </w:p>
    <w:p w14:paraId="2BC1F41C" w14:textId="77777777" w:rsidR="00F37053" w:rsidRPr="001F2F7B" w:rsidRDefault="00F37053" w:rsidP="007B39F9">
      <w:pPr>
        <w:jc w:val="both"/>
        <w:rPr>
          <w:rFonts w:ascii="Calibri" w:hAnsi="Calibri"/>
          <w:sz w:val="24"/>
        </w:rPr>
      </w:pPr>
    </w:p>
    <w:p w14:paraId="4ABEA359" w14:textId="18498E4E" w:rsidR="00F37053" w:rsidRPr="001F2F7B" w:rsidRDefault="00F37053" w:rsidP="007B39F9">
      <w:pPr>
        <w:jc w:val="both"/>
        <w:rPr>
          <w:rFonts w:ascii="Calibri" w:hAnsi="Calibri"/>
          <w:b/>
          <w:sz w:val="24"/>
        </w:rPr>
      </w:pPr>
      <w:r w:rsidRPr="001F2F7B">
        <w:rPr>
          <w:rFonts w:ascii="Calibri" w:hAnsi="Calibri"/>
          <w:b/>
          <w:sz w:val="24"/>
        </w:rPr>
        <w:t xml:space="preserve">OBJET DE LA </w:t>
      </w:r>
      <w:r w:rsidR="00195DB1">
        <w:rPr>
          <w:rFonts w:ascii="Calibri" w:hAnsi="Calibri"/>
          <w:b/>
          <w:sz w:val="24"/>
        </w:rPr>
        <w:t>PROCÉDURE</w:t>
      </w:r>
    </w:p>
    <w:p w14:paraId="5C4E52EE" w14:textId="77777777" w:rsidR="00490757" w:rsidRDefault="00490757" w:rsidP="007B39F9">
      <w:pPr>
        <w:jc w:val="both"/>
        <w:rPr>
          <w:rFonts w:ascii="Calibri" w:hAnsi="Calibri"/>
          <w:sz w:val="24"/>
        </w:rPr>
      </w:pPr>
    </w:p>
    <w:p w14:paraId="0E8D6A9F" w14:textId="77777777" w:rsidR="00F37053" w:rsidRDefault="00F37053" w:rsidP="00F37053">
      <w:pPr>
        <w:jc w:val="both"/>
        <w:rPr>
          <w:rFonts w:ascii="Calibri" w:hAnsi="Calibri"/>
          <w:sz w:val="24"/>
        </w:rPr>
      </w:pPr>
      <w:r w:rsidRPr="001F2F7B">
        <w:rPr>
          <w:rFonts w:ascii="Calibri" w:hAnsi="Calibri"/>
          <w:sz w:val="24"/>
        </w:rPr>
        <w:t>Elle a pour objet :</w:t>
      </w:r>
    </w:p>
    <w:p w14:paraId="43D04A1B" w14:textId="77777777" w:rsidR="00490757" w:rsidRPr="001F2F7B" w:rsidRDefault="00490757" w:rsidP="00F37053">
      <w:pPr>
        <w:jc w:val="both"/>
        <w:rPr>
          <w:rFonts w:ascii="Calibri" w:hAnsi="Calibri"/>
          <w:sz w:val="24"/>
        </w:rPr>
      </w:pPr>
    </w:p>
    <w:p w14:paraId="62400EB5" w14:textId="77777777" w:rsidR="00F37053" w:rsidRPr="001F2F7B" w:rsidRDefault="00F37053" w:rsidP="003726DD">
      <w:pPr>
        <w:numPr>
          <w:ilvl w:val="0"/>
          <w:numId w:val="281"/>
        </w:numPr>
        <w:jc w:val="both"/>
        <w:rPr>
          <w:rFonts w:ascii="Calibri" w:hAnsi="Calibri"/>
          <w:sz w:val="24"/>
        </w:rPr>
      </w:pPr>
      <w:r w:rsidRPr="001F2F7B">
        <w:rPr>
          <w:rFonts w:ascii="Calibri" w:hAnsi="Calibri"/>
          <w:sz w:val="24"/>
        </w:rPr>
        <w:t>De donner les informations aux agents de la santé et chefs de service sur les étapes à suivre pour une affectation ;</w:t>
      </w:r>
    </w:p>
    <w:p w14:paraId="4E811164" w14:textId="77777777" w:rsidR="00F37053" w:rsidRPr="001F2F7B" w:rsidRDefault="00F37053" w:rsidP="003726DD">
      <w:pPr>
        <w:numPr>
          <w:ilvl w:val="0"/>
          <w:numId w:val="281"/>
        </w:numPr>
        <w:jc w:val="both"/>
        <w:rPr>
          <w:rFonts w:ascii="Calibri" w:hAnsi="Calibri"/>
          <w:sz w:val="24"/>
        </w:rPr>
      </w:pPr>
      <w:r w:rsidRPr="001F2F7B">
        <w:rPr>
          <w:rFonts w:ascii="Calibri" w:hAnsi="Calibri"/>
          <w:sz w:val="24"/>
        </w:rPr>
        <w:t>Maitriser les affectations intempestives du personnel en vue d’assurer la fonctionnalité des services.</w:t>
      </w:r>
    </w:p>
    <w:p w14:paraId="488508C9" w14:textId="77777777" w:rsidR="00F37053" w:rsidRPr="001F2F7B" w:rsidRDefault="00F37053" w:rsidP="007B39F9">
      <w:pPr>
        <w:jc w:val="both"/>
        <w:rPr>
          <w:rFonts w:ascii="Calibri" w:hAnsi="Calibri"/>
          <w:sz w:val="24"/>
        </w:rPr>
      </w:pPr>
    </w:p>
    <w:p w14:paraId="32AEF098" w14:textId="77777777" w:rsidR="00F37053" w:rsidRPr="001F2F7B" w:rsidRDefault="00F37053" w:rsidP="007B39F9">
      <w:pPr>
        <w:jc w:val="both"/>
        <w:rPr>
          <w:rFonts w:ascii="Calibri" w:hAnsi="Calibri"/>
          <w:b/>
          <w:sz w:val="24"/>
        </w:rPr>
      </w:pPr>
      <w:r w:rsidRPr="001F2F7B">
        <w:rPr>
          <w:rFonts w:ascii="Calibri" w:hAnsi="Calibri"/>
          <w:b/>
          <w:sz w:val="24"/>
        </w:rPr>
        <w:t xml:space="preserve">PRINCIPES D’APPLICATION </w:t>
      </w:r>
    </w:p>
    <w:p w14:paraId="7C50CE6F" w14:textId="77777777" w:rsidR="00F37053" w:rsidRPr="001F2F7B" w:rsidRDefault="00F37053" w:rsidP="007B39F9">
      <w:pPr>
        <w:jc w:val="both"/>
        <w:rPr>
          <w:rFonts w:ascii="Calibri" w:hAnsi="Calibri"/>
          <w:sz w:val="24"/>
        </w:rPr>
      </w:pPr>
    </w:p>
    <w:p w14:paraId="430C62A6" w14:textId="77777777" w:rsidR="00F37053" w:rsidRPr="001F2F7B" w:rsidRDefault="00F37053" w:rsidP="007B39F9">
      <w:pPr>
        <w:numPr>
          <w:ilvl w:val="0"/>
          <w:numId w:val="282"/>
        </w:numPr>
        <w:jc w:val="both"/>
        <w:rPr>
          <w:rFonts w:ascii="Calibri" w:hAnsi="Calibri"/>
          <w:sz w:val="24"/>
        </w:rPr>
      </w:pPr>
      <w:r w:rsidRPr="001F2F7B">
        <w:rPr>
          <w:rFonts w:ascii="Calibri" w:hAnsi="Calibri"/>
          <w:sz w:val="24"/>
        </w:rPr>
        <w:t>Une affectation n’est jamais un acte urgent et doit de ce fait s’inscrire dans un programme défini ;</w:t>
      </w:r>
    </w:p>
    <w:p w14:paraId="4D314A8D" w14:textId="77777777" w:rsidR="00F37053" w:rsidRPr="001F2F7B" w:rsidRDefault="00F37053" w:rsidP="007B39F9">
      <w:pPr>
        <w:numPr>
          <w:ilvl w:val="0"/>
          <w:numId w:val="282"/>
        </w:numPr>
        <w:jc w:val="both"/>
        <w:rPr>
          <w:rFonts w:ascii="Calibri" w:hAnsi="Calibri"/>
          <w:sz w:val="24"/>
        </w:rPr>
      </w:pPr>
      <w:r w:rsidRPr="001F2F7B">
        <w:rPr>
          <w:rFonts w:ascii="Calibri" w:hAnsi="Calibri"/>
          <w:sz w:val="24"/>
        </w:rPr>
        <w:t>L’affectation n’est pas une sanction mais un acte qui s’impose à tout agent de santé si le besoin le justifie ;</w:t>
      </w:r>
    </w:p>
    <w:p w14:paraId="7705F1AA" w14:textId="77777777" w:rsidR="00F37053" w:rsidRPr="001F2F7B" w:rsidRDefault="00F37053" w:rsidP="007B39F9">
      <w:pPr>
        <w:numPr>
          <w:ilvl w:val="0"/>
          <w:numId w:val="282"/>
        </w:numPr>
        <w:jc w:val="both"/>
        <w:rPr>
          <w:rFonts w:ascii="Calibri" w:hAnsi="Calibri"/>
          <w:sz w:val="24"/>
        </w:rPr>
      </w:pPr>
      <w:r w:rsidRPr="001F2F7B">
        <w:rPr>
          <w:rFonts w:ascii="Calibri" w:hAnsi="Calibri"/>
          <w:sz w:val="24"/>
        </w:rPr>
        <w:t>Les affectations vers les zones de concentration de personnels ne sont pas prioritaires ;</w:t>
      </w:r>
    </w:p>
    <w:p w14:paraId="3A14FCEC" w14:textId="77777777" w:rsidR="00F37053" w:rsidRPr="001F2F7B" w:rsidRDefault="00F37053" w:rsidP="007B39F9">
      <w:pPr>
        <w:numPr>
          <w:ilvl w:val="0"/>
          <w:numId w:val="282"/>
        </w:numPr>
        <w:jc w:val="both"/>
        <w:rPr>
          <w:rFonts w:ascii="Calibri" w:hAnsi="Calibri"/>
          <w:sz w:val="24"/>
        </w:rPr>
      </w:pPr>
      <w:r w:rsidRPr="001F2F7B">
        <w:rPr>
          <w:rFonts w:ascii="Calibri" w:hAnsi="Calibri"/>
          <w:sz w:val="24"/>
        </w:rPr>
        <w:t>Les demandes d’affectation de la capitale vers les préfectures pauvres sont accordées d’office et encouragées.</w:t>
      </w:r>
    </w:p>
    <w:p w14:paraId="5237AE71" w14:textId="77777777" w:rsidR="00F37053" w:rsidRPr="001F2F7B" w:rsidRDefault="00F37053" w:rsidP="007B39F9">
      <w:pPr>
        <w:numPr>
          <w:ilvl w:val="0"/>
          <w:numId w:val="282"/>
        </w:numPr>
        <w:jc w:val="both"/>
        <w:rPr>
          <w:rFonts w:ascii="Calibri" w:hAnsi="Calibri"/>
          <w:sz w:val="24"/>
        </w:rPr>
      </w:pPr>
      <w:r w:rsidRPr="001F2F7B">
        <w:rPr>
          <w:rFonts w:ascii="Calibri" w:hAnsi="Calibri"/>
          <w:sz w:val="24"/>
        </w:rPr>
        <w:t>Les affectations à l’intérieur d’une préfecture sont signées par le préfet sur avis motivé du Directeur préfectoral de la santé.</w:t>
      </w:r>
    </w:p>
    <w:p w14:paraId="3D2C148B" w14:textId="77777777" w:rsidR="00F37053" w:rsidRPr="001F2F7B" w:rsidRDefault="00F37053" w:rsidP="007B39F9">
      <w:pPr>
        <w:numPr>
          <w:ilvl w:val="0"/>
          <w:numId w:val="282"/>
        </w:numPr>
        <w:jc w:val="both"/>
        <w:rPr>
          <w:rFonts w:ascii="Calibri" w:hAnsi="Calibri"/>
          <w:sz w:val="24"/>
        </w:rPr>
      </w:pPr>
      <w:r w:rsidRPr="001F2F7B">
        <w:rPr>
          <w:rFonts w:ascii="Calibri" w:hAnsi="Calibri"/>
          <w:sz w:val="24"/>
        </w:rPr>
        <w:t>Les actes de mutation en dehors de la préfecture doivent être signés obligatoirement par le Ministre de la santé.</w:t>
      </w:r>
    </w:p>
    <w:p w14:paraId="5F1CFD20" w14:textId="77777777" w:rsidR="00F37053" w:rsidRPr="001F2F7B" w:rsidRDefault="00F37053" w:rsidP="007B39F9">
      <w:pPr>
        <w:numPr>
          <w:ilvl w:val="0"/>
          <w:numId w:val="282"/>
        </w:numPr>
        <w:jc w:val="both"/>
        <w:rPr>
          <w:rFonts w:ascii="Calibri" w:hAnsi="Calibri"/>
          <w:sz w:val="24"/>
        </w:rPr>
      </w:pPr>
      <w:r w:rsidRPr="001F2F7B">
        <w:rPr>
          <w:rFonts w:ascii="Calibri" w:hAnsi="Calibri"/>
          <w:sz w:val="24"/>
        </w:rPr>
        <w:t>Au niveau régional, les Directeurs régionaux de la santé ne sont pas habilités à procéder à des mutations d’agents entre les préfectures. Ils font des propositions qui sont sanctionnées par un acte du Ministre de la santé.</w:t>
      </w:r>
    </w:p>
    <w:p w14:paraId="76278C4A" w14:textId="77777777" w:rsidR="00F37053" w:rsidRPr="001F2F7B" w:rsidRDefault="00F37053" w:rsidP="007B39F9">
      <w:pPr>
        <w:pStyle w:val="ListParagraph"/>
        <w:numPr>
          <w:ilvl w:val="0"/>
          <w:numId w:val="282"/>
        </w:numPr>
        <w:jc w:val="both"/>
        <w:rPr>
          <w:rFonts w:ascii="Calibri" w:hAnsi="Calibri"/>
          <w:sz w:val="24"/>
        </w:rPr>
      </w:pPr>
      <w:r w:rsidRPr="001F2F7B">
        <w:rPr>
          <w:rFonts w:ascii="Calibri" w:hAnsi="Calibri"/>
          <w:sz w:val="24"/>
        </w:rPr>
        <w:t>La commission nationale des affectations se réunit deux fois dans l’année en juin et en décembre.</w:t>
      </w:r>
    </w:p>
    <w:p w14:paraId="663DE0A7" w14:textId="77777777" w:rsidR="00F37053" w:rsidRPr="001F2F7B" w:rsidRDefault="00F37053" w:rsidP="007B39F9">
      <w:pPr>
        <w:rPr>
          <w:rFonts w:ascii="Calibri" w:hAnsi="Calibri"/>
          <w:sz w:val="24"/>
        </w:rPr>
      </w:pPr>
      <w:r w:rsidRPr="001F2F7B">
        <w:rPr>
          <w:rFonts w:ascii="Calibri" w:hAnsi="Calibri"/>
          <w:sz w:val="24"/>
        </w:rPr>
        <w:br w:type="page"/>
      </w:r>
    </w:p>
    <w:p w14:paraId="17D27722" w14:textId="77777777" w:rsidR="00810F35" w:rsidRDefault="00810F35" w:rsidP="007B39F9">
      <w:pPr>
        <w:rPr>
          <w:rFonts w:ascii="Calibri" w:hAnsi="Calibri"/>
          <w:b/>
          <w:sz w:val="24"/>
        </w:rPr>
      </w:pPr>
    </w:p>
    <w:p w14:paraId="6EE0448D" w14:textId="77777777" w:rsidR="00F37053" w:rsidRPr="001F2F7B" w:rsidRDefault="00F37053" w:rsidP="007B39F9">
      <w:pPr>
        <w:rPr>
          <w:rFonts w:ascii="Calibri" w:hAnsi="Calibri"/>
          <w:b/>
          <w:sz w:val="24"/>
        </w:rPr>
      </w:pPr>
      <w:r w:rsidRPr="001F2F7B">
        <w:rPr>
          <w:rFonts w:ascii="Calibri" w:hAnsi="Calibri"/>
          <w:b/>
          <w:sz w:val="24"/>
        </w:rPr>
        <w:t>ATTRIBUTION ET COMPOSITION DE LA COMMISSION NATIONALE DES AFFECTATIONS</w:t>
      </w:r>
    </w:p>
    <w:p w14:paraId="2CB2C5EB" w14:textId="77777777" w:rsidR="00F37053" w:rsidRPr="001F2F7B" w:rsidRDefault="00F37053" w:rsidP="007B39F9">
      <w:pPr>
        <w:ind w:left="1440"/>
        <w:rPr>
          <w:rFonts w:ascii="Calibri" w:hAnsi="Calibri"/>
          <w:sz w:val="24"/>
        </w:rPr>
      </w:pPr>
    </w:p>
    <w:p w14:paraId="615F830A" w14:textId="77777777" w:rsidR="00F37053" w:rsidRPr="001F2F7B" w:rsidRDefault="00F37053" w:rsidP="007B39F9">
      <w:pPr>
        <w:rPr>
          <w:rFonts w:ascii="Calibri" w:hAnsi="Calibri"/>
          <w:b/>
          <w:sz w:val="24"/>
        </w:rPr>
      </w:pPr>
      <w:r w:rsidRPr="001F2F7B">
        <w:rPr>
          <w:rFonts w:ascii="Calibri" w:hAnsi="Calibri"/>
          <w:b/>
          <w:sz w:val="24"/>
        </w:rPr>
        <w:t>ATTRIBUTIONS</w:t>
      </w:r>
    </w:p>
    <w:p w14:paraId="2832F917" w14:textId="77777777" w:rsidR="00F37053" w:rsidRPr="001F2F7B" w:rsidRDefault="00F37053" w:rsidP="007B39F9">
      <w:pPr>
        <w:jc w:val="both"/>
        <w:rPr>
          <w:rFonts w:ascii="Calibri" w:hAnsi="Calibri"/>
          <w:sz w:val="24"/>
        </w:rPr>
      </w:pPr>
    </w:p>
    <w:p w14:paraId="468AB4C2" w14:textId="77777777" w:rsidR="00F37053" w:rsidRPr="001F2F7B" w:rsidRDefault="00F37053" w:rsidP="007B39F9">
      <w:pPr>
        <w:jc w:val="both"/>
        <w:rPr>
          <w:rFonts w:ascii="Calibri" w:hAnsi="Calibri"/>
          <w:sz w:val="24"/>
        </w:rPr>
      </w:pPr>
      <w:r w:rsidRPr="001F2F7B">
        <w:rPr>
          <w:rFonts w:ascii="Calibri" w:hAnsi="Calibri"/>
          <w:sz w:val="24"/>
        </w:rPr>
        <w:t>La commission nationale des affectations est chargée de :</w:t>
      </w:r>
    </w:p>
    <w:p w14:paraId="5245424E" w14:textId="77777777" w:rsidR="00F37053" w:rsidRPr="001F2F7B" w:rsidRDefault="00F37053" w:rsidP="007B39F9">
      <w:pPr>
        <w:jc w:val="both"/>
        <w:rPr>
          <w:rFonts w:ascii="Calibri" w:hAnsi="Calibri"/>
          <w:sz w:val="24"/>
        </w:rPr>
      </w:pPr>
    </w:p>
    <w:p w14:paraId="460D7D48" w14:textId="77777777" w:rsidR="00F37053" w:rsidRPr="001F2F7B" w:rsidRDefault="00F37053" w:rsidP="007B39F9">
      <w:pPr>
        <w:numPr>
          <w:ilvl w:val="0"/>
          <w:numId w:val="283"/>
        </w:numPr>
        <w:jc w:val="both"/>
        <w:rPr>
          <w:rFonts w:ascii="Calibri" w:hAnsi="Calibri"/>
          <w:sz w:val="24"/>
        </w:rPr>
      </w:pPr>
      <w:r w:rsidRPr="001F2F7B">
        <w:rPr>
          <w:rFonts w:ascii="Calibri" w:hAnsi="Calibri"/>
          <w:sz w:val="24"/>
        </w:rPr>
        <w:t>Analyser toutes les demandes d’affectation d’une région à une autre ;</w:t>
      </w:r>
    </w:p>
    <w:p w14:paraId="0E8C0FEC" w14:textId="77777777" w:rsidR="00F37053" w:rsidRPr="001F2F7B" w:rsidRDefault="00F37053" w:rsidP="007B39F9">
      <w:pPr>
        <w:numPr>
          <w:ilvl w:val="0"/>
          <w:numId w:val="283"/>
        </w:numPr>
        <w:jc w:val="both"/>
        <w:rPr>
          <w:rFonts w:ascii="Calibri" w:hAnsi="Calibri"/>
          <w:sz w:val="24"/>
        </w:rPr>
      </w:pPr>
      <w:r w:rsidRPr="001F2F7B">
        <w:rPr>
          <w:rFonts w:ascii="Calibri" w:hAnsi="Calibri"/>
          <w:sz w:val="24"/>
        </w:rPr>
        <w:t>Faire des propositions au Ministre de la santé sur la base de critères objectifs</w:t>
      </w:r>
    </w:p>
    <w:p w14:paraId="2E4B7F44" w14:textId="77777777" w:rsidR="00F37053" w:rsidRPr="001F2F7B" w:rsidRDefault="00F37053" w:rsidP="007B39F9">
      <w:pPr>
        <w:numPr>
          <w:ilvl w:val="0"/>
          <w:numId w:val="283"/>
        </w:numPr>
        <w:jc w:val="both"/>
        <w:rPr>
          <w:rFonts w:ascii="Calibri" w:hAnsi="Calibri"/>
          <w:sz w:val="24"/>
        </w:rPr>
      </w:pPr>
      <w:r w:rsidRPr="001F2F7B">
        <w:rPr>
          <w:rFonts w:ascii="Calibri" w:hAnsi="Calibri"/>
          <w:sz w:val="24"/>
        </w:rPr>
        <w:t>Dresser le rapport annuel sur la situation du personnel dans le pays ;</w:t>
      </w:r>
    </w:p>
    <w:p w14:paraId="215E25D4" w14:textId="77777777" w:rsidR="00F37053" w:rsidRPr="001F2F7B" w:rsidRDefault="00F37053" w:rsidP="007B39F9">
      <w:pPr>
        <w:numPr>
          <w:ilvl w:val="0"/>
          <w:numId w:val="283"/>
        </w:numPr>
        <w:jc w:val="both"/>
        <w:rPr>
          <w:rFonts w:ascii="Calibri" w:hAnsi="Calibri"/>
          <w:sz w:val="24"/>
        </w:rPr>
      </w:pPr>
      <w:r w:rsidRPr="001F2F7B">
        <w:rPr>
          <w:rFonts w:ascii="Calibri" w:hAnsi="Calibri"/>
          <w:sz w:val="24"/>
        </w:rPr>
        <w:t>Formuler des recommandations en matière de rééquilibrage des effectifs pour atteindre des objectifs de santé définis par le Gouvernement.</w:t>
      </w:r>
    </w:p>
    <w:p w14:paraId="33DDEC7D" w14:textId="77777777" w:rsidR="00F37053" w:rsidRPr="001F2F7B" w:rsidRDefault="00F37053" w:rsidP="007B39F9">
      <w:pPr>
        <w:ind w:left="1440"/>
        <w:jc w:val="both"/>
        <w:rPr>
          <w:rFonts w:ascii="Calibri" w:hAnsi="Calibri"/>
          <w:sz w:val="24"/>
        </w:rPr>
      </w:pPr>
    </w:p>
    <w:p w14:paraId="63C65345" w14:textId="77777777" w:rsidR="00F37053" w:rsidRPr="001F2F7B" w:rsidRDefault="00F37053" w:rsidP="007B39F9">
      <w:pPr>
        <w:jc w:val="both"/>
        <w:rPr>
          <w:rFonts w:ascii="Calibri" w:hAnsi="Calibri"/>
          <w:b/>
          <w:sz w:val="24"/>
        </w:rPr>
      </w:pPr>
      <w:r w:rsidRPr="001F2F7B">
        <w:rPr>
          <w:rFonts w:ascii="Calibri" w:hAnsi="Calibri"/>
          <w:b/>
          <w:sz w:val="24"/>
        </w:rPr>
        <w:t>COMPOSITION</w:t>
      </w:r>
    </w:p>
    <w:p w14:paraId="00311691" w14:textId="77777777" w:rsidR="00810F35" w:rsidRDefault="00810F35" w:rsidP="007B39F9">
      <w:pPr>
        <w:jc w:val="both"/>
        <w:rPr>
          <w:rFonts w:ascii="Calibri" w:hAnsi="Calibri"/>
          <w:sz w:val="24"/>
        </w:rPr>
      </w:pPr>
    </w:p>
    <w:p w14:paraId="4A75726E" w14:textId="77777777" w:rsidR="00F37053" w:rsidRDefault="00F37053" w:rsidP="007B39F9">
      <w:pPr>
        <w:jc w:val="both"/>
        <w:rPr>
          <w:rFonts w:ascii="Calibri" w:hAnsi="Calibri"/>
          <w:sz w:val="24"/>
        </w:rPr>
      </w:pPr>
      <w:r w:rsidRPr="001F2F7B">
        <w:rPr>
          <w:rFonts w:ascii="Calibri" w:hAnsi="Calibri"/>
          <w:sz w:val="24"/>
        </w:rPr>
        <w:t>La commission nationale des affectations (CNA) est composée comme suit :</w:t>
      </w:r>
    </w:p>
    <w:p w14:paraId="763B6987" w14:textId="77777777" w:rsidR="00810F35" w:rsidRPr="001F2F7B" w:rsidRDefault="00810F35" w:rsidP="007B39F9">
      <w:pPr>
        <w:jc w:val="both"/>
        <w:rPr>
          <w:rFonts w:ascii="Calibri" w:hAnsi="Calibri"/>
          <w:sz w:val="24"/>
        </w:rPr>
      </w:pPr>
    </w:p>
    <w:p w14:paraId="16B3C32D" w14:textId="77777777" w:rsidR="00F37053" w:rsidRPr="001F2F7B" w:rsidRDefault="00F37053" w:rsidP="007B39F9">
      <w:pPr>
        <w:numPr>
          <w:ilvl w:val="0"/>
          <w:numId w:val="283"/>
        </w:numPr>
        <w:jc w:val="both"/>
        <w:rPr>
          <w:rFonts w:ascii="Calibri" w:hAnsi="Calibri"/>
          <w:sz w:val="24"/>
        </w:rPr>
      </w:pPr>
      <w:r w:rsidRPr="001F2F7B">
        <w:rPr>
          <w:rFonts w:ascii="Calibri" w:hAnsi="Calibri"/>
          <w:sz w:val="24"/>
        </w:rPr>
        <w:t>Le président : Le Chef de cabinet ;</w:t>
      </w:r>
    </w:p>
    <w:p w14:paraId="09534754" w14:textId="77777777" w:rsidR="00F37053" w:rsidRPr="001F2F7B" w:rsidRDefault="00F37053" w:rsidP="007B39F9">
      <w:pPr>
        <w:numPr>
          <w:ilvl w:val="0"/>
          <w:numId w:val="283"/>
        </w:numPr>
        <w:jc w:val="both"/>
        <w:rPr>
          <w:rFonts w:ascii="Calibri" w:hAnsi="Calibri"/>
          <w:b/>
          <w:sz w:val="24"/>
        </w:rPr>
      </w:pPr>
      <w:r w:rsidRPr="001F2F7B">
        <w:rPr>
          <w:rFonts w:ascii="Calibri" w:hAnsi="Calibri"/>
          <w:sz w:val="24"/>
        </w:rPr>
        <w:t xml:space="preserve">Le vice-président ; le conseiller politique  principal  </w:t>
      </w:r>
    </w:p>
    <w:p w14:paraId="5AE41AE9" w14:textId="77777777" w:rsidR="00F37053" w:rsidRPr="001F2F7B" w:rsidRDefault="00F37053" w:rsidP="007B39F9">
      <w:pPr>
        <w:numPr>
          <w:ilvl w:val="0"/>
          <w:numId w:val="283"/>
        </w:numPr>
        <w:jc w:val="both"/>
        <w:rPr>
          <w:rFonts w:ascii="Calibri" w:hAnsi="Calibri"/>
          <w:b/>
          <w:sz w:val="24"/>
        </w:rPr>
      </w:pPr>
      <w:r w:rsidRPr="001F2F7B">
        <w:rPr>
          <w:rFonts w:ascii="Calibri" w:hAnsi="Calibri"/>
          <w:sz w:val="24"/>
        </w:rPr>
        <w:t>Le rapporteur : Le  DNRHS;</w:t>
      </w:r>
    </w:p>
    <w:p w14:paraId="7BE93BBA" w14:textId="77777777" w:rsidR="00F37053" w:rsidRPr="001F2F7B" w:rsidRDefault="00F37053" w:rsidP="007B39F9">
      <w:pPr>
        <w:numPr>
          <w:ilvl w:val="0"/>
          <w:numId w:val="283"/>
        </w:numPr>
        <w:jc w:val="both"/>
        <w:rPr>
          <w:rFonts w:ascii="Calibri" w:hAnsi="Calibri"/>
          <w:b/>
          <w:sz w:val="24"/>
        </w:rPr>
      </w:pPr>
      <w:r w:rsidRPr="001F2F7B">
        <w:rPr>
          <w:rFonts w:ascii="Calibri" w:hAnsi="Calibri"/>
          <w:sz w:val="24"/>
        </w:rPr>
        <w:t>Les membres :</w:t>
      </w:r>
    </w:p>
    <w:p w14:paraId="3DA53BAB" w14:textId="77777777" w:rsidR="00F37053" w:rsidRPr="001F2F7B" w:rsidRDefault="00F37053" w:rsidP="007B39F9">
      <w:pPr>
        <w:ind w:left="1440"/>
        <w:jc w:val="both"/>
        <w:rPr>
          <w:rFonts w:ascii="Calibri" w:hAnsi="Calibri"/>
          <w:b/>
          <w:sz w:val="24"/>
        </w:rPr>
      </w:pPr>
    </w:p>
    <w:p w14:paraId="06EED495" w14:textId="77777777" w:rsidR="00F37053" w:rsidRPr="001F2F7B" w:rsidRDefault="00F37053" w:rsidP="007B39F9">
      <w:pPr>
        <w:numPr>
          <w:ilvl w:val="1"/>
          <w:numId w:val="283"/>
        </w:numPr>
        <w:jc w:val="both"/>
        <w:rPr>
          <w:rFonts w:ascii="Calibri" w:hAnsi="Calibri"/>
          <w:b/>
          <w:sz w:val="24"/>
        </w:rPr>
      </w:pPr>
      <w:r w:rsidRPr="001F2F7B">
        <w:rPr>
          <w:rFonts w:ascii="Calibri" w:hAnsi="Calibri"/>
          <w:sz w:val="24"/>
        </w:rPr>
        <w:t>L’inspecteur général de la santé ;</w:t>
      </w:r>
    </w:p>
    <w:p w14:paraId="135E1A38" w14:textId="4329B0B7" w:rsidR="00F37053" w:rsidRPr="001F2F7B" w:rsidRDefault="00F37053" w:rsidP="007B39F9">
      <w:pPr>
        <w:numPr>
          <w:ilvl w:val="1"/>
          <w:numId w:val="283"/>
        </w:numPr>
        <w:jc w:val="both"/>
        <w:rPr>
          <w:rFonts w:ascii="Calibri" w:hAnsi="Calibri"/>
          <w:b/>
          <w:sz w:val="24"/>
        </w:rPr>
      </w:pPr>
      <w:r w:rsidRPr="001F2F7B">
        <w:rPr>
          <w:rFonts w:ascii="Calibri" w:hAnsi="Calibri"/>
          <w:sz w:val="24"/>
        </w:rPr>
        <w:t>Le Directeur national des établissements hospitaliers  et</w:t>
      </w:r>
      <w:r w:rsidR="007B39F9">
        <w:rPr>
          <w:rFonts w:ascii="Calibri" w:hAnsi="Calibri"/>
          <w:sz w:val="24"/>
        </w:rPr>
        <w:t xml:space="preserve"> </w:t>
      </w:r>
      <w:r w:rsidRPr="001F2F7B">
        <w:rPr>
          <w:rFonts w:ascii="Calibri" w:hAnsi="Calibri"/>
          <w:sz w:val="24"/>
        </w:rPr>
        <w:t>de l’hygiène hospitalière</w:t>
      </w:r>
      <w:r w:rsidR="007B39F9">
        <w:rPr>
          <w:rFonts w:ascii="Calibri" w:hAnsi="Calibri"/>
          <w:sz w:val="24"/>
        </w:rPr>
        <w:t xml:space="preserve"> (</w:t>
      </w:r>
      <w:r w:rsidRPr="001F2F7B">
        <w:rPr>
          <w:rFonts w:ascii="Calibri" w:hAnsi="Calibri"/>
          <w:sz w:val="24"/>
        </w:rPr>
        <w:t>DNEHHH)</w:t>
      </w:r>
    </w:p>
    <w:p w14:paraId="1C2091C4" w14:textId="77777777" w:rsidR="00F37053" w:rsidRPr="001F2F7B" w:rsidRDefault="00F37053" w:rsidP="007B39F9">
      <w:pPr>
        <w:numPr>
          <w:ilvl w:val="1"/>
          <w:numId w:val="283"/>
        </w:numPr>
        <w:jc w:val="both"/>
        <w:rPr>
          <w:rFonts w:ascii="Calibri" w:hAnsi="Calibri"/>
          <w:b/>
          <w:sz w:val="24"/>
        </w:rPr>
      </w:pPr>
      <w:r w:rsidRPr="001F2F7B">
        <w:rPr>
          <w:rFonts w:ascii="Calibri" w:hAnsi="Calibri"/>
          <w:sz w:val="24"/>
        </w:rPr>
        <w:t xml:space="preserve">Le  Directeur du BSD </w:t>
      </w:r>
    </w:p>
    <w:p w14:paraId="2884C141" w14:textId="77777777" w:rsidR="00F37053" w:rsidRPr="001F2F7B" w:rsidRDefault="00F37053" w:rsidP="007B39F9">
      <w:pPr>
        <w:numPr>
          <w:ilvl w:val="1"/>
          <w:numId w:val="283"/>
        </w:numPr>
        <w:jc w:val="both"/>
        <w:rPr>
          <w:rFonts w:ascii="Calibri" w:hAnsi="Calibri"/>
          <w:b/>
          <w:sz w:val="24"/>
        </w:rPr>
      </w:pPr>
      <w:r w:rsidRPr="001F2F7B">
        <w:rPr>
          <w:rFonts w:ascii="Calibri" w:hAnsi="Calibri"/>
          <w:sz w:val="24"/>
        </w:rPr>
        <w:t>Le représentant de la fédération syndicale des professionnels de la santé</w:t>
      </w:r>
    </w:p>
    <w:p w14:paraId="07F6A52C" w14:textId="77777777" w:rsidR="00F37053" w:rsidRPr="001F2F7B" w:rsidRDefault="00F37053" w:rsidP="007B39F9">
      <w:pPr>
        <w:jc w:val="both"/>
        <w:rPr>
          <w:rFonts w:ascii="Calibri" w:hAnsi="Calibri"/>
          <w:b/>
          <w:sz w:val="24"/>
        </w:rPr>
      </w:pPr>
    </w:p>
    <w:p w14:paraId="1C2B3233" w14:textId="77777777" w:rsidR="00F37053" w:rsidRPr="001F2F7B" w:rsidRDefault="00F37053" w:rsidP="007B39F9">
      <w:pPr>
        <w:jc w:val="both"/>
        <w:rPr>
          <w:rFonts w:ascii="Calibri" w:hAnsi="Calibri"/>
          <w:b/>
          <w:sz w:val="24"/>
        </w:rPr>
      </w:pPr>
      <w:r w:rsidRPr="001F2F7B">
        <w:rPr>
          <w:rFonts w:ascii="Calibri" w:hAnsi="Calibri"/>
          <w:b/>
          <w:sz w:val="24"/>
        </w:rPr>
        <w:t>CRITÈRES DE RECEVABILITÉ</w:t>
      </w:r>
    </w:p>
    <w:p w14:paraId="604C4A5E" w14:textId="77777777" w:rsidR="00810F35" w:rsidRDefault="00810F35" w:rsidP="007B39F9">
      <w:pPr>
        <w:jc w:val="both"/>
        <w:rPr>
          <w:rFonts w:ascii="Calibri" w:hAnsi="Calibri"/>
          <w:sz w:val="24"/>
        </w:rPr>
      </w:pPr>
    </w:p>
    <w:p w14:paraId="40317E42" w14:textId="77777777" w:rsidR="00F37053" w:rsidRPr="001F2F7B" w:rsidRDefault="00F37053" w:rsidP="007B39F9">
      <w:pPr>
        <w:jc w:val="both"/>
        <w:rPr>
          <w:rFonts w:ascii="Calibri" w:hAnsi="Calibri"/>
          <w:sz w:val="24"/>
        </w:rPr>
      </w:pPr>
      <w:r w:rsidRPr="001F2F7B">
        <w:rPr>
          <w:rFonts w:ascii="Calibri" w:hAnsi="Calibri"/>
          <w:sz w:val="24"/>
        </w:rPr>
        <w:t>La CNA examine les demandes d’affectations sur la base de critères de recevabilité et d’inclusion.</w:t>
      </w:r>
    </w:p>
    <w:p w14:paraId="69CDD6C8" w14:textId="77777777" w:rsidR="00810F35" w:rsidRDefault="00810F35" w:rsidP="007B39F9">
      <w:pPr>
        <w:jc w:val="both"/>
        <w:rPr>
          <w:rFonts w:ascii="Calibri" w:hAnsi="Calibri"/>
          <w:sz w:val="24"/>
        </w:rPr>
      </w:pPr>
    </w:p>
    <w:p w14:paraId="45C57880" w14:textId="77777777" w:rsidR="00F37053" w:rsidRDefault="00F37053" w:rsidP="007B39F9">
      <w:pPr>
        <w:jc w:val="both"/>
        <w:rPr>
          <w:rFonts w:ascii="Calibri" w:hAnsi="Calibri"/>
          <w:sz w:val="24"/>
        </w:rPr>
      </w:pPr>
      <w:r w:rsidRPr="001F2F7B">
        <w:rPr>
          <w:rFonts w:ascii="Calibri" w:hAnsi="Calibri"/>
          <w:sz w:val="24"/>
        </w:rPr>
        <w:t>Les éléments conditionnant la recevabilité des dossiers d’affectations sont :</w:t>
      </w:r>
    </w:p>
    <w:p w14:paraId="18B5A04F" w14:textId="77777777" w:rsidR="00810F35" w:rsidRPr="001F2F7B" w:rsidRDefault="00810F35" w:rsidP="007B39F9">
      <w:pPr>
        <w:jc w:val="both"/>
        <w:rPr>
          <w:rFonts w:ascii="Calibri" w:hAnsi="Calibri"/>
          <w:sz w:val="24"/>
        </w:rPr>
      </w:pPr>
    </w:p>
    <w:p w14:paraId="43ACAE20" w14:textId="77777777" w:rsidR="00F37053" w:rsidRPr="001F2F7B" w:rsidRDefault="00F37053" w:rsidP="007B39F9">
      <w:pPr>
        <w:numPr>
          <w:ilvl w:val="0"/>
          <w:numId w:val="284"/>
        </w:numPr>
        <w:jc w:val="both"/>
        <w:rPr>
          <w:rFonts w:ascii="Calibri" w:hAnsi="Calibri"/>
          <w:b/>
          <w:sz w:val="24"/>
        </w:rPr>
      </w:pPr>
      <w:r w:rsidRPr="001F2F7B">
        <w:rPr>
          <w:rFonts w:ascii="Calibri" w:hAnsi="Calibri"/>
          <w:sz w:val="24"/>
        </w:rPr>
        <w:t>La demande manuscrite de l’agent de santé pétitionnaire ;</w:t>
      </w:r>
    </w:p>
    <w:p w14:paraId="52A0E37B" w14:textId="77777777" w:rsidR="00F37053" w:rsidRPr="001F2F7B" w:rsidRDefault="00F37053" w:rsidP="007B39F9">
      <w:pPr>
        <w:numPr>
          <w:ilvl w:val="0"/>
          <w:numId w:val="284"/>
        </w:numPr>
        <w:jc w:val="both"/>
        <w:rPr>
          <w:rFonts w:ascii="Calibri" w:hAnsi="Calibri"/>
          <w:b/>
          <w:sz w:val="24"/>
        </w:rPr>
      </w:pPr>
      <w:r w:rsidRPr="001F2F7B">
        <w:rPr>
          <w:rFonts w:ascii="Calibri" w:hAnsi="Calibri"/>
          <w:sz w:val="24"/>
        </w:rPr>
        <w:t>Le dernier acte de d’affectation signée par le Ministre de la santé ;</w:t>
      </w:r>
    </w:p>
    <w:p w14:paraId="0143C812" w14:textId="77777777" w:rsidR="00F37053" w:rsidRPr="001F2F7B" w:rsidRDefault="00F37053" w:rsidP="007B39F9">
      <w:pPr>
        <w:numPr>
          <w:ilvl w:val="0"/>
          <w:numId w:val="284"/>
        </w:numPr>
        <w:jc w:val="both"/>
        <w:rPr>
          <w:rFonts w:ascii="Calibri" w:hAnsi="Calibri"/>
          <w:b/>
          <w:sz w:val="24"/>
        </w:rPr>
      </w:pPr>
      <w:r w:rsidRPr="001F2F7B">
        <w:rPr>
          <w:rFonts w:ascii="Calibri" w:hAnsi="Calibri"/>
          <w:sz w:val="24"/>
        </w:rPr>
        <w:t>Une copie du dernier bulletin de paie de l’agent ;</w:t>
      </w:r>
    </w:p>
    <w:p w14:paraId="205EFA9C" w14:textId="77777777" w:rsidR="00F37053" w:rsidRPr="001F2F7B" w:rsidRDefault="00F37053" w:rsidP="007B39F9">
      <w:pPr>
        <w:numPr>
          <w:ilvl w:val="0"/>
          <w:numId w:val="284"/>
        </w:numPr>
        <w:jc w:val="both"/>
        <w:rPr>
          <w:rFonts w:ascii="Calibri" w:hAnsi="Calibri"/>
          <w:b/>
          <w:sz w:val="24"/>
        </w:rPr>
      </w:pPr>
      <w:r w:rsidRPr="001F2F7B">
        <w:rPr>
          <w:rFonts w:ascii="Calibri" w:hAnsi="Calibri"/>
          <w:sz w:val="24"/>
        </w:rPr>
        <w:t>L’avis motivé du chef hiérarchique de la structure de départ ;</w:t>
      </w:r>
    </w:p>
    <w:p w14:paraId="76C1029E" w14:textId="77777777" w:rsidR="00F37053" w:rsidRPr="001F2F7B" w:rsidRDefault="00F37053" w:rsidP="007B39F9">
      <w:pPr>
        <w:numPr>
          <w:ilvl w:val="0"/>
          <w:numId w:val="284"/>
        </w:numPr>
        <w:jc w:val="both"/>
        <w:rPr>
          <w:rFonts w:ascii="Calibri" w:hAnsi="Calibri"/>
          <w:b/>
          <w:sz w:val="24"/>
        </w:rPr>
      </w:pPr>
      <w:r w:rsidRPr="001F2F7B">
        <w:rPr>
          <w:rFonts w:ascii="Calibri" w:hAnsi="Calibri"/>
          <w:sz w:val="24"/>
        </w:rPr>
        <w:t>L’avis motivé de l’autorité régionale ;</w:t>
      </w:r>
    </w:p>
    <w:p w14:paraId="658E6BD5" w14:textId="77777777" w:rsidR="00F37053" w:rsidRPr="001F2F7B" w:rsidRDefault="00F37053" w:rsidP="007B39F9">
      <w:pPr>
        <w:numPr>
          <w:ilvl w:val="0"/>
          <w:numId w:val="284"/>
        </w:numPr>
        <w:jc w:val="both"/>
        <w:rPr>
          <w:rFonts w:ascii="Calibri" w:hAnsi="Calibri"/>
          <w:b/>
          <w:sz w:val="24"/>
        </w:rPr>
      </w:pPr>
      <w:r w:rsidRPr="001F2F7B">
        <w:rPr>
          <w:rFonts w:ascii="Calibri" w:hAnsi="Calibri"/>
          <w:sz w:val="24"/>
        </w:rPr>
        <w:t>Les documents justificatifs de la demande (certificats de mariage, lettre d’inscription, certificat de maladie…).</w:t>
      </w:r>
    </w:p>
    <w:p w14:paraId="0AD3AE86" w14:textId="4B05214B" w:rsidR="007B39F9" w:rsidRDefault="007B39F9">
      <w:pPr>
        <w:spacing w:after="160" w:line="259" w:lineRule="auto"/>
        <w:rPr>
          <w:rFonts w:ascii="Calibri" w:hAnsi="Calibri"/>
          <w:b/>
          <w:sz w:val="24"/>
        </w:rPr>
      </w:pPr>
      <w:r>
        <w:rPr>
          <w:rFonts w:ascii="Calibri" w:hAnsi="Calibri"/>
          <w:b/>
          <w:sz w:val="24"/>
        </w:rPr>
        <w:br w:type="page"/>
      </w:r>
    </w:p>
    <w:p w14:paraId="1EDB18CF" w14:textId="77777777" w:rsidR="00810F35" w:rsidRDefault="00810F35" w:rsidP="007B39F9">
      <w:pPr>
        <w:jc w:val="both"/>
        <w:rPr>
          <w:rFonts w:ascii="Calibri" w:hAnsi="Calibri"/>
          <w:b/>
          <w:sz w:val="24"/>
        </w:rPr>
      </w:pPr>
    </w:p>
    <w:p w14:paraId="23CBB95A" w14:textId="476D6694" w:rsidR="00F37053" w:rsidRPr="001F2F7B" w:rsidRDefault="007B39F9" w:rsidP="007B39F9">
      <w:pPr>
        <w:jc w:val="both"/>
        <w:rPr>
          <w:rFonts w:ascii="Calibri" w:hAnsi="Calibri"/>
          <w:b/>
          <w:sz w:val="24"/>
        </w:rPr>
      </w:pPr>
      <w:r w:rsidRPr="001F2F7B">
        <w:rPr>
          <w:rFonts w:ascii="Calibri" w:hAnsi="Calibri"/>
          <w:b/>
          <w:sz w:val="24"/>
        </w:rPr>
        <w:t>CRITÈRES</w:t>
      </w:r>
      <w:r w:rsidR="00F37053" w:rsidRPr="001F2F7B">
        <w:rPr>
          <w:rFonts w:ascii="Calibri" w:hAnsi="Calibri"/>
          <w:b/>
          <w:sz w:val="24"/>
        </w:rPr>
        <w:t xml:space="preserve"> DE MUTATION</w:t>
      </w:r>
    </w:p>
    <w:p w14:paraId="75DB0A84" w14:textId="77777777" w:rsidR="00810F35" w:rsidRDefault="00810F35" w:rsidP="007B39F9">
      <w:pPr>
        <w:jc w:val="both"/>
        <w:rPr>
          <w:rFonts w:ascii="Calibri" w:hAnsi="Calibri"/>
          <w:sz w:val="24"/>
        </w:rPr>
      </w:pPr>
    </w:p>
    <w:p w14:paraId="5992658B" w14:textId="77777777" w:rsidR="00F37053" w:rsidRPr="001F2F7B" w:rsidRDefault="00F37053" w:rsidP="007B39F9">
      <w:pPr>
        <w:jc w:val="both"/>
        <w:rPr>
          <w:rFonts w:ascii="Calibri" w:hAnsi="Calibri"/>
          <w:sz w:val="24"/>
        </w:rPr>
      </w:pPr>
      <w:r w:rsidRPr="001F2F7B">
        <w:rPr>
          <w:rFonts w:ascii="Calibri" w:hAnsi="Calibri"/>
          <w:sz w:val="24"/>
        </w:rPr>
        <w:t>Les critères conditionnant l’avis favorable de la CNA sont les suivants :</w:t>
      </w:r>
    </w:p>
    <w:p w14:paraId="604E7A02" w14:textId="77777777" w:rsidR="00F37053" w:rsidRPr="001F2F7B" w:rsidRDefault="00F37053" w:rsidP="007B39F9">
      <w:pPr>
        <w:jc w:val="both"/>
        <w:rPr>
          <w:rFonts w:ascii="Calibri" w:hAnsi="Calibri"/>
          <w:sz w:val="24"/>
        </w:rPr>
      </w:pPr>
    </w:p>
    <w:p w14:paraId="3DAB89E0" w14:textId="77777777" w:rsidR="00F37053" w:rsidRPr="001F2F7B" w:rsidRDefault="00F37053" w:rsidP="007B39F9">
      <w:pPr>
        <w:numPr>
          <w:ilvl w:val="0"/>
          <w:numId w:val="285"/>
        </w:numPr>
        <w:jc w:val="both"/>
        <w:rPr>
          <w:rFonts w:ascii="Calibri" w:hAnsi="Calibri"/>
          <w:sz w:val="24"/>
        </w:rPr>
      </w:pPr>
      <w:r w:rsidRPr="001F2F7B">
        <w:rPr>
          <w:rFonts w:ascii="Calibri" w:hAnsi="Calibri"/>
          <w:sz w:val="24"/>
        </w:rPr>
        <w:t>Existence d’un poste vacant au niveau de la structure d’accueil sollicitée ;</w:t>
      </w:r>
    </w:p>
    <w:p w14:paraId="78D52678" w14:textId="77777777" w:rsidR="00F37053" w:rsidRPr="001F2F7B" w:rsidRDefault="00F37053" w:rsidP="007B39F9">
      <w:pPr>
        <w:numPr>
          <w:ilvl w:val="0"/>
          <w:numId w:val="285"/>
        </w:numPr>
        <w:jc w:val="both"/>
        <w:rPr>
          <w:rFonts w:ascii="Calibri" w:hAnsi="Calibri"/>
          <w:sz w:val="24"/>
        </w:rPr>
      </w:pPr>
      <w:r w:rsidRPr="001F2F7B">
        <w:rPr>
          <w:rFonts w:ascii="Calibri" w:hAnsi="Calibri"/>
          <w:sz w:val="24"/>
        </w:rPr>
        <w:t>La durée de plus de 10 ans dans la même localité ;</w:t>
      </w:r>
    </w:p>
    <w:p w14:paraId="2431D077" w14:textId="77777777" w:rsidR="00F37053" w:rsidRPr="001F2F7B" w:rsidRDefault="00F37053" w:rsidP="007B39F9">
      <w:pPr>
        <w:numPr>
          <w:ilvl w:val="0"/>
          <w:numId w:val="285"/>
        </w:numPr>
        <w:jc w:val="both"/>
        <w:rPr>
          <w:rFonts w:ascii="Calibri" w:hAnsi="Calibri"/>
          <w:sz w:val="24"/>
        </w:rPr>
      </w:pPr>
      <w:r w:rsidRPr="001F2F7B">
        <w:rPr>
          <w:rFonts w:ascii="Calibri" w:hAnsi="Calibri"/>
          <w:sz w:val="24"/>
        </w:rPr>
        <w:t>Les raisons médicales justifiées par le collège médical ;</w:t>
      </w:r>
    </w:p>
    <w:p w14:paraId="26173D46" w14:textId="77777777" w:rsidR="00F37053" w:rsidRPr="001F2F7B" w:rsidRDefault="00F37053" w:rsidP="007B39F9">
      <w:pPr>
        <w:numPr>
          <w:ilvl w:val="0"/>
          <w:numId w:val="285"/>
        </w:numPr>
        <w:jc w:val="both"/>
        <w:rPr>
          <w:rFonts w:ascii="Calibri" w:hAnsi="Calibri"/>
          <w:sz w:val="24"/>
        </w:rPr>
      </w:pPr>
      <w:r w:rsidRPr="001F2F7B">
        <w:rPr>
          <w:rFonts w:ascii="Calibri" w:hAnsi="Calibri"/>
          <w:sz w:val="24"/>
        </w:rPr>
        <w:t>Tout acte justifiant la motivation de la demande.</w:t>
      </w:r>
    </w:p>
    <w:p w14:paraId="6F2F60DD" w14:textId="77777777" w:rsidR="00810F35" w:rsidRDefault="00810F35" w:rsidP="007B39F9">
      <w:pPr>
        <w:jc w:val="both"/>
        <w:rPr>
          <w:rFonts w:ascii="Calibri" w:hAnsi="Calibri"/>
          <w:b/>
          <w:sz w:val="24"/>
        </w:rPr>
      </w:pPr>
    </w:p>
    <w:p w14:paraId="79796EA1" w14:textId="77777777" w:rsidR="00F37053" w:rsidRPr="001F2F7B" w:rsidRDefault="00F37053" w:rsidP="007B39F9">
      <w:pPr>
        <w:jc w:val="both"/>
        <w:rPr>
          <w:rFonts w:ascii="Calibri" w:hAnsi="Calibri"/>
          <w:b/>
          <w:sz w:val="24"/>
        </w:rPr>
      </w:pPr>
      <w:r w:rsidRPr="001F2F7B">
        <w:rPr>
          <w:rFonts w:ascii="Calibri" w:hAnsi="Calibri"/>
          <w:b/>
          <w:sz w:val="24"/>
        </w:rPr>
        <w:t>SUIVI DES DOSSIERS D’AFFECTATIONS</w:t>
      </w:r>
    </w:p>
    <w:p w14:paraId="42960216" w14:textId="77777777" w:rsidR="00F37053" w:rsidRPr="001F2F7B" w:rsidRDefault="00F37053" w:rsidP="007B39F9">
      <w:pPr>
        <w:jc w:val="both"/>
        <w:rPr>
          <w:rFonts w:ascii="Calibri" w:hAnsi="Calibri"/>
          <w:sz w:val="24"/>
        </w:rPr>
      </w:pPr>
    </w:p>
    <w:p w14:paraId="0FDAD98A" w14:textId="77777777" w:rsidR="00F37053" w:rsidRPr="001F2F7B" w:rsidRDefault="00F37053" w:rsidP="007B39F9">
      <w:pPr>
        <w:rPr>
          <w:rFonts w:ascii="Calibri" w:hAnsi="Calibri"/>
          <w:sz w:val="24"/>
        </w:rPr>
      </w:pPr>
      <w:r w:rsidRPr="001F2F7B">
        <w:rPr>
          <w:rFonts w:ascii="Calibri" w:hAnsi="Calibri"/>
          <w:sz w:val="24"/>
        </w:rPr>
        <w:t>Une fois par mois le Chef de la Division des Ressource Humaines dresse un tableau de toutes les demandes reçues conformément au modèle  ci- dessous :</w:t>
      </w:r>
    </w:p>
    <w:p w14:paraId="59D84AEA" w14:textId="77777777" w:rsidR="00F37053" w:rsidRPr="001F2F7B" w:rsidRDefault="00F37053" w:rsidP="007B39F9">
      <w:pPr>
        <w:rPr>
          <w:rFonts w:ascii="Calibri" w:hAnsi="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5"/>
        <w:gridCol w:w="1535"/>
        <w:gridCol w:w="1536"/>
        <w:gridCol w:w="1536"/>
      </w:tblGrid>
      <w:tr w:rsidR="00F37053" w:rsidRPr="001F2F7B" w14:paraId="311EDA5D" w14:textId="77777777" w:rsidTr="00F37053">
        <w:tc>
          <w:tcPr>
            <w:tcW w:w="1535"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59BECD4C" w14:textId="77777777" w:rsidR="00F37053" w:rsidRPr="001F2F7B" w:rsidRDefault="00F37053" w:rsidP="007B39F9">
            <w:pPr>
              <w:jc w:val="both"/>
              <w:rPr>
                <w:rFonts w:ascii="Calibri" w:hAnsi="Calibri"/>
                <w:b/>
                <w:color w:val="FFFFFF" w:themeColor="background1"/>
                <w:sz w:val="24"/>
              </w:rPr>
            </w:pPr>
            <w:r w:rsidRPr="001F2F7B">
              <w:rPr>
                <w:rFonts w:ascii="Calibri" w:hAnsi="Calibri"/>
                <w:b/>
                <w:color w:val="FFFFFF" w:themeColor="background1"/>
                <w:sz w:val="24"/>
              </w:rPr>
              <w:t>Date de réception</w:t>
            </w:r>
          </w:p>
        </w:tc>
        <w:tc>
          <w:tcPr>
            <w:tcW w:w="1535"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07D6B1BB" w14:textId="77777777" w:rsidR="00F37053" w:rsidRPr="001F2F7B" w:rsidRDefault="00F37053" w:rsidP="007B39F9">
            <w:pPr>
              <w:jc w:val="both"/>
              <w:rPr>
                <w:rFonts w:ascii="Calibri" w:hAnsi="Calibri"/>
                <w:b/>
                <w:color w:val="FFFFFF" w:themeColor="background1"/>
                <w:sz w:val="24"/>
              </w:rPr>
            </w:pPr>
            <w:r w:rsidRPr="001F2F7B">
              <w:rPr>
                <w:rFonts w:ascii="Calibri" w:hAnsi="Calibri"/>
                <w:b/>
                <w:color w:val="FFFFFF" w:themeColor="background1"/>
                <w:sz w:val="24"/>
              </w:rPr>
              <w:t>Noms et Prénoms</w:t>
            </w:r>
          </w:p>
        </w:tc>
        <w:tc>
          <w:tcPr>
            <w:tcW w:w="1535"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526D1399" w14:textId="77777777" w:rsidR="00F37053" w:rsidRPr="001F2F7B" w:rsidRDefault="00F37053" w:rsidP="007B39F9">
            <w:pPr>
              <w:jc w:val="both"/>
              <w:rPr>
                <w:rFonts w:ascii="Calibri" w:hAnsi="Calibri"/>
                <w:b/>
                <w:color w:val="FFFFFF" w:themeColor="background1"/>
                <w:sz w:val="24"/>
              </w:rPr>
            </w:pPr>
            <w:r w:rsidRPr="001F2F7B">
              <w:rPr>
                <w:rFonts w:ascii="Calibri" w:hAnsi="Calibri"/>
                <w:b/>
                <w:color w:val="FFFFFF" w:themeColor="background1"/>
                <w:sz w:val="24"/>
              </w:rPr>
              <w:t>Poste actuel</w:t>
            </w:r>
          </w:p>
        </w:tc>
        <w:tc>
          <w:tcPr>
            <w:tcW w:w="1535"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3D95A50E" w14:textId="77777777" w:rsidR="00F37053" w:rsidRPr="001F2F7B" w:rsidRDefault="00F37053" w:rsidP="007B39F9">
            <w:pPr>
              <w:jc w:val="both"/>
              <w:rPr>
                <w:rFonts w:ascii="Calibri" w:hAnsi="Calibri"/>
                <w:b/>
                <w:color w:val="FFFFFF" w:themeColor="background1"/>
                <w:sz w:val="24"/>
              </w:rPr>
            </w:pPr>
            <w:r w:rsidRPr="001F2F7B">
              <w:rPr>
                <w:rFonts w:ascii="Calibri" w:hAnsi="Calibri"/>
                <w:b/>
                <w:color w:val="FFFFFF" w:themeColor="background1"/>
                <w:sz w:val="24"/>
              </w:rPr>
              <w:t>Poste sollicité</w:t>
            </w:r>
          </w:p>
        </w:tc>
        <w:tc>
          <w:tcPr>
            <w:tcW w:w="1536"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30E9E713" w14:textId="77777777" w:rsidR="00F37053" w:rsidRPr="001F2F7B" w:rsidRDefault="00F37053" w:rsidP="007B39F9">
            <w:pPr>
              <w:jc w:val="both"/>
              <w:rPr>
                <w:rFonts w:ascii="Calibri" w:hAnsi="Calibri"/>
                <w:b/>
                <w:color w:val="FFFFFF" w:themeColor="background1"/>
                <w:sz w:val="24"/>
              </w:rPr>
            </w:pPr>
            <w:r w:rsidRPr="001F2F7B">
              <w:rPr>
                <w:rFonts w:ascii="Calibri" w:hAnsi="Calibri"/>
                <w:b/>
                <w:color w:val="FFFFFF" w:themeColor="background1"/>
                <w:sz w:val="24"/>
              </w:rPr>
              <w:t>Motivation</w:t>
            </w:r>
          </w:p>
        </w:tc>
        <w:tc>
          <w:tcPr>
            <w:tcW w:w="1536"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18528757" w14:textId="77777777" w:rsidR="00F37053" w:rsidRPr="001F2F7B" w:rsidRDefault="00F37053" w:rsidP="007B39F9">
            <w:pPr>
              <w:jc w:val="both"/>
              <w:rPr>
                <w:rFonts w:ascii="Calibri" w:hAnsi="Calibri"/>
                <w:b/>
                <w:color w:val="FFFFFF" w:themeColor="background1"/>
                <w:sz w:val="24"/>
              </w:rPr>
            </w:pPr>
            <w:r w:rsidRPr="001F2F7B">
              <w:rPr>
                <w:rFonts w:ascii="Calibri" w:hAnsi="Calibri"/>
                <w:b/>
                <w:color w:val="FFFFFF" w:themeColor="background1"/>
                <w:sz w:val="24"/>
              </w:rPr>
              <w:t>observations</w:t>
            </w:r>
          </w:p>
        </w:tc>
      </w:tr>
      <w:tr w:rsidR="00F37053" w:rsidRPr="001F2F7B" w14:paraId="53ABA31B" w14:textId="77777777" w:rsidTr="00F37053">
        <w:tc>
          <w:tcPr>
            <w:tcW w:w="1535" w:type="dxa"/>
            <w:tcBorders>
              <w:top w:val="single" w:sz="4" w:space="0" w:color="auto"/>
              <w:left w:val="single" w:sz="4" w:space="0" w:color="auto"/>
              <w:bottom w:val="single" w:sz="4" w:space="0" w:color="auto"/>
              <w:right w:val="single" w:sz="4" w:space="0" w:color="auto"/>
            </w:tcBorders>
          </w:tcPr>
          <w:p w14:paraId="07ABFFC0" w14:textId="77777777" w:rsidR="00F37053" w:rsidRPr="001F2F7B" w:rsidRDefault="00F37053" w:rsidP="007B39F9">
            <w:pPr>
              <w:rPr>
                <w:rFonts w:ascii="Calibri" w:hAnsi="Calibri"/>
                <w:sz w:val="24"/>
              </w:rPr>
            </w:pPr>
          </w:p>
        </w:tc>
        <w:tc>
          <w:tcPr>
            <w:tcW w:w="1535" w:type="dxa"/>
            <w:tcBorders>
              <w:top w:val="single" w:sz="4" w:space="0" w:color="auto"/>
              <w:left w:val="single" w:sz="4" w:space="0" w:color="auto"/>
              <w:bottom w:val="single" w:sz="4" w:space="0" w:color="auto"/>
              <w:right w:val="single" w:sz="4" w:space="0" w:color="auto"/>
            </w:tcBorders>
          </w:tcPr>
          <w:p w14:paraId="6C7F13AE" w14:textId="77777777" w:rsidR="00F37053" w:rsidRPr="001F2F7B" w:rsidRDefault="00F37053" w:rsidP="007B39F9">
            <w:pPr>
              <w:rPr>
                <w:rFonts w:ascii="Calibri" w:hAnsi="Calibri"/>
                <w:sz w:val="24"/>
              </w:rPr>
            </w:pPr>
          </w:p>
        </w:tc>
        <w:tc>
          <w:tcPr>
            <w:tcW w:w="1535" w:type="dxa"/>
            <w:tcBorders>
              <w:top w:val="single" w:sz="4" w:space="0" w:color="auto"/>
              <w:left w:val="single" w:sz="4" w:space="0" w:color="auto"/>
              <w:bottom w:val="single" w:sz="4" w:space="0" w:color="auto"/>
              <w:right w:val="single" w:sz="4" w:space="0" w:color="auto"/>
            </w:tcBorders>
          </w:tcPr>
          <w:p w14:paraId="6222FD7C" w14:textId="77777777" w:rsidR="00F37053" w:rsidRPr="001F2F7B" w:rsidRDefault="00F37053" w:rsidP="007B39F9">
            <w:pPr>
              <w:rPr>
                <w:rFonts w:ascii="Calibri" w:hAnsi="Calibri"/>
                <w:sz w:val="24"/>
              </w:rPr>
            </w:pPr>
          </w:p>
        </w:tc>
        <w:tc>
          <w:tcPr>
            <w:tcW w:w="1535" w:type="dxa"/>
            <w:tcBorders>
              <w:top w:val="single" w:sz="4" w:space="0" w:color="auto"/>
              <w:left w:val="single" w:sz="4" w:space="0" w:color="auto"/>
              <w:bottom w:val="single" w:sz="4" w:space="0" w:color="auto"/>
              <w:right w:val="single" w:sz="4" w:space="0" w:color="auto"/>
            </w:tcBorders>
          </w:tcPr>
          <w:p w14:paraId="736360E0" w14:textId="77777777" w:rsidR="00F37053" w:rsidRPr="001F2F7B" w:rsidRDefault="00F37053" w:rsidP="007B39F9">
            <w:pPr>
              <w:rPr>
                <w:rFonts w:ascii="Calibri" w:hAnsi="Calibri"/>
                <w:sz w:val="24"/>
              </w:rPr>
            </w:pPr>
          </w:p>
        </w:tc>
        <w:tc>
          <w:tcPr>
            <w:tcW w:w="1536" w:type="dxa"/>
            <w:tcBorders>
              <w:top w:val="single" w:sz="4" w:space="0" w:color="auto"/>
              <w:left w:val="single" w:sz="4" w:space="0" w:color="auto"/>
              <w:bottom w:val="single" w:sz="4" w:space="0" w:color="auto"/>
              <w:right w:val="single" w:sz="4" w:space="0" w:color="auto"/>
            </w:tcBorders>
          </w:tcPr>
          <w:p w14:paraId="4688619E" w14:textId="77777777" w:rsidR="00F37053" w:rsidRPr="001F2F7B" w:rsidRDefault="00F37053" w:rsidP="007B39F9">
            <w:pPr>
              <w:rPr>
                <w:rFonts w:ascii="Calibri" w:hAnsi="Calibri"/>
                <w:sz w:val="24"/>
              </w:rPr>
            </w:pPr>
          </w:p>
        </w:tc>
        <w:tc>
          <w:tcPr>
            <w:tcW w:w="1536" w:type="dxa"/>
            <w:tcBorders>
              <w:top w:val="single" w:sz="4" w:space="0" w:color="auto"/>
              <w:left w:val="single" w:sz="4" w:space="0" w:color="auto"/>
              <w:bottom w:val="single" w:sz="4" w:space="0" w:color="auto"/>
              <w:right w:val="single" w:sz="4" w:space="0" w:color="auto"/>
            </w:tcBorders>
          </w:tcPr>
          <w:p w14:paraId="7915C821" w14:textId="77777777" w:rsidR="00F37053" w:rsidRPr="001F2F7B" w:rsidRDefault="00F37053" w:rsidP="007B39F9">
            <w:pPr>
              <w:rPr>
                <w:rFonts w:ascii="Calibri" w:hAnsi="Calibri"/>
                <w:sz w:val="24"/>
              </w:rPr>
            </w:pPr>
          </w:p>
        </w:tc>
      </w:tr>
      <w:tr w:rsidR="00F37053" w:rsidRPr="001F2F7B" w14:paraId="0819D387" w14:textId="77777777" w:rsidTr="00F37053">
        <w:tc>
          <w:tcPr>
            <w:tcW w:w="1535" w:type="dxa"/>
            <w:tcBorders>
              <w:top w:val="single" w:sz="4" w:space="0" w:color="auto"/>
              <w:left w:val="single" w:sz="4" w:space="0" w:color="auto"/>
              <w:bottom w:val="single" w:sz="4" w:space="0" w:color="auto"/>
              <w:right w:val="single" w:sz="4" w:space="0" w:color="auto"/>
            </w:tcBorders>
          </w:tcPr>
          <w:p w14:paraId="7A9D2C3B" w14:textId="77777777" w:rsidR="00F37053" w:rsidRPr="001F2F7B" w:rsidRDefault="00F37053" w:rsidP="007B39F9">
            <w:pPr>
              <w:rPr>
                <w:rFonts w:ascii="Calibri" w:hAnsi="Calibri"/>
                <w:sz w:val="24"/>
              </w:rPr>
            </w:pPr>
          </w:p>
        </w:tc>
        <w:tc>
          <w:tcPr>
            <w:tcW w:w="1535" w:type="dxa"/>
            <w:tcBorders>
              <w:top w:val="single" w:sz="4" w:space="0" w:color="auto"/>
              <w:left w:val="single" w:sz="4" w:space="0" w:color="auto"/>
              <w:bottom w:val="single" w:sz="4" w:space="0" w:color="auto"/>
              <w:right w:val="single" w:sz="4" w:space="0" w:color="auto"/>
            </w:tcBorders>
          </w:tcPr>
          <w:p w14:paraId="7AB6C313" w14:textId="77777777" w:rsidR="00F37053" w:rsidRPr="001F2F7B" w:rsidRDefault="00F37053" w:rsidP="007B39F9">
            <w:pPr>
              <w:rPr>
                <w:rFonts w:ascii="Calibri" w:hAnsi="Calibri"/>
                <w:sz w:val="24"/>
              </w:rPr>
            </w:pPr>
          </w:p>
        </w:tc>
        <w:tc>
          <w:tcPr>
            <w:tcW w:w="1535" w:type="dxa"/>
            <w:tcBorders>
              <w:top w:val="single" w:sz="4" w:space="0" w:color="auto"/>
              <w:left w:val="single" w:sz="4" w:space="0" w:color="auto"/>
              <w:bottom w:val="single" w:sz="4" w:space="0" w:color="auto"/>
              <w:right w:val="single" w:sz="4" w:space="0" w:color="auto"/>
            </w:tcBorders>
          </w:tcPr>
          <w:p w14:paraId="5066A29E" w14:textId="77777777" w:rsidR="00F37053" w:rsidRPr="001F2F7B" w:rsidRDefault="00F37053" w:rsidP="007B39F9">
            <w:pPr>
              <w:rPr>
                <w:rFonts w:ascii="Calibri" w:hAnsi="Calibri"/>
                <w:sz w:val="24"/>
              </w:rPr>
            </w:pPr>
          </w:p>
        </w:tc>
        <w:tc>
          <w:tcPr>
            <w:tcW w:w="1535" w:type="dxa"/>
            <w:tcBorders>
              <w:top w:val="single" w:sz="4" w:space="0" w:color="auto"/>
              <w:left w:val="single" w:sz="4" w:space="0" w:color="auto"/>
              <w:bottom w:val="single" w:sz="4" w:space="0" w:color="auto"/>
              <w:right w:val="single" w:sz="4" w:space="0" w:color="auto"/>
            </w:tcBorders>
          </w:tcPr>
          <w:p w14:paraId="0C7964D6" w14:textId="77777777" w:rsidR="00F37053" w:rsidRPr="001F2F7B" w:rsidRDefault="00F37053" w:rsidP="007B39F9">
            <w:pPr>
              <w:rPr>
                <w:rFonts w:ascii="Calibri" w:hAnsi="Calibri"/>
                <w:sz w:val="24"/>
              </w:rPr>
            </w:pPr>
          </w:p>
        </w:tc>
        <w:tc>
          <w:tcPr>
            <w:tcW w:w="1536" w:type="dxa"/>
            <w:tcBorders>
              <w:top w:val="single" w:sz="4" w:space="0" w:color="auto"/>
              <w:left w:val="single" w:sz="4" w:space="0" w:color="auto"/>
              <w:bottom w:val="single" w:sz="4" w:space="0" w:color="auto"/>
              <w:right w:val="single" w:sz="4" w:space="0" w:color="auto"/>
            </w:tcBorders>
          </w:tcPr>
          <w:p w14:paraId="281E2CA0" w14:textId="77777777" w:rsidR="00F37053" w:rsidRPr="001F2F7B" w:rsidRDefault="00F37053" w:rsidP="007B39F9">
            <w:pPr>
              <w:rPr>
                <w:rFonts w:ascii="Calibri" w:hAnsi="Calibri"/>
                <w:sz w:val="24"/>
              </w:rPr>
            </w:pPr>
          </w:p>
        </w:tc>
        <w:tc>
          <w:tcPr>
            <w:tcW w:w="1536" w:type="dxa"/>
            <w:tcBorders>
              <w:top w:val="single" w:sz="4" w:space="0" w:color="auto"/>
              <w:left w:val="single" w:sz="4" w:space="0" w:color="auto"/>
              <w:bottom w:val="single" w:sz="4" w:space="0" w:color="auto"/>
              <w:right w:val="single" w:sz="4" w:space="0" w:color="auto"/>
            </w:tcBorders>
          </w:tcPr>
          <w:p w14:paraId="28A2C986" w14:textId="77777777" w:rsidR="00F37053" w:rsidRPr="001F2F7B" w:rsidRDefault="00F37053" w:rsidP="007B39F9">
            <w:pPr>
              <w:rPr>
                <w:rFonts w:ascii="Calibri" w:hAnsi="Calibri"/>
                <w:sz w:val="24"/>
              </w:rPr>
            </w:pPr>
          </w:p>
        </w:tc>
      </w:tr>
      <w:tr w:rsidR="00F37053" w:rsidRPr="001F2F7B" w14:paraId="6291C44D" w14:textId="77777777" w:rsidTr="00F37053">
        <w:tc>
          <w:tcPr>
            <w:tcW w:w="1535" w:type="dxa"/>
            <w:tcBorders>
              <w:top w:val="single" w:sz="4" w:space="0" w:color="auto"/>
              <w:left w:val="single" w:sz="4" w:space="0" w:color="auto"/>
              <w:bottom w:val="single" w:sz="4" w:space="0" w:color="auto"/>
              <w:right w:val="single" w:sz="4" w:space="0" w:color="auto"/>
            </w:tcBorders>
          </w:tcPr>
          <w:p w14:paraId="61D49E35" w14:textId="77777777" w:rsidR="00F37053" w:rsidRPr="001F2F7B" w:rsidRDefault="00F37053" w:rsidP="007B39F9">
            <w:pPr>
              <w:rPr>
                <w:rFonts w:ascii="Calibri" w:hAnsi="Calibri"/>
                <w:sz w:val="24"/>
              </w:rPr>
            </w:pPr>
          </w:p>
        </w:tc>
        <w:tc>
          <w:tcPr>
            <w:tcW w:w="1535" w:type="dxa"/>
            <w:tcBorders>
              <w:top w:val="single" w:sz="4" w:space="0" w:color="auto"/>
              <w:left w:val="single" w:sz="4" w:space="0" w:color="auto"/>
              <w:bottom w:val="single" w:sz="4" w:space="0" w:color="auto"/>
              <w:right w:val="single" w:sz="4" w:space="0" w:color="auto"/>
            </w:tcBorders>
          </w:tcPr>
          <w:p w14:paraId="34C651FD" w14:textId="77777777" w:rsidR="00F37053" w:rsidRPr="001F2F7B" w:rsidRDefault="00F37053" w:rsidP="007B39F9">
            <w:pPr>
              <w:rPr>
                <w:rFonts w:ascii="Calibri" w:hAnsi="Calibri"/>
                <w:sz w:val="24"/>
              </w:rPr>
            </w:pPr>
          </w:p>
        </w:tc>
        <w:tc>
          <w:tcPr>
            <w:tcW w:w="1535" w:type="dxa"/>
            <w:tcBorders>
              <w:top w:val="single" w:sz="4" w:space="0" w:color="auto"/>
              <w:left w:val="single" w:sz="4" w:space="0" w:color="auto"/>
              <w:bottom w:val="single" w:sz="4" w:space="0" w:color="auto"/>
              <w:right w:val="single" w:sz="4" w:space="0" w:color="auto"/>
            </w:tcBorders>
          </w:tcPr>
          <w:p w14:paraId="37441E9E" w14:textId="77777777" w:rsidR="00F37053" w:rsidRPr="001F2F7B" w:rsidRDefault="00F37053" w:rsidP="007B39F9">
            <w:pPr>
              <w:rPr>
                <w:rFonts w:ascii="Calibri" w:hAnsi="Calibri"/>
                <w:sz w:val="24"/>
              </w:rPr>
            </w:pPr>
          </w:p>
        </w:tc>
        <w:tc>
          <w:tcPr>
            <w:tcW w:w="1535" w:type="dxa"/>
            <w:tcBorders>
              <w:top w:val="single" w:sz="4" w:space="0" w:color="auto"/>
              <w:left w:val="single" w:sz="4" w:space="0" w:color="auto"/>
              <w:bottom w:val="single" w:sz="4" w:space="0" w:color="auto"/>
              <w:right w:val="single" w:sz="4" w:space="0" w:color="auto"/>
            </w:tcBorders>
          </w:tcPr>
          <w:p w14:paraId="4B5766B8" w14:textId="77777777" w:rsidR="00F37053" w:rsidRPr="001F2F7B" w:rsidRDefault="00F37053" w:rsidP="007B39F9">
            <w:pPr>
              <w:rPr>
                <w:rFonts w:ascii="Calibri" w:hAnsi="Calibri"/>
                <w:sz w:val="24"/>
              </w:rPr>
            </w:pPr>
          </w:p>
        </w:tc>
        <w:tc>
          <w:tcPr>
            <w:tcW w:w="1536" w:type="dxa"/>
            <w:tcBorders>
              <w:top w:val="single" w:sz="4" w:space="0" w:color="auto"/>
              <w:left w:val="single" w:sz="4" w:space="0" w:color="auto"/>
              <w:bottom w:val="single" w:sz="4" w:space="0" w:color="auto"/>
              <w:right w:val="single" w:sz="4" w:space="0" w:color="auto"/>
            </w:tcBorders>
          </w:tcPr>
          <w:p w14:paraId="730C7A15" w14:textId="77777777" w:rsidR="00F37053" w:rsidRPr="001F2F7B" w:rsidRDefault="00F37053" w:rsidP="007B39F9">
            <w:pPr>
              <w:rPr>
                <w:rFonts w:ascii="Calibri" w:hAnsi="Calibri"/>
                <w:sz w:val="24"/>
              </w:rPr>
            </w:pPr>
          </w:p>
        </w:tc>
        <w:tc>
          <w:tcPr>
            <w:tcW w:w="1536" w:type="dxa"/>
            <w:tcBorders>
              <w:top w:val="single" w:sz="4" w:space="0" w:color="auto"/>
              <w:left w:val="single" w:sz="4" w:space="0" w:color="auto"/>
              <w:bottom w:val="single" w:sz="4" w:space="0" w:color="auto"/>
              <w:right w:val="single" w:sz="4" w:space="0" w:color="auto"/>
            </w:tcBorders>
          </w:tcPr>
          <w:p w14:paraId="40B45E48" w14:textId="77777777" w:rsidR="00F37053" w:rsidRPr="001F2F7B" w:rsidRDefault="00F37053" w:rsidP="007B39F9">
            <w:pPr>
              <w:rPr>
                <w:rFonts w:ascii="Calibri" w:hAnsi="Calibri"/>
                <w:sz w:val="24"/>
              </w:rPr>
            </w:pPr>
          </w:p>
        </w:tc>
      </w:tr>
    </w:tbl>
    <w:p w14:paraId="0D249724" w14:textId="77777777" w:rsidR="00F37053" w:rsidRPr="001F2F7B" w:rsidRDefault="00F37053" w:rsidP="007B39F9">
      <w:pPr>
        <w:rPr>
          <w:rFonts w:ascii="Calibri" w:hAnsi="Calibri"/>
          <w:sz w:val="24"/>
        </w:rPr>
      </w:pPr>
    </w:p>
    <w:p w14:paraId="4FC6F966" w14:textId="35998EE8" w:rsidR="00F37053" w:rsidRDefault="007B39F9" w:rsidP="007B39F9">
      <w:pPr>
        <w:rPr>
          <w:rFonts w:ascii="Calibri" w:hAnsi="Calibri"/>
          <w:sz w:val="24"/>
        </w:rPr>
      </w:pPr>
      <w:r w:rsidRPr="001F2F7B">
        <w:rPr>
          <w:rFonts w:ascii="Calibri" w:hAnsi="Calibri"/>
          <w:sz w:val="24"/>
        </w:rPr>
        <w:t>À</w:t>
      </w:r>
      <w:r w:rsidR="00F37053" w:rsidRPr="001F2F7B">
        <w:rPr>
          <w:rFonts w:ascii="Calibri" w:hAnsi="Calibri"/>
          <w:sz w:val="24"/>
        </w:rPr>
        <w:t xml:space="preserve"> la fin de chaque semestre la Direction Nationale des Res</w:t>
      </w:r>
      <w:r>
        <w:rPr>
          <w:rFonts w:ascii="Calibri" w:hAnsi="Calibri"/>
          <w:sz w:val="24"/>
        </w:rPr>
        <w:t>source Humaines en santé (DNRHS</w:t>
      </w:r>
      <w:r w:rsidR="00F37053" w:rsidRPr="001F2F7B">
        <w:rPr>
          <w:rFonts w:ascii="Calibri" w:hAnsi="Calibri"/>
          <w:sz w:val="24"/>
        </w:rPr>
        <w:t>) rédige à l’attention de la CNA un rapport donnant les informations suivantes :</w:t>
      </w:r>
    </w:p>
    <w:p w14:paraId="07A3E251" w14:textId="77777777" w:rsidR="00810F35" w:rsidRPr="001F2F7B" w:rsidRDefault="00810F35" w:rsidP="007B39F9">
      <w:pPr>
        <w:rPr>
          <w:rFonts w:ascii="Calibri" w:hAnsi="Calibri"/>
          <w:sz w:val="24"/>
        </w:rPr>
      </w:pPr>
    </w:p>
    <w:p w14:paraId="1F5A962C" w14:textId="77777777" w:rsidR="00F37053" w:rsidRPr="001F2F7B" w:rsidRDefault="00F37053" w:rsidP="007B39F9">
      <w:pPr>
        <w:numPr>
          <w:ilvl w:val="0"/>
          <w:numId w:val="286"/>
        </w:numPr>
        <w:jc w:val="both"/>
        <w:rPr>
          <w:rFonts w:ascii="Calibri" w:hAnsi="Calibri"/>
          <w:sz w:val="24"/>
        </w:rPr>
      </w:pPr>
      <w:r w:rsidRPr="001F2F7B">
        <w:rPr>
          <w:rFonts w:ascii="Calibri" w:hAnsi="Calibri"/>
          <w:sz w:val="24"/>
        </w:rPr>
        <w:t>La situation du personnel par type de structure et par préfecture ;</w:t>
      </w:r>
    </w:p>
    <w:p w14:paraId="713FE0D6" w14:textId="77777777" w:rsidR="00F37053" w:rsidRPr="001F2F7B" w:rsidRDefault="00F37053" w:rsidP="007B39F9">
      <w:pPr>
        <w:numPr>
          <w:ilvl w:val="0"/>
          <w:numId w:val="286"/>
        </w:numPr>
        <w:jc w:val="both"/>
        <w:rPr>
          <w:rFonts w:ascii="Calibri" w:hAnsi="Calibri"/>
          <w:sz w:val="24"/>
        </w:rPr>
      </w:pPr>
      <w:r w:rsidRPr="001F2F7B">
        <w:rPr>
          <w:rFonts w:ascii="Calibri" w:hAnsi="Calibri"/>
          <w:sz w:val="24"/>
        </w:rPr>
        <w:t>La situation des besoins (Écart entre le cadre et les effectifs en poste) par type de personnel, par structure et par préfecture,</w:t>
      </w:r>
    </w:p>
    <w:p w14:paraId="3AA15D31" w14:textId="77777777" w:rsidR="00F37053" w:rsidRPr="001F2F7B" w:rsidRDefault="00F37053" w:rsidP="007B39F9">
      <w:pPr>
        <w:numPr>
          <w:ilvl w:val="0"/>
          <w:numId w:val="286"/>
        </w:numPr>
        <w:jc w:val="both"/>
        <w:rPr>
          <w:rFonts w:ascii="Calibri" w:hAnsi="Calibri"/>
          <w:sz w:val="24"/>
        </w:rPr>
      </w:pPr>
      <w:r w:rsidRPr="001F2F7B">
        <w:rPr>
          <w:rFonts w:ascii="Calibri" w:hAnsi="Calibri"/>
          <w:sz w:val="24"/>
        </w:rPr>
        <w:t>La situation des affectations par type de personnel, par structure et par préfecture ;</w:t>
      </w:r>
    </w:p>
    <w:p w14:paraId="5B80E68F" w14:textId="77777777" w:rsidR="00F37053" w:rsidRPr="001F2F7B" w:rsidRDefault="00F37053" w:rsidP="007B39F9">
      <w:pPr>
        <w:numPr>
          <w:ilvl w:val="0"/>
          <w:numId w:val="286"/>
        </w:numPr>
        <w:jc w:val="both"/>
        <w:rPr>
          <w:rFonts w:ascii="Calibri" w:hAnsi="Calibri"/>
          <w:sz w:val="24"/>
        </w:rPr>
      </w:pPr>
      <w:r w:rsidRPr="001F2F7B">
        <w:rPr>
          <w:rFonts w:ascii="Calibri" w:hAnsi="Calibri"/>
          <w:sz w:val="24"/>
        </w:rPr>
        <w:t>La situation globale du personnel dans le pays ;</w:t>
      </w:r>
    </w:p>
    <w:p w14:paraId="7B19D9E8" w14:textId="77777777" w:rsidR="00F37053" w:rsidRPr="001F2F7B" w:rsidRDefault="00F37053" w:rsidP="007B39F9">
      <w:pPr>
        <w:numPr>
          <w:ilvl w:val="0"/>
          <w:numId w:val="286"/>
        </w:numPr>
        <w:jc w:val="both"/>
        <w:rPr>
          <w:rFonts w:ascii="Calibri" w:hAnsi="Calibri"/>
          <w:sz w:val="24"/>
        </w:rPr>
      </w:pPr>
      <w:r w:rsidRPr="001F2F7B">
        <w:rPr>
          <w:rFonts w:ascii="Calibri" w:hAnsi="Calibri"/>
          <w:sz w:val="24"/>
        </w:rPr>
        <w:t>La situation globale des besoins au niveau national ;</w:t>
      </w:r>
    </w:p>
    <w:p w14:paraId="29C990F2" w14:textId="77777777" w:rsidR="00F37053" w:rsidRPr="001F2F7B" w:rsidRDefault="00F37053" w:rsidP="007B39F9">
      <w:pPr>
        <w:numPr>
          <w:ilvl w:val="0"/>
          <w:numId w:val="286"/>
        </w:numPr>
        <w:jc w:val="both"/>
        <w:rPr>
          <w:rFonts w:ascii="Calibri" w:hAnsi="Calibri"/>
          <w:sz w:val="24"/>
        </w:rPr>
      </w:pPr>
      <w:r w:rsidRPr="001F2F7B">
        <w:rPr>
          <w:rFonts w:ascii="Calibri" w:hAnsi="Calibri"/>
          <w:sz w:val="24"/>
        </w:rPr>
        <w:t>La situation générale des affectations dans le pays.</w:t>
      </w:r>
    </w:p>
    <w:p w14:paraId="34CA4A8A" w14:textId="77777777" w:rsidR="00F37053" w:rsidRPr="001F2F7B" w:rsidRDefault="00F37053" w:rsidP="007B39F9">
      <w:pPr>
        <w:rPr>
          <w:rFonts w:ascii="Calibri" w:hAnsi="Calibri"/>
          <w:sz w:val="24"/>
        </w:rPr>
      </w:pPr>
    </w:p>
    <w:p w14:paraId="4F9A5391" w14:textId="77777777" w:rsidR="00F37053" w:rsidRPr="001F2F7B" w:rsidRDefault="00F37053" w:rsidP="007B39F9">
      <w:pPr>
        <w:rPr>
          <w:rFonts w:ascii="Calibri" w:hAnsi="Calibri"/>
          <w:sz w:val="24"/>
        </w:rPr>
      </w:pPr>
      <w:r w:rsidRPr="001F2F7B">
        <w:rPr>
          <w:rFonts w:ascii="Calibri" w:hAnsi="Calibri"/>
          <w:sz w:val="24"/>
        </w:rPr>
        <w:t>Ce rapport est accompagné de recommandations de la part de la CNA pour le Conseil de Cabinet du Ministère de la santé et de l’hygiène publique.</w:t>
      </w:r>
    </w:p>
    <w:p w14:paraId="6E84CDCB" w14:textId="77777777" w:rsidR="00F37053" w:rsidRPr="001F2F7B" w:rsidRDefault="00F37053" w:rsidP="007B39F9">
      <w:pPr>
        <w:rPr>
          <w:rFonts w:ascii="Calibri" w:hAnsi="Calibri"/>
          <w:sz w:val="24"/>
        </w:rPr>
      </w:pPr>
    </w:p>
    <w:p w14:paraId="77D7E911" w14:textId="77777777" w:rsidR="00F37053" w:rsidRPr="001F2F7B" w:rsidRDefault="00F37053" w:rsidP="00F37053">
      <w:pPr>
        <w:rPr>
          <w:rFonts w:ascii="Calibri" w:hAnsi="Calibri"/>
          <w:b/>
          <w:sz w:val="24"/>
        </w:rPr>
      </w:pPr>
      <w:r w:rsidRPr="001F2F7B">
        <w:rPr>
          <w:rFonts w:ascii="Calibri" w:hAnsi="Calibri"/>
          <w:b/>
          <w:sz w:val="24"/>
        </w:rPr>
        <w:t>INTERVENANTS</w:t>
      </w:r>
    </w:p>
    <w:p w14:paraId="311528FD" w14:textId="77777777" w:rsidR="00F37053" w:rsidRPr="001F2F7B" w:rsidRDefault="00F37053" w:rsidP="00F37053">
      <w:pPr>
        <w:rPr>
          <w:rFonts w:ascii="Calibri" w:hAnsi="Calibri"/>
          <w:b/>
          <w:sz w:val="24"/>
        </w:rPr>
      </w:pPr>
    </w:p>
    <w:tbl>
      <w:tblPr>
        <w:tblW w:w="8931" w:type="dxa"/>
        <w:tblInd w:w="-10" w:type="dxa"/>
        <w:tblCellMar>
          <w:left w:w="70" w:type="dxa"/>
          <w:right w:w="70" w:type="dxa"/>
        </w:tblCellMar>
        <w:tblLook w:val="04A0" w:firstRow="1" w:lastRow="0" w:firstColumn="1" w:lastColumn="0" w:noHBand="0" w:noVBand="1"/>
      </w:tblPr>
      <w:tblGrid>
        <w:gridCol w:w="3119"/>
        <w:gridCol w:w="1559"/>
        <w:gridCol w:w="1418"/>
        <w:gridCol w:w="1417"/>
        <w:gridCol w:w="1418"/>
      </w:tblGrid>
      <w:tr w:rsidR="00F37053" w:rsidRPr="001F2F7B" w14:paraId="152D54A0" w14:textId="77777777" w:rsidTr="00F37053">
        <w:trPr>
          <w:trHeight w:val="352"/>
        </w:trPr>
        <w:tc>
          <w:tcPr>
            <w:tcW w:w="3119" w:type="dxa"/>
            <w:tcBorders>
              <w:top w:val="single" w:sz="8" w:space="0" w:color="auto"/>
              <w:left w:val="single" w:sz="8" w:space="0" w:color="auto"/>
              <w:bottom w:val="single" w:sz="8" w:space="0" w:color="auto"/>
              <w:right w:val="single" w:sz="8" w:space="0" w:color="auto"/>
            </w:tcBorders>
            <w:shd w:val="clear" w:color="auto" w:fill="0070C0"/>
            <w:vAlign w:val="center"/>
            <w:hideMark/>
          </w:tcPr>
          <w:p w14:paraId="13D23679" w14:textId="77777777" w:rsidR="00F37053" w:rsidRPr="001F2F7B" w:rsidRDefault="00F37053">
            <w:pPr>
              <w:spacing w:line="256" w:lineRule="auto"/>
              <w:rPr>
                <w:rFonts w:ascii="Calibri" w:eastAsia="Times New Roman" w:hAnsi="Calibri" w:cs="Times New Roman"/>
                <w:b/>
                <w:bCs/>
                <w:color w:val="FFFFFF"/>
                <w:lang w:eastAsia="fr-FR"/>
              </w:rPr>
            </w:pPr>
            <w:r w:rsidRPr="001F2F7B">
              <w:rPr>
                <w:rFonts w:ascii="Calibri" w:eastAsia="Times New Roman" w:hAnsi="Calibri" w:cs="Times New Roman"/>
                <w:b/>
                <w:bCs/>
                <w:color w:val="FFFFFF"/>
                <w:lang w:eastAsia="fr-FR"/>
              </w:rPr>
              <w:t xml:space="preserve">Intervenants de la procédure </w:t>
            </w:r>
          </w:p>
        </w:tc>
        <w:tc>
          <w:tcPr>
            <w:tcW w:w="1559" w:type="dxa"/>
            <w:tcBorders>
              <w:top w:val="single" w:sz="8" w:space="0" w:color="auto"/>
              <w:left w:val="nil"/>
              <w:bottom w:val="single" w:sz="8" w:space="0" w:color="auto"/>
              <w:right w:val="single" w:sz="8" w:space="0" w:color="auto"/>
            </w:tcBorders>
            <w:shd w:val="clear" w:color="auto" w:fill="0070C0"/>
            <w:vAlign w:val="center"/>
            <w:hideMark/>
          </w:tcPr>
          <w:p w14:paraId="02807B28" w14:textId="77777777" w:rsidR="00F37053" w:rsidRPr="001F2F7B" w:rsidRDefault="00F37053">
            <w:pPr>
              <w:spacing w:line="256" w:lineRule="auto"/>
              <w:rPr>
                <w:rFonts w:ascii="Calibri" w:eastAsia="Times New Roman" w:hAnsi="Calibri" w:cs="Times New Roman"/>
                <w:b/>
                <w:bCs/>
                <w:color w:val="FFFFFF"/>
                <w:lang w:eastAsia="fr-FR"/>
              </w:rPr>
            </w:pPr>
            <w:r w:rsidRPr="001F2F7B">
              <w:rPr>
                <w:rFonts w:ascii="Calibri" w:eastAsia="Times New Roman" w:hAnsi="Calibri" w:cs="Times New Roman"/>
                <w:b/>
                <w:bCs/>
                <w:color w:val="FFFFFF"/>
                <w:lang w:eastAsia="fr-FR"/>
              </w:rPr>
              <w:t xml:space="preserve">Responsable </w:t>
            </w:r>
          </w:p>
        </w:tc>
        <w:tc>
          <w:tcPr>
            <w:tcW w:w="1418" w:type="dxa"/>
            <w:tcBorders>
              <w:top w:val="single" w:sz="8" w:space="0" w:color="auto"/>
              <w:left w:val="nil"/>
              <w:bottom w:val="single" w:sz="8" w:space="0" w:color="auto"/>
              <w:right w:val="single" w:sz="8" w:space="0" w:color="auto"/>
            </w:tcBorders>
            <w:shd w:val="clear" w:color="auto" w:fill="0070C0"/>
            <w:vAlign w:val="center"/>
            <w:hideMark/>
          </w:tcPr>
          <w:p w14:paraId="16014DAE" w14:textId="77777777" w:rsidR="00F37053" w:rsidRPr="001F2F7B" w:rsidRDefault="00F37053">
            <w:pPr>
              <w:spacing w:line="256" w:lineRule="auto"/>
              <w:rPr>
                <w:rFonts w:ascii="Calibri" w:eastAsia="Times New Roman" w:hAnsi="Calibri" w:cs="Times New Roman"/>
                <w:b/>
                <w:bCs/>
                <w:color w:val="FFFFFF"/>
                <w:lang w:eastAsia="fr-FR"/>
              </w:rPr>
            </w:pPr>
            <w:r w:rsidRPr="001F2F7B">
              <w:rPr>
                <w:rFonts w:ascii="Calibri" w:eastAsia="Times New Roman" w:hAnsi="Calibri" w:cs="Times New Roman"/>
                <w:b/>
                <w:bCs/>
                <w:color w:val="FFFFFF"/>
                <w:lang w:eastAsia="fr-FR"/>
              </w:rPr>
              <w:t xml:space="preserve">Approbateur </w:t>
            </w:r>
          </w:p>
        </w:tc>
        <w:tc>
          <w:tcPr>
            <w:tcW w:w="1417" w:type="dxa"/>
            <w:tcBorders>
              <w:top w:val="single" w:sz="8" w:space="0" w:color="auto"/>
              <w:left w:val="nil"/>
              <w:bottom w:val="single" w:sz="8" w:space="0" w:color="auto"/>
              <w:right w:val="single" w:sz="8" w:space="0" w:color="auto"/>
            </w:tcBorders>
            <w:shd w:val="clear" w:color="auto" w:fill="0070C0"/>
            <w:vAlign w:val="center"/>
            <w:hideMark/>
          </w:tcPr>
          <w:p w14:paraId="4B0DBCC4" w14:textId="77777777" w:rsidR="00F37053" w:rsidRPr="001F2F7B" w:rsidRDefault="00F37053">
            <w:pPr>
              <w:spacing w:line="256" w:lineRule="auto"/>
              <w:rPr>
                <w:rFonts w:ascii="Calibri" w:eastAsia="Times New Roman" w:hAnsi="Calibri" w:cs="Times New Roman"/>
                <w:b/>
                <w:bCs/>
                <w:color w:val="FFFFFF"/>
                <w:lang w:eastAsia="fr-FR"/>
              </w:rPr>
            </w:pPr>
            <w:r w:rsidRPr="001F2F7B">
              <w:rPr>
                <w:rFonts w:ascii="Calibri" w:eastAsia="Times New Roman" w:hAnsi="Calibri" w:cs="Times New Roman"/>
                <w:b/>
                <w:bCs/>
                <w:color w:val="FFFFFF"/>
                <w:lang w:eastAsia="fr-FR"/>
              </w:rPr>
              <w:t xml:space="preserve">Consulté </w:t>
            </w:r>
          </w:p>
        </w:tc>
        <w:tc>
          <w:tcPr>
            <w:tcW w:w="1418" w:type="dxa"/>
            <w:tcBorders>
              <w:top w:val="single" w:sz="8" w:space="0" w:color="auto"/>
              <w:left w:val="nil"/>
              <w:bottom w:val="single" w:sz="8" w:space="0" w:color="auto"/>
              <w:right w:val="single" w:sz="8" w:space="0" w:color="auto"/>
            </w:tcBorders>
            <w:shd w:val="clear" w:color="auto" w:fill="0070C0"/>
            <w:vAlign w:val="center"/>
            <w:hideMark/>
          </w:tcPr>
          <w:p w14:paraId="690F90A7" w14:textId="77777777" w:rsidR="00F37053" w:rsidRPr="001F2F7B" w:rsidRDefault="00F37053">
            <w:pPr>
              <w:spacing w:line="256" w:lineRule="auto"/>
              <w:rPr>
                <w:rFonts w:ascii="Calibri" w:eastAsia="Times New Roman" w:hAnsi="Calibri" w:cs="Times New Roman"/>
                <w:b/>
                <w:bCs/>
                <w:color w:val="FFFFFF"/>
                <w:lang w:eastAsia="fr-FR"/>
              </w:rPr>
            </w:pPr>
            <w:r w:rsidRPr="001F2F7B">
              <w:rPr>
                <w:rFonts w:ascii="Calibri" w:eastAsia="Times New Roman" w:hAnsi="Calibri" w:cs="Times New Roman"/>
                <w:b/>
                <w:bCs/>
                <w:color w:val="FFFFFF"/>
                <w:lang w:eastAsia="fr-FR"/>
              </w:rPr>
              <w:t>Informé</w:t>
            </w:r>
          </w:p>
        </w:tc>
      </w:tr>
      <w:tr w:rsidR="00F37053" w:rsidRPr="001F2F7B" w14:paraId="7D422F63" w14:textId="77777777" w:rsidTr="00F37053">
        <w:trPr>
          <w:trHeight w:val="730"/>
        </w:trPr>
        <w:tc>
          <w:tcPr>
            <w:tcW w:w="3119" w:type="dxa"/>
            <w:tcBorders>
              <w:top w:val="nil"/>
              <w:left w:val="single" w:sz="8" w:space="0" w:color="auto"/>
              <w:bottom w:val="single" w:sz="8" w:space="0" w:color="auto"/>
              <w:right w:val="single" w:sz="8" w:space="0" w:color="auto"/>
            </w:tcBorders>
            <w:vAlign w:val="center"/>
            <w:hideMark/>
          </w:tcPr>
          <w:p w14:paraId="07143E91"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Le chef de service (Directeur Préfectoral, régional, national, général) ;</w:t>
            </w:r>
          </w:p>
        </w:tc>
        <w:tc>
          <w:tcPr>
            <w:tcW w:w="1559" w:type="dxa"/>
            <w:tcBorders>
              <w:top w:val="nil"/>
              <w:left w:val="nil"/>
              <w:bottom w:val="single" w:sz="8" w:space="0" w:color="auto"/>
              <w:right w:val="single" w:sz="8" w:space="0" w:color="auto"/>
            </w:tcBorders>
            <w:shd w:val="clear" w:color="auto" w:fill="44546A" w:themeFill="text2"/>
            <w:noWrap/>
            <w:vAlign w:val="center"/>
            <w:hideMark/>
          </w:tcPr>
          <w:p w14:paraId="2EB0FC3F"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1418" w:type="dxa"/>
            <w:tcBorders>
              <w:top w:val="nil"/>
              <w:left w:val="nil"/>
              <w:bottom w:val="single" w:sz="8" w:space="0" w:color="auto"/>
              <w:right w:val="single" w:sz="8" w:space="0" w:color="auto"/>
            </w:tcBorders>
            <w:vAlign w:val="center"/>
            <w:hideMark/>
          </w:tcPr>
          <w:p w14:paraId="56C9BFDF"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1417" w:type="dxa"/>
            <w:tcBorders>
              <w:top w:val="nil"/>
              <w:left w:val="nil"/>
              <w:bottom w:val="single" w:sz="8" w:space="0" w:color="auto"/>
              <w:right w:val="single" w:sz="8" w:space="0" w:color="auto"/>
            </w:tcBorders>
            <w:vAlign w:val="center"/>
            <w:hideMark/>
          </w:tcPr>
          <w:p w14:paraId="14D2B6B1"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1418" w:type="dxa"/>
            <w:tcBorders>
              <w:top w:val="nil"/>
              <w:left w:val="nil"/>
              <w:bottom w:val="single" w:sz="8" w:space="0" w:color="auto"/>
              <w:right w:val="single" w:sz="8" w:space="0" w:color="auto"/>
            </w:tcBorders>
            <w:vAlign w:val="center"/>
            <w:hideMark/>
          </w:tcPr>
          <w:p w14:paraId="72B74E42"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r>
      <w:tr w:rsidR="00F37053" w:rsidRPr="001F2F7B" w14:paraId="2F1D6B0D" w14:textId="77777777" w:rsidTr="00F37053">
        <w:trPr>
          <w:trHeight w:val="369"/>
        </w:trPr>
        <w:tc>
          <w:tcPr>
            <w:tcW w:w="3119" w:type="dxa"/>
            <w:tcBorders>
              <w:top w:val="nil"/>
              <w:left w:val="single" w:sz="8" w:space="0" w:color="auto"/>
              <w:bottom w:val="single" w:sz="8" w:space="0" w:color="auto"/>
              <w:right w:val="single" w:sz="8" w:space="0" w:color="auto"/>
            </w:tcBorders>
            <w:vAlign w:val="center"/>
            <w:hideMark/>
          </w:tcPr>
          <w:p w14:paraId="6F20DB14"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Le Chef de la Division des Ressources Humaines ;</w:t>
            </w:r>
          </w:p>
        </w:tc>
        <w:tc>
          <w:tcPr>
            <w:tcW w:w="1559" w:type="dxa"/>
            <w:tcBorders>
              <w:top w:val="nil"/>
              <w:left w:val="nil"/>
              <w:bottom w:val="single" w:sz="8" w:space="0" w:color="auto"/>
              <w:right w:val="single" w:sz="8" w:space="0" w:color="auto"/>
            </w:tcBorders>
            <w:shd w:val="clear" w:color="auto" w:fill="44546A" w:themeFill="text2"/>
            <w:vAlign w:val="center"/>
            <w:hideMark/>
          </w:tcPr>
          <w:p w14:paraId="5A8180AE" w14:textId="77777777" w:rsidR="00F37053" w:rsidRPr="001F2F7B" w:rsidRDefault="00F37053">
            <w:pPr>
              <w:rPr>
                <w:rFonts w:ascii="Calibri" w:eastAsia="Times New Roman" w:hAnsi="Calibri" w:cs="Times New Roman"/>
                <w:color w:val="000000"/>
                <w:lang w:eastAsia="fr-FR"/>
              </w:rPr>
            </w:pPr>
          </w:p>
        </w:tc>
        <w:tc>
          <w:tcPr>
            <w:tcW w:w="1418" w:type="dxa"/>
            <w:tcBorders>
              <w:top w:val="nil"/>
              <w:left w:val="nil"/>
              <w:bottom w:val="single" w:sz="8" w:space="0" w:color="auto"/>
              <w:right w:val="single" w:sz="8" w:space="0" w:color="auto"/>
            </w:tcBorders>
            <w:vAlign w:val="center"/>
            <w:hideMark/>
          </w:tcPr>
          <w:p w14:paraId="35327B23"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1417" w:type="dxa"/>
            <w:tcBorders>
              <w:top w:val="nil"/>
              <w:left w:val="nil"/>
              <w:bottom w:val="single" w:sz="8" w:space="0" w:color="auto"/>
              <w:right w:val="single" w:sz="8" w:space="0" w:color="auto"/>
            </w:tcBorders>
            <w:vAlign w:val="center"/>
            <w:hideMark/>
          </w:tcPr>
          <w:p w14:paraId="6CAAC514"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1418" w:type="dxa"/>
            <w:tcBorders>
              <w:top w:val="nil"/>
              <w:left w:val="nil"/>
              <w:bottom w:val="single" w:sz="8" w:space="0" w:color="auto"/>
              <w:right w:val="single" w:sz="8" w:space="0" w:color="auto"/>
            </w:tcBorders>
            <w:vAlign w:val="center"/>
            <w:hideMark/>
          </w:tcPr>
          <w:p w14:paraId="6E578886"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r>
      <w:tr w:rsidR="00F37053" w:rsidRPr="001F2F7B" w14:paraId="0FB17877" w14:textId="77777777" w:rsidTr="00F37053">
        <w:trPr>
          <w:trHeight w:val="369"/>
        </w:trPr>
        <w:tc>
          <w:tcPr>
            <w:tcW w:w="3119" w:type="dxa"/>
            <w:tcBorders>
              <w:top w:val="nil"/>
              <w:left w:val="single" w:sz="8" w:space="0" w:color="auto"/>
              <w:bottom w:val="single" w:sz="8" w:space="0" w:color="auto"/>
              <w:right w:val="single" w:sz="8" w:space="0" w:color="auto"/>
            </w:tcBorders>
            <w:vAlign w:val="center"/>
            <w:hideMark/>
          </w:tcPr>
          <w:p w14:paraId="16A09AA1"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La commission nationale des affectations ;</w:t>
            </w:r>
          </w:p>
        </w:tc>
        <w:tc>
          <w:tcPr>
            <w:tcW w:w="1559" w:type="dxa"/>
            <w:tcBorders>
              <w:top w:val="nil"/>
              <w:left w:val="nil"/>
              <w:bottom w:val="single" w:sz="8" w:space="0" w:color="auto"/>
              <w:right w:val="single" w:sz="8" w:space="0" w:color="auto"/>
            </w:tcBorders>
            <w:noWrap/>
            <w:vAlign w:val="center"/>
            <w:hideMark/>
          </w:tcPr>
          <w:p w14:paraId="2A58E237"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1418" w:type="dxa"/>
            <w:tcBorders>
              <w:top w:val="nil"/>
              <w:left w:val="nil"/>
              <w:bottom w:val="single" w:sz="8" w:space="0" w:color="auto"/>
              <w:right w:val="single" w:sz="8" w:space="0" w:color="auto"/>
            </w:tcBorders>
            <w:vAlign w:val="center"/>
            <w:hideMark/>
          </w:tcPr>
          <w:p w14:paraId="2EEB15A6"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1417" w:type="dxa"/>
            <w:tcBorders>
              <w:top w:val="nil"/>
              <w:left w:val="nil"/>
              <w:bottom w:val="single" w:sz="8" w:space="0" w:color="auto"/>
              <w:right w:val="single" w:sz="8" w:space="0" w:color="auto"/>
            </w:tcBorders>
            <w:shd w:val="clear" w:color="auto" w:fill="44546A" w:themeFill="text2"/>
            <w:vAlign w:val="center"/>
            <w:hideMark/>
          </w:tcPr>
          <w:p w14:paraId="0BAA4797"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1418" w:type="dxa"/>
            <w:tcBorders>
              <w:top w:val="nil"/>
              <w:left w:val="nil"/>
              <w:bottom w:val="single" w:sz="8" w:space="0" w:color="auto"/>
              <w:right w:val="single" w:sz="8" w:space="0" w:color="auto"/>
            </w:tcBorders>
            <w:vAlign w:val="center"/>
            <w:hideMark/>
          </w:tcPr>
          <w:p w14:paraId="1E892DDF"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r>
      <w:tr w:rsidR="00F37053" w:rsidRPr="001F2F7B" w14:paraId="553C0576" w14:textId="77777777" w:rsidTr="00F37053">
        <w:trPr>
          <w:trHeight w:val="197"/>
        </w:trPr>
        <w:tc>
          <w:tcPr>
            <w:tcW w:w="3119" w:type="dxa"/>
            <w:tcBorders>
              <w:top w:val="nil"/>
              <w:left w:val="single" w:sz="8" w:space="0" w:color="auto"/>
              <w:bottom w:val="single" w:sz="8" w:space="0" w:color="auto"/>
              <w:right w:val="single" w:sz="8" w:space="0" w:color="auto"/>
            </w:tcBorders>
            <w:vAlign w:val="center"/>
            <w:hideMark/>
          </w:tcPr>
          <w:p w14:paraId="26672667"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Le Ministre.</w:t>
            </w:r>
          </w:p>
        </w:tc>
        <w:tc>
          <w:tcPr>
            <w:tcW w:w="1559" w:type="dxa"/>
            <w:tcBorders>
              <w:top w:val="nil"/>
              <w:left w:val="nil"/>
              <w:bottom w:val="single" w:sz="8" w:space="0" w:color="auto"/>
              <w:right w:val="single" w:sz="8" w:space="0" w:color="auto"/>
            </w:tcBorders>
            <w:noWrap/>
            <w:vAlign w:val="center"/>
            <w:hideMark/>
          </w:tcPr>
          <w:p w14:paraId="5E390798"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1418" w:type="dxa"/>
            <w:tcBorders>
              <w:top w:val="nil"/>
              <w:left w:val="nil"/>
              <w:bottom w:val="single" w:sz="8" w:space="0" w:color="auto"/>
              <w:right w:val="single" w:sz="8" w:space="0" w:color="auto"/>
            </w:tcBorders>
            <w:shd w:val="clear" w:color="auto" w:fill="44546A" w:themeFill="text2"/>
            <w:vAlign w:val="center"/>
            <w:hideMark/>
          </w:tcPr>
          <w:p w14:paraId="4CE54BAD"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1417" w:type="dxa"/>
            <w:tcBorders>
              <w:top w:val="nil"/>
              <w:left w:val="nil"/>
              <w:bottom w:val="single" w:sz="8" w:space="0" w:color="auto"/>
              <w:right w:val="single" w:sz="8" w:space="0" w:color="auto"/>
            </w:tcBorders>
            <w:vAlign w:val="center"/>
            <w:hideMark/>
          </w:tcPr>
          <w:p w14:paraId="1395168C"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1418" w:type="dxa"/>
            <w:tcBorders>
              <w:top w:val="nil"/>
              <w:left w:val="nil"/>
              <w:bottom w:val="single" w:sz="8" w:space="0" w:color="auto"/>
              <w:right w:val="single" w:sz="8" w:space="0" w:color="auto"/>
            </w:tcBorders>
            <w:vAlign w:val="center"/>
            <w:hideMark/>
          </w:tcPr>
          <w:p w14:paraId="598EC583"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r>
    </w:tbl>
    <w:p w14:paraId="7AAA55A8" w14:textId="63113514" w:rsidR="00F37053" w:rsidRPr="001F2F7B" w:rsidRDefault="00F37053" w:rsidP="00F37053">
      <w:pPr>
        <w:spacing w:before="240"/>
        <w:rPr>
          <w:rFonts w:ascii="Calibri" w:hAnsi="Calibri"/>
          <w:b/>
          <w:sz w:val="24"/>
        </w:rPr>
      </w:pPr>
      <w:r w:rsidRPr="001F2F7B">
        <w:rPr>
          <w:rFonts w:ascii="Calibri" w:hAnsi="Calibri"/>
          <w:b/>
          <w:sz w:val="24"/>
        </w:rPr>
        <w:t xml:space="preserve">DESCRIPTION DE LA </w:t>
      </w:r>
      <w:r w:rsidR="00195DB1">
        <w:rPr>
          <w:rFonts w:ascii="Calibri" w:hAnsi="Calibri"/>
          <w:b/>
          <w:sz w:val="24"/>
        </w:rPr>
        <w:t>PROCÉDURE</w:t>
      </w:r>
      <w:r w:rsidRPr="001F2F7B">
        <w:rPr>
          <w:rFonts w:ascii="Calibri" w:hAnsi="Calibri"/>
          <w:b/>
          <w:sz w:val="24"/>
        </w:rPr>
        <w:t xml:space="preserve"> </w:t>
      </w:r>
    </w:p>
    <w:p w14:paraId="73A50D68" w14:textId="77777777" w:rsidR="00F37053" w:rsidRPr="001F2F7B" w:rsidRDefault="00F37053" w:rsidP="00F37053">
      <w:pPr>
        <w:rPr>
          <w:rFonts w:ascii="Calibri" w:hAnsi="Calibri"/>
          <w:sz w:val="24"/>
        </w:rPr>
      </w:pPr>
    </w:p>
    <w:p w14:paraId="1E0046E5" w14:textId="77777777" w:rsidR="00F37053" w:rsidRPr="001F2F7B" w:rsidRDefault="00F37053" w:rsidP="00F37053">
      <w:pPr>
        <w:rPr>
          <w:rFonts w:ascii="Calibri" w:hAnsi="Calibri"/>
          <w:sz w:val="24"/>
        </w:rPr>
      </w:pPr>
      <w:r w:rsidRPr="001F2F7B">
        <w:rPr>
          <w:rFonts w:ascii="Calibri" w:hAnsi="Calibri"/>
          <w:sz w:val="24"/>
        </w:rPr>
        <w:t>Les étapes comprennent :</w:t>
      </w:r>
    </w:p>
    <w:p w14:paraId="0BAC7944" w14:textId="77777777" w:rsidR="00F37053" w:rsidRPr="001F2F7B" w:rsidRDefault="00F37053" w:rsidP="003726DD">
      <w:pPr>
        <w:numPr>
          <w:ilvl w:val="0"/>
          <w:numId w:val="283"/>
        </w:numPr>
        <w:rPr>
          <w:rFonts w:ascii="Calibri" w:hAnsi="Calibri"/>
          <w:sz w:val="24"/>
        </w:rPr>
      </w:pPr>
      <w:r w:rsidRPr="001F2F7B">
        <w:rPr>
          <w:rFonts w:ascii="Calibri" w:hAnsi="Calibri"/>
          <w:sz w:val="24"/>
        </w:rPr>
        <w:t>L’analyse de conformité du dossier ;</w:t>
      </w:r>
    </w:p>
    <w:p w14:paraId="72B4D069" w14:textId="77777777" w:rsidR="00F37053" w:rsidRPr="001F2F7B" w:rsidRDefault="00F37053" w:rsidP="003726DD">
      <w:pPr>
        <w:numPr>
          <w:ilvl w:val="0"/>
          <w:numId w:val="283"/>
        </w:numPr>
        <w:rPr>
          <w:rFonts w:ascii="Calibri" w:hAnsi="Calibri"/>
          <w:sz w:val="24"/>
        </w:rPr>
      </w:pPr>
      <w:r w:rsidRPr="001F2F7B">
        <w:rPr>
          <w:rFonts w:ascii="Calibri" w:hAnsi="Calibri"/>
          <w:sz w:val="24"/>
        </w:rPr>
        <w:t>L’analyse par la commission nationale ;</w:t>
      </w:r>
    </w:p>
    <w:p w14:paraId="1DAC3A84" w14:textId="77777777" w:rsidR="00F37053" w:rsidRPr="001F2F7B" w:rsidRDefault="00F37053" w:rsidP="003726DD">
      <w:pPr>
        <w:numPr>
          <w:ilvl w:val="0"/>
          <w:numId w:val="283"/>
        </w:numPr>
        <w:rPr>
          <w:rFonts w:ascii="Calibri" w:hAnsi="Calibri"/>
          <w:sz w:val="24"/>
        </w:rPr>
      </w:pPr>
      <w:r w:rsidRPr="001F2F7B">
        <w:rPr>
          <w:rFonts w:ascii="Calibri" w:hAnsi="Calibri"/>
          <w:sz w:val="24"/>
        </w:rPr>
        <w:t>La décision finale.</w:t>
      </w:r>
    </w:p>
    <w:p w14:paraId="734DA2DB" w14:textId="5F0C2CA0" w:rsidR="007B39F9" w:rsidRDefault="007B39F9">
      <w:pPr>
        <w:spacing w:after="160" w:line="259" w:lineRule="auto"/>
        <w:rPr>
          <w:rFonts w:ascii="Calibri" w:hAnsi="Calibri"/>
          <w:sz w:val="24"/>
        </w:rPr>
      </w:pPr>
      <w:r>
        <w:rPr>
          <w:rFonts w:ascii="Calibri" w:hAnsi="Calibri"/>
          <w:sz w:val="24"/>
        </w:rPr>
        <w:br w:type="page"/>
      </w:r>
    </w:p>
    <w:p w14:paraId="161A88BE" w14:textId="77777777" w:rsidR="00F37053" w:rsidRPr="001F2F7B" w:rsidRDefault="00F37053" w:rsidP="00F37053">
      <w:pPr>
        <w:rPr>
          <w:rFonts w:ascii="Calibri" w:hAnsi="Calibri"/>
          <w:sz w:val="24"/>
        </w:rPr>
      </w:pPr>
    </w:p>
    <w:tbl>
      <w:tblPr>
        <w:tblW w:w="991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4A0" w:firstRow="1" w:lastRow="0" w:firstColumn="1" w:lastColumn="0" w:noHBand="0" w:noVBand="1"/>
      </w:tblPr>
      <w:tblGrid>
        <w:gridCol w:w="1688"/>
        <w:gridCol w:w="6352"/>
        <w:gridCol w:w="1875"/>
      </w:tblGrid>
      <w:tr w:rsidR="00F37053" w:rsidRPr="001F2F7B" w14:paraId="77E73A0D" w14:textId="77777777" w:rsidTr="00F37053">
        <w:trPr>
          <w:jc w:val="center"/>
        </w:trPr>
        <w:tc>
          <w:tcPr>
            <w:tcW w:w="1686" w:type="dxa"/>
            <w:tcBorders>
              <w:top w:val="double" w:sz="4" w:space="0" w:color="auto"/>
              <w:left w:val="double" w:sz="4" w:space="0" w:color="auto"/>
              <w:bottom w:val="single" w:sz="4" w:space="0" w:color="auto"/>
              <w:right w:val="single" w:sz="4" w:space="0" w:color="auto"/>
            </w:tcBorders>
            <w:shd w:val="clear" w:color="auto" w:fill="DEEAF6" w:themeFill="accent1" w:themeFillTint="33"/>
          </w:tcPr>
          <w:p w14:paraId="12FCA330" w14:textId="685C7280" w:rsidR="00F37053" w:rsidRPr="001F2F7B" w:rsidRDefault="00032D2A">
            <w:pPr>
              <w:spacing w:line="256" w:lineRule="auto"/>
              <w:rPr>
                <w:rFonts w:ascii="Calibri" w:hAnsi="Calibri"/>
                <w:b/>
                <w:sz w:val="24"/>
                <w:szCs w:val="24"/>
              </w:rPr>
            </w:pPr>
            <w:r>
              <w:rPr>
                <w:rFonts w:ascii="Calibri" w:hAnsi="Calibri"/>
                <w:b/>
                <w:sz w:val="24"/>
                <w:szCs w:val="24"/>
              </w:rPr>
              <w:t>MINISTÈRE DE LA SANTÉ</w:t>
            </w:r>
            <w:r w:rsidR="00F37053" w:rsidRPr="001F2F7B">
              <w:rPr>
                <w:rFonts w:ascii="Calibri" w:hAnsi="Calibri"/>
                <w:b/>
                <w:sz w:val="24"/>
                <w:szCs w:val="24"/>
              </w:rPr>
              <w:t xml:space="preserve"> </w:t>
            </w:r>
          </w:p>
          <w:p w14:paraId="010D2AD4" w14:textId="77777777" w:rsidR="00F37053" w:rsidRPr="001F2F7B" w:rsidRDefault="00F37053">
            <w:pPr>
              <w:spacing w:line="256" w:lineRule="auto"/>
              <w:rPr>
                <w:rFonts w:ascii="Calibri" w:hAnsi="Calibri"/>
                <w:b/>
                <w:sz w:val="24"/>
                <w:szCs w:val="24"/>
              </w:rPr>
            </w:pPr>
          </w:p>
          <w:p w14:paraId="7130B7F1" w14:textId="0D4F7AC7" w:rsidR="00F37053" w:rsidRPr="001F2F7B" w:rsidRDefault="00F37053">
            <w:pPr>
              <w:spacing w:line="256" w:lineRule="auto"/>
              <w:rPr>
                <w:rFonts w:ascii="Calibri" w:hAnsi="Calibri"/>
                <w:b/>
                <w:sz w:val="24"/>
                <w:szCs w:val="24"/>
              </w:rPr>
            </w:pPr>
            <w:r w:rsidRPr="001F2F7B">
              <w:rPr>
                <w:rFonts w:ascii="Calibri" w:hAnsi="Calibri"/>
                <w:b/>
                <w:sz w:val="24"/>
                <w:szCs w:val="24"/>
              </w:rPr>
              <w:t xml:space="preserve">MANUEL DE </w:t>
            </w:r>
            <w:r w:rsidR="00195DB1">
              <w:rPr>
                <w:rFonts w:ascii="Calibri" w:hAnsi="Calibri"/>
                <w:b/>
                <w:sz w:val="24"/>
                <w:szCs w:val="24"/>
              </w:rPr>
              <w:t>PROCÉDURES</w:t>
            </w:r>
          </w:p>
        </w:tc>
        <w:tc>
          <w:tcPr>
            <w:tcW w:w="6348" w:type="dxa"/>
            <w:tcBorders>
              <w:top w:val="doub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50D89D7" w14:textId="77777777" w:rsidR="00F37053" w:rsidRPr="001F2F7B" w:rsidRDefault="00F37053">
            <w:pPr>
              <w:spacing w:line="256" w:lineRule="auto"/>
              <w:jc w:val="center"/>
              <w:rPr>
                <w:rFonts w:ascii="Calibri" w:hAnsi="Calibri"/>
                <w:b/>
                <w:bCs/>
                <w:sz w:val="24"/>
              </w:rPr>
            </w:pPr>
            <w:bookmarkStart w:id="273" w:name="_Toc487241734"/>
            <w:bookmarkStart w:id="274" w:name="_Toc502425814"/>
            <w:bookmarkStart w:id="275" w:name="_Toc503260349"/>
            <w:r w:rsidRPr="001F2F7B">
              <w:rPr>
                <w:rFonts w:ascii="Calibri" w:hAnsi="Calibri"/>
                <w:b/>
                <w:sz w:val="24"/>
              </w:rPr>
              <w:t>AFFECTATION</w:t>
            </w:r>
            <w:bookmarkEnd w:id="273"/>
            <w:bookmarkEnd w:id="274"/>
            <w:bookmarkEnd w:id="275"/>
          </w:p>
        </w:tc>
        <w:tc>
          <w:tcPr>
            <w:tcW w:w="1874" w:type="dxa"/>
            <w:tcBorders>
              <w:top w:val="double" w:sz="4" w:space="0" w:color="auto"/>
              <w:left w:val="single" w:sz="4" w:space="0" w:color="auto"/>
              <w:bottom w:val="single" w:sz="4" w:space="0" w:color="auto"/>
              <w:right w:val="double" w:sz="4" w:space="0" w:color="auto"/>
            </w:tcBorders>
            <w:shd w:val="clear" w:color="auto" w:fill="DEEAF6" w:themeFill="accent1" w:themeFillTint="33"/>
            <w:hideMark/>
          </w:tcPr>
          <w:p w14:paraId="236DFB10" w14:textId="77777777" w:rsidR="00F37053" w:rsidRPr="001F2F7B" w:rsidRDefault="00F37053">
            <w:pPr>
              <w:tabs>
                <w:tab w:val="left" w:pos="-2848"/>
                <w:tab w:val="left" w:pos="-2704"/>
                <w:tab w:val="left" w:pos="-2560"/>
                <w:tab w:val="left" w:pos="-2416"/>
                <w:tab w:val="left" w:pos="-2272"/>
                <w:tab w:val="left" w:pos="-2128"/>
                <w:tab w:val="left" w:pos="-1984"/>
                <w:tab w:val="left" w:pos="-1840"/>
                <w:tab w:val="left" w:pos="-1120"/>
              </w:tabs>
              <w:suppressAutoHyphens/>
              <w:spacing w:line="256" w:lineRule="auto"/>
              <w:rPr>
                <w:rFonts w:ascii="Calibri" w:hAnsi="Calibri"/>
                <w:b/>
                <w:sz w:val="24"/>
                <w:szCs w:val="24"/>
              </w:rPr>
            </w:pPr>
            <w:r w:rsidRPr="001F2F7B">
              <w:rPr>
                <w:rFonts w:ascii="Calibri" w:hAnsi="Calibri"/>
                <w:b/>
                <w:sz w:val="24"/>
                <w:szCs w:val="24"/>
              </w:rPr>
              <w:t>REFERENCE</w:t>
            </w:r>
          </w:p>
          <w:p w14:paraId="4D455553" w14:textId="77777777" w:rsidR="00F37053" w:rsidRPr="001F2F7B" w:rsidRDefault="00F37053">
            <w:pPr>
              <w:spacing w:line="256" w:lineRule="auto"/>
              <w:jc w:val="center"/>
              <w:rPr>
                <w:rFonts w:ascii="Calibri" w:hAnsi="Calibri"/>
                <w:b/>
                <w:sz w:val="24"/>
                <w:szCs w:val="24"/>
              </w:rPr>
            </w:pPr>
            <w:r w:rsidRPr="001F2F7B">
              <w:rPr>
                <w:rFonts w:ascii="Calibri" w:hAnsi="Calibri"/>
                <w:b/>
                <w:sz w:val="24"/>
                <w:szCs w:val="24"/>
              </w:rPr>
              <w:t>2.4.3</w:t>
            </w:r>
          </w:p>
        </w:tc>
      </w:tr>
      <w:tr w:rsidR="00F37053" w:rsidRPr="001F2F7B" w14:paraId="22728C71" w14:textId="77777777" w:rsidTr="00F37053">
        <w:trPr>
          <w:jc w:val="center"/>
        </w:trPr>
        <w:tc>
          <w:tcPr>
            <w:tcW w:w="1686" w:type="dxa"/>
            <w:tcBorders>
              <w:top w:val="single" w:sz="4" w:space="0" w:color="auto"/>
              <w:left w:val="double" w:sz="4" w:space="0" w:color="auto"/>
              <w:bottom w:val="double" w:sz="4" w:space="0" w:color="auto"/>
              <w:right w:val="single" w:sz="4" w:space="0" w:color="auto"/>
            </w:tcBorders>
            <w:shd w:val="clear" w:color="auto" w:fill="DEEAF6" w:themeFill="accent1" w:themeFillTint="33"/>
            <w:hideMark/>
          </w:tcPr>
          <w:p w14:paraId="7CAAE9F3" w14:textId="77777777" w:rsidR="00F37053" w:rsidRPr="001F2F7B" w:rsidRDefault="00F37053">
            <w:pPr>
              <w:spacing w:line="256" w:lineRule="auto"/>
              <w:rPr>
                <w:rFonts w:ascii="Calibri" w:hAnsi="Calibri"/>
                <w:b/>
                <w:sz w:val="24"/>
                <w:szCs w:val="24"/>
              </w:rPr>
            </w:pPr>
            <w:r w:rsidRPr="001F2F7B">
              <w:rPr>
                <w:rFonts w:ascii="Calibri" w:hAnsi="Calibri"/>
                <w:b/>
                <w:sz w:val="24"/>
                <w:szCs w:val="24"/>
              </w:rPr>
              <w:t>DATE DE LA RÉVISION :</w:t>
            </w:r>
          </w:p>
        </w:tc>
        <w:tc>
          <w:tcPr>
            <w:tcW w:w="6348" w:type="dxa"/>
            <w:tcBorders>
              <w:top w:val="sing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43DDF867" w14:textId="77777777" w:rsidR="00F37053" w:rsidRPr="001F2F7B" w:rsidRDefault="00F37053">
            <w:pPr>
              <w:spacing w:line="256" w:lineRule="auto"/>
              <w:jc w:val="center"/>
              <w:rPr>
                <w:rFonts w:ascii="Calibri" w:hAnsi="Calibri"/>
                <w:b/>
                <w:bCs/>
                <w:sz w:val="24"/>
              </w:rPr>
            </w:pPr>
            <w:bookmarkStart w:id="276" w:name="_Toc502425815"/>
            <w:bookmarkStart w:id="277" w:name="_Toc503260350"/>
            <w:bookmarkStart w:id="278" w:name="_Toc487241735"/>
            <w:r w:rsidRPr="001F2F7B">
              <w:rPr>
                <w:rFonts w:ascii="Calibri" w:hAnsi="Calibri"/>
                <w:b/>
                <w:sz w:val="24"/>
              </w:rPr>
              <w:t>Tâche :</w:t>
            </w:r>
            <w:bookmarkEnd w:id="276"/>
            <w:bookmarkEnd w:id="277"/>
          </w:p>
          <w:p w14:paraId="358F5B44" w14:textId="77777777" w:rsidR="00F37053" w:rsidRPr="001F2F7B" w:rsidRDefault="00F37053">
            <w:pPr>
              <w:spacing w:line="256" w:lineRule="auto"/>
              <w:jc w:val="center"/>
              <w:rPr>
                <w:rFonts w:ascii="Calibri" w:hAnsi="Calibri"/>
                <w:b/>
                <w:bCs/>
                <w:sz w:val="24"/>
              </w:rPr>
            </w:pPr>
            <w:bookmarkStart w:id="279" w:name="_Toc502425816"/>
            <w:bookmarkStart w:id="280" w:name="_Toc503260351"/>
            <w:r w:rsidRPr="001F2F7B">
              <w:rPr>
                <w:rFonts w:ascii="Calibri" w:hAnsi="Calibri"/>
                <w:b/>
                <w:sz w:val="24"/>
              </w:rPr>
              <w:t>Analyse de conformité, d’opportunité et la décision finale</w:t>
            </w:r>
            <w:bookmarkEnd w:id="278"/>
            <w:bookmarkEnd w:id="279"/>
            <w:bookmarkEnd w:id="280"/>
          </w:p>
        </w:tc>
        <w:tc>
          <w:tcPr>
            <w:tcW w:w="1874" w:type="dxa"/>
            <w:tcBorders>
              <w:top w:val="single" w:sz="4" w:space="0" w:color="auto"/>
              <w:left w:val="single" w:sz="4" w:space="0" w:color="auto"/>
              <w:bottom w:val="double" w:sz="4" w:space="0" w:color="auto"/>
              <w:right w:val="double" w:sz="4" w:space="0" w:color="auto"/>
            </w:tcBorders>
            <w:shd w:val="clear" w:color="auto" w:fill="DEEAF6" w:themeFill="accent1" w:themeFillTint="33"/>
            <w:hideMark/>
          </w:tcPr>
          <w:p w14:paraId="57ACFCFE" w14:textId="77777777" w:rsidR="00F37053" w:rsidRPr="001F2F7B" w:rsidRDefault="00F37053">
            <w:pPr>
              <w:spacing w:line="256" w:lineRule="auto"/>
              <w:jc w:val="center"/>
              <w:rPr>
                <w:rFonts w:ascii="Calibri" w:hAnsi="Calibri"/>
                <w:b/>
                <w:sz w:val="24"/>
                <w:szCs w:val="24"/>
              </w:rPr>
            </w:pPr>
            <w:r w:rsidRPr="001F2F7B">
              <w:rPr>
                <w:rFonts w:ascii="Calibri" w:hAnsi="Calibri"/>
                <w:b/>
                <w:sz w:val="24"/>
                <w:szCs w:val="24"/>
              </w:rPr>
              <w:t>Page : 2</w:t>
            </w:r>
          </w:p>
        </w:tc>
      </w:tr>
    </w:tbl>
    <w:p w14:paraId="1F82A1AC" w14:textId="77777777" w:rsidR="00F37053" w:rsidRPr="001F2F7B" w:rsidRDefault="00F37053" w:rsidP="00F37053">
      <w:pPr>
        <w:jc w:val="both"/>
        <w:rPr>
          <w:rFonts w:ascii="Calibri" w:hAnsi="Calibri"/>
          <w:sz w:val="24"/>
          <w:szCs w:val="24"/>
        </w:rPr>
      </w:pPr>
    </w:p>
    <w:tbl>
      <w:tblPr>
        <w:tblW w:w="547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6"/>
        <w:gridCol w:w="6501"/>
        <w:gridCol w:w="1878"/>
      </w:tblGrid>
      <w:tr w:rsidR="00F37053" w:rsidRPr="001F2F7B" w14:paraId="24C082C3" w14:textId="77777777" w:rsidTr="00F37053">
        <w:trPr>
          <w:trHeight w:val="219"/>
          <w:jc w:val="center"/>
        </w:trPr>
        <w:tc>
          <w:tcPr>
            <w:tcW w:w="850"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7180F60F" w14:textId="77777777" w:rsidR="00F37053" w:rsidRPr="001F2F7B" w:rsidRDefault="00F37053">
            <w:pPr>
              <w:spacing w:line="256" w:lineRule="auto"/>
              <w:jc w:val="center"/>
              <w:rPr>
                <w:rFonts w:ascii="Calibri" w:hAnsi="Calibri"/>
                <w:b/>
                <w:smallCaps/>
                <w:sz w:val="24"/>
                <w:szCs w:val="24"/>
              </w:rPr>
            </w:pPr>
            <w:r w:rsidRPr="001F2F7B">
              <w:rPr>
                <w:rFonts w:ascii="Calibri" w:hAnsi="Calibri"/>
                <w:b/>
                <w:smallCaps/>
                <w:sz w:val="24"/>
                <w:szCs w:val="24"/>
              </w:rPr>
              <w:t>intervenants</w:t>
            </w:r>
          </w:p>
          <w:p w14:paraId="7B6C8E96" w14:textId="77777777" w:rsidR="00F37053" w:rsidRPr="001F2F7B" w:rsidRDefault="00F37053">
            <w:pPr>
              <w:spacing w:line="256" w:lineRule="auto"/>
              <w:jc w:val="center"/>
              <w:rPr>
                <w:rFonts w:ascii="Calibri" w:hAnsi="Calibri"/>
                <w:b/>
                <w:sz w:val="24"/>
                <w:szCs w:val="24"/>
              </w:rPr>
            </w:pPr>
            <w:r w:rsidRPr="001F2F7B">
              <w:rPr>
                <w:rFonts w:ascii="Calibri" w:hAnsi="Calibri"/>
                <w:b/>
                <w:smallCaps/>
                <w:sz w:val="24"/>
                <w:szCs w:val="24"/>
              </w:rPr>
              <w:t>ou service en charge</w:t>
            </w:r>
          </w:p>
        </w:tc>
        <w:tc>
          <w:tcPr>
            <w:tcW w:w="3220"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0EA71B7D" w14:textId="77777777" w:rsidR="00F37053" w:rsidRPr="001F2F7B" w:rsidRDefault="00F37053">
            <w:pPr>
              <w:spacing w:line="256" w:lineRule="auto"/>
              <w:jc w:val="center"/>
              <w:rPr>
                <w:rFonts w:ascii="Calibri" w:hAnsi="Calibri"/>
                <w:b/>
                <w:smallCaps/>
                <w:sz w:val="24"/>
                <w:szCs w:val="24"/>
              </w:rPr>
            </w:pPr>
            <w:r w:rsidRPr="001F2F7B">
              <w:rPr>
                <w:rFonts w:ascii="Calibri" w:hAnsi="Calibri"/>
                <w:b/>
                <w:smallCaps/>
                <w:sz w:val="24"/>
                <w:szCs w:val="24"/>
              </w:rPr>
              <w:t>description des taches</w:t>
            </w:r>
          </w:p>
        </w:tc>
        <w:tc>
          <w:tcPr>
            <w:tcW w:w="930"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3BD63BCA" w14:textId="77777777" w:rsidR="00F37053" w:rsidRPr="001F2F7B" w:rsidRDefault="00F37053">
            <w:pPr>
              <w:spacing w:line="256" w:lineRule="auto"/>
              <w:jc w:val="center"/>
              <w:rPr>
                <w:rFonts w:ascii="Calibri" w:hAnsi="Calibri"/>
                <w:b/>
                <w:sz w:val="24"/>
                <w:szCs w:val="24"/>
              </w:rPr>
            </w:pPr>
            <w:r w:rsidRPr="001F2F7B">
              <w:rPr>
                <w:rFonts w:ascii="Calibri" w:hAnsi="Calibri"/>
                <w:b/>
                <w:sz w:val="24"/>
                <w:szCs w:val="24"/>
              </w:rPr>
              <w:t xml:space="preserve">DÉLAI </w:t>
            </w:r>
          </w:p>
        </w:tc>
      </w:tr>
      <w:tr w:rsidR="00F37053" w:rsidRPr="001F2F7B" w14:paraId="3FD4E45B" w14:textId="77777777" w:rsidTr="00F37053">
        <w:trPr>
          <w:trHeight w:val="1593"/>
          <w:jc w:val="center"/>
        </w:trPr>
        <w:tc>
          <w:tcPr>
            <w:tcW w:w="850" w:type="pct"/>
            <w:tcBorders>
              <w:top w:val="double" w:sz="4" w:space="0" w:color="auto"/>
              <w:left w:val="single" w:sz="12" w:space="0" w:color="auto"/>
              <w:bottom w:val="double" w:sz="4" w:space="0" w:color="auto"/>
              <w:right w:val="single" w:sz="4" w:space="0" w:color="auto"/>
            </w:tcBorders>
          </w:tcPr>
          <w:p w14:paraId="0865262B" w14:textId="77777777" w:rsidR="00F37053" w:rsidRPr="001F2F7B" w:rsidRDefault="00F37053">
            <w:pPr>
              <w:spacing w:line="256" w:lineRule="auto"/>
              <w:jc w:val="both"/>
              <w:rPr>
                <w:rFonts w:ascii="Calibri" w:hAnsi="Calibri"/>
                <w:sz w:val="24"/>
              </w:rPr>
            </w:pPr>
          </w:p>
          <w:p w14:paraId="2B76035C" w14:textId="77777777" w:rsidR="00F37053" w:rsidRPr="001F2F7B" w:rsidRDefault="00F37053">
            <w:pPr>
              <w:spacing w:line="256" w:lineRule="auto"/>
              <w:jc w:val="both"/>
              <w:rPr>
                <w:rFonts w:ascii="Calibri" w:hAnsi="Calibri"/>
                <w:sz w:val="24"/>
              </w:rPr>
            </w:pPr>
          </w:p>
          <w:p w14:paraId="696B9BB0" w14:textId="66947DD8" w:rsidR="00F37053" w:rsidRPr="001F2F7B" w:rsidRDefault="00F37053">
            <w:pPr>
              <w:spacing w:line="256" w:lineRule="auto"/>
              <w:jc w:val="both"/>
              <w:rPr>
                <w:rFonts w:ascii="Calibri" w:hAnsi="Calibri"/>
                <w:sz w:val="24"/>
              </w:rPr>
            </w:pPr>
            <w:r w:rsidRPr="001F2F7B">
              <w:rPr>
                <w:rFonts w:ascii="Calibri" w:hAnsi="Calibri"/>
                <w:sz w:val="24"/>
              </w:rPr>
              <w:t xml:space="preserve">Le </w:t>
            </w:r>
            <w:r w:rsidR="00A57CFC">
              <w:rPr>
                <w:rFonts w:ascii="Calibri" w:hAnsi="Calibri"/>
                <w:sz w:val="24"/>
              </w:rPr>
              <w:t>DNRHS</w:t>
            </w:r>
            <w:r w:rsidRPr="001F2F7B">
              <w:rPr>
                <w:rFonts w:ascii="Calibri" w:hAnsi="Calibri"/>
                <w:sz w:val="24"/>
              </w:rPr>
              <w:t> </w:t>
            </w:r>
          </w:p>
          <w:p w14:paraId="6040A2C6" w14:textId="77777777" w:rsidR="00F37053" w:rsidRPr="001F2F7B" w:rsidRDefault="00F37053">
            <w:pPr>
              <w:spacing w:line="256" w:lineRule="auto"/>
              <w:jc w:val="both"/>
              <w:rPr>
                <w:rFonts w:ascii="Calibri" w:hAnsi="Calibri"/>
                <w:sz w:val="24"/>
              </w:rPr>
            </w:pPr>
          </w:p>
          <w:p w14:paraId="2AB17F17" w14:textId="77777777" w:rsidR="00F37053" w:rsidRPr="001F2F7B" w:rsidRDefault="00F37053">
            <w:pPr>
              <w:spacing w:line="256" w:lineRule="auto"/>
              <w:jc w:val="both"/>
              <w:rPr>
                <w:rFonts w:ascii="Calibri" w:hAnsi="Calibri"/>
                <w:sz w:val="24"/>
              </w:rPr>
            </w:pPr>
          </w:p>
          <w:p w14:paraId="7665642D" w14:textId="77777777" w:rsidR="00F37053" w:rsidRPr="001F2F7B" w:rsidRDefault="00F37053">
            <w:pPr>
              <w:spacing w:line="256" w:lineRule="auto"/>
              <w:jc w:val="both"/>
              <w:rPr>
                <w:rFonts w:ascii="Calibri" w:hAnsi="Calibri"/>
                <w:sz w:val="24"/>
              </w:rPr>
            </w:pPr>
          </w:p>
          <w:p w14:paraId="2AC115D9" w14:textId="77777777" w:rsidR="00F37053" w:rsidRPr="001F2F7B" w:rsidRDefault="00F37053">
            <w:pPr>
              <w:spacing w:line="256" w:lineRule="auto"/>
              <w:jc w:val="both"/>
              <w:rPr>
                <w:rFonts w:ascii="Calibri" w:hAnsi="Calibri"/>
                <w:sz w:val="24"/>
              </w:rPr>
            </w:pPr>
          </w:p>
          <w:p w14:paraId="4C6FF747" w14:textId="77777777" w:rsidR="00F37053" w:rsidRPr="001F2F7B" w:rsidRDefault="00F37053">
            <w:pPr>
              <w:spacing w:line="256" w:lineRule="auto"/>
              <w:jc w:val="both"/>
              <w:rPr>
                <w:rFonts w:ascii="Calibri" w:hAnsi="Calibri"/>
                <w:sz w:val="24"/>
              </w:rPr>
            </w:pPr>
          </w:p>
          <w:p w14:paraId="7E6E49A3" w14:textId="77777777" w:rsidR="00F37053" w:rsidRPr="001F2F7B" w:rsidRDefault="00F37053">
            <w:pPr>
              <w:spacing w:line="256" w:lineRule="auto"/>
              <w:jc w:val="both"/>
              <w:rPr>
                <w:rFonts w:ascii="Calibri" w:hAnsi="Calibri"/>
                <w:sz w:val="24"/>
              </w:rPr>
            </w:pPr>
          </w:p>
          <w:p w14:paraId="680BF32A" w14:textId="77777777" w:rsidR="00F37053" w:rsidRPr="001F2F7B" w:rsidRDefault="00F37053">
            <w:pPr>
              <w:spacing w:line="256" w:lineRule="auto"/>
              <w:jc w:val="both"/>
              <w:rPr>
                <w:rFonts w:ascii="Calibri" w:hAnsi="Calibri"/>
                <w:sz w:val="24"/>
              </w:rPr>
            </w:pPr>
            <w:r w:rsidRPr="001F2F7B">
              <w:rPr>
                <w:rFonts w:ascii="Calibri" w:hAnsi="Calibri"/>
                <w:sz w:val="24"/>
              </w:rPr>
              <w:t>La commission nationale des affectations :</w:t>
            </w:r>
          </w:p>
          <w:p w14:paraId="2D7C8353" w14:textId="77777777" w:rsidR="00F37053" w:rsidRPr="001F2F7B" w:rsidRDefault="00F37053">
            <w:pPr>
              <w:spacing w:line="256" w:lineRule="auto"/>
              <w:jc w:val="both"/>
              <w:rPr>
                <w:rFonts w:ascii="Calibri" w:hAnsi="Calibri"/>
                <w:sz w:val="24"/>
              </w:rPr>
            </w:pPr>
          </w:p>
          <w:p w14:paraId="1CC6E4AA" w14:textId="77777777" w:rsidR="00F37053" w:rsidRPr="001F2F7B" w:rsidRDefault="00F37053">
            <w:pPr>
              <w:spacing w:line="256" w:lineRule="auto"/>
              <w:rPr>
                <w:rFonts w:ascii="Calibri" w:hAnsi="Calibri"/>
                <w:sz w:val="24"/>
                <w:szCs w:val="24"/>
              </w:rPr>
            </w:pPr>
          </w:p>
          <w:p w14:paraId="153F1B9C" w14:textId="77777777" w:rsidR="00F37053" w:rsidRPr="001F2F7B" w:rsidRDefault="00F37053">
            <w:pPr>
              <w:spacing w:line="256" w:lineRule="auto"/>
              <w:rPr>
                <w:rFonts w:ascii="Calibri" w:hAnsi="Calibri"/>
                <w:sz w:val="24"/>
                <w:szCs w:val="24"/>
              </w:rPr>
            </w:pPr>
          </w:p>
          <w:p w14:paraId="3112FEF2" w14:textId="77777777" w:rsidR="00F37053" w:rsidRPr="001F2F7B" w:rsidRDefault="00F37053">
            <w:pPr>
              <w:spacing w:line="256" w:lineRule="auto"/>
              <w:rPr>
                <w:rFonts w:ascii="Calibri" w:hAnsi="Calibri"/>
                <w:sz w:val="24"/>
                <w:szCs w:val="24"/>
              </w:rPr>
            </w:pPr>
          </w:p>
          <w:p w14:paraId="40CB6A7F" w14:textId="77777777" w:rsidR="00F37053" w:rsidRPr="001F2F7B" w:rsidRDefault="00F37053">
            <w:pPr>
              <w:spacing w:line="256" w:lineRule="auto"/>
              <w:rPr>
                <w:rFonts w:ascii="Calibri" w:hAnsi="Calibri"/>
                <w:sz w:val="24"/>
                <w:szCs w:val="24"/>
              </w:rPr>
            </w:pPr>
          </w:p>
          <w:p w14:paraId="56C16925" w14:textId="77777777" w:rsidR="00F37053" w:rsidRPr="001F2F7B" w:rsidRDefault="00F37053">
            <w:pPr>
              <w:spacing w:line="256" w:lineRule="auto"/>
              <w:rPr>
                <w:rFonts w:ascii="Calibri" w:hAnsi="Calibri"/>
                <w:sz w:val="24"/>
                <w:szCs w:val="24"/>
              </w:rPr>
            </w:pPr>
          </w:p>
          <w:p w14:paraId="54EB9691" w14:textId="77777777" w:rsidR="00F37053" w:rsidRPr="001F2F7B" w:rsidRDefault="00F37053">
            <w:pPr>
              <w:spacing w:line="256" w:lineRule="auto"/>
              <w:rPr>
                <w:rFonts w:ascii="Calibri" w:hAnsi="Calibri"/>
                <w:sz w:val="24"/>
                <w:szCs w:val="24"/>
              </w:rPr>
            </w:pPr>
          </w:p>
          <w:p w14:paraId="6CFC289E" w14:textId="77777777" w:rsidR="00F37053" w:rsidRPr="001F2F7B" w:rsidRDefault="00F37053">
            <w:pPr>
              <w:spacing w:line="256" w:lineRule="auto"/>
              <w:rPr>
                <w:rFonts w:ascii="Calibri" w:hAnsi="Calibri"/>
                <w:sz w:val="24"/>
                <w:szCs w:val="24"/>
              </w:rPr>
            </w:pPr>
          </w:p>
          <w:p w14:paraId="20AF1D7A" w14:textId="77777777" w:rsidR="00F37053" w:rsidRPr="001F2F7B" w:rsidRDefault="00F37053">
            <w:pPr>
              <w:spacing w:line="256" w:lineRule="auto"/>
              <w:jc w:val="both"/>
              <w:rPr>
                <w:rFonts w:ascii="Calibri" w:hAnsi="Calibri"/>
                <w:sz w:val="24"/>
              </w:rPr>
            </w:pPr>
            <w:r w:rsidRPr="001F2F7B">
              <w:rPr>
                <w:rFonts w:ascii="Calibri" w:hAnsi="Calibri"/>
                <w:sz w:val="24"/>
              </w:rPr>
              <w:t>Le Ministre </w:t>
            </w:r>
          </w:p>
          <w:p w14:paraId="790A9055" w14:textId="77777777" w:rsidR="00F37053" w:rsidRPr="001F2F7B" w:rsidRDefault="00F37053">
            <w:pPr>
              <w:spacing w:after="240" w:line="256" w:lineRule="auto"/>
              <w:rPr>
                <w:rFonts w:ascii="Calibri" w:hAnsi="Calibri"/>
                <w:sz w:val="24"/>
                <w:szCs w:val="24"/>
              </w:rPr>
            </w:pPr>
          </w:p>
          <w:p w14:paraId="255003DE" w14:textId="77777777" w:rsidR="00F37053" w:rsidRPr="001F2F7B" w:rsidRDefault="00F37053">
            <w:pPr>
              <w:spacing w:line="256" w:lineRule="auto"/>
              <w:jc w:val="both"/>
              <w:rPr>
                <w:rFonts w:ascii="Calibri" w:hAnsi="Calibri"/>
                <w:sz w:val="24"/>
                <w:szCs w:val="24"/>
              </w:rPr>
            </w:pPr>
          </w:p>
        </w:tc>
        <w:tc>
          <w:tcPr>
            <w:tcW w:w="3220" w:type="pct"/>
            <w:tcBorders>
              <w:top w:val="double" w:sz="4" w:space="0" w:color="auto"/>
              <w:left w:val="single" w:sz="4" w:space="0" w:color="auto"/>
              <w:bottom w:val="double" w:sz="4" w:space="0" w:color="auto"/>
              <w:right w:val="single" w:sz="4" w:space="0" w:color="auto"/>
            </w:tcBorders>
          </w:tcPr>
          <w:p w14:paraId="09B12036" w14:textId="77777777" w:rsidR="00F37053" w:rsidRPr="001F2F7B" w:rsidRDefault="00F37053" w:rsidP="003726DD">
            <w:pPr>
              <w:pStyle w:val="ListParagraph"/>
              <w:numPr>
                <w:ilvl w:val="0"/>
                <w:numId w:val="287"/>
              </w:numPr>
              <w:spacing w:line="256" w:lineRule="auto"/>
              <w:jc w:val="both"/>
              <w:rPr>
                <w:rFonts w:ascii="Calibri" w:hAnsi="Calibri"/>
                <w:b/>
                <w:sz w:val="24"/>
              </w:rPr>
            </w:pPr>
            <w:r w:rsidRPr="001F2F7B">
              <w:rPr>
                <w:rFonts w:ascii="Calibri" w:hAnsi="Calibri"/>
                <w:b/>
                <w:sz w:val="24"/>
              </w:rPr>
              <w:t>L’analyse de conformité</w:t>
            </w:r>
          </w:p>
          <w:p w14:paraId="6B2D72CF" w14:textId="77777777" w:rsidR="00F37053" w:rsidRPr="001F2F7B" w:rsidRDefault="00F37053">
            <w:pPr>
              <w:spacing w:line="256" w:lineRule="auto"/>
              <w:jc w:val="both"/>
              <w:rPr>
                <w:rFonts w:ascii="Calibri" w:hAnsi="Calibri"/>
                <w:sz w:val="24"/>
              </w:rPr>
            </w:pPr>
          </w:p>
          <w:p w14:paraId="499A5C12" w14:textId="77777777" w:rsidR="00F37053" w:rsidRPr="001F2F7B" w:rsidRDefault="00F37053" w:rsidP="003726DD">
            <w:pPr>
              <w:numPr>
                <w:ilvl w:val="0"/>
                <w:numId w:val="255"/>
              </w:numPr>
              <w:spacing w:line="256" w:lineRule="auto"/>
              <w:jc w:val="both"/>
              <w:rPr>
                <w:rFonts w:ascii="Calibri" w:hAnsi="Calibri"/>
                <w:sz w:val="24"/>
              </w:rPr>
            </w:pPr>
            <w:r w:rsidRPr="001F2F7B">
              <w:rPr>
                <w:rFonts w:ascii="Calibri" w:hAnsi="Calibri"/>
                <w:sz w:val="24"/>
              </w:rPr>
              <w:t>Reçoit les demandes d’affectation ;</w:t>
            </w:r>
          </w:p>
          <w:p w14:paraId="41CAF588" w14:textId="77777777" w:rsidR="00F37053" w:rsidRPr="001F2F7B" w:rsidRDefault="00F37053" w:rsidP="003726DD">
            <w:pPr>
              <w:numPr>
                <w:ilvl w:val="0"/>
                <w:numId w:val="255"/>
              </w:numPr>
              <w:spacing w:line="256" w:lineRule="auto"/>
              <w:jc w:val="both"/>
              <w:rPr>
                <w:rFonts w:ascii="Calibri" w:hAnsi="Calibri"/>
                <w:sz w:val="24"/>
              </w:rPr>
            </w:pPr>
            <w:r w:rsidRPr="001F2F7B">
              <w:rPr>
                <w:rFonts w:ascii="Calibri" w:hAnsi="Calibri"/>
                <w:sz w:val="24"/>
              </w:rPr>
              <w:t>Vérifie que les demandes contiennent toutes les pièces exigées ;</w:t>
            </w:r>
          </w:p>
          <w:p w14:paraId="223A37D4" w14:textId="77777777" w:rsidR="00F37053" w:rsidRPr="001F2F7B" w:rsidRDefault="00F37053" w:rsidP="003726DD">
            <w:pPr>
              <w:numPr>
                <w:ilvl w:val="0"/>
                <w:numId w:val="255"/>
              </w:numPr>
              <w:spacing w:line="256" w:lineRule="auto"/>
              <w:jc w:val="both"/>
              <w:rPr>
                <w:rFonts w:ascii="Calibri" w:hAnsi="Calibri"/>
                <w:sz w:val="24"/>
              </w:rPr>
            </w:pPr>
            <w:r w:rsidRPr="001F2F7B">
              <w:rPr>
                <w:rFonts w:ascii="Calibri" w:hAnsi="Calibri"/>
                <w:sz w:val="24"/>
              </w:rPr>
              <w:t>Fait une retro-information pour demander les informations complémentaires en cas de besoins ;</w:t>
            </w:r>
          </w:p>
          <w:p w14:paraId="2E7C7631" w14:textId="77777777" w:rsidR="00F37053" w:rsidRPr="001F2F7B" w:rsidRDefault="00F37053" w:rsidP="003726DD">
            <w:pPr>
              <w:numPr>
                <w:ilvl w:val="0"/>
                <w:numId w:val="255"/>
              </w:numPr>
              <w:spacing w:line="256" w:lineRule="auto"/>
              <w:jc w:val="both"/>
              <w:rPr>
                <w:rFonts w:ascii="Calibri" w:hAnsi="Calibri"/>
                <w:sz w:val="24"/>
              </w:rPr>
            </w:pPr>
            <w:r w:rsidRPr="001F2F7B">
              <w:rPr>
                <w:rFonts w:ascii="Calibri" w:hAnsi="Calibri"/>
                <w:sz w:val="24"/>
              </w:rPr>
              <w:t>Pré traite les dossiers pour la session de la Commission nationale des affectations.</w:t>
            </w:r>
          </w:p>
          <w:p w14:paraId="77CEF5C9" w14:textId="77777777" w:rsidR="00F37053" w:rsidRPr="001F2F7B" w:rsidRDefault="00F37053">
            <w:pPr>
              <w:spacing w:line="256" w:lineRule="auto"/>
              <w:ind w:left="720"/>
              <w:jc w:val="both"/>
              <w:rPr>
                <w:rFonts w:ascii="Calibri" w:hAnsi="Calibri"/>
                <w:sz w:val="24"/>
              </w:rPr>
            </w:pPr>
          </w:p>
          <w:p w14:paraId="59B824DE" w14:textId="77777777" w:rsidR="00F37053" w:rsidRPr="001F2F7B" w:rsidRDefault="00F37053" w:rsidP="003726DD">
            <w:pPr>
              <w:pStyle w:val="ListParagraph"/>
              <w:numPr>
                <w:ilvl w:val="0"/>
                <w:numId w:val="287"/>
              </w:numPr>
              <w:spacing w:line="256" w:lineRule="auto"/>
              <w:jc w:val="both"/>
              <w:rPr>
                <w:rFonts w:ascii="Calibri" w:hAnsi="Calibri"/>
                <w:b/>
                <w:sz w:val="24"/>
              </w:rPr>
            </w:pPr>
            <w:r w:rsidRPr="001F2F7B">
              <w:rPr>
                <w:rFonts w:ascii="Calibri" w:hAnsi="Calibri"/>
                <w:b/>
                <w:sz w:val="24"/>
              </w:rPr>
              <w:t>L’analyse d’opportunité</w:t>
            </w:r>
          </w:p>
          <w:p w14:paraId="086B3470" w14:textId="77777777" w:rsidR="00F37053" w:rsidRPr="001F2F7B" w:rsidRDefault="00F37053">
            <w:pPr>
              <w:spacing w:line="256" w:lineRule="auto"/>
              <w:jc w:val="both"/>
              <w:rPr>
                <w:rFonts w:ascii="Calibri" w:hAnsi="Calibri"/>
                <w:sz w:val="24"/>
              </w:rPr>
            </w:pPr>
          </w:p>
          <w:p w14:paraId="13C773B9" w14:textId="77777777" w:rsidR="00F37053" w:rsidRPr="001F2F7B" w:rsidRDefault="00F37053" w:rsidP="003726DD">
            <w:pPr>
              <w:numPr>
                <w:ilvl w:val="0"/>
                <w:numId w:val="255"/>
              </w:numPr>
              <w:spacing w:line="256" w:lineRule="auto"/>
              <w:jc w:val="both"/>
              <w:rPr>
                <w:rFonts w:ascii="Calibri" w:hAnsi="Calibri"/>
                <w:sz w:val="24"/>
              </w:rPr>
            </w:pPr>
            <w:r w:rsidRPr="001F2F7B">
              <w:rPr>
                <w:rFonts w:ascii="Calibri" w:hAnsi="Calibri"/>
                <w:sz w:val="24"/>
              </w:rPr>
              <w:t>Examine les critères de recevabilité des dossiers ;</w:t>
            </w:r>
          </w:p>
          <w:p w14:paraId="65AF3B2C" w14:textId="77777777" w:rsidR="00F37053" w:rsidRPr="001F2F7B" w:rsidRDefault="00F37053" w:rsidP="003726DD">
            <w:pPr>
              <w:numPr>
                <w:ilvl w:val="0"/>
                <w:numId w:val="255"/>
              </w:numPr>
              <w:spacing w:line="256" w:lineRule="auto"/>
              <w:jc w:val="both"/>
              <w:rPr>
                <w:rFonts w:ascii="Calibri" w:hAnsi="Calibri"/>
                <w:sz w:val="24"/>
              </w:rPr>
            </w:pPr>
            <w:r w:rsidRPr="001F2F7B">
              <w:rPr>
                <w:rFonts w:ascii="Calibri" w:hAnsi="Calibri"/>
                <w:sz w:val="24"/>
              </w:rPr>
              <w:t>Examine la pertinence et l’opportunité de la demande ;</w:t>
            </w:r>
          </w:p>
          <w:p w14:paraId="0E7E0551" w14:textId="77777777" w:rsidR="00F37053" w:rsidRPr="001F2F7B" w:rsidRDefault="00F37053" w:rsidP="003726DD">
            <w:pPr>
              <w:numPr>
                <w:ilvl w:val="0"/>
                <w:numId w:val="255"/>
              </w:numPr>
              <w:spacing w:line="256" w:lineRule="auto"/>
              <w:jc w:val="both"/>
              <w:rPr>
                <w:rFonts w:ascii="Calibri" w:hAnsi="Calibri"/>
                <w:sz w:val="24"/>
              </w:rPr>
            </w:pPr>
            <w:r w:rsidRPr="001F2F7B">
              <w:rPr>
                <w:rFonts w:ascii="Calibri" w:hAnsi="Calibri"/>
                <w:sz w:val="24"/>
              </w:rPr>
              <w:t>Formule des recommandations à l’attention du Ministre ;</w:t>
            </w:r>
          </w:p>
          <w:p w14:paraId="139EB158" w14:textId="77777777" w:rsidR="00F37053" w:rsidRPr="001F2F7B" w:rsidRDefault="00F37053" w:rsidP="003726DD">
            <w:pPr>
              <w:numPr>
                <w:ilvl w:val="0"/>
                <w:numId w:val="255"/>
              </w:numPr>
              <w:spacing w:line="256" w:lineRule="auto"/>
              <w:jc w:val="both"/>
              <w:rPr>
                <w:rFonts w:ascii="Calibri" w:hAnsi="Calibri"/>
                <w:sz w:val="24"/>
              </w:rPr>
            </w:pPr>
            <w:r w:rsidRPr="001F2F7B">
              <w:rPr>
                <w:rFonts w:ascii="Calibri" w:hAnsi="Calibri"/>
                <w:sz w:val="24"/>
              </w:rPr>
              <w:t>Rédige un procès-verbal de chaque séance ;</w:t>
            </w:r>
          </w:p>
          <w:p w14:paraId="4A064A4B" w14:textId="77777777" w:rsidR="00F37053" w:rsidRPr="001F2F7B" w:rsidRDefault="00F37053" w:rsidP="003726DD">
            <w:pPr>
              <w:numPr>
                <w:ilvl w:val="0"/>
                <w:numId w:val="255"/>
              </w:numPr>
              <w:spacing w:line="256" w:lineRule="auto"/>
              <w:jc w:val="both"/>
              <w:rPr>
                <w:rFonts w:ascii="Calibri" w:hAnsi="Calibri"/>
                <w:sz w:val="24"/>
              </w:rPr>
            </w:pPr>
            <w:r w:rsidRPr="001F2F7B">
              <w:rPr>
                <w:rFonts w:ascii="Calibri" w:hAnsi="Calibri"/>
                <w:sz w:val="24"/>
              </w:rPr>
              <w:t>Fait rédiger par le Chef de la DNRHS  un projet de décision ou d’arrêté à soumettre au Ministre.</w:t>
            </w:r>
          </w:p>
          <w:p w14:paraId="6E5D0A77" w14:textId="77777777" w:rsidR="00F37053" w:rsidRPr="001F2F7B" w:rsidRDefault="00F37053">
            <w:pPr>
              <w:spacing w:line="256" w:lineRule="auto"/>
              <w:ind w:left="1440"/>
              <w:jc w:val="both"/>
              <w:rPr>
                <w:rFonts w:ascii="Calibri" w:hAnsi="Calibri"/>
                <w:sz w:val="24"/>
              </w:rPr>
            </w:pPr>
          </w:p>
          <w:p w14:paraId="026774AA" w14:textId="77777777" w:rsidR="00F37053" w:rsidRPr="001F2F7B" w:rsidRDefault="00F37053" w:rsidP="003726DD">
            <w:pPr>
              <w:pStyle w:val="ListParagraph"/>
              <w:numPr>
                <w:ilvl w:val="0"/>
                <w:numId w:val="287"/>
              </w:numPr>
              <w:spacing w:line="256" w:lineRule="auto"/>
              <w:jc w:val="both"/>
              <w:rPr>
                <w:rFonts w:ascii="Calibri" w:hAnsi="Calibri"/>
                <w:b/>
                <w:sz w:val="24"/>
              </w:rPr>
            </w:pPr>
            <w:r w:rsidRPr="001F2F7B">
              <w:rPr>
                <w:rFonts w:ascii="Calibri" w:hAnsi="Calibri"/>
                <w:b/>
                <w:sz w:val="24"/>
              </w:rPr>
              <w:t>La décision finale </w:t>
            </w:r>
          </w:p>
          <w:p w14:paraId="55F353EE" w14:textId="77777777" w:rsidR="00F37053" w:rsidRPr="001F2F7B" w:rsidRDefault="00F37053">
            <w:pPr>
              <w:spacing w:line="256" w:lineRule="auto"/>
              <w:jc w:val="both"/>
              <w:rPr>
                <w:rFonts w:ascii="Calibri" w:hAnsi="Calibri"/>
                <w:sz w:val="24"/>
              </w:rPr>
            </w:pPr>
          </w:p>
          <w:p w14:paraId="72E7B7D0" w14:textId="77777777" w:rsidR="00F37053" w:rsidRPr="001F2F7B" w:rsidRDefault="00F37053" w:rsidP="003726DD">
            <w:pPr>
              <w:numPr>
                <w:ilvl w:val="0"/>
                <w:numId w:val="255"/>
              </w:numPr>
              <w:spacing w:line="256" w:lineRule="auto"/>
              <w:jc w:val="both"/>
              <w:rPr>
                <w:rFonts w:ascii="Calibri" w:hAnsi="Calibri"/>
                <w:sz w:val="24"/>
              </w:rPr>
            </w:pPr>
            <w:r w:rsidRPr="001F2F7B">
              <w:rPr>
                <w:rFonts w:ascii="Calibri" w:hAnsi="Calibri"/>
                <w:sz w:val="24"/>
              </w:rPr>
              <w:t>Vérifie que les dossiers ont été vus par le Secrétaire Général ;</w:t>
            </w:r>
          </w:p>
          <w:p w14:paraId="3E839C0D" w14:textId="77777777" w:rsidR="00F37053" w:rsidRPr="001F2F7B" w:rsidRDefault="00F37053" w:rsidP="003726DD">
            <w:pPr>
              <w:numPr>
                <w:ilvl w:val="0"/>
                <w:numId w:val="255"/>
              </w:numPr>
              <w:spacing w:line="256" w:lineRule="auto"/>
              <w:jc w:val="both"/>
              <w:rPr>
                <w:rFonts w:ascii="Calibri" w:hAnsi="Calibri"/>
                <w:sz w:val="24"/>
              </w:rPr>
            </w:pPr>
            <w:r w:rsidRPr="001F2F7B">
              <w:rPr>
                <w:rFonts w:ascii="Calibri" w:hAnsi="Calibri"/>
                <w:sz w:val="24"/>
              </w:rPr>
              <w:t>Contrôle que chaque dossier comporte une fiche d’évaluation avec avis favorable ;</w:t>
            </w:r>
          </w:p>
          <w:p w14:paraId="5A06715E" w14:textId="77777777" w:rsidR="00F37053" w:rsidRPr="001F2F7B" w:rsidRDefault="00F37053" w:rsidP="003726DD">
            <w:pPr>
              <w:numPr>
                <w:ilvl w:val="0"/>
                <w:numId w:val="255"/>
              </w:numPr>
              <w:spacing w:line="256" w:lineRule="auto"/>
              <w:jc w:val="both"/>
              <w:rPr>
                <w:rFonts w:ascii="Calibri" w:hAnsi="Calibri"/>
                <w:sz w:val="24"/>
              </w:rPr>
            </w:pPr>
            <w:r w:rsidRPr="001F2F7B">
              <w:rPr>
                <w:rFonts w:ascii="Calibri" w:hAnsi="Calibri"/>
                <w:sz w:val="24"/>
              </w:rPr>
              <w:t>Signe le projet d’arrêté ou de décision et le transmet au Secrétariat Général du Gouvernement pour enregistrement.</w:t>
            </w:r>
          </w:p>
        </w:tc>
        <w:tc>
          <w:tcPr>
            <w:tcW w:w="930" w:type="pct"/>
            <w:tcBorders>
              <w:top w:val="double" w:sz="4" w:space="0" w:color="auto"/>
              <w:left w:val="single" w:sz="4" w:space="0" w:color="auto"/>
              <w:bottom w:val="double" w:sz="4" w:space="0" w:color="auto"/>
              <w:right w:val="single" w:sz="12" w:space="0" w:color="auto"/>
            </w:tcBorders>
          </w:tcPr>
          <w:p w14:paraId="44380A66" w14:textId="77777777" w:rsidR="00F37053" w:rsidRPr="001F2F7B" w:rsidRDefault="00F37053">
            <w:pPr>
              <w:spacing w:line="256" w:lineRule="auto"/>
              <w:jc w:val="center"/>
              <w:rPr>
                <w:rFonts w:ascii="Calibri" w:hAnsi="Calibri"/>
                <w:bCs/>
                <w:sz w:val="24"/>
                <w:szCs w:val="24"/>
              </w:rPr>
            </w:pPr>
          </w:p>
          <w:p w14:paraId="34F3D06F" w14:textId="77777777" w:rsidR="00F37053" w:rsidRPr="001F2F7B" w:rsidRDefault="00F37053">
            <w:pPr>
              <w:spacing w:line="256" w:lineRule="auto"/>
              <w:jc w:val="center"/>
              <w:rPr>
                <w:rFonts w:ascii="Calibri" w:hAnsi="Calibri"/>
                <w:bCs/>
                <w:sz w:val="24"/>
                <w:szCs w:val="24"/>
              </w:rPr>
            </w:pPr>
          </w:p>
          <w:p w14:paraId="089002F3" w14:textId="77777777" w:rsidR="00F37053" w:rsidRPr="001F2F7B" w:rsidRDefault="00F37053">
            <w:pPr>
              <w:spacing w:line="256" w:lineRule="auto"/>
              <w:jc w:val="center"/>
              <w:rPr>
                <w:rFonts w:ascii="Calibri" w:hAnsi="Calibri"/>
                <w:bCs/>
                <w:sz w:val="24"/>
                <w:szCs w:val="24"/>
              </w:rPr>
            </w:pPr>
          </w:p>
          <w:p w14:paraId="17CDE8D7" w14:textId="77777777" w:rsidR="00F37053" w:rsidRPr="001F2F7B" w:rsidRDefault="00F37053">
            <w:pPr>
              <w:spacing w:line="256" w:lineRule="auto"/>
              <w:jc w:val="center"/>
              <w:rPr>
                <w:rFonts w:ascii="Calibri" w:hAnsi="Calibri"/>
                <w:bCs/>
                <w:sz w:val="24"/>
                <w:szCs w:val="24"/>
              </w:rPr>
            </w:pPr>
            <w:r w:rsidRPr="001F2F7B">
              <w:rPr>
                <w:rFonts w:ascii="Calibri" w:hAnsi="Calibri"/>
                <w:bCs/>
                <w:sz w:val="24"/>
                <w:szCs w:val="24"/>
              </w:rPr>
              <w:t xml:space="preserve">1 jour </w:t>
            </w:r>
          </w:p>
          <w:p w14:paraId="516A3B4C" w14:textId="77777777" w:rsidR="00F37053" w:rsidRPr="001F2F7B" w:rsidRDefault="00F37053">
            <w:pPr>
              <w:spacing w:line="256" w:lineRule="auto"/>
              <w:jc w:val="center"/>
              <w:rPr>
                <w:rFonts w:ascii="Calibri" w:hAnsi="Calibri"/>
                <w:bCs/>
                <w:sz w:val="24"/>
                <w:szCs w:val="24"/>
              </w:rPr>
            </w:pPr>
          </w:p>
          <w:p w14:paraId="7371BF7A" w14:textId="77777777" w:rsidR="00F37053" w:rsidRPr="001F2F7B" w:rsidRDefault="00F37053">
            <w:pPr>
              <w:spacing w:line="256" w:lineRule="auto"/>
              <w:jc w:val="center"/>
              <w:rPr>
                <w:rFonts w:ascii="Calibri" w:hAnsi="Calibri"/>
                <w:bCs/>
                <w:sz w:val="24"/>
                <w:szCs w:val="24"/>
              </w:rPr>
            </w:pPr>
          </w:p>
          <w:p w14:paraId="6DCBA899" w14:textId="77777777" w:rsidR="00F37053" w:rsidRPr="001F2F7B" w:rsidRDefault="00F37053">
            <w:pPr>
              <w:spacing w:line="256" w:lineRule="auto"/>
              <w:jc w:val="center"/>
              <w:rPr>
                <w:rFonts w:ascii="Calibri" w:hAnsi="Calibri"/>
                <w:bCs/>
                <w:sz w:val="24"/>
                <w:szCs w:val="24"/>
              </w:rPr>
            </w:pPr>
          </w:p>
          <w:p w14:paraId="390FEA65" w14:textId="77777777" w:rsidR="00F37053" w:rsidRPr="001F2F7B" w:rsidRDefault="00F37053">
            <w:pPr>
              <w:spacing w:line="256" w:lineRule="auto"/>
              <w:jc w:val="center"/>
              <w:rPr>
                <w:rFonts w:ascii="Calibri" w:hAnsi="Calibri"/>
                <w:bCs/>
                <w:sz w:val="24"/>
                <w:szCs w:val="24"/>
              </w:rPr>
            </w:pPr>
          </w:p>
          <w:p w14:paraId="32A0056D" w14:textId="77777777" w:rsidR="00F37053" w:rsidRPr="001F2F7B" w:rsidRDefault="00F37053">
            <w:pPr>
              <w:spacing w:line="256" w:lineRule="auto"/>
              <w:jc w:val="center"/>
              <w:rPr>
                <w:rFonts w:ascii="Calibri" w:hAnsi="Calibri"/>
                <w:bCs/>
                <w:sz w:val="24"/>
                <w:szCs w:val="24"/>
              </w:rPr>
            </w:pPr>
          </w:p>
          <w:p w14:paraId="3FFCED2E" w14:textId="77777777" w:rsidR="00F37053" w:rsidRPr="001F2F7B" w:rsidRDefault="00F37053">
            <w:pPr>
              <w:spacing w:line="256" w:lineRule="auto"/>
              <w:jc w:val="center"/>
              <w:rPr>
                <w:rFonts w:ascii="Calibri" w:hAnsi="Calibri"/>
                <w:bCs/>
                <w:sz w:val="24"/>
                <w:szCs w:val="24"/>
              </w:rPr>
            </w:pPr>
          </w:p>
          <w:p w14:paraId="6523DB98" w14:textId="77777777" w:rsidR="00F37053" w:rsidRPr="001F2F7B" w:rsidRDefault="00F37053">
            <w:pPr>
              <w:spacing w:line="256" w:lineRule="auto"/>
              <w:jc w:val="center"/>
              <w:rPr>
                <w:rFonts w:ascii="Calibri" w:hAnsi="Calibri"/>
                <w:bCs/>
                <w:sz w:val="24"/>
                <w:szCs w:val="24"/>
              </w:rPr>
            </w:pPr>
          </w:p>
          <w:p w14:paraId="2BAC46EA" w14:textId="77777777" w:rsidR="00F37053" w:rsidRPr="001F2F7B" w:rsidRDefault="00F37053">
            <w:pPr>
              <w:spacing w:line="256" w:lineRule="auto"/>
              <w:jc w:val="center"/>
              <w:rPr>
                <w:rFonts w:ascii="Calibri" w:hAnsi="Calibri"/>
                <w:bCs/>
                <w:sz w:val="24"/>
                <w:szCs w:val="24"/>
              </w:rPr>
            </w:pPr>
          </w:p>
          <w:p w14:paraId="0B2939AE" w14:textId="77777777" w:rsidR="00F37053" w:rsidRPr="001F2F7B" w:rsidRDefault="00F37053">
            <w:pPr>
              <w:spacing w:line="256" w:lineRule="auto"/>
              <w:jc w:val="center"/>
              <w:rPr>
                <w:rFonts w:ascii="Calibri" w:hAnsi="Calibri"/>
                <w:bCs/>
                <w:sz w:val="24"/>
                <w:szCs w:val="24"/>
              </w:rPr>
            </w:pPr>
          </w:p>
          <w:p w14:paraId="4796844E" w14:textId="77777777" w:rsidR="00F37053" w:rsidRPr="001F2F7B" w:rsidRDefault="00F37053">
            <w:pPr>
              <w:spacing w:line="256" w:lineRule="auto"/>
              <w:jc w:val="center"/>
              <w:rPr>
                <w:rFonts w:ascii="Calibri" w:hAnsi="Calibri"/>
                <w:bCs/>
                <w:sz w:val="24"/>
                <w:szCs w:val="24"/>
              </w:rPr>
            </w:pPr>
            <w:r w:rsidRPr="001F2F7B">
              <w:rPr>
                <w:rFonts w:ascii="Calibri" w:hAnsi="Calibri"/>
                <w:bCs/>
                <w:sz w:val="24"/>
                <w:szCs w:val="24"/>
              </w:rPr>
              <w:t xml:space="preserve">1 jour </w:t>
            </w:r>
          </w:p>
          <w:p w14:paraId="745E71BC" w14:textId="77777777" w:rsidR="00F37053" w:rsidRPr="001F2F7B" w:rsidRDefault="00F37053">
            <w:pPr>
              <w:spacing w:line="256" w:lineRule="auto"/>
              <w:jc w:val="center"/>
              <w:rPr>
                <w:rFonts w:ascii="Calibri" w:hAnsi="Calibri"/>
                <w:bCs/>
                <w:sz w:val="24"/>
                <w:szCs w:val="24"/>
              </w:rPr>
            </w:pPr>
          </w:p>
          <w:p w14:paraId="663E2B7C" w14:textId="77777777" w:rsidR="00F37053" w:rsidRPr="001F2F7B" w:rsidRDefault="00F37053">
            <w:pPr>
              <w:spacing w:line="256" w:lineRule="auto"/>
              <w:jc w:val="center"/>
              <w:rPr>
                <w:rFonts w:ascii="Calibri" w:hAnsi="Calibri"/>
                <w:bCs/>
                <w:sz w:val="24"/>
                <w:szCs w:val="24"/>
              </w:rPr>
            </w:pPr>
          </w:p>
          <w:p w14:paraId="7A172D5A" w14:textId="77777777" w:rsidR="00F37053" w:rsidRPr="001F2F7B" w:rsidRDefault="00F37053">
            <w:pPr>
              <w:spacing w:line="256" w:lineRule="auto"/>
              <w:jc w:val="center"/>
              <w:rPr>
                <w:rFonts w:ascii="Calibri" w:hAnsi="Calibri"/>
                <w:bCs/>
                <w:sz w:val="24"/>
                <w:szCs w:val="24"/>
              </w:rPr>
            </w:pPr>
          </w:p>
          <w:p w14:paraId="6633D8D1" w14:textId="77777777" w:rsidR="00F37053" w:rsidRPr="001F2F7B" w:rsidRDefault="00F37053">
            <w:pPr>
              <w:spacing w:line="256" w:lineRule="auto"/>
              <w:jc w:val="center"/>
              <w:rPr>
                <w:rFonts w:ascii="Calibri" w:hAnsi="Calibri"/>
                <w:bCs/>
                <w:sz w:val="24"/>
                <w:szCs w:val="24"/>
              </w:rPr>
            </w:pPr>
          </w:p>
          <w:p w14:paraId="6E11C555" w14:textId="77777777" w:rsidR="00F37053" w:rsidRPr="001F2F7B" w:rsidRDefault="00F37053">
            <w:pPr>
              <w:spacing w:line="256" w:lineRule="auto"/>
              <w:jc w:val="center"/>
              <w:rPr>
                <w:rFonts w:ascii="Calibri" w:hAnsi="Calibri"/>
                <w:bCs/>
                <w:sz w:val="24"/>
                <w:szCs w:val="24"/>
              </w:rPr>
            </w:pPr>
          </w:p>
          <w:p w14:paraId="3ACC2DF0" w14:textId="77777777" w:rsidR="00F37053" w:rsidRPr="001F2F7B" w:rsidRDefault="00F37053">
            <w:pPr>
              <w:spacing w:line="256" w:lineRule="auto"/>
              <w:rPr>
                <w:rFonts w:ascii="Calibri" w:hAnsi="Calibri"/>
                <w:sz w:val="24"/>
                <w:szCs w:val="24"/>
              </w:rPr>
            </w:pPr>
          </w:p>
          <w:p w14:paraId="460B24EE" w14:textId="77777777" w:rsidR="00F37053" w:rsidRPr="001F2F7B" w:rsidRDefault="00F37053">
            <w:pPr>
              <w:spacing w:line="256" w:lineRule="auto"/>
              <w:rPr>
                <w:rFonts w:ascii="Calibri" w:hAnsi="Calibri"/>
                <w:sz w:val="24"/>
                <w:szCs w:val="24"/>
              </w:rPr>
            </w:pPr>
          </w:p>
          <w:p w14:paraId="3494A903" w14:textId="77777777" w:rsidR="00F37053" w:rsidRPr="001F2F7B" w:rsidRDefault="00F37053">
            <w:pPr>
              <w:spacing w:line="256" w:lineRule="auto"/>
              <w:rPr>
                <w:rFonts w:ascii="Calibri" w:hAnsi="Calibri"/>
                <w:sz w:val="24"/>
                <w:szCs w:val="24"/>
              </w:rPr>
            </w:pPr>
          </w:p>
          <w:p w14:paraId="462496CE" w14:textId="77777777" w:rsidR="00F37053" w:rsidRPr="001F2F7B" w:rsidRDefault="00F37053">
            <w:pPr>
              <w:spacing w:line="256" w:lineRule="auto"/>
              <w:rPr>
                <w:rFonts w:ascii="Calibri" w:hAnsi="Calibri"/>
                <w:sz w:val="24"/>
                <w:szCs w:val="24"/>
              </w:rPr>
            </w:pPr>
          </w:p>
          <w:p w14:paraId="04BA37F4" w14:textId="77777777" w:rsidR="00F37053" w:rsidRPr="001F2F7B" w:rsidRDefault="00F37053">
            <w:pPr>
              <w:spacing w:line="256" w:lineRule="auto"/>
              <w:rPr>
                <w:rFonts w:ascii="Calibri" w:hAnsi="Calibri"/>
                <w:sz w:val="24"/>
                <w:szCs w:val="24"/>
              </w:rPr>
            </w:pPr>
          </w:p>
          <w:p w14:paraId="77013A51" w14:textId="77777777" w:rsidR="00F37053" w:rsidRPr="001F2F7B" w:rsidRDefault="00F37053">
            <w:pPr>
              <w:spacing w:line="256" w:lineRule="auto"/>
              <w:rPr>
                <w:rFonts w:ascii="Calibri" w:hAnsi="Calibri"/>
                <w:sz w:val="24"/>
                <w:szCs w:val="24"/>
              </w:rPr>
            </w:pPr>
          </w:p>
          <w:p w14:paraId="05273BDA" w14:textId="77777777" w:rsidR="00F37053" w:rsidRPr="001F2F7B" w:rsidRDefault="00F37053">
            <w:pPr>
              <w:spacing w:line="256" w:lineRule="auto"/>
              <w:rPr>
                <w:rFonts w:ascii="Calibri" w:hAnsi="Calibri"/>
                <w:sz w:val="24"/>
                <w:szCs w:val="24"/>
              </w:rPr>
            </w:pPr>
          </w:p>
          <w:p w14:paraId="4D2FC893" w14:textId="77777777" w:rsidR="00F37053" w:rsidRPr="001F2F7B" w:rsidRDefault="00F37053">
            <w:pPr>
              <w:spacing w:line="256" w:lineRule="auto"/>
              <w:rPr>
                <w:rFonts w:ascii="Calibri" w:hAnsi="Calibri"/>
                <w:sz w:val="24"/>
                <w:szCs w:val="24"/>
              </w:rPr>
            </w:pPr>
          </w:p>
          <w:p w14:paraId="3D2E99F3" w14:textId="77777777" w:rsidR="00F37053" w:rsidRPr="001F2F7B" w:rsidRDefault="00F37053">
            <w:pPr>
              <w:spacing w:line="256" w:lineRule="auto"/>
              <w:rPr>
                <w:rFonts w:ascii="Calibri" w:hAnsi="Calibri"/>
                <w:sz w:val="24"/>
                <w:szCs w:val="24"/>
              </w:rPr>
            </w:pPr>
            <w:r w:rsidRPr="001F2F7B">
              <w:rPr>
                <w:rFonts w:ascii="Calibri" w:hAnsi="Calibri"/>
                <w:sz w:val="24"/>
                <w:szCs w:val="24"/>
              </w:rPr>
              <w:t xml:space="preserve"> 1 jour </w:t>
            </w:r>
          </w:p>
        </w:tc>
      </w:tr>
      <w:tr w:rsidR="00F37053" w:rsidRPr="001F2F7B" w14:paraId="2965E79A" w14:textId="77777777" w:rsidTr="00F37053">
        <w:trPr>
          <w:trHeight w:val="787"/>
          <w:jc w:val="center"/>
        </w:trPr>
        <w:tc>
          <w:tcPr>
            <w:tcW w:w="850" w:type="pct"/>
            <w:tcBorders>
              <w:top w:val="double" w:sz="4" w:space="0" w:color="auto"/>
              <w:left w:val="single" w:sz="12" w:space="0" w:color="auto"/>
              <w:bottom w:val="double" w:sz="4" w:space="0" w:color="auto"/>
              <w:right w:val="single" w:sz="4" w:space="0" w:color="auto"/>
            </w:tcBorders>
            <w:hideMark/>
          </w:tcPr>
          <w:p w14:paraId="6549522B" w14:textId="77777777" w:rsidR="00F37053" w:rsidRPr="001F2F7B" w:rsidRDefault="00F37053">
            <w:pPr>
              <w:spacing w:line="256" w:lineRule="auto"/>
              <w:rPr>
                <w:rFonts w:ascii="Calibri" w:hAnsi="Calibri"/>
                <w:b/>
                <w:bCs/>
                <w:sz w:val="24"/>
                <w:szCs w:val="24"/>
              </w:rPr>
            </w:pPr>
            <w:r w:rsidRPr="001F2F7B">
              <w:rPr>
                <w:rFonts w:ascii="Calibri" w:hAnsi="Calibri"/>
                <w:b/>
                <w:smallCaps/>
                <w:sz w:val="24"/>
                <w:szCs w:val="24"/>
              </w:rPr>
              <w:t>documents utilisés</w:t>
            </w:r>
          </w:p>
        </w:tc>
        <w:tc>
          <w:tcPr>
            <w:tcW w:w="4150" w:type="pct"/>
            <w:gridSpan w:val="2"/>
            <w:tcBorders>
              <w:top w:val="double" w:sz="4" w:space="0" w:color="auto"/>
              <w:left w:val="single" w:sz="4" w:space="0" w:color="auto"/>
              <w:bottom w:val="double" w:sz="4" w:space="0" w:color="auto"/>
              <w:right w:val="single" w:sz="12" w:space="0" w:color="auto"/>
            </w:tcBorders>
            <w:hideMark/>
          </w:tcPr>
          <w:p w14:paraId="48E23707" w14:textId="77777777" w:rsidR="00F37053" w:rsidRPr="001F2F7B" w:rsidRDefault="00F37053" w:rsidP="003726DD">
            <w:pPr>
              <w:numPr>
                <w:ilvl w:val="0"/>
                <w:numId w:val="288"/>
              </w:numPr>
              <w:spacing w:line="256" w:lineRule="auto"/>
              <w:jc w:val="both"/>
              <w:rPr>
                <w:rFonts w:ascii="Calibri" w:hAnsi="Calibri"/>
                <w:sz w:val="24"/>
                <w:szCs w:val="24"/>
              </w:rPr>
            </w:pPr>
            <w:r w:rsidRPr="001F2F7B">
              <w:rPr>
                <w:rFonts w:ascii="Calibri" w:hAnsi="Calibri"/>
                <w:sz w:val="24"/>
                <w:szCs w:val="24"/>
              </w:rPr>
              <w:t xml:space="preserve">Les demandes d’affectations </w:t>
            </w:r>
          </w:p>
        </w:tc>
      </w:tr>
    </w:tbl>
    <w:p w14:paraId="4572D38A" w14:textId="77777777" w:rsidR="00F37053" w:rsidRPr="001F2F7B" w:rsidRDefault="00F37053" w:rsidP="00F37053">
      <w:pPr>
        <w:jc w:val="both"/>
        <w:rPr>
          <w:rFonts w:ascii="Calibri" w:hAnsi="Calibri"/>
          <w:sz w:val="24"/>
          <w:szCs w:val="24"/>
        </w:rPr>
      </w:pPr>
    </w:p>
    <w:p w14:paraId="2AC33358" w14:textId="55BD3E81" w:rsidR="00F37053" w:rsidRPr="001F2F7B" w:rsidRDefault="00F37053" w:rsidP="003726DD">
      <w:pPr>
        <w:pStyle w:val="Heading2"/>
        <w:numPr>
          <w:ilvl w:val="0"/>
          <w:numId w:val="257"/>
        </w:numPr>
        <w:rPr>
          <w:color w:val="auto"/>
        </w:rPr>
      </w:pPr>
      <w:bookmarkStart w:id="281" w:name="_Toc520329008"/>
      <w:bookmarkStart w:id="282" w:name="_Toc503267867"/>
      <w:bookmarkStart w:id="283" w:name="_Toc502425817"/>
      <w:bookmarkStart w:id="284" w:name="_Toc521641565"/>
      <w:r w:rsidRPr="001F2F7B">
        <w:rPr>
          <w:color w:val="auto"/>
        </w:rPr>
        <w:t xml:space="preserve">MISE EN </w:t>
      </w:r>
      <w:r w:rsidR="00032D2A">
        <w:rPr>
          <w:color w:val="auto"/>
        </w:rPr>
        <w:t>CONGÉ</w:t>
      </w:r>
      <w:r w:rsidRPr="001F2F7B">
        <w:rPr>
          <w:color w:val="auto"/>
        </w:rPr>
        <w:t>S</w:t>
      </w:r>
      <w:bookmarkEnd w:id="281"/>
      <w:bookmarkEnd w:id="282"/>
      <w:bookmarkEnd w:id="283"/>
      <w:bookmarkEnd w:id="284"/>
    </w:p>
    <w:p w14:paraId="1D959156" w14:textId="77777777" w:rsidR="00F37053" w:rsidRPr="001F2F7B" w:rsidRDefault="00F37053" w:rsidP="00F37053">
      <w:pPr>
        <w:jc w:val="both"/>
        <w:rPr>
          <w:rFonts w:ascii="Calibri" w:hAnsi="Calibri"/>
          <w:sz w:val="24"/>
          <w:szCs w:val="24"/>
        </w:rPr>
      </w:pPr>
    </w:p>
    <w:tbl>
      <w:tblPr>
        <w:tblW w:w="991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4A0" w:firstRow="1" w:lastRow="0" w:firstColumn="1" w:lastColumn="0" w:noHBand="0" w:noVBand="1"/>
      </w:tblPr>
      <w:tblGrid>
        <w:gridCol w:w="1688"/>
        <w:gridCol w:w="6352"/>
        <w:gridCol w:w="1875"/>
      </w:tblGrid>
      <w:tr w:rsidR="00F37053" w:rsidRPr="001F2F7B" w14:paraId="22329D8B" w14:textId="77777777" w:rsidTr="00F37053">
        <w:trPr>
          <w:jc w:val="center"/>
        </w:trPr>
        <w:tc>
          <w:tcPr>
            <w:tcW w:w="1686" w:type="dxa"/>
            <w:tcBorders>
              <w:top w:val="double" w:sz="4" w:space="0" w:color="auto"/>
              <w:left w:val="double" w:sz="4" w:space="0" w:color="auto"/>
              <w:bottom w:val="single" w:sz="4" w:space="0" w:color="auto"/>
              <w:right w:val="single" w:sz="4" w:space="0" w:color="auto"/>
            </w:tcBorders>
            <w:shd w:val="clear" w:color="auto" w:fill="DEEAF6" w:themeFill="accent1" w:themeFillTint="33"/>
            <w:hideMark/>
          </w:tcPr>
          <w:p w14:paraId="0DF545F8" w14:textId="7B3B2542" w:rsidR="00F37053" w:rsidRPr="001F2F7B" w:rsidRDefault="00032D2A">
            <w:pPr>
              <w:spacing w:line="256" w:lineRule="auto"/>
              <w:rPr>
                <w:rFonts w:ascii="Calibri" w:hAnsi="Calibri"/>
                <w:b/>
                <w:sz w:val="24"/>
                <w:szCs w:val="24"/>
              </w:rPr>
            </w:pPr>
            <w:r>
              <w:rPr>
                <w:rFonts w:ascii="Calibri" w:hAnsi="Calibri"/>
                <w:b/>
                <w:sz w:val="24"/>
                <w:szCs w:val="24"/>
              </w:rPr>
              <w:t>MINISTÈRE DE LA SANTÉ</w:t>
            </w:r>
            <w:r w:rsidR="00F37053" w:rsidRPr="001F2F7B">
              <w:rPr>
                <w:rFonts w:ascii="Calibri" w:hAnsi="Calibri"/>
                <w:b/>
                <w:sz w:val="24"/>
                <w:szCs w:val="24"/>
              </w:rPr>
              <w:t xml:space="preserve"> </w:t>
            </w:r>
          </w:p>
          <w:p w14:paraId="1589F7A4" w14:textId="7246160B" w:rsidR="00F37053" w:rsidRPr="001F2F7B" w:rsidRDefault="00F37053">
            <w:pPr>
              <w:spacing w:line="256" w:lineRule="auto"/>
              <w:rPr>
                <w:rFonts w:ascii="Calibri" w:hAnsi="Calibri"/>
                <w:b/>
                <w:sz w:val="24"/>
                <w:szCs w:val="24"/>
              </w:rPr>
            </w:pPr>
            <w:r w:rsidRPr="001F2F7B">
              <w:rPr>
                <w:rFonts w:ascii="Calibri" w:hAnsi="Calibri"/>
                <w:b/>
                <w:sz w:val="24"/>
                <w:szCs w:val="24"/>
              </w:rPr>
              <w:t xml:space="preserve">MANUEL DE </w:t>
            </w:r>
            <w:r w:rsidR="00195DB1">
              <w:rPr>
                <w:rFonts w:ascii="Calibri" w:hAnsi="Calibri"/>
                <w:b/>
                <w:sz w:val="24"/>
                <w:szCs w:val="24"/>
              </w:rPr>
              <w:t>PROCÉDURES</w:t>
            </w:r>
          </w:p>
        </w:tc>
        <w:tc>
          <w:tcPr>
            <w:tcW w:w="6348" w:type="dxa"/>
            <w:tcBorders>
              <w:top w:val="doub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8EDF90F" w14:textId="0A104C26" w:rsidR="00F37053" w:rsidRPr="001F2F7B" w:rsidRDefault="00F37053">
            <w:pPr>
              <w:spacing w:line="256" w:lineRule="auto"/>
              <w:jc w:val="center"/>
              <w:rPr>
                <w:rFonts w:ascii="Calibri" w:hAnsi="Calibri"/>
                <w:b/>
                <w:bCs/>
              </w:rPr>
            </w:pPr>
            <w:bookmarkStart w:id="285" w:name="_Toc502425818"/>
            <w:bookmarkStart w:id="286" w:name="_Toc503260353"/>
            <w:r w:rsidRPr="001F2F7B">
              <w:rPr>
                <w:rFonts w:ascii="Calibri" w:hAnsi="Calibri"/>
                <w:b/>
                <w:sz w:val="28"/>
              </w:rPr>
              <w:t xml:space="preserve">MISE EN </w:t>
            </w:r>
            <w:r w:rsidR="00032D2A">
              <w:rPr>
                <w:rFonts w:ascii="Calibri" w:hAnsi="Calibri"/>
                <w:b/>
                <w:sz w:val="28"/>
              </w:rPr>
              <w:t>CONGÉ</w:t>
            </w:r>
            <w:r w:rsidRPr="001F2F7B">
              <w:rPr>
                <w:rFonts w:ascii="Calibri" w:hAnsi="Calibri"/>
                <w:b/>
                <w:sz w:val="28"/>
              </w:rPr>
              <w:t>S</w:t>
            </w:r>
            <w:bookmarkEnd w:id="285"/>
            <w:bookmarkEnd w:id="286"/>
          </w:p>
        </w:tc>
        <w:tc>
          <w:tcPr>
            <w:tcW w:w="1874" w:type="dxa"/>
            <w:tcBorders>
              <w:top w:val="double" w:sz="4" w:space="0" w:color="auto"/>
              <w:left w:val="single" w:sz="4" w:space="0" w:color="auto"/>
              <w:bottom w:val="single" w:sz="4" w:space="0" w:color="auto"/>
              <w:right w:val="double" w:sz="4" w:space="0" w:color="auto"/>
            </w:tcBorders>
            <w:shd w:val="clear" w:color="auto" w:fill="DEEAF6" w:themeFill="accent1" w:themeFillTint="33"/>
            <w:hideMark/>
          </w:tcPr>
          <w:p w14:paraId="0C78B448" w14:textId="77777777" w:rsidR="00F37053" w:rsidRPr="001F2F7B" w:rsidRDefault="00F37053">
            <w:pPr>
              <w:tabs>
                <w:tab w:val="left" w:pos="-2848"/>
                <w:tab w:val="left" w:pos="-2704"/>
                <w:tab w:val="left" w:pos="-2560"/>
                <w:tab w:val="left" w:pos="-2416"/>
                <w:tab w:val="left" w:pos="-2272"/>
                <w:tab w:val="left" w:pos="-2128"/>
                <w:tab w:val="left" w:pos="-1984"/>
                <w:tab w:val="left" w:pos="-1840"/>
                <w:tab w:val="left" w:pos="-1120"/>
              </w:tabs>
              <w:suppressAutoHyphens/>
              <w:spacing w:line="256" w:lineRule="auto"/>
              <w:rPr>
                <w:rFonts w:ascii="Calibri" w:hAnsi="Calibri"/>
                <w:b/>
                <w:sz w:val="24"/>
                <w:szCs w:val="24"/>
              </w:rPr>
            </w:pPr>
            <w:r w:rsidRPr="001F2F7B">
              <w:rPr>
                <w:rFonts w:ascii="Calibri" w:hAnsi="Calibri"/>
                <w:b/>
                <w:sz w:val="24"/>
                <w:szCs w:val="24"/>
              </w:rPr>
              <w:t>REFERENCE</w:t>
            </w:r>
          </w:p>
          <w:p w14:paraId="0DA8DCFD" w14:textId="77777777" w:rsidR="00F37053" w:rsidRPr="001F2F7B" w:rsidRDefault="00F37053">
            <w:pPr>
              <w:spacing w:line="256" w:lineRule="auto"/>
              <w:jc w:val="center"/>
              <w:rPr>
                <w:rFonts w:ascii="Calibri" w:hAnsi="Calibri"/>
                <w:b/>
                <w:sz w:val="24"/>
                <w:szCs w:val="24"/>
              </w:rPr>
            </w:pPr>
            <w:r w:rsidRPr="001F2F7B">
              <w:rPr>
                <w:rFonts w:ascii="Calibri" w:hAnsi="Calibri"/>
                <w:b/>
                <w:sz w:val="24"/>
                <w:szCs w:val="24"/>
              </w:rPr>
              <w:t>2.4.4</w:t>
            </w:r>
          </w:p>
        </w:tc>
      </w:tr>
      <w:tr w:rsidR="00F37053" w:rsidRPr="001F2F7B" w14:paraId="7DBF9BC7" w14:textId="77777777" w:rsidTr="00F37053">
        <w:trPr>
          <w:jc w:val="center"/>
        </w:trPr>
        <w:tc>
          <w:tcPr>
            <w:tcW w:w="1686" w:type="dxa"/>
            <w:tcBorders>
              <w:top w:val="single" w:sz="4" w:space="0" w:color="auto"/>
              <w:left w:val="double" w:sz="4" w:space="0" w:color="auto"/>
              <w:bottom w:val="double" w:sz="4" w:space="0" w:color="auto"/>
              <w:right w:val="single" w:sz="4" w:space="0" w:color="auto"/>
            </w:tcBorders>
            <w:shd w:val="clear" w:color="auto" w:fill="DEEAF6" w:themeFill="accent1" w:themeFillTint="33"/>
            <w:hideMark/>
          </w:tcPr>
          <w:p w14:paraId="0AD2A9DA" w14:textId="77777777" w:rsidR="00F37053" w:rsidRPr="001F2F7B" w:rsidRDefault="00F37053">
            <w:pPr>
              <w:spacing w:line="256" w:lineRule="auto"/>
              <w:rPr>
                <w:rFonts w:ascii="Calibri" w:hAnsi="Calibri"/>
                <w:b/>
                <w:sz w:val="24"/>
                <w:szCs w:val="24"/>
              </w:rPr>
            </w:pPr>
            <w:r w:rsidRPr="001F2F7B">
              <w:rPr>
                <w:rFonts w:ascii="Calibri" w:hAnsi="Calibri"/>
                <w:b/>
                <w:sz w:val="24"/>
                <w:szCs w:val="24"/>
              </w:rPr>
              <w:t>DATE DE LA RÉVISION :</w:t>
            </w:r>
          </w:p>
        </w:tc>
        <w:tc>
          <w:tcPr>
            <w:tcW w:w="6348" w:type="dxa"/>
            <w:tcBorders>
              <w:top w:val="single" w:sz="4" w:space="0" w:color="auto"/>
              <w:left w:val="single" w:sz="4" w:space="0" w:color="auto"/>
              <w:bottom w:val="double" w:sz="4" w:space="0" w:color="auto"/>
              <w:right w:val="single" w:sz="4" w:space="0" w:color="auto"/>
            </w:tcBorders>
            <w:shd w:val="clear" w:color="auto" w:fill="DEEAF6" w:themeFill="accent1" w:themeFillTint="33"/>
            <w:vAlign w:val="center"/>
          </w:tcPr>
          <w:p w14:paraId="4ECAC731" w14:textId="77777777" w:rsidR="00F37053" w:rsidRPr="001F2F7B" w:rsidRDefault="00F37053">
            <w:pPr>
              <w:spacing w:line="256" w:lineRule="auto"/>
            </w:pPr>
          </w:p>
        </w:tc>
        <w:tc>
          <w:tcPr>
            <w:tcW w:w="1874" w:type="dxa"/>
            <w:tcBorders>
              <w:top w:val="single" w:sz="4" w:space="0" w:color="auto"/>
              <w:left w:val="single" w:sz="4" w:space="0" w:color="auto"/>
              <w:bottom w:val="double" w:sz="4" w:space="0" w:color="auto"/>
              <w:right w:val="double" w:sz="4" w:space="0" w:color="auto"/>
            </w:tcBorders>
            <w:shd w:val="clear" w:color="auto" w:fill="DEEAF6" w:themeFill="accent1" w:themeFillTint="33"/>
            <w:hideMark/>
          </w:tcPr>
          <w:p w14:paraId="54488914" w14:textId="77777777" w:rsidR="00F37053" w:rsidRPr="001F2F7B" w:rsidRDefault="00F37053">
            <w:pPr>
              <w:spacing w:line="256" w:lineRule="auto"/>
              <w:rPr>
                <w:rFonts w:ascii="Calibri" w:hAnsi="Calibri"/>
                <w:b/>
                <w:sz w:val="24"/>
                <w:szCs w:val="24"/>
              </w:rPr>
            </w:pPr>
            <w:r w:rsidRPr="001F2F7B">
              <w:rPr>
                <w:rFonts w:ascii="Calibri" w:hAnsi="Calibri"/>
                <w:b/>
                <w:sz w:val="24"/>
                <w:szCs w:val="24"/>
              </w:rPr>
              <w:t>Page : 1</w:t>
            </w:r>
          </w:p>
        </w:tc>
      </w:tr>
    </w:tbl>
    <w:p w14:paraId="3AC8277D" w14:textId="77777777" w:rsidR="00F37053" w:rsidRPr="001F2F7B" w:rsidRDefault="00F37053" w:rsidP="00F37053">
      <w:pPr>
        <w:jc w:val="both"/>
        <w:rPr>
          <w:rFonts w:ascii="Calibri" w:hAnsi="Calibri"/>
          <w:sz w:val="24"/>
          <w:szCs w:val="24"/>
        </w:rPr>
      </w:pPr>
    </w:p>
    <w:p w14:paraId="2C7693B7" w14:textId="445540F3" w:rsidR="00F37053" w:rsidRPr="007B39F9" w:rsidRDefault="007B39F9" w:rsidP="007B39F9">
      <w:pPr>
        <w:jc w:val="both"/>
        <w:rPr>
          <w:rFonts w:ascii="Calibri" w:hAnsi="Calibri"/>
          <w:b/>
          <w:sz w:val="24"/>
          <w:szCs w:val="24"/>
        </w:rPr>
      </w:pPr>
      <w:r w:rsidRPr="007B39F9">
        <w:rPr>
          <w:rFonts w:ascii="Calibri" w:hAnsi="Calibri"/>
          <w:b/>
          <w:sz w:val="24"/>
          <w:szCs w:val="24"/>
        </w:rPr>
        <w:t>PRÉSENTATION</w:t>
      </w:r>
      <w:r w:rsidR="00F37053" w:rsidRPr="007B39F9">
        <w:rPr>
          <w:rFonts w:ascii="Calibri" w:hAnsi="Calibri"/>
          <w:b/>
          <w:sz w:val="24"/>
          <w:szCs w:val="24"/>
        </w:rPr>
        <w:t xml:space="preserve"> DE LA FONCTION</w:t>
      </w:r>
    </w:p>
    <w:p w14:paraId="1AD17A14" w14:textId="77777777" w:rsidR="007B39F9" w:rsidRDefault="007B39F9" w:rsidP="007B39F9">
      <w:pPr>
        <w:jc w:val="both"/>
        <w:rPr>
          <w:rFonts w:ascii="Calibri" w:hAnsi="Calibri"/>
          <w:sz w:val="24"/>
          <w:szCs w:val="24"/>
        </w:rPr>
      </w:pPr>
    </w:p>
    <w:p w14:paraId="5C0D9531" w14:textId="77777777" w:rsidR="00F37053" w:rsidRPr="007B39F9" w:rsidRDefault="00F37053" w:rsidP="007B39F9">
      <w:pPr>
        <w:jc w:val="both"/>
        <w:rPr>
          <w:rFonts w:ascii="Calibri" w:hAnsi="Calibri"/>
          <w:sz w:val="24"/>
          <w:szCs w:val="24"/>
        </w:rPr>
      </w:pPr>
      <w:r w:rsidRPr="007B39F9">
        <w:rPr>
          <w:rFonts w:ascii="Calibri" w:hAnsi="Calibri"/>
          <w:sz w:val="24"/>
          <w:szCs w:val="24"/>
        </w:rPr>
        <w:t>Selon le statut général de la fonction publique, le congé est une période d’interruption provisoire du service effectif, pour un motif d’intérêt personnel ou public, exclusive de l’exercice de toute activité lucrative.</w:t>
      </w:r>
    </w:p>
    <w:p w14:paraId="10215E1B" w14:textId="77777777" w:rsidR="00F37053" w:rsidRPr="007B39F9" w:rsidRDefault="00F37053" w:rsidP="007B39F9">
      <w:pPr>
        <w:jc w:val="both"/>
        <w:rPr>
          <w:rFonts w:ascii="Calibri" w:hAnsi="Calibri"/>
          <w:sz w:val="24"/>
          <w:szCs w:val="24"/>
        </w:rPr>
      </w:pPr>
    </w:p>
    <w:p w14:paraId="6B23FB76" w14:textId="77777777" w:rsidR="00F37053" w:rsidRPr="007B39F9" w:rsidRDefault="00F37053" w:rsidP="007B39F9">
      <w:pPr>
        <w:jc w:val="both"/>
        <w:rPr>
          <w:rFonts w:ascii="Calibri" w:hAnsi="Calibri"/>
          <w:sz w:val="24"/>
          <w:szCs w:val="24"/>
        </w:rPr>
      </w:pPr>
      <w:r w:rsidRPr="007B39F9">
        <w:rPr>
          <w:rFonts w:ascii="Calibri" w:hAnsi="Calibri"/>
          <w:sz w:val="24"/>
          <w:szCs w:val="24"/>
        </w:rPr>
        <w:t>Les seuls congés autorisés sont les suivants :</w:t>
      </w:r>
    </w:p>
    <w:p w14:paraId="6383FF25" w14:textId="77777777" w:rsidR="007B39F9" w:rsidRPr="007B39F9" w:rsidRDefault="007B39F9" w:rsidP="007B39F9">
      <w:pPr>
        <w:jc w:val="both"/>
        <w:rPr>
          <w:rFonts w:ascii="Calibri" w:hAnsi="Calibri"/>
          <w:sz w:val="24"/>
          <w:szCs w:val="24"/>
        </w:rPr>
      </w:pPr>
    </w:p>
    <w:p w14:paraId="5E72CCE9" w14:textId="77777777" w:rsidR="00F37053" w:rsidRPr="007B39F9" w:rsidRDefault="00F37053" w:rsidP="007B39F9">
      <w:pPr>
        <w:numPr>
          <w:ilvl w:val="0"/>
          <w:numId w:val="289"/>
        </w:numPr>
        <w:jc w:val="both"/>
        <w:rPr>
          <w:rFonts w:ascii="Calibri" w:hAnsi="Calibri"/>
          <w:sz w:val="24"/>
          <w:szCs w:val="24"/>
        </w:rPr>
      </w:pPr>
      <w:r w:rsidRPr="007B39F9">
        <w:rPr>
          <w:rFonts w:ascii="Calibri" w:hAnsi="Calibri"/>
          <w:sz w:val="24"/>
          <w:szCs w:val="24"/>
        </w:rPr>
        <w:t>le congé annuel ;</w:t>
      </w:r>
    </w:p>
    <w:p w14:paraId="752BE7F9" w14:textId="77777777" w:rsidR="00F37053" w:rsidRPr="007B39F9" w:rsidRDefault="00F37053" w:rsidP="007B39F9">
      <w:pPr>
        <w:numPr>
          <w:ilvl w:val="0"/>
          <w:numId w:val="289"/>
        </w:numPr>
        <w:jc w:val="both"/>
        <w:rPr>
          <w:rFonts w:ascii="Calibri" w:hAnsi="Calibri"/>
          <w:sz w:val="24"/>
          <w:szCs w:val="24"/>
        </w:rPr>
      </w:pPr>
      <w:r w:rsidRPr="007B39F9">
        <w:rPr>
          <w:rFonts w:ascii="Calibri" w:hAnsi="Calibri"/>
          <w:sz w:val="24"/>
          <w:szCs w:val="24"/>
        </w:rPr>
        <w:t>le congé de maladie ;</w:t>
      </w:r>
    </w:p>
    <w:p w14:paraId="306F39CA" w14:textId="77777777" w:rsidR="00F37053" w:rsidRPr="007B39F9" w:rsidRDefault="00F37053" w:rsidP="007B39F9">
      <w:pPr>
        <w:numPr>
          <w:ilvl w:val="0"/>
          <w:numId w:val="289"/>
        </w:numPr>
        <w:jc w:val="both"/>
        <w:rPr>
          <w:rFonts w:ascii="Calibri" w:hAnsi="Calibri"/>
          <w:sz w:val="24"/>
          <w:szCs w:val="24"/>
        </w:rPr>
      </w:pPr>
      <w:r w:rsidRPr="007B39F9">
        <w:rPr>
          <w:rFonts w:ascii="Calibri" w:hAnsi="Calibri"/>
          <w:sz w:val="24"/>
          <w:szCs w:val="24"/>
        </w:rPr>
        <w:t>le congé de maternité ;</w:t>
      </w:r>
    </w:p>
    <w:p w14:paraId="3608B773" w14:textId="77777777" w:rsidR="00F37053" w:rsidRPr="007B39F9" w:rsidRDefault="00F37053" w:rsidP="007B39F9">
      <w:pPr>
        <w:numPr>
          <w:ilvl w:val="0"/>
          <w:numId w:val="289"/>
        </w:numPr>
        <w:jc w:val="both"/>
        <w:rPr>
          <w:rFonts w:ascii="Calibri" w:hAnsi="Calibri"/>
          <w:sz w:val="24"/>
          <w:szCs w:val="24"/>
        </w:rPr>
      </w:pPr>
      <w:r w:rsidRPr="007B39F9">
        <w:rPr>
          <w:rFonts w:ascii="Calibri" w:hAnsi="Calibri"/>
          <w:sz w:val="24"/>
          <w:szCs w:val="24"/>
        </w:rPr>
        <w:t xml:space="preserve">le congé d’expectative </w:t>
      </w:r>
    </w:p>
    <w:p w14:paraId="0772920B" w14:textId="77777777" w:rsidR="00F37053" w:rsidRPr="007B39F9" w:rsidRDefault="00F37053" w:rsidP="007B39F9">
      <w:pPr>
        <w:numPr>
          <w:ilvl w:val="0"/>
          <w:numId w:val="289"/>
        </w:numPr>
        <w:jc w:val="both"/>
        <w:rPr>
          <w:rFonts w:ascii="Calibri" w:hAnsi="Calibri"/>
          <w:sz w:val="24"/>
          <w:szCs w:val="24"/>
        </w:rPr>
      </w:pPr>
      <w:r w:rsidRPr="007B39F9">
        <w:rPr>
          <w:rFonts w:ascii="Calibri" w:hAnsi="Calibri"/>
          <w:sz w:val="24"/>
          <w:szCs w:val="24"/>
        </w:rPr>
        <w:t>le congé de formation ;</w:t>
      </w:r>
    </w:p>
    <w:p w14:paraId="51596C9D" w14:textId="77777777" w:rsidR="00F37053" w:rsidRPr="007B39F9" w:rsidRDefault="00F37053" w:rsidP="007B39F9">
      <w:pPr>
        <w:numPr>
          <w:ilvl w:val="0"/>
          <w:numId w:val="289"/>
        </w:numPr>
        <w:jc w:val="both"/>
        <w:rPr>
          <w:rFonts w:ascii="Calibri" w:hAnsi="Calibri"/>
          <w:sz w:val="24"/>
          <w:szCs w:val="24"/>
        </w:rPr>
      </w:pPr>
      <w:r w:rsidRPr="007B39F9">
        <w:rPr>
          <w:rFonts w:ascii="Calibri" w:hAnsi="Calibri"/>
          <w:sz w:val="24"/>
          <w:szCs w:val="24"/>
        </w:rPr>
        <w:t>le congé d’intérêt public ;</w:t>
      </w:r>
    </w:p>
    <w:p w14:paraId="6EA89AD9" w14:textId="77777777" w:rsidR="00F37053" w:rsidRPr="007B39F9" w:rsidRDefault="00F37053" w:rsidP="007B39F9">
      <w:pPr>
        <w:numPr>
          <w:ilvl w:val="0"/>
          <w:numId w:val="289"/>
        </w:numPr>
        <w:jc w:val="both"/>
        <w:rPr>
          <w:rFonts w:ascii="Calibri" w:hAnsi="Calibri"/>
          <w:sz w:val="24"/>
          <w:szCs w:val="24"/>
        </w:rPr>
      </w:pPr>
      <w:r w:rsidRPr="007B39F9">
        <w:rPr>
          <w:rFonts w:ascii="Calibri" w:hAnsi="Calibri"/>
          <w:sz w:val="24"/>
          <w:szCs w:val="24"/>
        </w:rPr>
        <w:t>le congé de circonstance</w:t>
      </w:r>
    </w:p>
    <w:p w14:paraId="5549728A" w14:textId="77777777" w:rsidR="00F37053" w:rsidRPr="007B39F9" w:rsidRDefault="00F37053" w:rsidP="007B39F9">
      <w:pPr>
        <w:numPr>
          <w:ilvl w:val="0"/>
          <w:numId w:val="289"/>
        </w:numPr>
        <w:jc w:val="both"/>
        <w:rPr>
          <w:rFonts w:ascii="Calibri" w:hAnsi="Calibri"/>
          <w:sz w:val="24"/>
          <w:szCs w:val="24"/>
        </w:rPr>
      </w:pPr>
      <w:r w:rsidRPr="007B39F9">
        <w:rPr>
          <w:rFonts w:ascii="Calibri" w:hAnsi="Calibri"/>
          <w:sz w:val="24"/>
          <w:szCs w:val="24"/>
        </w:rPr>
        <w:t>le congé spécial.</w:t>
      </w:r>
    </w:p>
    <w:p w14:paraId="7DBBEDC6" w14:textId="77777777" w:rsidR="00F37053" w:rsidRPr="007B39F9" w:rsidRDefault="00F37053" w:rsidP="007B39F9">
      <w:pPr>
        <w:jc w:val="both"/>
        <w:rPr>
          <w:rFonts w:ascii="Calibri" w:hAnsi="Calibri"/>
          <w:b/>
          <w:sz w:val="24"/>
          <w:szCs w:val="24"/>
        </w:rPr>
      </w:pPr>
    </w:p>
    <w:p w14:paraId="2D9DB65F" w14:textId="77777777" w:rsidR="00F37053" w:rsidRPr="007B39F9" w:rsidRDefault="00F37053" w:rsidP="007B39F9">
      <w:pPr>
        <w:jc w:val="both"/>
        <w:rPr>
          <w:rFonts w:ascii="Calibri" w:hAnsi="Calibri"/>
          <w:sz w:val="24"/>
          <w:szCs w:val="24"/>
        </w:rPr>
      </w:pPr>
      <w:r w:rsidRPr="007B39F9">
        <w:rPr>
          <w:rFonts w:ascii="Calibri" w:hAnsi="Calibri"/>
          <w:b/>
          <w:sz w:val="24"/>
          <w:szCs w:val="24"/>
        </w:rPr>
        <w:t>Le congé maladie :</w:t>
      </w:r>
      <w:r w:rsidRPr="007B39F9">
        <w:rPr>
          <w:rFonts w:ascii="Calibri" w:hAnsi="Calibri"/>
          <w:sz w:val="24"/>
          <w:szCs w:val="24"/>
        </w:rPr>
        <w:t xml:space="preserve"> il couvre toutes les interruptions de service pour des raisons de santé qui peuvent être d’origine, de durée et de nature très variées.</w:t>
      </w:r>
    </w:p>
    <w:p w14:paraId="166A34A7" w14:textId="77777777" w:rsidR="00F37053" w:rsidRPr="007B39F9" w:rsidRDefault="00F37053" w:rsidP="007B39F9">
      <w:pPr>
        <w:jc w:val="both"/>
        <w:rPr>
          <w:rFonts w:ascii="Calibri" w:hAnsi="Calibri"/>
          <w:sz w:val="24"/>
          <w:szCs w:val="24"/>
        </w:rPr>
      </w:pPr>
    </w:p>
    <w:p w14:paraId="0372B1DB" w14:textId="77777777" w:rsidR="00F37053" w:rsidRPr="007B39F9" w:rsidRDefault="00F37053" w:rsidP="007B39F9">
      <w:pPr>
        <w:jc w:val="both"/>
        <w:rPr>
          <w:rFonts w:ascii="Calibri" w:hAnsi="Calibri"/>
          <w:sz w:val="24"/>
          <w:szCs w:val="24"/>
        </w:rPr>
      </w:pPr>
      <w:r w:rsidRPr="007B39F9">
        <w:rPr>
          <w:rFonts w:ascii="Calibri" w:hAnsi="Calibri"/>
          <w:sz w:val="24"/>
          <w:szCs w:val="24"/>
        </w:rPr>
        <w:t>Les pièces qui justifient le congé maladie sont :</w:t>
      </w:r>
    </w:p>
    <w:p w14:paraId="15A99008" w14:textId="77777777" w:rsidR="007B39F9" w:rsidRPr="007B39F9" w:rsidRDefault="007B39F9" w:rsidP="007B39F9">
      <w:pPr>
        <w:jc w:val="both"/>
        <w:rPr>
          <w:rFonts w:ascii="Calibri" w:hAnsi="Calibri"/>
          <w:sz w:val="24"/>
          <w:szCs w:val="24"/>
        </w:rPr>
      </w:pPr>
    </w:p>
    <w:p w14:paraId="621DC119" w14:textId="77777777" w:rsidR="00F37053" w:rsidRPr="007B39F9" w:rsidRDefault="00F37053" w:rsidP="007B39F9">
      <w:pPr>
        <w:numPr>
          <w:ilvl w:val="0"/>
          <w:numId w:val="290"/>
        </w:numPr>
        <w:jc w:val="both"/>
        <w:rPr>
          <w:rFonts w:ascii="Calibri" w:hAnsi="Calibri"/>
          <w:sz w:val="24"/>
          <w:szCs w:val="24"/>
        </w:rPr>
      </w:pPr>
      <w:r w:rsidRPr="007B39F9">
        <w:rPr>
          <w:rFonts w:ascii="Calibri" w:hAnsi="Calibri"/>
          <w:sz w:val="24"/>
          <w:szCs w:val="24"/>
        </w:rPr>
        <w:t>La demande du fonctionnaire ;</w:t>
      </w:r>
    </w:p>
    <w:p w14:paraId="2A85D22C" w14:textId="77777777" w:rsidR="00F37053" w:rsidRPr="007B39F9" w:rsidRDefault="00F37053" w:rsidP="007B39F9">
      <w:pPr>
        <w:numPr>
          <w:ilvl w:val="0"/>
          <w:numId w:val="290"/>
        </w:numPr>
        <w:jc w:val="both"/>
        <w:rPr>
          <w:rFonts w:ascii="Calibri" w:hAnsi="Calibri"/>
          <w:sz w:val="24"/>
          <w:szCs w:val="24"/>
        </w:rPr>
      </w:pPr>
      <w:r w:rsidRPr="007B39F9">
        <w:rPr>
          <w:rFonts w:ascii="Calibri" w:hAnsi="Calibri"/>
          <w:sz w:val="24"/>
          <w:szCs w:val="24"/>
        </w:rPr>
        <w:t>Le certificat médical délivré par un médecin inscrit à l’ordre des médecins ;</w:t>
      </w:r>
    </w:p>
    <w:p w14:paraId="6ADC9FA6" w14:textId="77777777" w:rsidR="00F37053" w:rsidRPr="007B39F9" w:rsidRDefault="00F37053" w:rsidP="007B39F9">
      <w:pPr>
        <w:numPr>
          <w:ilvl w:val="0"/>
          <w:numId w:val="290"/>
        </w:numPr>
        <w:jc w:val="both"/>
        <w:rPr>
          <w:rFonts w:ascii="Calibri" w:hAnsi="Calibri"/>
          <w:sz w:val="24"/>
          <w:szCs w:val="24"/>
        </w:rPr>
      </w:pPr>
      <w:r w:rsidRPr="007B39F9">
        <w:rPr>
          <w:rFonts w:ascii="Calibri" w:hAnsi="Calibri"/>
          <w:sz w:val="24"/>
          <w:szCs w:val="24"/>
        </w:rPr>
        <w:t>L’avis du chef de service ;</w:t>
      </w:r>
    </w:p>
    <w:p w14:paraId="2CE58FF4" w14:textId="77777777" w:rsidR="00F37053" w:rsidRPr="007B39F9" w:rsidRDefault="00F37053" w:rsidP="007B39F9">
      <w:pPr>
        <w:numPr>
          <w:ilvl w:val="0"/>
          <w:numId w:val="290"/>
        </w:numPr>
        <w:jc w:val="both"/>
        <w:rPr>
          <w:rFonts w:ascii="Calibri" w:hAnsi="Calibri"/>
          <w:sz w:val="24"/>
          <w:szCs w:val="24"/>
        </w:rPr>
      </w:pPr>
      <w:r w:rsidRPr="007B39F9">
        <w:rPr>
          <w:rFonts w:ascii="Calibri" w:hAnsi="Calibri"/>
          <w:sz w:val="24"/>
          <w:szCs w:val="24"/>
        </w:rPr>
        <w:t>L’autorisation de congé délivrée par le Ministre de la santé, pour une période n’excédant pas trois mois.</w:t>
      </w:r>
    </w:p>
    <w:p w14:paraId="7DD045CD" w14:textId="77777777" w:rsidR="00F37053" w:rsidRPr="007B39F9" w:rsidRDefault="00F37053" w:rsidP="007B39F9">
      <w:pPr>
        <w:jc w:val="both"/>
        <w:rPr>
          <w:rFonts w:ascii="Calibri" w:hAnsi="Calibri"/>
          <w:sz w:val="24"/>
          <w:szCs w:val="24"/>
        </w:rPr>
      </w:pPr>
    </w:p>
    <w:p w14:paraId="3A12B239" w14:textId="77777777" w:rsidR="00F37053" w:rsidRPr="007B39F9" w:rsidRDefault="00F37053" w:rsidP="007B39F9">
      <w:pPr>
        <w:jc w:val="both"/>
        <w:rPr>
          <w:rFonts w:ascii="Calibri" w:hAnsi="Calibri"/>
          <w:sz w:val="24"/>
          <w:szCs w:val="24"/>
        </w:rPr>
      </w:pPr>
      <w:r w:rsidRPr="007B39F9">
        <w:rPr>
          <w:rFonts w:ascii="Calibri" w:hAnsi="Calibri"/>
          <w:sz w:val="24"/>
          <w:szCs w:val="24"/>
        </w:rPr>
        <w:t>Au-delà de trois mois il s’agit d’une maladie prolongée qui requiert une décision du Ministre chargé de la Fonction Publique.</w:t>
      </w:r>
    </w:p>
    <w:p w14:paraId="7A4C0C25" w14:textId="77777777" w:rsidR="00F37053" w:rsidRPr="007B39F9" w:rsidRDefault="00F37053" w:rsidP="007B39F9">
      <w:pPr>
        <w:jc w:val="both"/>
        <w:rPr>
          <w:rFonts w:ascii="Calibri" w:hAnsi="Calibri"/>
          <w:sz w:val="24"/>
          <w:szCs w:val="24"/>
        </w:rPr>
      </w:pPr>
    </w:p>
    <w:p w14:paraId="527AE6AB" w14:textId="77777777" w:rsidR="00F37053" w:rsidRPr="007B39F9" w:rsidRDefault="00F37053" w:rsidP="007B39F9">
      <w:pPr>
        <w:jc w:val="both"/>
        <w:rPr>
          <w:rFonts w:ascii="Calibri" w:hAnsi="Calibri"/>
          <w:sz w:val="24"/>
          <w:szCs w:val="24"/>
        </w:rPr>
      </w:pPr>
      <w:r w:rsidRPr="007B39F9">
        <w:rPr>
          <w:rFonts w:ascii="Calibri" w:hAnsi="Calibri"/>
          <w:sz w:val="24"/>
          <w:szCs w:val="24"/>
        </w:rPr>
        <w:t>Les jours d’absence pour des raisons de maladie ne sont pas décomptés du congé annuel.</w:t>
      </w:r>
    </w:p>
    <w:p w14:paraId="4FF01872" w14:textId="77777777" w:rsidR="00F37053" w:rsidRPr="007B39F9" w:rsidRDefault="00F37053" w:rsidP="007B39F9">
      <w:pPr>
        <w:jc w:val="both"/>
        <w:rPr>
          <w:rFonts w:ascii="Calibri" w:hAnsi="Calibri"/>
          <w:sz w:val="24"/>
          <w:szCs w:val="24"/>
        </w:rPr>
      </w:pPr>
    </w:p>
    <w:p w14:paraId="48E69D96" w14:textId="77777777" w:rsidR="00F37053" w:rsidRPr="007B39F9" w:rsidRDefault="00F37053" w:rsidP="007B39F9">
      <w:pPr>
        <w:jc w:val="both"/>
        <w:rPr>
          <w:rFonts w:ascii="Calibri" w:hAnsi="Calibri"/>
          <w:sz w:val="24"/>
          <w:szCs w:val="24"/>
        </w:rPr>
      </w:pPr>
      <w:r w:rsidRPr="007B39F9">
        <w:rPr>
          <w:rFonts w:ascii="Calibri" w:hAnsi="Calibri"/>
          <w:b/>
          <w:sz w:val="24"/>
          <w:szCs w:val="24"/>
        </w:rPr>
        <w:t>Le congé de maternité </w:t>
      </w:r>
      <w:r w:rsidRPr="007B39F9">
        <w:rPr>
          <w:rFonts w:ascii="Calibri" w:hAnsi="Calibri"/>
          <w:sz w:val="24"/>
          <w:szCs w:val="24"/>
        </w:rPr>
        <w:t>: il est accordé à la femme fonctionnaire, à l’occasion de sa grossesse avancée et pour l’accouchement.</w:t>
      </w:r>
    </w:p>
    <w:p w14:paraId="52386AF8" w14:textId="77777777" w:rsidR="00F37053" w:rsidRPr="007B39F9" w:rsidRDefault="00F37053" w:rsidP="007B39F9">
      <w:pPr>
        <w:jc w:val="both"/>
        <w:rPr>
          <w:rFonts w:ascii="Calibri" w:hAnsi="Calibri"/>
          <w:sz w:val="24"/>
          <w:szCs w:val="24"/>
        </w:rPr>
      </w:pPr>
    </w:p>
    <w:p w14:paraId="002FBA90" w14:textId="77777777" w:rsidR="007B39F9" w:rsidRDefault="007B39F9">
      <w:pPr>
        <w:spacing w:after="160" w:line="259" w:lineRule="auto"/>
        <w:rPr>
          <w:rFonts w:ascii="Calibri" w:hAnsi="Calibri"/>
          <w:sz w:val="24"/>
          <w:szCs w:val="24"/>
        </w:rPr>
      </w:pPr>
      <w:r>
        <w:rPr>
          <w:rFonts w:ascii="Calibri" w:hAnsi="Calibri"/>
          <w:sz w:val="24"/>
          <w:szCs w:val="24"/>
        </w:rPr>
        <w:br w:type="page"/>
      </w:r>
    </w:p>
    <w:p w14:paraId="596C8003" w14:textId="71450723" w:rsidR="00F37053" w:rsidRPr="007B39F9" w:rsidRDefault="00F37053" w:rsidP="007B39F9">
      <w:pPr>
        <w:jc w:val="both"/>
        <w:rPr>
          <w:rFonts w:ascii="Calibri" w:hAnsi="Calibri"/>
          <w:sz w:val="24"/>
          <w:szCs w:val="24"/>
        </w:rPr>
      </w:pPr>
      <w:r w:rsidRPr="007B39F9">
        <w:rPr>
          <w:rFonts w:ascii="Calibri" w:hAnsi="Calibri"/>
          <w:sz w:val="24"/>
          <w:szCs w:val="24"/>
        </w:rPr>
        <w:t>Les pièces qui justifient le congé maternité sont :</w:t>
      </w:r>
    </w:p>
    <w:p w14:paraId="3277DDB7" w14:textId="77777777" w:rsidR="00F37053" w:rsidRPr="007B39F9" w:rsidRDefault="00F37053" w:rsidP="007B39F9">
      <w:pPr>
        <w:jc w:val="both"/>
        <w:rPr>
          <w:rFonts w:ascii="Calibri" w:hAnsi="Calibri"/>
          <w:sz w:val="24"/>
          <w:szCs w:val="24"/>
        </w:rPr>
      </w:pPr>
    </w:p>
    <w:p w14:paraId="3B817B2A" w14:textId="77777777" w:rsidR="00F37053" w:rsidRPr="007B39F9" w:rsidRDefault="00F37053" w:rsidP="007B39F9">
      <w:pPr>
        <w:numPr>
          <w:ilvl w:val="0"/>
          <w:numId w:val="290"/>
        </w:numPr>
        <w:jc w:val="both"/>
        <w:rPr>
          <w:rFonts w:ascii="Calibri" w:hAnsi="Calibri"/>
          <w:sz w:val="24"/>
          <w:szCs w:val="24"/>
        </w:rPr>
      </w:pPr>
      <w:r w:rsidRPr="007B39F9">
        <w:rPr>
          <w:rFonts w:ascii="Calibri" w:hAnsi="Calibri"/>
          <w:sz w:val="24"/>
          <w:szCs w:val="24"/>
        </w:rPr>
        <w:t>la demande du fonctionnaire ;</w:t>
      </w:r>
    </w:p>
    <w:p w14:paraId="715ED13F" w14:textId="77777777" w:rsidR="00F37053" w:rsidRPr="007B39F9" w:rsidRDefault="00F37053" w:rsidP="007B39F9">
      <w:pPr>
        <w:numPr>
          <w:ilvl w:val="0"/>
          <w:numId w:val="290"/>
        </w:numPr>
        <w:jc w:val="both"/>
        <w:rPr>
          <w:rFonts w:ascii="Calibri" w:hAnsi="Calibri"/>
          <w:sz w:val="24"/>
          <w:szCs w:val="24"/>
        </w:rPr>
      </w:pPr>
      <w:r w:rsidRPr="007B39F9">
        <w:rPr>
          <w:rFonts w:ascii="Calibri" w:hAnsi="Calibri"/>
          <w:sz w:val="24"/>
          <w:szCs w:val="24"/>
        </w:rPr>
        <w:t>le certificat médical indiquant l’âge de la grossesse ;</w:t>
      </w:r>
    </w:p>
    <w:p w14:paraId="5D8E59AB" w14:textId="77777777" w:rsidR="00F37053" w:rsidRPr="007B39F9" w:rsidRDefault="00F37053" w:rsidP="007B39F9">
      <w:pPr>
        <w:numPr>
          <w:ilvl w:val="0"/>
          <w:numId w:val="290"/>
        </w:numPr>
        <w:jc w:val="both"/>
        <w:rPr>
          <w:rFonts w:ascii="Calibri" w:hAnsi="Calibri"/>
          <w:sz w:val="24"/>
          <w:szCs w:val="24"/>
        </w:rPr>
      </w:pPr>
      <w:r w:rsidRPr="007B39F9">
        <w:rPr>
          <w:rFonts w:ascii="Calibri" w:hAnsi="Calibri"/>
          <w:sz w:val="24"/>
          <w:szCs w:val="24"/>
        </w:rPr>
        <w:t>l’avis du chef de service ;</w:t>
      </w:r>
    </w:p>
    <w:p w14:paraId="3912D1A9" w14:textId="77777777" w:rsidR="00F37053" w:rsidRPr="007B39F9" w:rsidRDefault="00F37053" w:rsidP="007B39F9">
      <w:pPr>
        <w:numPr>
          <w:ilvl w:val="0"/>
          <w:numId w:val="290"/>
        </w:numPr>
        <w:jc w:val="both"/>
        <w:rPr>
          <w:rFonts w:ascii="Calibri" w:hAnsi="Calibri"/>
          <w:sz w:val="24"/>
          <w:szCs w:val="24"/>
        </w:rPr>
      </w:pPr>
      <w:r w:rsidRPr="007B39F9">
        <w:rPr>
          <w:rFonts w:ascii="Calibri" w:hAnsi="Calibri"/>
          <w:sz w:val="24"/>
          <w:szCs w:val="24"/>
        </w:rPr>
        <w:t>L’autorisation de congé délivrée par le Ministre de la santé, pour une période n’excédant pas trois mois.</w:t>
      </w:r>
    </w:p>
    <w:p w14:paraId="22020063" w14:textId="77777777" w:rsidR="00F37053" w:rsidRPr="007B39F9" w:rsidRDefault="00F37053" w:rsidP="007B39F9">
      <w:pPr>
        <w:ind w:firstLine="708"/>
        <w:rPr>
          <w:rFonts w:ascii="Calibri" w:hAnsi="Calibri"/>
          <w:sz w:val="24"/>
          <w:szCs w:val="24"/>
        </w:rPr>
      </w:pPr>
    </w:p>
    <w:p w14:paraId="41D58E16" w14:textId="77777777" w:rsidR="00F37053" w:rsidRPr="007B39F9" w:rsidRDefault="00F37053" w:rsidP="007B39F9">
      <w:pPr>
        <w:jc w:val="both"/>
        <w:rPr>
          <w:rFonts w:ascii="Calibri" w:hAnsi="Calibri"/>
          <w:sz w:val="24"/>
          <w:szCs w:val="24"/>
        </w:rPr>
      </w:pPr>
      <w:r w:rsidRPr="007B39F9">
        <w:rPr>
          <w:rFonts w:ascii="Calibri" w:hAnsi="Calibri"/>
          <w:sz w:val="24"/>
          <w:szCs w:val="24"/>
        </w:rPr>
        <w:t>La durée du congé de maternité est de 3 mois consécutifs à compter du 8</w:t>
      </w:r>
      <w:r w:rsidRPr="007B39F9">
        <w:rPr>
          <w:rFonts w:ascii="Calibri" w:hAnsi="Calibri"/>
          <w:sz w:val="24"/>
          <w:szCs w:val="24"/>
          <w:vertAlign w:val="superscript"/>
        </w:rPr>
        <w:t>ème</w:t>
      </w:r>
      <w:r w:rsidRPr="007B39F9">
        <w:rPr>
          <w:rFonts w:ascii="Calibri" w:hAnsi="Calibri"/>
          <w:sz w:val="24"/>
          <w:szCs w:val="24"/>
        </w:rPr>
        <w:t xml:space="preserve"> mois de grossesse.</w:t>
      </w:r>
    </w:p>
    <w:p w14:paraId="38B8BDB5" w14:textId="77777777" w:rsidR="00F37053" w:rsidRPr="007B39F9" w:rsidRDefault="00F37053" w:rsidP="007B39F9">
      <w:pPr>
        <w:rPr>
          <w:rFonts w:ascii="Calibri" w:hAnsi="Calibri"/>
          <w:sz w:val="24"/>
          <w:szCs w:val="24"/>
        </w:rPr>
      </w:pPr>
    </w:p>
    <w:p w14:paraId="225288D2" w14:textId="77777777" w:rsidR="00F37053" w:rsidRPr="007B39F9" w:rsidRDefault="00F37053" w:rsidP="007B39F9">
      <w:pPr>
        <w:rPr>
          <w:rFonts w:ascii="Calibri" w:hAnsi="Calibri"/>
          <w:sz w:val="24"/>
          <w:szCs w:val="24"/>
        </w:rPr>
      </w:pPr>
      <w:r w:rsidRPr="007B39F9">
        <w:rPr>
          <w:rFonts w:ascii="Calibri" w:hAnsi="Calibri"/>
          <w:b/>
          <w:sz w:val="24"/>
          <w:szCs w:val="24"/>
        </w:rPr>
        <w:t xml:space="preserve">Le congé d’intérêt public : </w:t>
      </w:r>
      <w:r w:rsidRPr="007B39F9">
        <w:rPr>
          <w:rFonts w:ascii="Calibri" w:hAnsi="Calibri"/>
          <w:sz w:val="24"/>
          <w:szCs w:val="24"/>
        </w:rPr>
        <w:t>il couvre les interruptions de service justifiées par :</w:t>
      </w:r>
    </w:p>
    <w:p w14:paraId="53579F61" w14:textId="77777777" w:rsidR="00F37053" w:rsidRPr="007B39F9" w:rsidRDefault="00F37053" w:rsidP="007B39F9">
      <w:pPr>
        <w:rPr>
          <w:rFonts w:ascii="Calibri" w:hAnsi="Calibri"/>
          <w:b/>
          <w:sz w:val="24"/>
          <w:szCs w:val="24"/>
        </w:rPr>
      </w:pPr>
    </w:p>
    <w:p w14:paraId="638A23D4" w14:textId="77777777" w:rsidR="00F37053" w:rsidRPr="007B39F9" w:rsidRDefault="00F37053" w:rsidP="007B39F9">
      <w:pPr>
        <w:numPr>
          <w:ilvl w:val="0"/>
          <w:numId w:val="291"/>
        </w:numPr>
        <w:jc w:val="both"/>
        <w:rPr>
          <w:rFonts w:ascii="Calibri" w:hAnsi="Calibri"/>
          <w:sz w:val="24"/>
          <w:szCs w:val="24"/>
        </w:rPr>
      </w:pPr>
      <w:r w:rsidRPr="007B39F9">
        <w:rPr>
          <w:rFonts w:ascii="Calibri" w:hAnsi="Calibri"/>
          <w:sz w:val="24"/>
          <w:szCs w:val="24"/>
        </w:rPr>
        <w:t>L’exercice de fonctions publiques électives, non incompatibles avec l’occupation normale de l’emploi;</w:t>
      </w:r>
    </w:p>
    <w:p w14:paraId="458D62D1" w14:textId="77777777" w:rsidR="00F37053" w:rsidRPr="007B39F9" w:rsidRDefault="00F37053" w:rsidP="007B39F9">
      <w:pPr>
        <w:numPr>
          <w:ilvl w:val="0"/>
          <w:numId w:val="291"/>
        </w:numPr>
        <w:jc w:val="both"/>
        <w:rPr>
          <w:rFonts w:ascii="Calibri" w:hAnsi="Calibri"/>
          <w:sz w:val="24"/>
          <w:szCs w:val="24"/>
        </w:rPr>
      </w:pPr>
      <w:r w:rsidRPr="007B39F9">
        <w:rPr>
          <w:rFonts w:ascii="Calibri" w:hAnsi="Calibri"/>
          <w:sz w:val="24"/>
          <w:szCs w:val="24"/>
        </w:rPr>
        <w:t>La participation autorisée à une manifestation officielle nationale ou internationale ;</w:t>
      </w:r>
    </w:p>
    <w:p w14:paraId="5C14CDDB" w14:textId="77777777" w:rsidR="00F37053" w:rsidRPr="007B39F9" w:rsidRDefault="00F37053" w:rsidP="007B39F9">
      <w:pPr>
        <w:numPr>
          <w:ilvl w:val="0"/>
          <w:numId w:val="291"/>
        </w:numPr>
        <w:jc w:val="both"/>
        <w:rPr>
          <w:rFonts w:ascii="Calibri" w:hAnsi="Calibri"/>
          <w:sz w:val="24"/>
          <w:szCs w:val="24"/>
        </w:rPr>
      </w:pPr>
      <w:r w:rsidRPr="007B39F9">
        <w:rPr>
          <w:rFonts w:ascii="Calibri" w:hAnsi="Calibri"/>
          <w:sz w:val="24"/>
          <w:szCs w:val="24"/>
        </w:rPr>
        <w:t>La participation à un congrès ou à une formation syndicale, pour le représentant d’un syndicat de fonctionnaires.</w:t>
      </w:r>
    </w:p>
    <w:p w14:paraId="252A33E9" w14:textId="77777777" w:rsidR="00F37053" w:rsidRPr="007B39F9" w:rsidRDefault="00F37053" w:rsidP="007B39F9">
      <w:pPr>
        <w:rPr>
          <w:rFonts w:ascii="Calibri" w:hAnsi="Calibri"/>
          <w:sz w:val="24"/>
          <w:szCs w:val="24"/>
        </w:rPr>
      </w:pPr>
    </w:p>
    <w:p w14:paraId="5F1633F4" w14:textId="77777777" w:rsidR="00F37053" w:rsidRPr="007B39F9" w:rsidRDefault="00F37053" w:rsidP="007B39F9">
      <w:pPr>
        <w:rPr>
          <w:rFonts w:ascii="Calibri" w:hAnsi="Calibri"/>
          <w:sz w:val="24"/>
          <w:szCs w:val="24"/>
        </w:rPr>
      </w:pPr>
      <w:r w:rsidRPr="007B39F9">
        <w:rPr>
          <w:rFonts w:ascii="Calibri" w:hAnsi="Calibri"/>
          <w:sz w:val="24"/>
          <w:szCs w:val="24"/>
        </w:rPr>
        <w:t>Les pièces qui justifient le congé d’intérêt public sont :</w:t>
      </w:r>
    </w:p>
    <w:p w14:paraId="71D40E53" w14:textId="77777777" w:rsidR="00F37053" w:rsidRPr="007B39F9" w:rsidRDefault="00F37053" w:rsidP="007B39F9">
      <w:pPr>
        <w:rPr>
          <w:rFonts w:ascii="Calibri" w:hAnsi="Calibri"/>
          <w:sz w:val="24"/>
          <w:szCs w:val="24"/>
        </w:rPr>
      </w:pPr>
    </w:p>
    <w:p w14:paraId="6F367B90" w14:textId="77777777" w:rsidR="00F37053" w:rsidRPr="007B39F9" w:rsidRDefault="00F37053" w:rsidP="007B39F9">
      <w:pPr>
        <w:numPr>
          <w:ilvl w:val="0"/>
          <w:numId w:val="290"/>
        </w:numPr>
        <w:rPr>
          <w:rFonts w:ascii="Calibri" w:hAnsi="Calibri"/>
          <w:sz w:val="24"/>
          <w:szCs w:val="24"/>
        </w:rPr>
      </w:pPr>
      <w:r w:rsidRPr="007B39F9">
        <w:rPr>
          <w:rFonts w:ascii="Calibri" w:hAnsi="Calibri"/>
          <w:sz w:val="24"/>
          <w:szCs w:val="24"/>
        </w:rPr>
        <w:t>La demande du fonctionnaire ;</w:t>
      </w:r>
    </w:p>
    <w:p w14:paraId="182F356E" w14:textId="77777777" w:rsidR="00F37053" w:rsidRPr="007B39F9" w:rsidRDefault="00F37053" w:rsidP="007B39F9">
      <w:pPr>
        <w:numPr>
          <w:ilvl w:val="0"/>
          <w:numId w:val="290"/>
        </w:numPr>
        <w:rPr>
          <w:rFonts w:ascii="Calibri" w:hAnsi="Calibri"/>
          <w:sz w:val="24"/>
          <w:szCs w:val="24"/>
        </w:rPr>
      </w:pPr>
      <w:r w:rsidRPr="007B39F9">
        <w:rPr>
          <w:rFonts w:ascii="Calibri" w:hAnsi="Calibri"/>
          <w:sz w:val="24"/>
          <w:szCs w:val="24"/>
        </w:rPr>
        <w:t>Les documents qui justifient la participation à une activité d’utilité  publique : inscription dans un organe électif, agrément de création d’une entreprise, lettre d’inscription à une formation syndicale…</w:t>
      </w:r>
    </w:p>
    <w:p w14:paraId="66218903" w14:textId="77777777" w:rsidR="00F37053" w:rsidRPr="007B39F9" w:rsidRDefault="00F37053" w:rsidP="007B39F9">
      <w:pPr>
        <w:numPr>
          <w:ilvl w:val="0"/>
          <w:numId w:val="290"/>
        </w:numPr>
        <w:rPr>
          <w:rFonts w:ascii="Calibri" w:hAnsi="Calibri"/>
          <w:sz w:val="24"/>
          <w:szCs w:val="24"/>
        </w:rPr>
      </w:pPr>
      <w:r w:rsidRPr="007B39F9">
        <w:rPr>
          <w:rFonts w:ascii="Calibri" w:hAnsi="Calibri"/>
          <w:sz w:val="24"/>
          <w:szCs w:val="24"/>
        </w:rPr>
        <w:t>L’avis du chef de service ;</w:t>
      </w:r>
    </w:p>
    <w:p w14:paraId="2F921FF1" w14:textId="77777777" w:rsidR="00F37053" w:rsidRPr="007B39F9" w:rsidRDefault="00F37053" w:rsidP="007B39F9">
      <w:pPr>
        <w:numPr>
          <w:ilvl w:val="0"/>
          <w:numId w:val="290"/>
        </w:numPr>
        <w:rPr>
          <w:rFonts w:ascii="Calibri" w:hAnsi="Calibri"/>
          <w:sz w:val="24"/>
          <w:szCs w:val="24"/>
        </w:rPr>
      </w:pPr>
      <w:r w:rsidRPr="007B39F9">
        <w:rPr>
          <w:rFonts w:ascii="Calibri" w:hAnsi="Calibri"/>
          <w:sz w:val="24"/>
          <w:szCs w:val="24"/>
        </w:rPr>
        <w:t>L’autorisation de congé délivrée par le Ministre de la santé, pour une période n’excédant pas trois mois ;</w:t>
      </w:r>
    </w:p>
    <w:p w14:paraId="13E030F4" w14:textId="77777777" w:rsidR="00F37053" w:rsidRPr="007B39F9" w:rsidRDefault="00F37053" w:rsidP="007B39F9">
      <w:pPr>
        <w:numPr>
          <w:ilvl w:val="0"/>
          <w:numId w:val="290"/>
        </w:numPr>
        <w:rPr>
          <w:rFonts w:ascii="Calibri" w:hAnsi="Calibri"/>
          <w:sz w:val="24"/>
          <w:szCs w:val="24"/>
        </w:rPr>
      </w:pPr>
      <w:r w:rsidRPr="007B39F9">
        <w:rPr>
          <w:rFonts w:ascii="Calibri" w:hAnsi="Calibri"/>
          <w:sz w:val="24"/>
          <w:szCs w:val="24"/>
        </w:rPr>
        <w:t>L’autorisation de congé délivrée par le Ministre de la santé, pour une période de trois mois à un an ;</w:t>
      </w:r>
    </w:p>
    <w:p w14:paraId="1AC2B04C" w14:textId="77777777" w:rsidR="00F37053" w:rsidRPr="007B39F9" w:rsidRDefault="00F37053" w:rsidP="007B39F9">
      <w:pPr>
        <w:numPr>
          <w:ilvl w:val="0"/>
          <w:numId w:val="290"/>
        </w:numPr>
        <w:rPr>
          <w:rFonts w:ascii="Calibri" w:hAnsi="Calibri"/>
          <w:sz w:val="24"/>
          <w:szCs w:val="24"/>
        </w:rPr>
      </w:pPr>
      <w:r w:rsidRPr="007B39F9">
        <w:rPr>
          <w:rFonts w:ascii="Calibri" w:hAnsi="Calibri"/>
          <w:sz w:val="24"/>
          <w:szCs w:val="24"/>
        </w:rPr>
        <w:t>L’autorisation de congé délivrée par le Ministre de la fonction publique pour les absences de plus d’un an.</w:t>
      </w:r>
    </w:p>
    <w:p w14:paraId="39F21B2B" w14:textId="77777777" w:rsidR="00F37053" w:rsidRPr="007B39F9" w:rsidRDefault="00F37053" w:rsidP="007B39F9">
      <w:pPr>
        <w:rPr>
          <w:rFonts w:ascii="Calibri" w:hAnsi="Calibri"/>
          <w:sz w:val="24"/>
          <w:szCs w:val="24"/>
        </w:rPr>
      </w:pPr>
    </w:p>
    <w:p w14:paraId="18090602" w14:textId="77777777" w:rsidR="00F37053" w:rsidRPr="007B39F9" w:rsidRDefault="00F37053" w:rsidP="007B39F9">
      <w:pPr>
        <w:jc w:val="both"/>
        <w:rPr>
          <w:rFonts w:ascii="Calibri" w:hAnsi="Calibri"/>
          <w:b/>
          <w:sz w:val="24"/>
          <w:szCs w:val="24"/>
        </w:rPr>
      </w:pPr>
      <w:r w:rsidRPr="007B39F9">
        <w:rPr>
          <w:rFonts w:ascii="Calibri" w:hAnsi="Calibri"/>
          <w:b/>
          <w:sz w:val="24"/>
          <w:szCs w:val="24"/>
        </w:rPr>
        <w:t>Le congé spécial :</w:t>
      </w:r>
      <w:r w:rsidRPr="007B39F9">
        <w:rPr>
          <w:rFonts w:ascii="Calibri" w:hAnsi="Calibri"/>
          <w:sz w:val="24"/>
          <w:szCs w:val="24"/>
        </w:rPr>
        <w:t xml:space="preserve"> il couvre une interruption de service exceptionnelle, justifiée par des motifs personnels du fonctionnaire.</w:t>
      </w:r>
    </w:p>
    <w:p w14:paraId="2D3835D9" w14:textId="77777777" w:rsidR="00F37053" w:rsidRPr="007B39F9" w:rsidRDefault="00F37053" w:rsidP="007B39F9">
      <w:pPr>
        <w:jc w:val="both"/>
        <w:rPr>
          <w:rFonts w:ascii="Calibri" w:hAnsi="Calibri"/>
          <w:sz w:val="24"/>
          <w:szCs w:val="24"/>
        </w:rPr>
      </w:pPr>
    </w:p>
    <w:p w14:paraId="6076855F" w14:textId="77777777" w:rsidR="00F37053" w:rsidRPr="007B39F9" w:rsidRDefault="00F37053" w:rsidP="007B39F9">
      <w:pPr>
        <w:jc w:val="both"/>
        <w:rPr>
          <w:rFonts w:ascii="Calibri" w:hAnsi="Calibri"/>
          <w:sz w:val="24"/>
          <w:szCs w:val="24"/>
        </w:rPr>
      </w:pPr>
      <w:r w:rsidRPr="007B39F9">
        <w:rPr>
          <w:rFonts w:ascii="Calibri" w:hAnsi="Calibri"/>
          <w:sz w:val="24"/>
          <w:szCs w:val="24"/>
        </w:rPr>
        <w:t>Les pièces qui justifient ce type de congé sont :</w:t>
      </w:r>
    </w:p>
    <w:p w14:paraId="3DE7688D" w14:textId="77777777" w:rsidR="00F37053" w:rsidRPr="007B39F9" w:rsidRDefault="00F37053" w:rsidP="007B39F9">
      <w:pPr>
        <w:jc w:val="both"/>
        <w:rPr>
          <w:rFonts w:ascii="Calibri" w:hAnsi="Calibri"/>
          <w:sz w:val="24"/>
          <w:szCs w:val="24"/>
        </w:rPr>
      </w:pPr>
    </w:p>
    <w:p w14:paraId="71A2B74C" w14:textId="77777777" w:rsidR="00F37053" w:rsidRPr="007B39F9" w:rsidRDefault="00F37053" w:rsidP="007B39F9">
      <w:pPr>
        <w:numPr>
          <w:ilvl w:val="0"/>
          <w:numId w:val="290"/>
        </w:numPr>
        <w:jc w:val="both"/>
        <w:rPr>
          <w:rFonts w:ascii="Calibri" w:hAnsi="Calibri"/>
          <w:sz w:val="24"/>
          <w:szCs w:val="24"/>
        </w:rPr>
      </w:pPr>
      <w:r w:rsidRPr="007B39F9">
        <w:rPr>
          <w:rFonts w:ascii="Calibri" w:hAnsi="Calibri"/>
          <w:sz w:val="24"/>
          <w:szCs w:val="24"/>
        </w:rPr>
        <w:t>La demande du fonctionnaire ;</w:t>
      </w:r>
    </w:p>
    <w:p w14:paraId="0A5EC2CB" w14:textId="77777777" w:rsidR="00F37053" w:rsidRPr="007B39F9" w:rsidRDefault="00F37053" w:rsidP="007B39F9">
      <w:pPr>
        <w:numPr>
          <w:ilvl w:val="0"/>
          <w:numId w:val="290"/>
        </w:numPr>
        <w:jc w:val="both"/>
        <w:rPr>
          <w:rFonts w:ascii="Calibri" w:hAnsi="Calibri"/>
          <w:sz w:val="24"/>
          <w:szCs w:val="24"/>
        </w:rPr>
      </w:pPr>
      <w:r w:rsidRPr="007B39F9">
        <w:rPr>
          <w:rFonts w:ascii="Calibri" w:hAnsi="Calibri"/>
          <w:sz w:val="24"/>
          <w:szCs w:val="24"/>
        </w:rPr>
        <w:t>L’avis de chef de service ;</w:t>
      </w:r>
    </w:p>
    <w:p w14:paraId="706393AD" w14:textId="77777777" w:rsidR="00F37053" w:rsidRPr="007B39F9" w:rsidRDefault="00F37053" w:rsidP="007B39F9">
      <w:pPr>
        <w:numPr>
          <w:ilvl w:val="0"/>
          <w:numId w:val="290"/>
        </w:numPr>
        <w:jc w:val="both"/>
        <w:rPr>
          <w:rFonts w:ascii="Calibri" w:hAnsi="Calibri"/>
          <w:sz w:val="24"/>
          <w:szCs w:val="24"/>
        </w:rPr>
      </w:pPr>
      <w:r w:rsidRPr="007B39F9">
        <w:rPr>
          <w:rFonts w:ascii="Calibri" w:hAnsi="Calibri"/>
          <w:sz w:val="24"/>
          <w:szCs w:val="24"/>
        </w:rPr>
        <w:t>L’autorisation de congé délivrée par le chef de cabinet.</w:t>
      </w:r>
    </w:p>
    <w:p w14:paraId="37253AF3" w14:textId="77777777" w:rsidR="00F37053" w:rsidRPr="007B39F9" w:rsidRDefault="00F37053" w:rsidP="007B39F9">
      <w:pPr>
        <w:jc w:val="both"/>
        <w:rPr>
          <w:rFonts w:ascii="Calibri" w:hAnsi="Calibri"/>
          <w:sz w:val="24"/>
          <w:szCs w:val="24"/>
        </w:rPr>
      </w:pPr>
    </w:p>
    <w:p w14:paraId="2A5353B8" w14:textId="77777777" w:rsidR="00F37053" w:rsidRPr="007B39F9" w:rsidRDefault="00F37053" w:rsidP="007B39F9">
      <w:pPr>
        <w:jc w:val="both"/>
        <w:rPr>
          <w:rFonts w:ascii="Calibri" w:hAnsi="Calibri"/>
          <w:sz w:val="24"/>
          <w:szCs w:val="24"/>
        </w:rPr>
      </w:pPr>
      <w:r w:rsidRPr="007B39F9">
        <w:rPr>
          <w:rFonts w:ascii="Calibri" w:hAnsi="Calibri"/>
          <w:sz w:val="24"/>
          <w:szCs w:val="24"/>
        </w:rPr>
        <w:t>Le congé spécial ne peut excéder un mois par an, il peut être refusé dans l’intérêt du service. Pendant la période de congé spécial le traitement est suspendu.</w:t>
      </w:r>
    </w:p>
    <w:p w14:paraId="59BF92B5" w14:textId="66170FD8" w:rsidR="00032D2A" w:rsidRDefault="00032D2A">
      <w:pPr>
        <w:spacing w:after="160" w:line="259" w:lineRule="auto"/>
        <w:rPr>
          <w:rFonts w:ascii="Calibri" w:hAnsi="Calibri"/>
          <w:sz w:val="24"/>
          <w:szCs w:val="24"/>
        </w:rPr>
      </w:pPr>
      <w:r>
        <w:rPr>
          <w:rFonts w:ascii="Calibri" w:hAnsi="Calibri"/>
          <w:sz w:val="24"/>
          <w:szCs w:val="24"/>
        </w:rPr>
        <w:br w:type="page"/>
      </w:r>
    </w:p>
    <w:p w14:paraId="1DC7B31A" w14:textId="77777777" w:rsidR="00F37053" w:rsidRPr="007B39F9" w:rsidRDefault="00F37053" w:rsidP="007B39F9">
      <w:pPr>
        <w:jc w:val="both"/>
        <w:rPr>
          <w:rFonts w:ascii="Calibri" w:hAnsi="Calibri"/>
          <w:sz w:val="24"/>
          <w:szCs w:val="24"/>
        </w:rPr>
      </w:pPr>
    </w:p>
    <w:p w14:paraId="256C13EE" w14:textId="77777777" w:rsidR="00F37053" w:rsidRPr="007B39F9" w:rsidRDefault="00F37053" w:rsidP="007B39F9">
      <w:pPr>
        <w:jc w:val="both"/>
        <w:rPr>
          <w:rFonts w:ascii="Calibri" w:hAnsi="Calibri"/>
          <w:sz w:val="24"/>
          <w:szCs w:val="24"/>
        </w:rPr>
      </w:pPr>
      <w:r w:rsidRPr="007B39F9">
        <w:rPr>
          <w:rFonts w:ascii="Calibri" w:hAnsi="Calibri"/>
          <w:b/>
          <w:sz w:val="24"/>
          <w:szCs w:val="24"/>
        </w:rPr>
        <w:t>Le congé annuel :</w:t>
      </w:r>
      <w:r w:rsidRPr="007B39F9">
        <w:rPr>
          <w:rFonts w:ascii="Calibri" w:hAnsi="Calibri"/>
          <w:sz w:val="24"/>
          <w:szCs w:val="24"/>
        </w:rPr>
        <w:t xml:space="preserve"> c’est une période de repos accordée chaque année après service fait, à raison de 30 jours de congé pour onze mois de service. Il est obligatoire, tant pour le fonctionnaire que pour l’administration.</w:t>
      </w:r>
    </w:p>
    <w:p w14:paraId="3E4553B3" w14:textId="77777777" w:rsidR="00F37053" w:rsidRPr="007B39F9" w:rsidRDefault="00F37053" w:rsidP="007B39F9">
      <w:pPr>
        <w:jc w:val="both"/>
        <w:rPr>
          <w:rFonts w:ascii="Calibri" w:hAnsi="Calibri"/>
          <w:sz w:val="24"/>
          <w:szCs w:val="24"/>
        </w:rPr>
      </w:pPr>
    </w:p>
    <w:p w14:paraId="04A8C363" w14:textId="112EB9ED" w:rsidR="00F37053" w:rsidRPr="007B39F9" w:rsidRDefault="00F37053" w:rsidP="007B39F9">
      <w:pPr>
        <w:jc w:val="both"/>
        <w:rPr>
          <w:rFonts w:ascii="Calibri" w:hAnsi="Calibri"/>
          <w:sz w:val="24"/>
          <w:szCs w:val="24"/>
        </w:rPr>
      </w:pPr>
      <w:r w:rsidRPr="007B39F9">
        <w:rPr>
          <w:rFonts w:ascii="Calibri" w:hAnsi="Calibri"/>
          <w:sz w:val="24"/>
          <w:szCs w:val="24"/>
        </w:rPr>
        <w:t xml:space="preserve">Le chef de la Division des Ressources Humaines </w:t>
      </w:r>
      <w:r w:rsidR="004026AE" w:rsidRPr="007B39F9">
        <w:rPr>
          <w:rFonts w:ascii="Calibri" w:hAnsi="Calibri"/>
          <w:sz w:val="24"/>
          <w:szCs w:val="24"/>
        </w:rPr>
        <w:t xml:space="preserve">en Santé </w:t>
      </w:r>
      <w:r w:rsidRPr="007B39F9">
        <w:rPr>
          <w:rFonts w:ascii="Calibri" w:hAnsi="Calibri"/>
          <w:sz w:val="24"/>
          <w:szCs w:val="24"/>
        </w:rPr>
        <w:t>(DNRHS)  a la responsabilité de prendre contact avec les chefs de services pour établir un tableau de roulement du personnel afin d’assurer la continuité du service public, d’établir  la liste des agents bénéficiaires  et de soumettre la liste des bénéficiaires de chaque mois au Chef de cabinet pour signature.</w:t>
      </w:r>
    </w:p>
    <w:p w14:paraId="595C59C5" w14:textId="77777777" w:rsidR="00F37053" w:rsidRPr="007B39F9" w:rsidRDefault="00F37053" w:rsidP="007B39F9">
      <w:pPr>
        <w:jc w:val="both"/>
        <w:rPr>
          <w:rFonts w:ascii="Calibri" w:hAnsi="Calibri"/>
          <w:sz w:val="24"/>
          <w:szCs w:val="24"/>
        </w:rPr>
      </w:pPr>
    </w:p>
    <w:p w14:paraId="46ECCC3C" w14:textId="77777777" w:rsidR="00F37053" w:rsidRPr="007B39F9" w:rsidRDefault="00F37053" w:rsidP="007B39F9">
      <w:pPr>
        <w:jc w:val="both"/>
        <w:rPr>
          <w:rFonts w:ascii="Calibri" w:hAnsi="Calibri"/>
          <w:sz w:val="24"/>
          <w:szCs w:val="24"/>
        </w:rPr>
      </w:pPr>
      <w:r w:rsidRPr="007B39F9">
        <w:rPr>
          <w:rFonts w:ascii="Calibri" w:hAnsi="Calibri"/>
          <w:sz w:val="24"/>
          <w:szCs w:val="24"/>
        </w:rPr>
        <w:t>Le congé annuel est accordé généralement entre les mois de juillet, Août et Septembre.</w:t>
      </w:r>
    </w:p>
    <w:p w14:paraId="0124507C" w14:textId="77777777" w:rsidR="002225E3" w:rsidRPr="007B39F9" w:rsidRDefault="002225E3" w:rsidP="007B39F9">
      <w:pPr>
        <w:jc w:val="both"/>
        <w:rPr>
          <w:rFonts w:ascii="Calibri" w:hAnsi="Calibri"/>
          <w:sz w:val="24"/>
          <w:szCs w:val="24"/>
        </w:rPr>
      </w:pPr>
    </w:p>
    <w:p w14:paraId="747E5B6F" w14:textId="7D53AB8D" w:rsidR="002225E3" w:rsidRPr="007B39F9" w:rsidRDefault="002225E3" w:rsidP="007B39F9">
      <w:pPr>
        <w:jc w:val="both"/>
        <w:rPr>
          <w:rFonts w:ascii="Calibri" w:hAnsi="Calibri"/>
          <w:sz w:val="24"/>
          <w:szCs w:val="24"/>
        </w:rPr>
      </w:pPr>
      <w:r w:rsidRPr="007B39F9">
        <w:rPr>
          <w:rFonts w:ascii="Calibri" w:hAnsi="Calibri"/>
          <w:b/>
          <w:sz w:val="24"/>
          <w:szCs w:val="24"/>
        </w:rPr>
        <w:t xml:space="preserve">Le congé d’expectative </w:t>
      </w:r>
      <w:r w:rsidR="00B63036" w:rsidRPr="007B39F9">
        <w:rPr>
          <w:rFonts w:ascii="Calibri" w:hAnsi="Calibri"/>
          <w:sz w:val="24"/>
          <w:szCs w:val="24"/>
        </w:rPr>
        <w:t>couvre les situations d’attente d’affectation non imputable</w:t>
      </w:r>
      <w:r w:rsidR="004026AE" w:rsidRPr="007B39F9">
        <w:rPr>
          <w:rFonts w:ascii="Calibri" w:hAnsi="Calibri"/>
          <w:sz w:val="24"/>
          <w:szCs w:val="24"/>
        </w:rPr>
        <w:t xml:space="preserve">s au fonctionnaire. </w:t>
      </w:r>
      <w:r w:rsidR="00B63036" w:rsidRPr="007B39F9">
        <w:rPr>
          <w:rFonts w:ascii="Calibri" w:hAnsi="Calibri"/>
          <w:sz w:val="24"/>
          <w:szCs w:val="24"/>
        </w:rPr>
        <w:t xml:space="preserve"> </w:t>
      </w:r>
    </w:p>
    <w:p w14:paraId="2E4567AD" w14:textId="77777777" w:rsidR="002225E3" w:rsidRPr="007B39F9" w:rsidRDefault="002225E3" w:rsidP="007B39F9">
      <w:pPr>
        <w:jc w:val="both"/>
        <w:rPr>
          <w:rFonts w:ascii="Calibri" w:hAnsi="Calibri"/>
          <w:sz w:val="24"/>
          <w:szCs w:val="24"/>
        </w:rPr>
      </w:pPr>
    </w:p>
    <w:p w14:paraId="1CA52204" w14:textId="4C379EE1" w:rsidR="002225E3" w:rsidRDefault="002225E3" w:rsidP="007B39F9">
      <w:pPr>
        <w:jc w:val="both"/>
        <w:rPr>
          <w:rFonts w:ascii="Calibri" w:hAnsi="Calibri"/>
          <w:sz w:val="24"/>
          <w:szCs w:val="24"/>
        </w:rPr>
      </w:pPr>
      <w:r w:rsidRPr="007B39F9">
        <w:rPr>
          <w:rFonts w:ascii="Calibri" w:hAnsi="Calibri"/>
          <w:b/>
          <w:sz w:val="24"/>
          <w:szCs w:val="24"/>
        </w:rPr>
        <w:t>Le congé de circonstance</w:t>
      </w:r>
      <w:r w:rsidR="00B63036" w:rsidRPr="007B39F9">
        <w:rPr>
          <w:rFonts w:ascii="Calibri" w:hAnsi="Calibri"/>
          <w:b/>
          <w:sz w:val="24"/>
          <w:szCs w:val="24"/>
        </w:rPr>
        <w:t xml:space="preserve"> </w:t>
      </w:r>
      <w:r w:rsidR="00B63036" w:rsidRPr="007B39F9">
        <w:rPr>
          <w:rFonts w:ascii="Calibri" w:hAnsi="Calibri"/>
          <w:sz w:val="24"/>
          <w:szCs w:val="24"/>
        </w:rPr>
        <w:t>couvre une interruption de service justifiée par un événement à caractère familial.</w:t>
      </w:r>
    </w:p>
    <w:p w14:paraId="489F6588" w14:textId="77777777" w:rsidR="00032D2A" w:rsidRPr="007B39F9" w:rsidRDefault="00032D2A" w:rsidP="007B39F9">
      <w:pPr>
        <w:jc w:val="both"/>
        <w:rPr>
          <w:rFonts w:ascii="Calibri" w:hAnsi="Calibri"/>
          <w:sz w:val="24"/>
          <w:szCs w:val="24"/>
        </w:rPr>
      </w:pPr>
    </w:p>
    <w:p w14:paraId="599C3B5E" w14:textId="70FB7191" w:rsidR="00B63036" w:rsidRDefault="00B63036" w:rsidP="007B39F9">
      <w:pPr>
        <w:jc w:val="both"/>
        <w:rPr>
          <w:rFonts w:ascii="Calibri" w:hAnsi="Calibri"/>
          <w:sz w:val="24"/>
          <w:szCs w:val="24"/>
        </w:rPr>
      </w:pPr>
      <w:r w:rsidRPr="007B39F9">
        <w:rPr>
          <w:rFonts w:ascii="Calibri" w:hAnsi="Calibri"/>
          <w:sz w:val="24"/>
          <w:szCs w:val="24"/>
        </w:rPr>
        <w:t>Le congé de circonstance ne peut excéder trente (30) jours ouvrables par an. Il peut être refusé si l’intérêt de service l’exige</w:t>
      </w:r>
      <w:r w:rsidR="00032D2A">
        <w:rPr>
          <w:rFonts w:ascii="Calibri" w:hAnsi="Calibri"/>
          <w:sz w:val="24"/>
          <w:szCs w:val="24"/>
        </w:rPr>
        <w:t>.</w:t>
      </w:r>
    </w:p>
    <w:p w14:paraId="2606E13C" w14:textId="77777777" w:rsidR="00032D2A" w:rsidRPr="007B39F9" w:rsidRDefault="00032D2A" w:rsidP="007B39F9">
      <w:pPr>
        <w:jc w:val="both"/>
        <w:rPr>
          <w:rFonts w:ascii="Calibri" w:hAnsi="Calibri"/>
          <w:sz w:val="24"/>
          <w:szCs w:val="24"/>
        </w:rPr>
      </w:pPr>
    </w:p>
    <w:p w14:paraId="37A72FAA" w14:textId="43FC032D" w:rsidR="002225E3" w:rsidRDefault="002225E3" w:rsidP="007B39F9">
      <w:pPr>
        <w:jc w:val="both"/>
        <w:rPr>
          <w:rFonts w:ascii="Calibri" w:hAnsi="Calibri"/>
          <w:sz w:val="24"/>
          <w:szCs w:val="24"/>
        </w:rPr>
      </w:pPr>
      <w:r w:rsidRPr="007B39F9">
        <w:rPr>
          <w:rFonts w:ascii="Calibri" w:hAnsi="Calibri"/>
          <w:b/>
          <w:sz w:val="24"/>
          <w:szCs w:val="24"/>
        </w:rPr>
        <w:t>Le congé de formation</w:t>
      </w:r>
      <w:r w:rsidRPr="007B39F9">
        <w:rPr>
          <w:rFonts w:ascii="Calibri" w:hAnsi="Calibri"/>
          <w:sz w:val="24"/>
          <w:szCs w:val="24"/>
        </w:rPr>
        <w:t xml:space="preserve">  couvre toutes les interruptions de services motivées par le suivi d’une formation ou d’un perfectionnement</w:t>
      </w:r>
      <w:r w:rsidR="00032D2A">
        <w:rPr>
          <w:rFonts w:ascii="Calibri" w:hAnsi="Calibri"/>
          <w:sz w:val="24"/>
          <w:szCs w:val="24"/>
        </w:rPr>
        <w:t>.</w:t>
      </w:r>
    </w:p>
    <w:p w14:paraId="7940BF68" w14:textId="77777777" w:rsidR="00032D2A" w:rsidRPr="007B39F9" w:rsidRDefault="00032D2A" w:rsidP="007B39F9">
      <w:pPr>
        <w:jc w:val="both"/>
        <w:rPr>
          <w:rFonts w:ascii="Calibri" w:hAnsi="Calibri"/>
          <w:sz w:val="24"/>
          <w:szCs w:val="24"/>
        </w:rPr>
      </w:pPr>
    </w:p>
    <w:p w14:paraId="63EE83C2" w14:textId="53B1B833" w:rsidR="00F37053" w:rsidRPr="007B39F9" w:rsidRDefault="00F37053" w:rsidP="007B39F9">
      <w:pPr>
        <w:jc w:val="both"/>
        <w:rPr>
          <w:rFonts w:ascii="Calibri" w:hAnsi="Calibri"/>
          <w:b/>
          <w:sz w:val="24"/>
          <w:szCs w:val="24"/>
        </w:rPr>
      </w:pPr>
      <w:r w:rsidRPr="007B39F9">
        <w:rPr>
          <w:rFonts w:ascii="Calibri" w:hAnsi="Calibri"/>
          <w:b/>
          <w:sz w:val="24"/>
          <w:szCs w:val="24"/>
        </w:rPr>
        <w:t xml:space="preserve">OBJET DE LA </w:t>
      </w:r>
      <w:r w:rsidR="00195DB1" w:rsidRPr="007B39F9">
        <w:rPr>
          <w:rFonts w:ascii="Calibri" w:hAnsi="Calibri"/>
          <w:b/>
          <w:sz w:val="24"/>
          <w:szCs w:val="24"/>
        </w:rPr>
        <w:t>PROCÉDURE</w:t>
      </w:r>
    </w:p>
    <w:p w14:paraId="36129BB5" w14:textId="77777777" w:rsidR="00032D2A" w:rsidRDefault="00032D2A" w:rsidP="007B39F9">
      <w:pPr>
        <w:jc w:val="both"/>
        <w:rPr>
          <w:rFonts w:ascii="Calibri" w:hAnsi="Calibri"/>
          <w:sz w:val="24"/>
          <w:szCs w:val="24"/>
        </w:rPr>
      </w:pPr>
    </w:p>
    <w:p w14:paraId="5041A21C" w14:textId="77777777" w:rsidR="00F37053" w:rsidRPr="007B39F9" w:rsidRDefault="00F37053" w:rsidP="007B39F9">
      <w:pPr>
        <w:jc w:val="both"/>
        <w:rPr>
          <w:rFonts w:ascii="Calibri" w:hAnsi="Calibri"/>
          <w:sz w:val="24"/>
          <w:szCs w:val="24"/>
        </w:rPr>
      </w:pPr>
      <w:r w:rsidRPr="007B39F9">
        <w:rPr>
          <w:rFonts w:ascii="Calibri" w:hAnsi="Calibri"/>
          <w:sz w:val="24"/>
          <w:szCs w:val="24"/>
        </w:rPr>
        <w:t>La procédure a pour objet d’informer les agents de santé, les chefs de service et les membres du cabinet sur la démarche à observer en vue d’assurer la continuité et l’efficacité du service public administratif.</w:t>
      </w:r>
    </w:p>
    <w:p w14:paraId="00F4F6F3" w14:textId="77777777" w:rsidR="00F37053" w:rsidRPr="007B39F9" w:rsidRDefault="00F37053" w:rsidP="007B39F9">
      <w:pPr>
        <w:jc w:val="both"/>
        <w:rPr>
          <w:rFonts w:ascii="Calibri" w:hAnsi="Calibri"/>
          <w:sz w:val="24"/>
          <w:szCs w:val="24"/>
        </w:rPr>
      </w:pPr>
    </w:p>
    <w:p w14:paraId="50B27589" w14:textId="0AD4106E" w:rsidR="00F37053" w:rsidRPr="007B39F9" w:rsidRDefault="007B39F9" w:rsidP="007B39F9">
      <w:pPr>
        <w:jc w:val="both"/>
        <w:rPr>
          <w:rFonts w:ascii="Calibri" w:hAnsi="Calibri"/>
          <w:b/>
          <w:sz w:val="24"/>
          <w:szCs w:val="24"/>
        </w:rPr>
      </w:pPr>
      <w:r w:rsidRPr="007B39F9">
        <w:rPr>
          <w:rFonts w:ascii="Calibri" w:hAnsi="Calibri"/>
          <w:b/>
          <w:sz w:val="24"/>
          <w:szCs w:val="24"/>
        </w:rPr>
        <w:t>PRINCIPES D’APPLICATION</w:t>
      </w:r>
    </w:p>
    <w:p w14:paraId="2495330C" w14:textId="77777777" w:rsidR="007B39F9" w:rsidRPr="007B39F9" w:rsidRDefault="007B39F9" w:rsidP="007B39F9">
      <w:pPr>
        <w:jc w:val="both"/>
        <w:rPr>
          <w:rFonts w:ascii="Calibri" w:hAnsi="Calibri"/>
          <w:b/>
          <w:sz w:val="24"/>
          <w:szCs w:val="24"/>
        </w:rPr>
      </w:pPr>
    </w:p>
    <w:p w14:paraId="6953D785" w14:textId="77777777" w:rsidR="00F37053" w:rsidRPr="007B39F9" w:rsidRDefault="00F37053" w:rsidP="007B39F9">
      <w:pPr>
        <w:numPr>
          <w:ilvl w:val="0"/>
          <w:numId w:val="292"/>
        </w:numPr>
        <w:jc w:val="both"/>
        <w:rPr>
          <w:rFonts w:ascii="Calibri" w:hAnsi="Calibri"/>
          <w:sz w:val="24"/>
          <w:szCs w:val="24"/>
        </w:rPr>
      </w:pPr>
      <w:r w:rsidRPr="007B39F9">
        <w:rPr>
          <w:rFonts w:ascii="Calibri" w:hAnsi="Calibri"/>
          <w:sz w:val="24"/>
          <w:szCs w:val="24"/>
        </w:rPr>
        <w:t>Selon le statut général de la Fonction Publique, le congé est assimilé à l’activité, sauf exception précisée par décret. Dans ce cadre le fonctionnaire en congé reste à la charge administrative et financière de son administration d’affectation. Il  continue à bénéficier de ses droits à l’avancement et à l’ancienneté.</w:t>
      </w:r>
    </w:p>
    <w:p w14:paraId="507FEAF3" w14:textId="77777777" w:rsidR="00F37053" w:rsidRPr="007B39F9" w:rsidRDefault="00F37053" w:rsidP="007B39F9">
      <w:pPr>
        <w:numPr>
          <w:ilvl w:val="0"/>
          <w:numId w:val="292"/>
        </w:numPr>
        <w:jc w:val="both"/>
        <w:rPr>
          <w:rFonts w:ascii="Calibri" w:hAnsi="Calibri"/>
          <w:sz w:val="24"/>
          <w:szCs w:val="24"/>
        </w:rPr>
      </w:pPr>
      <w:r w:rsidRPr="007B39F9">
        <w:rPr>
          <w:rFonts w:ascii="Calibri" w:hAnsi="Calibri"/>
          <w:sz w:val="24"/>
          <w:szCs w:val="24"/>
        </w:rPr>
        <w:t>La procédure de mise en congé s’applique à tout le personnel du Ministère de la santé.</w:t>
      </w:r>
    </w:p>
    <w:p w14:paraId="566539C1" w14:textId="77777777" w:rsidR="00F37053" w:rsidRPr="007B39F9" w:rsidRDefault="00F37053" w:rsidP="007B39F9">
      <w:pPr>
        <w:numPr>
          <w:ilvl w:val="0"/>
          <w:numId w:val="292"/>
        </w:numPr>
        <w:jc w:val="both"/>
        <w:rPr>
          <w:rFonts w:ascii="Calibri" w:hAnsi="Calibri"/>
          <w:sz w:val="24"/>
          <w:szCs w:val="24"/>
        </w:rPr>
      </w:pPr>
      <w:r w:rsidRPr="007B39F9">
        <w:rPr>
          <w:rFonts w:ascii="Calibri" w:hAnsi="Calibri"/>
          <w:sz w:val="24"/>
          <w:szCs w:val="24"/>
        </w:rPr>
        <w:t>Toute mise en congé doit suivre la voie hiérarchique.</w:t>
      </w:r>
    </w:p>
    <w:p w14:paraId="046573EA" w14:textId="77777777" w:rsidR="00F37053" w:rsidRPr="007B39F9" w:rsidRDefault="00F37053" w:rsidP="007B39F9">
      <w:pPr>
        <w:numPr>
          <w:ilvl w:val="0"/>
          <w:numId w:val="292"/>
        </w:numPr>
        <w:jc w:val="both"/>
        <w:rPr>
          <w:rFonts w:ascii="Calibri" w:hAnsi="Calibri"/>
          <w:sz w:val="24"/>
          <w:szCs w:val="24"/>
        </w:rPr>
      </w:pPr>
      <w:r w:rsidRPr="007B39F9">
        <w:rPr>
          <w:rFonts w:ascii="Calibri" w:hAnsi="Calibri"/>
          <w:sz w:val="24"/>
          <w:szCs w:val="24"/>
        </w:rPr>
        <w:t>Toute mise en congé doit faire l’objet d’un acte administratif de l’autorité qui en a la compétence.</w:t>
      </w:r>
    </w:p>
    <w:p w14:paraId="431C8078" w14:textId="77777777" w:rsidR="00F37053" w:rsidRPr="007B39F9" w:rsidRDefault="00F37053" w:rsidP="007B39F9">
      <w:pPr>
        <w:jc w:val="both"/>
        <w:rPr>
          <w:rFonts w:ascii="Calibri" w:hAnsi="Calibri"/>
          <w:b/>
          <w:sz w:val="24"/>
          <w:szCs w:val="24"/>
        </w:rPr>
      </w:pPr>
    </w:p>
    <w:p w14:paraId="377958BB" w14:textId="77777777" w:rsidR="00F37053" w:rsidRPr="007B39F9" w:rsidRDefault="00F37053" w:rsidP="007B39F9">
      <w:pPr>
        <w:jc w:val="both"/>
        <w:rPr>
          <w:rFonts w:ascii="Calibri" w:hAnsi="Calibri"/>
          <w:b/>
          <w:sz w:val="24"/>
          <w:szCs w:val="24"/>
        </w:rPr>
      </w:pPr>
      <w:r w:rsidRPr="007B39F9">
        <w:rPr>
          <w:rFonts w:ascii="Calibri" w:hAnsi="Calibri"/>
          <w:b/>
          <w:sz w:val="24"/>
          <w:szCs w:val="24"/>
        </w:rPr>
        <w:t>Suivi des demandes de congé </w:t>
      </w:r>
    </w:p>
    <w:p w14:paraId="454DCF4E" w14:textId="77777777" w:rsidR="00F37053" w:rsidRPr="007B39F9" w:rsidRDefault="00F37053" w:rsidP="007B39F9">
      <w:pPr>
        <w:jc w:val="both"/>
        <w:rPr>
          <w:rFonts w:ascii="Calibri" w:hAnsi="Calibri"/>
          <w:b/>
          <w:sz w:val="24"/>
          <w:szCs w:val="24"/>
        </w:rPr>
      </w:pPr>
    </w:p>
    <w:p w14:paraId="5516C737" w14:textId="3B22FDFD" w:rsidR="00F37053" w:rsidRPr="007B39F9" w:rsidRDefault="00032D2A" w:rsidP="007B39F9">
      <w:pPr>
        <w:rPr>
          <w:rFonts w:ascii="Calibri" w:hAnsi="Calibri"/>
          <w:sz w:val="24"/>
          <w:szCs w:val="24"/>
        </w:rPr>
      </w:pPr>
      <w:r w:rsidRPr="007B39F9">
        <w:rPr>
          <w:rFonts w:ascii="Calibri" w:hAnsi="Calibri"/>
          <w:sz w:val="24"/>
          <w:szCs w:val="24"/>
        </w:rPr>
        <w:t>À</w:t>
      </w:r>
      <w:r w:rsidR="00F37053" w:rsidRPr="007B39F9">
        <w:rPr>
          <w:rFonts w:ascii="Calibri" w:hAnsi="Calibri"/>
          <w:sz w:val="24"/>
          <w:szCs w:val="24"/>
        </w:rPr>
        <w:t xml:space="preserve"> la fin de chaque mois, le chef de la DNRHS  procède à une récapitulation de toutes les autorisations à l’attention des services techniques et du cabinet.</w:t>
      </w:r>
    </w:p>
    <w:p w14:paraId="65E567B0" w14:textId="77777777" w:rsidR="00F37053" w:rsidRPr="007B39F9" w:rsidRDefault="00F37053" w:rsidP="007B39F9">
      <w:pPr>
        <w:rPr>
          <w:rFonts w:ascii="Calibri" w:hAnsi="Calibri"/>
          <w:sz w:val="24"/>
          <w:szCs w:val="24"/>
        </w:rPr>
      </w:pPr>
    </w:p>
    <w:p w14:paraId="0CB6FFF4" w14:textId="77777777" w:rsidR="00032D2A" w:rsidRDefault="00032D2A">
      <w:pPr>
        <w:spacing w:after="160" w:line="259" w:lineRule="auto"/>
        <w:rPr>
          <w:rFonts w:ascii="Calibri" w:hAnsi="Calibri"/>
          <w:sz w:val="24"/>
          <w:szCs w:val="24"/>
        </w:rPr>
      </w:pPr>
      <w:r>
        <w:rPr>
          <w:rFonts w:ascii="Calibri" w:hAnsi="Calibri"/>
          <w:sz w:val="24"/>
          <w:szCs w:val="24"/>
        </w:rPr>
        <w:br w:type="page"/>
      </w:r>
    </w:p>
    <w:p w14:paraId="2CC7BB8E" w14:textId="4876B2D2" w:rsidR="00F37053" w:rsidRPr="007B39F9" w:rsidRDefault="00F37053" w:rsidP="007B39F9">
      <w:pPr>
        <w:rPr>
          <w:rFonts w:ascii="Calibri" w:hAnsi="Calibri"/>
          <w:sz w:val="24"/>
          <w:szCs w:val="24"/>
        </w:rPr>
      </w:pPr>
      <w:r w:rsidRPr="007B39F9">
        <w:rPr>
          <w:rFonts w:ascii="Calibri" w:hAnsi="Calibri"/>
          <w:sz w:val="24"/>
          <w:szCs w:val="24"/>
        </w:rPr>
        <w:t>Mois de ----</w:t>
      </w:r>
    </w:p>
    <w:p w14:paraId="057310A7" w14:textId="77777777" w:rsidR="00F37053" w:rsidRPr="001F2F7B" w:rsidRDefault="00F37053" w:rsidP="00F37053">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F37053" w:rsidRPr="001F2F7B" w14:paraId="0747736F" w14:textId="77777777" w:rsidTr="00F37053">
        <w:tc>
          <w:tcPr>
            <w:tcW w:w="1842"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2A5296E2" w14:textId="77777777" w:rsidR="00F37053" w:rsidRPr="001F2F7B" w:rsidRDefault="00F37053">
            <w:pPr>
              <w:spacing w:line="256" w:lineRule="auto"/>
              <w:rPr>
                <w:rFonts w:ascii="Calibri" w:hAnsi="Calibri"/>
                <w:b/>
                <w:color w:val="FFFFFF" w:themeColor="background1"/>
                <w:sz w:val="24"/>
                <w:szCs w:val="24"/>
              </w:rPr>
            </w:pPr>
            <w:r w:rsidRPr="001F2F7B">
              <w:rPr>
                <w:rFonts w:ascii="Calibri" w:hAnsi="Calibri"/>
                <w:b/>
                <w:color w:val="FFFFFF" w:themeColor="background1"/>
                <w:sz w:val="24"/>
                <w:szCs w:val="24"/>
              </w:rPr>
              <w:t>Direction</w:t>
            </w:r>
          </w:p>
        </w:tc>
        <w:tc>
          <w:tcPr>
            <w:tcW w:w="1842"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3D732921" w14:textId="77777777" w:rsidR="00F37053" w:rsidRPr="001F2F7B" w:rsidRDefault="00F37053">
            <w:pPr>
              <w:spacing w:line="256" w:lineRule="auto"/>
              <w:rPr>
                <w:rFonts w:ascii="Calibri" w:hAnsi="Calibri"/>
                <w:b/>
                <w:color w:val="FFFFFF" w:themeColor="background1"/>
                <w:sz w:val="24"/>
                <w:szCs w:val="24"/>
              </w:rPr>
            </w:pPr>
            <w:r w:rsidRPr="001F2F7B">
              <w:rPr>
                <w:rFonts w:ascii="Calibri" w:hAnsi="Calibri"/>
                <w:b/>
                <w:color w:val="FFFFFF" w:themeColor="background1"/>
                <w:sz w:val="24"/>
                <w:szCs w:val="24"/>
              </w:rPr>
              <w:t>Noms et prénoms</w:t>
            </w:r>
          </w:p>
        </w:tc>
        <w:tc>
          <w:tcPr>
            <w:tcW w:w="1842"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05FDA657" w14:textId="77777777" w:rsidR="00F37053" w:rsidRPr="001F2F7B" w:rsidRDefault="00F37053">
            <w:pPr>
              <w:spacing w:line="256" w:lineRule="auto"/>
              <w:rPr>
                <w:rFonts w:ascii="Calibri" w:hAnsi="Calibri"/>
                <w:b/>
                <w:color w:val="FFFFFF" w:themeColor="background1"/>
                <w:sz w:val="24"/>
                <w:szCs w:val="24"/>
              </w:rPr>
            </w:pPr>
            <w:r w:rsidRPr="001F2F7B">
              <w:rPr>
                <w:rFonts w:ascii="Calibri" w:hAnsi="Calibri"/>
                <w:b/>
                <w:color w:val="FFFFFF" w:themeColor="background1"/>
                <w:sz w:val="24"/>
                <w:szCs w:val="24"/>
              </w:rPr>
              <w:t>Motif</w:t>
            </w:r>
          </w:p>
        </w:tc>
        <w:tc>
          <w:tcPr>
            <w:tcW w:w="1843"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6EE318CA" w14:textId="77777777" w:rsidR="00F37053" w:rsidRPr="001F2F7B" w:rsidRDefault="00F37053">
            <w:pPr>
              <w:spacing w:line="256" w:lineRule="auto"/>
              <w:rPr>
                <w:rFonts w:ascii="Calibri" w:hAnsi="Calibri"/>
                <w:b/>
                <w:color w:val="FFFFFF" w:themeColor="background1"/>
                <w:sz w:val="24"/>
                <w:szCs w:val="24"/>
              </w:rPr>
            </w:pPr>
            <w:r w:rsidRPr="001F2F7B">
              <w:rPr>
                <w:rFonts w:ascii="Calibri" w:hAnsi="Calibri"/>
                <w:b/>
                <w:color w:val="FFFFFF" w:themeColor="background1"/>
                <w:sz w:val="24"/>
                <w:szCs w:val="24"/>
              </w:rPr>
              <w:t>Durée</w:t>
            </w:r>
          </w:p>
        </w:tc>
        <w:tc>
          <w:tcPr>
            <w:tcW w:w="1843"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193AFEA3" w14:textId="77777777" w:rsidR="00F37053" w:rsidRPr="001F2F7B" w:rsidRDefault="00F37053">
            <w:pPr>
              <w:spacing w:line="256" w:lineRule="auto"/>
              <w:rPr>
                <w:rFonts w:ascii="Calibri" w:hAnsi="Calibri"/>
                <w:b/>
                <w:color w:val="FFFFFF" w:themeColor="background1"/>
                <w:sz w:val="24"/>
                <w:szCs w:val="24"/>
              </w:rPr>
            </w:pPr>
            <w:r w:rsidRPr="001F2F7B">
              <w:rPr>
                <w:rFonts w:ascii="Calibri" w:hAnsi="Calibri"/>
                <w:b/>
                <w:color w:val="FFFFFF" w:themeColor="background1"/>
                <w:sz w:val="24"/>
                <w:szCs w:val="24"/>
              </w:rPr>
              <w:t>Taux d’absents</w:t>
            </w:r>
          </w:p>
        </w:tc>
      </w:tr>
      <w:tr w:rsidR="00F37053" w:rsidRPr="001F2F7B" w14:paraId="06F879CB" w14:textId="77777777" w:rsidTr="00F37053">
        <w:tc>
          <w:tcPr>
            <w:tcW w:w="1842" w:type="dxa"/>
            <w:tcBorders>
              <w:top w:val="single" w:sz="4" w:space="0" w:color="auto"/>
              <w:left w:val="single" w:sz="4" w:space="0" w:color="auto"/>
              <w:bottom w:val="single" w:sz="4" w:space="0" w:color="auto"/>
              <w:right w:val="single" w:sz="4" w:space="0" w:color="auto"/>
            </w:tcBorders>
          </w:tcPr>
          <w:p w14:paraId="5B240FFC" w14:textId="77777777" w:rsidR="00F37053" w:rsidRPr="001F2F7B" w:rsidRDefault="00F37053">
            <w:pPr>
              <w:spacing w:line="256" w:lineRule="auto"/>
              <w:rPr>
                <w:rFonts w:ascii="Calibri" w:hAnsi="Calibri"/>
                <w:sz w:val="24"/>
                <w:szCs w:val="24"/>
              </w:rPr>
            </w:pPr>
          </w:p>
        </w:tc>
        <w:tc>
          <w:tcPr>
            <w:tcW w:w="1842" w:type="dxa"/>
            <w:tcBorders>
              <w:top w:val="single" w:sz="4" w:space="0" w:color="auto"/>
              <w:left w:val="single" w:sz="4" w:space="0" w:color="auto"/>
              <w:bottom w:val="single" w:sz="4" w:space="0" w:color="auto"/>
              <w:right w:val="single" w:sz="4" w:space="0" w:color="auto"/>
            </w:tcBorders>
          </w:tcPr>
          <w:p w14:paraId="11862C43" w14:textId="77777777" w:rsidR="00F37053" w:rsidRPr="001F2F7B" w:rsidRDefault="00F37053">
            <w:pPr>
              <w:spacing w:line="256" w:lineRule="auto"/>
              <w:rPr>
                <w:rFonts w:ascii="Calibri" w:hAnsi="Calibri"/>
                <w:sz w:val="24"/>
                <w:szCs w:val="24"/>
              </w:rPr>
            </w:pPr>
          </w:p>
        </w:tc>
        <w:tc>
          <w:tcPr>
            <w:tcW w:w="1842" w:type="dxa"/>
            <w:tcBorders>
              <w:top w:val="single" w:sz="4" w:space="0" w:color="auto"/>
              <w:left w:val="single" w:sz="4" w:space="0" w:color="auto"/>
              <w:bottom w:val="single" w:sz="4" w:space="0" w:color="auto"/>
              <w:right w:val="single" w:sz="4" w:space="0" w:color="auto"/>
            </w:tcBorders>
          </w:tcPr>
          <w:p w14:paraId="635CC787" w14:textId="77777777" w:rsidR="00F37053" w:rsidRPr="001F2F7B" w:rsidRDefault="00F37053">
            <w:pPr>
              <w:spacing w:line="256" w:lineRule="auto"/>
              <w:rPr>
                <w:rFonts w:ascii="Calibri" w:hAnsi="Calibri"/>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95F60EE" w14:textId="77777777" w:rsidR="00F37053" w:rsidRPr="001F2F7B" w:rsidRDefault="00F37053">
            <w:pPr>
              <w:spacing w:line="256" w:lineRule="auto"/>
              <w:rPr>
                <w:rFonts w:ascii="Calibri" w:hAnsi="Calibri"/>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B1670F6" w14:textId="77777777" w:rsidR="00F37053" w:rsidRPr="001F2F7B" w:rsidRDefault="00F37053">
            <w:pPr>
              <w:spacing w:line="256" w:lineRule="auto"/>
              <w:rPr>
                <w:rFonts w:ascii="Calibri" w:hAnsi="Calibri"/>
                <w:sz w:val="24"/>
                <w:szCs w:val="24"/>
              </w:rPr>
            </w:pPr>
          </w:p>
        </w:tc>
      </w:tr>
      <w:tr w:rsidR="00F37053" w:rsidRPr="001F2F7B" w14:paraId="449352BA" w14:textId="77777777" w:rsidTr="00F37053">
        <w:tc>
          <w:tcPr>
            <w:tcW w:w="1842" w:type="dxa"/>
            <w:tcBorders>
              <w:top w:val="single" w:sz="4" w:space="0" w:color="auto"/>
              <w:left w:val="single" w:sz="4" w:space="0" w:color="auto"/>
              <w:bottom w:val="single" w:sz="4" w:space="0" w:color="auto"/>
              <w:right w:val="single" w:sz="4" w:space="0" w:color="auto"/>
            </w:tcBorders>
          </w:tcPr>
          <w:p w14:paraId="05650DDB" w14:textId="77777777" w:rsidR="00F37053" w:rsidRPr="001F2F7B" w:rsidRDefault="00F37053">
            <w:pPr>
              <w:spacing w:line="256" w:lineRule="auto"/>
              <w:rPr>
                <w:rFonts w:ascii="Calibri" w:hAnsi="Calibri"/>
                <w:sz w:val="24"/>
                <w:szCs w:val="24"/>
              </w:rPr>
            </w:pPr>
          </w:p>
        </w:tc>
        <w:tc>
          <w:tcPr>
            <w:tcW w:w="1842" w:type="dxa"/>
            <w:tcBorders>
              <w:top w:val="single" w:sz="4" w:space="0" w:color="auto"/>
              <w:left w:val="single" w:sz="4" w:space="0" w:color="auto"/>
              <w:bottom w:val="single" w:sz="4" w:space="0" w:color="auto"/>
              <w:right w:val="single" w:sz="4" w:space="0" w:color="auto"/>
            </w:tcBorders>
          </w:tcPr>
          <w:p w14:paraId="10D14B60" w14:textId="77777777" w:rsidR="00F37053" w:rsidRPr="001F2F7B" w:rsidRDefault="00F37053">
            <w:pPr>
              <w:spacing w:line="256" w:lineRule="auto"/>
              <w:rPr>
                <w:rFonts w:ascii="Calibri" w:hAnsi="Calibri"/>
                <w:sz w:val="24"/>
                <w:szCs w:val="24"/>
              </w:rPr>
            </w:pPr>
          </w:p>
        </w:tc>
        <w:tc>
          <w:tcPr>
            <w:tcW w:w="1842" w:type="dxa"/>
            <w:tcBorders>
              <w:top w:val="single" w:sz="4" w:space="0" w:color="auto"/>
              <w:left w:val="single" w:sz="4" w:space="0" w:color="auto"/>
              <w:bottom w:val="single" w:sz="4" w:space="0" w:color="auto"/>
              <w:right w:val="single" w:sz="4" w:space="0" w:color="auto"/>
            </w:tcBorders>
          </w:tcPr>
          <w:p w14:paraId="484559EC" w14:textId="77777777" w:rsidR="00F37053" w:rsidRPr="001F2F7B" w:rsidRDefault="00F37053">
            <w:pPr>
              <w:spacing w:line="256" w:lineRule="auto"/>
              <w:rPr>
                <w:rFonts w:ascii="Calibri" w:hAnsi="Calibri"/>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797877B" w14:textId="77777777" w:rsidR="00F37053" w:rsidRPr="001F2F7B" w:rsidRDefault="00F37053">
            <w:pPr>
              <w:spacing w:line="256" w:lineRule="auto"/>
              <w:rPr>
                <w:rFonts w:ascii="Calibri" w:hAnsi="Calibri"/>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B353DDD" w14:textId="77777777" w:rsidR="00F37053" w:rsidRPr="001F2F7B" w:rsidRDefault="00F37053">
            <w:pPr>
              <w:spacing w:line="256" w:lineRule="auto"/>
              <w:rPr>
                <w:rFonts w:ascii="Calibri" w:hAnsi="Calibri"/>
                <w:sz w:val="24"/>
                <w:szCs w:val="24"/>
              </w:rPr>
            </w:pPr>
          </w:p>
        </w:tc>
      </w:tr>
      <w:tr w:rsidR="00F37053" w:rsidRPr="001F2F7B" w14:paraId="2ECA6D87" w14:textId="77777777" w:rsidTr="00F37053">
        <w:tc>
          <w:tcPr>
            <w:tcW w:w="1842" w:type="dxa"/>
            <w:tcBorders>
              <w:top w:val="single" w:sz="4" w:space="0" w:color="auto"/>
              <w:left w:val="single" w:sz="4" w:space="0" w:color="auto"/>
              <w:bottom w:val="single" w:sz="4" w:space="0" w:color="auto"/>
              <w:right w:val="single" w:sz="4" w:space="0" w:color="auto"/>
            </w:tcBorders>
          </w:tcPr>
          <w:p w14:paraId="62D984C2" w14:textId="77777777" w:rsidR="00F37053" w:rsidRPr="001F2F7B" w:rsidRDefault="00F37053">
            <w:pPr>
              <w:spacing w:line="256" w:lineRule="auto"/>
              <w:rPr>
                <w:rFonts w:ascii="Calibri" w:hAnsi="Calibri"/>
                <w:sz w:val="24"/>
                <w:szCs w:val="24"/>
              </w:rPr>
            </w:pPr>
          </w:p>
        </w:tc>
        <w:tc>
          <w:tcPr>
            <w:tcW w:w="1842" w:type="dxa"/>
            <w:tcBorders>
              <w:top w:val="single" w:sz="4" w:space="0" w:color="auto"/>
              <w:left w:val="single" w:sz="4" w:space="0" w:color="auto"/>
              <w:bottom w:val="single" w:sz="4" w:space="0" w:color="auto"/>
              <w:right w:val="single" w:sz="4" w:space="0" w:color="auto"/>
            </w:tcBorders>
          </w:tcPr>
          <w:p w14:paraId="4DC6E27D" w14:textId="77777777" w:rsidR="00F37053" w:rsidRPr="001F2F7B" w:rsidRDefault="00F37053">
            <w:pPr>
              <w:spacing w:line="256" w:lineRule="auto"/>
              <w:rPr>
                <w:rFonts w:ascii="Calibri" w:hAnsi="Calibri"/>
                <w:sz w:val="24"/>
                <w:szCs w:val="24"/>
              </w:rPr>
            </w:pPr>
          </w:p>
        </w:tc>
        <w:tc>
          <w:tcPr>
            <w:tcW w:w="1842" w:type="dxa"/>
            <w:tcBorders>
              <w:top w:val="single" w:sz="4" w:space="0" w:color="auto"/>
              <w:left w:val="single" w:sz="4" w:space="0" w:color="auto"/>
              <w:bottom w:val="single" w:sz="4" w:space="0" w:color="auto"/>
              <w:right w:val="single" w:sz="4" w:space="0" w:color="auto"/>
            </w:tcBorders>
          </w:tcPr>
          <w:p w14:paraId="61EBB158" w14:textId="77777777" w:rsidR="00F37053" w:rsidRPr="001F2F7B" w:rsidRDefault="00F37053">
            <w:pPr>
              <w:spacing w:line="256" w:lineRule="auto"/>
              <w:rPr>
                <w:rFonts w:ascii="Calibri" w:hAnsi="Calibri"/>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9FF784D" w14:textId="77777777" w:rsidR="00F37053" w:rsidRPr="001F2F7B" w:rsidRDefault="00F37053">
            <w:pPr>
              <w:spacing w:line="256" w:lineRule="auto"/>
              <w:rPr>
                <w:rFonts w:ascii="Calibri" w:hAnsi="Calibri"/>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8B6FB10" w14:textId="77777777" w:rsidR="00F37053" w:rsidRPr="001F2F7B" w:rsidRDefault="00F37053">
            <w:pPr>
              <w:spacing w:line="256" w:lineRule="auto"/>
              <w:rPr>
                <w:rFonts w:ascii="Calibri" w:hAnsi="Calibri"/>
                <w:sz w:val="24"/>
                <w:szCs w:val="24"/>
              </w:rPr>
            </w:pPr>
          </w:p>
        </w:tc>
      </w:tr>
    </w:tbl>
    <w:p w14:paraId="26D8B048" w14:textId="77777777" w:rsidR="00F37053" w:rsidRPr="001F2F7B" w:rsidRDefault="00F37053" w:rsidP="00032D2A">
      <w:pPr>
        <w:rPr>
          <w:rFonts w:ascii="Calibri" w:hAnsi="Calibri"/>
          <w:sz w:val="24"/>
          <w:szCs w:val="24"/>
        </w:rPr>
      </w:pPr>
    </w:p>
    <w:p w14:paraId="61EF84A2" w14:textId="6FF79A4C" w:rsidR="00F37053" w:rsidRPr="001F2F7B" w:rsidRDefault="00032D2A" w:rsidP="00032D2A">
      <w:pPr>
        <w:jc w:val="both"/>
        <w:rPr>
          <w:rFonts w:ascii="Calibri" w:hAnsi="Calibri"/>
          <w:b/>
          <w:sz w:val="24"/>
        </w:rPr>
      </w:pPr>
      <w:r w:rsidRPr="001F2F7B">
        <w:rPr>
          <w:rFonts w:ascii="Calibri" w:hAnsi="Calibri"/>
          <w:b/>
          <w:sz w:val="24"/>
        </w:rPr>
        <w:t>INTERVENANTS</w:t>
      </w:r>
      <w:r w:rsidR="00F37053" w:rsidRPr="001F2F7B">
        <w:rPr>
          <w:rFonts w:ascii="Calibri" w:hAnsi="Calibri"/>
          <w:b/>
          <w:sz w:val="24"/>
        </w:rPr>
        <w:t xml:space="preserve"> DE LA </w:t>
      </w:r>
      <w:r w:rsidR="00195DB1">
        <w:rPr>
          <w:rFonts w:ascii="Calibri" w:hAnsi="Calibri"/>
          <w:b/>
          <w:sz w:val="24"/>
        </w:rPr>
        <w:t>PROCÉDURE</w:t>
      </w:r>
    </w:p>
    <w:p w14:paraId="3CC029D2" w14:textId="77777777" w:rsidR="00F37053" w:rsidRPr="001F2F7B" w:rsidRDefault="00F37053" w:rsidP="00032D2A">
      <w:pPr>
        <w:jc w:val="both"/>
        <w:rPr>
          <w:rFonts w:ascii="Calibri" w:hAnsi="Calibri"/>
          <w:b/>
          <w:sz w:val="24"/>
        </w:rPr>
      </w:pPr>
    </w:p>
    <w:p w14:paraId="33113781" w14:textId="1276FF2A" w:rsidR="00F37053" w:rsidRPr="001F2F7B" w:rsidRDefault="00F37053" w:rsidP="00032D2A">
      <w:pPr>
        <w:jc w:val="both"/>
        <w:rPr>
          <w:rFonts w:ascii="Calibri" w:hAnsi="Calibri"/>
          <w:b/>
          <w:sz w:val="24"/>
        </w:rPr>
      </w:pPr>
      <w:r w:rsidRPr="001F2F7B">
        <w:rPr>
          <w:rFonts w:ascii="Calibri" w:hAnsi="Calibri"/>
          <w:b/>
          <w:sz w:val="24"/>
        </w:rPr>
        <w:t xml:space="preserve">DESCRIPTION DE LA </w:t>
      </w:r>
      <w:r w:rsidR="00195DB1">
        <w:rPr>
          <w:rFonts w:ascii="Calibri" w:hAnsi="Calibri"/>
          <w:b/>
          <w:sz w:val="24"/>
        </w:rPr>
        <w:t>PROCÉDURE</w:t>
      </w:r>
      <w:r w:rsidRPr="001F2F7B">
        <w:rPr>
          <w:rFonts w:ascii="Calibri" w:hAnsi="Calibri"/>
          <w:b/>
          <w:sz w:val="24"/>
        </w:rPr>
        <w:t xml:space="preserve"> </w:t>
      </w:r>
    </w:p>
    <w:p w14:paraId="08E756F0" w14:textId="77777777" w:rsidR="00032D2A" w:rsidRDefault="00032D2A" w:rsidP="00032D2A">
      <w:pPr>
        <w:jc w:val="both"/>
        <w:rPr>
          <w:rFonts w:ascii="Calibri" w:hAnsi="Calibri"/>
          <w:sz w:val="24"/>
        </w:rPr>
      </w:pPr>
    </w:p>
    <w:p w14:paraId="368B1E04" w14:textId="77777777" w:rsidR="00F37053" w:rsidRDefault="00F37053" w:rsidP="00032D2A">
      <w:pPr>
        <w:jc w:val="both"/>
        <w:rPr>
          <w:rFonts w:ascii="Calibri" w:hAnsi="Calibri"/>
          <w:sz w:val="24"/>
        </w:rPr>
      </w:pPr>
      <w:r w:rsidRPr="001F2F7B">
        <w:rPr>
          <w:rFonts w:ascii="Calibri" w:hAnsi="Calibri"/>
          <w:sz w:val="24"/>
        </w:rPr>
        <w:t>La procédure comprend :</w:t>
      </w:r>
    </w:p>
    <w:p w14:paraId="2DFEFC72" w14:textId="77777777" w:rsidR="00032D2A" w:rsidRPr="001F2F7B" w:rsidRDefault="00032D2A" w:rsidP="00032D2A">
      <w:pPr>
        <w:jc w:val="both"/>
        <w:rPr>
          <w:rFonts w:ascii="Calibri" w:hAnsi="Calibri"/>
          <w:sz w:val="24"/>
        </w:rPr>
      </w:pPr>
    </w:p>
    <w:p w14:paraId="120B443E" w14:textId="77777777" w:rsidR="00F37053" w:rsidRPr="001F2F7B" w:rsidRDefault="00F37053" w:rsidP="00032D2A">
      <w:pPr>
        <w:numPr>
          <w:ilvl w:val="0"/>
          <w:numId w:val="293"/>
        </w:numPr>
        <w:jc w:val="both"/>
        <w:rPr>
          <w:rFonts w:ascii="Calibri" w:hAnsi="Calibri"/>
          <w:sz w:val="24"/>
        </w:rPr>
      </w:pPr>
      <w:r w:rsidRPr="001F2F7B">
        <w:rPr>
          <w:rFonts w:ascii="Calibri" w:hAnsi="Calibri"/>
          <w:sz w:val="24"/>
        </w:rPr>
        <w:t>L’annotation du chef de service ;</w:t>
      </w:r>
    </w:p>
    <w:p w14:paraId="5545A842" w14:textId="77777777" w:rsidR="00F37053" w:rsidRPr="001F2F7B" w:rsidRDefault="00F37053" w:rsidP="00032D2A">
      <w:pPr>
        <w:numPr>
          <w:ilvl w:val="0"/>
          <w:numId w:val="293"/>
        </w:numPr>
        <w:jc w:val="both"/>
        <w:rPr>
          <w:rFonts w:ascii="Calibri" w:hAnsi="Calibri"/>
          <w:sz w:val="24"/>
        </w:rPr>
      </w:pPr>
      <w:r w:rsidRPr="001F2F7B">
        <w:rPr>
          <w:rFonts w:ascii="Calibri" w:hAnsi="Calibri"/>
          <w:sz w:val="24"/>
        </w:rPr>
        <w:t>La décision du Ministre ;</w:t>
      </w:r>
    </w:p>
    <w:p w14:paraId="6C54CC7B" w14:textId="77777777" w:rsidR="00F37053" w:rsidRPr="001F2F7B" w:rsidRDefault="00F37053" w:rsidP="00032D2A">
      <w:pPr>
        <w:numPr>
          <w:ilvl w:val="0"/>
          <w:numId w:val="293"/>
        </w:numPr>
        <w:jc w:val="both"/>
        <w:rPr>
          <w:rFonts w:ascii="Calibri" w:hAnsi="Calibri"/>
          <w:sz w:val="24"/>
        </w:rPr>
      </w:pPr>
      <w:r w:rsidRPr="001F2F7B">
        <w:rPr>
          <w:rFonts w:ascii="Calibri" w:hAnsi="Calibri"/>
          <w:sz w:val="24"/>
        </w:rPr>
        <w:t>La rédaction de la note administrative</w:t>
      </w:r>
    </w:p>
    <w:p w14:paraId="0C358917" w14:textId="77777777" w:rsidR="00F37053" w:rsidRPr="001F2F7B" w:rsidRDefault="00F37053" w:rsidP="00032D2A">
      <w:pPr>
        <w:jc w:val="both"/>
        <w:rPr>
          <w:rFonts w:ascii="Calibri" w:hAnsi="Calibri"/>
          <w:sz w:val="24"/>
          <w:szCs w:val="24"/>
        </w:rPr>
      </w:pPr>
    </w:p>
    <w:p w14:paraId="7CD8FB50" w14:textId="77777777" w:rsidR="00F37053" w:rsidRPr="001F2F7B" w:rsidRDefault="00F37053" w:rsidP="00032D2A">
      <w:pPr>
        <w:rPr>
          <w:rFonts w:ascii="Calibri" w:hAnsi="Calibri"/>
          <w:sz w:val="24"/>
          <w:szCs w:val="24"/>
        </w:rPr>
      </w:pPr>
      <w:r w:rsidRPr="001F2F7B">
        <w:rPr>
          <w:rFonts w:ascii="Calibri" w:hAnsi="Calibri"/>
          <w:sz w:val="24"/>
          <w:szCs w:val="24"/>
        </w:rPr>
        <w:br w:type="page"/>
      </w:r>
    </w:p>
    <w:p w14:paraId="2B2E229A" w14:textId="77777777" w:rsidR="00F37053" w:rsidRPr="001F2F7B" w:rsidRDefault="00F37053" w:rsidP="00F37053">
      <w:pPr>
        <w:jc w:val="both"/>
        <w:rPr>
          <w:rFonts w:ascii="Calibri" w:hAnsi="Calibri"/>
          <w:sz w:val="24"/>
          <w:szCs w:val="24"/>
        </w:rPr>
      </w:pPr>
    </w:p>
    <w:tbl>
      <w:tblPr>
        <w:tblW w:w="1005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4A0" w:firstRow="1" w:lastRow="0" w:firstColumn="1" w:lastColumn="0" w:noHBand="0" w:noVBand="1"/>
      </w:tblPr>
      <w:tblGrid>
        <w:gridCol w:w="1909"/>
        <w:gridCol w:w="6268"/>
        <w:gridCol w:w="1873"/>
      </w:tblGrid>
      <w:tr w:rsidR="00F37053" w:rsidRPr="001F2F7B" w14:paraId="4DA62836" w14:textId="77777777" w:rsidTr="00F37053">
        <w:trPr>
          <w:jc w:val="center"/>
        </w:trPr>
        <w:tc>
          <w:tcPr>
            <w:tcW w:w="1911" w:type="dxa"/>
            <w:tcBorders>
              <w:top w:val="double" w:sz="4" w:space="0" w:color="auto"/>
              <w:left w:val="double" w:sz="4" w:space="0" w:color="auto"/>
              <w:bottom w:val="single" w:sz="4" w:space="0" w:color="auto"/>
              <w:right w:val="single" w:sz="4" w:space="0" w:color="auto"/>
            </w:tcBorders>
            <w:shd w:val="clear" w:color="auto" w:fill="DEEAF6" w:themeFill="accent1" w:themeFillTint="33"/>
          </w:tcPr>
          <w:p w14:paraId="23F22F36" w14:textId="5DEC83AB" w:rsidR="00F37053" w:rsidRPr="001F2F7B" w:rsidRDefault="00032D2A" w:rsidP="00032D2A">
            <w:pPr>
              <w:spacing w:line="256" w:lineRule="auto"/>
              <w:jc w:val="center"/>
              <w:rPr>
                <w:rFonts w:ascii="Calibri" w:hAnsi="Calibri"/>
                <w:b/>
              </w:rPr>
            </w:pPr>
            <w:r>
              <w:rPr>
                <w:rFonts w:ascii="Calibri" w:hAnsi="Calibri"/>
                <w:b/>
              </w:rPr>
              <w:t>MINISTÈRE DE LA SANTÉ</w:t>
            </w:r>
          </w:p>
          <w:p w14:paraId="1D09E61D" w14:textId="77777777" w:rsidR="00F37053" w:rsidRPr="001F2F7B" w:rsidRDefault="00F37053" w:rsidP="00032D2A">
            <w:pPr>
              <w:spacing w:line="256" w:lineRule="auto"/>
              <w:jc w:val="center"/>
              <w:rPr>
                <w:rFonts w:ascii="Calibri" w:hAnsi="Calibri"/>
                <w:b/>
              </w:rPr>
            </w:pPr>
          </w:p>
          <w:p w14:paraId="1FCDA28E" w14:textId="7AD7A6B9" w:rsidR="00F37053" w:rsidRPr="001F2F7B" w:rsidRDefault="00F37053" w:rsidP="00032D2A">
            <w:pPr>
              <w:spacing w:line="256" w:lineRule="auto"/>
              <w:jc w:val="center"/>
              <w:rPr>
                <w:rFonts w:ascii="Calibri" w:hAnsi="Calibri"/>
                <w:b/>
              </w:rPr>
            </w:pPr>
            <w:r w:rsidRPr="001F2F7B">
              <w:rPr>
                <w:rFonts w:ascii="Calibri" w:hAnsi="Calibri"/>
                <w:b/>
              </w:rPr>
              <w:t xml:space="preserve">MANUEL DE </w:t>
            </w:r>
            <w:r w:rsidR="00195DB1">
              <w:rPr>
                <w:rFonts w:ascii="Calibri" w:hAnsi="Calibri"/>
                <w:b/>
              </w:rPr>
              <w:t>PROCÉDURES</w:t>
            </w:r>
          </w:p>
        </w:tc>
        <w:tc>
          <w:tcPr>
            <w:tcW w:w="6272" w:type="dxa"/>
            <w:tcBorders>
              <w:top w:val="doub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EE1E805" w14:textId="23286D56" w:rsidR="00F37053" w:rsidRPr="001F2F7B" w:rsidRDefault="00032D2A">
            <w:pPr>
              <w:spacing w:line="256" w:lineRule="auto"/>
              <w:jc w:val="center"/>
              <w:rPr>
                <w:rFonts w:ascii="Calibri" w:hAnsi="Calibri"/>
                <w:b/>
                <w:bCs/>
              </w:rPr>
            </w:pPr>
            <w:bookmarkStart w:id="287" w:name="_Toc502425819"/>
            <w:bookmarkStart w:id="288" w:name="_Toc503260354"/>
            <w:r w:rsidRPr="001F2F7B">
              <w:rPr>
                <w:rFonts w:ascii="Calibri" w:hAnsi="Calibri"/>
                <w:b/>
              </w:rPr>
              <w:t>MISE EN CONG</w:t>
            </w:r>
            <w:bookmarkEnd w:id="287"/>
            <w:bookmarkEnd w:id="288"/>
            <w:r>
              <w:rPr>
                <w:rFonts w:ascii="Calibri" w:hAnsi="Calibri"/>
                <w:b/>
              </w:rPr>
              <w:t>É</w:t>
            </w:r>
          </w:p>
        </w:tc>
        <w:tc>
          <w:tcPr>
            <w:tcW w:w="1874" w:type="dxa"/>
            <w:tcBorders>
              <w:top w:val="double" w:sz="4" w:space="0" w:color="auto"/>
              <w:left w:val="single" w:sz="4" w:space="0" w:color="auto"/>
              <w:bottom w:val="single" w:sz="4" w:space="0" w:color="auto"/>
              <w:right w:val="double" w:sz="4" w:space="0" w:color="auto"/>
            </w:tcBorders>
            <w:shd w:val="clear" w:color="auto" w:fill="DEEAF6" w:themeFill="accent1" w:themeFillTint="33"/>
            <w:hideMark/>
          </w:tcPr>
          <w:p w14:paraId="2B8ED7C4" w14:textId="77777777" w:rsidR="00F37053" w:rsidRPr="001F2F7B" w:rsidRDefault="00F37053">
            <w:pPr>
              <w:tabs>
                <w:tab w:val="left" w:pos="-2848"/>
                <w:tab w:val="left" w:pos="-2704"/>
                <w:tab w:val="left" w:pos="-2560"/>
                <w:tab w:val="left" w:pos="-2416"/>
                <w:tab w:val="left" w:pos="-2272"/>
                <w:tab w:val="left" w:pos="-2128"/>
                <w:tab w:val="left" w:pos="-1984"/>
                <w:tab w:val="left" w:pos="-1840"/>
                <w:tab w:val="left" w:pos="-1120"/>
              </w:tabs>
              <w:suppressAutoHyphens/>
              <w:spacing w:line="256" w:lineRule="auto"/>
              <w:rPr>
                <w:rFonts w:ascii="Calibri" w:hAnsi="Calibri"/>
                <w:b/>
              </w:rPr>
            </w:pPr>
            <w:r w:rsidRPr="001F2F7B">
              <w:rPr>
                <w:rFonts w:ascii="Calibri" w:hAnsi="Calibri"/>
                <w:b/>
              </w:rPr>
              <w:t>REFERENCE</w:t>
            </w:r>
          </w:p>
          <w:p w14:paraId="21F84CC7" w14:textId="77777777" w:rsidR="00F37053" w:rsidRPr="001F2F7B" w:rsidRDefault="00F37053">
            <w:pPr>
              <w:spacing w:line="256" w:lineRule="auto"/>
              <w:jc w:val="center"/>
              <w:rPr>
                <w:rFonts w:ascii="Calibri" w:hAnsi="Calibri"/>
                <w:b/>
              </w:rPr>
            </w:pPr>
            <w:r w:rsidRPr="001F2F7B">
              <w:rPr>
                <w:rFonts w:ascii="Calibri" w:hAnsi="Calibri"/>
                <w:b/>
              </w:rPr>
              <w:t>2.4.4.</w:t>
            </w:r>
          </w:p>
        </w:tc>
      </w:tr>
      <w:tr w:rsidR="00F37053" w:rsidRPr="001F2F7B" w14:paraId="29B75D23" w14:textId="77777777" w:rsidTr="00F37053">
        <w:trPr>
          <w:jc w:val="center"/>
        </w:trPr>
        <w:tc>
          <w:tcPr>
            <w:tcW w:w="1911" w:type="dxa"/>
            <w:tcBorders>
              <w:top w:val="single" w:sz="4" w:space="0" w:color="auto"/>
              <w:left w:val="double" w:sz="4" w:space="0" w:color="auto"/>
              <w:bottom w:val="double" w:sz="4" w:space="0" w:color="auto"/>
              <w:right w:val="single" w:sz="4" w:space="0" w:color="auto"/>
            </w:tcBorders>
            <w:shd w:val="clear" w:color="auto" w:fill="DEEAF6" w:themeFill="accent1" w:themeFillTint="33"/>
            <w:hideMark/>
          </w:tcPr>
          <w:p w14:paraId="7A61891D" w14:textId="77777777" w:rsidR="00F37053" w:rsidRPr="001F2F7B" w:rsidRDefault="00F37053" w:rsidP="00032D2A">
            <w:pPr>
              <w:spacing w:line="256" w:lineRule="auto"/>
              <w:jc w:val="center"/>
              <w:rPr>
                <w:rFonts w:ascii="Calibri" w:hAnsi="Calibri"/>
                <w:b/>
              </w:rPr>
            </w:pPr>
            <w:r w:rsidRPr="001F2F7B">
              <w:rPr>
                <w:rFonts w:ascii="Calibri" w:hAnsi="Calibri"/>
                <w:b/>
              </w:rPr>
              <w:t>DATE DE LA RÉVISION :</w:t>
            </w:r>
          </w:p>
        </w:tc>
        <w:tc>
          <w:tcPr>
            <w:tcW w:w="6272" w:type="dxa"/>
            <w:tcBorders>
              <w:top w:val="single" w:sz="4" w:space="0" w:color="auto"/>
              <w:left w:val="single" w:sz="4" w:space="0" w:color="auto"/>
              <w:bottom w:val="double" w:sz="4" w:space="0" w:color="auto"/>
              <w:right w:val="single" w:sz="4" w:space="0" w:color="auto"/>
            </w:tcBorders>
            <w:shd w:val="clear" w:color="auto" w:fill="DEEAF6" w:themeFill="accent1" w:themeFillTint="33"/>
            <w:vAlign w:val="center"/>
          </w:tcPr>
          <w:p w14:paraId="0AD61426" w14:textId="77777777" w:rsidR="00F37053" w:rsidRPr="001F2F7B" w:rsidRDefault="00F37053">
            <w:pPr>
              <w:spacing w:line="256" w:lineRule="auto"/>
            </w:pPr>
          </w:p>
        </w:tc>
        <w:tc>
          <w:tcPr>
            <w:tcW w:w="1874" w:type="dxa"/>
            <w:tcBorders>
              <w:top w:val="single" w:sz="4" w:space="0" w:color="auto"/>
              <w:left w:val="single" w:sz="4" w:space="0" w:color="auto"/>
              <w:bottom w:val="double" w:sz="4" w:space="0" w:color="auto"/>
              <w:right w:val="double" w:sz="4" w:space="0" w:color="auto"/>
            </w:tcBorders>
            <w:shd w:val="clear" w:color="auto" w:fill="DEEAF6" w:themeFill="accent1" w:themeFillTint="33"/>
            <w:hideMark/>
          </w:tcPr>
          <w:p w14:paraId="51CFBDF6" w14:textId="77777777" w:rsidR="00F37053" w:rsidRPr="001F2F7B" w:rsidRDefault="00F37053">
            <w:pPr>
              <w:spacing w:line="256" w:lineRule="auto"/>
              <w:rPr>
                <w:rFonts w:ascii="Calibri" w:hAnsi="Calibri"/>
                <w:b/>
              </w:rPr>
            </w:pPr>
            <w:r w:rsidRPr="001F2F7B">
              <w:rPr>
                <w:rFonts w:ascii="Calibri" w:hAnsi="Calibri"/>
                <w:b/>
              </w:rPr>
              <w:t>Page : 2</w:t>
            </w:r>
          </w:p>
        </w:tc>
      </w:tr>
    </w:tbl>
    <w:p w14:paraId="7A7CC83A" w14:textId="77777777" w:rsidR="00F37053" w:rsidRPr="001F2F7B" w:rsidRDefault="00F37053" w:rsidP="00F37053">
      <w:pPr>
        <w:jc w:val="both"/>
        <w:rPr>
          <w:rFonts w:ascii="Calibri" w:hAnsi="Calibri"/>
          <w:sz w:val="24"/>
          <w:szCs w:val="24"/>
        </w:rPr>
      </w:pPr>
    </w:p>
    <w:tbl>
      <w:tblPr>
        <w:tblW w:w="547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30"/>
        <w:gridCol w:w="6287"/>
        <w:gridCol w:w="1878"/>
      </w:tblGrid>
      <w:tr w:rsidR="00F37053" w:rsidRPr="001F2F7B" w14:paraId="3E1CB717" w14:textId="77777777" w:rsidTr="00F37053">
        <w:trPr>
          <w:trHeight w:val="219"/>
          <w:jc w:val="center"/>
        </w:trPr>
        <w:tc>
          <w:tcPr>
            <w:tcW w:w="956"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201A41F9" w14:textId="77777777" w:rsidR="00F37053" w:rsidRPr="001F2F7B" w:rsidRDefault="00F37053">
            <w:pPr>
              <w:spacing w:line="256" w:lineRule="auto"/>
              <w:jc w:val="center"/>
              <w:rPr>
                <w:rFonts w:ascii="Calibri" w:hAnsi="Calibri"/>
                <w:b/>
                <w:smallCaps/>
                <w:sz w:val="24"/>
                <w:szCs w:val="24"/>
              </w:rPr>
            </w:pPr>
            <w:r w:rsidRPr="001F2F7B">
              <w:rPr>
                <w:rFonts w:ascii="Calibri" w:hAnsi="Calibri"/>
                <w:b/>
                <w:smallCaps/>
                <w:sz w:val="24"/>
                <w:szCs w:val="24"/>
              </w:rPr>
              <w:t>intervenants</w:t>
            </w:r>
          </w:p>
          <w:p w14:paraId="2A61AC53" w14:textId="77777777" w:rsidR="00F37053" w:rsidRPr="001F2F7B" w:rsidRDefault="00F37053">
            <w:pPr>
              <w:spacing w:line="256" w:lineRule="auto"/>
              <w:jc w:val="center"/>
              <w:rPr>
                <w:rFonts w:ascii="Calibri" w:hAnsi="Calibri"/>
                <w:b/>
                <w:sz w:val="24"/>
                <w:szCs w:val="24"/>
              </w:rPr>
            </w:pPr>
            <w:r w:rsidRPr="001F2F7B">
              <w:rPr>
                <w:rFonts w:ascii="Calibri" w:hAnsi="Calibri"/>
                <w:b/>
                <w:smallCaps/>
                <w:sz w:val="24"/>
                <w:szCs w:val="24"/>
              </w:rPr>
              <w:t>ou service en charge</w:t>
            </w:r>
          </w:p>
        </w:tc>
        <w:tc>
          <w:tcPr>
            <w:tcW w:w="3114"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001CAED8" w14:textId="77777777" w:rsidR="00F37053" w:rsidRPr="001F2F7B" w:rsidRDefault="00F37053">
            <w:pPr>
              <w:spacing w:line="256" w:lineRule="auto"/>
              <w:jc w:val="center"/>
              <w:rPr>
                <w:rFonts w:ascii="Calibri" w:hAnsi="Calibri"/>
                <w:b/>
                <w:smallCaps/>
                <w:sz w:val="24"/>
                <w:szCs w:val="24"/>
              </w:rPr>
            </w:pPr>
            <w:r w:rsidRPr="001F2F7B">
              <w:rPr>
                <w:rFonts w:ascii="Calibri" w:hAnsi="Calibri"/>
                <w:b/>
                <w:smallCaps/>
                <w:sz w:val="24"/>
                <w:szCs w:val="24"/>
              </w:rPr>
              <w:t>description des taches</w:t>
            </w:r>
          </w:p>
        </w:tc>
        <w:tc>
          <w:tcPr>
            <w:tcW w:w="930"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676C3AE8" w14:textId="77777777" w:rsidR="00F37053" w:rsidRPr="001F2F7B" w:rsidRDefault="00F37053">
            <w:pPr>
              <w:spacing w:line="256" w:lineRule="auto"/>
              <w:jc w:val="center"/>
              <w:rPr>
                <w:rFonts w:ascii="Calibri" w:hAnsi="Calibri"/>
                <w:b/>
                <w:sz w:val="24"/>
                <w:szCs w:val="24"/>
              </w:rPr>
            </w:pPr>
            <w:r w:rsidRPr="001F2F7B">
              <w:rPr>
                <w:rFonts w:ascii="Calibri" w:hAnsi="Calibri"/>
                <w:b/>
                <w:sz w:val="24"/>
                <w:szCs w:val="24"/>
              </w:rPr>
              <w:t xml:space="preserve">DÉLAI </w:t>
            </w:r>
          </w:p>
        </w:tc>
      </w:tr>
      <w:tr w:rsidR="00F37053" w:rsidRPr="001F2F7B" w14:paraId="7658C5E5" w14:textId="77777777" w:rsidTr="00F37053">
        <w:trPr>
          <w:trHeight w:val="1593"/>
          <w:jc w:val="center"/>
        </w:trPr>
        <w:tc>
          <w:tcPr>
            <w:tcW w:w="956" w:type="pct"/>
            <w:tcBorders>
              <w:top w:val="double" w:sz="4" w:space="0" w:color="auto"/>
              <w:left w:val="single" w:sz="12" w:space="0" w:color="auto"/>
              <w:bottom w:val="double" w:sz="4" w:space="0" w:color="auto"/>
              <w:right w:val="single" w:sz="4" w:space="0" w:color="auto"/>
            </w:tcBorders>
          </w:tcPr>
          <w:p w14:paraId="5C3F1737" w14:textId="77777777" w:rsidR="00F37053" w:rsidRPr="001F2F7B" w:rsidRDefault="00F37053">
            <w:pPr>
              <w:spacing w:line="256" w:lineRule="auto"/>
              <w:jc w:val="both"/>
              <w:rPr>
                <w:rFonts w:ascii="Calibri" w:hAnsi="Calibri"/>
                <w:sz w:val="24"/>
                <w:szCs w:val="24"/>
              </w:rPr>
            </w:pPr>
          </w:p>
          <w:p w14:paraId="7B6A7237" w14:textId="77777777" w:rsidR="00F37053" w:rsidRPr="001F2F7B" w:rsidRDefault="00F37053">
            <w:pPr>
              <w:spacing w:line="256" w:lineRule="auto"/>
              <w:jc w:val="both"/>
              <w:rPr>
                <w:rFonts w:ascii="Calibri" w:hAnsi="Calibri"/>
                <w:sz w:val="24"/>
                <w:szCs w:val="24"/>
              </w:rPr>
            </w:pPr>
          </w:p>
          <w:p w14:paraId="3DACB4FF" w14:textId="77777777" w:rsidR="00F37053" w:rsidRPr="001F2F7B" w:rsidRDefault="00F37053">
            <w:pPr>
              <w:spacing w:line="256" w:lineRule="auto"/>
              <w:rPr>
                <w:rFonts w:ascii="Calibri" w:hAnsi="Calibri"/>
                <w:sz w:val="24"/>
              </w:rPr>
            </w:pPr>
            <w:r w:rsidRPr="001F2F7B">
              <w:rPr>
                <w:rFonts w:ascii="Calibri" w:hAnsi="Calibri"/>
                <w:sz w:val="24"/>
              </w:rPr>
              <w:t>Le chef de service </w:t>
            </w:r>
          </w:p>
          <w:p w14:paraId="25A86EC8" w14:textId="77777777" w:rsidR="00F37053" w:rsidRPr="001F2F7B" w:rsidRDefault="00F37053">
            <w:pPr>
              <w:spacing w:line="256" w:lineRule="auto"/>
              <w:rPr>
                <w:rFonts w:ascii="Calibri" w:hAnsi="Calibri"/>
                <w:sz w:val="24"/>
              </w:rPr>
            </w:pPr>
          </w:p>
          <w:p w14:paraId="49AEC7D2" w14:textId="77777777" w:rsidR="00F37053" w:rsidRPr="001F2F7B" w:rsidRDefault="00F37053">
            <w:pPr>
              <w:spacing w:line="256" w:lineRule="auto"/>
              <w:rPr>
                <w:rFonts w:ascii="Calibri" w:hAnsi="Calibri"/>
                <w:sz w:val="24"/>
              </w:rPr>
            </w:pPr>
          </w:p>
          <w:p w14:paraId="5134A2F9" w14:textId="77777777" w:rsidR="00F37053" w:rsidRPr="001F2F7B" w:rsidRDefault="00F37053">
            <w:pPr>
              <w:spacing w:line="256" w:lineRule="auto"/>
              <w:rPr>
                <w:rFonts w:ascii="Calibri" w:hAnsi="Calibri"/>
                <w:sz w:val="24"/>
              </w:rPr>
            </w:pPr>
          </w:p>
          <w:p w14:paraId="6B5D0292" w14:textId="77777777" w:rsidR="00F37053" w:rsidRPr="001F2F7B" w:rsidRDefault="00F37053">
            <w:pPr>
              <w:spacing w:line="256" w:lineRule="auto"/>
              <w:rPr>
                <w:rFonts w:ascii="Calibri" w:hAnsi="Calibri"/>
                <w:sz w:val="24"/>
              </w:rPr>
            </w:pPr>
          </w:p>
          <w:p w14:paraId="6A388C41" w14:textId="77777777" w:rsidR="00F37053" w:rsidRPr="001F2F7B" w:rsidRDefault="00F37053">
            <w:pPr>
              <w:spacing w:line="256" w:lineRule="auto"/>
              <w:rPr>
                <w:rFonts w:ascii="Calibri" w:hAnsi="Calibri"/>
                <w:sz w:val="24"/>
              </w:rPr>
            </w:pPr>
          </w:p>
          <w:p w14:paraId="16698523" w14:textId="77777777" w:rsidR="00F37053" w:rsidRPr="001F2F7B" w:rsidRDefault="00F37053">
            <w:pPr>
              <w:spacing w:line="256" w:lineRule="auto"/>
              <w:rPr>
                <w:rFonts w:ascii="Calibri" w:hAnsi="Calibri"/>
                <w:sz w:val="24"/>
              </w:rPr>
            </w:pPr>
          </w:p>
          <w:p w14:paraId="69255C4A" w14:textId="77777777" w:rsidR="00F37053" w:rsidRPr="001F2F7B" w:rsidRDefault="00F37053">
            <w:pPr>
              <w:spacing w:line="256" w:lineRule="auto"/>
              <w:rPr>
                <w:rFonts w:ascii="Calibri" w:hAnsi="Calibri"/>
                <w:sz w:val="24"/>
              </w:rPr>
            </w:pPr>
            <w:r w:rsidRPr="001F2F7B">
              <w:rPr>
                <w:rFonts w:ascii="Calibri" w:hAnsi="Calibri"/>
                <w:sz w:val="24"/>
              </w:rPr>
              <w:t>Le Ministre </w:t>
            </w:r>
          </w:p>
          <w:p w14:paraId="59527526" w14:textId="77777777" w:rsidR="00F37053" w:rsidRPr="001F2F7B" w:rsidRDefault="00F37053">
            <w:pPr>
              <w:spacing w:line="256" w:lineRule="auto"/>
              <w:rPr>
                <w:rFonts w:ascii="Calibri" w:hAnsi="Calibri"/>
                <w:sz w:val="24"/>
              </w:rPr>
            </w:pPr>
          </w:p>
          <w:p w14:paraId="4B650CB8" w14:textId="77777777" w:rsidR="00F37053" w:rsidRPr="001F2F7B" w:rsidRDefault="00F37053">
            <w:pPr>
              <w:spacing w:line="256" w:lineRule="auto"/>
              <w:rPr>
                <w:rFonts w:ascii="Calibri" w:hAnsi="Calibri"/>
                <w:sz w:val="24"/>
              </w:rPr>
            </w:pPr>
          </w:p>
          <w:p w14:paraId="7EA5C77B" w14:textId="77777777" w:rsidR="00F37053" w:rsidRPr="001F2F7B" w:rsidRDefault="00F37053">
            <w:pPr>
              <w:spacing w:line="256" w:lineRule="auto"/>
              <w:rPr>
                <w:rFonts w:ascii="Calibri" w:hAnsi="Calibri"/>
                <w:sz w:val="24"/>
              </w:rPr>
            </w:pPr>
          </w:p>
          <w:p w14:paraId="38E2B551" w14:textId="77777777" w:rsidR="00F37053" w:rsidRPr="001F2F7B" w:rsidRDefault="00F37053">
            <w:pPr>
              <w:spacing w:line="256" w:lineRule="auto"/>
              <w:rPr>
                <w:rFonts w:ascii="Calibri" w:hAnsi="Calibri"/>
                <w:sz w:val="24"/>
              </w:rPr>
            </w:pPr>
          </w:p>
          <w:p w14:paraId="6C52B32C" w14:textId="77777777" w:rsidR="00F37053" w:rsidRPr="001F2F7B" w:rsidRDefault="00F37053">
            <w:pPr>
              <w:spacing w:line="256" w:lineRule="auto"/>
              <w:rPr>
                <w:rFonts w:ascii="Calibri" w:hAnsi="Calibri"/>
                <w:sz w:val="24"/>
              </w:rPr>
            </w:pPr>
          </w:p>
          <w:p w14:paraId="3BB09B84" w14:textId="77777777" w:rsidR="00F37053" w:rsidRPr="001F2F7B" w:rsidRDefault="00F37053">
            <w:pPr>
              <w:spacing w:line="256" w:lineRule="auto"/>
              <w:rPr>
                <w:rFonts w:ascii="Calibri" w:hAnsi="Calibri"/>
                <w:sz w:val="24"/>
              </w:rPr>
            </w:pPr>
          </w:p>
          <w:p w14:paraId="014AEC9A" w14:textId="77777777" w:rsidR="00F37053" w:rsidRPr="001F2F7B" w:rsidRDefault="00F37053">
            <w:pPr>
              <w:spacing w:line="256" w:lineRule="auto"/>
              <w:rPr>
                <w:rFonts w:ascii="Calibri" w:hAnsi="Calibri"/>
                <w:sz w:val="24"/>
              </w:rPr>
            </w:pPr>
          </w:p>
          <w:p w14:paraId="326374A9" w14:textId="77777777" w:rsidR="00F37053" w:rsidRPr="001F2F7B" w:rsidRDefault="00F37053">
            <w:pPr>
              <w:spacing w:line="256" w:lineRule="auto"/>
              <w:rPr>
                <w:rFonts w:ascii="Calibri" w:hAnsi="Calibri"/>
                <w:sz w:val="24"/>
              </w:rPr>
            </w:pPr>
          </w:p>
          <w:p w14:paraId="2C7F5163" w14:textId="77777777" w:rsidR="00F37053" w:rsidRPr="001F2F7B" w:rsidRDefault="00F37053">
            <w:pPr>
              <w:spacing w:line="256" w:lineRule="auto"/>
              <w:rPr>
                <w:rFonts w:ascii="Calibri" w:hAnsi="Calibri"/>
                <w:sz w:val="24"/>
              </w:rPr>
            </w:pPr>
          </w:p>
          <w:p w14:paraId="2B6207B7" w14:textId="77777777" w:rsidR="00F37053" w:rsidRPr="001F2F7B" w:rsidRDefault="00F37053">
            <w:pPr>
              <w:spacing w:line="256" w:lineRule="auto"/>
              <w:rPr>
                <w:rFonts w:ascii="Calibri" w:hAnsi="Calibri"/>
                <w:sz w:val="24"/>
              </w:rPr>
            </w:pPr>
            <w:r w:rsidRPr="001F2F7B">
              <w:rPr>
                <w:rFonts w:ascii="Calibri" w:hAnsi="Calibri"/>
                <w:sz w:val="24"/>
              </w:rPr>
              <w:t>Le chef de cabinet </w:t>
            </w:r>
          </w:p>
          <w:p w14:paraId="6ACEB0E9" w14:textId="77777777" w:rsidR="00F37053" w:rsidRPr="001F2F7B" w:rsidRDefault="00F37053">
            <w:pPr>
              <w:spacing w:line="256" w:lineRule="auto"/>
              <w:rPr>
                <w:rFonts w:ascii="Calibri" w:hAnsi="Calibri"/>
                <w:sz w:val="24"/>
              </w:rPr>
            </w:pPr>
          </w:p>
          <w:p w14:paraId="5AF88A95" w14:textId="77777777" w:rsidR="00F37053" w:rsidRPr="001F2F7B" w:rsidRDefault="00F37053">
            <w:pPr>
              <w:spacing w:after="240" w:line="256" w:lineRule="auto"/>
              <w:rPr>
                <w:rFonts w:ascii="Calibri" w:hAnsi="Calibri"/>
                <w:sz w:val="24"/>
                <w:szCs w:val="24"/>
              </w:rPr>
            </w:pPr>
          </w:p>
          <w:p w14:paraId="0BE95272" w14:textId="77777777" w:rsidR="00F37053" w:rsidRPr="001F2F7B" w:rsidRDefault="00F37053">
            <w:pPr>
              <w:spacing w:line="256" w:lineRule="auto"/>
              <w:jc w:val="both"/>
              <w:rPr>
                <w:rFonts w:ascii="Calibri" w:hAnsi="Calibri"/>
                <w:sz w:val="24"/>
                <w:szCs w:val="24"/>
              </w:rPr>
            </w:pPr>
          </w:p>
        </w:tc>
        <w:tc>
          <w:tcPr>
            <w:tcW w:w="3114" w:type="pct"/>
            <w:tcBorders>
              <w:top w:val="double" w:sz="4" w:space="0" w:color="auto"/>
              <w:left w:val="single" w:sz="4" w:space="0" w:color="auto"/>
              <w:bottom w:val="double" w:sz="4" w:space="0" w:color="auto"/>
              <w:right w:val="single" w:sz="4" w:space="0" w:color="auto"/>
            </w:tcBorders>
          </w:tcPr>
          <w:p w14:paraId="292A14FC" w14:textId="77777777" w:rsidR="00F37053" w:rsidRPr="001F2F7B" w:rsidRDefault="00F37053" w:rsidP="003726DD">
            <w:pPr>
              <w:pStyle w:val="ListParagraph"/>
              <w:numPr>
                <w:ilvl w:val="0"/>
                <w:numId w:val="294"/>
              </w:numPr>
              <w:spacing w:line="256" w:lineRule="auto"/>
              <w:jc w:val="both"/>
              <w:rPr>
                <w:rFonts w:ascii="Calibri" w:hAnsi="Calibri"/>
                <w:b/>
                <w:sz w:val="24"/>
              </w:rPr>
            </w:pPr>
            <w:r w:rsidRPr="001F2F7B">
              <w:rPr>
                <w:rFonts w:ascii="Calibri" w:hAnsi="Calibri"/>
                <w:b/>
                <w:sz w:val="24"/>
              </w:rPr>
              <w:t>L’annotation du chef de service ;</w:t>
            </w:r>
          </w:p>
          <w:p w14:paraId="4E73E222" w14:textId="77777777" w:rsidR="00F37053" w:rsidRPr="001F2F7B" w:rsidRDefault="00F37053">
            <w:pPr>
              <w:pStyle w:val="ListParagraph"/>
              <w:spacing w:line="256" w:lineRule="auto"/>
              <w:jc w:val="both"/>
              <w:rPr>
                <w:rFonts w:ascii="Calibri" w:hAnsi="Calibri"/>
                <w:b/>
                <w:sz w:val="24"/>
              </w:rPr>
            </w:pPr>
          </w:p>
          <w:p w14:paraId="4EB72358" w14:textId="77777777" w:rsidR="00F37053" w:rsidRPr="001F2F7B" w:rsidRDefault="00F37053" w:rsidP="003726DD">
            <w:pPr>
              <w:numPr>
                <w:ilvl w:val="0"/>
                <w:numId w:val="295"/>
              </w:numPr>
              <w:spacing w:line="256" w:lineRule="auto"/>
              <w:jc w:val="both"/>
              <w:rPr>
                <w:rFonts w:ascii="Calibri" w:hAnsi="Calibri"/>
                <w:sz w:val="24"/>
              </w:rPr>
            </w:pPr>
            <w:r w:rsidRPr="001F2F7B">
              <w:rPr>
                <w:rFonts w:ascii="Calibri" w:hAnsi="Calibri"/>
                <w:sz w:val="24"/>
              </w:rPr>
              <w:t>Reçoit la demande et analyse le motif qui la soutient ;</w:t>
            </w:r>
          </w:p>
          <w:p w14:paraId="62D3BD82" w14:textId="77777777" w:rsidR="00F37053" w:rsidRPr="001F2F7B" w:rsidRDefault="00F37053" w:rsidP="003726DD">
            <w:pPr>
              <w:numPr>
                <w:ilvl w:val="0"/>
                <w:numId w:val="295"/>
              </w:numPr>
              <w:spacing w:line="256" w:lineRule="auto"/>
              <w:jc w:val="both"/>
              <w:rPr>
                <w:rFonts w:ascii="Calibri" w:hAnsi="Calibri"/>
                <w:sz w:val="24"/>
              </w:rPr>
            </w:pPr>
            <w:r w:rsidRPr="001F2F7B">
              <w:rPr>
                <w:rFonts w:ascii="Calibri" w:hAnsi="Calibri"/>
                <w:sz w:val="24"/>
              </w:rPr>
              <w:t>Vérifie que la demande contient les pièces objectives qui soutiennent la demande ;</w:t>
            </w:r>
          </w:p>
          <w:p w14:paraId="701A1C8F" w14:textId="77777777" w:rsidR="00F37053" w:rsidRPr="001F2F7B" w:rsidRDefault="00F37053" w:rsidP="003726DD">
            <w:pPr>
              <w:numPr>
                <w:ilvl w:val="0"/>
                <w:numId w:val="295"/>
              </w:numPr>
              <w:spacing w:line="256" w:lineRule="auto"/>
              <w:jc w:val="both"/>
              <w:rPr>
                <w:rFonts w:ascii="Calibri" w:hAnsi="Calibri"/>
                <w:sz w:val="24"/>
              </w:rPr>
            </w:pPr>
            <w:r w:rsidRPr="001F2F7B">
              <w:rPr>
                <w:rFonts w:ascii="Calibri" w:hAnsi="Calibri"/>
                <w:sz w:val="24"/>
              </w:rPr>
              <w:t>Rédige une note de transmission au Ministre, avec un avis motivé qui peut être favorable ou défavorable.</w:t>
            </w:r>
          </w:p>
          <w:p w14:paraId="34C68F37" w14:textId="77777777" w:rsidR="00F37053" w:rsidRPr="001F2F7B" w:rsidRDefault="00F37053">
            <w:pPr>
              <w:spacing w:line="256" w:lineRule="auto"/>
              <w:ind w:left="360"/>
              <w:rPr>
                <w:rFonts w:ascii="Calibri" w:hAnsi="Calibri"/>
                <w:sz w:val="24"/>
              </w:rPr>
            </w:pPr>
          </w:p>
          <w:p w14:paraId="4070EECC" w14:textId="77777777" w:rsidR="00F37053" w:rsidRPr="001F2F7B" w:rsidRDefault="00F37053" w:rsidP="003726DD">
            <w:pPr>
              <w:pStyle w:val="ListParagraph"/>
              <w:numPr>
                <w:ilvl w:val="0"/>
                <w:numId w:val="294"/>
              </w:numPr>
              <w:spacing w:line="256" w:lineRule="auto"/>
              <w:rPr>
                <w:rFonts w:ascii="Calibri" w:hAnsi="Calibri"/>
                <w:b/>
                <w:sz w:val="24"/>
              </w:rPr>
            </w:pPr>
            <w:r w:rsidRPr="001F2F7B">
              <w:rPr>
                <w:rFonts w:ascii="Calibri" w:hAnsi="Calibri"/>
                <w:b/>
                <w:sz w:val="24"/>
              </w:rPr>
              <w:t>La décision</w:t>
            </w:r>
          </w:p>
          <w:p w14:paraId="4785DC54" w14:textId="77777777" w:rsidR="00F37053" w:rsidRPr="001F2F7B" w:rsidRDefault="00F37053">
            <w:pPr>
              <w:spacing w:line="256" w:lineRule="auto"/>
              <w:rPr>
                <w:rFonts w:ascii="Calibri" w:hAnsi="Calibri"/>
                <w:sz w:val="24"/>
              </w:rPr>
            </w:pPr>
          </w:p>
          <w:p w14:paraId="756262A5" w14:textId="77777777" w:rsidR="00F37053" w:rsidRPr="001F2F7B" w:rsidRDefault="00F37053" w:rsidP="003726DD">
            <w:pPr>
              <w:numPr>
                <w:ilvl w:val="0"/>
                <w:numId w:val="295"/>
              </w:numPr>
              <w:spacing w:line="256" w:lineRule="auto"/>
              <w:jc w:val="both"/>
              <w:rPr>
                <w:rFonts w:ascii="Calibri" w:hAnsi="Calibri"/>
                <w:sz w:val="24"/>
              </w:rPr>
            </w:pPr>
            <w:r w:rsidRPr="001F2F7B">
              <w:rPr>
                <w:rFonts w:ascii="Calibri" w:hAnsi="Calibri"/>
                <w:sz w:val="24"/>
              </w:rPr>
              <w:t>Vérifie que la demande contient l’avis du chef de service ;</w:t>
            </w:r>
          </w:p>
          <w:p w14:paraId="5A6F55DE" w14:textId="77777777" w:rsidR="00F37053" w:rsidRPr="001F2F7B" w:rsidRDefault="00F37053" w:rsidP="003726DD">
            <w:pPr>
              <w:numPr>
                <w:ilvl w:val="0"/>
                <w:numId w:val="295"/>
              </w:numPr>
              <w:spacing w:line="256" w:lineRule="auto"/>
              <w:jc w:val="both"/>
              <w:rPr>
                <w:rFonts w:ascii="Calibri" w:hAnsi="Calibri"/>
                <w:sz w:val="24"/>
              </w:rPr>
            </w:pPr>
            <w:r w:rsidRPr="001F2F7B">
              <w:rPr>
                <w:rFonts w:ascii="Calibri" w:hAnsi="Calibri"/>
                <w:sz w:val="24"/>
              </w:rPr>
              <w:t>Contrôle que le chef de service a été informé ;</w:t>
            </w:r>
          </w:p>
          <w:p w14:paraId="7C3DFE49" w14:textId="77777777" w:rsidR="00F37053" w:rsidRPr="001F2F7B" w:rsidRDefault="00F37053" w:rsidP="003726DD">
            <w:pPr>
              <w:numPr>
                <w:ilvl w:val="0"/>
                <w:numId w:val="295"/>
              </w:numPr>
              <w:spacing w:line="256" w:lineRule="auto"/>
              <w:jc w:val="both"/>
              <w:rPr>
                <w:rFonts w:ascii="Calibri" w:hAnsi="Calibri"/>
                <w:sz w:val="24"/>
              </w:rPr>
            </w:pPr>
            <w:r w:rsidRPr="001F2F7B">
              <w:rPr>
                <w:rFonts w:ascii="Calibri" w:hAnsi="Calibri"/>
                <w:sz w:val="24"/>
              </w:rPr>
              <w:t>Donne un avis favorable ou défavorable selon les circonstances ;</w:t>
            </w:r>
          </w:p>
          <w:p w14:paraId="71513226" w14:textId="77777777" w:rsidR="00F37053" w:rsidRPr="001F2F7B" w:rsidRDefault="00F37053" w:rsidP="003726DD">
            <w:pPr>
              <w:numPr>
                <w:ilvl w:val="0"/>
                <w:numId w:val="295"/>
              </w:numPr>
              <w:spacing w:line="256" w:lineRule="auto"/>
              <w:jc w:val="both"/>
              <w:rPr>
                <w:rFonts w:ascii="Calibri" w:hAnsi="Calibri"/>
                <w:sz w:val="24"/>
              </w:rPr>
            </w:pPr>
            <w:r w:rsidRPr="001F2F7B">
              <w:rPr>
                <w:rFonts w:ascii="Calibri" w:hAnsi="Calibri"/>
                <w:sz w:val="24"/>
              </w:rPr>
              <w:t>Transmet le dossier au chef de cabinet pour le projet de note.</w:t>
            </w:r>
          </w:p>
          <w:p w14:paraId="52FDD0EB" w14:textId="77777777" w:rsidR="00F37053" w:rsidRPr="001F2F7B" w:rsidRDefault="00F37053">
            <w:pPr>
              <w:spacing w:line="256" w:lineRule="auto"/>
              <w:rPr>
                <w:rFonts w:ascii="Calibri" w:hAnsi="Calibri"/>
                <w:sz w:val="24"/>
              </w:rPr>
            </w:pPr>
          </w:p>
          <w:p w14:paraId="6E449D9C" w14:textId="77777777" w:rsidR="00F37053" w:rsidRPr="001F2F7B" w:rsidRDefault="00F37053" w:rsidP="003726DD">
            <w:pPr>
              <w:pStyle w:val="ListParagraph"/>
              <w:numPr>
                <w:ilvl w:val="0"/>
                <w:numId w:val="294"/>
              </w:numPr>
              <w:spacing w:line="256" w:lineRule="auto"/>
              <w:rPr>
                <w:rFonts w:ascii="Calibri" w:hAnsi="Calibri"/>
                <w:b/>
                <w:sz w:val="24"/>
              </w:rPr>
            </w:pPr>
            <w:r w:rsidRPr="001F2F7B">
              <w:rPr>
                <w:rFonts w:ascii="Calibri" w:hAnsi="Calibri"/>
                <w:b/>
                <w:sz w:val="24"/>
              </w:rPr>
              <w:t>La rédaction de la note administrative</w:t>
            </w:r>
          </w:p>
          <w:p w14:paraId="595F6C7F" w14:textId="77777777" w:rsidR="00F37053" w:rsidRPr="001F2F7B" w:rsidRDefault="00F37053">
            <w:pPr>
              <w:spacing w:line="256" w:lineRule="auto"/>
              <w:rPr>
                <w:rFonts w:ascii="Calibri" w:hAnsi="Calibri"/>
                <w:sz w:val="24"/>
              </w:rPr>
            </w:pPr>
          </w:p>
          <w:p w14:paraId="3CD223AC" w14:textId="77777777" w:rsidR="00F37053" w:rsidRPr="001F2F7B" w:rsidRDefault="00F37053" w:rsidP="003726DD">
            <w:pPr>
              <w:numPr>
                <w:ilvl w:val="0"/>
                <w:numId w:val="296"/>
              </w:numPr>
              <w:spacing w:line="256" w:lineRule="auto"/>
              <w:rPr>
                <w:rFonts w:ascii="Calibri" w:hAnsi="Calibri"/>
                <w:sz w:val="24"/>
              </w:rPr>
            </w:pPr>
            <w:r w:rsidRPr="001F2F7B">
              <w:rPr>
                <w:rFonts w:ascii="Calibri" w:hAnsi="Calibri"/>
                <w:sz w:val="24"/>
              </w:rPr>
              <w:t>Rédige l’autorisation de mise en congé en précisant :</w:t>
            </w:r>
          </w:p>
          <w:p w14:paraId="64AF47A9" w14:textId="77777777" w:rsidR="00F37053" w:rsidRPr="001F2F7B" w:rsidRDefault="00F37053" w:rsidP="003726DD">
            <w:pPr>
              <w:numPr>
                <w:ilvl w:val="0"/>
                <w:numId w:val="297"/>
              </w:numPr>
              <w:spacing w:line="256" w:lineRule="auto"/>
              <w:rPr>
                <w:rFonts w:ascii="Calibri" w:hAnsi="Calibri"/>
                <w:sz w:val="24"/>
              </w:rPr>
            </w:pPr>
            <w:r w:rsidRPr="001F2F7B">
              <w:rPr>
                <w:rFonts w:ascii="Calibri" w:hAnsi="Calibri"/>
                <w:sz w:val="24"/>
              </w:rPr>
              <w:t>La date d’entrée en vigueur ;</w:t>
            </w:r>
          </w:p>
          <w:p w14:paraId="335D17DB" w14:textId="77777777" w:rsidR="00F37053" w:rsidRPr="001F2F7B" w:rsidRDefault="00F37053" w:rsidP="003726DD">
            <w:pPr>
              <w:numPr>
                <w:ilvl w:val="0"/>
                <w:numId w:val="297"/>
              </w:numPr>
              <w:spacing w:line="256" w:lineRule="auto"/>
              <w:rPr>
                <w:rFonts w:ascii="Calibri" w:hAnsi="Calibri"/>
                <w:sz w:val="24"/>
              </w:rPr>
            </w:pPr>
            <w:r w:rsidRPr="001F2F7B">
              <w:rPr>
                <w:rFonts w:ascii="Calibri" w:hAnsi="Calibri"/>
                <w:sz w:val="24"/>
              </w:rPr>
              <w:t>La date de la fin de congé ;</w:t>
            </w:r>
          </w:p>
          <w:p w14:paraId="1568F0E5" w14:textId="77777777" w:rsidR="00F37053" w:rsidRPr="001F2F7B" w:rsidRDefault="00F37053" w:rsidP="003726DD">
            <w:pPr>
              <w:numPr>
                <w:ilvl w:val="0"/>
                <w:numId w:val="297"/>
              </w:numPr>
              <w:spacing w:line="256" w:lineRule="auto"/>
              <w:rPr>
                <w:rFonts w:ascii="Calibri" w:hAnsi="Calibri"/>
                <w:sz w:val="24"/>
              </w:rPr>
            </w:pPr>
            <w:r w:rsidRPr="001F2F7B">
              <w:rPr>
                <w:rFonts w:ascii="Calibri" w:hAnsi="Calibri"/>
                <w:sz w:val="24"/>
              </w:rPr>
              <w:t>Le motif du congé.</w:t>
            </w:r>
          </w:p>
          <w:p w14:paraId="75EE4DD7" w14:textId="77777777" w:rsidR="00F37053" w:rsidRPr="001F2F7B" w:rsidRDefault="00F37053" w:rsidP="003726DD">
            <w:pPr>
              <w:numPr>
                <w:ilvl w:val="0"/>
                <w:numId w:val="298"/>
              </w:numPr>
              <w:spacing w:line="256" w:lineRule="auto"/>
              <w:rPr>
                <w:rFonts w:ascii="Calibri" w:hAnsi="Calibri"/>
                <w:sz w:val="24"/>
              </w:rPr>
            </w:pPr>
            <w:r w:rsidRPr="001F2F7B">
              <w:rPr>
                <w:rFonts w:ascii="Calibri" w:hAnsi="Calibri"/>
                <w:sz w:val="24"/>
              </w:rPr>
              <w:t>Signe l’acte administratif par délégation, sauf pour les cas qui incombent à la fonction publique.</w:t>
            </w:r>
          </w:p>
        </w:tc>
        <w:tc>
          <w:tcPr>
            <w:tcW w:w="930" w:type="pct"/>
            <w:tcBorders>
              <w:top w:val="double" w:sz="4" w:space="0" w:color="auto"/>
              <w:left w:val="single" w:sz="4" w:space="0" w:color="auto"/>
              <w:bottom w:val="double" w:sz="4" w:space="0" w:color="auto"/>
              <w:right w:val="single" w:sz="12" w:space="0" w:color="auto"/>
            </w:tcBorders>
          </w:tcPr>
          <w:p w14:paraId="29BE218D" w14:textId="77777777" w:rsidR="00F37053" w:rsidRPr="001F2F7B" w:rsidRDefault="00F37053">
            <w:pPr>
              <w:spacing w:line="256" w:lineRule="auto"/>
              <w:jc w:val="center"/>
              <w:rPr>
                <w:rFonts w:ascii="Calibri" w:hAnsi="Calibri"/>
                <w:bCs/>
                <w:sz w:val="24"/>
                <w:szCs w:val="24"/>
              </w:rPr>
            </w:pPr>
          </w:p>
          <w:p w14:paraId="7E19DECF" w14:textId="77777777" w:rsidR="00F37053" w:rsidRPr="001F2F7B" w:rsidRDefault="00F37053">
            <w:pPr>
              <w:spacing w:line="256" w:lineRule="auto"/>
              <w:jc w:val="center"/>
              <w:rPr>
                <w:rFonts w:ascii="Calibri" w:hAnsi="Calibri"/>
                <w:bCs/>
                <w:sz w:val="24"/>
                <w:szCs w:val="24"/>
              </w:rPr>
            </w:pPr>
          </w:p>
          <w:p w14:paraId="41859B11" w14:textId="77777777" w:rsidR="00F37053" w:rsidRPr="001F2F7B" w:rsidRDefault="00F37053">
            <w:pPr>
              <w:spacing w:line="256" w:lineRule="auto"/>
              <w:jc w:val="center"/>
              <w:rPr>
                <w:rFonts w:ascii="Calibri" w:hAnsi="Calibri"/>
                <w:bCs/>
                <w:sz w:val="24"/>
                <w:szCs w:val="24"/>
              </w:rPr>
            </w:pPr>
          </w:p>
          <w:p w14:paraId="3D9ABC5C" w14:textId="77777777" w:rsidR="00F37053" w:rsidRPr="001F2F7B" w:rsidRDefault="00F37053">
            <w:pPr>
              <w:spacing w:line="256" w:lineRule="auto"/>
              <w:jc w:val="center"/>
              <w:rPr>
                <w:rFonts w:ascii="Calibri" w:hAnsi="Calibri"/>
                <w:bCs/>
                <w:sz w:val="24"/>
                <w:szCs w:val="24"/>
              </w:rPr>
            </w:pPr>
            <w:r w:rsidRPr="001F2F7B">
              <w:rPr>
                <w:rFonts w:ascii="Calibri" w:hAnsi="Calibri"/>
                <w:bCs/>
                <w:sz w:val="24"/>
                <w:szCs w:val="24"/>
              </w:rPr>
              <w:t>1 jour</w:t>
            </w:r>
          </w:p>
          <w:p w14:paraId="7438DF73" w14:textId="77777777" w:rsidR="00F37053" w:rsidRPr="001F2F7B" w:rsidRDefault="00F37053">
            <w:pPr>
              <w:spacing w:line="256" w:lineRule="auto"/>
              <w:jc w:val="center"/>
              <w:rPr>
                <w:rFonts w:ascii="Calibri" w:hAnsi="Calibri"/>
                <w:bCs/>
                <w:sz w:val="24"/>
                <w:szCs w:val="24"/>
              </w:rPr>
            </w:pPr>
          </w:p>
          <w:p w14:paraId="44E12A4D" w14:textId="77777777" w:rsidR="00F37053" w:rsidRPr="001F2F7B" w:rsidRDefault="00F37053">
            <w:pPr>
              <w:spacing w:line="256" w:lineRule="auto"/>
              <w:jc w:val="center"/>
              <w:rPr>
                <w:rFonts w:ascii="Calibri" w:hAnsi="Calibri"/>
                <w:bCs/>
                <w:sz w:val="24"/>
                <w:szCs w:val="24"/>
              </w:rPr>
            </w:pPr>
          </w:p>
          <w:p w14:paraId="0D2098A1" w14:textId="77777777" w:rsidR="00F37053" w:rsidRPr="001F2F7B" w:rsidRDefault="00F37053">
            <w:pPr>
              <w:spacing w:line="256" w:lineRule="auto"/>
              <w:jc w:val="center"/>
              <w:rPr>
                <w:rFonts w:ascii="Calibri" w:hAnsi="Calibri"/>
                <w:bCs/>
                <w:sz w:val="24"/>
                <w:szCs w:val="24"/>
              </w:rPr>
            </w:pPr>
          </w:p>
          <w:p w14:paraId="368C04FF" w14:textId="77777777" w:rsidR="00F37053" w:rsidRPr="001F2F7B" w:rsidRDefault="00F37053">
            <w:pPr>
              <w:spacing w:line="256" w:lineRule="auto"/>
              <w:jc w:val="center"/>
              <w:rPr>
                <w:rFonts w:ascii="Calibri" w:hAnsi="Calibri"/>
                <w:bCs/>
                <w:sz w:val="24"/>
                <w:szCs w:val="24"/>
              </w:rPr>
            </w:pPr>
          </w:p>
          <w:p w14:paraId="34A8806E" w14:textId="77777777" w:rsidR="00F37053" w:rsidRPr="001F2F7B" w:rsidRDefault="00F37053">
            <w:pPr>
              <w:spacing w:line="256" w:lineRule="auto"/>
              <w:jc w:val="center"/>
              <w:rPr>
                <w:rFonts w:ascii="Calibri" w:hAnsi="Calibri"/>
                <w:bCs/>
                <w:sz w:val="24"/>
                <w:szCs w:val="24"/>
              </w:rPr>
            </w:pPr>
          </w:p>
          <w:p w14:paraId="3F53D4FA" w14:textId="77777777" w:rsidR="00F37053" w:rsidRPr="001F2F7B" w:rsidRDefault="00F37053">
            <w:pPr>
              <w:spacing w:line="256" w:lineRule="auto"/>
              <w:jc w:val="center"/>
              <w:rPr>
                <w:rFonts w:ascii="Calibri" w:hAnsi="Calibri"/>
                <w:bCs/>
                <w:sz w:val="24"/>
                <w:szCs w:val="24"/>
              </w:rPr>
            </w:pPr>
          </w:p>
          <w:p w14:paraId="0E1E4C92" w14:textId="77777777" w:rsidR="00F37053" w:rsidRPr="001F2F7B" w:rsidRDefault="00F37053">
            <w:pPr>
              <w:spacing w:line="256" w:lineRule="auto"/>
              <w:jc w:val="center"/>
              <w:rPr>
                <w:rFonts w:ascii="Calibri" w:hAnsi="Calibri"/>
                <w:bCs/>
                <w:sz w:val="24"/>
                <w:szCs w:val="24"/>
              </w:rPr>
            </w:pPr>
            <w:r w:rsidRPr="001F2F7B">
              <w:rPr>
                <w:rFonts w:ascii="Calibri" w:hAnsi="Calibri"/>
                <w:bCs/>
                <w:sz w:val="24"/>
                <w:szCs w:val="24"/>
              </w:rPr>
              <w:t xml:space="preserve">1 jour </w:t>
            </w:r>
          </w:p>
          <w:p w14:paraId="3B6C3709" w14:textId="77777777" w:rsidR="00F37053" w:rsidRPr="001F2F7B" w:rsidRDefault="00F37053">
            <w:pPr>
              <w:spacing w:line="256" w:lineRule="auto"/>
              <w:jc w:val="center"/>
              <w:rPr>
                <w:rFonts w:ascii="Calibri" w:hAnsi="Calibri"/>
                <w:bCs/>
                <w:sz w:val="24"/>
                <w:szCs w:val="24"/>
              </w:rPr>
            </w:pPr>
          </w:p>
          <w:p w14:paraId="41881E60" w14:textId="77777777" w:rsidR="00F37053" w:rsidRPr="001F2F7B" w:rsidRDefault="00F37053">
            <w:pPr>
              <w:spacing w:line="256" w:lineRule="auto"/>
              <w:jc w:val="center"/>
              <w:rPr>
                <w:rFonts w:ascii="Calibri" w:hAnsi="Calibri"/>
                <w:bCs/>
                <w:sz w:val="24"/>
                <w:szCs w:val="24"/>
              </w:rPr>
            </w:pPr>
          </w:p>
          <w:p w14:paraId="1E021501" w14:textId="77777777" w:rsidR="00F37053" w:rsidRPr="001F2F7B" w:rsidRDefault="00F37053">
            <w:pPr>
              <w:spacing w:line="256" w:lineRule="auto"/>
              <w:jc w:val="center"/>
              <w:rPr>
                <w:rFonts w:ascii="Calibri" w:hAnsi="Calibri"/>
                <w:bCs/>
                <w:sz w:val="24"/>
                <w:szCs w:val="24"/>
              </w:rPr>
            </w:pPr>
          </w:p>
          <w:p w14:paraId="50EC8FD1" w14:textId="77777777" w:rsidR="00F37053" w:rsidRPr="001F2F7B" w:rsidRDefault="00F37053">
            <w:pPr>
              <w:spacing w:line="256" w:lineRule="auto"/>
              <w:jc w:val="center"/>
              <w:rPr>
                <w:rFonts w:ascii="Calibri" w:hAnsi="Calibri"/>
                <w:bCs/>
                <w:sz w:val="24"/>
                <w:szCs w:val="24"/>
              </w:rPr>
            </w:pPr>
          </w:p>
          <w:p w14:paraId="1E563792" w14:textId="77777777" w:rsidR="00F37053" w:rsidRPr="001F2F7B" w:rsidRDefault="00F37053">
            <w:pPr>
              <w:spacing w:line="256" w:lineRule="auto"/>
              <w:jc w:val="center"/>
              <w:rPr>
                <w:rFonts w:ascii="Calibri" w:hAnsi="Calibri"/>
                <w:bCs/>
                <w:sz w:val="24"/>
                <w:szCs w:val="24"/>
              </w:rPr>
            </w:pPr>
          </w:p>
          <w:p w14:paraId="6C9E8C11" w14:textId="77777777" w:rsidR="00F37053" w:rsidRPr="001F2F7B" w:rsidRDefault="00F37053">
            <w:pPr>
              <w:spacing w:line="256" w:lineRule="auto"/>
              <w:jc w:val="center"/>
              <w:rPr>
                <w:rFonts w:ascii="Calibri" w:hAnsi="Calibri"/>
                <w:bCs/>
                <w:sz w:val="24"/>
                <w:szCs w:val="24"/>
              </w:rPr>
            </w:pPr>
          </w:p>
          <w:p w14:paraId="19705294" w14:textId="77777777" w:rsidR="00F37053" w:rsidRPr="001F2F7B" w:rsidRDefault="00F37053">
            <w:pPr>
              <w:spacing w:line="256" w:lineRule="auto"/>
              <w:jc w:val="center"/>
              <w:rPr>
                <w:rFonts w:ascii="Calibri" w:hAnsi="Calibri"/>
                <w:bCs/>
                <w:sz w:val="24"/>
                <w:szCs w:val="24"/>
              </w:rPr>
            </w:pPr>
          </w:p>
          <w:p w14:paraId="051CA88C" w14:textId="77777777" w:rsidR="00F37053" w:rsidRPr="001F2F7B" w:rsidRDefault="00F37053">
            <w:pPr>
              <w:spacing w:line="256" w:lineRule="auto"/>
              <w:jc w:val="center"/>
              <w:rPr>
                <w:rFonts w:ascii="Calibri" w:hAnsi="Calibri"/>
                <w:bCs/>
                <w:sz w:val="24"/>
                <w:szCs w:val="24"/>
              </w:rPr>
            </w:pPr>
          </w:p>
          <w:p w14:paraId="377ABFDA" w14:textId="77777777" w:rsidR="00F37053" w:rsidRPr="001F2F7B" w:rsidRDefault="00F37053">
            <w:pPr>
              <w:spacing w:line="256" w:lineRule="auto"/>
              <w:jc w:val="center"/>
              <w:rPr>
                <w:rFonts w:ascii="Calibri" w:hAnsi="Calibri"/>
                <w:bCs/>
                <w:sz w:val="24"/>
                <w:szCs w:val="24"/>
              </w:rPr>
            </w:pPr>
            <w:r w:rsidRPr="001F2F7B">
              <w:rPr>
                <w:rFonts w:ascii="Calibri" w:hAnsi="Calibri"/>
                <w:bCs/>
                <w:sz w:val="24"/>
                <w:szCs w:val="24"/>
              </w:rPr>
              <w:t xml:space="preserve">1 jour </w:t>
            </w:r>
          </w:p>
          <w:p w14:paraId="7B1EE27D" w14:textId="77777777" w:rsidR="00F37053" w:rsidRPr="001F2F7B" w:rsidRDefault="00F37053">
            <w:pPr>
              <w:spacing w:line="256" w:lineRule="auto"/>
              <w:jc w:val="center"/>
              <w:rPr>
                <w:rFonts w:ascii="Calibri" w:hAnsi="Calibri"/>
                <w:bCs/>
                <w:sz w:val="24"/>
                <w:szCs w:val="24"/>
              </w:rPr>
            </w:pPr>
          </w:p>
          <w:p w14:paraId="6AE3BC82" w14:textId="77777777" w:rsidR="00F37053" w:rsidRPr="001F2F7B" w:rsidRDefault="00F37053">
            <w:pPr>
              <w:spacing w:line="256" w:lineRule="auto"/>
              <w:jc w:val="center"/>
              <w:rPr>
                <w:rFonts w:ascii="Calibri" w:hAnsi="Calibri"/>
                <w:bCs/>
                <w:sz w:val="24"/>
                <w:szCs w:val="24"/>
              </w:rPr>
            </w:pPr>
          </w:p>
          <w:p w14:paraId="3DC3C508" w14:textId="77777777" w:rsidR="00F37053" w:rsidRPr="001F2F7B" w:rsidRDefault="00F37053">
            <w:pPr>
              <w:spacing w:line="256" w:lineRule="auto"/>
              <w:jc w:val="center"/>
              <w:rPr>
                <w:rFonts w:ascii="Calibri" w:hAnsi="Calibri"/>
                <w:bCs/>
                <w:sz w:val="24"/>
                <w:szCs w:val="24"/>
              </w:rPr>
            </w:pPr>
          </w:p>
          <w:p w14:paraId="1A6A9CD9" w14:textId="77777777" w:rsidR="00F37053" w:rsidRPr="001F2F7B" w:rsidRDefault="00F37053">
            <w:pPr>
              <w:spacing w:line="256" w:lineRule="auto"/>
              <w:jc w:val="center"/>
              <w:rPr>
                <w:rFonts w:ascii="Calibri" w:hAnsi="Calibri"/>
                <w:bCs/>
                <w:sz w:val="24"/>
                <w:szCs w:val="24"/>
              </w:rPr>
            </w:pPr>
          </w:p>
          <w:p w14:paraId="070FFB9D" w14:textId="77777777" w:rsidR="00F37053" w:rsidRPr="001F2F7B" w:rsidRDefault="00F37053">
            <w:pPr>
              <w:spacing w:line="256" w:lineRule="auto"/>
              <w:jc w:val="center"/>
              <w:rPr>
                <w:rFonts w:ascii="Calibri" w:hAnsi="Calibri"/>
                <w:bCs/>
                <w:sz w:val="24"/>
                <w:szCs w:val="24"/>
              </w:rPr>
            </w:pPr>
          </w:p>
          <w:p w14:paraId="0B347427" w14:textId="77777777" w:rsidR="00F37053" w:rsidRPr="001F2F7B" w:rsidRDefault="00F37053">
            <w:pPr>
              <w:spacing w:line="256" w:lineRule="auto"/>
              <w:rPr>
                <w:rFonts w:ascii="Calibri" w:hAnsi="Calibri"/>
                <w:sz w:val="24"/>
                <w:szCs w:val="24"/>
              </w:rPr>
            </w:pPr>
          </w:p>
        </w:tc>
      </w:tr>
      <w:tr w:rsidR="00F37053" w:rsidRPr="001F2F7B" w14:paraId="342BD862" w14:textId="77777777" w:rsidTr="00F37053">
        <w:trPr>
          <w:trHeight w:val="787"/>
          <w:jc w:val="center"/>
        </w:trPr>
        <w:tc>
          <w:tcPr>
            <w:tcW w:w="956" w:type="pct"/>
            <w:tcBorders>
              <w:top w:val="double" w:sz="4" w:space="0" w:color="auto"/>
              <w:left w:val="single" w:sz="12" w:space="0" w:color="auto"/>
              <w:bottom w:val="double" w:sz="4" w:space="0" w:color="auto"/>
              <w:right w:val="single" w:sz="4" w:space="0" w:color="auto"/>
            </w:tcBorders>
            <w:hideMark/>
          </w:tcPr>
          <w:p w14:paraId="46ACD834" w14:textId="77777777" w:rsidR="00F37053" w:rsidRPr="001F2F7B" w:rsidRDefault="00F37053">
            <w:pPr>
              <w:spacing w:line="256" w:lineRule="auto"/>
              <w:rPr>
                <w:rFonts w:ascii="Calibri" w:hAnsi="Calibri"/>
                <w:b/>
                <w:bCs/>
                <w:sz w:val="24"/>
                <w:szCs w:val="24"/>
              </w:rPr>
            </w:pPr>
            <w:r w:rsidRPr="001F2F7B">
              <w:rPr>
                <w:rFonts w:ascii="Calibri" w:hAnsi="Calibri"/>
                <w:b/>
                <w:smallCaps/>
                <w:sz w:val="24"/>
                <w:szCs w:val="24"/>
              </w:rPr>
              <w:t>documents utilisés</w:t>
            </w:r>
          </w:p>
        </w:tc>
        <w:tc>
          <w:tcPr>
            <w:tcW w:w="4044" w:type="pct"/>
            <w:gridSpan w:val="2"/>
            <w:tcBorders>
              <w:top w:val="double" w:sz="4" w:space="0" w:color="auto"/>
              <w:left w:val="single" w:sz="4" w:space="0" w:color="auto"/>
              <w:bottom w:val="double" w:sz="4" w:space="0" w:color="auto"/>
              <w:right w:val="single" w:sz="12" w:space="0" w:color="auto"/>
            </w:tcBorders>
            <w:hideMark/>
          </w:tcPr>
          <w:p w14:paraId="6FEF2006" w14:textId="77777777" w:rsidR="00F37053" w:rsidRPr="001F2F7B" w:rsidRDefault="00F37053" w:rsidP="003726DD">
            <w:pPr>
              <w:numPr>
                <w:ilvl w:val="0"/>
                <w:numId w:val="299"/>
              </w:numPr>
              <w:spacing w:line="256" w:lineRule="auto"/>
              <w:jc w:val="both"/>
              <w:rPr>
                <w:rFonts w:ascii="Calibri" w:hAnsi="Calibri"/>
                <w:sz w:val="24"/>
              </w:rPr>
            </w:pPr>
            <w:r w:rsidRPr="001F2F7B">
              <w:rPr>
                <w:rFonts w:ascii="Calibri" w:hAnsi="Calibri"/>
                <w:sz w:val="24"/>
              </w:rPr>
              <w:t>La demande du fonctionnaire ;</w:t>
            </w:r>
          </w:p>
          <w:p w14:paraId="43AC7DEA" w14:textId="77777777" w:rsidR="00F37053" w:rsidRPr="001F2F7B" w:rsidRDefault="00F37053" w:rsidP="003726DD">
            <w:pPr>
              <w:numPr>
                <w:ilvl w:val="0"/>
                <w:numId w:val="299"/>
              </w:numPr>
              <w:spacing w:line="256" w:lineRule="auto"/>
              <w:jc w:val="both"/>
              <w:rPr>
                <w:rFonts w:ascii="Calibri" w:hAnsi="Calibri"/>
                <w:sz w:val="24"/>
              </w:rPr>
            </w:pPr>
            <w:r w:rsidRPr="001F2F7B">
              <w:rPr>
                <w:rFonts w:ascii="Calibri" w:hAnsi="Calibri"/>
                <w:sz w:val="24"/>
              </w:rPr>
              <w:t>Le certificat médical délivré par un médecin inscrit à l’ordre des médecins ;</w:t>
            </w:r>
          </w:p>
          <w:p w14:paraId="4B675E09" w14:textId="77777777" w:rsidR="00F37053" w:rsidRPr="001F2F7B" w:rsidRDefault="00F37053" w:rsidP="003726DD">
            <w:pPr>
              <w:numPr>
                <w:ilvl w:val="0"/>
                <w:numId w:val="299"/>
              </w:numPr>
              <w:spacing w:line="256" w:lineRule="auto"/>
              <w:jc w:val="both"/>
              <w:rPr>
                <w:rFonts w:ascii="Calibri" w:hAnsi="Calibri"/>
                <w:sz w:val="24"/>
              </w:rPr>
            </w:pPr>
            <w:r w:rsidRPr="001F2F7B">
              <w:rPr>
                <w:rFonts w:ascii="Calibri" w:hAnsi="Calibri"/>
                <w:sz w:val="24"/>
              </w:rPr>
              <w:t>L’avis de chef de service ;</w:t>
            </w:r>
          </w:p>
          <w:p w14:paraId="578F6BEA" w14:textId="77777777" w:rsidR="00F37053" w:rsidRPr="001F2F7B" w:rsidRDefault="00F37053" w:rsidP="003726DD">
            <w:pPr>
              <w:numPr>
                <w:ilvl w:val="0"/>
                <w:numId w:val="299"/>
              </w:numPr>
              <w:spacing w:line="256" w:lineRule="auto"/>
              <w:jc w:val="both"/>
              <w:rPr>
                <w:rFonts w:ascii="Calibri" w:hAnsi="Calibri"/>
                <w:sz w:val="24"/>
                <w:szCs w:val="24"/>
              </w:rPr>
            </w:pPr>
            <w:r w:rsidRPr="001F2F7B">
              <w:rPr>
                <w:rFonts w:ascii="Calibri" w:hAnsi="Calibri"/>
                <w:sz w:val="24"/>
              </w:rPr>
              <w:t>L’autorisation de congé délivrée par le Ministre de la santé</w:t>
            </w:r>
          </w:p>
        </w:tc>
      </w:tr>
    </w:tbl>
    <w:p w14:paraId="1119026B" w14:textId="77777777" w:rsidR="00F37053" w:rsidRPr="001F2F7B" w:rsidRDefault="00F37053" w:rsidP="00F37053">
      <w:pPr>
        <w:jc w:val="both"/>
        <w:rPr>
          <w:rFonts w:ascii="Calibri" w:hAnsi="Calibri"/>
          <w:sz w:val="24"/>
          <w:szCs w:val="24"/>
        </w:rPr>
      </w:pPr>
    </w:p>
    <w:p w14:paraId="077E7C0C" w14:textId="77777777" w:rsidR="00F37053" w:rsidRPr="001F2F7B" w:rsidRDefault="00F37053" w:rsidP="00F37053">
      <w:pPr>
        <w:spacing w:after="160" w:line="256" w:lineRule="auto"/>
        <w:rPr>
          <w:rFonts w:ascii="Calibri" w:hAnsi="Calibri"/>
          <w:sz w:val="24"/>
          <w:szCs w:val="24"/>
        </w:rPr>
      </w:pPr>
      <w:r w:rsidRPr="001F2F7B">
        <w:rPr>
          <w:rFonts w:ascii="Calibri" w:hAnsi="Calibri"/>
          <w:sz w:val="24"/>
          <w:szCs w:val="24"/>
        </w:rPr>
        <w:br w:type="page"/>
      </w:r>
    </w:p>
    <w:p w14:paraId="1A697C2D" w14:textId="0D57AED8" w:rsidR="00F37053" w:rsidRPr="00A57CFC" w:rsidRDefault="00032D2A" w:rsidP="003726DD">
      <w:pPr>
        <w:pStyle w:val="Heading2"/>
        <w:numPr>
          <w:ilvl w:val="0"/>
          <w:numId w:val="257"/>
        </w:numPr>
        <w:rPr>
          <w:rFonts w:asciiTheme="minorHAnsi" w:hAnsiTheme="minorHAnsi"/>
          <w:color w:val="auto"/>
          <w:sz w:val="24"/>
          <w:szCs w:val="24"/>
        </w:rPr>
      </w:pPr>
      <w:bookmarkStart w:id="289" w:name="_Toc520329009"/>
      <w:bookmarkStart w:id="290" w:name="_Toc503267868"/>
      <w:bookmarkStart w:id="291" w:name="_Toc502425820"/>
      <w:bookmarkStart w:id="292" w:name="_Toc521641566"/>
      <w:r w:rsidRPr="00A57CFC">
        <w:rPr>
          <w:rFonts w:asciiTheme="minorHAnsi" w:hAnsiTheme="minorHAnsi"/>
          <w:color w:val="auto"/>
          <w:sz w:val="24"/>
          <w:szCs w:val="24"/>
        </w:rPr>
        <w:t xml:space="preserve">CONGÉ </w:t>
      </w:r>
      <w:r w:rsidR="00F37053" w:rsidRPr="00A57CFC">
        <w:rPr>
          <w:rFonts w:asciiTheme="minorHAnsi" w:hAnsiTheme="minorHAnsi"/>
          <w:color w:val="auto"/>
          <w:sz w:val="24"/>
          <w:szCs w:val="24"/>
        </w:rPr>
        <w:t>DE FORMATION</w:t>
      </w:r>
      <w:bookmarkEnd w:id="289"/>
      <w:bookmarkEnd w:id="290"/>
      <w:bookmarkEnd w:id="291"/>
      <w:bookmarkEnd w:id="292"/>
    </w:p>
    <w:p w14:paraId="5BCD9D71" w14:textId="77777777" w:rsidR="00F37053" w:rsidRPr="001F2F7B" w:rsidRDefault="00F37053" w:rsidP="00F37053">
      <w:pPr>
        <w:rPr>
          <w:rFonts w:ascii="Calibri" w:hAnsi="Calibri"/>
        </w:rPr>
      </w:pPr>
    </w:p>
    <w:tbl>
      <w:tblPr>
        <w:tblW w:w="991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4A0" w:firstRow="1" w:lastRow="0" w:firstColumn="1" w:lastColumn="0" w:noHBand="0" w:noVBand="1"/>
      </w:tblPr>
      <w:tblGrid>
        <w:gridCol w:w="1688"/>
        <w:gridCol w:w="6352"/>
        <w:gridCol w:w="1875"/>
      </w:tblGrid>
      <w:tr w:rsidR="00F37053" w:rsidRPr="001F2F7B" w14:paraId="429781A2" w14:textId="77777777" w:rsidTr="00F37053">
        <w:trPr>
          <w:jc w:val="center"/>
        </w:trPr>
        <w:tc>
          <w:tcPr>
            <w:tcW w:w="1686" w:type="dxa"/>
            <w:tcBorders>
              <w:top w:val="double" w:sz="4" w:space="0" w:color="auto"/>
              <w:left w:val="double" w:sz="4" w:space="0" w:color="auto"/>
              <w:bottom w:val="single" w:sz="4" w:space="0" w:color="auto"/>
              <w:right w:val="single" w:sz="4" w:space="0" w:color="auto"/>
            </w:tcBorders>
            <w:shd w:val="clear" w:color="auto" w:fill="DEEAF6" w:themeFill="accent1" w:themeFillTint="33"/>
          </w:tcPr>
          <w:p w14:paraId="7A1DE2BF" w14:textId="59C50BCB" w:rsidR="00F37053" w:rsidRPr="001F2F7B" w:rsidRDefault="00195DB1">
            <w:pPr>
              <w:spacing w:line="256" w:lineRule="auto"/>
              <w:jc w:val="center"/>
              <w:rPr>
                <w:rFonts w:ascii="Calibri" w:hAnsi="Calibri"/>
                <w:b/>
                <w:sz w:val="24"/>
                <w:szCs w:val="24"/>
              </w:rPr>
            </w:pPr>
            <w:r>
              <w:rPr>
                <w:rFonts w:ascii="Calibri" w:hAnsi="Calibri"/>
                <w:b/>
                <w:sz w:val="24"/>
                <w:szCs w:val="24"/>
              </w:rPr>
              <w:t>MINISTÈRE</w:t>
            </w:r>
            <w:r w:rsidR="00F37053" w:rsidRPr="001F2F7B">
              <w:rPr>
                <w:rFonts w:ascii="Calibri" w:hAnsi="Calibri"/>
                <w:b/>
                <w:sz w:val="24"/>
                <w:szCs w:val="24"/>
              </w:rPr>
              <w:t xml:space="preserve"> DE LA </w:t>
            </w:r>
            <w:r w:rsidR="00032D2A" w:rsidRPr="001F2F7B">
              <w:rPr>
                <w:rFonts w:ascii="Calibri" w:hAnsi="Calibri"/>
                <w:b/>
                <w:sz w:val="24"/>
                <w:szCs w:val="24"/>
              </w:rPr>
              <w:t>SANT</w:t>
            </w:r>
            <w:r w:rsidR="00032D2A">
              <w:rPr>
                <w:rFonts w:ascii="Calibri" w:hAnsi="Calibri"/>
                <w:b/>
                <w:sz w:val="24"/>
                <w:szCs w:val="24"/>
              </w:rPr>
              <w:t>É</w:t>
            </w:r>
          </w:p>
          <w:p w14:paraId="6790AC66" w14:textId="77777777" w:rsidR="00F37053" w:rsidRPr="001F2F7B" w:rsidRDefault="00F37053">
            <w:pPr>
              <w:spacing w:line="256" w:lineRule="auto"/>
              <w:jc w:val="center"/>
              <w:rPr>
                <w:rFonts w:ascii="Calibri" w:hAnsi="Calibri"/>
                <w:b/>
                <w:sz w:val="24"/>
                <w:szCs w:val="24"/>
              </w:rPr>
            </w:pPr>
          </w:p>
          <w:p w14:paraId="3432BE5D" w14:textId="061AC608" w:rsidR="00F37053" w:rsidRPr="001F2F7B" w:rsidRDefault="00F37053">
            <w:pPr>
              <w:spacing w:line="256" w:lineRule="auto"/>
              <w:jc w:val="center"/>
              <w:rPr>
                <w:rFonts w:ascii="Calibri" w:hAnsi="Calibri"/>
                <w:b/>
                <w:sz w:val="24"/>
                <w:szCs w:val="24"/>
              </w:rPr>
            </w:pPr>
            <w:r w:rsidRPr="001F2F7B">
              <w:rPr>
                <w:rFonts w:ascii="Calibri" w:hAnsi="Calibri"/>
                <w:b/>
                <w:sz w:val="24"/>
                <w:szCs w:val="24"/>
              </w:rPr>
              <w:t xml:space="preserve">MANUEL DE </w:t>
            </w:r>
            <w:r w:rsidR="00195DB1">
              <w:rPr>
                <w:rFonts w:ascii="Calibri" w:hAnsi="Calibri"/>
                <w:b/>
                <w:sz w:val="24"/>
                <w:szCs w:val="24"/>
              </w:rPr>
              <w:t>PROCÉDURES</w:t>
            </w:r>
          </w:p>
        </w:tc>
        <w:tc>
          <w:tcPr>
            <w:tcW w:w="6348" w:type="dxa"/>
            <w:tcBorders>
              <w:top w:val="doub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9BDD28D" w14:textId="4E94F9DD" w:rsidR="00F37053" w:rsidRPr="001F2F7B" w:rsidRDefault="00032D2A">
            <w:pPr>
              <w:spacing w:line="256" w:lineRule="auto"/>
              <w:jc w:val="center"/>
              <w:rPr>
                <w:b/>
                <w:bCs/>
              </w:rPr>
            </w:pPr>
            <w:bookmarkStart w:id="293" w:name="_Toc502425821"/>
            <w:bookmarkStart w:id="294" w:name="_Toc503260356"/>
            <w:bookmarkStart w:id="295" w:name="_Toc503267869"/>
            <w:bookmarkStart w:id="296" w:name="_Toc503268142"/>
            <w:r>
              <w:rPr>
                <w:b/>
                <w:bCs/>
              </w:rPr>
              <w:t>CONGÉ</w:t>
            </w:r>
            <w:r w:rsidR="00F37053" w:rsidRPr="001F2F7B">
              <w:rPr>
                <w:b/>
                <w:bCs/>
              </w:rPr>
              <w:t xml:space="preserve"> DE FORMATION</w:t>
            </w:r>
            <w:bookmarkEnd w:id="293"/>
            <w:bookmarkEnd w:id="294"/>
            <w:bookmarkEnd w:id="295"/>
            <w:bookmarkEnd w:id="296"/>
          </w:p>
        </w:tc>
        <w:tc>
          <w:tcPr>
            <w:tcW w:w="1874" w:type="dxa"/>
            <w:tcBorders>
              <w:top w:val="double" w:sz="4" w:space="0" w:color="auto"/>
              <w:left w:val="single" w:sz="4" w:space="0" w:color="auto"/>
              <w:bottom w:val="single" w:sz="4" w:space="0" w:color="auto"/>
              <w:right w:val="double" w:sz="4" w:space="0" w:color="auto"/>
            </w:tcBorders>
            <w:shd w:val="clear" w:color="auto" w:fill="DEEAF6" w:themeFill="accent1" w:themeFillTint="33"/>
            <w:hideMark/>
          </w:tcPr>
          <w:p w14:paraId="224319C1" w14:textId="77777777" w:rsidR="00F37053" w:rsidRPr="001F2F7B" w:rsidRDefault="00F37053">
            <w:pPr>
              <w:spacing w:line="256" w:lineRule="auto"/>
              <w:jc w:val="center"/>
              <w:rPr>
                <w:rFonts w:ascii="Calibri" w:hAnsi="Calibri"/>
                <w:b/>
                <w:sz w:val="24"/>
                <w:szCs w:val="24"/>
              </w:rPr>
            </w:pPr>
            <w:r w:rsidRPr="001F2F7B">
              <w:rPr>
                <w:rFonts w:ascii="Calibri" w:hAnsi="Calibri"/>
                <w:b/>
                <w:sz w:val="24"/>
                <w:szCs w:val="24"/>
              </w:rPr>
              <w:t>REFERENCE</w:t>
            </w:r>
          </w:p>
          <w:p w14:paraId="033FD33D" w14:textId="77777777" w:rsidR="00F37053" w:rsidRPr="001F2F7B" w:rsidRDefault="00F37053">
            <w:pPr>
              <w:spacing w:line="256" w:lineRule="auto"/>
              <w:jc w:val="center"/>
              <w:rPr>
                <w:rFonts w:ascii="Calibri" w:hAnsi="Calibri"/>
                <w:b/>
                <w:sz w:val="24"/>
                <w:szCs w:val="24"/>
              </w:rPr>
            </w:pPr>
            <w:r w:rsidRPr="001F2F7B">
              <w:rPr>
                <w:rFonts w:ascii="Calibri" w:hAnsi="Calibri"/>
                <w:b/>
                <w:sz w:val="24"/>
                <w:szCs w:val="24"/>
              </w:rPr>
              <w:t>2.4.5.</w:t>
            </w:r>
          </w:p>
        </w:tc>
      </w:tr>
      <w:tr w:rsidR="00F37053" w:rsidRPr="001F2F7B" w14:paraId="2768E9F8" w14:textId="77777777" w:rsidTr="00F37053">
        <w:trPr>
          <w:jc w:val="center"/>
        </w:trPr>
        <w:tc>
          <w:tcPr>
            <w:tcW w:w="1686" w:type="dxa"/>
            <w:tcBorders>
              <w:top w:val="single" w:sz="4" w:space="0" w:color="auto"/>
              <w:left w:val="double" w:sz="4" w:space="0" w:color="auto"/>
              <w:bottom w:val="double" w:sz="4" w:space="0" w:color="auto"/>
              <w:right w:val="single" w:sz="4" w:space="0" w:color="auto"/>
            </w:tcBorders>
            <w:shd w:val="clear" w:color="auto" w:fill="DEEAF6" w:themeFill="accent1" w:themeFillTint="33"/>
            <w:hideMark/>
          </w:tcPr>
          <w:p w14:paraId="4954FFB7" w14:textId="77777777" w:rsidR="00F37053" w:rsidRPr="001F2F7B" w:rsidRDefault="00F37053">
            <w:pPr>
              <w:spacing w:line="256" w:lineRule="auto"/>
              <w:jc w:val="center"/>
              <w:rPr>
                <w:rFonts w:ascii="Calibri" w:hAnsi="Calibri"/>
                <w:b/>
                <w:sz w:val="24"/>
                <w:szCs w:val="24"/>
              </w:rPr>
            </w:pPr>
            <w:r w:rsidRPr="001F2F7B">
              <w:rPr>
                <w:rFonts w:ascii="Calibri" w:hAnsi="Calibri"/>
                <w:b/>
                <w:sz w:val="24"/>
                <w:szCs w:val="24"/>
              </w:rPr>
              <w:t>DATE DE LA RÉVISION :</w:t>
            </w:r>
          </w:p>
        </w:tc>
        <w:tc>
          <w:tcPr>
            <w:tcW w:w="6348" w:type="dxa"/>
            <w:tcBorders>
              <w:top w:val="single" w:sz="4" w:space="0" w:color="auto"/>
              <w:left w:val="single" w:sz="4" w:space="0" w:color="auto"/>
              <w:bottom w:val="double" w:sz="4" w:space="0" w:color="auto"/>
              <w:right w:val="single" w:sz="4" w:space="0" w:color="auto"/>
            </w:tcBorders>
            <w:shd w:val="clear" w:color="auto" w:fill="DEEAF6" w:themeFill="accent1" w:themeFillTint="33"/>
            <w:vAlign w:val="center"/>
          </w:tcPr>
          <w:p w14:paraId="5CE2F47B" w14:textId="77777777" w:rsidR="00F37053" w:rsidRPr="001F2F7B" w:rsidRDefault="00F37053">
            <w:pPr>
              <w:spacing w:line="256" w:lineRule="auto"/>
              <w:jc w:val="center"/>
            </w:pPr>
          </w:p>
        </w:tc>
        <w:tc>
          <w:tcPr>
            <w:tcW w:w="1874" w:type="dxa"/>
            <w:tcBorders>
              <w:top w:val="single" w:sz="4" w:space="0" w:color="auto"/>
              <w:left w:val="single" w:sz="4" w:space="0" w:color="auto"/>
              <w:bottom w:val="double" w:sz="4" w:space="0" w:color="auto"/>
              <w:right w:val="double" w:sz="4" w:space="0" w:color="auto"/>
            </w:tcBorders>
            <w:shd w:val="clear" w:color="auto" w:fill="DEEAF6" w:themeFill="accent1" w:themeFillTint="33"/>
            <w:hideMark/>
          </w:tcPr>
          <w:p w14:paraId="09CA0D32" w14:textId="77777777" w:rsidR="00F37053" w:rsidRPr="001F2F7B" w:rsidRDefault="00F37053">
            <w:pPr>
              <w:spacing w:line="256" w:lineRule="auto"/>
              <w:jc w:val="center"/>
              <w:rPr>
                <w:rFonts w:ascii="Calibri" w:hAnsi="Calibri"/>
                <w:b/>
                <w:sz w:val="24"/>
                <w:szCs w:val="24"/>
              </w:rPr>
            </w:pPr>
            <w:r w:rsidRPr="001F2F7B">
              <w:rPr>
                <w:rFonts w:ascii="Calibri" w:hAnsi="Calibri"/>
                <w:b/>
                <w:sz w:val="24"/>
                <w:szCs w:val="24"/>
              </w:rPr>
              <w:t>Page : 1</w:t>
            </w:r>
          </w:p>
        </w:tc>
      </w:tr>
    </w:tbl>
    <w:p w14:paraId="7EE48869" w14:textId="77777777" w:rsidR="00F37053" w:rsidRPr="001F2F7B" w:rsidRDefault="00F37053" w:rsidP="00F37053">
      <w:pPr>
        <w:rPr>
          <w:rFonts w:ascii="Calibri" w:hAnsi="Calibri"/>
        </w:rPr>
      </w:pPr>
    </w:p>
    <w:p w14:paraId="205222A0" w14:textId="47A8123C" w:rsidR="00F37053" w:rsidRPr="001F2F7B" w:rsidRDefault="00032D2A" w:rsidP="00F37053">
      <w:pPr>
        <w:rPr>
          <w:rFonts w:ascii="Calibri" w:hAnsi="Calibri"/>
          <w:b/>
          <w:sz w:val="24"/>
        </w:rPr>
      </w:pPr>
      <w:r w:rsidRPr="001F2F7B">
        <w:rPr>
          <w:rFonts w:ascii="Calibri" w:hAnsi="Calibri"/>
          <w:b/>
          <w:sz w:val="24"/>
        </w:rPr>
        <w:t>PRÉSENTATION</w:t>
      </w:r>
      <w:r w:rsidR="00F37053" w:rsidRPr="001F2F7B">
        <w:rPr>
          <w:rFonts w:ascii="Calibri" w:hAnsi="Calibri"/>
          <w:b/>
          <w:sz w:val="24"/>
        </w:rPr>
        <w:t xml:space="preserve"> DE LA FONCTION </w:t>
      </w:r>
    </w:p>
    <w:p w14:paraId="0A071EFB" w14:textId="77777777" w:rsidR="00F37053" w:rsidRPr="001F2F7B" w:rsidRDefault="00F37053" w:rsidP="00F37053">
      <w:pPr>
        <w:jc w:val="both"/>
        <w:rPr>
          <w:rFonts w:ascii="Calibri" w:hAnsi="Calibri"/>
          <w:sz w:val="24"/>
        </w:rPr>
      </w:pPr>
    </w:p>
    <w:p w14:paraId="4E3C4844" w14:textId="77777777" w:rsidR="00F37053" w:rsidRPr="001F2F7B" w:rsidRDefault="00F37053" w:rsidP="00F37053">
      <w:pPr>
        <w:jc w:val="both"/>
        <w:rPr>
          <w:rFonts w:ascii="Calibri" w:hAnsi="Calibri"/>
          <w:sz w:val="24"/>
        </w:rPr>
      </w:pPr>
      <w:r w:rsidRPr="001F2F7B">
        <w:rPr>
          <w:rFonts w:ascii="Calibri" w:hAnsi="Calibri"/>
          <w:sz w:val="24"/>
        </w:rPr>
        <w:t>Le congé de formation couvre toutes les interruptions de service motivées par le suivi, à temps plein et dans l’intérêt du service, d’une formation ou d’un perfectionnement. Dans ce cadre entrent :</w:t>
      </w:r>
    </w:p>
    <w:p w14:paraId="79AD44AC" w14:textId="77777777" w:rsidR="00F37053" w:rsidRPr="001F2F7B" w:rsidRDefault="00F37053" w:rsidP="00F37053">
      <w:pPr>
        <w:jc w:val="both"/>
        <w:rPr>
          <w:rFonts w:ascii="Calibri" w:hAnsi="Calibri"/>
          <w:sz w:val="24"/>
        </w:rPr>
      </w:pPr>
    </w:p>
    <w:p w14:paraId="073070E0" w14:textId="77777777" w:rsidR="00F37053" w:rsidRPr="001F2F7B" w:rsidRDefault="00F37053" w:rsidP="003726DD">
      <w:pPr>
        <w:numPr>
          <w:ilvl w:val="0"/>
          <w:numId w:val="300"/>
        </w:numPr>
        <w:jc w:val="both"/>
        <w:rPr>
          <w:rFonts w:ascii="Calibri" w:hAnsi="Calibri"/>
          <w:sz w:val="24"/>
        </w:rPr>
      </w:pPr>
      <w:r w:rsidRPr="001F2F7B">
        <w:rPr>
          <w:rFonts w:ascii="Calibri" w:hAnsi="Calibri"/>
          <w:sz w:val="24"/>
        </w:rPr>
        <w:t>Les recyclages ;</w:t>
      </w:r>
    </w:p>
    <w:p w14:paraId="6866F48D" w14:textId="77777777" w:rsidR="00F37053" w:rsidRPr="001F2F7B" w:rsidRDefault="00F37053" w:rsidP="003726DD">
      <w:pPr>
        <w:numPr>
          <w:ilvl w:val="0"/>
          <w:numId w:val="300"/>
        </w:numPr>
        <w:jc w:val="both"/>
        <w:rPr>
          <w:rFonts w:ascii="Calibri" w:hAnsi="Calibri"/>
          <w:sz w:val="24"/>
        </w:rPr>
      </w:pPr>
      <w:r w:rsidRPr="001F2F7B">
        <w:rPr>
          <w:rFonts w:ascii="Calibri" w:hAnsi="Calibri"/>
          <w:sz w:val="24"/>
        </w:rPr>
        <w:t>Les spécialisations (licence, maitrise doctorats etc…..).</w:t>
      </w:r>
    </w:p>
    <w:p w14:paraId="50C0A162" w14:textId="77777777" w:rsidR="00F37053" w:rsidRPr="001F2F7B" w:rsidRDefault="00F37053" w:rsidP="00F37053">
      <w:pPr>
        <w:rPr>
          <w:rFonts w:ascii="Calibri" w:hAnsi="Calibri"/>
          <w:b/>
          <w:sz w:val="24"/>
        </w:rPr>
      </w:pPr>
    </w:p>
    <w:p w14:paraId="08FC167B" w14:textId="5D4C3CC7" w:rsidR="00F37053" w:rsidRPr="001F2F7B" w:rsidRDefault="00F37053" w:rsidP="00F37053">
      <w:pPr>
        <w:rPr>
          <w:rFonts w:ascii="Calibri" w:hAnsi="Calibri"/>
          <w:b/>
          <w:sz w:val="24"/>
        </w:rPr>
      </w:pPr>
      <w:r w:rsidRPr="001F2F7B">
        <w:rPr>
          <w:rFonts w:ascii="Calibri" w:hAnsi="Calibri"/>
          <w:b/>
          <w:sz w:val="24"/>
        </w:rPr>
        <w:t xml:space="preserve">OBJET DE LA </w:t>
      </w:r>
      <w:r w:rsidR="00195DB1">
        <w:rPr>
          <w:rFonts w:ascii="Calibri" w:hAnsi="Calibri"/>
          <w:b/>
          <w:sz w:val="24"/>
        </w:rPr>
        <w:t>PROCÉDURE</w:t>
      </w:r>
    </w:p>
    <w:p w14:paraId="49F7130C" w14:textId="77777777" w:rsidR="00F37053" w:rsidRPr="001F2F7B" w:rsidRDefault="00F37053" w:rsidP="00F37053">
      <w:pPr>
        <w:jc w:val="both"/>
        <w:rPr>
          <w:rFonts w:ascii="Calibri" w:hAnsi="Calibri"/>
          <w:sz w:val="24"/>
        </w:rPr>
      </w:pPr>
    </w:p>
    <w:p w14:paraId="26A28D33" w14:textId="77777777" w:rsidR="00F37053" w:rsidRPr="001F2F7B" w:rsidRDefault="00F37053" w:rsidP="00F37053">
      <w:pPr>
        <w:jc w:val="both"/>
        <w:rPr>
          <w:rFonts w:ascii="Calibri" w:hAnsi="Calibri"/>
          <w:sz w:val="24"/>
        </w:rPr>
      </w:pPr>
      <w:r w:rsidRPr="001F2F7B">
        <w:rPr>
          <w:rFonts w:ascii="Calibri" w:hAnsi="Calibri"/>
          <w:sz w:val="24"/>
        </w:rPr>
        <w:t>La procédure a pour objet d’informer les agents de santé, les chefs de service et les membres du cabinet de la démarche à observer en vue d’assurer la continuité et l’efficacité du service public administratif.</w:t>
      </w:r>
    </w:p>
    <w:p w14:paraId="450FAF33" w14:textId="77777777" w:rsidR="00F37053" w:rsidRPr="001F2F7B" w:rsidRDefault="00F37053" w:rsidP="00F37053">
      <w:pPr>
        <w:jc w:val="both"/>
        <w:rPr>
          <w:rFonts w:ascii="Calibri" w:hAnsi="Calibri"/>
          <w:sz w:val="24"/>
        </w:rPr>
      </w:pPr>
    </w:p>
    <w:p w14:paraId="05C110EC" w14:textId="77777777" w:rsidR="00F37053" w:rsidRPr="001F2F7B" w:rsidRDefault="00F37053" w:rsidP="00F37053">
      <w:pPr>
        <w:jc w:val="both"/>
        <w:rPr>
          <w:rFonts w:ascii="Calibri" w:hAnsi="Calibri"/>
          <w:b/>
          <w:sz w:val="24"/>
        </w:rPr>
      </w:pPr>
      <w:r w:rsidRPr="001F2F7B">
        <w:rPr>
          <w:rFonts w:ascii="Calibri" w:hAnsi="Calibri"/>
          <w:b/>
          <w:sz w:val="24"/>
        </w:rPr>
        <w:t>PRINCIPES D’APPLICATION</w:t>
      </w:r>
    </w:p>
    <w:p w14:paraId="5AB2D598" w14:textId="77777777" w:rsidR="00F37053" w:rsidRPr="001F2F7B" w:rsidRDefault="00F37053" w:rsidP="00F37053">
      <w:pPr>
        <w:jc w:val="both"/>
        <w:rPr>
          <w:rFonts w:ascii="Calibri" w:hAnsi="Calibri"/>
          <w:b/>
          <w:sz w:val="24"/>
        </w:rPr>
      </w:pPr>
    </w:p>
    <w:p w14:paraId="19B91A56" w14:textId="77777777" w:rsidR="00F37053" w:rsidRPr="001F2F7B" w:rsidRDefault="00F37053" w:rsidP="003726DD">
      <w:pPr>
        <w:numPr>
          <w:ilvl w:val="0"/>
          <w:numId w:val="301"/>
        </w:numPr>
        <w:jc w:val="both"/>
        <w:rPr>
          <w:rFonts w:ascii="Calibri" w:hAnsi="Calibri"/>
          <w:sz w:val="24"/>
        </w:rPr>
      </w:pPr>
      <w:r w:rsidRPr="001F2F7B">
        <w:rPr>
          <w:rFonts w:ascii="Calibri" w:hAnsi="Calibri"/>
          <w:sz w:val="24"/>
        </w:rPr>
        <w:t>La procédure de mise en congé de formation s’applique à tout le personnel du Ministère de la santé sollicitant un  congé de formation ;</w:t>
      </w:r>
    </w:p>
    <w:p w14:paraId="6D342138" w14:textId="77777777" w:rsidR="00F37053" w:rsidRPr="001F2F7B" w:rsidRDefault="00F37053" w:rsidP="003726DD">
      <w:pPr>
        <w:numPr>
          <w:ilvl w:val="0"/>
          <w:numId w:val="301"/>
        </w:numPr>
        <w:jc w:val="both"/>
        <w:rPr>
          <w:rFonts w:ascii="Calibri" w:hAnsi="Calibri"/>
          <w:sz w:val="24"/>
        </w:rPr>
      </w:pPr>
      <w:r w:rsidRPr="001F2F7B">
        <w:rPr>
          <w:rFonts w:ascii="Calibri" w:hAnsi="Calibri"/>
          <w:sz w:val="24"/>
        </w:rPr>
        <w:t>Toute mise en congé de formation doit suivre la voie hiérarchique ;</w:t>
      </w:r>
    </w:p>
    <w:p w14:paraId="03EB423B" w14:textId="77777777" w:rsidR="00F37053" w:rsidRPr="001F2F7B" w:rsidRDefault="00F37053" w:rsidP="003726DD">
      <w:pPr>
        <w:numPr>
          <w:ilvl w:val="0"/>
          <w:numId w:val="301"/>
        </w:numPr>
        <w:jc w:val="both"/>
        <w:rPr>
          <w:rFonts w:ascii="Calibri" w:hAnsi="Calibri"/>
          <w:sz w:val="24"/>
        </w:rPr>
      </w:pPr>
      <w:r w:rsidRPr="001F2F7B">
        <w:rPr>
          <w:rFonts w:ascii="Calibri" w:hAnsi="Calibri"/>
          <w:sz w:val="24"/>
        </w:rPr>
        <w:t>Toute mise en congé de formation doit faire l’objet d’un acte administratif de l’autorité qui en a la compétence (Ministre de la fonction publique) ;</w:t>
      </w:r>
    </w:p>
    <w:p w14:paraId="73587FA9" w14:textId="77777777" w:rsidR="00F37053" w:rsidRPr="001F2F7B" w:rsidRDefault="00F37053" w:rsidP="003726DD">
      <w:pPr>
        <w:numPr>
          <w:ilvl w:val="0"/>
          <w:numId w:val="301"/>
        </w:numPr>
        <w:jc w:val="both"/>
        <w:rPr>
          <w:rFonts w:ascii="Calibri" w:hAnsi="Calibri"/>
          <w:sz w:val="24"/>
        </w:rPr>
      </w:pPr>
      <w:r w:rsidRPr="001F2F7B">
        <w:rPr>
          <w:rFonts w:ascii="Calibri" w:hAnsi="Calibri"/>
          <w:sz w:val="24"/>
        </w:rPr>
        <w:t>Tout départ de son poste de travail sans autorisation du Ministère de la santé équivaut à un abandon de poste ayant pour conséquence la suspension du salaire et l’application de mesures disciplinaires.</w:t>
      </w:r>
    </w:p>
    <w:p w14:paraId="2526795F" w14:textId="77777777" w:rsidR="00F37053" w:rsidRPr="001F2F7B" w:rsidRDefault="00F37053" w:rsidP="00F37053">
      <w:pPr>
        <w:jc w:val="both"/>
        <w:rPr>
          <w:rFonts w:ascii="Calibri" w:hAnsi="Calibri"/>
          <w:sz w:val="24"/>
        </w:rPr>
      </w:pPr>
    </w:p>
    <w:p w14:paraId="500AF878" w14:textId="59B8A98F" w:rsidR="00F37053" w:rsidRPr="001F2F7B" w:rsidRDefault="00F37053" w:rsidP="00F37053">
      <w:pPr>
        <w:rPr>
          <w:rFonts w:ascii="Calibri" w:hAnsi="Calibri"/>
          <w:b/>
          <w:sz w:val="24"/>
        </w:rPr>
      </w:pPr>
      <w:r w:rsidRPr="001F2F7B">
        <w:rPr>
          <w:rFonts w:ascii="Calibri" w:hAnsi="Calibri"/>
          <w:b/>
          <w:sz w:val="24"/>
        </w:rPr>
        <w:t xml:space="preserve">LA </w:t>
      </w:r>
      <w:r w:rsidR="00032D2A" w:rsidRPr="001F2F7B">
        <w:rPr>
          <w:rFonts w:ascii="Calibri" w:hAnsi="Calibri"/>
          <w:b/>
          <w:sz w:val="24"/>
        </w:rPr>
        <w:t>DÉCISION</w:t>
      </w:r>
      <w:r w:rsidRPr="001F2F7B">
        <w:rPr>
          <w:rFonts w:ascii="Calibri" w:hAnsi="Calibri"/>
          <w:b/>
          <w:sz w:val="24"/>
        </w:rPr>
        <w:t xml:space="preserve"> DE REMPLACEMENT :</w:t>
      </w:r>
    </w:p>
    <w:p w14:paraId="4FEAEDF5" w14:textId="77777777" w:rsidR="00F37053" w:rsidRPr="001F2F7B" w:rsidRDefault="00F37053" w:rsidP="00F37053">
      <w:pPr>
        <w:rPr>
          <w:rFonts w:ascii="Calibri" w:hAnsi="Calibri"/>
          <w:sz w:val="24"/>
        </w:rPr>
      </w:pPr>
    </w:p>
    <w:p w14:paraId="02B7AC18" w14:textId="77777777" w:rsidR="00F37053" w:rsidRPr="001F2F7B" w:rsidRDefault="00F37053" w:rsidP="00F37053">
      <w:pPr>
        <w:jc w:val="both"/>
        <w:rPr>
          <w:rFonts w:ascii="Calibri" w:hAnsi="Calibri"/>
          <w:sz w:val="24"/>
        </w:rPr>
      </w:pPr>
      <w:r w:rsidRPr="001F2F7B">
        <w:rPr>
          <w:rFonts w:ascii="Calibri" w:hAnsi="Calibri"/>
          <w:sz w:val="24"/>
        </w:rPr>
        <w:t>Elle est prise pour les formations de plus d’un an afin d’assurer la continuité du service public. Dans ce cas les situations sont les suivantes :</w:t>
      </w:r>
    </w:p>
    <w:p w14:paraId="5B51D142" w14:textId="77777777" w:rsidR="00F37053" w:rsidRPr="001F2F7B" w:rsidRDefault="00F37053" w:rsidP="00F37053">
      <w:pPr>
        <w:spacing w:after="160" w:line="256" w:lineRule="auto"/>
        <w:rPr>
          <w:rFonts w:ascii="Calibri" w:hAnsi="Calibri"/>
          <w:sz w:val="24"/>
        </w:rPr>
      </w:pPr>
      <w:r w:rsidRPr="001F2F7B">
        <w:rPr>
          <w:rFonts w:ascii="Calibri" w:hAnsi="Calibri"/>
          <w:sz w:val="24"/>
        </w:rPr>
        <w:br w:type="page"/>
      </w:r>
    </w:p>
    <w:p w14:paraId="6CD5C830" w14:textId="77777777" w:rsidR="00F37053" w:rsidRPr="001F2F7B" w:rsidRDefault="00F37053" w:rsidP="00F37053">
      <w:pPr>
        <w:jc w:val="both"/>
        <w:rPr>
          <w:rFonts w:ascii="Calibri" w:hAnsi="Calibr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2844"/>
        <w:gridCol w:w="3602"/>
      </w:tblGrid>
      <w:tr w:rsidR="00F37053" w:rsidRPr="001F2F7B" w14:paraId="56333B1D" w14:textId="77777777" w:rsidTr="00F37053">
        <w:trPr>
          <w:tblHeader/>
        </w:trPr>
        <w:tc>
          <w:tcPr>
            <w:tcW w:w="1530" w:type="pct"/>
            <w:tcBorders>
              <w:top w:val="single" w:sz="4" w:space="0" w:color="auto"/>
              <w:left w:val="single" w:sz="4" w:space="0" w:color="auto"/>
              <w:bottom w:val="single" w:sz="4" w:space="0" w:color="auto"/>
              <w:right w:val="single" w:sz="4" w:space="0" w:color="auto"/>
            </w:tcBorders>
            <w:shd w:val="clear" w:color="auto" w:fill="44546A" w:themeFill="text2"/>
            <w:hideMark/>
          </w:tcPr>
          <w:p w14:paraId="606DC9E7" w14:textId="77777777" w:rsidR="00F37053" w:rsidRPr="001F2F7B" w:rsidRDefault="00F37053">
            <w:pPr>
              <w:spacing w:line="256" w:lineRule="auto"/>
              <w:rPr>
                <w:rFonts w:ascii="Calibri" w:hAnsi="Calibri"/>
                <w:b/>
                <w:color w:val="FFFFFF" w:themeColor="background1"/>
                <w:sz w:val="24"/>
              </w:rPr>
            </w:pPr>
            <w:r w:rsidRPr="001F2F7B">
              <w:rPr>
                <w:rFonts w:ascii="Calibri" w:hAnsi="Calibri"/>
                <w:b/>
                <w:color w:val="FFFFFF" w:themeColor="background1"/>
                <w:sz w:val="24"/>
              </w:rPr>
              <w:t>Durée</w:t>
            </w:r>
          </w:p>
        </w:tc>
        <w:tc>
          <w:tcPr>
            <w:tcW w:w="1531" w:type="pct"/>
            <w:tcBorders>
              <w:top w:val="single" w:sz="4" w:space="0" w:color="auto"/>
              <w:left w:val="single" w:sz="4" w:space="0" w:color="auto"/>
              <w:bottom w:val="single" w:sz="4" w:space="0" w:color="auto"/>
              <w:right w:val="single" w:sz="4" w:space="0" w:color="auto"/>
            </w:tcBorders>
            <w:shd w:val="clear" w:color="auto" w:fill="44546A" w:themeFill="text2"/>
            <w:hideMark/>
          </w:tcPr>
          <w:p w14:paraId="6EE7957B" w14:textId="77777777" w:rsidR="00F37053" w:rsidRPr="001F2F7B" w:rsidRDefault="00F37053">
            <w:pPr>
              <w:spacing w:line="256" w:lineRule="auto"/>
              <w:rPr>
                <w:rFonts w:ascii="Calibri" w:hAnsi="Calibri"/>
                <w:b/>
                <w:color w:val="FFFFFF" w:themeColor="background1"/>
                <w:sz w:val="24"/>
              </w:rPr>
            </w:pPr>
            <w:r w:rsidRPr="001F2F7B">
              <w:rPr>
                <w:rFonts w:ascii="Calibri" w:hAnsi="Calibri"/>
                <w:b/>
                <w:color w:val="FFFFFF" w:themeColor="background1"/>
                <w:sz w:val="24"/>
              </w:rPr>
              <w:t>Cibles</w:t>
            </w:r>
          </w:p>
        </w:tc>
        <w:tc>
          <w:tcPr>
            <w:tcW w:w="1939" w:type="pct"/>
            <w:tcBorders>
              <w:top w:val="single" w:sz="4" w:space="0" w:color="auto"/>
              <w:left w:val="single" w:sz="4" w:space="0" w:color="auto"/>
              <w:bottom w:val="single" w:sz="4" w:space="0" w:color="auto"/>
              <w:right w:val="single" w:sz="4" w:space="0" w:color="auto"/>
            </w:tcBorders>
            <w:shd w:val="clear" w:color="auto" w:fill="44546A" w:themeFill="text2"/>
            <w:hideMark/>
          </w:tcPr>
          <w:p w14:paraId="455E8579" w14:textId="77777777" w:rsidR="00F37053" w:rsidRPr="001F2F7B" w:rsidRDefault="00F37053">
            <w:pPr>
              <w:spacing w:line="256" w:lineRule="auto"/>
              <w:rPr>
                <w:rFonts w:ascii="Calibri" w:hAnsi="Calibri"/>
                <w:b/>
                <w:color w:val="FFFFFF" w:themeColor="background1"/>
                <w:sz w:val="24"/>
              </w:rPr>
            </w:pPr>
            <w:r w:rsidRPr="001F2F7B">
              <w:rPr>
                <w:rFonts w:ascii="Calibri" w:hAnsi="Calibri"/>
                <w:b/>
                <w:color w:val="FFFFFF" w:themeColor="background1"/>
                <w:sz w:val="24"/>
              </w:rPr>
              <w:t xml:space="preserve"> Dispositions à prendre</w:t>
            </w:r>
          </w:p>
        </w:tc>
      </w:tr>
      <w:tr w:rsidR="00F37053" w:rsidRPr="001F2F7B" w14:paraId="27558A2A" w14:textId="77777777" w:rsidTr="00F37053">
        <w:tc>
          <w:tcPr>
            <w:tcW w:w="1530" w:type="pct"/>
            <w:tcBorders>
              <w:top w:val="single" w:sz="4" w:space="0" w:color="auto"/>
              <w:left w:val="single" w:sz="4" w:space="0" w:color="auto"/>
              <w:bottom w:val="single" w:sz="4" w:space="0" w:color="auto"/>
              <w:right w:val="single" w:sz="4" w:space="0" w:color="auto"/>
            </w:tcBorders>
            <w:hideMark/>
          </w:tcPr>
          <w:p w14:paraId="066F9E4E" w14:textId="77777777" w:rsidR="00F37053" w:rsidRPr="001F2F7B" w:rsidRDefault="00F37053">
            <w:pPr>
              <w:spacing w:line="256" w:lineRule="auto"/>
              <w:jc w:val="both"/>
              <w:rPr>
                <w:rFonts w:ascii="Calibri" w:hAnsi="Calibri"/>
                <w:sz w:val="24"/>
              </w:rPr>
            </w:pPr>
            <w:r w:rsidRPr="001F2F7B">
              <w:rPr>
                <w:rFonts w:ascii="Calibri" w:hAnsi="Calibri"/>
                <w:sz w:val="24"/>
              </w:rPr>
              <w:t>Formation de moins d’un an</w:t>
            </w:r>
          </w:p>
        </w:tc>
        <w:tc>
          <w:tcPr>
            <w:tcW w:w="1531" w:type="pct"/>
            <w:tcBorders>
              <w:top w:val="single" w:sz="4" w:space="0" w:color="auto"/>
              <w:left w:val="single" w:sz="4" w:space="0" w:color="auto"/>
              <w:bottom w:val="single" w:sz="4" w:space="0" w:color="auto"/>
              <w:right w:val="single" w:sz="4" w:space="0" w:color="auto"/>
            </w:tcBorders>
            <w:hideMark/>
          </w:tcPr>
          <w:p w14:paraId="0318D6DA" w14:textId="77777777" w:rsidR="00F37053" w:rsidRPr="001F2F7B" w:rsidRDefault="00F37053">
            <w:pPr>
              <w:spacing w:line="256" w:lineRule="auto"/>
              <w:rPr>
                <w:rFonts w:ascii="Calibri" w:hAnsi="Calibri"/>
                <w:sz w:val="24"/>
              </w:rPr>
            </w:pPr>
            <w:r w:rsidRPr="001F2F7B">
              <w:rPr>
                <w:rFonts w:ascii="Calibri" w:hAnsi="Calibri"/>
                <w:sz w:val="24"/>
              </w:rPr>
              <w:t>Chefs de services (Directeurs)</w:t>
            </w:r>
          </w:p>
        </w:tc>
        <w:tc>
          <w:tcPr>
            <w:tcW w:w="1939" w:type="pct"/>
            <w:tcBorders>
              <w:top w:val="single" w:sz="4" w:space="0" w:color="auto"/>
              <w:left w:val="single" w:sz="4" w:space="0" w:color="auto"/>
              <w:bottom w:val="single" w:sz="4" w:space="0" w:color="auto"/>
              <w:right w:val="single" w:sz="4" w:space="0" w:color="auto"/>
            </w:tcBorders>
            <w:hideMark/>
          </w:tcPr>
          <w:p w14:paraId="6AF72BBB" w14:textId="77777777" w:rsidR="00F37053" w:rsidRPr="001F2F7B" w:rsidRDefault="00F37053" w:rsidP="003726DD">
            <w:pPr>
              <w:numPr>
                <w:ilvl w:val="0"/>
                <w:numId w:val="302"/>
              </w:numPr>
              <w:spacing w:line="256" w:lineRule="auto"/>
              <w:jc w:val="both"/>
              <w:rPr>
                <w:rFonts w:ascii="Calibri" w:hAnsi="Calibri"/>
                <w:sz w:val="24"/>
              </w:rPr>
            </w:pPr>
            <w:r w:rsidRPr="001F2F7B">
              <w:rPr>
                <w:rFonts w:ascii="Calibri" w:hAnsi="Calibri"/>
                <w:sz w:val="24"/>
              </w:rPr>
              <w:t>Nomination d’un chef de service intérimaire par note de service interne</w:t>
            </w:r>
          </w:p>
        </w:tc>
      </w:tr>
      <w:tr w:rsidR="00F37053" w:rsidRPr="001F2F7B" w14:paraId="52E686AF" w14:textId="77777777" w:rsidTr="00F37053">
        <w:tc>
          <w:tcPr>
            <w:tcW w:w="1530" w:type="pct"/>
            <w:tcBorders>
              <w:top w:val="single" w:sz="4" w:space="0" w:color="auto"/>
              <w:left w:val="single" w:sz="4" w:space="0" w:color="auto"/>
              <w:bottom w:val="single" w:sz="4" w:space="0" w:color="auto"/>
              <w:right w:val="single" w:sz="4" w:space="0" w:color="auto"/>
            </w:tcBorders>
            <w:hideMark/>
          </w:tcPr>
          <w:p w14:paraId="17A246F3" w14:textId="77777777" w:rsidR="00F37053" w:rsidRPr="001F2F7B" w:rsidRDefault="00F37053">
            <w:pPr>
              <w:spacing w:line="256" w:lineRule="auto"/>
              <w:jc w:val="both"/>
              <w:rPr>
                <w:rFonts w:ascii="Calibri" w:hAnsi="Calibri"/>
                <w:sz w:val="24"/>
              </w:rPr>
            </w:pPr>
            <w:r w:rsidRPr="001F2F7B">
              <w:rPr>
                <w:rFonts w:ascii="Calibri" w:hAnsi="Calibri"/>
                <w:sz w:val="24"/>
              </w:rPr>
              <w:t>Formation de plus d’un an</w:t>
            </w:r>
          </w:p>
        </w:tc>
        <w:tc>
          <w:tcPr>
            <w:tcW w:w="1531" w:type="pct"/>
            <w:tcBorders>
              <w:top w:val="single" w:sz="4" w:space="0" w:color="auto"/>
              <w:left w:val="single" w:sz="4" w:space="0" w:color="auto"/>
              <w:bottom w:val="single" w:sz="4" w:space="0" w:color="auto"/>
              <w:right w:val="single" w:sz="4" w:space="0" w:color="auto"/>
            </w:tcBorders>
            <w:hideMark/>
          </w:tcPr>
          <w:p w14:paraId="47889C03" w14:textId="77777777" w:rsidR="00F37053" w:rsidRPr="001F2F7B" w:rsidRDefault="00F37053">
            <w:pPr>
              <w:spacing w:line="256" w:lineRule="auto"/>
              <w:jc w:val="both"/>
              <w:rPr>
                <w:rFonts w:ascii="Calibri" w:hAnsi="Calibri"/>
                <w:sz w:val="24"/>
              </w:rPr>
            </w:pPr>
            <w:r w:rsidRPr="001F2F7B">
              <w:rPr>
                <w:rFonts w:ascii="Calibri" w:hAnsi="Calibri"/>
                <w:sz w:val="24"/>
              </w:rPr>
              <w:t>Chefs de services</w:t>
            </w:r>
          </w:p>
        </w:tc>
        <w:tc>
          <w:tcPr>
            <w:tcW w:w="1939" w:type="pct"/>
            <w:tcBorders>
              <w:top w:val="single" w:sz="4" w:space="0" w:color="auto"/>
              <w:left w:val="single" w:sz="4" w:space="0" w:color="auto"/>
              <w:bottom w:val="single" w:sz="4" w:space="0" w:color="auto"/>
              <w:right w:val="single" w:sz="4" w:space="0" w:color="auto"/>
            </w:tcBorders>
            <w:hideMark/>
          </w:tcPr>
          <w:p w14:paraId="5ED600B8" w14:textId="77777777" w:rsidR="00F37053" w:rsidRPr="001F2F7B" w:rsidRDefault="00F37053" w:rsidP="003726DD">
            <w:pPr>
              <w:numPr>
                <w:ilvl w:val="0"/>
                <w:numId w:val="302"/>
              </w:numPr>
              <w:spacing w:line="256" w:lineRule="auto"/>
              <w:jc w:val="both"/>
              <w:rPr>
                <w:rFonts w:ascii="Calibri" w:hAnsi="Calibri"/>
                <w:sz w:val="24"/>
              </w:rPr>
            </w:pPr>
            <w:r w:rsidRPr="001F2F7B">
              <w:rPr>
                <w:rFonts w:ascii="Calibri" w:hAnsi="Calibri"/>
                <w:sz w:val="24"/>
              </w:rPr>
              <w:t>Remplacement par décision/arrêté du Ministre de la santé</w:t>
            </w:r>
          </w:p>
        </w:tc>
      </w:tr>
      <w:tr w:rsidR="00F37053" w:rsidRPr="001F2F7B" w14:paraId="55915F9C" w14:textId="77777777" w:rsidTr="00F37053">
        <w:tc>
          <w:tcPr>
            <w:tcW w:w="1530" w:type="pct"/>
            <w:tcBorders>
              <w:top w:val="single" w:sz="4" w:space="0" w:color="auto"/>
              <w:left w:val="single" w:sz="4" w:space="0" w:color="auto"/>
              <w:bottom w:val="single" w:sz="4" w:space="0" w:color="auto"/>
              <w:right w:val="single" w:sz="4" w:space="0" w:color="auto"/>
            </w:tcBorders>
            <w:hideMark/>
          </w:tcPr>
          <w:p w14:paraId="70C9BA5E" w14:textId="77777777" w:rsidR="00F37053" w:rsidRPr="001F2F7B" w:rsidRDefault="00F37053">
            <w:pPr>
              <w:spacing w:line="256" w:lineRule="auto"/>
              <w:jc w:val="both"/>
              <w:rPr>
                <w:rFonts w:ascii="Calibri" w:hAnsi="Calibri"/>
                <w:sz w:val="24"/>
              </w:rPr>
            </w:pPr>
            <w:r w:rsidRPr="001F2F7B">
              <w:rPr>
                <w:rFonts w:ascii="Calibri" w:hAnsi="Calibri"/>
                <w:sz w:val="24"/>
              </w:rPr>
              <w:t>Formation de moins d’un an</w:t>
            </w:r>
          </w:p>
        </w:tc>
        <w:tc>
          <w:tcPr>
            <w:tcW w:w="1531" w:type="pct"/>
            <w:tcBorders>
              <w:top w:val="single" w:sz="4" w:space="0" w:color="auto"/>
              <w:left w:val="single" w:sz="4" w:space="0" w:color="auto"/>
              <w:bottom w:val="single" w:sz="4" w:space="0" w:color="auto"/>
              <w:right w:val="single" w:sz="4" w:space="0" w:color="auto"/>
            </w:tcBorders>
            <w:hideMark/>
          </w:tcPr>
          <w:p w14:paraId="05FF9D57" w14:textId="77777777" w:rsidR="00F37053" w:rsidRPr="001F2F7B" w:rsidRDefault="00F37053">
            <w:pPr>
              <w:spacing w:line="256" w:lineRule="auto"/>
              <w:jc w:val="both"/>
              <w:rPr>
                <w:rFonts w:ascii="Calibri" w:hAnsi="Calibri"/>
                <w:sz w:val="24"/>
              </w:rPr>
            </w:pPr>
            <w:r w:rsidRPr="001F2F7B">
              <w:rPr>
                <w:rFonts w:ascii="Calibri" w:hAnsi="Calibri"/>
                <w:sz w:val="24"/>
              </w:rPr>
              <w:t>Chef de section</w:t>
            </w:r>
          </w:p>
        </w:tc>
        <w:tc>
          <w:tcPr>
            <w:tcW w:w="1939" w:type="pct"/>
            <w:tcBorders>
              <w:top w:val="single" w:sz="4" w:space="0" w:color="auto"/>
              <w:left w:val="single" w:sz="4" w:space="0" w:color="auto"/>
              <w:bottom w:val="single" w:sz="4" w:space="0" w:color="auto"/>
              <w:right w:val="single" w:sz="4" w:space="0" w:color="auto"/>
            </w:tcBorders>
            <w:hideMark/>
          </w:tcPr>
          <w:p w14:paraId="3A43C961" w14:textId="77777777" w:rsidR="00F37053" w:rsidRPr="001F2F7B" w:rsidRDefault="00F37053" w:rsidP="003726DD">
            <w:pPr>
              <w:numPr>
                <w:ilvl w:val="0"/>
                <w:numId w:val="302"/>
              </w:numPr>
              <w:spacing w:line="256" w:lineRule="auto"/>
              <w:jc w:val="both"/>
              <w:rPr>
                <w:rFonts w:ascii="Calibri" w:hAnsi="Calibri"/>
                <w:sz w:val="24"/>
              </w:rPr>
            </w:pPr>
            <w:r w:rsidRPr="001F2F7B">
              <w:rPr>
                <w:rFonts w:ascii="Calibri" w:hAnsi="Calibri"/>
                <w:sz w:val="24"/>
              </w:rPr>
              <w:t>Nomination d’un intérimaire par le chef de service (DPS, DG, DH)</w:t>
            </w:r>
          </w:p>
        </w:tc>
      </w:tr>
      <w:tr w:rsidR="00F37053" w:rsidRPr="001F2F7B" w14:paraId="7C6B4253" w14:textId="77777777" w:rsidTr="00F37053">
        <w:tc>
          <w:tcPr>
            <w:tcW w:w="1530" w:type="pct"/>
            <w:tcBorders>
              <w:top w:val="single" w:sz="4" w:space="0" w:color="auto"/>
              <w:left w:val="single" w:sz="4" w:space="0" w:color="auto"/>
              <w:bottom w:val="single" w:sz="4" w:space="0" w:color="auto"/>
              <w:right w:val="single" w:sz="4" w:space="0" w:color="auto"/>
            </w:tcBorders>
            <w:hideMark/>
          </w:tcPr>
          <w:p w14:paraId="450DC78D" w14:textId="77777777" w:rsidR="00F37053" w:rsidRPr="001F2F7B" w:rsidRDefault="00F37053">
            <w:pPr>
              <w:spacing w:line="256" w:lineRule="auto"/>
              <w:jc w:val="both"/>
              <w:rPr>
                <w:rFonts w:ascii="Calibri" w:hAnsi="Calibri"/>
                <w:sz w:val="24"/>
              </w:rPr>
            </w:pPr>
            <w:r w:rsidRPr="001F2F7B">
              <w:rPr>
                <w:rFonts w:ascii="Calibri" w:hAnsi="Calibri"/>
                <w:sz w:val="24"/>
              </w:rPr>
              <w:t>Formation de plus d’un an</w:t>
            </w:r>
          </w:p>
        </w:tc>
        <w:tc>
          <w:tcPr>
            <w:tcW w:w="1531" w:type="pct"/>
            <w:tcBorders>
              <w:top w:val="single" w:sz="4" w:space="0" w:color="auto"/>
              <w:left w:val="single" w:sz="4" w:space="0" w:color="auto"/>
              <w:bottom w:val="single" w:sz="4" w:space="0" w:color="auto"/>
              <w:right w:val="single" w:sz="4" w:space="0" w:color="auto"/>
            </w:tcBorders>
            <w:hideMark/>
          </w:tcPr>
          <w:p w14:paraId="3CAD4AEF" w14:textId="77777777" w:rsidR="00F37053" w:rsidRPr="001F2F7B" w:rsidRDefault="00F37053">
            <w:pPr>
              <w:spacing w:line="256" w:lineRule="auto"/>
              <w:jc w:val="both"/>
              <w:rPr>
                <w:rFonts w:ascii="Calibri" w:hAnsi="Calibri"/>
                <w:sz w:val="24"/>
              </w:rPr>
            </w:pPr>
            <w:r w:rsidRPr="001F2F7B">
              <w:rPr>
                <w:rFonts w:ascii="Calibri" w:hAnsi="Calibri"/>
                <w:sz w:val="24"/>
              </w:rPr>
              <w:t>Chef de section</w:t>
            </w:r>
          </w:p>
        </w:tc>
        <w:tc>
          <w:tcPr>
            <w:tcW w:w="1939" w:type="pct"/>
            <w:tcBorders>
              <w:top w:val="single" w:sz="4" w:space="0" w:color="auto"/>
              <w:left w:val="single" w:sz="4" w:space="0" w:color="auto"/>
              <w:bottom w:val="single" w:sz="4" w:space="0" w:color="auto"/>
              <w:right w:val="single" w:sz="4" w:space="0" w:color="auto"/>
            </w:tcBorders>
            <w:hideMark/>
          </w:tcPr>
          <w:p w14:paraId="5F207D14" w14:textId="77777777" w:rsidR="00F37053" w:rsidRPr="001F2F7B" w:rsidRDefault="00F37053" w:rsidP="003726DD">
            <w:pPr>
              <w:numPr>
                <w:ilvl w:val="0"/>
                <w:numId w:val="302"/>
              </w:numPr>
              <w:spacing w:line="256" w:lineRule="auto"/>
              <w:jc w:val="both"/>
              <w:rPr>
                <w:rFonts w:ascii="Calibri" w:hAnsi="Calibri"/>
                <w:sz w:val="24"/>
              </w:rPr>
            </w:pPr>
            <w:r w:rsidRPr="001F2F7B">
              <w:rPr>
                <w:rFonts w:ascii="Calibri" w:hAnsi="Calibri"/>
                <w:sz w:val="24"/>
              </w:rPr>
              <w:t>Remplacement par décision du Ministre de la santé</w:t>
            </w:r>
          </w:p>
        </w:tc>
      </w:tr>
      <w:tr w:rsidR="00F37053" w:rsidRPr="001F2F7B" w14:paraId="368713BD" w14:textId="77777777" w:rsidTr="00F37053">
        <w:tc>
          <w:tcPr>
            <w:tcW w:w="1530" w:type="pct"/>
            <w:tcBorders>
              <w:top w:val="single" w:sz="4" w:space="0" w:color="auto"/>
              <w:left w:val="single" w:sz="4" w:space="0" w:color="auto"/>
              <w:bottom w:val="single" w:sz="4" w:space="0" w:color="auto"/>
              <w:right w:val="single" w:sz="4" w:space="0" w:color="auto"/>
            </w:tcBorders>
            <w:hideMark/>
          </w:tcPr>
          <w:p w14:paraId="39DC7718" w14:textId="77777777" w:rsidR="00F37053" w:rsidRPr="001F2F7B" w:rsidRDefault="00F37053">
            <w:pPr>
              <w:spacing w:line="256" w:lineRule="auto"/>
              <w:jc w:val="both"/>
              <w:rPr>
                <w:rFonts w:ascii="Calibri" w:hAnsi="Calibri"/>
                <w:sz w:val="24"/>
              </w:rPr>
            </w:pPr>
            <w:r w:rsidRPr="001F2F7B">
              <w:rPr>
                <w:rFonts w:ascii="Calibri" w:hAnsi="Calibri"/>
                <w:sz w:val="24"/>
              </w:rPr>
              <w:t>Formation de moins d’un an</w:t>
            </w:r>
          </w:p>
        </w:tc>
        <w:tc>
          <w:tcPr>
            <w:tcW w:w="1531" w:type="pct"/>
            <w:tcBorders>
              <w:top w:val="single" w:sz="4" w:space="0" w:color="auto"/>
              <w:left w:val="single" w:sz="4" w:space="0" w:color="auto"/>
              <w:bottom w:val="single" w:sz="4" w:space="0" w:color="auto"/>
              <w:right w:val="single" w:sz="4" w:space="0" w:color="auto"/>
            </w:tcBorders>
            <w:hideMark/>
          </w:tcPr>
          <w:p w14:paraId="59D1A0D2" w14:textId="77777777" w:rsidR="00F37053" w:rsidRPr="001F2F7B" w:rsidRDefault="00F37053">
            <w:pPr>
              <w:spacing w:line="256" w:lineRule="auto"/>
              <w:jc w:val="both"/>
              <w:rPr>
                <w:rFonts w:ascii="Calibri" w:hAnsi="Calibri"/>
                <w:sz w:val="24"/>
              </w:rPr>
            </w:pPr>
            <w:r w:rsidRPr="001F2F7B">
              <w:rPr>
                <w:rFonts w:ascii="Calibri" w:hAnsi="Calibri"/>
                <w:sz w:val="24"/>
              </w:rPr>
              <w:t>Agent de santé</w:t>
            </w:r>
          </w:p>
        </w:tc>
        <w:tc>
          <w:tcPr>
            <w:tcW w:w="1939" w:type="pct"/>
            <w:tcBorders>
              <w:top w:val="single" w:sz="4" w:space="0" w:color="auto"/>
              <w:left w:val="single" w:sz="4" w:space="0" w:color="auto"/>
              <w:bottom w:val="single" w:sz="4" w:space="0" w:color="auto"/>
              <w:right w:val="single" w:sz="4" w:space="0" w:color="auto"/>
            </w:tcBorders>
            <w:hideMark/>
          </w:tcPr>
          <w:p w14:paraId="5A136E9B" w14:textId="77777777" w:rsidR="00F37053" w:rsidRPr="001F2F7B" w:rsidRDefault="00F37053" w:rsidP="003726DD">
            <w:pPr>
              <w:numPr>
                <w:ilvl w:val="0"/>
                <w:numId w:val="302"/>
              </w:numPr>
              <w:spacing w:line="256" w:lineRule="auto"/>
              <w:jc w:val="both"/>
              <w:rPr>
                <w:rFonts w:ascii="Calibri" w:hAnsi="Calibri"/>
                <w:sz w:val="24"/>
              </w:rPr>
            </w:pPr>
            <w:r w:rsidRPr="001F2F7B">
              <w:rPr>
                <w:rFonts w:ascii="Calibri" w:hAnsi="Calibri"/>
                <w:sz w:val="24"/>
              </w:rPr>
              <w:t>Remplacement par note de service interne</w:t>
            </w:r>
          </w:p>
        </w:tc>
      </w:tr>
    </w:tbl>
    <w:p w14:paraId="770D14EB" w14:textId="77777777" w:rsidR="00F37053" w:rsidRPr="001F2F7B" w:rsidRDefault="00F37053" w:rsidP="00F37053">
      <w:pPr>
        <w:jc w:val="both"/>
        <w:rPr>
          <w:rFonts w:ascii="Calibri" w:hAnsi="Calibri"/>
          <w:sz w:val="24"/>
        </w:rPr>
      </w:pPr>
    </w:p>
    <w:p w14:paraId="4BE884B7" w14:textId="42810062" w:rsidR="00F37053" w:rsidRPr="001F2F7B" w:rsidRDefault="00032D2A" w:rsidP="00F37053">
      <w:pPr>
        <w:rPr>
          <w:rFonts w:ascii="Calibri" w:hAnsi="Calibri"/>
          <w:b/>
          <w:sz w:val="24"/>
        </w:rPr>
      </w:pPr>
      <w:r w:rsidRPr="001F2F7B">
        <w:rPr>
          <w:rFonts w:ascii="Calibri" w:hAnsi="Calibri"/>
          <w:b/>
          <w:sz w:val="24"/>
        </w:rPr>
        <w:t>DURÉE</w:t>
      </w:r>
      <w:r w:rsidR="00F37053" w:rsidRPr="001F2F7B">
        <w:rPr>
          <w:rFonts w:ascii="Calibri" w:hAnsi="Calibri"/>
          <w:b/>
          <w:sz w:val="24"/>
        </w:rPr>
        <w:t xml:space="preserve"> DU </w:t>
      </w:r>
      <w:r>
        <w:rPr>
          <w:rFonts w:ascii="Calibri" w:hAnsi="Calibri"/>
          <w:b/>
          <w:sz w:val="24"/>
        </w:rPr>
        <w:t>CONGÉ</w:t>
      </w:r>
      <w:r w:rsidR="00F37053" w:rsidRPr="001F2F7B">
        <w:rPr>
          <w:rFonts w:ascii="Calibri" w:hAnsi="Calibri"/>
          <w:b/>
          <w:sz w:val="24"/>
        </w:rPr>
        <w:t xml:space="preserve"> DE FORMATION</w:t>
      </w:r>
    </w:p>
    <w:p w14:paraId="3238385F" w14:textId="77777777" w:rsidR="00F37053" w:rsidRPr="001F2F7B" w:rsidRDefault="00F37053" w:rsidP="00F37053">
      <w:pPr>
        <w:rPr>
          <w:rFonts w:ascii="Calibri" w:hAnsi="Calibri"/>
          <w:b/>
          <w:sz w:val="24"/>
        </w:rPr>
      </w:pPr>
    </w:p>
    <w:p w14:paraId="31D770D3" w14:textId="7FB29422" w:rsidR="00F37053" w:rsidRPr="001F2F7B" w:rsidRDefault="00032D2A" w:rsidP="00F37053">
      <w:pPr>
        <w:rPr>
          <w:rFonts w:ascii="Calibri" w:hAnsi="Calibri"/>
          <w:sz w:val="24"/>
        </w:rPr>
      </w:pPr>
      <w:r w:rsidRPr="001F2F7B">
        <w:rPr>
          <w:rFonts w:ascii="Calibri" w:hAnsi="Calibri"/>
          <w:sz w:val="24"/>
        </w:rPr>
        <w:t>À</w:t>
      </w:r>
      <w:r w:rsidR="00F37053" w:rsidRPr="001F2F7B">
        <w:rPr>
          <w:rFonts w:ascii="Calibri" w:hAnsi="Calibri"/>
          <w:sz w:val="24"/>
        </w:rPr>
        <w:t xml:space="preserve"> la fin de chaque trimestre, le chef de la DNRHS  dresse la situation des agents en formation comme suit :</w:t>
      </w:r>
    </w:p>
    <w:p w14:paraId="3110201A" w14:textId="77777777" w:rsidR="00F37053" w:rsidRPr="001F2F7B" w:rsidRDefault="00F37053" w:rsidP="00F37053">
      <w:pPr>
        <w:rPr>
          <w:rFonts w:ascii="Calibri" w:hAnsi="Calibri"/>
          <w:sz w:val="24"/>
        </w:rPr>
      </w:pP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271"/>
        <w:gridCol w:w="1414"/>
        <w:gridCol w:w="993"/>
        <w:gridCol w:w="1417"/>
      </w:tblGrid>
      <w:tr w:rsidR="00F37053" w:rsidRPr="001F2F7B" w14:paraId="2FAF4B41" w14:textId="77777777" w:rsidTr="004026AE">
        <w:tc>
          <w:tcPr>
            <w:tcW w:w="1413"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52AC49EE" w14:textId="77777777" w:rsidR="00F37053" w:rsidRPr="001F2F7B" w:rsidRDefault="00F37053">
            <w:pPr>
              <w:spacing w:line="256" w:lineRule="auto"/>
              <w:rPr>
                <w:rFonts w:ascii="Calibri" w:hAnsi="Calibri"/>
                <w:b/>
                <w:color w:val="FFFFFF" w:themeColor="background1"/>
                <w:sz w:val="24"/>
              </w:rPr>
            </w:pPr>
            <w:r w:rsidRPr="001F2F7B">
              <w:rPr>
                <w:rFonts w:ascii="Calibri" w:hAnsi="Calibri"/>
                <w:b/>
                <w:color w:val="FFFFFF" w:themeColor="background1"/>
                <w:sz w:val="24"/>
              </w:rPr>
              <w:t>Préfecture</w:t>
            </w:r>
          </w:p>
        </w:tc>
        <w:tc>
          <w:tcPr>
            <w:tcW w:w="2271"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369D0A0D" w14:textId="77777777" w:rsidR="00F37053" w:rsidRPr="001F2F7B" w:rsidRDefault="00F37053">
            <w:pPr>
              <w:spacing w:line="256" w:lineRule="auto"/>
              <w:rPr>
                <w:rFonts w:ascii="Calibri" w:hAnsi="Calibri"/>
                <w:b/>
                <w:color w:val="FFFFFF" w:themeColor="background1"/>
                <w:sz w:val="24"/>
              </w:rPr>
            </w:pPr>
            <w:r w:rsidRPr="001F2F7B">
              <w:rPr>
                <w:rFonts w:ascii="Calibri" w:hAnsi="Calibri"/>
                <w:b/>
                <w:color w:val="FFFFFF" w:themeColor="background1"/>
                <w:sz w:val="24"/>
              </w:rPr>
              <w:t>Noms et prénoms</w:t>
            </w:r>
          </w:p>
        </w:tc>
        <w:tc>
          <w:tcPr>
            <w:tcW w:w="1414"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41975F5A" w14:textId="77777777" w:rsidR="00F37053" w:rsidRPr="001F2F7B" w:rsidRDefault="00F37053">
            <w:pPr>
              <w:spacing w:line="256" w:lineRule="auto"/>
              <w:rPr>
                <w:rFonts w:ascii="Calibri" w:hAnsi="Calibri"/>
                <w:b/>
                <w:color w:val="FFFFFF" w:themeColor="background1"/>
                <w:sz w:val="24"/>
              </w:rPr>
            </w:pPr>
            <w:r w:rsidRPr="001F2F7B">
              <w:rPr>
                <w:rFonts w:ascii="Calibri" w:hAnsi="Calibri"/>
                <w:b/>
                <w:color w:val="FFFFFF" w:themeColor="background1"/>
                <w:sz w:val="24"/>
              </w:rPr>
              <w:t>Type de formation</w:t>
            </w:r>
          </w:p>
        </w:tc>
        <w:tc>
          <w:tcPr>
            <w:tcW w:w="993"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6731D63C" w14:textId="77777777" w:rsidR="00F37053" w:rsidRPr="001F2F7B" w:rsidRDefault="00F37053">
            <w:pPr>
              <w:spacing w:line="256" w:lineRule="auto"/>
              <w:rPr>
                <w:rFonts w:ascii="Calibri" w:hAnsi="Calibri"/>
                <w:b/>
                <w:color w:val="FFFFFF" w:themeColor="background1"/>
                <w:sz w:val="24"/>
              </w:rPr>
            </w:pPr>
            <w:r w:rsidRPr="001F2F7B">
              <w:rPr>
                <w:rFonts w:ascii="Calibri" w:hAnsi="Calibri"/>
                <w:b/>
                <w:color w:val="FFFFFF" w:themeColor="background1"/>
                <w:sz w:val="24"/>
              </w:rPr>
              <w:t>Durée</w:t>
            </w:r>
          </w:p>
        </w:tc>
        <w:tc>
          <w:tcPr>
            <w:tcW w:w="1417"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7DF4B421" w14:textId="77777777" w:rsidR="00F37053" w:rsidRPr="001F2F7B" w:rsidRDefault="00F37053">
            <w:pPr>
              <w:spacing w:line="256" w:lineRule="auto"/>
              <w:rPr>
                <w:rFonts w:ascii="Calibri" w:hAnsi="Calibri"/>
                <w:b/>
                <w:color w:val="FFFFFF" w:themeColor="background1"/>
                <w:sz w:val="24"/>
              </w:rPr>
            </w:pPr>
            <w:r w:rsidRPr="001F2F7B">
              <w:rPr>
                <w:rFonts w:ascii="Calibri" w:hAnsi="Calibri"/>
                <w:b/>
                <w:color w:val="FFFFFF" w:themeColor="background1"/>
                <w:sz w:val="24"/>
              </w:rPr>
              <w:t>observation</w:t>
            </w:r>
          </w:p>
        </w:tc>
      </w:tr>
      <w:tr w:rsidR="00F37053" w:rsidRPr="001F2F7B" w14:paraId="33FFEF63" w14:textId="77777777" w:rsidTr="004026AE">
        <w:tc>
          <w:tcPr>
            <w:tcW w:w="1413" w:type="dxa"/>
            <w:tcBorders>
              <w:top w:val="single" w:sz="4" w:space="0" w:color="auto"/>
              <w:left w:val="single" w:sz="4" w:space="0" w:color="auto"/>
              <w:bottom w:val="single" w:sz="4" w:space="0" w:color="auto"/>
              <w:right w:val="single" w:sz="4" w:space="0" w:color="auto"/>
            </w:tcBorders>
          </w:tcPr>
          <w:p w14:paraId="72E6BA6D" w14:textId="77777777" w:rsidR="00F37053" w:rsidRPr="001F2F7B" w:rsidRDefault="00F37053">
            <w:pPr>
              <w:spacing w:line="256" w:lineRule="auto"/>
              <w:rPr>
                <w:rFonts w:ascii="Calibri" w:hAnsi="Calibri"/>
                <w:sz w:val="24"/>
              </w:rPr>
            </w:pPr>
          </w:p>
        </w:tc>
        <w:tc>
          <w:tcPr>
            <w:tcW w:w="2271" w:type="dxa"/>
            <w:tcBorders>
              <w:top w:val="single" w:sz="4" w:space="0" w:color="auto"/>
              <w:left w:val="single" w:sz="4" w:space="0" w:color="auto"/>
              <w:bottom w:val="single" w:sz="4" w:space="0" w:color="auto"/>
              <w:right w:val="single" w:sz="4" w:space="0" w:color="auto"/>
            </w:tcBorders>
          </w:tcPr>
          <w:p w14:paraId="188AE22F" w14:textId="77777777" w:rsidR="00F37053" w:rsidRPr="001F2F7B" w:rsidRDefault="00F37053">
            <w:pPr>
              <w:spacing w:line="256" w:lineRule="auto"/>
              <w:rPr>
                <w:rFonts w:ascii="Calibri" w:hAnsi="Calibri"/>
                <w:sz w:val="24"/>
              </w:rPr>
            </w:pPr>
          </w:p>
        </w:tc>
        <w:tc>
          <w:tcPr>
            <w:tcW w:w="1414" w:type="dxa"/>
            <w:tcBorders>
              <w:top w:val="single" w:sz="4" w:space="0" w:color="auto"/>
              <w:left w:val="single" w:sz="4" w:space="0" w:color="auto"/>
              <w:bottom w:val="single" w:sz="4" w:space="0" w:color="auto"/>
              <w:right w:val="single" w:sz="4" w:space="0" w:color="auto"/>
            </w:tcBorders>
          </w:tcPr>
          <w:p w14:paraId="2313DED9" w14:textId="77777777" w:rsidR="00F37053" w:rsidRPr="001F2F7B" w:rsidRDefault="00F37053">
            <w:pPr>
              <w:spacing w:line="256" w:lineRule="auto"/>
              <w:rPr>
                <w:rFonts w:ascii="Calibri" w:hAnsi="Calibri"/>
                <w:sz w:val="24"/>
              </w:rPr>
            </w:pPr>
          </w:p>
        </w:tc>
        <w:tc>
          <w:tcPr>
            <w:tcW w:w="993" w:type="dxa"/>
            <w:tcBorders>
              <w:top w:val="single" w:sz="4" w:space="0" w:color="auto"/>
              <w:left w:val="single" w:sz="4" w:space="0" w:color="auto"/>
              <w:bottom w:val="single" w:sz="4" w:space="0" w:color="auto"/>
              <w:right w:val="single" w:sz="4" w:space="0" w:color="auto"/>
            </w:tcBorders>
          </w:tcPr>
          <w:p w14:paraId="4C58E008" w14:textId="77777777" w:rsidR="00F37053" w:rsidRPr="001F2F7B" w:rsidRDefault="00F37053">
            <w:pPr>
              <w:spacing w:line="256" w:lineRule="auto"/>
              <w:rPr>
                <w:rFonts w:ascii="Calibri" w:hAnsi="Calibri"/>
                <w:sz w:val="24"/>
              </w:rPr>
            </w:pPr>
          </w:p>
        </w:tc>
        <w:tc>
          <w:tcPr>
            <w:tcW w:w="1417" w:type="dxa"/>
            <w:tcBorders>
              <w:top w:val="single" w:sz="4" w:space="0" w:color="auto"/>
              <w:left w:val="single" w:sz="4" w:space="0" w:color="auto"/>
              <w:bottom w:val="single" w:sz="4" w:space="0" w:color="auto"/>
              <w:right w:val="single" w:sz="4" w:space="0" w:color="auto"/>
            </w:tcBorders>
          </w:tcPr>
          <w:p w14:paraId="08976B66" w14:textId="77777777" w:rsidR="00F37053" w:rsidRPr="001F2F7B" w:rsidRDefault="00F37053">
            <w:pPr>
              <w:spacing w:line="256" w:lineRule="auto"/>
              <w:rPr>
                <w:rFonts w:ascii="Calibri" w:hAnsi="Calibri"/>
                <w:sz w:val="24"/>
              </w:rPr>
            </w:pPr>
          </w:p>
        </w:tc>
      </w:tr>
      <w:tr w:rsidR="00F37053" w:rsidRPr="001F2F7B" w14:paraId="7EEF419A" w14:textId="77777777" w:rsidTr="004026AE">
        <w:tc>
          <w:tcPr>
            <w:tcW w:w="1413" w:type="dxa"/>
            <w:tcBorders>
              <w:top w:val="single" w:sz="4" w:space="0" w:color="auto"/>
              <w:left w:val="single" w:sz="4" w:space="0" w:color="auto"/>
              <w:bottom w:val="single" w:sz="4" w:space="0" w:color="auto"/>
              <w:right w:val="single" w:sz="4" w:space="0" w:color="auto"/>
            </w:tcBorders>
          </w:tcPr>
          <w:p w14:paraId="7C8F7FCE" w14:textId="77777777" w:rsidR="00F37053" w:rsidRPr="001F2F7B" w:rsidRDefault="00F37053">
            <w:pPr>
              <w:spacing w:line="256" w:lineRule="auto"/>
              <w:rPr>
                <w:rFonts w:ascii="Calibri" w:hAnsi="Calibri"/>
                <w:sz w:val="24"/>
              </w:rPr>
            </w:pPr>
          </w:p>
        </w:tc>
        <w:tc>
          <w:tcPr>
            <w:tcW w:w="2271" w:type="dxa"/>
            <w:tcBorders>
              <w:top w:val="single" w:sz="4" w:space="0" w:color="auto"/>
              <w:left w:val="single" w:sz="4" w:space="0" w:color="auto"/>
              <w:bottom w:val="single" w:sz="4" w:space="0" w:color="auto"/>
              <w:right w:val="single" w:sz="4" w:space="0" w:color="auto"/>
            </w:tcBorders>
          </w:tcPr>
          <w:p w14:paraId="2826EFAF" w14:textId="77777777" w:rsidR="00F37053" w:rsidRPr="001F2F7B" w:rsidRDefault="00F37053">
            <w:pPr>
              <w:spacing w:line="256" w:lineRule="auto"/>
              <w:rPr>
                <w:rFonts w:ascii="Calibri" w:hAnsi="Calibri"/>
                <w:sz w:val="24"/>
              </w:rPr>
            </w:pPr>
          </w:p>
        </w:tc>
        <w:tc>
          <w:tcPr>
            <w:tcW w:w="1414" w:type="dxa"/>
            <w:tcBorders>
              <w:top w:val="single" w:sz="4" w:space="0" w:color="auto"/>
              <w:left w:val="single" w:sz="4" w:space="0" w:color="auto"/>
              <w:bottom w:val="single" w:sz="4" w:space="0" w:color="auto"/>
              <w:right w:val="single" w:sz="4" w:space="0" w:color="auto"/>
            </w:tcBorders>
          </w:tcPr>
          <w:p w14:paraId="78C5CB23" w14:textId="77777777" w:rsidR="00F37053" w:rsidRPr="001F2F7B" w:rsidRDefault="00F37053">
            <w:pPr>
              <w:spacing w:line="256" w:lineRule="auto"/>
              <w:rPr>
                <w:rFonts w:ascii="Calibri" w:hAnsi="Calibri"/>
                <w:sz w:val="24"/>
              </w:rPr>
            </w:pPr>
          </w:p>
        </w:tc>
        <w:tc>
          <w:tcPr>
            <w:tcW w:w="993" w:type="dxa"/>
            <w:tcBorders>
              <w:top w:val="single" w:sz="4" w:space="0" w:color="auto"/>
              <w:left w:val="single" w:sz="4" w:space="0" w:color="auto"/>
              <w:bottom w:val="single" w:sz="4" w:space="0" w:color="auto"/>
              <w:right w:val="single" w:sz="4" w:space="0" w:color="auto"/>
            </w:tcBorders>
          </w:tcPr>
          <w:p w14:paraId="570EF141" w14:textId="77777777" w:rsidR="00F37053" w:rsidRPr="001F2F7B" w:rsidRDefault="00F37053">
            <w:pPr>
              <w:spacing w:line="256" w:lineRule="auto"/>
              <w:rPr>
                <w:rFonts w:ascii="Calibri" w:hAnsi="Calibri"/>
                <w:sz w:val="24"/>
              </w:rPr>
            </w:pPr>
          </w:p>
        </w:tc>
        <w:tc>
          <w:tcPr>
            <w:tcW w:w="1417" w:type="dxa"/>
            <w:tcBorders>
              <w:top w:val="single" w:sz="4" w:space="0" w:color="auto"/>
              <w:left w:val="single" w:sz="4" w:space="0" w:color="auto"/>
              <w:bottom w:val="single" w:sz="4" w:space="0" w:color="auto"/>
              <w:right w:val="single" w:sz="4" w:space="0" w:color="auto"/>
            </w:tcBorders>
          </w:tcPr>
          <w:p w14:paraId="734A280C" w14:textId="77777777" w:rsidR="00F37053" w:rsidRPr="001F2F7B" w:rsidRDefault="00F37053">
            <w:pPr>
              <w:spacing w:line="256" w:lineRule="auto"/>
              <w:rPr>
                <w:rFonts w:ascii="Calibri" w:hAnsi="Calibri"/>
                <w:sz w:val="24"/>
              </w:rPr>
            </w:pPr>
          </w:p>
        </w:tc>
      </w:tr>
      <w:tr w:rsidR="00F37053" w:rsidRPr="001F2F7B" w14:paraId="28A2C06A" w14:textId="77777777" w:rsidTr="004026AE">
        <w:tc>
          <w:tcPr>
            <w:tcW w:w="1413" w:type="dxa"/>
            <w:tcBorders>
              <w:top w:val="single" w:sz="4" w:space="0" w:color="auto"/>
              <w:left w:val="single" w:sz="4" w:space="0" w:color="auto"/>
              <w:bottom w:val="single" w:sz="4" w:space="0" w:color="auto"/>
              <w:right w:val="single" w:sz="4" w:space="0" w:color="auto"/>
            </w:tcBorders>
          </w:tcPr>
          <w:p w14:paraId="3BB4AADB" w14:textId="77777777" w:rsidR="00F37053" w:rsidRPr="001F2F7B" w:rsidRDefault="00F37053">
            <w:pPr>
              <w:spacing w:line="256" w:lineRule="auto"/>
              <w:rPr>
                <w:rFonts w:ascii="Calibri" w:hAnsi="Calibri"/>
                <w:sz w:val="24"/>
              </w:rPr>
            </w:pPr>
          </w:p>
        </w:tc>
        <w:tc>
          <w:tcPr>
            <w:tcW w:w="2271" w:type="dxa"/>
            <w:tcBorders>
              <w:top w:val="single" w:sz="4" w:space="0" w:color="auto"/>
              <w:left w:val="single" w:sz="4" w:space="0" w:color="auto"/>
              <w:bottom w:val="single" w:sz="4" w:space="0" w:color="auto"/>
              <w:right w:val="single" w:sz="4" w:space="0" w:color="auto"/>
            </w:tcBorders>
          </w:tcPr>
          <w:p w14:paraId="1D0B5B6B" w14:textId="77777777" w:rsidR="00F37053" w:rsidRPr="001F2F7B" w:rsidRDefault="00F37053">
            <w:pPr>
              <w:spacing w:line="256" w:lineRule="auto"/>
              <w:rPr>
                <w:rFonts w:ascii="Calibri" w:hAnsi="Calibri"/>
                <w:sz w:val="24"/>
              </w:rPr>
            </w:pPr>
          </w:p>
        </w:tc>
        <w:tc>
          <w:tcPr>
            <w:tcW w:w="1414" w:type="dxa"/>
            <w:tcBorders>
              <w:top w:val="single" w:sz="4" w:space="0" w:color="auto"/>
              <w:left w:val="single" w:sz="4" w:space="0" w:color="auto"/>
              <w:bottom w:val="single" w:sz="4" w:space="0" w:color="auto"/>
              <w:right w:val="single" w:sz="4" w:space="0" w:color="auto"/>
            </w:tcBorders>
          </w:tcPr>
          <w:p w14:paraId="57BED2C3" w14:textId="77777777" w:rsidR="00F37053" w:rsidRPr="001F2F7B" w:rsidRDefault="00F37053">
            <w:pPr>
              <w:spacing w:line="256" w:lineRule="auto"/>
              <w:rPr>
                <w:rFonts w:ascii="Calibri" w:hAnsi="Calibri"/>
                <w:sz w:val="24"/>
              </w:rPr>
            </w:pPr>
          </w:p>
        </w:tc>
        <w:tc>
          <w:tcPr>
            <w:tcW w:w="993" w:type="dxa"/>
            <w:tcBorders>
              <w:top w:val="single" w:sz="4" w:space="0" w:color="auto"/>
              <w:left w:val="single" w:sz="4" w:space="0" w:color="auto"/>
              <w:bottom w:val="single" w:sz="4" w:space="0" w:color="auto"/>
              <w:right w:val="single" w:sz="4" w:space="0" w:color="auto"/>
            </w:tcBorders>
          </w:tcPr>
          <w:p w14:paraId="4EA87A33" w14:textId="77777777" w:rsidR="00F37053" w:rsidRPr="001F2F7B" w:rsidRDefault="00F37053">
            <w:pPr>
              <w:spacing w:line="256" w:lineRule="auto"/>
              <w:rPr>
                <w:rFonts w:ascii="Calibri" w:hAnsi="Calibri"/>
                <w:sz w:val="24"/>
              </w:rPr>
            </w:pPr>
          </w:p>
        </w:tc>
        <w:tc>
          <w:tcPr>
            <w:tcW w:w="1417" w:type="dxa"/>
            <w:tcBorders>
              <w:top w:val="single" w:sz="4" w:space="0" w:color="auto"/>
              <w:left w:val="single" w:sz="4" w:space="0" w:color="auto"/>
              <w:bottom w:val="single" w:sz="4" w:space="0" w:color="auto"/>
              <w:right w:val="single" w:sz="4" w:space="0" w:color="auto"/>
            </w:tcBorders>
          </w:tcPr>
          <w:p w14:paraId="3064DDEE" w14:textId="77777777" w:rsidR="00F37053" w:rsidRPr="001F2F7B" w:rsidRDefault="00F37053">
            <w:pPr>
              <w:spacing w:line="256" w:lineRule="auto"/>
              <w:rPr>
                <w:rFonts w:ascii="Calibri" w:hAnsi="Calibri"/>
                <w:sz w:val="24"/>
              </w:rPr>
            </w:pPr>
          </w:p>
        </w:tc>
      </w:tr>
      <w:tr w:rsidR="00F37053" w:rsidRPr="001F2F7B" w14:paraId="3D9A6A12" w14:textId="77777777" w:rsidTr="004026AE">
        <w:tc>
          <w:tcPr>
            <w:tcW w:w="1413" w:type="dxa"/>
            <w:tcBorders>
              <w:top w:val="single" w:sz="4" w:space="0" w:color="auto"/>
              <w:left w:val="single" w:sz="4" w:space="0" w:color="auto"/>
              <w:bottom w:val="single" w:sz="4" w:space="0" w:color="auto"/>
              <w:right w:val="single" w:sz="4" w:space="0" w:color="auto"/>
            </w:tcBorders>
          </w:tcPr>
          <w:p w14:paraId="06BC6AE4" w14:textId="77777777" w:rsidR="00F37053" w:rsidRPr="001F2F7B" w:rsidRDefault="00F37053">
            <w:pPr>
              <w:spacing w:line="256" w:lineRule="auto"/>
              <w:rPr>
                <w:rFonts w:ascii="Calibri" w:hAnsi="Calibri"/>
                <w:sz w:val="24"/>
              </w:rPr>
            </w:pPr>
          </w:p>
        </w:tc>
        <w:tc>
          <w:tcPr>
            <w:tcW w:w="2271" w:type="dxa"/>
            <w:tcBorders>
              <w:top w:val="single" w:sz="4" w:space="0" w:color="auto"/>
              <w:left w:val="single" w:sz="4" w:space="0" w:color="auto"/>
              <w:bottom w:val="single" w:sz="4" w:space="0" w:color="auto"/>
              <w:right w:val="single" w:sz="4" w:space="0" w:color="auto"/>
            </w:tcBorders>
          </w:tcPr>
          <w:p w14:paraId="055D7224" w14:textId="77777777" w:rsidR="00F37053" w:rsidRPr="001F2F7B" w:rsidRDefault="00F37053">
            <w:pPr>
              <w:spacing w:line="256" w:lineRule="auto"/>
              <w:rPr>
                <w:rFonts w:ascii="Calibri" w:hAnsi="Calibri"/>
                <w:sz w:val="24"/>
              </w:rPr>
            </w:pPr>
          </w:p>
        </w:tc>
        <w:tc>
          <w:tcPr>
            <w:tcW w:w="1414" w:type="dxa"/>
            <w:tcBorders>
              <w:top w:val="single" w:sz="4" w:space="0" w:color="auto"/>
              <w:left w:val="single" w:sz="4" w:space="0" w:color="auto"/>
              <w:bottom w:val="single" w:sz="4" w:space="0" w:color="auto"/>
              <w:right w:val="single" w:sz="4" w:space="0" w:color="auto"/>
            </w:tcBorders>
          </w:tcPr>
          <w:p w14:paraId="6CF0833A" w14:textId="77777777" w:rsidR="00F37053" w:rsidRPr="001F2F7B" w:rsidRDefault="00F37053">
            <w:pPr>
              <w:spacing w:line="256" w:lineRule="auto"/>
              <w:rPr>
                <w:rFonts w:ascii="Calibri" w:hAnsi="Calibri"/>
                <w:sz w:val="24"/>
              </w:rPr>
            </w:pPr>
          </w:p>
        </w:tc>
        <w:tc>
          <w:tcPr>
            <w:tcW w:w="993" w:type="dxa"/>
            <w:tcBorders>
              <w:top w:val="single" w:sz="4" w:space="0" w:color="auto"/>
              <w:left w:val="single" w:sz="4" w:space="0" w:color="auto"/>
              <w:bottom w:val="single" w:sz="4" w:space="0" w:color="auto"/>
              <w:right w:val="single" w:sz="4" w:space="0" w:color="auto"/>
            </w:tcBorders>
          </w:tcPr>
          <w:p w14:paraId="61E73218" w14:textId="77777777" w:rsidR="00F37053" w:rsidRPr="001F2F7B" w:rsidRDefault="00F37053">
            <w:pPr>
              <w:spacing w:line="256" w:lineRule="auto"/>
              <w:rPr>
                <w:rFonts w:ascii="Calibri" w:hAnsi="Calibri"/>
                <w:sz w:val="24"/>
              </w:rPr>
            </w:pPr>
          </w:p>
        </w:tc>
        <w:tc>
          <w:tcPr>
            <w:tcW w:w="1417" w:type="dxa"/>
            <w:tcBorders>
              <w:top w:val="single" w:sz="4" w:space="0" w:color="auto"/>
              <w:left w:val="single" w:sz="4" w:space="0" w:color="auto"/>
              <w:bottom w:val="single" w:sz="4" w:space="0" w:color="auto"/>
              <w:right w:val="single" w:sz="4" w:space="0" w:color="auto"/>
            </w:tcBorders>
          </w:tcPr>
          <w:p w14:paraId="7D799D74" w14:textId="77777777" w:rsidR="00F37053" w:rsidRPr="001F2F7B" w:rsidRDefault="00F37053">
            <w:pPr>
              <w:spacing w:line="256" w:lineRule="auto"/>
              <w:rPr>
                <w:rFonts w:ascii="Calibri" w:hAnsi="Calibri"/>
                <w:sz w:val="24"/>
              </w:rPr>
            </w:pPr>
          </w:p>
        </w:tc>
      </w:tr>
    </w:tbl>
    <w:p w14:paraId="67E402FD" w14:textId="77777777" w:rsidR="00F37053" w:rsidRPr="001F2F7B" w:rsidRDefault="00F37053" w:rsidP="00F37053">
      <w:pPr>
        <w:rPr>
          <w:rFonts w:ascii="Calibri" w:hAnsi="Calibri"/>
        </w:rPr>
      </w:pPr>
    </w:p>
    <w:p w14:paraId="31538492" w14:textId="1F15E170" w:rsidR="00F37053" w:rsidRPr="001F2F7B" w:rsidRDefault="00F37053" w:rsidP="00F37053">
      <w:pPr>
        <w:jc w:val="both"/>
        <w:rPr>
          <w:rFonts w:ascii="Calibri" w:hAnsi="Calibri"/>
          <w:b/>
          <w:sz w:val="24"/>
        </w:rPr>
      </w:pPr>
      <w:r w:rsidRPr="001F2F7B">
        <w:rPr>
          <w:rFonts w:ascii="Calibri" w:hAnsi="Calibri"/>
          <w:b/>
          <w:sz w:val="24"/>
        </w:rPr>
        <w:t xml:space="preserve">DESCRIPTION DE LA </w:t>
      </w:r>
      <w:r w:rsidR="00195DB1">
        <w:rPr>
          <w:rFonts w:ascii="Calibri" w:hAnsi="Calibri"/>
          <w:b/>
          <w:sz w:val="24"/>
        </w:rPr>
        <w:t>PROCÉDURE</w:t>
      </w:r>
      <w:r w:rsidRPr="001F2F7B">
        <w:rPr>
          <w:rFonts w:ascii="Calibri" w:hAnsi="Calibri"/>
          <w:b/>
          <w:sz w:val="24"/>
        </w:rPr>
        <w:t> :</w:t>
      </w:r>
    </w:p>
    <w:p w14:paraId="6C1194A7" w14:textId="77777777" w:rsidR="00F37053" w:rsidRPr="001F2F7B" w:rsidRDefault="00F37053" w:rsidP="00F37053">
      <w:pPr>
        <w:jc w:val="both"/>
        <w:rPr>
          <w:rFonts w:ascii="Calibri" w:hAnsi="Calibri"/>
          <w:b/>
          <w:sz w:val="24"/>
        </w:rPr>
      </w:pPr>
    </w:p>
    <w:p w14:paraId="7980ACAC" w14:textId="77777777" w:rsidR="00F37053" w:rsidRPr="001F2F7B" w:rsidRDefault="00F37053" w:rsidP="00F37053">
      <w:pPr>
        <w:jc w:val="both"/>
        <w:rPr>
          <w:rFonts w:ascii="Calibri" w:hAnsi="Calibri"/>
          <w:sz w:val="24"/>
        </w:rPr>
      </w:pPr>
      <w:r w:rsidRPr="001F2F7B">
        <w:rPr>
          <w:rFonts w:ascii="Calibri" w:hAnsi="Calibri"/>
          <w:sz w:val="24"/>
        </w:rPr>
        <w:t>La procédure comprend :</w:t>
      </w:r>
    </w:p>
    <w:p w14:paraId="586D32CD" w14:textId="77777777" w:rsidR="00F37053" w:rsidRPr="001F2F7B" w:rsidRDefault="00F37053" w:rsidP="00F37053">
      <w:pPr>
        <w:jc w:val="both"/>
        <w:rPr>
          <w:rFonts w:ascii="Calibri" w:hAnsi="Calibri"/>
          <w:sz w:val="24"/>
        </w:rPr>
      </w:pPr>
    </w:p>
    <w:p w14:paraId="7042C719" w14:textId="77777777" w:rsidR="00F37053" w:rsidRPr="001F2F7B" w:rsidRDefault="00F37053" w:rsidP="003726DD">
      <w:pPr>
        <w:numPr>
          <w:ilvl w:val="0"/>
          <w:numId w:val="283"/>
        </w:numPr>
        <w:jc w:val="both"/>
        <w:rPr>
          <w:rFonts w:ascii="Calibri" w:hAnsi="Calibri"/>
          <w:sz w:val="24"/>
        </w:rPr>
      </w:pPr>
      <w:r w:rsidRPr="001F2F7B">
        <w:rPr>
          <w:rFonts w:ascii="Calibri" w:hAnsi="Calibri"/>
          <w:sz w:val="24"/>
        </w:rPr>
        <w:t>l’annotation du chef de service ;</w:t>
      </w:r>
    </w:p>
    <w:p w14:paraId="4CDD081C" w14:textId="77777777" w:rsidR="00F37053" w:rsidRPr="001F2F7B" w:rsidRDefault="00F37053" w:rsidP="003726DD">
      <w:pPr>
        <w:numPr>
          <w:ilvl w:val="0"/>
          <w:numId w:val="283"/>
        </w:numPr>
        <w:jc w:val="both"/>
        <w:rPr>
          <w:rFonts w:ascii="Calibri" w:hAnsi="Calibri"/>
          <w:sz w:val="24"/>
        </w:rPr>
      </w:pPr>
      <w:r w:rsidRPr="001F2F7B">
        <w:rPr>
          <w:rFonts w:ascii="Calibri" w:hAnsi="Calibri"/>
          <w:sz w:val="24"/>
        </w:rPr>
        <w:t>la décision du Ministre.</w:t>
      </w:r>
    </w:p>
    <w:p w14:paraId="568D0817" w14:textId="77777777" w:rsidR="00F37053" w:rsidRPr="001F2F7B" w:rsidRDefault="00F37053" w:rsidP="00F37053">
      <w:pPr>
        <w:jc w:val="both"/>
        <w:rPr>
          <w:rFonts w:ascii="Calibri" w:hAnsi="Calibri"/>
          <w:sz w:val="24"/>
        </w:rPr>
      </w:pPr>
    </w:p>
    <w:p w14:paraId="7B7C4619" w14:textId="77777777" w:rsidR="00F37053" w:rsidRPr="001F2F7B" w:rsidRDefault="00F37053" w:rsidP="00F37053">
      <w:pPr>
        <w:jc w:val="both"/>
        <w:rPr>
          <w:rFonts w:ascii="Calibri" w:hAnsi="Calibri"/>
          <w:sz w:val="24"/>
        </w:rPr>
      </w:pPr>
    </w:p>
    <w:p w14:paraId="699A34ED" w14:textId="00E9DAFC" w:rsidR="00032D2A" w:rsidRDefault="00032D2A">
      <w:pPr>
        <w:spacing w:after="160" w:line="259" w:lineRule="auto"/>
        <w:rPr>
          <w:rFonts w:ascii="Calibri" w:hAnsi="Calibri"/>
          <w:sz w:val="24"/>
        </w:rPr>
      </w:pPr>
      <w:r>
        <w:rPr>
          <w:rFonts w:ascii="Calibri" w:hAnsi="Calibri"/>
          <w:sz w:val="24"/>
        </w:rPr>
        <w:br w:type="page"/>
      </w:r>
    </w:p>
    <w:p w14:paraId="5A856BE1" w14:textId="77777777" w:rsidR="00F37053" w:rsidRPr="001F2F7B" w:rsidRDefault="00F37053" w:rsidP="00F37053">
      <w:pPr>
        <w:rPr>
          <w:rFonts w:ascii="Calibri" w:hAnsi="Calibri"/>
          <w:sz w:val="24"/>
        </w:rPr>
      </w:pPr>
    </w:p>
    <w:tbl>
      <w:tblPr>
        <w:tblW w:w="991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4A0" w:firstRow="1" w:lastRow="0" w:firstColumn="1" w:lastColumn="0" w:noHBand="0" w:noVBand="1"/>
      </w:tblPr>
      <w:tblGrid>
        <w:gridCol w:w="1688"/>
        <w:gridCol w:w="6352"/>
        <w:gridCol w:w="1875"/>
      </w:tblGrid>
      <w:tr w:rsidR="00F37053" w:rsidRPr="001F2F7B" w14:paraId="19E958C5" w14:textId="77777777" w:rsidTr="00F37053">
        <w:trPr>
          <w:jc w:val="center"/>
        </w:trPr>
        <w:tc>
          <w:tcPr>
            <w:tcW w:w="1686" w:type="dxa"/>
            <w:tcBorders>
              <w:top w:val="double" w:sz="4" w:space="0" w:color="auto"/>
              <w:left w:val="double" w:sz="4" w:space="0" w:color="auto"/>
              <w:bottom w:val="single" w:sz="4" w:space="0" w:color="auto"/>
              <w:right w:val="single" w:sz="4" w:space="0" w:color="auto"/>
            </w:tcBorders>
            <w:shd w:val="clear" w:color="auto" w:fill="DEEAF6" w:themeFill="accent1" w:themeFillTint="33"/>
            <w:vAlign w:val="center"/>
          </w:tcPr>
          <w:p w14:paraId="4B887945" w14:textId="73244175" w:rsidR="00F37053" w:rsidRPr="001F2F7B" w:rsidRDefault="00032D2A">
            <w:pPr>
              <w:spacing w:line="256" w:lineRule="auto"/>
              <w:jc w:val="center"/>
              <w:rPr>
                <w:rFonts w:ascii="Calibri" w:hAnsi="Calibri"/>
                <w:b/>
                <w:sz w:val="24"/>
                <w:szCs w:val="24"/>
              </w:rPr>
            </w:pPr>
            <w:r>
              <w:rPr>
                <w:rFonts w:ascii="Calibri" w:hAnsi="Calibri"/>
                <w:b/>
                <w:sz w:val="24"/>
                <w:szCs w:val="24"/>
              </w:rPr>
              <w:t>MINISTÈRE DE LA SANTÉ</w:t>
            </w:r>
          </w:p>
          <w:p w14:paraId="4DA1206F" w14:textId="77777777" w:rsidR="00F37053" w:rsidRPr="001F2F7B" w:rsidRDefault="00F37053">
            <w:pPr>
              <w:spacing w:line="256" w:lineRule="auto"/>
              <w:jc w:val="center"/>
              <w:rPr>
                <w:rFonts w:ascii="Calibri" w:hAnsi="Calibri"/>
                <w:b/>
                <w:sz w:val="24"/>
                <w:szCs w:val="24"/>
              </w:rPr>
            </w:pPr>
          </w:p>
          <w:p w14:paraId="39663065" w14:textId="49A797F4" w:rsidR="00F37053" w:rsidRPr="001F2F7B" w:rsidRDefault="00F37053">
            <w:pPr>
              <w:spacing w:line="256" w:lineRule="auto"/>
              <w:jc w:val="center"/>
              <w:rPr>
                <w:rFonts w:ascii="Calibri" w:hAnsi="Calibri"/>
                <w:b/>
                <w:sz w:val="24"/>
                <w:szCs w:val="24"/>
              </w:rPr>
            </w:pPr>
            <w:r w:rsidRPr="001F2F7B">
              <w:rPr>
                <w:rFonts w:ascii="Calibri" w:hAnsi="Calibri"/>
                <w:b/>
                <w:sz w:val="24"/>
                <w:szCs w:val="24"/>
              </w:rPr>
              <w:t xml:space="preserve">MANUEL DE </w:t>
            </w:r>
            <w:r w:rsidR="00195DB1">
              <w:rPr>
                <w:rFonts w:ascii="Calibri" w:hAnsi="Calibri"/>
                <w:b/>
                <w:sz w:val="24"/>
                <w:szCs w:val="24"/>
              </w:rPr>
              <w:t>PROCÉDURES</w:t>
            </w:r>
          </w:p>
        </w:tc>
        <w:tc>
          <w:tcPr>
            <w:tcW w:w="6348" w:type="dxa"/>
            <w:tcBorders>
              <w:top w:val="doub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05B6604" w14:textId="0CFAD6F5" w:rsidR="00F37053" w:rsidRPr="001F2F7B" w:rsidRDefault="00032D2A">
            <w:pPr>
              <w:spacing w:line="256" w:lineRule="auto"/>
              <w:jc w:val="center"/>
              <w:rPr>
                <w:rFonts w:ascii="Calibri" w:hAnsi="Calibri"/>
                <w:b/>
                <w:bCs/>
              </w:rPr>
            </w:pPr>
            <w:bookmarkStart w:id="297" w:name="_Toc502425822"/>
            <w:bookmarkStart w:id="298" w:name="_Toc503260357"/>
            <w:r>
              <w:rPr>
                <w:rFonts w:ascii="Calibri" w:hAnsi="Calibri"/>
                <w:b/>
              </w:rPr>
              <w:t>CONGÉ</w:t>
            </w:r>
            <w:r w:rsidRPr="001F2F7B">
              <w:rPr>
                <w:rFonts w:ascii="Calibri" w:hAnsi="Calibri"/>
                <w:b/>
              </w:rPr>
              <w:t xml:space="preserve"> </w:t>
            </w:r>
            <w:r w:rsidR="00F37053" w:rsidRPr="001F2F7B">
              <w:rPr>
                <w:rFonts w:ascii="Calibri" w:hAnsi="Calibri"/>
                <w:b/>
              </w:rPr>
              <w:t>DE FORMATION</w:t>
            </w:r>
            <w:bookmarkEnd w:id="297"/>
            <w:bookmarkEnd w:id="298"/>
          </w:p>
        </w:tc>
        <w:tc>
          <w:tcPr>
            <w:tcW w:w="1874" w:type="dxa"/>
            <w:tcBorders>
              <w:top w:val="double" w:sz="4" w:space="0" w:color="auto"/>
              <w:left w:val="single" w:sz="4" w:space="0" w:color="auto"/>
              <w:bottom w:val="single" w:sz="4" w:space="0" w:color="auto"/>
              <w:right w:val="double" w:sz="4" w:space="0" w:color="auto"/>
            </w:tcBorders>
            <w:shd w:val="clear" w:color="auto" w:fill="DEEAF6" w:themeFill="accent1" w:themeFillTint="33"/>
            <w:vAlign w:val="center"/>
            <w:hideMark/>
          </w:tcPr>
          <w:p w14:paraId="6D655A54" w14:textId="77777777" w:rsidR="00F37053" w:rsidRPr="001F2F7B" w:rsidRDefault="00F37053">
            <w:pPr>
              <w:tabs>
                <w:tab w:val="left" w:pos="-2848"/>
                <w:tab w:val="left" w:pos="-2704"/>
                <w:tab w:val="left" w:pos="-2560"/>
                <w:tab w:val="left" w:pos="-2416"/>
                <w:tab w:val="left" w:pos="-2272"/>
                <w:tab w:val="left" w:pos="-2128"/>
                <w:tab w:val="left" w:pos="-1984"/>
                <w:tab w:val="left" w:pos="-1840"/>
                <w:tab w:val="left" w:pos="-1120"/>
              </w:tabs>
              <w:suppressAutoHyphens/>
              <w:spacing w:line="256" w:lineRule="auto"/>
              <w:jc w:val="center"/>
              <w:rPr>
                <w:rFonts w:ascii="Calibri" w:hAnsi="Calibri"/>
                <w:b/>
                <w:sz w:val="24"/>
                <w:szCs w:val="24"/>
              </w:rPr>
            </w:pPr>
            <w:r w:rsidRPr="001F2F7B">
              <w:rPr>
                <w:rFonts w:ascii="Calibri" w:hAnsi="Calibri"/>
                <w:b/>
                <w:sz w:val="24"/>
                <w:szCs w:val="24"/>
              </w:rPr>
              <w:t>REFERENCE</w:t>
            </w:r>
          </w:p>
          <w:p w14:paraId="64472F2A" w14:textId="77777777" w:rsidR="00F37053" w:rsidRPr="001F2F7B" w:rsidRDefault="00F37053">
            <w:pPr>
              <w:spacing w:line="256" w:lineRule="auto"/>
              <w:jc w:val="center"/>
              <w:rPr>
                <w:rFonts w:ascii="Calibri" w:hAnsi="Calibri"/>
                <w:b/>
                <w:sz w:val="24"/>
                <w:szCs w:val="24"/>
              </w:rPr>
            </w:pPr>
            <w:r w:rsidRPr="001F2F7B">
              <w:rPr>
                <w:rFonts w:ascii="Calibri" w:hAnsi="Calibri"/>
                <w:b/>
                <w:sz w:val="24"/>
                <w:szCs w:val="24"/>
              </w:rPr>
              <w:t>2.4.5</w:t>
            </w:r>
          </w:p>
        </w:tc>
      </w:tr>
      <w:tr w:rsidR="00F37053" w:rsidRPr="001F2F7B" w14:paraId="4EDBF6FD" w14:textId="77777777" w:rsidTr="00F37053">
        <w:trPr>
          <w:jc w:val="center"/>
        </w:trPr>
        <w:tc>
          <w:tcPr>
            <w:tcW w:w="1686" w:type="dxa"/>
            <w:tcBorders>
              <w:top w:val="single" w:sz="4" w:space="0" w:color="auto"/>
              <w:left w:val="double" w:sz="4" w:space="0" w:color="auto"/>
              <w:bottom w:val="double" w:sz="4" w:space="0" w:color="auto"/>
              <w:right w:val="single" w:sz="4" w:space="0" w:color="auto"/>
            </w:tcBorders>
            <w:shd w:val="clear" w:color="auto" w:fill="DEEAF6" w:themeFill="accent1" w:themeFillTint="33"/>
            <w:vAlign w:val="center"/>
            <w:hideMark/>
          </w:tcPr>
          <w:p w14:paraId="27FF305F" w14:textId="77777777" w:rsidR="00F37053" w:rsidRPr="001F2F7B" w:rsidRDefault="00F37053">
            <w:pPr>
              <w:spacing w:line="256" w:lineRule="auto"/>
              <w:jc w:val="center"/>
              <w:rPr>
                <w:rFonts w:ascii="Calibri" w:hAnsi="Calibri"/>
                <w:b/>
                <w:sz w:val="24"/>
                <w:szCs w:val="24"/>
              </w:rPr>
            </w:pPr>
            <w:r w:rsidRPr="001F2F7B">
              <w:rPr>
                <w:rFonts w:ascii="Calibri" w:hAnsi="Calibri"/>
                <w:b/>
                <w:sz w:val="24"/>
                <w:szCs w:val="24"/>
              </w:rPr>
              <w:t>DATE DE LA RÉVISION :</w:t>
            </w:r>
          </w:p>
        </w:tc>
        <w:tc>
          <w:tcPr>
            <w:tcW w:w="6348" w:type="dxa"/>
            <w:tcBorders>
              <w:top w:val="single" w:sz="4" w:space="0" w:color="auto"/>
              <w:left w:val="single" w:sz="4" w:space="0" w:color="auto"/>
              <w:bottom w:val="double" w:sz="4" w:space="0" w:color="auto"/>
              <w:right w:val="single" w:sz="4" w:space="0" w:color="auto"/>
            </w:tcBorders>
            <w:shd w:val="clear" w:color="auto" w:fill="DEEAF6" w:themeFill="accent1" w:themeFillTint="33"/>
            <w:vAlign w:val="center"/>
          </w:tcPr>
          <w:p w14:paraId="03EF65D6" w14:textId="77777777" w:rsidR="00F37053" w:rsidRPr="001F2F7B" w:rsidRDefault="00F37053">
            <w:pPr>
              <w:spacing w:line="256" w:lineRule="auto"/>
              <w:jc w:val="center"/>
            </w:pPr>
          </w:p>
        </w:tc>
        <w:tc>
          <w:tcPr>
            <w:tcW w:w="1874" w:type="dxa"/>
            <w:tcBorders>
              <w:top w:val="single" w:sz="4" w:space="0" w:color="auto"/>
              <w:left w:val="single" w:sz="4" w:space="0" w:color="auto"/>
              <w:bottom w:val="double" w:sz="4" w:space="0" w:color="auto"/>
              <w:right w:val="double" w:sz="4" w:space="0" w:color="auto"/>
            </w:tcBorders>
            <w:shd w:val="clear" w:color="auto" w:fill="DEEAF6" w:themeFill="accent1" w:themeFillTint="33"/>
            <w:vAlign w:val="center"/>
            <w:hideMark/>
          </w:tcPr>
          <w:p w14:paraId="1222747F" w14:textId="77777777" w:rsidR="00F37053" w:rsidRPr="001F2F7B" w:rsidRDefault="00F37053">
            <w:pPr>
              <w:spacing w:line="256" w:lineRule="auto"/>
              <w:jc w:val="center"/>
              <w:rPr>
                <w:rFonts w:ascii="Calibri" w:hAnsi="Calibri"/>
                <w:b/>
                <w:sz w:val="24"/>
                <w:szCs w:val="24"/>
              </w:rPr>
            </w:pPr>
            <w:r w:rsidRPr="001F2F7B">
              <w:rPr>
                <w:rFonts w:ascii="Calibri" w:hAnsi="Calibri"/>
                <w:b/>
                <w:sz w:val="24"/>
                <w:szCs w:val="24"/>
              </w:rPr>
              <w:t>Page : 2</w:t>
            </w:r>
          </w:p>
        </w:tc>
      </w:tr>
    </w:tbl>
    <w:p w14:paraId="679F335B" w14:textId="77777777" w:rsidR="00F37053" w:rsidRPr="001F2F7B" w:rsidRDefault="00F37053" w:rsidP="00F37053">
      <w:pPr>
        <w:jc w:val="both"/>
        <w:rPr>
          <w:rFonts w:ascii="Calibri" w:hAnsi="Calibri"/>
          <w:sz w:val="24"/>
          <w:szCs w:val="24"/>
        </w:rPr>
      </w:pPr>
    </w:p>
    <w:tbl>
      <w:tblPr>
        <w:tblW w:w="547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6"/>
        <w:gridCol w:w="6501"/>
        <w:gridCol w:w="1878"/>
      </w:tblGrid>
      <w:tr w:rsidR="00F37053" w:rsidRPr="001F2F7B" w14:paraId="4ED69EC5" w14:textId="77777777" w:rsidTr="00F37053">
        <w:trPr>
          <w:trHeight w:val="219"/>
          <w:jc w:val="center"/>
        </w:trPr>
        <w:tc>
          <w:tcPr>
            <w:tcW w:w="850"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61821607" w14:textId="77777777" w:rsidR="00F37053" w:rsidRPr="001F2F7B" w:rsidRDefault="00F37053">
            <w:pPr>
              <w:spacing w:line="256" w:lineRule="auto"/>
              <w:jc w:val="center"/>
              <w:rPr>
                <w:rFonts w:ascii="Calibri" w:hAnsi="Calibri"/>
                <w:b/>
                <w:smallCaps/>
                <w:sz w:val="24"/>
                <w:szCs w:val="24"/>
              </w:rPr>
            </w:pPr>
            <w:r w:rsidRPr="001F2F7B">
              <w:rPr>
                <w:rFonts w:ascii="Calibri" w:hAnsi="Calibri"/>
                <w:b/>
                <w:smallCaps/>
                <w:sz w:val="24"/>
                <w:szCs w:val="24"/>
              </w:rPr>
              <w:t>intervenants</w:t>
            </w:r>
          </w:p>
          <w:p w14:paraId="569400EE" w14:textId="77777777" w:rsidR="00F37053" w:rsidRPr="001F2F7B" w:rsidRDefault="00F37053">
            <w:pPr>
              <w:spacing w:line="256" w:lineRule="auto"/>
              <w:jc w:val="center"/>
              <w:rPr>
                <w:rFonts w:ascii="Calibri" w:hAnsi="Calibri"/>
                <w:b/>
                <w:sz w:val="24"/>
                <w:szCs w:val="24"/>
              </w:rPr>
            </w:pPr>
            <w:r w:rsidRPr="001F2F7B">
              <w:rPr>
                <w:rFonts w:ascii="Calibri" w:hAnsi="Calibri"/>
                <w:b/>
                <w:smallCaps/>
                <w:sz w:val="24"/>
                <w:szCs w:val="24"/>
              </w:rPr>
              <w:t>ou service en charge</w:t>
            </w:r>
          </w:p>
        </w:tc>
        <w:tc>
          <w:tcPr>
            <w:tcW w:w="3220"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06F48401" w14:textId="77777777" w:rsidR="00F37053" w:rsidRPr="001F2F7B" w:rsidRDefault="00F37053">
            <w:pPr>
              <w:spacing w:line="256" w:lineRule="auto"/>
              <w:jc w:val="center"/>
              <w:rPr>
                <w:rFonts w:ascii="Calibri" w:hAnsi="Calibri"/>
                <w:b/>
                <w:smallCaps/>
                <w:sz w:val="24"/>
                <w:szCs w:val="24"/>
              </w:rPr>
            </w:pPr>
            <w:r w:rsidRPr="001F2F7B">
              <w:rPr>
                <w:rFonts w:ascii="Calibri" w:hAnsi="Calibri"/>
                <w:b/>
                <w:smallCaps/>
                <w:sz w:val="24"/>
                <w:szCs w:val="24"/>
              </w:rPr>
              <w:t>description des taches</w:t>
            </w:r>
          </w:p>
        </w:tc>
        <w:tc>
          <w:tcPr>
            <w:tcW w:w="930"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6D78D029" w14:textId="77777777" w:rsidR="00F37053" w:rsidRPr="001F2F7B" w:rsidRDefault="00F37053">
            <w:pPr>
              <w:spacing w:line="256" w:lineRule="auto"/>
              <w:jc w:val="center"/>
              <w:rPr>
                <w:rFonts w:ascii="Calibri" w:hAnsi="Calibri"/>
                <w:b/>
                <w:sz w:val="24"/>
                <w:szCs w:val="24"/>
              </w:rPr>
            </w:pPr>
            <w:r w:rsidRPr="001F2F7B">
              <w:rPr>
                <w:rFonts w:ascii="Calibri" w:hAnsi="Calibri"/>
                <w:b/>
                <w:sz w:val="24"/>
                <w:szCs w:val="24"/>
              </w:rPr>
              <w:t xml:space="preserve">DÉLAI </w:t>
            </w:r>
          </w:p>
        </w:tc>
      </w:tr>
      <w:tr w:rsidR="00F37053" w:rsidRPr="001F2F7B" w14:paraId="09C99F1C" w14:textId="77777777" w:rsidTr="00F37053">
        <w:trPr>
          <w:trHeight w:val="1593"/>
          <w:jc w:val="center"/>
        </w:trPr>
        <w:tc>
          <w:tcPr>
            <w:tcW w:w="850" w:type="pct"/>
            <w:tcBorders>
              <w:top w:val="double" w:sz="4" w:space="0" w:color="auto"/>
              <w:left w:val="single" w:sz="12" w:space="0" w:color="auto"/>
              <w:bottom w:val="double" w:sz="4" w:space="0" w:color="auto"/>
              <w:right w:val="single" w:sz="4" w:space="0" w:color="auto"/>
            </w:tcBorders>
          </w:tcPr>
          <w:p w14:paraId="1A95B85F" w14:textId="77777777" w:rsidR="00F37053" w:rsidRPr="001F2F7B" w:rsidRDefault="00F37053">
            <w:pPr>
              <w:spacing w:line="256" w:lineRule="auto"/>
              <w:jc w:val="both"/>
              <w:rPr>
                <w:rFonts w:ascii="Calibri" w:hAnsi="Calibri"/>
                <w:sz w:val="24"/>
                <w:szCs w:val="24"/>
              </w:rPr>
            </w:pPr>
          </w:p>
          <w:p w14:paraId="7CCECEF4" w14:textId="77777777" w:rsidR="00F37053" w:rsidRPr="001F2F7B" w:rsidRDefault="00F37053">
            <w:pPr>
              <w:spacing w:line="256" w:lineRule="auto"/>
              <w:rPr>
                <w:rFonts w:ascii="Calibri" w:hAnsi="Calibri"/>
                <w:sz w:val="24"/>
                <w:szCs w:val="24"/>
              </w:rPr>
            </w:pPr>
          </w:p>
          <w:p w14:paraId="24E65A8F" w14:textId="77777777" w:rsidR="00F37053" w:rsidRPr="001F2F7B" w:rsidRDefault="00F37053">
            <w:pPr>
              <w:spacing w:line="256" w:lineRule="auto"/>
              <w:rPr>
                <w:rFonts w:ascii="Calibri" w:hAnsi="Calibri"/>
                <w:sz w:val="24"/>
              </w:rPr>
            </w:pPr>
            <w:r w:rsidRPr="001F2F7B">
              <w:rPr>
                <w:rFonts w:ascii="Calibri" w:hAnsi="Calibri"/>
                <w:sz w:val="24"/>
              </w:rPr>
              <w:t>Le chef de service</w:t>
            </w:r>
          </w:p>
          <w:p w14:paraId="342CD36D" w14:textId="77777777" w:rsidR="00F37053" w:rsidRPr="001F2F7B" w:rsidRDefault="00F37053">
            <w:pPr>
              <w:spacing w:line="256" w:lineRule="auto"/>
              <w:rPr>
                <w:rFonts w:ascii="Calibri" w:hAnsi="Calibri"/>
                <w:sz w:val="24"/>
                <w:szCs w:val="24"/>
              </w:rPr>
            </w:pPr>
          </w:p>
          <w:p w14:paraId="36B7CE45" w14:textId="77777777" w:rsidR="00F37053" w:rsidRPr="001F2F7B" w:rsidRDefault="00F37053">
            <w:pPr>
              <w:spacing w:line="256" w:lineRule="auto"/>
              <w:rPr>
                <w:rFonts w:ascii="Calibri" w:hAnsi="Calibri"/>
                <w:sz w:val="24"/>
                <w:szCs w:val="24"/>
              </w:rPr>
            </w:pPr>
          </w:p>
          <w:p w14:paraId="44710675" w14:textId="77777777" w:rsidR="00F37053" w:rsidRPr="001F2F7B" w:rsidRDefault="00F37053">
            <w:pPr>
              <w:spacing w:line="256" w:lineRule="auto"/>
              <w:rPr>
                <w:rFonts w:ascii="Calibri" w:hAnsi="Calibri"/>
                <w:sz w:val="24"/>
                <w:szCs w:val="24"/>
              </w:rPr>
            </w:pPr>
          </w:p>
          <w:p w14:paraId="3F1184BB" w14:textId="77777777" w:rsidR="00F37053" w:rsidRPr="001F2F7B" w:rsidRDefault="00F37053">
            <w:pPr>
              <w:spacing w:line="256" w:lineRule="auto"/>
              <w:rPr>
                <w:rFonts w:ascii="Calibri" w:hAnsi="Calibri"/>
                <w:sz w:val="24"/>
                <w:szCs w:val="24"/>
              </w:rPr>
            </w:pPr>
          </w:p>
          <w:p w14:paraId="1E1DC5B0" w14:textId="77777777" w:rsidR="00F37053" w:rsidRPr="001F2F7B" w:rsidRDefault="00F37053">
            <w:pPr>
              <w:spacing w:line="256" w:lineRule="auto"/>
              <w:rPr>
                <w:rFonts w:ascii="Calibri" w:hAnsi="Calibri"/>
                <w:sz w:val="24"/>
                <w:szCs w:val="24"/>
              </w:rPr>
            </w:pPr>
          </w:p>
          <w:p w14:paraId="7735BCE9" w14:textId="77777777" w:rsidR="00F37053" w:rsidRPr="001F2F7B" w:rsidRDefault="00F37053">
            <w:pPr>
              <w:spacing w:line="256" w:lineRule="auto"/>
              <w:jc w:val="both"/>
              <w:rPr>
                <w:rFonts w:ascii="Calibri" w:hAnsi="Calibri"/>
                <w:sz w:val="24"/>
              </w:rPr>
            </w:pPr>
            <w:r w:rsidRPr="001F2F7B">
              <w:rPr>
                <w:rFonts w:ascii="Calibri" w:hAnsi="Calibri"/>
                <w:sz w:val="24"/>
              </w:rPr>
              <w:t>Le Ministre </w:t>
            </w:r>
          </w:p>
          <w:p w14:paraId="639D3DE3" w14:textId="77777777" w:rsidR="00F37053" w:rsidRPr="001F2F7B" w:rsidRDefault="00F37053">
            <w:pPr>
              <w:spacing w:line="256" w:lineRule="auto"/>
              <w:jc w:val="both"/>
              <w:rPr>
                <w:rFonts w:ascii="Calibri" w:hAnsi="Calibri"/>
                <w:sz w:val="24"/>
                <w:szCs w:val="24"/>
              </w:rPr>
            </w:pPr>
          </w:p>
        </w:tc>
        <w:tc>
          <w:tcPr>
            <w:tcW w:w="3220" w:type="pct"/>
            <w:tcBorders>
              <w:top w:val="double" w:sz="4" w:space="0" w:color="auto"/>
              <w:left w:val="single" w:sz="4" w:space="0" w:color="auto"/>
              <w:bottom w:val="double" w:sz="4" w:space="0" w:color="auto"/>
              <w:right w:val="single" w:sz="4" w:space="0" w:color="auto"/>
            </w:tcBorders>
          </w:tcPr>
          <w:p w14:paraId="225C286D" w14:textId="77777777" w:rsidR="00F37053" w:rsidRPr="001F2F7B" w:rsidRDefault="00F37053">
            <w:pPr>
              <w:spacing w:line="256" w:lineRule="auto"/>
              <w:rPr>
                <w:rFonts w:ascii="Calibri" w:hAnsi="Calibri"/>
                <w:sz w:val="24"/>
                <w:szCs w:val="24"/>
              </w:rPr>
            </w:pPr>
          </w:p>
          <w:p w14:paraId="448793D9" w14:textId="77777777" w:rsidR="00F37053" w:rsidRPr="001F2F7B" w:rsidRDefault="00F37053">
            <w:pPr>
              <w:spacing w:line="256" w:lineRule="auto"/>
              <w:jc w:val="both"/>
              <w:rPr>
                <w:rFonts w:ascii="Calibri" w:hAnsi="Calibri"/>
                <w:b/>
                <w:sz w:val="24"/>
              </w:rPr>
            </w:pPr>
            <w:r w:rsidRPr="001F2F7B">
              <w:rPr>
                <w:rFonts w:ascii="Calibri" w:hAnsi="Calibri"/>
                <w:b/>
                <w:sz w:val="24"/>
              </w:rPr>
              <w:t>L’annotation du chef de service</w:t>
            </w:r>
          </w:p>
          <w:p w14:paraId="203FB2CB" w14:textId="77777777" w:rsidR="00F37053" w:rsidRPr="001F2F7B" w:rsidRDefault="00F37053">
            <w:pPr>
              <w:spacing w:line="256" w:lineRule="auto"/>
              <w:jc w:val="both"/>
              <w:rPr>
                <w:rFonts w:ascii="Calibri" w:hAnsi="Calibri"/>
                <w:b/>
                <w:sz w:val="24"/>
              </w:rPr>
            </w:pPr>
          </w:p>
          <w:p w14:paraId="46BAC9BF" w14:textId="77777777" w:rsidR="00F37053" w:rsidRPr="001F2F7B" w:rsidRDefault="00F37053" w:rsidP="003726DD">
            <w:pPr>
              <w:numPr>
                <w:ilvl w:val="0"/>
                <w:numId w:val="303"/>
              </w:numPr>
              <w:spacing w:line="256" w:lineRule="auto"/>
              <w:jc w:val="both"/>
              <w:rPr>
                <w:rFonts w:ascii="Calibri" w:hAnsi="Calibri"/>
                <w:sz w:val="24"/>
              </w:rPr>
            </w:pPr>
            <w:r w:rsidRPr="001F2F7B">
              <w:rPr>
                <w:rFonts w:ascii="Calibri" w:hAnsi="Calibri"/>
                <w:sz w:val="24"/>
              </w:rPr>
              <w:t>Reçoit la demande et analyse le motif qui la soutient ;</w:t>
            </w:r>
          </w:p>
          <w:p w14:paraId="06DA807A" w14:textId="77777777" w:rsidR="00F37053" w:rsidRPr="001F2F7B" w:rsidRDefault="00F37053" w:rsidP="003726DD">
            <w:pPr>
              <w:numPr>
                <w:ilvl w:val="0"/>
                <w:numId w:val="303"/>
              </w:numPr>
              <w:spacing w:line="256" w:lineRule="auto"/>
              <w:jc w:val="both"/>
              <w:rPr>
                <w:rFonts w:ascii="Calibri" w:hAnsi="Calibri"/>
                <w:sz w:val="24"/>
              </w:rPr>
            </w:pPr>
            <w:r w:rsidRPr="001F2F7B">
              <w:rPr>
                <w:rFonts w:ascii="Calibri" w:hAnsi="Calibri"/>
                <w:sz w:val="24"/>
              </w:rPr>
              <w:t>Vérifie que la demande contient les documents de formation qui la soutiennent ;</w:t>
            </w:r>
          </w:p>
          <w:p w14:paraId="077F84DE" w14:textId="77777777" w:rsidR="00F37053" w:rsidRPr="001F2F7B" w:rsidRDefault="00F37053" w:rsidP="003726DD">
            <w:pPr>
              <w:numPr>
                <w:ilvl w:val="0"/>
                <w:numId w:val="303"/>
              </w:numPr>
              <w:spacing w:line="256" w:lineRule="auto"/>
              <w:jc w:val="both"/>
              <w:rPr>
                <w:rFonts w:ascii="Calibri" w:hAnsi="Calibri"/>
                <w:sz w:val="24"/>
              </w:rPr>
            </w:pPr>
            <w:r w:rsidRPr="001F2F7B">
              <w:rPr>
                <w:rFonts w:ascii="Calibri" w:hAnsi="Calibri"/>
                <w:sz w:val="24"/>
              </w:rPr>
              <w:t>Rédige une note de transmission au Ministre, avec un avis motivé qui peut être favorable ou défavorable.</w:t>
            </w:r>
          </w:p>
          <w:p w14:paraId="4218E322" w14:textId="77777777" w:rsidR="00F37053" w:rsidRPr="001F2F7B" w:rsidRDefault="00F37053">
            <w:pPr>
              <w:spacing w:line="256" w:lineRule="auto"/>
              <w:jc w:val="both"/>
              <w:rPr>
                <w:rFonts w:ascii="Calibri" w:hAnsi="Calibri"/>
                <w:sz w:val="24"/>
              </w:rPr>
            </w:pPr>
          </w:p>
          <w:p w14:paraId="4FCE68D1" w14:textId="77777777" w:rsidR="00F37053" w:rsidRPr="001F2F7B" w:rsidRDefault="00F37053">
            <w:pPr>
              <w:spacing w:line="256" w:lineRule="auto"/>
              <w:jc w:val="both"/>
              <w:rPr>
                <w:rFonts w:ascii="Calibri" w:hAnsi="Calibri"/>
                <w:b/>
                <w:sz w:val="24"/>
              </w:rPr>
            </w:pPr>
            <w:r w:rsidRPr="001F2F7B">
              <w:rPr>
                <w:rFonts w:ascii="Calibri" w:hAnsi="Calibri"/>
                <w:b/>
                <w:sz w:val="24"/>
              </w:rPr>
              <w:t>La décision de mise en congé</w:t>
            </w:r>
          </w:p>
          <w:p w14:paraId="3C97EF1F" w14:textId="77777777" w:rsidR="00F37053" w:rsidRPr="001F2F7B" w:rsidRDefault="00F37053">
            <w:pPr>
              <w:spacing w:line="256" w:lineRule="auto"/>
              <w:jc w:val="both"/>
              <w:rPr>
                <w:rFonts w:ascii="Calibri" w:hAnsi="Calibri"/>
                <w:b/>
                <w:sz w:val="24"/>
              </w:rPr>
            </w:pPr>
          </w:p>
          <w:p w14:paraId="2BBD3FE5" w14:textId="77777777" w:rsidR="00F37053" w:rsidRPr="001F2F7B" w:rsidRDefault="00F37053" w:rsidP="003726DD">
            <w:pPr>
              <w:numPr>
                <w:ilvl w:val="0"/>
                <w:numId w:val="303"/>
              </w:numPr>
              <w:spacing w:line="256" w:lineRule="auto"/>
              <w:jc w:val="both"/>
              <w:rPr>
                <w:rFonts w:ascii="Calibri" w:hAnsi="Calibri"/>
                <w:sz w:val="24"/>
              </w:rPr>
            </w:pPr>
            <w:r w:rsidRPr="001F2F7B">
              <w:rPr>
                <w:rFonts w:ascii="Calibri" w:hAnsi="Calibri"/>
                <w:sz w:val="24"/>
              </w:rPr>
              <w:t>Contrôle que le chef de service a émis un avis favorable ;</w:t>
            </w:r>
          </w:p>
          <w:p w14:paraId="1649008C" w14:textId="77777777" w:rsidR="00F37053" w:rsidRPr="001F2F7B" w:rsidRDefault="00F37053" w:rsidP="003726DD">
            <w:pPr>
              <w:numPr>
                <w:ilvl w:val="0"/>
                <w:numId w:val="303"/>
              </w:numPr>
              <w:spacing w:line="256" w:lineRule="auto"/>
              <w:jc w:val="both"/>
              <w:rPr>
                <w:rFonts w:ascii="Calibri" w:hAnsi="Calibri"/>
                <w:sz w:val="24"/>
              </w:rPr>
            </w:pPr>
            <w:r w:rsidRPr="001F2F7B">
              <w:rPr>
                <w:rFonts w:ascii="Calibri" w:hAnsi="Calibri"/>
                <w:sz w:val="24"/>
              </w:rPr>
              <w:t>Vérifie que le dossier a été vu par le secrétaire général ;</w:t>
            </w:r>
          </w:p>
          <w:p w14:paraId="09A6B1DC" w14:textId="77777777" w:rsidR="00F37053" w:rsidRPr="001F2F7B" w:rsidRDefault="00F37053" w:rsidP="003726DD">
            <w:pPr>
              <w:numPr>
                <w:ilvl w:val="0"/>
                <w:numId w:val="303"/>
              </w:numPr>
              <w:spacing w:line="256" w:lineRule="auto"/>
              <w:jc w:val="both"/>
              <w:rPr>
                <w:rFonts w:ascii="Calibri" w:hAnsi="Calibri"/>
                <w:sz w:val="24"/>
              </w:rPr>
            </w:pPr>
            <w:r w:rsidRPr="001F2F7B">
              <w:rPr>
                <w:rFonts w:ascii="Calibri" w:hAnsi="Calibri"/>
                <w:sz w:val="24"/>
              </w:rPr>
              <w:t>Donne un avis favorable ou défavorable selon les circonstances ;</w:t>
            </w:r>
          </w:p>
          <w:p w14:paraId="5B0204D6" w14:textId="77777777" w:rsidR="00F37053" w:rsidRPr="001F2F7B" w:rsidRDefault="00F37053" w:rsidP="003726DD">
            <w:pPr>
              <w:numPr>
                <w:ilvl w:val="0"/>
                <w:numId w:val="303"/>
              </w:numPr>
              <w:spacing w:line="256" w:lineRule="auto"/>
              <w:jc w:val="both"/>
              <w:rPr>
                <w:rFonts w:ascii="Calibri" w:hAnsi="Calibri"/>
                <w:sz w:val="24"/>
              </w:rPr>
            </w:pPr>
            <w:r w:rsidRPr="001F2F7B">
              <w:rPr>
                <w:rFonts w:ascii="Calibri" w:hAnsi="Calibri"/>
                <w:sz w:val="24"/>
              </w:rPr>
              <w:t>Transmet le dossier au Ministre de la fonction publique pour application de la règlementation.</w:t>
            </w:r>
          </w:p>
        </w:tc>
        <w:tc>
          <w:tcPr>
            <w:tcW w:w="930" w:type="pct"/>
            <w:tcBorders>
              <w:top w:val="double" w:sz="4" w:space="0" w:color="auto"/>
              <w:left w:val="single" w:sz="4" w:space="0" w:color="auto"/>
              <w:bottom w:val="double" w:sz="4" w:space="0" w:color="auto"/>
              <w:right w:val="single" w:sz="12" w:space="0" w:color="auto"/>
            </w:tcBorders>
          </w:tcPr>
          <w:p w14:paraId="77805D41" w14:textId="77777777" w:rsidR="00F37053" w:rsidRPr="001F2F7B" w:rsidRDefault="00F37053">
            <w:pPr>
              <w:spacing w:line="256" w:lineRule="auto"/>
              <w:jc w:val="center"/>
              <w:rPr>
                <w:rFonts w:ascii="Calibri" w:hAnsi="Calibri"/>
                <w:bCs/>
                <w:sz w:val="24"/>
                <w:szCs w:val="24"/>
              </w:rPr>
            </w:pPr>
          </w:p>
          <w:p w14:paraId="12868CD0" w14:textId="77777777" w:rsidR="00F37053" w:rsidRPr="001F2F7B" w:rsidRDefault="00F37053">
            <w:pPr>
              <w:spacing w:line="256" w:lineRule="auto"/>
              <w:jc w:val="center"/>
              <w:rPr>
                <w:rFonts w:ascii="Calibri" w:hAnsi="Calibri"/>
                <w:bCs/>
                <w:sz w:val="24"/>
                <w:szCs w:val="24"/>
              </w:rPr>
            </w:pPr>
          </w:p>
          <w:p w14:paraId="4ED4C753" w14:textId="77777777" w:rsidR="00F37053" w:rsidRPr="001F2F7B" w:rsidRDefault="00F37053">
            <w:pPr>
              <w:spacing w:line="256" w:lineRule="auto"/>
              <w:jc w:val="center"/>
              <w:rPr>
                <w:rFonts w:ascii="Calibri" w:hAnsi="Calibri"/>
                <w:bCs/>
                <w:sz w:val="24"/>
                <w:szCs w:val="24"/>
              </w:rPr>
            </w:pPr>
          </w:p>
          <w:p w14:paraId="53EFAB18" w14:textId="77777777" w:rsidR="00F37053" w:rsidRPr="001F2F7B" w:rsidRDefault="00F37053">
            <w:pPr>
              <w:spacing w:line="256" w:lineRule="auto"/>
              <w:jc w:val="center"/>
              <w:rPr>
                <w:rFonts w:ascii="Calibri" w:hAnsi="Calibri"/>
                <w:bCs/>
                <w:sz w:val="24"/>
                <w:szCs w:val="24"/>
              </w:rPr>
            </w:pPr>
          </w:p>
          <w:p w14:paraId="2C839FCC" w14:textId="77777777" w:rsidR="00F37053" w:rsidRPr="001F2F7B" w:rsidRDefault="00F37053">
            <w:pPr>
              <w:spacing w:line="256" w:lineRule="auto"/>
              <w:jc w:val="center"/>
              <w:rPr>
                <w:rFonts w:ascii="Calibri" w:hAnsi="Calibri"/>
                <w:bCs/>
                <w:sz w:val="24"/>
                <w:szCs w:val="24"/>
              </w:rPr>
            </w:pPr>
            <w:r w:rsidRPr="001F2F7B">
              <w:rPr>
                <w:rFonts w:ascii="Calibri" w:hAnsi="Calibri"/>
                <w:bCs/>
                <w:sz w:val="24"/>
                <w:szCs w:val="24"/>
              </w:rPr>
              <w:t>1 jour</w:t>
            </w:r>
          </w:p>
          <w:p w14:paraId="5096140C" w14:textId="77777777" w:rsidR="00F37053" w:rsidRPr="001F2F7B" w:rsidRDefault="00F37053">
            <w:pPr>
              <w:spacing w:line="256" w:lineRule="auto"/>
              <w:jc w:val="center"/>
              <w:rPr>
                <w:rFonts w:ascii="Calibri" w:hAnsi="Calibri"/>
                <w:bCs/>
                <w:sz w:val="24"/>
                <w:szCs w:val="24"/>
              </w:rPr>
            </w:pPr>
          </w:p>
          <w:p w14:paraId="288C0061" w14:textId="77777777" w:rsidR="00F37053" w:rsidRPr="001F2F7B" w:rsidRDefault="00F37053">
            <w:pPr>
              <w:spacing w:line="256" w:lineRule="auto"/>
              <w:jc w:val="center"/>
              <w:rPr>
                <w:rFonts w:ascii="Calibri" w:hAnsi="Calibri"/>
                <w:bCs/>
                <w:sz w:val="24"/>
                <w:szCs w:val="24"/>
              </w:rPr>
            </w:pPr>
          </w:p>
          <w:p w14:paraId="1DF751EC" w14:textId="77777777" w:rsidR="00F37053" w:rsidRPr="001F2F7B" w:rsidRDefault="00F37053">
            <w:pPr>
              <w:spacing w:line="256" w:lineRule="auto"/>
              <w:jc w:val="center"/>
              <w:rPr>
                <w:rFonts w:ascii="Calibri" w:hAnsi="Calibri"/>
                <w:bCs/>
                <w:sz w:val="24"/>
                <w:szCs w:val="24"/>
              </w:rPr>
            </w:pPr>
          </w:p>
          <w:p w14:paraId="340E858E" w14:textId="77777777" w:rsidR="00F37053" w:rsidRPr="001F2F7B" w:rsidRDefault="00F37053">
            <w:pPr>
              <w:spacing w:line="256" w:lineRule="auto"/>
              <w:jc w:val="center"/>
              <w:rPr>
                <w:rFonts w:ascii="Calibri" w:hAnsi="Calibri"/>
                <w:bCs/>
                <w:sz w:val="24"/>
                <w:szCs w:val="24"/>
              </w:rPr>
            </w:pPr>
          </w:p>
          <w:p w14:paraId="2C26629E" w14:textId="77777777" w:rsidR="00F37053" w:rsidRPr="001F2F7B" w:rsidRDefault="00F37053">
            <w:pPr>
              <w:spacing w:line="256" w:lineRule="auto"/>
              <w:jc w:val="center"/>
              <w:rPr>
                <w:rFonts w:ascii="Calibri" w:hAnsi="Calibri"/>
                <w:bCs/>
                <w:sz w:val="24"/>
                <w:szCs w:val="24"/>
              </w:rPr>
            </w:pPr>
          </w:p>
          <w:p w14:paraId="57A20C8E" w14:textId="77777777" w:rsidR="00F37053" w:rsidRPr="001F2F7B" w:rsidRDefault="00F37053">
            <w:pPr>
              <w:spacing w:line="256" w:lineRule="auto"/>
              <w:jc w:val="center"/>
              <w:rPr>
                <w:rFonts w:ascii="Calibri" w:hAnsi="Calibri"/>
                <w:bCs/>
                <w:sz w:val="24"/>
                <w:szCs w:val="24"/>
              </w:rPr>
            </w:pPr>
            <w:r w:rsidRPr="001F2F7B">
              <w:rPr>
                <w:rFonts w:ascii="Calibri" w:hAnsi="Calibri"/>
                <w:bCs/>
                <w:sz w:val="24"/>
                <w:szCs w:val="24"/>
              </w:rPr>
              <w:t>1 jour</w:t>
            </w:r>
          </w:p>
          <w:p w14:paraId="7EC89686" w14:textId="77777777" w:rsidR="00F37053" w:rsidRPr="001F2F7B" w:rsidRDefault="00F37053">
            <w:pPr>
              <w:spacing w:line="256" w:lineRule="auto"/>
              <w:jc w:val="center"/>
              <w:rPr>
                <w:rFonts w:ascii="Calibri" w:hAnsi="Calibri"/>
                <w:bCs/>
                <w:sz w:val="24"/>
                <w:szCs w:val="24"/>
              </w:rPr>
            </w:pPr>
          </w:p>
          <w:p w14:paraId="704384F1" w14:textId="77777777" w:rsidR="00F37053" w:rsidRPr="001F2F7B" w:rsidRDefault="00F37053">
            <w:pPr>
              <w:spacing w:line="256" w:lineRule="auto"/>
              <w:jc w:val="center"/>
              <w:rPr>
                <w:rFonts w:ascii="Calibri" w:hAnsi="Calibri"/>
                <w:bCs/>
                <w:sz w:val="24"/>
                <w:szCs w:val="24"/>
              </w:rPr>
            </w:pPr>
          </w:p>
          <w:p w14:paraId="695011E7" w14:textId="77777777" w:rsidR="00F37053" w:rsidRPr="001F2F7B" w:rsidRDefault="00F37053">
            <w:pPr>
              <w:spacing w:line="256" w:lineRule="auto"/>
              <w:jc w:val="center"/>
              <w:rPr>
                <w:rFonts w:ascii="Calibri" w:hAnsi="Calibri"/>
                <w:bCs/>
                <w:sz w:val="24"/>
                <w:szCs w:val="24"/>
              </w:rPr>
            </w:pPr>
          </w:p>
          <w:p w14:paraId="3FCBAA9A" w14:textId="77777777" w:rsidR="00F37053" w:rsidRPr="001F2F7B" w:rsidRDefault="00F37053">
            <w:pPr>
              <w:spacing w:line="256" w:lineRule="auto"/>
              <w:jc w:val="center"/>
              <w:rPr>
                <w:rFonts w:ascii="Calibri" w:hAnsi="Calibri"/>
                <w:bCs/>
                <w:sz w:val="24"/>
                <w:szCs w:val="24"/>
              </w:rPr>
            </w:pPr>
          </w:p>
          <w:p w14:paraId="035CAE11" w14:textId="77777777" w:rsidR="00F37053" w:rsidRPr="001F2F7B" w:rsidRDefault="00F37053">
            <w:pPr>
              <w:spacing w:line="256" w:lineRule="auto"/>
              <w:jc w:val="center"/>
              <w:rPr>
                <w:rFonts w:ascii="Calibri" w:hAnsi="Calibri"/>
                <w:bCs/>
                <w:sz w:val="24"/>
                <w:szCs w:val="24"/>
              </w:rPr>
            </w:pPr>
          </w:p>
          <w:p w14:paraId="158E66AB" w14:textId="77777777" w:rsidR="00F37053" w:rsidRPr="001F2F7B" w:rsidRDefault="00F37053">
            <w:pPr>
              <w:spacing w:line="256" w:lineRule="auto"/>
              <w:jc w:val="center"/>
              <w:rPr>
                <w:rFonts w:ascii="Calibri" w:hAnsi="Calibri"/>
                <w:bCs/>
                <w:sz w:val="24"/>
                <w:szCs w:val="24"/>
              </w:rPr>
            </w:pPr>
          </w:p>
          <w:p w14:paraId="3F433F53" w14:textId="77777777" w:rsidR="00F37053" w:rsidRPr="001F2F7B" w:rsidRDefault="00F37053">
            <w:pPr>
              <w:spacing w:line="256" w:lineRule="auto"/>
              <w:jc w:val="center"/>
              <w:rPr>
                <w:rFonts w:ascii="Calibri" w:hAnsi="Calibri"/>
                <w:bCs/>
                <w:sz w:val="24"/>
                <w:szCs w:val="24"/>
              </w:rPr>
            </w:pPr>
          </w:p>
          <w:p w14:paraId="11E116AA" w14:textId="77777777" w:rsidR="00F37053" w:rsidRPr="001F2F7B" w:rsidRDefault="00F37053">
            <w:pPr>
              <w:spacing w:line="256" w:lineRule="auto"/>
              <w:jc w:val="center"/>
              <w:rPr>
                <w:rFonts w:ascii="Calibri" w:hAnsi="Calibri"/>
                <w:bCs/>
                <w:sz w:val="24"/>
                <w:szCs w:val="24"/>
              </w:rPr>
            </w:pPr>
          </w:p>
          <w:p w14:paraId="032F447D" w14:textId="77777777" w:rsidR="00F37053" w:rsidRPr="001F2F7B" w:rsidRDefault="00F37053">
            <w:pPr>
              <w:spacing w:line="256" w:lineRule="auto"/>
              <w:jc w:val="center"/>
              <w:rPr>
                <w:rFonts w:ascii="Calibri" w:hAnsi="Calibri"/>
                <w:bCs/>
                <w:sz w:val="24"/>
                <w:szCs w:val="24"/>
              </w:rPr>
            </w:pPr>
          </w:p>
          <w:p w14:paraId="476322E3" w14:textId="77777777" w:rsidR="00F37053" w:rsidRPr="001F2F7B" w:rsidRDefault="00F37053">
            <w:pPr>
              <w:spacing w:line="256" w:lineRule="auto"/>
              <w:jc w:val="center"/>
              <w:rPr>
                <w:rFonts w:ascii="Calibri" w:hAnsi="Calibri"/>
                <w:bCs/>
                <w:sz w:val="24"/>
                <w:szCs w:val="24"/>
              </w:rPr>
            </w:pPr>
          </w:p>
          <w:p w14:paraId="413E3024" w14:textId="77777777" w:rsidR="00F37053" w:rsidRPr="001F2F7B" w:rsidRDefault="00F37053">
            <w:pPr>
              <w:spacing w:line="256" w:lineRule="auto"/>
              <w:rPr>
                <w:rFonts w:ascii="Calibri" w:hAnsi="Calibri"/>
                <w:sz w:val="24"/>
                <w:szCs w:val="24"/>
              </w:rPr>
            </w:pPr>
          </w:p>
        </w:tc>
      </w:tr>
      <w:tr w:rsidR="00F37053" w:rsidRPr="001F2F7B" w14:paraId="0F902369" w14:textId="77777777" w:rsidTr="00F37053">
        <w:trPr>
          <w:trHeight w:val="787"/>
          <w:jc w:val="center"/>
        </w:trPr>
        <w:tc>
          <w:tcPr>
            <w:tcW w:w="850" w:type="pct"/>
            <w:tcBorders>
              <w:top w:val="double" w:sz="4" w:space="0" w:color="auto"/>
              <w:left w:val="single" w:sz="12" w:space="0" w:color="auto"/>
              <w:bottom w:val="double" w:sz="4" w:space="0" w:color="auto"/>
              <w:right w:val="single" w:sz="4" w:space="0" w:color="auto"/>
            </w:tcBorders>
            <w:hideMark/>
          </w:tcPr>
          <w:p w14:paraId="16E9BA55" w14:textId="77777777" w:rsidR="00F37053" w:rsidRPr="001F2F7B" w:rsidRDefault="00F37053">
            <w:pPr>
              <w:spacing w:line="256" w:lineRule="auto"/>
              <w:rPr>
                <w:rFonts w:ascii="Calibri" w:hAnsi="Calibri"/>
                <w:b/>
                <w:bCs/>
                <w:sz w:val="24"/>
                <w:szCs w:val="24"/>
              </w:rPr>
            </w:pPr>
            <w:r w:rsidRPr="001F2F7B">
              <w:rPr>
                <w:rFonts w:ascii="Calibri" w:hAnsi="Calibri"/>
                <w:b/>
                <w:smallCaps/>
                <w:sz w:val="24"/>
                <w:szCs w:val="24"/>
              </w:rPr>
              <w:t>documents utilisés</w:t>
            </w:r>
          </w:p>
        </w:tc>
        <w:tc>
          <w:tcPr>
            <w:tcW w:w="4150" w:type="pct"/>
            <w:gridSpan w:val="2"/>
            <w:tcBorders>
              <w:top w:val="double" w:sz="4" w:space="0" w:color="auto"/>
              <w:left w:val="single" w:sz="4" w:space="0" w:color="auto"/>
              <w:bottom w:val="double" w:sz="4" w:space="0" w:color="auto"/>
              <w:right w:val="single" w:sz="12" w:space="0" w:color="auto"/>
            </w:tcBorders>
            <w:hideMark/>
          </w:tcPr>
          <w:p w14:paraId="1F9E1B75" w14:textId="77777777" w:rsidR="00F37053" w:rsidRPr="001F2F7B" w:rsidRDefault="00F37053" w:rsidP="003726DD">
            <w:pPr>
              <w:numPr>
                <w:ilvl w:val="0"/>
                <w:numId w:val="304"/>
              </w:numPr>
              <w:spacing w:line="256" w:lineRule="auto"/>
              <w:jc w:val="both"/>
              <w:rPr>
                <w:rFonts w:ascii="Calibri" w:hAnsi="Calibri"/>
                <w:sz w:val="24"/>
                <w:szCs w:val="24"/>
              </w:rPr>
            </w:pPr>
            <w:r w:rsidRPr="001F2F7B">
              <w:rPr>
                <w:rFonts w:ascii="Calibri" w:hAnsi="Calibri"/>
                <w:sz w:val="24"/>
                <w:szCs w:val="24"/>
              </w:rPr>
              <w:t xml:space="preserve">La demande </w:t>
            </w:r>
          </w:p>
        </w:tc>
      </w:tr>
    </w:tbl>
    <w:p w14:paraId="27AB26B2" w14:textId="77777777" w:rsidR="00F37053" w:rsidRPr="001F2F7B" w:rsidRDefault="00F37053" w:rsidP="00F37053">
      <w:pPr>
        <w:jc w:val="both"/>
        <w:rPr>
          <w:rFonts w:ascii="Calibri" w:hAnsi="Calibri"/>
          <w:sz w:val="24"/>
          <w:szCs w:val="24"/>
        </w:rPr>
      </w:pPr>
    </w:p>
    <w:p w14:paraId="6BF8534D" w14:textId="77777777" w:rsidR="00F37053" w:rsidRPr="001F2F7B" w:rsidRDefault="00F37053" w:rsidP="00F37053">
      <w:pPr>
        <w:spacing w:after="160" w:line="256" w:lineRule="auto"/>
        <w:rPr>
          <w:rFonts w:ascii="Calibri" w:hAnsi="Calibri"/>
          <w:sz w:val="24"/>
          <w:szCs w:val="24"/>
        </w:rPr>
      </w:pPr>
      <w:r w:rsidRPr="001F2F7B">
        <w:rPr>
          <w:rFonts w:ascii="Calibri" w:hAnsi="Calibri"/>
          <w:sz w:val="24"/>
          <w:szCs w:val="24"/>
        </w:rPr>
        <w:br w:type="page"/>
      </w:r>
    </w:p>
    <w:p w14:paraId="30A0AC9B" w14:textId="77777777" w:rsidR="00F37053" w:rsidRPr="001F2F7B" w:rsidRDefault="00F37053" w:rsidP="00F37053">
      <w:pPr>
        <w:rPr>
          <w:rFonts w:ascii="Calibri" w:hAnsi="Calibri"/>
        </w:rPr>
      </w:pPr>
    </w:p>
    <w:p w14:paraId="1F0A8510" w14:textId="711812C7" w:rsidR="00F37053" w:rsidRPr="00A57CFC" w:rsidRDefault="00B52CCF" w:rsidP="003726DD">
      <w:pPr>
        <w:pStyle w:val="Heading2"/>
        <w:numPr>
          <w:ilvl w:val="0"/>
          <w:numId w:val="257"/>
        </w:numPr>
        <w:rPr>
          <w:rFonts w:asciiTheme="minorHAnsi" w:hAnsiTheme="minorHAnsi"/>
          <w:color w:val="auto"/>
          <w:sz w:val="24"/>
          <w:szCs w:val="24"/>
        </w:rPr>
      </w:pPr>
      <w:bookmarkStart w:id="299" w:name="_Toc521641567"/>
      <w:r w:rsidRPr="00A57CFC">
        <w:rPr>
          <w:rFonts w:asciiTheme="minorHAnsi" w:hAnsiTheme="minorHAnsi"/>
          <w:color w:val="auto"/>
          <w:sz w:val="24"/>
          <w:szCs w:val="24"/>
        </w:rPr>
        <w:t>DÉTACHEMENT</w:t>
      </w:r>
      <w:bookmarkEnd w:id="299"/>
    </w:p>
    <w:p w14:paraId="719F669D" w14:textId="77777777" w:rsidR="00F37053" w:rsidRPr="001F2F7B" w:rsidRDefault="00F37053" w:rsidP="00F37053">
      <w:pPr>
        <w:rPr>
          <w:rFonts w:ascii="Calibri" w:hAnsi="Calibri"/>
        </w:rPr>
      </w:pPr>
    </w:p>
    <w:tbl>
      <w:tblPr>
        <w:tblW w:w="991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4A0" w:firstRow="1" w:lastRow="0" w:firstColumn="1" w:lastColumn="0" w:noHBand="0" w:noVBand="1"/>
      </w:tblPr>
      <w:tblGrid>
        <w:gridCol w:w="1688"/>
        <w:gridCol w:w="6352"/>
        <w:gridCol w:w="1875"/>
      </w:tblGrid>
      <w:tr w:rsidR="00F37053" w:rsidRPr="001F2F7B" w14:paraId="72DA9945" w14:textId="77777777" w:rsidTr="00F37053">
        <w:trPr>
          <w:jc w:val="center"/>
        </w:trPr>
        <w:tc>
          <w:tcPr>
            <w:tcW w:w="1686" w:type="dxa"/>
            <w:tcBorders>
              <w:top w:val="double" w:sz="4" w:space="0" w:color="auto"/>
              <w:left w:val="double" w:sz="4" w:space="0" w:color="auto"/>
              <w:bottom w:val="single" w:sz="4" w:space="0" w:color="auto"/>
              <w:right w:val="single" w:sz="4" w:space="0" w:color="auto"/>
            </w:tcBorders>
            <w:shd w:val="clear" w:color="auto" w:fill="DEEAF6" w:themeFill="accent1" w:themeFillTint="33"/>
            <w:hideMark/>
          </w:tcPr>
          <w:p w14:paraId="0B3090E5" w14:textId="7F8AF1F6" w:rsidR="00F37053" w:rsidRDefault="00032D2A" w:rsidP="00B52CCF">
            <w:pPr>
              <w:spacing w:line="256" w:lineRule="auto"/>
              <w:jc w:val="center"/>
              <w:rPr>
                <w:rFonts w:ascii="Calibri" w:hAnsi="Calibri"/>
                <w:b/>
                <w:sz w:val="24"/>
                <w:szCs w:val="24"/>
              </w:rPr>
            </w:pPr>
            <w:r>
              <w:rPr>
                <w:rFonts w:ascii="Calibri" w:hAnsi="Calibri"/>
                <w:b/>
                <w:sz w:val="24"/>
                <w:szCs w:val="24"/>
              </w:rPr>
              <w:t>MINISTÈRE DE LA SANTÉ</w:t>
            </w:r>
          </w:p>
          <w:p w14:paraId="761D4B89" w14:textId="77777777" w:rsidR="00B52CCF" w:rsidRPr="001F2F7B" w:rsidRDefault="00B52CCF" w:rsidP="00B52CCF">
            <w:pPr>
              <w:spacing w:line="256" w:lineRule="auto"/>
              <w:jc w:val="center"/>
              <w:rPr>
                <w:rFonts w:ascii="Calibri" w:hAnsi="Calibri"/>
                <w:b/>
                <w:sz w:val="24"/>
                <w:szCs w:val="24"/>
              </w:rPr>
            </w:pPr>
          </w:p>
          <w:p w14:paraId="61335E68" w14:textId="096F3667" w:rsidR="00F37053" w:rsidRPr="001F2F7B" w:rsidRDefault="00F37053" w:rsidP="00B52CCF">
            <w:pPr>
              <w:spacing w:line="256" w:lineRule="auto"/>
              <w:jc w:val="center"/>
              <w:rPr>
                <w:rFonts w:ascii="Calibri" w:hAnsi="Calibri"/>
                <w:b/>
                <w:sz w:val="24"/>
                <w:szCs w:val="24"/>
              </w:rPr>
            </w:pPr>
            <w:r w:rsidRPr="001F2F7B">
              <w:rPr>
                <w:rFonts w:ascii="Calibri" w:hAnsi="Calibri"/>
                <w:b/>
                <w:sz w:val="24"/>
                <w:szCs w:val="24"/>
              </w:rPr>
              <w:t xml:space="preserve">MANUEL DE </w:t>
            </w:r>
            <w:r w:rsidR="00195DB1">
              <w:rPr>
                <w:rFonts w:ascii="Calibri" w:hAnsi="Calibri"/>
                <w:b/>
                <w:sz w:val="24"/>
                <w:szCs w:val="24"/>
              </w:rPr>
              <w:t>PROCÉDURES</w:t>
            </w:r>
          </w:p>
        </w:tc>
        <w:tc>
          <w:tcPr>
            <w:tcW w:w="6348" w:type="dxa"/>
            <w:tcBorders>
              <w:top w:val="doub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AB9A4FC" w14:textId="5304B194" w:rsidR="00F37053" w:rsidRPr="001F2F7B" w:rsidRDefault="00B52CCF">
            <w:pPr>
              <w:spacing w:line="256" w:lineRule="auto"/>
              <w:jc w:val="center"/>
              <w:rPr>
                <w:b/>
                <w:bCs/>
                <w:sz w:val="24"/>
                <w:szCs w:val="24"/>
              </w:rPr>
            </w:pPr>
            <w:r w:rsidRPr="001F2F7B">
              <w:rPr>
                <w:b/>
                <w:bCs/>
                <w:sz w:val="24"/>
                <w:szCs w:val="24"/>
              </w:rPr>
              <w:t>DÉTACHEMENT</w:t>
            </w:r>
          </w:p>
        </w:tc>
        <w:tc>
          <w:tcPr>
            <w:tcW w:w="1874" w:type="dxa"/>
            <w:tcBorders>
              <w:top w:val="double" w:sz="4" w:space="0" w:color="auto"/>
              <w:left w:val="single" w:sz="4" w:space="0" w:color="auto"/>
              <w:bottom w:val="single" w:sz="4" w:space="0" w:color="auto"/>
              <w:right w:val="double" w:sz="4" w:space="0" w:color="auto"/>
            </w:tcBorders>
            <w:shd w:val="clear" w:color="auto" w:fill="DEEAF6" w:themeFill="accent1" w:themeFillTint="33"/>
            <w:hideMark/>
          </w:tcPr>
          <w:p w14:paraId="0EFB0BED" w14:textId="77777777" w:rsidR="00F37053" w:rsidRPr="001F2F7B" w:rsidRDefault="00F37053">
            <w:pPr>
              <w:spacing w:line="256" w:lineRule="auto"/>
              <w:jc w:val="center"/>
              <w:rPr>
                <w:rFonts w:ascii="Calibri" w:hAnsi="Calibri"/>
                <w:b/>
                <w:sz w:val="24"/>
                <w:szCs w:val="24"/>
              </w:rPr>
            </w:pPr>
            <w:r w:rsidRPr="001F2F7B">
              <w:rPr>
                <w:rFonts w:ascii="Calibri" w:hAnsi="Calibri"/>
                <w:b/>
                <w:sz w:val="24"/>
                <w:szCs w:val="24"/>
              </w:rPr>
              <w:t>REFERENCE</w:t>
            </w:r>
          </w:p>
          <w:p w14:paraId="5005354D" w14:textId="77777777" w:rsidR="00F37053" w:rsidRPr="001F2F7B" w:rsidRDefault="00F37053">
            <w:pPr>
              <w:spacing w:line="256" w:lineRule="auto"/>
              <w:jc w:val="center"/>
              <w:rPr>
                <w:rFonts w:ascii="Calibri" w:hAnsi="Calibri"/>
                <w:b/>
                <w:sz w:val="24"/>
                <w:szCs w:val="24"/>
              </w:rPr>
            </w:pPr>
            <w:r w:rsidRPr="001F2F7B">
              <w:rPr>
                <w:rFonts w:ascii="Calibri" w:hAnsi="Calibri"/>
                <w:b/>
                <w:sz w:val="24"/>
                <w:szCs w:val="24"/>
              </w:rPr>
              <w:t>2.4.6</w:t>
            </w:r>
          </w:p>
        </w:tc>
      </w:tr>
      <w:tr w:rsidR="00F37053" w:rsidRPr="001F2F7B" w14:paraId="6262FDAF" w14:textId="77777777" w:rsidTr="00F37053">
        <w:trPr>
          <w:jc w:val="center"/>
        </w:trPr>
        <w:tc>
          <w:tcPr>
            <w:tcW w:w="1686" w:type="dxa"/>
            <w:tcBorders>
              <w:top w:val="single" w:sz="4" w:space="0" w:color="auto"/>
              <w:left w:val="double" w:sz="4" w:space="0" w:color="auto"/>
              <w:bottom w:val="double" w:sz="4" w:space="0" w:color="auto"/>
              <w:right w:val="single" w:sz="4" w:space="0" w:color="auto"/>
            </w:tcBorders>
            <w:shd w:val="clear" w:color="auto" w:fill="DEEAF6" w:themeFill="accent1" w:themeFillTint="33"/>
            <w:hideMark/>
          </w:tcPr>
          <w:p w14:paraId="4736E527" w14:textId="77777777" w:rsidR="00F37053" w:rsidRPr="001F2F7B" w:rsidRDefault="00F37053" w:rsidP="00B52CCF">
            <w:pPr>
              <w:spacing w:line="256" w:lineRule="auto"/>
              <w:jc w:val="center"/>
              <w:rPr>
                <w:rFonts w:ascii="Calibri" w:hAnsi="Calibri"/>
                <w:b/>
                <w:sz w:val="24"/>
                <w:szCs w:val="24"/>
              </w:rPr>
            </w:pPr>
            <w:r w:rsidRPr="001F2F7B">
              <w:rPr>
                <w:rFonts w:ascii="Calibri" w:hAnsi="Calibri"/>
                <w:b/>
                <w:sz w:val="24"/>
                <w:szCs w:val="24"/>
              </w:rPr>
              <w:t>DATE DE LA RÉVISION :</w:t>
            </w:r>
          </w:p>
        </w:tc>
        <w:tc>
          <w:tcPr>
            <w:tcW w:w="6348" w:type="dxa"/>
            <w:tcBorders>
              <w:top w:val="single" w:sz="4" w:space="0" w:color="auto"/>
              <w:left w:val="single" w:sz="4" w:space="0" w:color="auto"/>
              <w:bottom w:val="double" w:sz="4" w:space="0" w:color="auto"/>
              <w:right w:val="single" w:sz="4" w:space="0" w:color="auto"/>
            </w:tcBorders>
            <w:shd w:val="clear" w:color="auto" w:fill="DEEAF6" w:themeFill="accent1" w:themeFillTint="33"/>
            <w:vAlign w:val="center"/>
          </w:tcPr>
          <w:p w14:paraId="2001D107" w14:textId="77777777" w:rsidR="00F37053" w:rsidRPr="001F2F7B" w:rsidRDefault="00F37053">
            <w:pPr>
              <w:spacing w:line="256" w:lineRule="auto"/>
            </w:pPr>
          </w:p>
        </w:tc>
        <w:tc>
          <w:tcPr>
            <w:tcW w:w="1874" w:type="dxa"/>
            <w:tcBorders>
              <w:top w:val="single" w:sz="4" w:space="0" w:color="auto"/>
              <w:left w:val="single" w:sz="4" w:space="0" w:color="auto"/>
              <w:bottom w:val="double" w:sz="4" w:space="0" w:color="auto"/>
              <w:right w:val="double" w:sz="4" w:space="0" w:color="auto"/>
            </w:tcBorders>
            <w:shd w:val="clear" w:color="auto" w:fill="DEEAF6" w:themeFill="accent1" w:themeFillTint="33"/>
            <w:hideMark/>
          </w:tcPr>
          <w:p w14:paraId="00BCB471" w14:textId="77777777" w:rsidR="00F37053" w:rsidRPr="001F2F7B" w:rsidRDefault="00F37053" w:rsidP="00B52CCF">
            <w:pPr>
              <w:spacing w:line="256" w:lineRule="auto"/>
              <w:jc w:val="center"/>
              <w:rPr>
                <w:rFonts w:ascii="Calibri" w:hAnsi="Calibri"/>
                <w:b/>
                <w:sz w:val="24"/>
                <w:szCs w:val="24"/>
              </w:rPr>
            </w:pPr>
            <w:r w:rsidRPr="001F2F7B">
              <w:rPr>
                <w:rFonts w:ascii="Calibri" w:hAnsi="Calibri"/>
                <w:b/>
                <w:sz w:val="24"/>
                <w:szCs w:val="24"/>
              </w:rPr>
              <w:t>Page : 1</w:t>
            </w:r>
          </w:p>
        </w:tc>
      </w:tr>
    </w:tbl>
    <w:p w14:paraId="0AAB09FB" w14:textId="77777777" w:rsidR="00F37053" w:rsidRPr="001F2F7B" w:rsidRDefault="00F37053" w:rsidP="00B52CCF">
      <w:pPr>
        <w:rPr>
          <w:rFonts w:ascii="Calibri" w:hAnsi="Calibri"/>
          <w:sz w:val="24"/>
          <w:szCs w:val="24"/>
        </w:rPr>
      </w:pPr>
    </w:p>
    <w:p w14:paraId="5EAA943C" w14:textId="01D430A3" w:rsidR="00F37053" w:rsidRPr="001F2F7B" w:rsidRDefault="00032D2A" w:rsidP="00B52CCF">
      <w:pPr>
        <w:rPr>
          <w:rFonts w:ascii="Calibri" w:hAnsi="Calibri"/>
          <w:b/>
          <w:sz w:val="24"/>
        </w:rPr>
      </w:pPr>
      <w:r>
        <w:rPr>
          <w:rFonts w:ascii="Calibri" w:hAnsi="Calibri"/>
          <w:b/>
          <w:sz w:val="24"/>
        </w:rPr>
        <w:t>PRÉSENTATION</w:t>
      </w:r>
      <w:r w:rsidR="00F37053" w:rsidRPr="001F2F7B">
        <w:rPr>
          <w:rFonts w:ascii="Calibri" w:hAnsi="Calibri"/>
          <w:b/>
          <w:sz w:val="24"/>
        </w:rPr>
        <w:t xml:space="preserve"> DE LA FONCTION </w:t>
      </w:r>
    </w:p>
    <w:p w14:paraId="10715C7C" w14:textId="77777777" w:rsidR="00B52CCF" w:rsidRDefault="00B52CCF" w:rsidP="00B52CCF">
      <w:pPr>
        <w:jc w:val="both"/>
        <w:rPr>
          <w:rFonts w:ascii="Calibri" w:hAnsi="Calibri"/>
          <w:sz w:val="24"/>
        </w:rPr>
      </w:pPr>
    </w:p>
    <w:p w14:paraId="5105A886" w14:textId="77777777" w:rsidR="00F37053" w:rsidRPr="001F2F7B" w:rsidRDefault="00F37053" w:rsidP="00B52CCF">
      <w:pPr>
        <w:jc w:val="both"/>
        <w:rPr>
          <w:rFonts w:ascii="Calibri" w:hAnsi="Calibri"/>
          <w:sz w:val="24"/>
        </w:rPr>
      </w:pPr>
      <w:r w:rsidRPr="001F2F7B">
        <w:rPr>
          <w:rFonts w:ascii="Calibri" w:hAnsi="Calibri"/>
          <w:sz w:val="24"/>
        </w:rPr>
        <w:t>Le détachement est la position du fonctionnaire dans laquelle il est autorisé à suspendre son service pour occuper, temporairement et dans l’intérêt public, un mandat public ou un emploi non prévu par les administrations de l’État.</w:t>
      </w:r>
    </w:p>
    <w:p w14:paraId="611EF7A4" w14:textId="77777777" w:rsidR="00F37053" w:rsidRPr="001F2F7B" w:rsidRDefault="00F37053" w:rsidP="00B52CCF">
      <w:pPr>
        <w:rPr>
          <w:rFonts w:ascii="Calibri" w:hAnsi="Calibri"/>
          <w:b/>
          <w:sz w:val="24"/>
        </w:rPr>
      </w:pPr>
    </w:p>
    <w:p w14:paraId="7C0F3C0C" w14:textId="4303175D" w:rsidR="00F37053" w:rsidRPr="001F2F7B" w:rsidRDefault="00F37053" w:rsidP="00B52CCF">
      <w:pPr>
        <w:rPr>
          <w:rFonts w:ascii="Calibri" w:hAnsi="Calibri"/>
          <w:b/>
          <w:sz w:val="24"/>
        </w:rPr>
      </w:pPr>
      <w:r w:rsidRPr="001F2F7B">
        <w:rPr>
          <w:rFonts w:ascii="Calibri" w:hAnsi="Calibri"/>
          <w:b/>
          <w:sz w:val="24"/>
        </w:rPr>
        <w:t xml:space="preserve">OBJET DE LA </w:t>
      </w:r>
      <w:r w:rsidR="00195DB1">
        <w:rPr>
          <w:rFonts w:ascii="Calibri" w:hAnsi="Calibri"/>
          <w:b/>
          <w:sz w:val="24"/>
        </w:rPr>
        <w:t>PROCÉDURE</w:t>
      </w:r>
      <w:r w:rsidRPr="001F2F7B">
        <w:rPr>
          <w:rFonts w:ascii="Calibri" w:hAnsi="Calibri"/>
          <w:b/>
          <w:sz w:val="24"/>
        </w:rPr>
        <w:t> </w:t>
      </w:r>
    </w:p>
    <w:p w14:paraId="67F5CD19" w14:textId="77777777" w:rsidR="00B52CCF" w:rsidRDefault="00B52CCF" w:rsidP="00B52CCF">
      <w:pPr>
        <w:jc w:val="both"/>
        <w:rPr>
          <w:rFonts w:ascii="Calibri" w:hAnsi="Calibri"/>
          <w:sz w:val="24"/>
        </w:rPr>
      </w:pPr>
    </w:p>
    <w:p w14:paraId="6F7F80A8" w14:textId="77777777" w:rsidR="00F37053" w:rsidRPr="001F2F7B" w:rsidRDefault="00F37053" w:rsidP="00B52CCF">
      <w:pPr>
        <w:jc w:val="both"/>
        <w:rPr>
          <w:rFonts w:ascii="Calibri" w:hAnsi="Calibri"/>
          <w:sz w:val="24"/>
        </w:rPr>
      </w:pPr>
      <w:r w:rsidRPr="001F2F7B">
        <w:rPr>
          <w:rFonts w:ascii="Calibri" w:hAnsi="Calibri"/>
          <w:sz w:val="24"/>
        </w:rPr>
        <w:t>La procédure a pour objet d’orienter le personnel de la santé par rapport aux démarches à entreprendre pour un détachement.</w:t>
      </w:r>
    </w:p>
    <w:p w14:paraId="0977A73E" w14:textId="77777777" w:rsidR="00F37053" w:rsidRPr="001F2F7B" w:rsidRDefault="00F37053" w:rsidP="00B52CCF">
      <w:pPr>
        <w:jc w:val="both"/>
        <w:rPr>
          <w:rFonts w:ascii="Calibri" w:hAnsi="Calibri"/>
          <w:sz w:val="24"/>
        </w:rPr>
      </w:pPr>
    </w:p>
    <w:p w14:paraId="4E57B2E4" w14:textId="77777777" w:rsidR="00F37053" w:rsidRPr="001F2F7B" w:rsidRDefault="00F37053" w:rsidP="00B52CCF">
      <w:pPr>
        <w:jc w:val="both"/>
        <w:rPr>
          <w:rFonts w:ascii="Calibri" w:hAnsi="Calibri"/>
          <w:b/>
          <w:sz w:val="24"/>
        </w:rPr>
      </w:pPr>
      <w:r w:rsidRPr="001F2F7B">
        <w:rPr>
          <w:rFonts w:ascii="Calibri" w:hAnsi="Calibri"/>
          <w:b/>
          <w:sz w:val="24"/>
        </w:rPr>
        <w:t xml:space="preserve">PRINCIPES D’APPLICATION </w:t>
      </w:r>
    </w:p>
    <w:p w14:paraId="1576A59B" w14:textId="77777777" w:rsidR="00F37053" w:rsidRPr="001F2F7B" w:rsidRDefault="00F37053" w:rsidP="00B52CCF">
      <w:pPr>
        <w:jc w:val="both"/>
        <w:rPr>
          <w:rFonts w:ascii="Calibri" w:hAnsi="Calibri"/>
          <w:sz w:val="24"/>
        </w:rPr>
      </w:pPr>
    </w:p>
    <w:p w14:paraId="03BBD772" w14:textId="77777777" w:rsidR="00F37053" w:rsidRPr="001F2F7B" w:rsidRDefault="00F37053" w:rsidP="00B52CCF">
      <w:pPr>
        <w:jc w:val="both"/>
        <w:rPr>
          <w:rFonts w:ascii="Calibri" w:hAnsi="Calibri"/>
          <w:sz w:val="24"/>
        </w:rPr>
      </w:pPr>
      <w:r w:rsidRPr="001F2F7B">
        <w:rPr>
          <w:rFonts w:ascii="Calibri" w:hAnsi="Calibri"/>
          <w:sz w:val="24"/>
        </w:rPr>
        <w:t>Selon le statut général de la fonction publique, le fonctionnaire n’est placé en position de détachement qu’auprès de l’un des organismes ci-après :</w:t>
      </w:r>
    </w:p>
    <w:p w14:paraId="5844E35D" w14:textId="77777777" w:rsidR="00F37053" w:rsidRPr="001F2F7B" w:rsidRDefault="00F37053" w:rsidP="00B52CCF">
      <w:pPr>
        <w:jc w:val="both"/>
        <w:rPr>
          <w:rFonts w:ascii="Calibri" w:hAnsi="Calibri"/>
          <w:sz w:val="24"/>
        </w:rPr>
      </w:pPr>
    </w:p>
    <w:p w14:paraId="65D35467" w14:textId="77777777" w:rsidR="00F37053" w:rsidRPr="001F2F7B" w:rsidRDefault="00F37053" w:rsidP="00B52CCF">
      <w:pPr>
        <w:numPr>
          <w:ilvl w:val="0"/>
          <w:numId w:val="302"/>
        </w:numPr>
        <w:jc w:val="both"/>
        <w:rPr>
          <w:rFonts w:ascii="Calibri" w:hAnsi="Calibri"/>
          <w:sz w:val="24"/>
        </w:rPr>
      </w:pPr>
      <w:r w:rsidRPr="001F2F7B">
        <w:rPr>
          <w:rFonts w:ascii="Calibri" w:hAnsi="Calibri"/>
          <w:sz w:val="24"/>
        </w:rPr>
        <w:t>Collectivité décentralisée ;</w:t>
      </w:r>
    </w:p>
    <w:p w14:paraId="7759E9A7" w14:textId="77777777" w:rsidR="00F37053" w:rsidRPr="001F2F7B" w:rsidRDefault="00F37053" w:rsidP="00B52CCF">
      <w:pPr>
        <w:numPr>
          <w:ilvl w:val="0"/>
          <w:numId w:val="302"/>
        </w:numPr>
        <w:jc w:val="both"/>
        <w:rPr>
          <w:rFonts w:ascii="Calibri" w:hAnsi="Calibri"/>
          <w:sz w:val="24"/>
        </w:rPr>
      </w:pPr>
      <w:r w:rsidRPr="001F2F7B">
        <w:rPr>
          <w:rFonts w:ascii="Calibri" w:hAnsi="Calibri"/>
          <w:sz w:val="24"/>
        </w:rPr>
        <w:t>Établissement public ;</w:t>
      </w:r>
    </w:p>
    <w:p w14:paraId="4F659DA2" w14:textId="77777777" w:rsidR="00F37053" w:rsidRPr="001F2F7B" w:rsidRDefault="00F37053" w:rsidP="00B52CCF">
      <w:pPr>
        <w:numPr>
          <w:ilvl w:val="0"/>
          <w:numId w:val="302"/>
        </w:numPr>
        <w:jc w:val="both"/>
        <w:rPr>
          <w:rFonts w:ascii="Calibri" w:hAnsi="Calibri"/>
          <w:sz w:val="24"/>
        </w:rPr>
      </w:pPr>
      <w:r w:rsidRPr="001F2F7B">
        <w:rPr>
          <w:rFonts w:ascii="Calibri" w:hAnsi="Calibri"/>
          <w:sz w:val="24"/>
        </w:rPr>
        <w:t>Société d’état ;</w:t>
      </w:r>
    </w:p>
    <w:p w14:paraId="085D3456" w14:textId="77777777" w:rsidR="00F37053" w:rsidRPr="001F2F7B" w:rsidRDefault="00F37053" w:rsidP="00B52CCF">
      <w:pPr>
        <w:numPr>
          <w:ilvl w:val="0"/>
          <w:numId w:val="302"/>
        </w:numPr>
        <w:jc w:val="both"/>
        <w:rPr>
          <w:rFonts w:ascii="Calibri" w:hAnsi="Calibri"/>
          <w:sz w:val="24"/>
        </w:rPr>
      </w:pPr>
      <w:r w:rsidRPr="001F2F7B">
        <w:rPr>
          <w:rFonts w:ascii="Calibri" w:hAnsi="Calibri"/>
          <w:sz w:val="24"/>
        </w:rPr>
        <w:t>Projet public ;</w:t>
      </w:r>
    </w:p>
    <w:p w14:paraId="7AAD6A9B" w14:textId="77777777" w:rsidR="00F37053" w:rsidRPr="001F2F7B" w:rsidRDefault="00F37053" w:rsidP="00B52CCF">
      <w:pPr>
        <w:numPr>
          <w:ilvl w:val="0"/>
          <w:numId w:val="302"/>
        </w:numPr>
        <w:jc w:val="both"/>
        <w:rPr>
          <w:rFonts w:ascii="Calibri" w:hAnsi="Calibri"/>
          <w:sz w:val="24"/>
        </w:rPr>
      </w:pPr>
      <w:r w:rsidRPr="001F2F7B">
        <w:rPr>
          <w:rFonts w:ascii="Calibri" w:hAnsi="Calibri"/>
          <w:sz w:val="24"/>
        </w:rPr>
        <w:t>Institution internationale ;</w:t>
      </w:r>
    </w:p>
    <w:p w14:paraId="69DFB252" w14:textId="77777777" w:rsidR="00F37053" w:rsidRPr="001F2F7B" w:rsidRDefault="00F37053" w:rsidP="00B52CCF">
      <w:pPr>
        <w:numPr>
          <w:ilvl w:val="0"/>
          <w:numId w:val="302"/>
        </w:numPr>
        <w:jc w:val="both"/>
        <w:rPr>
          <w:rFonts w:ascii="Calibri" w:hAnsi="Calibri"/>
          <w:sz w:val="24"/>
        </w:rPr>
      </w:pPr>
      <w:r w:rsidRPr="001F2F7B">
        <w:rPr>
          <w:rFonts w:ascii="Calibri" w:hAnsi="Calibri"/>
          <w:sz w:val="24"/>
        </w:rPr>
        <w:t>Organisation non gouvernementale, reconnue d’utilité publique.</w:t>
      </w:r>
    </w:p>
    <w:p w14:paraId="45C8D0ED" w14:textId="77777777" w:rsidR="00F37053" w:rsidRPr="001F2F7B" w:rsidRDefault="00F37053" w:rsidP="00B52CCF">
      <w:pPr>
        <w:rPr>
          <w:rFonts w:ascii="Calibri" w:hAnsi="Calibri"/>
          <w:sz w:val="24"/>
        </w:rPr>
      </w:pPr>
    </w:p>
    <w:p w14:paraId="4403E578" w14:textId="77777777" w:rsidR="00F37053" w:rsidRPr="001F2F7B" w:rsidRDefault="00F37053" w:rsidP="00B52CCF">
      <w:pPr>
        <w:jc w:val="both"/>
        <w:rPr>
          <w:rFonts w:ascii="Calibri" w:hAnsi="Calibri"/>
          <w:sz w:val="24"/>
        </w:rPr>
      </w:pPr>
      <w:r w:rsidRPr="001F2F7B">
        <w:rPr>
          <w:rFonts w:ascii="Calibri" w:hAnsi="Calibri"/>
          <w:sz w:val="24"/>
        </w:rPr>
        <w:t>En outre le détachement est accordé au fonctionnaire appelé à exercer une fonction publique élective incompatible avec l’occupation normale de l’emploi.</w:t>
      </w:r>
    </w:p>
    <w:p w14:paraId="64871079" w14:textId="77777777" w:rsidR="00F37053" w:rsidRPr="001F2F7B" w:rsidRDefault="00F37053" w:rsidP="00B52CCF">
      <w:pPr>
        <w:jc w:val="both"/>
        <w:rPr>
          <w:rFonts w:ascii="Calibri" w:hAnsi="Calibri"/>
          <w:sz w:val="24"/>
        </w:rPr>
      </w:pPr>
    </w:p>
    <w:p w14:paraId="2C8FD0AB" w14:textId="77777777" w:rsidR="00F37053" w:rsidRPr="001F2F7B" w:rsidRDefault="00F37053" w:rsidP="00B52CCF">
      <w:pPr>
        <w:jc w:val="both"/>
        <w:rPr>
          <w:rFonts w:ascii="Calibri" w:hAnsi="Calibri"/>
          <w:sz w:val="24"/>
        </w:rPr>
      </w:pPr>
      <w:r w:rsidRPr="001F2F7B">
        <w:rPr>
          <w:rFonts w:ascii="Calibri" w:hAnsi="Calibri"/>
          <w:sz w:val="24"/>
        </w:rPr>
        <w:t>La décision de mise en détachement est prise par arrêté du Ministre chargé de la fonction publique.</w:t>
      </w:r>
    </w:p>
    <w:p w14:paraId="2444FA61" w14:textId="77777777" w:rsidR="00F37053" w:rsidRPr="001F2F7B" w:rsidRDefault="00F37053" w:rsidP="00B52CCF">
      <w:pPr>
        <w:jc w:val="both"/>
        <w:rPr>
          <w:rFonts w:ascii="Calibri" w:hAnsi="Calibri"/>
          <w:sz w:val="24"/>
        </w:rPr>
      </w:pPr>
    </w:p>
    <w:p w14:paraId="05460EF1" w14:textId="77777777" w:rsidR="00F37053" w:rsidRPr="001F2F7B" w:rsidRDefault="00F37053" w:rsidP="00B52CCF">
      <w:pPr>
        <w:jc w:val="both"/>
        <w:rPr>
          <w:rFonts w:ascii="Calibri" w:hAnsi="Calibri"/>
          <w:sz w:val="24"/>
        </w:rPr>
      </w:pPr>
      <w:r w:rsidRPr="001F2F7B">
        <w:rPr>
          <w:rFonts w:ascii="Calibri" w:hAnsi="Calibri"/>
          <w:sz w:val="24"/>
        </w:rPr>
        <w:t>Le fonctionnaire n’est considéré en détachement par le Ministère de la santé que s‘il présente l’acte de détachement signé par le Ministre de la Fonction Publique.</w:t>
      </w:r>
    </w:p>
    <w:p w14:paraId="6BB7F3C3" w14:textId="77777777" w:rsidR="00F37053" w:rsidRPr="001F2F7B" w:rsidRDefault="00F37053" w:rsidP="00B52CCF">
      <w:pPr>
        <w:jc w:val="both"/>
        <w:rPr>
          <w:rFonts w:ascii="Calibri" w:hAnsi="Calibri"/>
          <w:sz w:val="24"/>
        </w:rPr>
      </w:pPr>
    </w:p>
    <w:p w14:paraId="0B0F733C" w14:textId="77777777" w:rsidR="00F37053" w:rsidRPr="001F2F7B" w:rsidRDefault="00F37053" w:rsidP="00B52CCF">
      <w:pPr>
        <w:jc w:val="both"/>
        <w:rPr>
          <w:rFonts w:ascii="Calibri" w:hAnsi="Calibri"/>
          <w:sz w:val="24"/>
        </w:rPr>
      </w:pPr>
      <w:r w:rsidRPr="001F2F7B">
        <w:rPr>
          <w:rFonts w:ascii="Calibri" w:hAnsi="Calibri"/>
          <w:sz w:val="24"/>
        </w:rPr>
        <w:t>Tout départ avant cet acte est considéré comme un abandon de poste par le Ministre de la santé.</w:t>
      </w:r>
    </w:p>
    <w:p w14:paraId="6AC46DC8" w14:textId="77777777" w:rsidR="00F37053" w:rsidRPr="001F2F7B" w:rsidRDefault="00F37053" w:rsidP="00F37053">
      <w:pPr>
        <w:spacing w:after="160" w:line="256" w:lineRule="auto"/>
        <w:rPr>
          <w:rFonts w:ascii="Calibri" w:hAnsi="Calibri"/>
          <w:sz w:val="24"/>
        </w:rPr>
      </w:pPr>
      <w:r w:rsidRPr="001F2F7B">
        <w:rPr>
          <w:rFonts w:ascii="Calibri" w:hAnsi="Calibri"/>
          <w:sz w:val="24"/>
        </w:rPr>
        <w:br w:type="page"/>
      </w:r>
    </w:p>
    <w:p w14:paraId="0CB47936" w14:textId="77777777" w:rsidR="00F37053" w:rsidRPr="001F2F7B" w:rsidRDefault="00F37053" w:rsidP="00F37053">
      <w:pPr>
        <w:rPr>
          <w:rFonts w:ascii="Calibri" w:hAnsi="Calibri"/>
          <w:sz w:val="24"/>
        </w:rPr>
      </w:pPr>
    </w:p>
    <w:p w14:paraId="029AC125" w14:textId="39B2BBFE" w:rsidR="00F37053" w:rsidRPr="001F2F7B" w:rsidRDefault="00F37053" w:rsidP="00F37053">
      <w:pPr>
        <w:rPr>
          <w:rFonts w:ascii="Calibri" w:hAnsi="Calibri"/>
          <w:b/>
          <w:sz w:val="24"/>
        </w:rPr>
      </w:pPr>
      <w:r w:rsidRPr="001F2F7B">
        <w:rPr>
          <w:rFonts w:ascii="Calibri" w:hAnsi="Calibri"/>
          <w:b/>
          <w:sz w:val="24"/>
        </w:rPr>
        <w:t xml:space="preserve">CONDITIONS DE </w:t>
      </w:r>
      <w:r w:rsidR="00B52CCF" w:rsidRPr="001F2F7B">
        <w:rPr>
          <w:rFonts w:ascii="Calibri" w:hAnsi="Calibri"/>
          <w:b/>
          <w:sz w:val="24"/>
        </w:rPr>
        <w:t>DÉTACHEMENT</w:t>
      </w:r>
      <w:r w:rsidRPr="001F2F7B">
        <w:rPr>
          <w:rFonts w:ascii="Calibri" w:hAnsi="Calibri"/>
          <w:b/>
          <w:sz w:val="24"/>
        </w:rPr>
        <w:t> </w:t>
      </w:r>
    </w:p>
    <w:p w14:paraId="05F06895" w14:textId="77777777" w:rsidR="00F37053" w:rsidRPr="001F2F7B" w:rsidRDefault="00F37053" w:rsidP="00F37053">
      <w:pPr>
        <w:rPr>
          <w:rFonts w:ascii="Calibri" w:hAnsi="Calibri"/>
          <w:sz w:val="24"/>
        </w:rPr>
      </w:pPr>
    </w:p>
    <w:p w14:paraId="72E8E230" w14:textId="77777777" w:rsidR="00F37053" w:rsidRPr="001F2F7B" w:rsidRDefault="00F37053" w:rsidP="003726DD">
      <w:pPr>
        <w:numPr>
          <w:ilvl w:val="0"/>
          <w:numId w:val="305"/>
        </w:numPr>
        <w:jc w:val="both"/>
        <w:rPr>
          <w:rFonts w:ascii="Calibri" w:hAnsi="Calibri"/>
          <w:sz w:val="24"/>
        </w:rPr>
      </w:pPr>
      <w:r w:rsidRPr="001F2F7B">
        <w:rPr>
          <w:rFonts w:ascii="Calibri" w:hAnsi="Calibri"/>
          <w:sz w:val="24"/>
        </w:rPr>
        <w:t>Le fonctionnaire ne peut être placé en position de détachement que s’il compte au moins cinq ans d’ancienneté dans la fonction publique, sauf s’il s’agit d’un détachement auprès d’une institution internationale ou pour l’exercice d’une fonction publique élective.</w:t>
      </w:r>
    </w:p>
    <w:p w14:paraId="6B3A35E6" w14:textId="77777777" w:rsidR="00F37053" w:rsidRPr="001F2F7B" w:rsidRDefault="00F37053" w:rsidP="003726DD">
      <w:pPr>
        <w:numPr>
          <w:ilvl w:val="0"/>
          <w:numId w:val="305"/>
        </w:numPr>
        <w:jc w:val="both"/>
        <w:rPr>
          <w:rFonts w:ascii="Calibri" w:hAnsi="Calibri"/>
          <w:sz w:val="24"/>
        </w:rPr>
      </w:pPr>
      <w:r w:rsidRPr="001F2F7B">
        <w:rPr>
          <w:rFonts w:ascii="Calibri" w:hAnsi="Calibri"/>
          <w:sz w:val="24"/>
        </w:rPr>
        <w:t>La durée d’une période de détachement ne peut être inférieure à un an.  Elle peut être renouvelée, sans que la durée totale des détachements en cours de carrière ne puisse excéder dix ans, sauf pour l’exercice de fonctions électives.</w:t>
      </w:r>
    </w:p>
    <w:p w14:paraId="3332ADD2" w14:textId="77777777" w:rsidR="00F37053" w:rsidRPr="001F2F7B" w:rsidRDefault="00F37053" w:rsidP="003726DD">
      <w:pPr>
        <w:numPr>
          <w:ilvl w:val="0"/>
          <w:numId w:val="305"/>
        </w:numPr>
        <w:jc w:val="both"/>
        <w:rPr>
          <w:rFonts w:ascii="Calibri" w:hAnsi="Calibri"/>
          <w:sz w:val="24"/>
        </w:rPr>
      </w:pPr>
      <w:r w:rsidRPr="001F2F7B">
        <w:rPr>
          <w:rFonts w:ascii="Calibri" w:hAnsi="Calibri"/>
          <w:sz w:val="24"/>
        </w:rPr>
        <w:t>La durée de détachement pour l’exercice d’une fonction publique élective n’est pas prise en compte dans la durée totale de détachements en cours de carrière.</w:t>
      </w:r>
    </w:p>
    <w:p w14:paraId="3A430F1B" w14:textId="77777777" w:rsidR="00F37053" w:rsidRPr="001F2F7B" w:rsidRDefault="00F37053" w:rsidP="003726DD">
      <w:pPr>
        <w:numPr>
          <w:ilvl w:val="0"/>
          <w:numId w:val="305"/>
        </w:numPr>
        <w:jc w:val="both"/>
        <w:rPr>
          <w:rFonts w:ascii="Calibri" w:hAnsi="Calibri"/>
          <w:sz w:val="24"/>
        </w:rPr>
      </w:pPr>
      <w:r w:rsidRPr="001F2F7B">
        <w:rPr>
          <w:rFonts w:ascii="Calibri" w:hAnsi="Calibri"/>
          <w:sz w:val="24"/>
        </w:rPr>
        <w:t>Le fonctionnaire placé en position de détachement conserve ses droits à l’avancement et à l’ancienneté.</w:t>
      </w:r>
    </w:p>
    <w:p w14:paraId="39A75307" w14:textId="77777777" w:rsidR="00F37053" w:rsidRPr="001F2F7B" w:rsidRDefault="00F37053" w:rsidP="003726DD">
      <w:pPr>
        <w:numPr>
          <w:ilvl w:val="0"/>
          <w:numId w:val="305"/>
        </w:numPr>
        <w:jc w:val="both"/>
        <w:rPr>
          <w:rFonts w:ascii="Calibri" w:hAnsi="Calibri"/>
          <w:sz w:val="24"/>
        </w:rPr>
      </w:pPr>
      <w:r w:rsidRPr="001F2F7B">
        <w:rPr>
          <w:rFonts w:ascii="Calibri" w:hAnsi="Calibri"/>
          <w:sz w:val="24"/>
        </w:rPr>
        <w:t>Trois mois au moins avant l’expiration de la période de détachement, le fonctionnaire doit en solliciter le renouvellement ou demander sa réintégration. Dans, ce dernier cas, le fonctionnaire est réintégré de droit et réaffecté, par priorité, dans un emploi vacant correspondant à sa hiérarchie et à son grade. S’il ne peut être immédiatement réaffecté, faute d’emploi vacant, il est mis en congé d’expectative.</w:t>
      </w:r>
    </w:p>
    <w:p w14:paraId="632913AD" w14:textId="77777777" w:rsidR="00F37053" w:rsidRPr="001F2F7B" w:rsidRDefault="00F37053" w:rsidP="00F37053">
      <w:pPr>
        <w:jc w:val="both"/>
        <w:rPr>
          <w:rFonts w:ascii="Calibri" w:hAnsi="Calibri"/>
          <w:sz w:val="24"/>
        </w:rPr>
      </w:pPr>
    </w:p>
    <w:p w14:paraId="39E4AF69" w14:textId="537ECA62" w:rsidR="00F37053" w:rsidRPr="001F2F7B" w:rsidRDefault="00B52CCF" w:rsidP="00F37053">
      <w:pPr>
        <w:jc w:val="both"/>
        <w:rPr>
          <w:rFonts w:ascii="Calibri" w:hAnsi="Calibri"/>
          <w:b/>
          <w:sz w:val="24"/>
        </w:rPr>
      </w:pPr>
      <w:r w:rsidRPr="001F2F7B">
        <w:rPr>
          <w:rFonts w:ascii="Calibri" w:hAnsi="Calibri"/>
          <w:b/>
          <w:sz w:val="24"/>
        </w:rPr>
        <w:t>DURÉE</w:t>
      </w:r>
      <w:r w:rsidR="00F37053" w:rsidRPr="001F2F7B">
        <w:rPr>
          <w:rFonts w:ascii="Calibri" w:hAnsi="Calibri"/>
          <w:b/>
          <w:sz w:val="24"/>
        </w:rPr>
        <w:t xml:space="preserve"> DU TRAITEMENT DU DOSSIER </w:t>
      </w:r>
    </w:p>
    <w:p w14:paraId="152A27A3" w14:textId="77777777" w:rsidR="00F37053" w:rsidRPr="001F2F7B" w:rsidRDefault="00F37053" w:rsidP="00F37053">
      <w:pPr>
        <w:jc w:val="both"/>
        <w:rPr>
          <w:rFonts w:ascii="Calibri" w:hAnsi="Calibri"/>
          <w:sz w:val="24"/>
        </w:rPr>
      </w:pPr>
    </w:p>
    <w:p w14:paraId="0D3F5F8D" w14:textId="77777777" w:rsidR="00F37053" w:rsidRPr="001F2F7B" w:rsidRDefault="00F37053" w:rsidP="00F37053">
      <w:pPr>
        <w:jc w:val="both"/>
        <w:rPr>
          <w:rFonts w:ascii="Calibri" w:hAnsi="Calibri"/>
          <w:sz w:val="24"/>
        </w:rPr>
      </w:pPr>
      <w:r w:rsidRPr="001F2F7B">
        <w:rPr>
          <w:rFonts w:ascii="Calibri" w:hAnsi="Calibri"/>
          <w:sz w:val="24"/>
        </w:rPr>
        <w:t>Au niveau du Ministère de la santé, le délai fixé pour se prononcer sur une demande de mise en détachement est de 7 jours au maximum.</w:t>
      </w:r>
    </w:p>
    <w:p w14:paraId="534154B3" w14:textId="6E1F91CF" w:rsidR="00F37053" w:rsidRPr="001F2F7B" w:rsidRDefault="00F37053" w:rsidP="00F37053">
      <w:pPr>
        <w:spacing w:before="240"/>
        <w:rPr>
          <w:rFonts w:ascii="Calibri" w:hAnsi="Calibri"/>
          <w:b/>
          <w:sz w:val="24"/>
        </w:rPr>
      </w:pPr>
      <w:r w:rsidRPr="001F2F7B">
        <w:rPr>
          <w:rFonts w:ascii="Calibri" w:hAnsi="Calibri"/>
          <w:b/>
          <w:sz w:val="24"/>
        </w:rPr>
        <w:t xml:space="preserve">SUIVI DES </w:t>
      </w:r>
      <w:r w:rsidR="00B52CCF" w:rsidRPr="001F2F7B">
        <w:rPr>
          <w:rFonts w:ascii="Calibri" w:hAnsi="Calibri"/>
          <w:b/>
          <w:sz w:val="24"/>
        </w:rPr>
        <w:t>DÉTACHEMENTS</w:t>
      </w:r>
      <w:r w:rsidRPr="001F2F7B">
        <w:rPr>
          <w:rFonts w:ascii="Calibri" w:hAnsi="Calibri"/>
          <w:b/>
          <w:sz w:val="24"/>
        </w:rPr>
        <w:t> </w:t>
      </w:r>
    </w:p>
    <w:p w14:paraId="0C5B44E0" w14:textId="77777777" w:rsidR="00F37053" w:rsidRPr="001F2F7B" w:rsidRDefault="00F37053" w:rsidP="00F37053">
      <w:pPr>
        <w:rPr>
          <w:rFonts w:ascii="Calibri" w:hAnsi="Calibri"/>
          <w:sz w:val="24"/>
        </w:rPr>
      </w:pPr>
    </w:p>
    <w:p w14:paraId="246E03CB" w14:textId="75D654C9" w:rsidR="00F37053" w:rsidRPr="001F2F7B" w:rsidRDefault="00B52CCF" w:rsidP="00F37053">
      <w:pPr>
        <w:jc w:val="both"/>
        <w:rPr>
          <w:rFonts w:ascii="Calibri" w:hAnsi="Calibri"/>
          <w:sz w:val="24"/>
        </w:rPr>
      </w:pPr>
      <w:r w:rsidRPr="001F2F7B">
        <w:rPr>
          <w:rFonts w:ascii="Calibri" w:hAnsi="Calibri"/>
          <w:sz w:val="24"/>
        </w:rPr>
        <w:t>À</w:t>
      </w:r>
      <w:r w:rsidR="00F37053" w:rsidRPr="001F2F7B">
        <w:rPr>
          <w:rFonts w:ascii="Calibri" w:hAnsi="Calibri"/>
          <w:sz w:val="24"/>
        </w:rPr>
        <w:t xml:space="preserve"> la fin de chaque année, le chef de Division des Ressources Humaines dresse un tableau de la situation des détachements comme suit :</w:t>
      </w:r>
    </w:p>
    <w:p w14:paraId="2B9441FD" w14:textId="77777777" w:rsidR="00F37053" w:rsidRPr="001F2F7B" w:rsidRDefault="00F37053" w:rsidP="00F37053">
      <w:pPr>
        <w:jc w:val="center"/>
        <w:rPr>
          <w:rFonts w:ascii="Calibri" w:hAnsi="Calibr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5"/>
        <w:gridCol w:w="1535"/>
        <w:gridCol w:w="1536"/>
        <w:gridCol w:w="1536"/>
      </w:tblGrid>
      <w:tr w:rsidR="00F37053" w:rsidRPr="001F2F7B" w14:paraId="7D32F2BE" w14:textId="77777777" w:rsidTr="00F37053">
        <w:tc>
          <w:tcPr>
            <w:tcW w:w="1535"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71B44612" w14:textId="77777777" w:rsidR="00F37053" w:rsidRPr="001F2F7B" w:rsidRDefault="00F37053">
            <w:pPr>
              <w:spacing w:line="256" w:lineRule="auto"/>
              <w:jc w:val="center"/>
              <w:rPr>
                <w:rFonts w:ascii="Calibri" w:hAnsi="Calibri"/>
                <w:b/>
                <w:color w:val="FFFFFF" w:themeColor="background1"/>
                <w:sz w:val="24"/>
              </w:rPr>
            </w:pPr>
            <w:r w:rsidRPr="001F2F7B">
              <w:rPr>
                <w:rFonts w:ascii="Calibri" w:hAnsi="Calibri"/>
                <w:b/>
                <w:color w:val="FFFFFF" w:themeColor="background1"/>
                <w:sz w:val="24"/>
              </w:rPr>
              <w:t>Noms et Prénoms</w:t>
            </w:r>
          </w:p>
        </w:tc>
        <w:tc>
          <w:tcPr>
            <w:tcW w:w="1535"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2BF12577" w14:textId="77777777" w:rsidR="00F37053" w:rsidRPr="001F2F7B" w:rsidRDefault="00F37053">
            <w:pPr>
              <w:spacing w:line="256" w:lineRule="auto"/>
              <w:jc w:val="center"/>
              <w:rPr>
                <w:rFonts w:ascii="Calibri" w:hAnsi="Calibri"/>
                <w:b/>
                <w:color w:val="FFFFFF" w:themeColor="background1"/>
                <w:sz w:val="24"/>
              </w:rPr>
            </w:pPr>
            <w:r w:rsidRPr="001F2F7B">
              <w:rPr>
                <w:rFonts w:ascii="Calibri" w:hAnsi="Calibri"/>
                <w:b/>
                <w:color w:val="FFFFFF" w:themeColor="background1"/>
                <w:sz w:val="24"/>
              </w:rPr>
              <w:t>Structure de Départ</w:t>
            </w:r>
          </w:p>
        </w:tc>
        <w:tc>
          <w:tcPr>
            <w:tcW w:w="1535"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5D3702B2" w14:textId="77777777" w:rsidR="00F37053" w:rsidRPr="001F2F7B" w:rsidRDefault="00F37053">
            <w:pPr>
              <w:spacing w:line="256" w:lineRule="auto"/>
              <w:jc w:val="center"/>
              <w:rPr>
                <w:rFonts w:ascii="Calibri" w:hAnsi="Calibri"/>
                <w:b/>
                <w:color w:val="FFFFFF" w:themeColor="background1"/>
                <w:sz w:val="24"/>
              </w:rPr>
            </w:pPr>
            <w:r w:rsidRPr="001F2F7B">
              <w:rPr>
                <w:rFonts w:ascii="Calibri" w:hAnsi="Calibri"/>
                <w:b/>
                <w:color w:val="FFFFFF" w:themeColor="background1"/>
                <w:sz w:val="24"/>
              </w:rPr>
              <w:t>Structure d’accueil</w:t>
            </w:r>
          </w:p>
        </w:tc>
        <w:tc>
          <w:tcPr>
            <w:tcW w:w="1535"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226F56E9" w14:textId="77777777" w:rsidR="00F37053" w:rsidRPr="001F2F7B" w:rsidRDefault="00F37053">
            <w:pPr>
              <w:spacing w:line="256" w:lineRule="auto"/>
              <w:jc w:val="center"/>
              <w:rPr>
                <w:rFonts w:ascii="Calibri" w:hAnsi="Calibri"/>
                <w:b/>
                <w:color w:val="FFFFFF" w:themeColor="background1"/>
                <w:sz w:val="24"/>
              </w:rPr>
            </w:pPr>
            <w:r w:rsidRPr="001F2F7B">
              <w:rPr>
                <w:rFonts w:ascii="Calibri" w:hAnsi="Calibri"/>
                <w:b/>
                <w:color w:val="FFFFFF" w:themeColor="background1"/>
                <w:sz w:val="24"/>
              </w:rPr>
              <w:t>Date de départ</w:t>
            </w:r>
          </w:p>
        </w:tc>
        <w:tc>
          <w:tcPr>
            <w:tcW w:w="1536"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2465DFDE" w14:textId="77777777" w:rsidR="00F37053" w:rsidRPr="001F2F7B" w:rsidRDefault="00F37053">
            <w:pPr>
              <w:spacing w:line="256" w:lineRule="auto"/>
              <w:jc w:val="center"/>
              <w:rPr>
                <w:rFonts w:ascii="Calibri" w:hAnsi="Calibri"/>
                <w:b/>
                <w:color w:val="FFFFFF" w:themeColor="background1"/>
                <w:sz w:val="24"/>
              </w:rPr>
            </w:pPr>
            <w:r w:rsidRPr="001F2F7B">
              <w:rPr>
                <w:rFonts w:ascii="Calibri" w:hAnsi="Calibri"/>
                <w:b/>
                <w:color w:val="FFFFFF" w:themeColor="background1"/>
                <w:sz w:val="24"/>
              </w:rPr>
              <w:t>Date de retour</w:t>
            </w:r>
          </w:p>
        </w:tc>
        <w:tc>
          <w:tcPr>
            <w:tcW w:w="1536"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734A1C77" w14:textId="77777777" w:rsidR="00F37053" w:rsidRPr="001F2F7B" w:rsidRDefault="00F37053">
            <w:pPr>
              <w:spacing w:line="256" w:lineRule="auto"/>
              <w:jc w:val="center"/>
              <w:rPr>
                <w:rFonts w:ascii="Calibri" w:hAnsi="Calibri"/>
                <w:b/>
                <w:color w:val="FFFFFF" w:themeColor="background1"/>
                <w:sz w:val="24"/>
              </w:rPr>
            </w:pPr>
            <w:r w:rsidRPr="001F2F7B">
              <w:rPr>
                <w:rFonts w:ascii="Calibri" w:hAnsi="Calibri"/>
                <w:b/>
                <w:color w:val="FFFFFF" w:themeColor="background1"/>
                <w:sz w:val="24"/>
              </w:rPr>
              <w:t>N° de l’acte</w:t>
            </w:r>
          </w:p>
        </w:tc>
      </w:tr>
      <w:tr w:rsidR="00F37053" w:rsidRPr="001F2F7B" w14:paraId="14D1948A" w14:textId="77777777" w:rsidTr="00F37053">
        <w:tc>
          <w:tcPr>
            <w:tcW w:w="1535" w:type="dxa"/>
            <w:tcBorders>
              <w:top w:val="single" w:sz="4" w:space="0" w:color="auto"/>
              <w:left w:val="single" w:sz="4" w:space="0" w:color="auto"/>
              <w:bottom w:val="single" w:sz="4" w:space="0" w:color="auto"/>
              <w:right w:val="single" w:sz="4" w:space="0" w:color="auto"/>
            </w:tcBorders>
          </w:tcPr>
          <w:p w14:paraId="26976A6C" w14:textId="77777777" w:rsidR="00F37053" w:rsidRPr="001F2F7B" w:rsidRDefault="00F37053">
            <w:pPr>
              <w:spacing w:line="256" w:lineRule="auto"/>
              <w:rPr>
                <w:rFonts w:ascii="Calibri" w:hAnsi="Calibri"/>
                <w:sz w:val="24"/>
              </w:rPr>
            </w:pPr>
          </w:p>
        </w:tc>
        <w:tc>
          <w:tcPr>
            <w:tcW w:w="1535" w:type="dxa"/>
            <w:tcBorders>
              <w:top w:val="single" w:sz="4" w:space="0" w:color="auto"/>
              <w:left w:val="single" w:sz="4" w:space="0" w:color="auto"/>
              <w:bottom w:val="single" w:sz="4" w:space="0" w:color="auto"/>
              <w:right w:val="single" w:sz="4" w:space="0" w:color="auto"/>
            </w:tcBorders>
          </w:tcPr>
          <w:p w14:paraId="19DA6D68" w14:textId="77777777" w:rsidR="00F37053" w:rsidRPr="001F2F7B" w:rsidRDefault="00F37053">
            <w:pPr>
              <w:spacing w:line="256" w:lineRule="auto"/>
              <w:rPr>
                <w:rFonts w:ascii="Calibri" w:hAnsi="Calibri"/>
                <w:sz w:val="24"/>
              </w:rPr>
            </w:pPr>
          </w:p>
        </w:tc>
        <w:tc>
          <w:tcPr>
            <w:tcW w:w="1535" w:type="dxa"/>
            <w:tcBorders>
              <w:top w:val="single" w:sz="4" w:space="0" w:color="auto"/>
              <w:left w:val="single" w:sz="4" w:space="0" w:color="auto"/>
              <w:bottom w:val="single" w:sz="4" w:space="0" w:color="auto"/>
              <w:right w:val="single" w:sz="4" w:space="0" w:color="auto"/>
            </w:tcBorders>
          </w:tcPr>
          <w:p w14:paraId="6BA3DCC9" w14:textId="77777777" w:rsidR="00F37053" w:rsidRPr="001F2F7B" w:rsidRDefault="00F37053">
            <w:pPr>
              <w:spacing w:line="256" w:lineRule="auto"/>
              <w:rPr>
                <w:rFonts w:ascii="Calibri" w:hAnsi="Calibri"/>
                <w:sz w:val="24"/>
              </w:rPr>
            </w:pPr>
          </w:p>
        </w:tc>
        <w:tc>
          <w:tcPr>
            <w:tcW w:w="1535" w:type="dxa"/>
            <w:tcBorders>
              <w:top w:val="single" w:sz="4" w:space="0" w:color="auto"/>
              <w:left w:val="single" w:sz="4" w:space="0" w:color="auto"/>
              <w:bottom w:val="single" w:sz="4" w:space="0" w:color="auto"/>
              <w:right w:val="single" w:sz="4" w:space="0" w:color="auto"/>
            </w:tcBorders>
          </w:tcPr>
          <w:p w14:paraId="0859F918" w14:textId="77777777" w:rsidR="00F37053" w:rsidRPr="001F2F7B" w:rsidRDefault="00F37053">
            <w:pPr>
              <w:spacing w:line="256" w:lineRule="auto"/>
              <w:rPr>
                <w:rFonts w:ascii="Calibri" w:hAnsi="Calibri"/>
                <w:sz w:val="24"/>
              </w:rPr>
            </w:pPr>
          </w:p>
        </w:tc>
        <w:tc>
          <w:tcPr>
            <w:tcW w:w="1536" w:type="dxa"/>
            <w:tcBorders>
              <w:top w:val="single" w:sz="4" w:space="0" w:color="auto"/>
              <w:left w:val="single" w:sz="4" w:space="0" w:color="auto"/>
              <w:bottom w:val="single" w:sz="4" w:space="0" w:color="auto"/>
              <w:right w:val="single" w:sz="4" w:space="0" w:color="auto"/>
            </w:tcBorders>
          </w:tcPr>
          <w:p w14:paraId="7EB5BABF" w14:textId="77777777" w:rsidR="00F37053" w:rsidRPr="001F2F7B" w:rsidRDefault="00F37053">
            <w:pPr>
              <w:spacing w:line="256" w:lineRule="auto"/>
              <w:rPr>
                <w:rFonts w:ascii="Calibri" w:hAnsi="Calibri"/>
                <w:sz w:val="24"/>
              </w:rPr>
            </w:pPr>
          </w:p>
        </w:tc>
        <w:tc>
          <w:tcPr>
            <w:tcW w:w="1536" w:type="dxa"/>
            <w:tcBorders>
              <w:top w:val="single" w:sz="4" w:space="0" w:color="auto"/>
              <w:left w:val="single" w:sz="4" w:space="0" w:color="auto"/>
              <w:bottom w:val="single" w:sz="4" w:space="0" w:color="auto"/>
              <w:right w:val="single" w:sz="4" w:space="0" w:color="auto"/>
            </w:tcBorders>
          </w:tcPr>
          <w:p w14:paraId="1CCA37F6" w14:textId="77777777" w:rsidR="00F37053" w:rsidRPr="001F2F7B" w:rsidRDefault="00F37053">
            <w:pPr>
              <w:spacing w:line="256" w:lineRule="auto"/>
              <w:rPr>
                <w:rFonts w:ascii="Calibri" w:hAnsi="Calibri"/>
                <w:sz w:val="24"/>
              </w:rPr>
            </w:pPr>
          </w:p>
        </w:tc>
      </w:tr>
      <w:tr w:rsidR="00F37053" w:rsidRPr="001F2F7B" w14:paraId="4062A934" w14:textId="77777777" w:rsidTr="00F37053">
        <w:tc>
          <w:tcPr>
            <w:tcW w:w="1535" w:type="dxa"/>
            <w:tcBorders>
              <w:top w:val="single" w:sz="4" w:space="0" w:color="auto"/>
              <w:left w:val="single" w:sz="4" w:space="0" w:color="auto"/>
              <w:bottom w:val="single" w:sz="4" w:space="0" w:color="auto"/>
              <w:right w:val="single" w:sz="4" w:space="0" w:color="auto"/>
            </w:tcBorders>
          </w:tcPr>
          <w:p w14:paraId="473C2024" w14:textId="77777777" w:rsidR="00F37053" w:rsidRPr="001F2F7B" w:rsidRDefault="00F37053">
            <w:pPr>
              <w:spacing w:line="256" w:lineRule="auto"/>
              <w:rPr>
                <w:rFonts w:ascii="Calibri" w:hAnsi="Calibri"/>
                <w:sz w:val="24"/>
              </w:rPr>
            </w:pPr>
          </w:p>
        </w:tc>
        <w:tc>
          <w:tcPr>
            <w:tcW w:w="1535" w:type="dxa"/>
            <w:tcBorders>
              <w:top w:val="single" w:sz="4" w:space="0" w:color="auto"/>
              <w:left w:val="single" w:sz="4" w:space="0" w:color="auto"/>
              <w:bottom w:val="single" w:sz="4" w:space="0" w:color="auto"/>
              <w:right w:val="single" w:sz="4" w:space="0" w:color="auto"/>
            </w:tcBorders>
          </w:tcPr>
          <w:p w14:paraId="68A9CCC8" w14:textId="77777777" w:rsidR="00F37053" w:rsidRPr="001F2F7B" w:rsidRDefault="00F37053">
            <w:pPr>
              <w:spacing w:line="256" w:lineRule="auto"/>
              <w:rPr>
                <w:rFonts w:ascii="Calibri" w:hAnsi="Calibri"/>
                <w:sz w:val="24"/>
              </w:rPr>
            </w:pPr>
          </w:p>
        </w:tc>
        <w:tc>
          <w:tcPr>
            <w:tcW w:w="1535" w:type="dxa"/>
            <w:tcBorders>
              <w:top w:val="single" w:sz="4" w:space="0" w:color="auto"/>
              <w:left w:val="single" w:sz="4" w:space="0" w:color="auto"/>
              <w:bottom w:val="single" w:sz="4" w:space="0" w:color="auto"/>
              <w:right w:val="single" w:sz="4" w:space="0" w:color="auto"/>
            </w:tcBorders>
          </w:tcPr>
          <w:p w14:paraId="55220E57" w14:textId="77777777" w:rsidR="00F37053" w:rsidRPr="001F2F7B" w:rsidRDefault="00F37053">
            <w:pPr>
              <w:spacing w:line="256" w:lineRule="auto"/>
              <w:rPr>
                <w:rFonts w:ascii="Calibri" w:hAnsi="Calibri"/>
                <w:sz w:val="24"/>
              </w:rPr>
            </w:pPr>
          </w:p>
        </w:tc>
        <w:tc>
          <w:tcPr>
            <w:tcW w:w="1535" w:type="dxa"/>
            <w:tcBorders>
              <w:top w:val="single" w:sz="4" w:space="0" w:color="auto"/>
              <w:left w:val="single" w:sz="4" w:space="0" w:color="auto"/>
              <w:bottom w:val="single" w:sz="4" w:space="0" w:color="auto"/>
              <w:right w:val="single" w:sz="4" w:space="0" w:color="auto"/>
            </w:tcBorders>
          </w:tcPr>
          <w:p w14:paraId="168CF8D9" w14:textId="77777777" w:rsidR="00F37053" w:rsidRPr="001F2F7B" w:rsidRDefault="00F37053">
            <w:pPr>
              <w:spacing w:line="256" w:lineRule="auto"/>
              <w:rPr>
                <w:rFonts w:ascii="Calibri" w:hAnsi="Calibri"/>
                <w:sz w:val="24"/>
              </w:rPr>
            </w:pPr>
          </w:p>
        </w:tc>
        <w:tc>
          <w:tcPr>
            <w:tcW w:w="1536" w:type="dxa"/>
            <w:tcBorders>
              <w:top w:val="single" w:sz="4" w:space="0" w:color="auto"/>
              <w:left w:val="single" w:sz="4" w:space="0" w:color="auto"/>
              <w:bottom w:val="single" w:sz="4" w:space="0" w:color="auto"/>
              <w:right w:val="single" w:sz="4" w:space="0" w:color="auto"/>
            </w:tcBorders>
          </w:tcPr>
          <w:p w14:paraId="39335D1F" w14:textId="77777777" w:rsidR="00F37053" w:rsidRPr="001F2F7B" w:rsidRDefault="00F37053">
            <w:pPr>
              <w:spacing w:line="256" w:lineRule="auto"/>
              <w:rPr>
                <w:rFonts w:ascii="Calibri" w:hAnsi="Calibri"/>
                <w:sz w:val="24"/>
              </w:rPr>
            </w:pPr>
          </w:p>
        </w:tc>
        <w:tc>
          <w:tcPr>
            <w:tcW w:w="1536" w:type="dxa"/>
            <w:tcBorders>
              <w:top w:val="single" w:sz="4" w:space="0" w:color="auto"/>
              <w:left w:val="single" w:sz="4" w:space="0" w:color="auto"/>
              <w:bottom w:val="single" w:sz="4" w:space="0" w:color="auto"/>
              <w:right w:val="single" w:sz="4" w:space="0" w:color="auto"/>
            </w:tcBorders>
          </w:tcPr>
          <w:p w14:paraId="02884243" w14:textId="77777777" w:rsidR="00F37053" w:rsidRPr="001F2F7B" w:rsidRDefault="00F37053">
            <w:pPr>
              <w:spacing w:line="256" w:lineRule="auto"/>
              <w:rPr>
                <w:rFonts w:ascii="Calibri" w:hAnsi="Calibri"/>
                <w:sz w:val="24"/>
              </w:rPr>
            </w:pPr>
          </w:p>
        </w:tc>
      </w:tr>
      <w:tr w:rsidR="00F37053" w:rsidRPr="001F2F7B" w14:paraId="1FF444D3" w14:textId="77777777" w:rsidTr="00F37053">
        <w:tc>
          <w:tcPr>
            <w:tcW w:w="1535" w:type="dxa"/>
            <w:tcBorders>
              <w:top w:val="single" w:sz="4" w:space="0" w:color="auto"/>
              <w:left w:val="single" w:sz="4" w:space="0" w:color="auto"/>
              <w:bottom w:val="single" w:sz="4" w:space="0" w:color="auto"/>
              <w:right w:val="single" w:sz="4" w:space="0" w:color="auto"/>
            </w:tcBorders>
          </w:tcPr>
          <w:p w14:paraId="240217D2" w14:textId="77777777" w:rsidR="00F37053" w:rsidRPr="001F2F7B" w:rsidRDefault="00F37053">
            <w:pPr>
              <w:spacing w:line="256" w:lineRule="auto"/>
              <w:rPr>
                <w:rFonts w:ascii="Calibri" w:hAnsi="Calibri"/>
                <w:sz w:val="24"/>
              </w:rPr>
            </w:pPr>
          </w:p>
        </w:tc>
        <w:tc>
          <w:tcPr>
            <w:tcW w:w="1535" w:type="dxa"/>
            <w:tcBorders>
              <w:top w:val="single" w:sz="4" w:space="0" w:color="auto"/>
              <w:left w:val="single" w:sz="4" w:space="0" w:color="auto"/>
              <w:bottom w:val="single" w:sz="4" w:space="0" w:color="auto"/>
              <w:right w:val="single" w:sz="4" w:space="0" w:color="auto"/>
            </w:tcBorders>
          </w:tcPr>
          <w:p w14:paraId="7F589B4B" w14:textId="77777777" w:rsidR="00F37053" w:rsidRPr="001F2F7B" w:rsidRDefault="00F37053">
            <w:pPr>
              <w:spacing w:line="256" w:lineRule="auto"/>
              <w:rPr>
                <w:rFonts w:ascii="Calibri" w:hAnsi="Calibri"/>
                <w:sz w:val="24"/>
              </w:rPr>
            </w:pPr>
          </w:p>
        </w:tc>
        <w:tc>
          <w:tcPr>
            <w:tcW w:w="1535" w:type="dxa"/>
            <w:tcBorders>
              <w:top w:val="single" w:sz="4" w:space="0" w:color="auto"/>
              <w:left w:val="single" w:sz="4" w:space="0" w:color="auto"/>
              <w:bottom w:val="single" w:sz="4" w:space="0" w:color="auto"/>
              <w:right w:val="single" w:sz="4" w:space="0" w:color="auto"/>
            </w:tcBorders>
          </w:tcPr>
          <w:p w14:paraId="054A7B72" w14:textId="77777777" w:rsidR="00F37053" w:rsidRPr="001F2F7B" w:rsidRDefault="00F37053">
            <w:pPr>
              <w:spacing w:line="256" w:lineRule="auto"/>
              <w:rPr>
                <w:rFonts w:ascii="Calibri" w:hAnsi="Calibri"/>
                <w:sz w:val="24"/>
              </w:rPr>
            </w:pPr>
          </w:p>
        </w:tc>
        <w:tc>
          <w:tcPr>
            <w:tcW w:w="1535" w:type="dxa"/>
            <w:tcBorders>
              <w:top w:val="single" w:sz="4" w:space="0" w:color="auto"/>
              <w:left w:val="single" w:sz="4" w:space="0" w:color="auto"/>
              <w:bottom w:val="single" w:sz="4" w:space="0" w:color="auto"/>
              <w:right w:val="single" w:sz="4" w:space="0" w:color="auto"/>
            </w:tcBorders>
          </w:tcPr>
          <w:p w14:paraId="156E66CF" w14:textId="77777777" w:rsidR="00F37053" w:rsidRPr="001F2F7B" w:rsidRDefault="00F37053">
            <w:pPr>
              <w:spacing w:line="256" w:lineRule="auto"/>
              <w:rPr>
                <w:rFonts w:ascii="Calibri" w:hAnsi="Calibri"/>
                <w:sz w:val="24"/>
              </w:rPr>
            </w:pPr>
          </w:p>
        </w:tc>
        <w:tc>
          <w:tcPr>
            <w:tcW w:w="1536" w:type="dxa"/>
            <w:tcBorders>
              <w:top w:val="single" w:sz="4" w:space="0" w:color="auto"/>
              <w:left w:val="single" w:sz="4" w:space="0" w:color="auto"/>
              <w:bottom w:val="single" w:sz="4" w:space="0" w:color="auto"/>
              <w:right w:val="single" w:sz="4" w:space="0" w:color="auto"/>
            </w:tcBorders>
          </w:tcPr>
          <w:p w14:paraId="476AD4FC" w14:textId="77777777" w:rsidR="00F37053" w:rsidRPr="001F2F7B" w:rsidRDefault="00F37053">
            <w:pPr>
              <w:spacing w:line="256" w:lineRule="auto"/>
              <w:rPr>
                <w:rFonts w:ascii="Calibri" w:hAnsi="Calibri"/>
                <w:sz w:val="24"/>
              </w:rPr>
            </w:pPr>
          </w:p>
        </w:tc>
        <w:tc>
          <w:tcPr>
            <w:tcW w:w="1536" w:type="dxa"/>
            <w:tcBorders>
              <w:top w:val="single" w:sz="4" w:space="0" w:color="auto"/>
              <w:left w:val="single" w:sz="4" w:space="0" w:color="auto"/>
              <w:bottom w:val="single" w:sz="4" w:space="0" w:color="auto"/>
              <w:right w:val="single" w:sz="4" w:space="0" w:color="auto"/>
            </w:tcBorders>
          </w:tcPr>
          <w:p w14:paraId="6879B3D1" w14:textId="77777777" w:rsidR="00F37053" w:rsidRPr="001F2F7B" w:rsidRDefault="00F37053">
            <w:pPr>
              <w:spacing w:line="256" w:lineRule="auto"/>
              <w:rPr>
                <w:rFonts w:ascii="Calibri" w:hAnsi="Calibri"/>
                <w:sz w:val="24"/>
              </w:rPr>
            </w:pPr>
          </w:p>
        </w:tc>
      </w:tr>
    </w:tbl>
    <w:p w14:paraId="79011BB4" w14:textId="77777777" w:rsidR="00F37053" w:rsidRPr="001F2F7B" w:rsidRDefault="00F37053" w:rsidP="00F37053">
      <w:pPr>
        <w:rPr>
          <w:rFonts w:ascii="Calibri" w:hAnsi="Calibri"/>
          <w:sz w:val="24"/>
        </w:rPr>
      </w:pPr>
    </w:p>
    <w:p w14:paraId="3A90CC6A" w14:textId="77777777" w:rsidR="00F37053" w:rsidRPr="001F2F7B" w:rsidRDefault="00F37053" w:rsidP="00F37053">
      <w:pPr>
        <w:jc w:val="both"/>
        <w:rPr>
          <w:rFonts w:ascii="Calibri" w:hAnsi="Calibri"/>
          <w:b/>
          <w:sz w:val="24"/>
        </w:rPr>
      </w:pPr>
      <w:r w:rsidRPr="001F2F7B">
        <w:rPr>
          <w:rFonts w:ascii="Calibri" w:hAnsi="Calibri"/>
          <w:b/>
          <w:sz w:val="24"/>
        </w:rPr>
        <w:t xml:space="preserve">INTERVENANTS </w:t>
      </w:r>
    </w:p>
    <w:p w14:paraId="5FFEDA71" w14:textId="77777777" w:rsidR="00F37053" w:rsidRPr="001F2F7B" w:rsidRDefault="00F37053" w:rsidP="00F37053">
      <w:pPr>
        <w:jc w:val="both"/>
        <w:rPr>
          <w:rFonts w:ascii="Calibri" w:hAnsi="Calibri"/>
          <w:b/>
          <w:sz w:val="24"/>
        </w:rPr>
      </w:pPr>
    </w:p>
    <w:tbl>
      <w:tblPr>
        <w:tblW w:w="5000" w:type="pct"/>
        <w:tblCellMar>
          <w:left w:w="70" w:type="dxa"/>
          <w:right w:w="70" w:type="dxa"/>
        </w:tblCellMar>
        <w:tblLook w:val="04A0" w:firstRow="1" w:lastRow="0" w:firstColumn="1" w:lastColumn="0" w:noHBand="0" w:noVBand="1"/>
      </w:tblPr>
      <w:tblGrid>
        <w:gridCol w:w="3165"/>
        <w:gridCol w:w="1944"/>
        <w:gridCol w:w="1572"/>
        <w:gridCol w:w="1223"/>
        <w:gridCol w:w="1308"/>
      </w:tblGrid>
      <w:tr w:rsidR="00F37053" w:rsidRPr="001F2F7B" w14:paraId="64007D43" w14:textId="77777777" w:rsidTr="00F37053">
        <w:trPr>
          <w:trHeight w:val="615"/>
          <w:tblHeader/>
        </w:trPr>
        <w:tc>
          <w:tcPr>
            <w:tcW w:w="1718" w:type="pct"/>
            <w:tcBorders>
              <w:top w:val="single" w:sz="8" w:space="0" w:color="auto"/>
              <w:left w:val="single" w:sz="8" w:space="0" w:color="auto"/>
              <w:bottom w:val="single" w:sz="8" w:space="0" w:color="auto"/>
              <w:right w:val="single" w:sz="8" w:space="0" w:color="auto"/>
            </w:tcBorders>
            <w:shd w:val="clear" w:color="auto" w:fill="0070C0"/>
            <w:vAlign w:val="center"/>
            <w:hideMark/>
          </w:tcPr>
          <w:p w14:paraId="4F0F1C62" w14:textId="77777777" w:rsidR="00F37053" w:rsidRPr="001F2F7B" w:rsidRDefault="00F37053">
            <w:pPr>
              <w:spacing w:line="256" w:lineRule="auto"/>
              <w:rPr>
                <w:rFonts w:ascii="Calibri" w:eastAsia="Times New Roman" w:hAnsi="Calibri" w:cs="Times New Roman"/>
                <w:b/>
                <w:bCs/>
                <w:color w:val="FFFFFF"/>
                <w:lang w:eastAsia="fr-FR"/>
              </w:rPr>
            </w:pPr>
            <w:r w:rsidRPr="001F2F7B">
              <w:rPr>
                <w:rFonts w:ascii="Calibri" w:eastAsia="Times New Roman" w:hAnsi="Calibri" w:cs="Times New Roman"/>
                <w:b/>
                <w:bCs/>
                <w:color w:val="FFFFFF"/>
                <w:lang w:eastAsia="fr-FR"/>
              </w:rPr>
              <w:t xml:space="preserve">Intervenants de la procédure </w:t>
            </w:r>
          </w:p>
        </w:tc>
        <w:tc>
          <w:tcPr>
            <w:tcW w:w="1055" w:type="pct"/>
            <w:tcBorders>
              <w:top w:val="single" w:sz="8" w:space="0" w:color="auto"/>
              <w:left w:val="nil"/>
              <w:bottom w:val="single" w:sz="8" w:space="0" w:color="auto"/>
              <w:right w:val="single" w:sz="8" w:space="0" w:color="auto"/>
            </w:tcBorders>
            <w:shd w:val="clear" w:color="auto" w:fill="0070C0"/>
            <w:vAlign w:val="center"/>
            <w:hideMark/>
          </w:tcPr>
          <w:p w14:paraId="11C0B4B2" w14:textId="77777777" w:rsidR="00F37053" w:rsidRPr="001F2F7B" w:rsidRDefault="00F37053">
            <w:pPr>
              <w:spacing w:line="256" w:lineRule="auto"/>
              <w:rPr>
                <w:rFonts w:ascii="Calibri" w:eastAsia="Times New Roman" w:hAnsi="Calibri" w:cs="Times New Roman"/>
                <w:b/>
                <w:bCs/>
                <w:color w:val="FFFFFF"/>
                <w:lang w:eastAsia="fr-FR"/>
              </w:rPr>
            </w:pPr>
            <w:r w:rsidRPr="001F2F7B">
              <w:rPr>
                <w:rFonts w:ascii="Calibri" w:eastAsia="Times New Roman" w:hAnsi="Calibri" w:cs="Times New Roman"/>
                <w:b/>
                <w:bCs/>
                <w:color w:val="FFFFFF"/>
                <w:lang w:eastAsia="fr-FR"/>
              </w:rPr>
              <w:t xml:space="preserve">Responsable </w:t>
            </w:r>
          </w:p>
        </w:tc>
        <w:tc>
          <w:tcPr>
            <w:tcW w:w="853" w:type="pct"/>
            <w:tcBorders>
              <w:top w:val="single" w:sz="8" w:space="0" w:color="auto"/>
              <w:left w:val="nil"/>
              <w:bottom w:val="single" w:sz="8" w:space="0" w:color="auto"/>
              <w:right w:val="single" w:sz="8" w:space="0" w:color="auto"/>
            </w:tcBorders>
            <w:shd w:val="clear" w:color="auto" w:fill="0070C0"/>
            <w:vAlign w:val="center"/>
            <w:hideMark/>
          </w:tcPr>
          <w:p w14:paraId="28E0C305" w14:textId="77777777" w:rsidR="00F37053" w:rsidRPr="001F2F7B" w:rsidRDefault="00F37053">
            <w:pPr>
              <w:spacing w:line="256" w:lineRule="auto"/>
              <w:rPr>
                <w:rFonts w:ascii="Calibri" w:eastAsia="Times New Roman" w:hAnsi="Calibri" w:cs="Times New Roman"/>
                <w:b/>
                <w:bCs/>
                <w:color w:val="FFFFFF"/>
                <w:lang w:eastAsia="fr-FR"/>
              </w:rPr>
            </w:pPr>
            <w:r w:rsidRPr="001F2F7B">
              <w:rPr>
                <w:rFonts w:ascii="Calibri" w:eastAsia="Times New Roman" w:hAnsi="Calibri" w:cs="Times New Roman"/>
                <w:b/>
                <w:bCs/>
                <w:color w:val="FFFFFF"/>
                <w:lang w:eastAsia="fr-FR"/>
              </w:rPr>
              <w:t xml:space="preserve">Approbateur </w:t>
            </w:r>
          </w:p>
        </w:tc>
        <w:tc>
          <w:tcPr>
            <w:tcW w:w="664" w:type="pct"/>
            <w:tcBorders>
              <w:top w:val="single" w:sz="8" w:space="0" w:color="auto"/>
              <w:left w:val="nil"/>
              <w:bottom w:val="single" w:sz="8" w:space="0" w:color="auto"/>
              <w:right w:val="single" w:sz="8" w:space="0" w:color="auto"/>
            </w:tcBorders>
            <w:shd w:val="clear" w:color="auto" w:fill="0070C0"/>
            <w:vAlign w:val="center"/>
            <w:hideMark/>
          </w:tcPr>
          <w:p w14:paraId="51A64CB0" w14:textId="77777777" w:rsidR="00F37053" w:rsidRPr="001F2F7B" w:rsidRDefault="00F37053">
            <w:pPr>
              <w:spacing w:line="256" w:lineRule="auto"/>
              <w:rPr>
                <w:rFonts w:ascii="Calibri" w:eastAsia="Times New Roman" w:hAnsi="Calibri" w:cs="Times New Roman"/>
                <w:b/>
                <w:bCs/>
                <w:color w:val="FFFFFF"/>
                <w:lang w:eastAsia="fr-FR"/>
              </w:rPr>
            </w:pPr>
            <w:r w:rsidRPr="001F2F7B">
              <w:rPr>
                <w:rFonts w:ascii="Calibri" w:eastAsia="Times New Roman" w:hAnsi="Calibri" w:cs="Times New Roman"/>
                <w:b/>
                <w:bCs/>
                <w:color w:val="FFFFFF"/>
                <w:lang w:eastAsia="fr-FR"/>
              </w:rPr>
              <w:t xml:space="preserve">Consulté </w:t>
            </w:r>
          </w:p>
        </w:tc>
        <w:tc>
          <w:tcPr>
            <w:tcW w:w="711" w:type="pct"/>
            <w:tcBorders>
              <w:top w:val="single" w:sz="8" w:space="0" w:color="auto"/>
              <w:left w:val="nil"/>
              <w:bottom w:val="single" w:sz="8" w:space="0" w:color="auto"/>
              <w:right w:val="single" w:sz="8" w:space="0" w:color="auto"/>
            </w:tcBorders>
            <w:shd w:val="clear" w:color="auto" w:fill="0070C0"/>
            <w:vAlign w:val="center"/>
            <w:hideMark/>
          </w:tcPr>
          <w:p w14:paraId="73D8ECC7" w14:textId="77777777" w:rsidR="00F37053" w:rsidRPr="001F2F7B" w:rsidRDefault="00F37053">
            <w:pPr>
              <w:spacing w:line="256" w:lineRule="auto"/>
              <w:rPr>
                <w:rFonts w:ascii="Calibri" w:eastAsia="Times New Roman" w:hAnsi="Calibri" w:cs="Times New Roman"/>
                <w:b/>
                <w:bCs/>
                <w:color w:val="FFFFFF"/>
                <w:lang w:eastAsia="fr-FR"/>
              </w:rPr>
            </w:pPr>
            <w:r w:rsidRPr="001F2F7B">
              <w:rPr>
                <w:rFonts w:ascii="Calibri" w:eastAsia="Times New Roman" w:hAnsi="Calibri" w:cs="Times New Roman"/>
                <w:b/>
                <w:bCs/>
                <w:color w:val="FFFFFF"/>
                <w:lang w:eastAsia="fr-FR"/>
              </w:rPr>
              <w:t>Informé</w:t>
            </w:r>
          </w:p>
        </w:tc>
      </w:tr>
      <w:tr w:rsidR="00F37053" w:rsidRPr="001F2F7B" w14:paraId="11D5BE77" w14:textId="77777777" w:rsidTr="00F37053">
        <w:trPr>
          <w:trHeight w:val="345"/>
        </w:trPr>
        <w:tc>
          <w:tcPr>
            <w:tcW w:w="1718" w:type="pct"/>
            <w:tcBorders>
              <w:top w:val="nil"/>
              <w:left w:val="single" w:sz="8" w:space="0" w:color="auto"/>
              <w:bottom w:val="single" w:sz="8" w:space="0" w:color="auto"/>
              <w:right w:val="single" w:sz="8" w:space="0" w:color="auto"/>
            </w:tcBorders>
            <w:vAlign w:val="center"/>
            <w:hideMark/>
          </w:tcPr>
          <w:p w14:paraId="01D24DA2" w14:textId="77777777" w:rsidR="00F37053" w:rsidRPr="001F2F7B" w:rsidRDefault="00F37053">
            <w:pPr>
              <w:spacing w:line="256" w:lineRule="auto"/>
              <w:rPr>
                <w:rFonts w:ascii="Calibri" w:eastAsia="Times New Roman" w:hAnsi="Calibri" w:cs="Times New Roman"/>
                <w:color w:val="000000"/>
                <w:sz w:val="24"/>
                <w:szCs w:val="24"/>
                <w:lang w:eastAsia="fr-FR"/>
              </w:rPr>
            </w:pPr>
            <w:r w:rsidRPr="001F2F7B">
              <w:rPr>
                <w:rFonts w:ascii="Calibri" w:eastAsia="Times New Roman" w:hAnsi="Calibri" w:cs="Times New Roman"/>
                <w:color w:val="000000"/>
                <w:sz w:val="24"/>
                <w:szCs w:val="24"/>
                <w:lang w:eastAsia="fr-FR"/>
              </w:rPr>
              <w:t>Le fonctionnaire concerné ;</w:t>
            </w:r>
          </w:p>
        </w:tc>
        <w:tc>
          <w:tcPr>
            <w:tcW w:w="1055" w:type="pct"/>
            <w:tcBorders>
              <w:top w:val="nil"/>
              <w:left w:val="nil"/>
              <w:bottom w:val="single" w:sz="8" w:space="0" w:color="auto"/>
              <w:right w:val="single" w:sz="8" w:space="0" w:color="auto"/>
            </w:tcBorders>
            <w:shd w:val="clear" w:color="auto" w:fill="44546A" w:themeFill="text2"/>
            <w:noWrap/>
            <w:vAlign w:val="center"/>
            <w:hideMark/>
          </w:tcPr>
          <w:p w14:paraId="7BF8EE9A"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853" w:type="pct"/>
            <w:tcBorders>
              <w:top w:val="nil"/>
              <w:left w:val="nil"/>
              <w:bottom w:val="single" w:sz="8" w:space="0" w:color="auto"/>
              <w:right w:val="single" w:sz="8" w:space="0" w:color="auto"/>
            </w:tcBorders>
            <w:vAlign w:val="center"/>
            <w:hideMark/>
          </w:tcPr>
          <w:p w14:paraId="17E69757"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664" w:type="pct"/>
            <w:tcBorders>
              <w:top w:val="nil"/>
              <w:left w:val="nil"/>
              <w:bottom w:val="single" w:sz="8" w:space="0" w:color="auto"/>
              <w:right w:val="single" w:sz="8" w:space="0" w:color="auto"/>
            </w:tcBorders>
            <w:vAlign w:val="center"/>
            <w:hideMark/>
          </w:tcPr>
          <w:p w14:paraId="0448A5B9"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711" w:type="pct"/>
            <w:tcBorders>
              <w:top w:val="nil"/>
              <w:left w:val="nil"/>
              <w:bottom w:val="single" w:sz="8" w:space="0" w:color="auto"/>
              <w:right w:val="single" w:sz="8" w:space="0" w:color="auto"/>
            </w:tcBorders>
            <w:vAlign w:val="center"/>
            <w:hideMark/>
          </w:tcPr>
          <w:p w14:paraId="720A57C3"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r>
      <w:tr w:rsidR="00F37053" w:rsidRPr="001F2F7B" w14:paraId="64C2C3BE" w14:textId="77777777" w:rsidTr="00F37053">
        <w:trPr>
          <w:trHeight w:val="645"/>
        </w:trPr>
        <w:tc>
          <w:tcPr>
            <w:tcW w:w="1718" w:type="pct"/>
            <w:tcBorders>
              <w:top w:val="nil"/>
              <w:left w:val="single" w:sz="8" w:space="0" w:color="auto"/>
              <w:bottom w:val="single" w:sz="8" w:space="0" w:color="auto"/>
              <w:right w:val="single" w:sz="8" w:space="0" w:color="auto"/>
            </w:tcBorders>
            <w:vAlign w:val="center"/>
            <w:hideMark/>
          </w:tcPr>
          <w:p w14:paraId="4FF8A0FD" w14:textId="77777777" w:rsidR="00F37053" w:rsidRPr="001F2F7B" w:rsidRDefault="00F37053">
            <w:pPr>
              <w:spacing w:line="256" w:lineRule="auto"/>
              <w:rPr>
                <w:rFonts w:ascii="Calibri" w:eastAsia="Times New Roman" w:hAnsi="Calibri" w:cs="Times New Roman"/>
                <w:color w:val="000000"/>
                <w:sz w:val="24"/>
                <w:szCs w:val="24"/>
                <w:lang w:eastAsia="fr-FR"/>
              </w:rPr>
            </w:pPr>
            <w:r w:rsidRPr="001F2F7B">
              <w:rPr>
                <w:rFonts w:ascii="Calibri" w:eastAsia="Times New Roman" w:hAnsi="Calibri" w:cs="Times New Roman"/>
                <w:color w:val="000000"/>
                <w:sz w:val="24"/>
                <w:szCs w:val="24"/>
                <w:lang w:eastAsia="fr-FR"/>
              </w:rPr>
              <w:t>Le chef de Division des Ressources Humaines ;</w:t>
            </w:r>
          </w:p>
        </w:tc>
        <w:tc>
          <w:tcPr>
            <w:tcW w:w="1055" w:type="pct"/>
            <w:tcBorders>
              <w:top w:val="nil"/>
              <w:left w:val="nil"/>
              <w:bottom w:val="single" w:sz="8" w:space="0" w:color="auto"/>
              <w:right w:val="single" w:sz="8" w:space="0" w:color="auto"/>
            </w:tcBorders>
            <w:shd w:val="clear" w:color="auto" w:fill="44546A" w:themeFill="text2"/>
            <w:vAlign w:val="center"/>
            <w:hideMark/>
          </w:tcPr>
          <w:p w14:paraId="1044E7E0" w14:textId="77777777" w:rsidR="00F37053" w:rsidRPr="001F2F7B" w:rsidRDefault="00F37053">
            <w:pPr>
              <w:rPr>
                <w:rFonts w:ascii="Calibri" w:eastAsia="Times New Roman" w:hAnsi="Calibri" w:cs="Times New Roman"/>
                <w:color w:val="000000"/>
                <w:sz w:val="24"/>
                <w:szCs w:val="24"/>
                <w:lang w:eastAsia="fr-FR"/>
              </w:rPr>
            </w:pPr>
          </w:p>
        </w:tc>
        <w:tc>
          <w:tcPr>
            <w:tcW w:w="853" w:type="pct"/>
            <w:tcBorders>
              <w:top w:val="nil"/>
              <w:left w:val="nil"/>
              <w:bottom w:val="single" w:sz="8" w:space="0" w:color="auto"/>
              <w:right w:val="single" w:sz="8" w:space="0" w:color="auto"/>
            </w:tcBorders>
            <w:vAlign w:val="center"/>
            <w:hideMark/>
          </w:tcPr>
          <w:p w14:paraId="3E80274F"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664" w:type="pct"/>
            <w:tcBorders>
              <w:top w:val="nil"/>
              <w:left w:val="nil"/>
              <w:bottom w:val="single" w:sz="8" w:space="0" w:color="auto"/>
              <w:right w:val="single" w:sz="8" w:space="0" w:color="auto"/>
            </w:tcBorders>
            <w:shd w:val="clear" w:color="auto" w:fill="44546A" w:themeFill="text2"/>
            <w:vAlign w:val="center"/>
            <w:hideMark/>
          </w:tcPr>
          <w:p w14:paraId="5570DE9C"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711" w:type="pct"/>
            <w:tcBorders>
              <w:top w:val="nil"/>
              <w:left w:val="nil"/>
              <w:bottom w:val="single" w:sz="8" w:space="0" w:color="auto"/>
              <w:right w:val="single" w:sz="8" w:space="0" w:color="auto"/>
            </w:tcBorders>
            <w:vAlign w:val="center"/>
            <w:hideMark/>
          </w:tcPr>
          <w:p w14:paraId="6618E980"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r>
      <w:tr w:rsidR="00F37053" w:rsidRPr="001F2F7B" w14:paraId="41627DF7" w14:textId="77777777" w:rsidTr="00F37053">
        <w:trPr>
          <w:trHeight w:val="645"/>
        </w:trPr>
        <w:tc>
          <w:tcPr>
            <w:tcW w:w="1718" w:type="pct"/>
            <w:tcBorders>
              <w:top w:val="nil"/>
              <w:left w:val="single" w:sz="8" w:space="0" w:color="auto"/>
              <w:bottom w:val="single" w:sz="8" w:space="0" w:color="auto"/>
              <w:right w:val="single" w:sz="8" w:space="0" w:color="auto"/>
            </w:tcBorders>
            <w:vAlign w:val="center"/>
            <w:hideMark/>
          </w:tcPr>
          <w:p w14:paraId="1EDC2D9C" w14:textId="77777777" w:rsidR="00F37053" w:rsidRPr="001F2F7B" w:rsidRDefault="00F37053">
            <w:pPr>
              <w:spacing w:line="256" w:lineRule="auto"/>
              <w:rPr>
                <w:rFonts w:ascii="Calibri" w:eastAsia="Times New Roman" w:hAnsi="Calibri" w:cs="Times New Roman"/>
                <w:color w:val="000000"/>
                <w:sz w:val="24"/>
                <w:szCs w:val="24"/>
                <w:lang w:eastAsia="fr-FR"/>
              </w:rPr>
            </w:pPr>
            <w:r w:rsidRPr="001F2F7B">
              <w:rPr>
                <w:rFonts w:ascii="Calibri" w:eastAsia="Times New Roman" w:hAnsi="Calibri" w:cs="Times New Roman"/>
                <w:color w:val="000000"/>
                <w:sz w:val="24"/>
                <w:szCs w:val="24"/>
                <w:lang w:eastAsia="fr-FR"/>
              </w:rPr>
              <w:t xml:space="preserve">Le Ministre de la santé </w:t>
            </w:r>
          </w:p>
        </w:tc>
        <w:tc>
          <w:tcPr>
            <w:tcW w:w="1055" w:type="pct"/>
            <w:tcBorders>
              <w:top w:val="nil"/>
              <w:left w:val="nil"/>
              <w:bottom w:val="single" w:sz="8" w:space="0" w:color="auto"/>
              <w:right w:val="single" w:sz="8" w:space="0" w:color="auto"/>
            </w:tcBorders>
            <w:noWrap/>
            <w:vAlign w:val="center"/>
            <w:hideMark/>
          </w:tcPr>
          <w:p w14:paraId="7FCE8E7D"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853" w:type="pct"/>
            <w:tcBorders>
              <w:top w:val="nil"/>
              <w:left w:val="nil"/>
              <w:bottom w:val="single" w:sz="8" w:space="0" w:color="auto"/>
              <w:right w:val="single" w:sz="8" w:space="0" w:color="auto"/>
            </w:tcBorders>
            <w:shd w:val="clear" w:color="auto" w:fill="44546A" w:themeFill="text2"/>
            <w:vAlign w:val="center"/>
            <w:hideMark/>
          </w:tcPr>
          <w:p w14:paraId="323D42ED"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664" w:type="pct"/>
            <w:tcBorders>
              <w:top w:val="nil"/>
              <w:left w:val="nil"/>
              <w:bottom w:val="single" w:sz="8" w:space="0" w:color="auto"/>
              <w:right w:val="single" w:sz="8" w:space="0" w:color="auto"/>
            </w:tcBorders>
            <w:vAlign w:val="center"/>
            <w:hideMark/>
          </w:tcPr>
          <w:p w14:paraId="733D5F21"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711" w:type="pct"/>
            <w:tcBorders>
              <w:top w:val="nil"/>
              <w:left w:val="nil"/>
              <w:bottom w:val="single" w:sz="8" w:space="0" w:color="auto"/>
              <w:right w:val="single" w:sz="8" w:space="0" w:color="auto"/>
            </w:tcBorders>
            <w:vAlign w:val="center"/>
            <w:hideMark/>
          </w:tcPr>
          <w:p w14:paraId="14775772"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r>
    </w:tbl>
    <w:p w14:paraId="0E92FC29" w14:textId="77777777" w:rsidR="00B52CCF" w:rsidRDefault="00B52CCF">
      <w:pPr>
        <w:spacing w:after="160" w:line="259" w:lineRule="auto"/>
        <w:rPr>
          <w:rFonts w:ascii="Calibri" w:hAnsi="Calibri"/>
          <w:sz w:val="24"/>
        </w:rPr>
      </w:pPr>
      <w:r>
        <w:rPr>
          <w:rFonts w:ascii="Calibri" w:hAnsi="Calibri"/>
          <w:sz w:val="24"/>
        </w:rPr>
        <w:br w:type="page"/>
      </w:r>
    </w:p>
    <w:p w14:paraId="4DE7B08E" w14:textId="77777777" w:rsidR="00F37053" w:rsidRPr="001F2F7B" w:rsidRDefault="00F37053" w:rsidP="00F37053">
      <w:pPr>
        <w:rPr>
          <w:rFonts w:ascii="Calibri" w:hAnsi="Calibri"/>
          <w:sz w:val="24"/>
        </w:rPr>
      </w:pPr>
    </w:p>
    <w:p w14:paraId="32A840D7" w14:textId="793E00E7" w:rsidR="00F37053" w:rsidRPr="001F2F7B" w:rsidRDefault="00F37053" w:rsidP="00F37053">
      <w:pPr>
        <w:jc w:val="both"/>
        <w:rPr>
          <w:rFonts w:ascii="Calibri" w:hAnsi="Calibri"/>
          <w:b/>
          <w:sz w:val="24"/>
        </w:rPr>
      </w:pPr>
      <w:r w:rsidRPr="001F2F7B">
        <w:rPr>
          <w:rFonts w:ascii="Calibri" w:hAnsi="Calibri"/>
          <w:b/>
          <w:sz w:val="24"/>
        </w:rPr>
        <w:t xml:space="preserve">DESCRIPTION DE LA </w:t>
      </w:r>
      <w:r w:rsidR="00195DB1">
        <w:rPr>
          <w:rFonts w:ascii="Calibri" w:hAnsi="Calibri"/>
          <w:b/>
          <w:sz w:val="24"/>
        </w:rPr>
        <w:t>PROCÉDURE</w:t>
      </w:r>
      <w:r w:rsidRPr="001F2F7B">
        <w:rPr>
          <w:rFonts w:ascii="Calibri" w:hAnsi="Calibri"/>
          <w:b/>
          <w:sz w:val="24"/>
        </w:rPr>
        <w:t> </w:t>
      </w:r>
    </w:p>
    <w:p w14:paraId="37E07920" w14:textId="77777777" w:rsidR="00B52CCF" w:rsidRDefault="00B52CCF" w:rsidP="00F37053">
      <w:pPr>
        <w:jc w:val="both"/>
        <w:rPr>
          <w:rFonts w:ascii="Calibri" w:hAnsi="Calibri"/>
          <w:sz w:val="24"/>
        </w:rPr>
      </w:pPr>
    </w:p>
    <w:p w14:paraId="7BCC55B0" w14:textId="77777777" w:rsidR="00F37053" w:rsidRDefault="00F37053" w:rsidP="00F37053">
      <w:pPr>
        <w:jc w:val="both"/>
        <w:rPr>
          <w:rFonts w:ascii="Calibri" w:hAnsi="Calibri"/>
          <w:sz w:val="24"/>
        </w:rPr>
      </w:pPr>
      <w:r w:rsidRPr="001F2F7B">
        <w:rPr>
          <w:rFonts w:ascii="Calibri" w:hAnsi="Calibri"/>
          <w:sz w:val="24"/>
        </w:rPr>
        <w:t>Les principales étapes sont :</w:t>
      </w:r>
    </w:p>
    <w:p w14:paraId="39939E5C" w14:textId="77777777" w:rsidR="00B52CCF" w:rsidRPr="001F2F7B" w:rsidRDefault="00B52CCF" w:rsidP="00F37053">
      <w:pPr>
        <w:jc w:val="both"/>
        <w:rPr>
          <w:rFonts w:ascii="Calibri" w:hAnsi="Calibri"/>
          <w:sz w:val="24"/>
        </w:rPr>
      </w:pPr>
    </w:p>
    <w:p w14:paraId="69003C1E" w14:textId="77777777" w:rsidR="00F37053" w:rsidRPr="001F2F7B" w:rsidRDefault="00F37053" w:rsidP="003726DD">
      <w:pPr>
        <w:numPr>
          <w:ilvl w:val="0"/>
          <w:numId w:val="306"/>
        </w:numPr>
        <w:jc w:val="both"/>
        <w:rPr>
          <w:rFonts w:ascii="Calibri" w:hAnsi="Calibri"/>
          <w:sz w:val="24"/>
        </w:rPr>
      </w:pPr>
      <w:r w:rsidRPr="001F2F7B">
        <w:rPr>
          <w:rFonts w:ascii="Calibri" w:hAnsi="Calibri"/>
          <w:sz w:val="24"/>
        </w:rPr>
        <w:t>La constitution et l’analyse du dossier ;</w:t>
      </w:r>
    </w:p>
    <w:p w14:paraId="490F3C6A" w14:textId="77777777" w:rsidR="00F37053" w:rsidRPr="001F2F7B" w:rsidRDefault="00F37053" w:rsidP="003726DD">
      <w:pPr>
        <w:numPr>
          <w:ilvl w:val="0"/>
          <w:numId w:val="306"/>
        </w:numPr>
        <w:jc w:val="both"/>
        <w:rPr>
          <w:rFonts w:ascii="Calibri" w:hAnsi="Calibri"/>
          <w:sz w:val="24"/>
        </w:rPr>
      </w:pPr>
      <w:r w:rsidRPr="001F2F7B">
        <w:rPr>
          <w:rFonts w:ascii="Calibri" w:hAnsi="Calibri"/>
          <w:sz w:val="24"/>
        </w:rPr>
        <w:t>La prise de décision finale</w:t>
      </w:r>
    </w:p>
    <w:p w14:paraId="688D8F76" w14:textId="77777777" w:rsidR="00F37053" w:rsidRPr="001F2F7B" w:rsidRDefault="00F37053" w:rsidP="00F37053">
      <w:pPr>
        <w:spacing w:after="160" w:line="256" w:lineRule="auto"/>
        <w:rPr>
          <w:rFonts w:ascii="Calibri" w:hAnsi="Calibri"/>
          <w:sz w:val="24"/>
        </w:rPr>
      </w:pPr>
      <w:r w:rsidRPr="001F2F7B">
        <w:rPr>
          <w:rFonts w:ascii="Calibri" w:hAnsi="Calibri"/>
          <w:sz w:val="24"/>
        </w:rPr>
        <w:br w:type="page"/>
      </w:r>
    </w:p>
    <w:p w14:paraId="19C5A3B8" w14:textId="77777777" w:rsidR="00F37053" w:rsidRPr="001F2F7B" w:rsidRDefault="00F37053" w:rsidP="00F37053">
      <w:pPr>
        <w:ind w:left="720"/>
        <w:jc w:val="both"/>
        <w:rPr>
          <w:rFonts w:ascii="Calibri" w:hAnsi="Calibri"/>
          <w:sz w:val="24"/>
        </w:rPr>
      </w:pPr>
    </w:p>
    <w:tbl>
      <w:tblPr>
        <w:tblW w:w="991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4A0" w:firstRow="1" w:lastRow="0" w:firstColumn="1" w:lastColumn="0" w:noHBand="0" w:noVBand="1"/>
      </w:tblPr>
      <w:tblGrid>
        <w:gridCol w:w="1688"/>
        <w:gridCol w:w="6352"/>
        <w:gridCol w:w="1875"/>
      </w:tblGrid>
      <w:tr w:rsidR="00F37053" w:rsidRPr="001F2F7B" w14:paraId="40C94D15" w14:textId="77777777" w:rsidTr="00F37053">
        <w:trPr>
          <w:jc w:val="center"/>
        </w:trPr>
        <w:tc>
          <w:tcPr>
            <w:tcW w:w="1686" w:type="dxa"/>
            <w:tcBorders>
              <w:top w:val="double" w:sz="4" w:space="0" w:color="auto"/>
              <w:left w:val="double" w:sz="4" w:space="0" w:color="auto"/>
              <w:bottom w:val="single" w:sz="4" w:space="0" w:color="auto"/>
              <w:right w:val="single" w:sz="4" w:space="0" w:color="auto"/>
            </w:tcBorders>
            <w:shd w:val="clear" w:color="auto" w:fill="DEEAF6" w:themeFill="accent1" w:themeFillTint="33"/>
            <w:vAlign w:val="center"/>
          </w:tcPr>
          <w:p w14:paraId="4E269B5D" w14:textId="2296F421" w:rsidR="00F37053" w:rsidRPr="001F2F7B" w:rsidRDefault="00032D2A">
            <w:pPr>
              <w:spacing w:line="256" w:lineRule="auto"/>
              <w:jc w:val="center"/>
              <w:rPr>
                <w:rFonts w:ascii="Calibri" w:hAnsi="Calibri"/>
                <w:b/>
              </w:rPr>
            </w:pPr>
            <w:r>
              <w:rPr>
                <w:rFonts w:ascii="Calibri" w:hAnsi="Calibri"/>
                <w:b/>
              </w:rPr>
              <w:t>MINISTÈRE DE LA SANTÉ</w:t>
            </w:r>
          </w:p>
          <w:p w14:paraId="3A23309A" w14:textId="77777777" w:rsidR="00F37053" w:rsidRPr="001F2F7B" w:rsidRDefault="00F37053">
            <w:pPr>
              <w:spacing w:line="256" w:lineRule="auto"/>
              <w:jc w:val="center"/>
              <w:rPr>
                <w:rFonts w:ascii="Calibri" w:hAnsi="Calibri"/>
                <w:b/>
              </w:rPr>
            </w:pPr>
          </w:p>
          <w:p w14:paraId="730C5A69" w14:textId="6FA87718" w:rsidR="00F37053" w:rsidRPr="001F2F7B" w:rsidRDefault="00F37053">
            <w:pPr>
              <w:spacing w:line="256" w:lineRule="auto"/>
              <w:jc w:val="center"/>
              <w:rPr>
                <w:rFonts w:ascii="Calibri" w:hAnsi="Calibri"/>
                <w:b/>
              </w:rPr>
            </w:pPr>
            <w:r w:rsidRPr="001F2F7B">
              <w:rPr>
                <w:rFonts w:ascii="Calibri" w:hAnsi="Calibri"/>
                <w:b/>
              </w:rPr>
              <w:t xml:space="preserve">MANUEL DE </w:t>
            </w:r>
            <w:r w:rsidR="00195DB1">
              <w:rPr>
                <w:rFonts w:ascii="Calibri" w:hAnsi="Calibri"/>
                <w:b/>
              </w:rPr>
              <w:t>PROCÉDURES</w:t>
            </w:r>
          </w:p>
        </w:tc>
        <w:tc>
          <w:tcPr>
            <w:tcW w:w="6348" w:type="dxa"/>
            <w:tcBorders>
              <w:top w:val="doub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BF55F83" w14:textId="7BD9319E" w:rsidR="00F37053" w:rsidRPr="001F2F7B" w:rsidRDefault="00B52CCF">
            <w:pPr>
              <w:spacing w:line="256" w:lineRule="auto"/>
              <w:jc w:val="center"/>
              <w:rPr>
                <w:rFonts w:ascii="Calibri" w:hAnsi="Calibri"/>
                <w:b/>
                <w:bCs/>
              </w:rPr>
            </w:pPr>
            <w:r w:rsidRPr="001F2F7B">
              <w:rPr>
                <w:rFonts w:ascii="Calibri" w:hAnsi="Calibri"/>
                <w:b/>
              </w:rPr>
              <w:t>DÉTACHEMENT</w:t>
            </w:r>
          </w:p>
        </w:tc>
        <w:tc>
          <w:tcPr>
            <w:tcW w:w="1874" w:type="dxa"/>
            <w:tcBorders>
              <w:top w:val="double" w:sz="4" w:space="0" w:color="auto"/>
              <w:left w:val="single" w:sz="4" w:space="0" w:color="auto"/>
              <w:bottom w:val="single" w:sz="4" w:space="0" w:color="auto"/>
              <w:right w:val="double" w:sz="4" w:space="0" w:color="auto"/>
            </w:tcBorders>
            <w:shd w:val="clear" w:color="auto" w:fill="DEEAF6" w:themeFill="accent1" w:themeFillTint="33"/>
            <w:vAlign w:val="center"/>
            <w:hideMark/>
          </w:tcPr>
          <w:p w14:paraId="4F5DF7AF" w14:textId="77777777" w:rsidR="00F37053" w:rsidRPr="001F2F7B" w:rsidRDefault="00F37053">
            <w:pPr>
              <w:tabs>
                <w:tab w:val="left" w:pos="-2848"/>
                <w:tab w:val="left" w:pos="-2704"/>
                <w:tab w:val="left" w:pos="-2560"/>
                <w:tab w:val="left" w:pos="-2416"/>
                <w:tab w:val="left" w:pos="-2272"/>
                <w:tab w:val="left" w:pos="-2128"/>
                <w:tab w:val="left" w:pos="-1984"/>
                <w:tab w:val="left" w:pos="-1840"/>
                <w:tab w:val="left" w:pos="-1120"/>
              </w:tabs>
              <w:suppressAutoHyphens/>
              <w:spacing w:line="256" w:lineRule="auto"/>
              <w:jc w:val="center"/>
              <w:rPr>
                <w:rFonts w:ascii="Calibri" w:hAnsi="Calibri"/>
                <w:b/>
              </w:rPr>
            </w:pPr>
            <w:r w:rsidRPr="001F2F7B">
              <w:rPr>
                <w:rFonts w:ascii="Calibri" w:hAnsi="Calibri"/>
                <w:b/>
              </w:rPr>
              <w:t>REFERENCE</w:t>
            </w:r>
          </w:p>
          <w:p w14:paraId="62F3DF45" w14:textId="77777777" w:rsidR="00F37053" w:rsidRPr="001F2F7B" w:rsidRDefault="00F37053">
            <w:pPr>
              <w:spacing w:line="256" w:lineRule="auto"/>
              <w:jc w:val="center"/>
              <w:rPr>
                <w:rFonts w:ascii="Calibri" w:hAnsi="Calibri"/>
                <w:b/>
              </w:rPr>
            </w:pPr>
            <w:r w:rsidRPr="001F2F7B">
              <w:rPr>
                <w:rFonts w:ascii="Calibri" w:hAnsi="Calibri"/>
                <w:b/>
              </w:rPr>
              <w:t>2.4.6</w:t>
            </w:r>
          </w:p>
        </w:tc>
      </w:tr>
      <w:tr w:rsidR="00F37053" w:rsidRPr="001F2F7B" w14:paraId="5C94B316" w14:textId="77777777" w:rsidTr="00F37053">
        <w:trPr>
          <w:jc w:val="center"/>
        </w:trPr>
        <w:tc>
          <w:tcPr>
            <w:tcW w:w="1686" w:type="dxa"/>
            <w:tcBorders>
              <w:top w:val="single" w:sz="4" w:space="0" w:color="auto"/>
              <w:left w:val="double" w:sz="4" w:space="0" w:color="auto"/>
              <w:bottom w:val="double" w:sz="4" w:space="0" w:color="auto"/>
              <w:right w:val="single" w:sz="4" w:space="0" w:color="auto"/>
            </w:tcBorders>
            <w:shd w:val="clear" w:color="auto" w:fill="DEEAF6" w:themeFill="accent1" w:themeFillTint="33"/>
            <w:vAlign w:val="center"/>
            <w:hideMark/>
          </w:tcPr>
          <w:p w14:paraId="059EF181" w14:textId="77777777" w:rsidR="00F37053" w:rsidRPr="001F2F7B" w:rsidRDefault="00F37053">
            <w:pPr>
              <w:spacing w:line="256" w:lineRule="auto"/>
              <w:jc w:val="center"/>
              <w:rPr>
                <w:rFonts w:ascii="Calibri" w:hAnsi="Calibri"/>
                <w:b/>
              </w:rPr>
            </w:pPr>
            <w:r w:rsidRPr="001F2F7B">
              <w:rPr>
                <w:rFonts w:ascii="Calibri" w:hAnsi="Calibri"/>
                <w:b/>
              </w:rPr>
              <w:t>DATE DE LA RÉVISION :</w:t>
            </w:r>
          </w:p>
        </w:tc>
        <w:tc>
          <w:tcPr>
            <w:tcW w:w="6348" w:type="dxa"/>
            <w:tcBorders>
              <w:top w:val="single" w:sz="4" w:space="0" w:color="auto"/>
              <w:left w:val="single" w:sz="4" w:space="0" w:color="auto"/>
              <w:bottom w:val="double" w:sz="4" w:space="0" w:color="auto"/>
              <w:right w:val="single" w:sz="4" w:space="0" w:color="auto"/>
            </w:tcBorders>
            <w:shd w:val="clear" w:color="auto" w:fill="DEEAF6" w:themeFill="accent1" w:themeFillTint="33"/>
            <w:vAlign w:val="center"/>
          </w:tcPr>
          <w:p w14:paraId="3DA3914B" w14:textId="77777777" w:rsidR="00F37053" w:rsidRPr="001F2F7B" w:rsidRDefault="00F37053">
            <w:pPr>
              <w:spacing w:line="256" w:lineRule="auto"/>
              <w:jc w:val="center"/>
            </w:pPr>
          </w:p>
        </w:tc>
        <w:tc>
          <w:tcPr>
            <w:tcW w:w="1874" w:type="dxa"/>
            <w:tcBorders>
              <w:top w:val="single" w:sz="4" w:space="0" w:color="auto"/>
              <w:left w:val="single" w:sz="4" w:space="0" w:color="auto"/>
              <w:bottom w:val="double" w:sz="4" w:space="0" w:color="auto"/>
              <w:right w:val="double" w:sz="4" w:space="0" w:color="auto"/>
            </w:tcBorders>
            <w:shd w:val="clear" w:color="auto" w:fill="DEEAF6" w:themeFill="accent1" w:themeFillTint="33"/>
            <w:vAlign w:val="center"/>
            <w:hideMark/>
          </w:tcPr>
          <w:p w14:paraId="4709C343" w14:textId="77777777" w:rsidR="00F37053" w:rsidRPr="001F2F7B" w:rsidRDefault="00F37053">
            <w:pPr>
              <w:spacing w:line="256" w:lineRule="auto"/>
              <w:jc w:val="center"/>
              <w:rPr>
                <w:rFonts w:ascii="Calibri" w:hAnsi="Calibri"/>
                <w:b/>
              </w:rPr>
            </w:pPr>
            <w:r w:rsidRPr="001F2F7B">
              <w:rPr>
                <w:rFonts w:ascii="Calibri" w:hAnsi="Calibri"/>
                <w:b/>
              </w:rPr>
              <w:t>Page : 2</w:t>
            </w:r>
          </w:p>
        </w:tc>
      </w:tr>
    </w:tbl>
    <w:p w14:paraId="4FA73359" w14:textId="77777777" w:rsidR="00F37053" w:rsidRPr="001F2F7B" w:rsidRDefault="00F37053" w:rsidP="00F37053">
      <w:pPr>
        <w:jc w:val="both"/>
        <w:rPr>
          <w:rFonts w:ascii="Calibri" w:hAnsi="Calibri"/>
          <w:sz w:val="24"/>
          <w:szCs w:val="24"/>
        </w:rPr>
      </w:pPr>
    </w:p>
    <w:tbl>
      <w:tblPr>
        <w:tblW w:w="547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6"/>
        <w:gridCol w:w="6501"/>
        <w:gridCol w:w="1878"/>
      </w:tblGrid>
      <w:tr w:rsidR="00F37053" w:rsidRPr="001F2F7B" w14:paraId="08939F0F" w14:textId="77777777" w:rsidTr="00F37053">
        <w:trPr>
          <w:trHeight w:val="219"/>
          <w:jc w:val="center"/>
        </w:trPr>
        <w:tc>
          <w:tcPr>
            <w:tcW w:w="850"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5C69CDCC" w14:textId="77777777" w:rsidR="00F37053" w:rsidRPr="001F2F7B" w:rsidRDefault="00F37053">
            <w:pPr>
              <w:spacing w:line="256" w:lineRule="auto"/>
              <w:jc w:val="center"/>
              <w:rPr>
                <w:rFonts w:ascii="Calibri" w:hAnsi="Calibri"/>
                <w:b/>
                <w:smallCaps/>
                <w:sz w:val="24"/>
                <w:szCs w:val="24"/>
              </w:rPr>
            </w:pPr>
            <w:r w:rsidRPr="001F2F7B">
              <w:rPr>
                <w:rFonts w:ascii="Calibri" w:hAnsi="Calibri"/>
                <w:b/>
                <w:smallCaps/>
                <w:sz w:val="24"/>
                <w:szCs w:val="24"/>
              </w:rPr>
              <w:t>intervenants</w:t>
            </w:r>
          </w:p>
          <w:p w14:paraId="6208FD99" w14:textId="77777777" w:rsidR="00F37053" w:rsidRPr="001F2F7B" w:rsidRDefault="00F37053">
            <w:pPr>
              <w:spacing w:line="256" w:lineRule="auto"/>
              <w:jc w:val="center"/>
              <w:rPr>
                <w:rFonts w:ascii="Calibri" w:hAnsi="Calibri"/>
                <w:b/>
                <w:sz w:val="24"/>
                <w:szCs w:val="24"/>
              </w:rPr>
            </w:pPr>
            <w:r w:rsidRPr="001F2F7B">
              <w:rPr>
                <w:rFonts w:ascii="Calibri" w:hAnsi="Calibri"/>
                <w:b/>
                <w:smallCaps/>
                <w:sz w:val="24"/>
                <w:szCs w:val="24"/>
              </w:rPr>
              <w:t>ou service en charge</w:t>
            </w:r>
          </w:p>
        </w:tc>
        <w:tc>
          <w:tcPr>
            <w:tcW w:w="3220"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0DF5C568" w14:textId="77777777" w:rsidR="00F37053" w:rsidRPr="001F2F7B" w:rsidRDefault="00F37053">
            <w:pPr>
              <w:spacing w:line="256" w:lineRule="auto"/>
              <w:jc w:val="center"/>
              <w:rPr>
                <w:rFonts w:ascii="Calibri" w:hAnsi="Calibri"/>
                <w:b/>
                <w:smallCaps/>
                <w:sz w:val="24"/>
                <w:szCs w:val="24"/>
              </w:rPr>
            </w:pPr>
            <w:r w:rsidRPr="001F2F7B">
              <w:rPr>
                <w:rFonts w:ascii="Calibri" w:hAnsi="Calibri"/>
                <w:b/>
                <w:smallCaps/>
                <w:sz w:val="24"/>
                <w:szCs w:val="24"/>
              </w:rPr>
              <w:t>description des taches</w:t>
            </w:r>
          </w:p>
        </w:tc>
        <w:tc>
          <w:tcPr>
            <w:tcW w:w="930"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28A2CCB2" w14:textId="77777777" w:rsidR="00F37053" w:rsidRPr="001F2F7B" w:rsidRDefault="00F37053">
            <w:pPr>
              <w:spacing w:line="256" w:lineRule="auto"/>
              <w:jc w:val="center"/>
              <w:rPr>
                <w:rFonts w:ascii="Calibri" w:hAnsi="Calibri"/>
                <w:b/>
                <w:sz w:val="24"/>
                <w:szCs w:val="24"/>
              </w:rPr>
            </w:pPr>
            <w:r w:rsidRPr="001F2F7B">
              <w:rPr>
                <w:rFonts w:ascii="Calibri" w:hAnsi="Calibri"/>
                <w:b/>
                <w:sz w:val="24"/>
                <w:szCs w:val="24"/>
              </w:rPr>
              <w:t xml:space="preserve">DÉLAI </w:t>
            </w:r>
          </w:p>
        </w:tc>
      </w:tr>
      <w:tr w:rsidR="00F37053" w:rsidRPr="001F2F7B" w14:paraId="3361DD39" w14:textId="77777777" w:rsidTr="00F37053">
        <w:trPr>
          <w:trHeight w:val="20"/>
          <w:jc w:val="center"/>
        </w:trPr>
        <w:tc>
          <w:tcPr>
            <w:tcW w:w="850" w:type="pct"/>
            <w:tcBorders>
              <w:top w:val="double" w:sz="4" w:space="0" w:color="auto"/>
              <w:left w:val="single" w:sz="12" w:space="0" w:color="auto"/>
              <w:bottom w:val="double" w:sz="4" w:space="0" w:color="auto"/>
              <w:right w:val="single" w:sz="4" w:space="0" w:color="auto"/>
            </w:tcBorders>
          </w:tcPr>
          <w:p w14:paraId="2249C67C" w14:textId="77777777" w:rsidR="00F37053" w:rsidRPr="001F2F7B" w:rsidRDefault="00F37053">
            <w:pPr>
              <w:spacing w:line="256" w:lineRule="auto"/>
              <w:jc w:val="both"/>
              <w:rPr>
                <w:rFonts w:ascii="Calibri" w:hAnsi="Calibri"/>
                <w:sz w:val="24"/>
                <w:szCs w:val="24"/>
              </w:rPr>
            </w:pPr>
          </w:p>
          <w:p w14:paraId="03505A31" w14:textId="77777777" w:rsidR="00F37053" w:rsidRPr="001F2F7B" w:rsidRDefault="00F37053">
            <w:pPr>
              <w:spacing w:line="256" w:lineRule="auto"/>
              <w:jc w:val="both"/>
              <w:rPr>
                <w:rFonts w:ascii="Calibri" w:hAnsi="Calibri"/>
                <w:sz w:val="24"/>
                <w:szCs w:val="24"/>
              </w:rPr>
            </w:pPr>
          </w:p>
          <w:p w14:paraId="3CA0C6CB" w14:textId="77777777" w:rsidR="00F37053" w:rsidRPr="001F2F7B" w:rsidRDefault="00F37053">
            <w:pPr>
              <w:spacing w:line="256" w:lineRule="auto"/>
              <w:jc w:val="both"/>
              <w:rPr>
                <w:rFonts w:ascii="Calibri" w:hAnsi="Calibri"/>
                <w:sz w:val="24"/>
                <w:szCs w:val="24"/>
              </w:rPr>
            </w:pPr>
          </w:p>
          <w:p w14:paraId="7EF72E0A" w14:textId="77777777" w:rsidR="00F37053" w:rsidRPr="001F2F7B" w:rsidRDefault="00F37053">
            <w:pPr>
              <w:spacing w:line="256" w:lineRule="auto"/>
              <w:rPr>
                <w:rFonts w:ascii="Calibri" w:hAnsi="Calibri"/>
                <w:sz w:val="24"/>
              </w:rPr>
            </w:pPr>
            <w:r w:rsidRPr="001F2F7B">
              <w:rPr>
                <w:rFonts w:ascii="Calibri" w:hAnsi="Calibri"/>
                <w:sz w:val="24"/>
              </w:rPr>
              <w:t>Le fonctionnaire </w:t>
            </w:r>
          </w:p>
          <w:p w14:paraId="6BAE33BC" w14:textId="77777777" w:rsidR="00F37053" w:rsidRPr="001F2F7B" w:rsidRDefault="00F37053">
            <w:pPr>
              <w:spacing w:line="256" w:lineRule="auto"/>
              <w:rPr>
                <w:rFonts w:ascii="Calibri" w:hAnsi="Calibri"/>
                <w:sz w:val="24"/>
              </w:rPr>
            </w:pPr>
          </w:p>
          <w:p w14:paraId="1503A81D" w14:textId="77777777" w:rsidR="00F37053" w:rsidRPr="001F2F7B" w:rsidRDefault="00F37053">
            <w:pPr>
              <w:spacing w:line="256" w:lineRule="auto"/>
              <w:rPr>
                <w:rFonts w:ascii="Calibri" w:hAnsi="Calibri"/>
                <w:sz w:val="24"/>
              </w:rPr>
            </w:pPr>
          </w:p>
          <w:p w14:paraId="48551AE7" w14:textId="77777777" w:rsidR="00F37053" w:rsidRPr="001F2F7B" w:rsidRDefault="00F37053">
            <w:pPr>
              <w:spacing w:line="256" w:lineRule="auto"/>
              <w:rPr>
                <w:rFonts w:ascii="Calibri" w:hAnsi="Calibri"/>
                <w:sz w:val="24"/>
              </w:rPr>
            </w:pPr>
          </w:p>
          <w:p w14:paraId="03F5FCDE" w14:textId="77777777" w:rsidR="00F37053" w:rsidRPr="001F2F7B" w:rsidRDefault="00F37053">
            <w:pPr>
              <w:spacing w:line="256" w:lineRule="auto"/>
              <w:rPr>
                <w:rFonts w:ascii="Calibri" w:hAnsi="Calibri"/>
                <w:sz w:val="24"/>
              </w:rPr>
            </w:pPr>
            <w:r w:rsidRPr="001F2F7B">
              <w:rPr>
                <w:rFonts w:ascii="Calibri" w:hAnsi="Calibri"/>
                <w:sz w:val="24"/>
              </w:rPr>
              <w:t>Le chef de Division des Ressources Humaines </w:t>
            </w:r>
          </w:p>
          <w:p w14:paraId="0EF2882C" w14:textId="77777777" w:rsidR="00F37053" w:rsidRPr="001F2F7B" w:rsidRDefault="00F37053">
            <w:pPr>
              <w:spacing w:line="256" w:lineRule="auto"/>
              <w:rPr>
                <w:rFonts w:ascii="Calibri" w:hAnsi="Calibri"/>
                <w:sz w:val="24"/>
              </w:rPr>
            </w:pPr>
          </w:p>
          <w:p w14:paraId="095ECA51" w14:textId="77777777" w:rsidR="00F37053" w:rsidRPr="001F2F7B" w:rsidRDefault="00F37053">
            <w:pPr>
              <w:spacing w:line="256" w:lineRule="auto"/>
              <w:rPr>
                <w:rFonts w:ascii="Calibri" w:hAnsi="Calibri"/>
                <w:sz w:val="24"/>
                <w:szCs w:val="24"/>
              </w:rPr>
            </w:pPr>
          </w:p>
          <w:p w14:paraId="14844019" w14:textId="77777777" w:rsidR="00F37053" w:rsidRPr="001F2F7B" w:rsidRDefault="00F37053">
            <w:pPr>
              <w:spacing w:line="256" w:lineRule="auto"/>
              <w:rPr>
                <w:rFonts w:ascii="Calibri" w:hAnsi="Calibri"/>
                <w:sz w:val="24"/>
                <w:szCs w:val="24"/>
              </w:rPr>
            </w:pPr>
          </w:p>
          <w:p w14:paraId="309BBB2D" w14:textId="77777777" w:rsidR="00F37053" w:rsidRPr="001F2F7B" w:rsidRDefault="00F37053">
            <w:pPr>
              <w:spacing w:line="256" w:lineRule="auto"/>
              <w:rPr>
                <w:rFonts w:ascii="Calibri" w:hAnsi="Calibri"/>
                <w:sz w:val="24"/>
              </w:rPr>
            </w:pPr>
            <w:r w:rsidRPr="001F2F7B">
              <w:rPr>
                <w:rFonts w:ascii="Calibri" w:hAnsi="Calibri"/>
                <w:sz w:val="24"/>
              </w:rPr>
              <w:t>Le Ministre de la santé </w:t>
            </w:r>
          </w:p>
          <w:p w14:paraId="61687ABF" w14:textId="77777777" w:rsidR="00F37053" w:rsidRPr="001F2F7B" w:rsidRDefault="00F37053">
            <w:pPr>
              <w:spacing w:line="256" w:lineRule="auto"/>
              <w:jc w:val="both"/>
              <w:rPr>
                <w:rFonts w:ascii="Calibri" w:hAnsi="Calibri"/>
                <w:sz w:val="24"/>
                <w:szCs w:val="24"/>
              </w:rPr>
            </w:pPr>
          </w:p>
        </w:tc>
        <w:tc>
          <w:tcPr>
            <w:tcW w:w="3220" w:type="pct"/>
            <w:tcBorders>
              <w:top w:val="double" w:sz="4" w:space="0" w:color="auto"/>
              <w:left w:val="single" w:sz="4" w:space="0" w:color="auto"/>
              <w:bottom w:val="double" w:sz="4" w:space="0" w:color="auto"/>
              <w:right w:val="single" w:sz="4" w:space="0" w:color="auto"/>
            </w:tcBorders>
          </w:tcPr>
          <w:p w14:paraId="0039E395" w14:textId="77777777" w:rsidR="00F37053" w:rsidRPr="001F2F7B" w:rsidRDefault="00F37053">
            <w:pPr>
              <w:spacing w:line="256" w:lineRule="auto"/>
              <w:jc w:val="both"/>
              <w:rPr>
                <w:rFonts w:ascii="Calibri" w:hAnsi="Calibri"/>
                <w:b/>
                <w:sz w:val="24"/>
              </w:rPr>
            </w:pPr>
          </w:p>
          <w:p w14:paraId="47DC77B6" w14:textId="77777777" w:rsidR="00F37053" w:rsidRPr="001F2F7B" w:rsidRDefault="00F37053" w:rsidP="003726DD">
            <w:pPr>
              <w:pStyle w:val="ListParagraph"/>
              <w:numPr>
                <w:ilvl w:val="0"/>
                <w:numId w:val="307"/>
              </w:numPr>
              <w:spacing w:line="256" w:lineRule="auto"/>
              <w:jc w:val="both"/>
              <w:rPr>
                <w:rFonts w:ascii="Calibri" w:hAnsi="Calibri"/>
                <w:b/>
                <w:sz w:val="24"/>
              </w:rPr>
            </w:pPr>
            <w:r w:rsidRPr="001F2F7B">
              <w:rPr>
                <w:rFonts w:ascii="Calibri" w:hAnsi="Calibri"/>
                <w:b/>
                <w:sz w:val="24"/>
              </w:rPr>
              <w:t>La constitution et l’analyse de conformité</w:t>
            </w:r>
          </w:p>
          <w:p w14:paraId="6FE95DE1" w14:textId="77777777" w:rsidR="00F37053" w:rsidRPr="001F2F7B" w:rsidRDefault="00F37053">
            <w:pPr>
              <w:spacing w:line="256" w:lineRule="auto"/>
              <w:jc w:val="both"/>
              <w:rPr>
                <w:rFonts w:ascii="Calibri" w:hAnsi="Calibri"/>
                <w:sz w:val="24"/>
              </w:rPr>
            </w:pPr>
          </w:p>
          <w:p w14:paraId="66C36404" w14:textId="77777777" w:rsidR="00F37053" w:rsidRPr="001F2F7B" w:rsidRDefault="00F37053" w:rsidP="003726DD">
            <w:pPr>
              <w:numPr>
                <w:ilvl w:val="0"/>
                <w:numId w:val="308"/>
              </w:numPr>
              <w:spacing w:line="256" w:lineRule="auto"/>
              <w:jc w:val="both"/>
              <w:rPr>
                <w:rFonts w:ascii="Calibri" w:hAnsi="Calibri"/>
                <w:sz w:val="24"/>
              </w:rPr>
            </w:pPr>
            <w:r w:rsidRPr="001F2F7B">
              <w:rPr>
                <w:rFonts w:ascii="Calibri" w:hAnsi="Calibri"/>
                <w:sz w:val="24"/>
              </w:rPr>
              <w:t>Constitue un dossier contenant la demande et les documents qui la justifient ;</w:t>
            </w:r>
          </w:p>
          <w:p w14:paraId="70E0E137" w14:textId="77777777" w:rsidR="00F37053" w:rsidRPr="001F2F7B" w:rsidRDefault="00F37053" w:rsidP="003726DD">
            <w:pPr>
              <w:numPr>
                <w:ilvl w:val="0"/>
                <w:numId w:val="308"/>
              </w:numPr>
              <w:spacing w:line="256" w:lineRule="auto"/>
              <w:jc w:val="both"/>
              <w:rPr>
                <w:rFonts w:ascii="Calibri" w:hAnsi="Calibri"/>
                <w:sz w:val="24"/>
              </w:rPr>
            </w:pPr>
            <w:r w:rsidRPr="001F2F7B">
              <w:rPr>
                <w:rFonts w:ascii="Calibri" w:hAnsi="Calibri"/>
                <w:sz w:val="24"/>
              </w:rPr>
              <w:t>Sollicite l’avis de son chef hiérarchique qui transmet le dossier au Ministre de la santé.</w:t>
            </w:r>
          </w:p>
          <w:p w14:paraId="7E2CED2B" w14:textId="77777777" w:rsidR="00F37053" w:rsidRPr="001F2F7B" w:rsidRDefault="00F37053">
            <w:pPr>
              <w:spacing w:line="256" w:lineRule="auto"/>
              <w:jc w:val="both"/>
              <w:rPr>
                <w:rFonts w:ascii="Calibri" w:hAnsi="Calibri"/>
                <w:sz w:val="24"/>
              </w:rPr>
            </w:pPr>
          </w:p>
          <w:p w14:paraId="1C9383EF" w14:textId="77777777" w:rsidR="00F37053" w:rsidRPr="001F2F7B" w:rsidRDefault="00F37053" w:rsidP="003726DD">
            <w:pPr>
              <w:numPr>
                <w:ilvl w:val="0"/>
                <w:numId w:val="308"/>
              </w:numPr>
              <w:spacing w:line="256" w:lineRule="auto"/>
              <w:jc w:val="both"/>
              <w:rPr>
                <w:rFonts w:ascii="Calibri" w:hAnsi="Calibri"/>
                <w:sz w:val="24"/>
              </w:rPr>
            </w:pPr>
            <w:r w:rsidRPr="001F2F7B">
              <w:rPr>
                <w:rFonts w:ascii="Calibri" w:hAnsi="Calibri"/>
                <w:sz w:val="24"/>
              </w:rPr>
              <w:t>Vérifie que le dossier est complet conformément à la réglementation ;</w:t>
            </w:r>
          </w:p>
          <w:p w14:paraId="62391E4C" w14:textId="77777777" w:rsidR="00F37053" w:rsidRPr="001F2F7B" w:rsidRDefault="00F37053" w:rsidP="003726DD">
            <w:pPr>
              <w:numPr>
                <w:ilvl w:val="0"/>
                <w:numId w:val="308"/>
              </w:numPr>
              <w:spacing w:line="256" w:lineRule="auto"/>
              <w:jc w:val="both"/>
              <w:rPr>
                <w:rFonts w:ascii="Calibri" w:hAnsi="Calibri"/>
                <w:sz w:val="24"/>
              </w:rPr>
            </w:pPr>
            <w:r w:rsidRPr="001F2F7B">
              <w:rPr>
                <w:rFonts w:ascii="Calibri" w:hAnsi="Calibri"/>
                <w:sz w:val="24"/>
              </w:rPr>
              <w:t>Vérifie que la durée de la demande de détachement répond aux conditions fixées en la matière ;</w:t>
            </w:r>
          </w:p>
          <w:p w14:paraId="444C2579" w14:textId="77777777" w:rsidR="00F37053" w:rsidRPr="001F2F7B" w:rsidRDefault="00F37053" w:rsidP="003726DD">
            <w:pPr>
              <w:numPr>
                <w:ilvl w:val="0"/>
                <w:numId w:val="308"/>
              </w:numPr>
              <w:spacing w:line="256" w:lineRule="auto"/>
              <w:jc w:val="both"/>
              <w:rPr>
                <w:rFonts w:ascii="Calibri" w:hAnsi="Calibri"/>
                <w:sz w:val="24"/>
              </w:rPr>
            </w:pPr>
            <w:r w:rsidRPr="001F2F7B">
              <w:rPr>
                <w:rFonts w:ascii="Calibri" w:hAnsi="Calibri"/>
                <w:sz w:val="24"/>
              </w:rPr>
              <w:t>Rédige un avis technique pour le Ministre de la santé.</w:t>
            </w:r>
          </w:p>
          <w:p w14:paraId="384660F5" w14:textId="77777777" w:rsidR="00F37053" w:rsidRPr="001F2F7B" w:rsidRDefault="00F37053">
            <w:pPr>
              <w:spacing w:line="256" w:lineRule="auto"/>
              <w:ind w:left="360"/>
              <w:jc w:val="both"/>
              <w:rPr>
                <w:rFonts w:ascii="Calibri" w:hAnsi="Calibri"/>
                <w:sz w:val="24"/>
              </w:rPr>
            </w:pPr>
          </w:p>
          <w:p w14:paraId="7F027436" w14:textId="77777777" w:rsidR="00F37053" w:rsidRPr="001F2F7B" w:rsidRDefault="00F37053" w:rsidP="003726DD">
            <w:pPr>
              <w:pStyle w:val="ListParagraph"/>
              <w:numPr>
                <w:ilvl w:val="0"/>
                <w:numId w:val="307"/>
              </w:numPr>
              <w:spacing w:line="256" w:lineRule="auto"/>
              <w:jc w:val="both"/>
              <w:rPr>
                <w:rFonts w:ascii="Calibri" w:hAnsi="Calibri"/>
                <w:b/>
                <w:sz w:val="24"/>
              </w:rPr>
            </w:pPr>
            <w:r w:rsidRPr="001F2F7B">
              <w:rPr>
                <w:rFonts w:ascii="Calibri" w:hAnsi="Calibri"/>
                <w:b/>
                <w:sz w:val="24"/>
              </w:rPr>
              <w:t>La prise de décision interne :</w:t>
            </w:r>
          </w:p>
          <w:p w14:paraId="1C313A53" w14:textId="77777777" w:rsidR="00F37053" w:rsidRPr="001F2F7B" w:rsidRDefault="00F37053" w:rsidP="003726DD">
            <w:pPr>
              <w:numPr>
                <w:ilvl w:val="0"/>
                <w:numId w:val="308"/>
              </w:numPr>
              <w:spacing w:line="256" w:lineRule="auto"/>
              <w:jc w:val="both"/>
              <w:rPr>
                <w:rFonts w:ascii="Calibri" w:hAnsi="Calibri"/>
                <w:sz w:val="24"/>
              </w:rPr>
            </w:pPr>
            <w:r w:rsidRPr="001F2F7B">
              <w:rPr>
                <w:rFonts w:ascii="Calibri" w:hAnsi="Calibri"/>
                <w:sz w:val="24"/>
              </w:rPr>
              <w:t>Vérifie que le dossier a été examiné par le Secrétaire général ;</w:t>
            </w:r>
          </w:p>
          <w:p w14:paraId="27973BA0" w14:textId="77777777" w:rsidR="00F37053" w:rsidRPr="001F2F7B" w:rsidRDefault="00F37053" w:rsidP="003726DD">
            <w:pPr>
              <w:numPr>
                <w:ilvl w:val="0"/>
                <w:numId w:val="308"/>
              </w:numPr>
              <w:spacing w:line="256" w:lineRule="auto"/>
              <w:jc w:val="both"/>
              <w:rPr>
                <w:rFonts w:ascii="Calibri" w:hAnsi="Calibri"/>
                <w:sz w:val="24"/>
              </w:rPr>
            </w:pPr>
            <w:r w:rsidRPr="001F2F7B">
              <w:rPr>
                <w:rFonts w:ascii="Calibri" w:hAnsi="Calibri"/>
                <w:sz w:val="24"/>
              </w:rPr>
              <w:t>Émet un avis qui peut être favorable ou défavorable ;</w:t>
            </w:r>
          </w:p>
          <w:p w14:paraId="6FD728D0" w14:textId="77777777" w:rsidR="00F37053" w:rsidRPr="001F2F7B" w:rsidRDefault="00F37053" w:rsidP="003726DD">
            <w:pPr>
              <w:numPr>
                <w:ilvl w:val="0"/>
                <w:numId w:val="308"/>
              </w:numPr>
              <w:spacing w:line="256" w:lineRule="auto"/>
              <w:jc w:val="both"/>
              <w:rPr>
                <w:rFonts w:ascii="Calibri" w:hAnsi="Calibri"/>
                <w:sz w:val="24"/>
              </w:rPr>
            </w:pPr>
            <w:r w:rsidRPr="001F2F7B">
              <w:rPr>
                <w:rFonts w:ascii="Calibri" w:hAnsi="Calibri"/>
                <w:sz w:val="24"/>
              </w:rPr>
              <w:t>Envoie le dossier au Chef de cabinet pour rédaction d’une lettre de transmission au Ministère de la Fonction Publique, en cas d’avis favorable.</w:t>
            </w:r>
          </w:p>
        </w:tc>
        <w:tc>
          <w:tcPr>
            <w:tcW w:w="930" w:type="pct"/>
            <w:tcBorders>
              <w:top w:val="double" w:sz="4" w:space="0" w:color="auto"/>
              <w:left w:val="single" w:sz="4" w:space="0" w:color="auto"/>
              <w:bottom w:val="double" w:sz="4" w:space="0" w:color="auto"/>
              <w:right w:val="single" w:sz="12" w:space="0" w:color="auto"/>
            </w:tcBorders>
          </w:tcPr>
          <w:p w14:paraId="2C459C8A" w14:textId="77777777" w:rsidR="00F37053" w:rsidRPr="001F2F7B" w:rsidRDefault="00F37053">
            <w:pPr>
              <w:spacing w:line="256" w:lineRule="auto"/>
              <w:jc w:val="center"/>
              <w:rPr>
                <w:rFonts w:ascii="Calibri" w:hAnsi="Calibri"/>
                <w:bCs/>
                <w:sz w:val="24"/>
                <w:szCs w:val="24"/>
              </w:rPr>
            </w:pPr>
          </w:p>
          <w:p w14:paraId="0593200B" w14:textId="77777777" w:rsidR="00F37053" w:rsidRPr="001F2F7B" w:rsidRDefault="00F37053">
            <w:pPr>
              <w:spacing w:line="256" w:lineRule="auto"/>
              <w:jc w:val="center"/>
              <w:rPr>
                <w:rFonts w:ascii="Calibri" w:hAnsi="Calibri"/>
                <w:bCs/>
                <w:sz w:val="24"/>
                <w:szCs w:val="24"/>
              </w:rPr>
            </w:pPr>
          </w:p>
          <w:p w14:paraId="78410B87" w14:textId="77777777" w:rsidR="00F37053" w:rsidRPr="001F2F7B" w:rsidRDefault="00F37053">
            <w:pPr>
              <w:spacing w:line="256" w:lineRule="auto"/>
              <w:jc w:val="center"/>
              <w:rPr>
                <w:rFonts w:ascii="Calibri" w:hAnsi="Calibri"/>
                <w:bCs/>
                <w:sz w:val="24"/>
                <w:szCs w:val="24"/>
              </w:rPr>
            </w:pPr>
          </w:p>
          <w:p w14:paraId="72642975" w14:textId="77777777" w:rsidR="00F37053" w:rsidRPr="001F2F7B" w:rsidRDefault="00F37053">
            <w:pPr>
              <w:spacing w:line="256" w:lineRule="auto"/>
              <w:jc w:val="center"/>
              <w:rPr>
                <w:rFonts w:ascii="Calibri" w:hAnsi="Calibri"/>
                <w:bCs/>
                <w:sz w:val="24"/>
                <w:szCs w:val="24"/>
              </w:rPr>
            </w:pPr>
          </w:p>
          <w:p w14:paraId="0797719B" w14:textId="77777777" w:rsidR="00F37053" w:rsidRPr="001F2F7B" w:rsidRDefault="00F37053">
            <w:pPr>
              <w:spacing w:line="256" w:lineRule="auto"/>
              <w:jc w:val="center"/>
              <w:rPr>
                <w:rFonts w:ascii="Calibri" w:hAnsi="Calibri"/>
                <w:bCs/>
                <w:sz w:val="24"/>
                <w:szCs w:val="24"/>
              </w:rPr>
            </w:pPr>
          </w:p>
          <w:p w14:paraId="57EE03C6" w14:textId="77777777" w:rsidR="00F37053" w:rsidRPr="001F2F7B" w:rsidRDefault="00F37053">
            <w:pPr>
              <w:spacing w:line="256" w:lineRule="auto"/>
              <w:jc w:val="center"/>
              <w:rPr>
                <w:rFonts w:ascii="Calibri" w:hAnsi="Calibri"/>
                <w:bCs/>
                <w:sz w:val="24"/>
                <w:szCs w:val="24"/>
              </w:rPr>
            </w:pPr>
          </w:p>
          <w:p w14:paraId="6113B32C" w14:textId="77777777" w:rsidR="00F37053" w:rsidRPr="001F2F7B" w:rsidRDefault="00F37053">
            <w:pPr>
              <w:spacing w:line="256" w:lineRule="auto"/>
              <w:jc w:val="center"/>
              <w:rPr>
                <w:rFonts w:ascii="Calibri" w:hAnsi="Calibri"/>
                <w:bCs/>
                <w:sz w:val="24"/>
                <w:szCs w:val="24"/>
              </w:rPr>
            </w:pPr>
          </w:p>
          <w:p w14:paraId="4BCD7C92" w14:textId="77777777" w:rsidR="00F37053" w:rsidRPr="001F2F7B" w:rsidRDefault="00F37053">
            <w:pPr>
              <w:spacing w:line="256" w:lineRule="auto"/>
              <w:jc w:val="center"/>
              <w:rPr>
                <w:rFonts w:ascii="Calibri" w:hAnsi="Calibri"/>
                <w:bCs/>
                <w:sz w:val="24"/>
                <w:szCs w:val="24"/>
              </w:rPr>
            </w:pPr>
            <w:r w:rsidRPr="001F2F7B">
              <w:rPr>
                <w:rFonts w:ascii="Calibri" w:hAnsi="Calibri"/>
                <w:bCs/>
                <w:sz w:val="24"/>
                <w:szCs w:val="24"/>
              </w:rPr>
              <w:t>1 jour</w:t>
            </w:r>
          </w:p>
          <w:p w14:paraId="2530C1DC" w14:textId="77777777" w:rsidR="00F37053" w:rsidRPr="001F2F7B" w:rsidRDefault="00F37053">
            <w:pPr>
              <w:spacing w:line="256" w:lineRule="auto"/>
              <w:jc w:val="center"/>
              <w:rPr>
                <w:rFonts w:ascii="Calibri" w:hAnsi="Calibri"/>
                <w:bCs/>
                <w:sz w:val="24"/>
                <w:szCs w:val="24"/>
              </w:rPr>
            </w:pPr>
          </w:p>
          <w:p w14:paraId="5A89E013" w14:textId="77777777" w:rsidR="00F37053" w:rsidRPr="001F2F7B" w:rsidRDefault="00F37053">
            <w:pPr>
              <w:spacing w:line="256" w:lineRule="auto"/>
              <w:jc w:val="center"/>
              <w:rPr>
                <w:rFonts w:ascii="Calibri" w:hAnsi="Calibri"/>
                <w:bCs/>
                <w:sz w:val="24"/>
                <w:szCs w:val="24"/>
              </w:rPr>
            </w:pPr>
          </w:p>
          <w:p w14:paraId="766619DB" w14:textId="77777777" w:rsidR="00F37053" w:rsidRPr="001F2F7B" w:rsidRDefault="00F37053">
            <w:pPr>
              <w:spacing w:line="256" w:lineRule="auto"/>
              <w:jc w:val="center"/>
              <w:rPr>
                <w:rFonts w:ascii="Calibri" w:hAnsi="Calibri"/>
                <w:bCs/>
                <w:sz w:val="24"/>
                <w:szCs w:val="24"/>
              </w:rPr>
            </w:pPr>
          </w:p>
          <w:p w14:paraId="45FAE869" w14:textId="77777777" w:rsidR="00F37053" w:rsidRPr="001F2F7B" w:rsidRDefault="00F37053">
            <w:pPr>
              <w:spacing w:line="256" w:lineRule="auto"/>
              <w:jc w:val="center"/>
              <w:rPr>
                <w:rFonts w:ascii="Calibri" w:hAnsi="Calibri"/>
                <w:bCs/>
                <w:sz w:val="24"/>
                <w:szCs w:val="24"/>
              </w:rPr>
            </w:pPr>
          </w:p>
          <w:p w14:paraId="45B2D5BE" w14:textId="77777777" w:rsidR="00F37053" w:rsidRPr="001F2F7B" w:rsidRDefault="00F37053">
            <w:pPr>
              <w:spacing w:line="256" w:lineRule="auto"/>
              <w:jc w:val="center"/>
              <w:rPr>
                <w:rFonts w:ascii="Calibri" w:hAnsi="Calibri"/>
                <w:bCs/>
                <w:sz w:val="24"/>
                <w:szCs w:val="24"/>
              </w:rPr>
            </w:pPr>
          </w:p>
          <w:p w14:paraId="78BEAC71" w14:textId="77777777" w:rsidR="00F37053" w:rsidRPr="001F2F7B" w:rsidRDefault="00F37053">
            <w:pPr>
              <w:spacing w:line="256" w:lineRule="auto"/>
              <w:jc w:val="center"/>
              <w:rPr>
                <w:rFonts w:ascii="Calibri" w:hAnsi="Calibri"/>
                <w:bCs/>
                <w:sz w:val="24"/>
                <w:szCs w:val="24"/>
              </w:rPr>
            </w:pPr>
          </w:p>
          <w:p w14:paraId="45EA63C3" w14:textId="77777777" w:rsidR="00F37053" w:rsidRPr="001F2F7B" w:rsidRDefault="00F37053">
            <w:pPr>
              <w:spacing w:line="256" w:lineRule="auto"/>
              <w:jc w:val="center"/>
              <w:rPr>
                <w:rFonts w:ascii="Calibri" w:hAnsi="Calibri"/>
                <w:bCs/>
                <w:sz w:val="24"/>
                <w:szCs w:val="24"/>
              </w:rPr>
            </w:pPr>
          </w:p>
          <w:p w14:paraId="4C01FB4B" w14:textId="77777777" w:rsidR="00F37053" w:rsidRPr="001F2F7B" w:rsidRDefault="00F37053">
            <w:pPr>
              <w:spacing w:line="256" w:lineRule="auto"/>
              <w:jc w:val="center"/>
              <w:rPr>
                <w:rFonts w:ascii="Calibri" w:hAnsi="Calibri"/>
                <w:bCs/>
                <w:sz w:val="24"/>
                <w:szCs w:val="24"/>
              </w:rPr>
            </w:pPr>
          </w:p>
          <w:p w14:paraId="031242B8" w14:textId="77777777" w:rsidR="00F37053" w:rsidRPr="001F2F7B" w:rsidRDefault="00F37053">
            <w:pPr>
              <w:spacing w:line="256" w:lineRule="auto"/>
              <w:jc w:val="center"/>
              <w:rPr>
                <w:rFonts w:ascii="Calibri" w:hAnsi="Calibri"/>
                <w:bCs/>
                <w:sz w:val="24"/>
                <w:szCs w:val="24"/>
              </w:rPr>
            </w:pPr>
            <w:r w:rsidRPr="001F2F7B">
              <w:rPr>
                <w:rFonts w:ascii="Calibri" w:hAnsi="Calibri"/>
                <w:bCs/>
                <w:sz w:val="24"/>
                <w:szCs w:val="24"/>
              </w:rPr>
              <w:t>1 jour</w:t>
            </w:r>
          </w:p>
          <w:p w14:paraId="6E96317B" w14:textId="77777777" w:rsidR="00F37053" w:rsidRPr="001F2F7B" w:rsidRDefault="00F37053">
            <w:pPr>
              <w:spacing w:line="256" w:lineRule="auto"/>
              <w:jc w:val="center"/>
              <w:rPr>
                <w:rFonts w:ascii="Calibri" w:hAnsi="Calibri"/>
                <w:bCs/>
                <w:sz w:val="24"/>
                <w:szCs w:val="24"/>
              </w:rPr>
            </w:pPr>
          </w:p>
          <w:p w14:paraId="12F53513" w14:textId="77777777" w:rsidR="00F37053" w:rsidRPr="001F2F7B" w:rsidRDefault="00F37053">
            <w:pPr>
              <w:spacing w:line="256" w:lineRule="auto"/>
              <w:jc w:val="center"/>
              <w:rPr>
                <w:rFonts w:ascii="Calibri" w:hAnsi="Calibri"/>
                <w:bCs/>
                <w:sz w:val="24"/>
                <w:szCs w:val="24"/>
              </w:rPr>
            </w:pPr>
          </w:p>
          <w:p w14:paraId="6401C7FB" w14:textId="77777777" w:rsidR="00F37053" w:rsidRPr="001F2F7B" w:rsidRDefault="00F37053">
            <w:pPr>
              <w:spacing w:line="256" w:lineRule="auto"/>
              <w:rPr>
                <w:rFonts w:ascii="Calibri" w:hAnsi="Calibri"/>
                <w:sz w:val="24"/>
                <w:szCs w:val="24"/>
              </w:rPr>
            </w:pPr>
          </w:p>
        </w:tc>
      </w:tr>
      <w:tr w:rsidR="00F37053" w:rsidRPr="001F2F7B" w14:paraId="4E46C69A" w14:textId="77777777" w:rsidTr="00F37053">
        <w:trPr>
          <w:trHeight w:val="787"/>
          <w:jc w:val="center"/>
        </w:trPr>
        <w:tc>
          <w:tcPr>
            <w:tcW w:w="850" w:type="pct"/>
            <w:tcBorders>
              <w:top w:val="double" w:sz="4" w:space="0" w:color="auto"/>
              <w:left w:val="single" w:sz="12" w:space="0" w:color="auto"/>
              <w:bottom w:val="double" w:sz="4" w:space="0" w:color="auto"/>
              <w:right w:val="single" w:sz="4" w:space="0" w:color="auto"/>
            </w:tcBorders>
            <w:hideMark/>
          </w:tcPr>
          <w:p w14:paraId="4C70A2E8" w14:textId="77777777" w:rsidR="00F37053" w:rsidRPr="001F2F7B" w:rsidRDefault="00F37053">
            <w:pPr>
              <w:spacing w:line="256" w:lineRule="auto"/>
              <w:rPr>
                <w:rFonts w:ascii="Calibri" w:hAnsi="Calibri"/>
                <w:b/>
                <w:bCs/>
                <w:sz w:val="24"/>
                <w:szCs w:val="24"/>
              </w:rPr>
            </w:pPr>
            <w:r w:rsidRPr="001F2F7B">
              <w:rPr>
                <w:rFonts w:ascii="Calibri" w:hAnsi="Calibri"/>
                <w:b/>
                <w:smallCaps/>
                <w:sz w:val="24"/>
                <w:szCs w:val="24"/>
              </w:rPr>
              <w:t>documents utilisés</w:t>
            </w:r>
          </w:p>
        </w:tc>
        <w:tc>
          <w:tcPr>
            <w:tcW w:w="4150" w:type="pct"/>
            <w:gridSpan w:val="2"/>
            <w:tcBorders>
              <w:top w:val="double" w:sz="4" w:space="0" w:color="auto"/>
              <w:left w:val="single" w:sz="4" w:space="0" w:color="auto"/>
              <w:bottom w:val="double" w:sz="4" w:space="0" w:color="auto"/>
              <w:right w:val="single" w:sz="12" w:space="0" w:color="auto"/>
            </w:tcBorders>
            <w:hideMark/>
          </w:tcPr>
          <w:p w14:paraId="182677E6" w14:textId="77777777" w:rsidR="00F37053" w:rsidRPr="001F2F7B" w:rsidRDefault="00F37053">
            <w:pPr>
              <w:spacing w:line="256" w:lineRule="auto"/>
              <w:jc w:val="both"/>
              <w:rPr>
                <w:rFonts w:ascii="Calibri" w:hAnsi="Calibri"/>
                <w:sz w:val="24"/>
              </w:rPr>
            </w:pPr>
            <w:r w:rsidRPr="001F2F7B">
              <w:rPr>
                <w:rFonts w:ascii="Calibri" w:hAnsi="Calibri"/>
                <w:sz w:val="24"/>
              </w:rPr>
              <w:t>Les documents exigés pour le détachement d’un fonctionnaire du secteur de la santé sont :</w:t>
            </w:r>
          </w:p>
          <w:p w14:paraId="16D26F53" w14:textId="77777777" w:rsidR="00F37053" w:rsidRPr="001F2F7B" w:rsidRDefault="00F37053" w:rsidP="003726DD">
            <w:pPr>
              <w:numPr>
                <w:ilvl w:val="0"/>
                <w:numId w:val="309"/>
              </w:numPr>
              <w:spacing w:line="256" w:lineRule="auto"/>
              <w:jc w:val="both"/>
              <w:rPr>
                <w:rFonts w:ascii="Calibri" w:hAnsi="Calibri"/>
                <w:sz w:val="24"/>
              </w:rPr>
            </w:pPr>
            <w:r w:rsidRPr="001F2F7B">
              <w:rPr>
                <w:rFonts w:ascii="Calibri" w:hAnsi="Calibri"/>
                <w:sz w:val="24"/>
              </w:rPr>
              <w:t>La demande de l’intéressé ;</w:t>
            </w:r>
          </w:p>
          <w:p w14:paraId="2205828B" w14:textId="77777777" w:rsidR="00F37053" w:rsidRPr="001F2F7B" w:rsidRDefault="00F37053" w:rsidP="003726DD">
            <w:pPr>
              <w:numPr>
                <w:ilvl w:val="0"/>
                <w:numId w:val="309"/>
              </w:numPr>
              <w:spacing w:line="256" w:lineRule="auto"/>
              <w:jc w:val="both"/>
              <w:rPr>
                <w:rFonts w:ascii="Calibri" w:hAnsi="Calibri"/>
                <w:sz w:val="24"/>
              </w:rPr>
            </w:pPr>
            <w:r w:rsidRPr="001F2F7B">
              <w:rPr>
                <w:rFonts w:ascii="Calibri" w:hAnsi="Calibri"/>
                <w:sz w:val="24"/>
              </w:rPr>
              <w:t>La lettre de l’organise de détachement ;</w:t>
            </w:r>
          </w:p>
          <w:p w14:paraId="486DDB99" w14:textId="77777777" w:rsidR="00F37053" w:rsidRPr="001F2F7B" w:rsidRDefault="00F37053" w:rsidP="003726DD">
            <w:pPr>
              <w:numPr>
                <w:ilvl w:val="0"/>
                <w:numId w:val="309"/>
              </w:numPr>
              <w:spacing w:line="256" w:lineRule="auto"/>
              <w:jc w:val="both"/>
              <w:rPr>
                <w:rFonts w:ascii="Calibri" w:hAnsi="Calibri"/>
                <w:sz w:val="24"/>
              </w:rPr>
            </w:pPr>
            <w:r w:rsidRPr="001F2F7B">
              <w:rPr>
                <w:rFonts w:ascii="Calibri" w:hAnsi="Calibri"/>
                <w:sz w:val="24"/>
              </w:rPr>
              <w:t>Le dernier arrêté de mutation ;</w:t>
            </w:r>
          </w:p>
          <w:p w14:paraId="398E52E6" w14:textId="77777777" w:rsidR="00F37053" w:rsidRPr="001F2F7B" w:rsidRDefault="00F37053" w:rsidP="003726DD">
            <w:pPr>
              <w:numPr>
                <w:ilvl w:val="0"/>
                <w:numId w:val="309"/>
              </w:numPr>
              <w:spacing w:line="256" w:lineRule="auto"/>
              <w:jc w:val="both"/>
              <w:rPr>
                <w:rFonts w:ascii="Calibri" w:hAnsi="Calibri"/>
                <w:sz w:val="24"/>
              </w:rPr>
            </w:pPr>
            <w:r w:rsidRPr="001F2F7B">
              <w:rPr>
                <w:rFonts w:ascii="Calibri" w:hAnsi="Calibri"/>
                <w:sz w:val="24"/>
              </w:rPr>
              <w:t>La lettre de transmission du chef hiérarchique du fonctionnaire</w:t>
            </w:r>
          </w:p>
          <w:p w14:paraId="240F24FD" w14:textId="77777777" w:rsidR="00F37053" w:rsidRPr="001F2F7B" w:rsidRDefault="00F37053" w:rsidP="003726DD">
            <w:pPr>
              <w:numPr>
                <w:ilvl w:val="0"/>
                <w:numId w:val="309"/>
              </w:numPr>
              <w:spacing w:line="256" w:lineRule="auto"/>
              <w:jc w:val="both"/>
              <w:rPr>
                <w:rFonts w:ascii="Calibri" w:hAnsi="Calibri"/>
                <w:sz w:val="24"/>
              </w:rPr>
            </w:pPr>
            <w:r w:rsidRPr="001F2F7B">
              <w:rPr>
                <w:rFonts w:ascii="Calibri" w:hAnsi="Calibri"/>
                <w:sz w:val="24"/>
              </w:rPr>
              <w:t>L’avis technique du chef de Division des Ressources Humaines ;</w:t>
            </w:r>
          </w:p>
          <w:p w14:paraId="740AB2CF" w14:textId="77777777" w:rsidR="00F37053" w:rsidRPr="001F2F7B" w:rsidRDefault="00F37053" w:rsidP="003726DD">
            <w:pPr>
              <w:numPr>
                <w:ilvl w:val="0"/>
                <w:numId w:val="309"/>
              </w:numPr>
              <w:spacing w:line="256" w:lineRule="auto"/>
              <w:jc w:val="both"/>
              <w:rPr>
                <w:rFonts w:ascii="Calibri" w:hAnsi="Calibri"/>
                <w:sz w:val="24"/>
              </w:rPr>
            </w:pPr>
            <w:r w:rsidRPr="001F2F7B">
              <w:rPr>
                <w:rFonts w:ascii="Calibri" w:hAnsi="Calibri"/>
                <w:sz w:val="24"/>
              </w:rPr>
              <w:t>La lettre de transmission du Ministre de la santé au Ministre de la fonction publique ;</w:t>
            </w:r>
          </w:p>
          <w:p w14:paraId="597A922E" w14:textId="77777777" w:rsidR="00F37053" w:rsidRPr="001F2F7B" w:rsidRDefault="00F37053" w:rsidP="003726DD">
            <w:pPr>
              <w:numPr>
                <w:ilvl w:val="0"/>
                <w:numId w:val="309"/>
              </w:numPr>
              <w:spacing w:line="256" w:lineRule="auto"/>
              <w:jc w:val="both"/>
              <w:rPr>
                <w:rFonts w:ascii="Calibri" w:hAnsi="Calibri"/>
                <w:sz w:val="24"/>
                <w:szCs w:val="24"/>
              </w:rPr>
            </w:pPr>
            <w:r w:rsidRPr="001F2F7B">
              <w:rPr>
                <w:rFonts w:ascii="Calibri" w:hAnsi="Calibri"/>
                <w:sz w:val="24"/>
              </w:rPr>
              <w:t>L’arrêté de mise en détachement.</w:t>
            </w:r>
          </w:p>
        </w:tc>
      </w:tr>
    </w:tbl>
    <w:p w14:paraId="3C845B6D" w14:textId="77777777" w:rsidR="00F37053" w:rsidRPr="001F2F7B" w:rsidRDefault="00F37053" w:rsidP="00F37053">
      <w:pPr>
        <w:jc w:val="both"/>
        <w:rPr>
          <w:rFonts w:ascii="Calibri" w:hAnsi="Calibri"/>
          <w:sz w:val="24"/>
          <w:szCs w:val="24"/>
        </w:rPr>
      </w:pPr>
    </w:p>
    <w:p w14:paraId="3CB42915" w14:textId="77777777" w:rsidR="00F37053" w:rsidRPr="001F2F7B" w:rsidRDefault="00F37053" w:rsidP="00F37053">
      <w:pPr>
        <w:rPr>
          <w:rFonts w:ascii="Calibri" w:hAnsi="Calibri"/>
        </w:rPr>
        <w:sectPr w:rsidR="00F37053" w:rsidRPr="001F2F7B">
          <w:pgSz w:w="11906" w:h="16838"/>
          <w:pgMar w:top="1417" w:right="1417" w:bottom="1417" w:left="1417" w:header="708" w:footer="708" w:gutter="0"/>
          <w:cols w:space="720"/>
        </w:sectPr>
      </w:pPr>
    </w:p>
    <w:p w14:paraId="6698E537" w14:textId="3352D9BE" w:rsidR="00F37053" w:rsidRPr="001F2F7B" w:rsidRDefault="00B52CCF" w:rsidP="003726DD">
      <w:pPr>
        <w:pStyle w:val="Heading2"/>
        <w:numPr>
          <w:ilvl w:val="0"/>
          <w:numId w:val="257"/>
        </w:numPr>
        <w:rPr>
          <w:rFonts w:asciiTheme="minorHAnsi" w:hAnsiTheme="minorHAnsi"/>
          <w:color w:val="auto"/>
          <w:sz w:val="24"/>
          <w:szCs w:val="24"/>
        </w:rPr>
      </w:pPr>
      <w:bookmarkStart w:id="300" w:name="_Toc487241747"/>
      <w:bookmarkStart w:id="301" w:name="_Toc521641568"/>
      <w:bookmarkStart w:id="302" w:name="_Toc486100052"/>
      <w:bookmarkStart w:id="303" w:name="_Toc502425826"/>
      <w:bookmarkStart w:id="304" w:name="_Toc503267872"/>
      <w:bookmarkStart w:id="305" w:name="_Toc520329011"/>
      <w:bookmarkEnd w:id="300"/>
      <w:r w:rsidRPr="001F2F7B">
        <w:rPr>
          <w:rFonts w:asciiTheme="minorHAnsi" w:hAnsiTheme="minorHAnsi"/>
          <w:color w:val="auto"/>
          <w:sz w:val="24"/>
          <w:szCs w:val="24"/>
        </w:rPr>
        <w:t>DISPONIBILITÉ</w:t>
      </w:r>
      <w:bookmarkEnd w:id="301"/>
      <w:r w:rsidR="00F37053" w:rsidRPr="001F2F7B">
        <w:rPr>
          <w:rFonts w:asciiTheme="minorHAnsi" w:hAnsiTheme="minorHAnsi"/>
          <w:color w:val="auto"/>
          <w:sz w:val="24"/>
          <w:szCs w:val="24"/>
        </w:rPr>
        <w:t xml:space="preserve"> </w:t>
      </w:r>
      <w:bookmarkEnd w:id="302"/>
      <w:bookmarkEnd w:id="303"/>
      <w:bookmarkEnd w:id="304"/>
      <w:bookmarkEnd w:id="305"/>
    </w:p>
    <w:p w14:paraId="129E5FFA" w14:textId="77777777" w:rsidR="00F37053" w:rsidRPr="001F2F7B" w:rsidRDefault="00F37053" w:rsidP="00F37053">
      <w:pPr>
        <w:rPr>
          <w:rFonts w:ascii="Calibri" w:hAnsi="Calibri"/>
        </w:rPr>
      </w:pPr>
    </w:p>
    <w:tbl>
      <w:tblPr>
        <w:tblW w:w="905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4A0" w:firstRow="1" w:lastRow="0" w:firstColumn="1" w:lastColumn="0" w:noHBand="0" w:noVBand="1"/>
      </w:tblPr>
      <w:tblGrid>
        <w:gridCol w:w="2537"/>
        <w:gridCol w:w="4394"/>
        <w:gridCol w:w="2126"/>
      </w:tblGrid>
      <w:tr w:rsidR="00F37053" w:rsidRPr="001F2F7B" w14:paraId="5598B47B" w14:textId="77777777" w:rsidTr="00DE106A">
        <w:trPr>
          <w:jc w:val="center"/>
        </w:trPr>
        <w:tc>
          <w:tcPr>
            <w:tcW w:w="2537" w:type="dxa"/>
            <w:tcBorders>
              <w:top w:val="double" w:sz="4" w:space="0" w:color="auto"/>
              <w:left w:val="double" w:sz="4" w:space="0" w:color="auto"/>
              <w:bottom w:val="single" w:sz="4" w:space="0" w:color="auto"/>
              <w:right w:val="single" w:sz="4" w:space="0" w:color="auto"/>
            </w:tcBorders>
            <w:shd w:val="clear" w:color="auto" w:fill="DEEAF6" w:themeFill="accent1" w:themeFillTint="33"/>
            <w:vAlign w:val="center"/>
            <w:hideMark/>
          </w:tcPr>
          <w:p w14:paraId="60D4A9FF" w14:textId="38E2670C" w:rsidR="00F37053" w:rsidRDefault="00032D2A">
            <w:pPr>
              <w:spacing w:line="256" w:lineRule="auto"/>
              <w:jc w:val="center"/>
              <w:rPr>
                <w:rFonts w:ascii="Calibri" w:hAnsi="Calibri"/>
                <w:b/>
              </w:rPr>
            </w:pPr>
            <w:r>
              <w:rPr>
                <w:rFonts w:ascii="Calibri" w:hAnsi="Calibri"/>
                <w:b/>
              </w:rPr>
              <w:t>MINISTÈRE DE LA SANTÉ</w:t>
            </w:r>
          </w:p>
          <w:p w14:paraId="5651828B" w14:textId="77777777" w:rsidR="00B52CCF" w:rsidRPr="001F2F7B" w:rsidRDefault="00B52CCF">
            <w:pPr>
              <w:spacing w:line="256" w:lineRule="auto"/>
              <w:jc w:val="center"/>
              <w:rPr>
                <w:rFonts w:ascii="Calibri" w:hAnsi="Calibri"/>
                <w:b/>
              </w:rPr>
            </w:pPr>
          </w:p>
          <w:p w14:paraId="598A93F8" w14:textId="36616A87" w:rsidR="00F37053" w:rsidRPr="001F2F7B" w:rsidRDefault="00F37053">
            <w:pPr>
              <w:spacing w:line="256" w:lineRule="auto"/>
              <w:jc w:val="center"/>
              <w:rPr>
                <w:rFonts w:ascii="Calibri" w:hAnsi="Calibri"/>
                <w:b/>
              </w:rPr>
            </w:pPr>
            <w:r w:rsidRPr="001F2F7B">
              <w:rPr>
                <w:rFonts w:ascii="Calibri" w:hAnsi="Calibri"/>
                <w:b/>
              </w:rPr>
              <w:t xml:space="preserve">MANUEL DE </w:t>
            </w:r>
            <w:r w:rsidR="00195DB1">
              <w:rPr>
                <w:rFonts w:ascii="Calibri" w:hAnsi="Calibri"/>
                <w:b/>
              </w:rPr>
              <w:t>PROCÉDURES</w:t>
            </w:r>
          </w:p>
        </w:tc>
        <w:tc>
          <w:tcPr>
            <w:tcW w:w="4394" w:type="dxa"/>
            <w:tcBorders>
              <w:top w:val="doub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45B865C" w14:textId="67623A11" w:rsidR="00F37053" w:rsidRPr="001F2F7B" w:rsidRDefault="00B52CCF">
            <w:pPr>
              <w:spacing w:line="256" w:lineRule="auto"/>
              <w:jc w:val="center"/>
              <w:rPr>
                <w:rFonts w:ascii="Calibri" w:hAnsi="Calibri"/>
                <w:b/>
                <w:bCs/>
              </w:rPr>
            </w:pPr>
            <w:bookmarkStart w:id="306" w:name="_Toc502425827"/>
            <w:bookmarkStart w:id="307" w:name="_Toc503260362"/>
            <w:r w:rsidRPr="001F2F7B">
              <w:rPr>
                <w:rFonts w:ascii="Calibri" w:hAnsi="Calibri"/>
                <w:b/>
              </w:rPr>
              <w:t>DISPONIBILITÉ</w:t>
            </w:r>
            <w:r w:rsidR="00F37053" w:rsidRPr="001F2F7B">
              <w:rPr>
                <w:rFonts w:ascii="Calibri" w:hAnsi="Calibri"/>
                <w:b/>
              </w:rPr>
              <w:t xml:space="preserve"> </w:t>
            </w:r>
            <w:bookmarkEnd w:id="306"/>
            <w:bookmarkEnd w:id="307"/>
          </w:p>
        </w:tc>
        <w:tc>
          <w:tcPr>
            <w:tcW w:w="2126" w:type="dxa"/>
            <w:tcBorders>
              <w:top w:val="double" w:sz="4" w:space="0" w:color="auto"/>
              <w:left w:val="single" w:sz="4" w:space="0" w:color="auto"/>
              <w:bottom w:val="single" w:sz="4" w:space="0" w:color="auto"/>
              <w:right w:val="double" w:sz="4" w:space="0" w:color="auto"/>
            </w:tcBorders>
            <w:shd w:val="clear" w:color="auto" w:fill="DEEAF6" w:themeFill="accent1" w:themeFillTint="33"/>
            <w:vAlign w:val="center"/>
            <w:hideMark/>
          </w:tcPr>
          <w:p w14:paraId="363E352A" w14:textId="77777777" w:rsidR="00F37053" w:rsidRPr="001F2F7B" w:rsidRDefault="00F37053">
            <w:pPr>
              <w:tabs>
                <w:tab w:val="left" w:pos="-2848"/>
                <w:tab w:val="left" w:pos="-2704"/>
                <w:tab w:val="left" w:pos="-2560"/>
                <w:tab w:val="left" w:pos="-2416"/>
                <w:tab w:val="left" w:pos="-2272"/>
                <w:tab w:val="left" w:pos="-2128"/>
                <w:tab w:val="left" w:pos="-1984"/>
                <w:tab w:val="left" w:pos="-1840"/>
                <w:tab w:val="left" w:pos="-1120"/>
              </w:tabs>
              <w:suppressAutoHyphens/>
              <w:spacing w:line="256" w:lineRule="auto"/>
              <w:jc w:val="center"/>
              <w:rPr>
                <w:rFonts w:ascii="Calibri" w:hAnsi="Calibri"/>
                <w:b/>
              </w:rPr>
            </w:pPr>
            <w:r w:rsidRPr="001F2F7B">
              <w:rPr>
                <w:rFonts w:ascii="Calibri" w:hAnsi="Calibri"/>
                <w:b/>
              </w:rPr>
              <w:t>REFERENCE</w:t>
            </w:r>
          </w:p>
          <w:p w14:paraId="0B8A5983" w14:textId="77777777" w:rsidR="00F37053" w:rsidRPr="001F2F7B" w:rsidRDefault="00F37053">
            <w:pPr>
              <w:spacing w:line="256" w:lineRule="auto"/>
              <w:jc w:val="center"/>
              <w:rPr>
                <w:rFonts w:ascii="Calibri" w:hAnsi="Calibri"/>
                <w:b/>
              </w:rPr>
            </w:pPr>
            <w:r w:rsidRPr="001F2F7B">
              <w:rPr>
                <w:rFonts w:ascii="Calibri" w:hAnsi="Calibri"/>
                <w:b/>
              </w:rPr>
              <w:t>2.4.7</w:t>
            </w:r>
          </w:p>
        </w:tc>
      </w:tr>
      <w:tr w:rsidR="00F37053" w:rsidRPr="001F2F7B" w14:paraId="6A58EDDD" w14:textId="77777777" w:rsidTr="00DE106A">
        <w:trPr>
          <w:jc w:val="center"/>
        </w:trPr>
        <w:tc>
          <w:tcPr>
            <w:tcW w:w="2537" w:type="dxa"/>
            <w:tcBorders>
              <w:top w:val="single" w:sz="4" w:space="0" w:color="auto"/>
              <w:left w:val="double" w:sz="4" w:space="0" w:color="auto"/>
              <w:bottom w:val="double" w:sz="4" w:space="0" w:color="auto"/>
              <w:right w:val="single" w:sz="4" w:space="0" w:color="auto"/>
            </w:tcBorders>
            <w:shd w:val="clear" w:color="auto" w:fill="DEEAF6" w:themeFill="accent1" w:themeFillTint="33"/>
            <w:vAlign w:val="center"/>
            <w:hideMark/>
          </w:tcPr>
          <w:p w14:paraId="5E50ADDF" w14:textId="77777777" w:rsidR="00F37053" w:rsidRPr="001F2F7B" w:rsidRDefault="00F37053">
            <w:pPr>
              <w:spacing w:line="256" w:lineRule="auto"/>
              <w:jc w:val="center"/>
              <w:rPr>
                <w:rFonts w:ascii="Calibri" w:hAnsi="Calibri"/>
                <w:b/>
              </w:rPr>
            </w:pPr>
            <w:r w:rsidRPr="001F2F7B">
              <w:rPr>
                <w:rFonts w:ascii="Calibri" w:hAnsi="Calibri"/>
                <w:b/>
              </w:rPr>
              <w:t>DATE DE LA RÉVISION :</w:t>
            </w:r>
          </w:p>
        </w:tc>
        <w:tc>
          <w:tcPr>
            <w:tcW w:w="4394" w:type="dxa"/>
            <w:tcBorders>
              <w:top w:val="single" w:sz="4" w:space="0" w:color="auto"/>
              <w:left w:val="single" w:sz="4" w:space="0" w:color="auto"/>
              <w:bottom w:val="double" w:sz="4" w:space="0" w:color="auto"/>
              <w:right w:val="single" w:sz="4" w:space="0" w:color="auto"/>
            </w:tcBorders>
            <w:shd w:val="clear" w:color="auto" w:fill="DEEAF6" w:themeFill="accent1" w:themeFillTint="33"/>
            <w:vAlign w:val="center"/>
          </w:tcPr>
          <w:p w14:paraId="582B2006" w14:textId="77777777" w:rsidR="00F37053" w:rsidRPr="001F2F7B" w:rsidRDefault="00F37053">
            <w:pPr>
              <w:spacing w:line="256" w:lineRule="auto"/>
              <w:jc w:val="center"/>
            </w:pPr>
          </w:p>
        </w:tc>
        <w:tc>
          <w:tcPr>
            <w:tcW w:w="2126" w:type="dxa"/>
            <w:tcBorders>
              <w:top w:val="single" w:sz="4" w:space="0" w:color="auto"/>
              <w:left w:val="single" w:sz="4" w:space="0" w:color="auto"/>
              <w:bottom w:val="double" w:sz="4" w:space="0" w:color="auto"/>
              <w:right w:val="double" w:sz="4" w:space="0" w:color="auto"/>
            </w:tcBorders>
            <w:shd w:val="clear" w:color="auto" w:fill="DEEAF6" w:themeFill="accent1" w:themeFillTint="33"/>
            <w:vAlign w:val="center"/>
            <w:hideMark/>
          </w:tcPr>
          <w:p w14:paraId="0978621F" w14:textId="77777777" w:rsidR="00F37053" w:rsidRPr="001F2F7B" w:rsidRDefault="00F37053">
            <w:pPr>
              <w:spacing w:line="256" w:lineRule="auto"/>
              <w:jc w:val="center"/>
              <w:rPr>
                <w:rFonts w:ascii="Calibri" w:hAnsi="Calibri"/>
                <w:b/>
              </w:rPr>
            </w:pPr>
            <w:r w:rsidRPr="001F2F7B">
              <w:rPr>
                <w:rFonts w:ascii="Calibri" w:hAnsi="Calibri"/>
                <w:b/>
              </w:rPr>
              <w:t>Page : 1</w:t>
            </w:r>
          </w:p>
        </w:tc>
      </w:tr>
    </w:tbl>
    <w:p w14:paraId="70AA36BC" w14:textId="77777777" w:rsidR="00F37053" w:rsidRPr="001F2F7B" w:rsidRDefault="00F37053" w:rsidP="00B52CCF">
      <w:pPr>
        <w:jc w:val="both"/>
        <w:rPr>
          <w:rFonts w:ascii="Calibri" w:hAnsi="Calibri"/>
        </w:rPr>
      </w:pPr>
    </w:p>
    <w:p w14:paraId="4D02C960" w14:textId="639E2EC1" w:rsidR="00F37053" w:rsidRPr="001F2F7B" w:rsidRDefault="00032D2A" w:rsidP="00B52CCF">
      <w:pPr>
        <w:jc w:val="both"/>
        <w:rPr>
          <w:rFonts w:ascii="Calibri" w:hAnsi="Calibri"/>
          <w:b/>
          <w:sz w:val="24"/>
        </w:rPr>
      </w:pPr>
      <w:r>
        <w:rPr>
          <w:rFonts w:ascii="Calibri" w:hAnsi="Calibri"/>
          <w:b/>
          <w:sz w:val="24"/>
        </w:rPr>
        <w:t>PRÉSENTATION</w:t>
      </w:r>
      <w:r w:rsidR="00F37053" w:rsidRPr="001F2F7B">
        <w:rPr>
          <w:rFonts w:ascii="Calibri" w:hAnsi="Calibri"/>
          <w:b/>
          <w:sz w:val="24"/>
        </w:rPr>
        <w:t xml:space="preserve"> DE LA FONCTION</w:t>
      </w:r>
    </w:p>
    <w:p w14:paraId="7EF4441C" w14:textId="77777777" w:rsidR="00F37053" w:rsidRPr="001F2F7B" w:rsidRDefault="00F37053" w:rsidP="00B52CCF">
      <w:pPr>
        <w:jc w:val="both"/>
        <w:rPr>
          <w:rFonts w:ascii="Calibri" w:hAnsi="Calibri"/>
          <w:sz w:val="24"/>
        </w:rPr>
      </w:pPr>
    </w:p>
    <w:p w14:paraId="7BE5D703" w14:textId="77777777" w:rsidR="00F37053" w:rsidRDefault="00F37053" w:rsidP="00B52CCF">
      <w:pPr>
        <w:jc w:val="both"/>
        <w:rPr>
          <w:rFonts w:ascii="Calibri" w:hAnsi="Calibri"/>
          <w:sz w:val="24"/>
        </w:rPr>
      </w:pPr>
      <w:r w:rsidRPr="001F2F7B">
        <w:rPr>
          <w:rFonts w:ascii="Calibri" w:hAnsi="Calibri"/>
          <w:sz w:val="24"/>
        </w:rPr>
        <w:t xml:space="preserve">La disponibilité est la position du fonctionnaire dans laquelle il est autorisé pour un motif </w:t>
      </w:r>
      <w:r w:rsidRPr="001F2F7B">
        <w:rPr>
          <w:rFonts w:ascii="Calibri" w:hAnsi="Calibri"/>
          <w:b/>
          <w:sz w:val="24"/>
        </w:rPr>
        <w:t>d’intérêt personnel,</w:t>
      </w:r>
      <w:r w:rsidRPr="001F2F7B">
        <w:rPr>
          <w:rFonts w:ascii="Calibri" w:hAnsi="Calibri"/>
          <w:sz w:val="24"/>
        </w:rPr>
        <w:t xml:space="preserve"> à suspendre temporairement ses activités de service. Dans ce cas, le salaire est suspendu et le droit à l’avancement n’est pris  en compte  durant le temps passé dans cette position. </w:t>
      </w:r>
    </w:p>
    <w:p w14:paraId="0C781908" w14:textId="77777777" w:rsidR="00B52CCF" w:rsidRPr="001F2F7B" w:rsidRDefault="00B52CCF" w:rsidP="00B52CCF">
      <w:pPr>
        <w:jc w:val="both"/>
        <w:rPr>
          <w:rFonts w:ascii="Calibri" w:hAnsi="Calibri"/>
          <w:sz w:val="24"/>
        </w:rPr>
      </w:pPr>
    </w:p>
    <w:p w14:paraId="4BAE427B" w14:textId="018EBEE5" w:rsidR="00F37053" w:rsidRPr="001F2F7B" w:rsidRDefault="00F37053" w:rsidP="00B52CCF">
      <w:pPr>
        <w:jc w:val="both"/>
        <w:rPr>
          <w:rFonts w:ascii="Calibri" w:hAnsi="Calibri"/>
          <w:b/>
          <w:sz w:val="24"/>
        </w:rPr>
      </w:pPr>
      <w:r w:rsidRPr="001F2F7B">
        <w:rPr>
          <w:rFonts w:ascii="Calibri" w:hAnsi="Calibri"/>
          <w:b/>
          <w:sz w:val="24"/>
        </w:rPr>
        <w:t xml:space="preserve">OBJET DE LA </w:t>
      </w:r>
      <w:r w:rsidR="00195DB1">
        <w:rPr>
          <w:rFonts w:ascii="Calibri" w:hAnsi="Calibri"/>
          <w:b/>
          <w:sz w:val="24"/>
        </w:rPr>
        <w:t>PROCÉDURE</w:t>
      </w:r>
    </w:p>
    <w:p w14:paraId="7739358F" w14:textId="77777777" w:rsidR="00F37053" w:rsidRPr="001F2F7B" w:rsidRDefault="00F37053" w:rsidP="00B52CCF">
      <w:pPr>
        <w:jc w:val="both"/>
        <w:rPr>
          <w:rFonts w:ascii="Calibri" w:hAnsi="Calibri"/>
          <w:sz w:val="24"/>
        </w:rPr>
      </w:pPr>
    </w:p>
    <w:p w14:paraId="68C896B9" w14:textId="77777777" w:rsidR="00F37053" w:rsidRPr="001F2F7B" w:rsidRDefault="00F37053" w:rsidP="00B52CCF">
      <w:pPr>
        <w:jc w:val="both"/>
        <w:rPr>
          <w:rFonts w:ascii="Calibri" w:hAnsi="Calibri"/>
          <w:sz w:val="24"/>
        </w:rPr>
      </w:pPr>
      <w:r w:rsidRPr="001F2F7B">
        <w:rPr>
          <w:rFonts w:ascii="Calibri" w:hAnsi="Calibri"/>
          <w:sz w:val="24"/>
        </w:rPr>
        <w:t>La procédure a pour objet d’orienter le personnel de la santé sur les démarches à entreprendre pour une disponibilité sur demande.</w:t>
      </w:r>
    </w:p>
    <w:p w14:paraId="724B2712" w14:textId="77777777" w:rsidR="00F37053" w:rsidRPr="001F2F7B" w:rsidRDefault="00F37053" w:rsidP="00B52CCF">
      <w:pPr>
        <w:jc w:val="both"/>
        <w:rPr>
          <w:rFonts w:ascii="Calibri" w:hAnsi="Calibri"/>
          <w:sz w:val="24"/>
        </w:rPr>
      </w:pPr>
    </w:p>
    <w:p w14:paraId="4826E502" w14:textId="77777777" w:rsidR="00F37053" w:rsidRPr="001F2F7B" w:rsidRDefault="00F37053" w:rsidP="00B52CCF">
      <w:pPr>
        <w:jc w:val="both"/>
        <w:rPr>
          <w:rFonts w:ascii="Calibri" w:hAnsi="Calibri"/>
          <w:b/>
          <w:sz w:val="24"/>
        </w:rPr>
      </w:pPr>
      <w:r w:rsidRPr="001F2F7B">
        <w:rPr>
          <w:rFonts w:ascii="Calibri" w:hAnsi="Calibri"/>
          <w:b/>
          <w:sz w:val="24"/>
        </w:rPr>
        <w:t xml:space="preserve">PRINCIPES D’APPLICATION </w:t>
      </w:r>
    </w:p>
    <w:p w14:paraId="172C6727" w14:textId="77777777" w:rsidR="00F37053" w:rsidRPr="001F2F7B" w:rsidRDefault="00F37053" w:rsidP="00B52CCF">
      <w:pPr>
        <w:jc w:val="both"/>
        <w:rPr>
          <w:rFonts w:ascii="Calibri" w:hAnsi="Calibri"/>
          <w:sz w:val="24"/>
        </w:rPr>
      </w:pPr>
    </w:p>
    <w:p w14:paraId="1D7E0C73" w14:textId="77777777" w:rsidR="00F37053" w:rsidRPr="001F2F7B" w:rsidRDefault="00F37053" w:rsidP="00B52CCF">
      <w:pPr>
        <w:numPr>
          <w:ilvl w:val="0"/>
          <w:numId w:val="310"/>
        </w:numPr>
        <w:jc w:val="both"/>
        <w:rPr>
          <w:rFonts w:ascii="Calibri" w:hAnsi="Calibri"/>
          <w:sz w:val="24"/>
        </w:rPr>
      </w:pPr>
      <w:r w:rsidRPr="001F2F7B">
        <w:rPr>
          <w:rFonts w:ascii="Calibri" w:hAnsi="Calibri"/>
          <w:sz w:val="24"/>
        </w:rPr>
        <w:t>La décision de mise en disponibilité est prise par arrêté du Ministre chargé de la fonction publique.</w:t>
      </w:r>
    </w:p>
    <w:p w14:paraId="07B063FC" w14:textId="77777777" w:rsidR="00F37053" w:rsidRPr="001F2F7B" w:rsidRDefault="00F37053" w:rsidP="00B52CCF">
      <w:pPr>
        <w:numPr>
          <w:ilvl w:val="0"/>
          <w:numId w:val="310"/>
        </w:numPr>
        <w:jc w:val="both"/>
        <w:rPr>
          <w:rFonts w:ascii="Calibri" w:hAnsi="Calibri"/>
          <w:sz w:val="24"/>
        </w:rPr>
      </w:pPr>
      <w:r w:rsidRPr="001F2F7B">
        <w:rPr>
          <w:rFonts w:ascii="Calibri" w:hAnsi="Calibri"/>
          <w:sz w:val="24"/>
        </w:rPr>
        <w:t>Le fonctionnaire n’est considéré en disponibilité par le Ministère de la santé que s’il présente l’acte de mise en disponibilité signé par le Ministre de la fonction publique.</w:t>
      </w:r>
    </w:p>
    <w:p w14:paraId="14F8639C" w14:textId="77777777" w:rsidR="00F37053" w:rsidRPr="001F2F7B" w:rsidRDefault="00F37053" w:rsidP="00B52CCF">
      <w:pPr>
        <w:numPr>
          <w:ilvl w:val="0"/>
          <w:numId w:val="310"/>
        </w:numPr>
        <w:jc w:val="both"/>
        <w:rPr>
          <w:rFonts w:ascii="Calibri" w:hAnsi="Calibri"/>
          <w:sz w:val="24"/>
        </w:rPr>
      </w:pPr>
      <w:r w:rsidRPr="001F2F7B">
        <w:rPr>
          <w:rFonts w:ascii="Calibri" w:hAnsi="Calibri"/>
          <w:sz w:val="24"/>
        </w:rPr>
        <w:t>Tout départ avant cet acte est considéré comme abandon de poste par le Ministre de la santé.</w:t>
      </w:r>
    </w:p>
    <w:p w14:paraId="281C6D79" w14:textId="77777777" w:rsidR="00FA635A" w:rsidRPr="001F2F7B" w:rsidRDefault="00FA635A" w:rsidP="00B52CCF">
      <w:pPr>
        <w:ind w:left="720"/>
        <w:jc w:val="both"/>
        <w:rPr>
          <w:rFonts w:ascii="Calibri" w:hAnsi="Calibri"/>
          <w:sz w:val="24"/>
        </w:rPr>
      </w:pPr>
    </w:p>
    <w:p w14:paraId="18121FD5" w14:textId="1DCBA2D9" w:rsidR="00F37053" w:rsidRPr="001F2F7B" w:rsidRDefault="00F37053" w:rsidP="00B52CCF">
      <w:pPr>
        <w:jc w:val="both"/>
        <w:rPr>
          <w:rFonts w:ascii="Calibri" w:hAnsi="Calibri"/>
          <w:b/>
          <w:sz w:val="24"/>
        </w:rPr>
      </w:pPr>
      <w:r w:rsidRPr="001F2F7B">
        <w:rPr>
          <w:rFonts w:ascii="Calibri" w:hAnsi="Calibri"/>
          <w:b/>
          <w:sz w:val="24"/>
        </w:rPr>
        <w:t xml:space="preserve">CONDITIONS DE MISE EN </w:t>
      </w:r>
      <w:r w:rsidR="00B52CCF" w:rsidRPr="001F2F7B">
        <w:rPr>
          <w:rFonts w:ascii="Calibri" w:hAnsi="Calibri"/>
          <w:b/>
          <w:sz w:val="24"/>
        </w:rPr>
        <w:t>DISPONIBILITÉ</w:t>
      </w:r>
      <w:r w:rsidRPr="001F2F7B">
        <w:rPr>
          <w:rFonts w:ascii="Calibri" w:hAnsi="Calibri"/>
          <w:b/>
          <w:sz w:val="24"/>
        </w:rPr>
        <w:t> </w:t>
      </w:r>
    </w:p>
    <w:p w14:paraId="7664F48F" w14:textId="77777777" w:rsidR="00B52CCF" w:rsidRDefault="00B52CCF" w:rsidP="00B52CCF">
      <w:pPr>
        <w:jc w:val="both"/>
        <w:rPr>
          <w:rFonts w:ascii="Calibri" w:hAnsi="Calibri"/>
          <w:sz w:val="24"/>
        </w:rPr>
      </w:pPr>
    </w:p>
    <w:p w14:paraId="0A5BDEC9" w14:textId="77777777" w:rsidR="00F37053" w:rsidRPr="001F2F7B" w:rsidRDefault="00F37053" w:rsidP="00B52CCF">
      <w:pPr>
        <w:jc w:val="both"/>
        <w:rPr>
          <w:rFonts w:ascii="Calibri" w:hAnsi="Calibri"/>
          <w:sz w:val="24"/>
        </w:rPr>
      </w:pPr>
      <w:r w:rsidRPr="001F2F7B">
        <w:rPr>
          <w:rFonts w:ascii="Calibri" w:hAnsi="Calibri"/>
          <w:sz w:val="24"/>
        </w:rPr>
        <w:t>Selon le statut général de la Fonction Publique, la mise en disponibilité ne peut intervenir que pour des raisons ci-après :</w:t>
      </w:r>
    </w:p>
    <w:p w14:paraId="017E8589" w14:textId="77777777" w:rsidR="00F37053" w:rsidRPr="001F2F7B" w:rsidRDefault="00F37053" w:rsidP="00B52CCF">
      <w:pPr>
        <w:jc w:val="both"/>
        <w:rPr>
          <w:rFonts w:ascii="Calibri" w:hAnsi="Calibri"/>
          <w:sz w:val="24"/>
        </w:rPr>
      </w:pPr>
    </w:p>
    <w:p w14:paraId="5BDD67C9" w14:textId="77777777" w:rsidR="00FA635A" w:rsidRPr="001F2F7B" w:rsidRDefault="00FA635A" w:rsidP="00B52CCF">
      <w:pPr>
        <w:pStyle w:val="ListParagraph"/>
        <w:numPr>
          <w:ilvl w:val="0"/>
          <w:numId w:val="327"/>
        </w:numPr>
        <w:jc w:val="both"/>
        <w:rPr>
          <w:rFonts w:ascii="Calibri" w:hAnsi="Calibri" w:cs="Calibri"/>
          <w:sz w:val="24"/>
          <w:szCs w:val="24"/>
        </w:rPr>
      </w:pPr>
      <w:r w:rsidRPr="001F2F7B">
        <w:rPr>
          <w:rFonts w:ascii="Calibri" w:hAnsi="Calibri" w:cs="Calibri"/>
          <w:sz w:val="24"/>
          <w:szCs w:val="24"/>
        </w:rPr>
        <w:t>Soit pour poursuivre des études ou effectuer des recherches présentant un intérêt général et, dans ce cas, sa durée ne peut être inférieure à une année, ni supérieure à deux années ;</w:t>
      </w:r>
    </w:p>
    <w:p w14:paraId="57E36AC0" w14:textId="77777777" w:rsidR="00FA635A" w:rsidRPr="001F2F7B" w:rsidRDefault="00FA635A" w:rsidP="00B52CCF">
      <w:pPr>
        <w:pStyle w:val="ListParagraph"/>
        <w:numPr>
          <w:ilvl w:val="0"/>
          <w:numId w:val="327"/>
        </w:numPr>
        <w:jc w:val="both"/>
        <w:rPr>
          <w:rFonts w:ascii="Calibri" w:hAnsi="Calibri" w:cs="Calibri"/>
          <w:sz w:val="24"/>
          <w:szCs w:val="24"/>
        </w:rPr>
      </w:pPr>
      <w:r w:rsidRPr="001F2F7B">
        <w:rPr>
          <w:rFonts w:ascii="Calibri" w:hAnsi="Calibri" w:cs="Calibri"/>
          <w:sz w:val="24"/>
          <w:szCs w:val="24"/>
        </w:rPr>
        <w:t>Soit pour se rapprocher du conjoint en un lieu éloigné, si une affectation ne peut permettre ce rapprochement et, dans ce cas, sa durée ne peut être inférieure à six mois, ni supérieure à trois années. Cette limitation ne s’applique pas au conjoint du personnel des missions diplomatiques et assimilés ;</w:t>
      </w:r>
    </w:p>
    <w:p w14:paraId="4A8334B2" w14:textId="77777777" w:rsidR="00FA635A" w:rsidRPr="001F2F7B" w:rsidRDefault="00FA635A" w:rsidP="00B52CCF">
      <w:pPr>
        <w:pStyle w:val="ListParagraph"/>
        <w:numPr>
          <w:ilvl w:val="0"/>
          <w:numId w:val="327"/>
        </w:numPr>
        <w:jc w:val="both"/>
        <w:rPr>
          <w:rFonts w:ascii="Calibri" w:hAnsi="Calibri" w:cs="Calibri"/>
          <w:sz w:val="24"/>
          <w:szCs w:val="24"/>
        </w:rPr>
      </w:pPr>
      <w:r w:rsidRPr="001F2F7B">
        <w:rPr>
          <w:rFonts w:ascii="Calibri" w:hAnsi="Calibri" w:cs="Calibri"/>
          <w:sz w:val="24"/>
          <w:szCs w:val="24"/>
        </w:rPr>
        <w:t>Soit en cas d’accident ou de maladie grave du conjoint ou d’un enfant et, dans ce cas, sa durée ne peut être inférieure à six mois ni supérieure à trois années ;</w:t>
      </w:r>
    </w:p>
    <w:p w14:paraId="26896E8D" w14:textId="77777777" w:rsidR="00FA635A" w:rsidRPr="001F2F7B" w:rsidRDefault="00FA635A" w:rsidP="00B52CCF">
      <w:pPr>
        <w:pStyle w:val="ListParagraph"/>
        <w:numPr>
          <w:ilvl w:val="0"/>
          <w:numId w:val="327"/>
        </w:numPr>
        <w:jc w:val="both"/>
        <w:rPr>
          <w:rFonts w:ascii="Calibri" w:hAnsi="Calibri" w:cs="Calibri"/>
          <w:sz w:val="24"/>
          <w:szCs w:val="24"/>
        </w:rPr>
      </w:pPr>
      <w:r w:rsidRPr="001F2F7B">
        <w:rPr>
          <w:rFonts w:ascii="Calibri" w:hAnsi="Calibri" w:cs="Calibri"/>
          <w:sz w:val="24"/>
          <w:szCs w:val="24"/>
        </w:rPr>
        <w:t>Soit après épuisement des droits à congé de maladie, si aucun droit à pension d’invalidité n’est constaté et, dans ce cas, sa durée ne peut être inférieur à six mois ni supérieure à deux années en tant qu’employé et, dans ce cas, sa durée ne peut être inférieure à deux années ni supérieure à trois années.</w:t>
      </w:r>
    </w:p>
    <w:p w14:paraId="283311EF" w14:textId="77777777" w:rsidR="00B52CCF" w:rsidRDefault="00B52CCF" w:rsidP="00B52CCF">
      <w:pPr>
        <w:jc w:val="both"/>
        <w:rPr>
          <w:rFonts w:ascii="Calibri" w:hAnsi="Calibri" w:cs="Calibri"/>
          <w:sz w:val="24"/>
          <w:szCs w:val="24"/>
        </w:rPr>
      </w:pPr>
    </w:p>
    <w:p w14:paraId="0162E18E" w14:textId="4A43D304" w:rsidR="00FA635A" w:rsidRDefault="00FA635A" w:rsidP="00B52CCF">
      <w:pPr>
        <w:jc w:val="both"/>
        <w:rPr>
          <w:rFonts w:ascii="Calibri" w:hAnsi="Calibri" w:cs="Calibri"/>
          <w:sz w:val="24"/>
          <w:szCs w:val="24"/>
        </w:rPr>
      </w:pPr>
      <w:r w:rsidRPr="001F2F7B">
        <w:rPr>
          <w:rFonts w:ascii="Calibri" w:hAnsi="Calibri" w:cs="Calibri"/>
          <w:sz w:val="24"/>
          <w:szCs w:val="24"/>
        </w:rPr>
        <w:t>Tout fonctionnaire placé en disponibilité doit, trois mois avant l’échéance de la période considérée, solliciter la prolongation de cette position ou sa réintégration, dans ce dernier cas, il est réintégré de droit dans un emploi vacant correspondant à sa hiérarchie et à son grade.</w:t>
      </w:r>
    </w:p>
    <w:p w14:paraId="27032E73" w14:textId="77777777" w:rsidR="00B52CCF" w:rsidRPr="001F2F7B" w:rsidRDefault="00B52CCF" w:rsidP="00B52CCF">
      <w:pPr>
        <w:jc w:val="both"/>
        <w:rPr>
          <w:rFonts w:ascii="Calibri" w:hAnsi="Calibri" w:cs="Calibri"/>
          <w:sz w:val="24"/>
          <w:szCs w:val="24"/>
        </w:rPr>
      </w:pPr>
    </w:p>
    <w:p w14:paraId="4973BF41" w14:textId="77777777" w:rsidR="00FA635A" w:rsidRPr="001F2F7B" w:rsidRDefault="00FA635A" w:rsidP="00B52CCF">
      <w:pPr>
        <w:jc w:val="both"/>
        <w:rPr>
          <w:rFonts w:ascii="Calibri" w:hAnsi="Calibri" w:cs="Calibri"/>
          <w:sz w:val="24"/>
          <w:szCs w:val="24"/>
        </w:rPr>
      </w:pPr>
      <w:r w:rsidRPr="001F2F7B">
        <w:rPr>
          <w:rFonts w:ascii="Calibri" w:hAnsi="Calibri" w:cs="Calibri"/>
          <w:sz w:val="24"/>
          <w:szCs w:val="24"/>
        </w:rPr>
        <w:t>Les durées maximales mentionnées à l’article précédent peuvent être prolongées de deux années sans que la durée totale des périodes de disponibilités cumulées au cours de la carrière ne puisse excéder cinq années.</w:t>
      </w:r>
    </w:p>
    <w:p w14:paraId="6EEBA267" w14:textId="77777777" w:rsidR="00FA635A" w:rsidRPr="001F2F7B" w:rsidRDefault="00FA635A" w:rsidP="00B52CCF">
      <w:pPr>
        <w:jc w:val="both"/>
        <w:rPr>
          <w:rFonts w:ascii="Calibri" w:hAnsi="Calibri" w:cs="Calibri"/>
          <w:sz w:val="24"/>
          <w:szCs w:val="24"/>
        </w:rPr>
      </w:pPr>
    </w:p>
    <w:p w14:paraId="787D0311" w14:textId="77777777" w:rsidR="00FA635A" w:rsidRPr="001F2F7B" w:rsidRDefault="00FA635A" w:rsidP="00B52CCF">
      <w:pPr>
        <w:jc w:val="both"/>
        <w:rPr>
          <w:rFonts w:ascii="Calibri" w:hAnsi="Calibri" w:cs="Calibri"/>
          <w:sz w:val="24"/>
          <w:szCs w:val="24"/>
        </w:rPr>
      </w:pPr>
      <w:r w:rsidRPr="001F2F7B">
        <w:rPr>
          <w:rFonts w:ascii="Calibri" w:hAnsi="Calibri" w:cs="Calibri"/>
          <w:sz w:val="24"/>
          <w:szCs w:val="24"/>
        </w:rPr>
        <w:t>Au-delà de cinq années passées en position de disponibilité, le fonctionnaire est d’office radié des effectifs de la fonction Publique.</w:t>
      </w:r>
    </w:p>
    <w:p w14:paraId="18EB7C39" w14:textId="77777777" w:rsidR="00F37053" w:rsidRPr="001F2F7B" w:rsidRDefault="00F37053" w:rsidP="00B52CCF">
      <w:pPr>
        <w:jc w:val="both"/>
        <w:rPr>
          <w:rFonts w:ascii="Calibri" w:hAnsi="Calibri"/>
          <w:b/>
          <w:sz w:val="24"/>
        </w:rPr>
      </w:pPr>
    </w:p>
    <w:p w14:paraId="1D0956B3" w14:textId="6B343389" w:rsidR="00F37053" w:rsidRPr="001F2F7B" w:rsidRDefault="00B52CCF" w:rsidP="00B52CCF">
      <w:pPr>
        <w:jc w:val="both"/>
        <w:rPr>
          <w:rFonts w:ascii="Calibri" w:hAnsi="Calibri"/>
          <w:b/>
          <w:sz w:val="24"/>
        </w:rPr>
      </w:pPr>
      <w:r w:rsidRPr="001F2F7B">
        <w:rPr>
          <w:rFonts w:ascii="Calibri" w:hAnsi="Calibri"/>
          <w:b/>
          <w:sz w:val="24"/>
        </w:rPr>
        <w:t>DURÉE</w:t>
      </w:r>
      <w:r w:rsidR="00F37053" w:rsidRPr="001F2F7B">
        <w:rPr>
          <w:rFonts w:ascii="Calibri" w:hAnsi="Calibri"/>
          <w:b/>
          <w:sz w:val="24"/>
        </w:rPr>
        <w:t xml:space="preserve"> DU TRAITEMENT DU DOSSIER :</w:t>
      </w:r>
    </w:p>
    <w:p w14:paraId="0A4FC927" w14:textId="77777777" w:rsidR="00F37053" w:rsidRPr="001F2F7B" w:rsidRDefault="00F37053" w:rsidP="00B52CCF">
      <w:pPr>
        <w:jc w:val="both"/>
        <w:rPr>
          <w:rFonts w:ascii="Calibri" w:hAnsi="Calibri"/>
          <w:sz w:val="24"/>
        </w:rPr>
      </w:pPr>
    </w:p>
    <w:p w14:paraId="31E49285" w14:textId="77777777" w:rsidR="00F37053" w:rsidRPr="001F2F7B" w:rsidRDefault="00F37053" w:rsidP="00B52CCF">
      <w:pPr>
        <w:jc w:val="both"/>
        <w:rPr>
          <w:rFonts w:ascii="Calibri" w:hAnsi="Calibri"/>
          <w:sz w:val="24"/>
        </w:rPr>
      </w:pPr>
      <w:r w:rsidRPr="001F2F7B">
        <w:rPr>
          <w:rFonts w:ascii="Calibri" w:hAnsi="Calibri"/>
          <w:sz w:val="24"/>
        </w:rPr>
        <w:t>Au niveau du Ministère de la santé, le délai fixé pour se prononcer sur une demande de mise en détachement est de 7 jours au maximum.</w:t>
      </w:r>
    </w:p>
    <w:p w14:paraId="28D5B862" w14:textId="77777777" w:rsidR="00F37053" w:rsidRPr="001F2F7B" w:rsidRDefault="00F37053" w:rsidP="00B52CCF">
      <w:pPr>
        <w:jc w:val="both"/>
        <w:rPr>
          <w:rFonts w:ascii="Calibri" w:hAnsi="Calibri"/>
          <w:b/>
          <w:sz w:val="24"/>
        </w:rPr>
      </w:pPr>
    </w:p>
    <w:p w14:paraId="2A0F46B1" w14:textId="4CAD8F2F" w:rsidR="00F37053" w:rsidRPr="001F2F7B" w:rsidRDefault="00F37053" w:rsidP="00B52CCF">
      <w:pPr>
        <w:jc w:val="both"/>
        <w:rPr>
          <w:rFonts w:ascii="Calibri" w:hAnsi="Calibri"/>
          <w:b/>
          <w:sz w:val="24"/>
        </w:rPr>
      </w:pPr>
      <w:r w:rsidRPr="001F2F7B">
        <w:rPr>
          <w:rFonts w:ascii="Calibri" w:hAnsi="Calibri"/>
          <w:b/>
          <w:sz w:val="24"/>
        </w:rPr>
        <w:t xml:space="preserve">SUIVI DES </w:t>
      </w:r>
      <w:r w:rsidR="00B52CCF" w:rsidRPr="001F2F7B">
        <w:rPr>
          <w:rFonts w:ascii="Calibri" w:hAnsi="Calibri"/>
          <w:b/>
          <w:sz w:val="24"/>
        </w:rPr>
        <w:t>DISPONIBILITÉS</w:t>
      </w:r>
    </w:p>
    <w:p w14:paraId="4019BE21" w14:textId="77777777" w:rsidR="00B52CCF" w:rsidRDefault="00B52CCF" w:rsidP="00B52CCF">
      <w:pPr>
        <w:jc w:val="both"/>
        <w:rPr>
          <w:rFonts w:ascii="Calibri" w:hAnsi="Calibri"/>
          <w:sz w:val="24"/>
        </w:rPr>
      </w:pPr>
    </w:p>
    <w:p w14:paraId="2717CBE5" w14:textId="24E851FC" w:rsidR="00F37053" w:rsidRPr="001F2F7B" w:rsidRDefault="00F37053" w:rsidP="00B52CCF">
      <w:pPr>
        <w:jc w:val="both"/>
        <w:rPr>
          <w:rFonts w:ascii="Calibri" w:hAnsi="Calibri"/>
          <w:sz w:val="24"/>
        </w:rPr>
      </w:pPr>
      <w:r w:rsidRPr="001F2F7B">
        <w:rPr>
          <w:rFonts w:ascii="Calibri" w:hAnsi="Calibri"/>
          <w:sz w:val="24"/>
        </w:rPr>
        <w:t xml:space="preserve"> </w:t>
      </w:r>
      <w:r w:rsidR="00C545E9">
        <w:rPr>
          <w:rFonts w:ascii="Calibri" w:hAnsi="Calibri"/>
          <w:sz w:val="24"/>
        </w:rPr>
        <w:t xml:space="preserve">À la fin </w:t>
      </w:r>
      <w:r w:rsidRPr="001F2F7B">
        <w:rPr>
          <w:rFonts w:ascii="Calibri" w:hAnsi="Calibri"/>
          <w:sz w:val="24"/>
        </w:rPr>
        <w:t>de chaque année, le chef de Division des Ressources Humaines dresse un tableau de la situation de mise en disponibilité comme suit :</w:t>
      </w:r>
    </w:p>
    <w:p w14:paraId="56F5D0A1" w14:textId="77777777" w:rsidR="00F37053" w:rsidRPr="001F2F7B" w:rsidRDefault="00F37053" w:rsidP="00F37053">
      <w:pPr>
        <w:rPr>
          <w:rFonts w:ascii="Calibri" w:hAnsi="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5"/>
        <w:gridCol w:w="1535"/>
        <w:gridCol w:w="1536"/>
        <w:gridCol w:w="1536"/>
      </w:tblGrid>
      <w:tr w:rsidR="00F37053" w:rsidRPr="001F2F7B" w14:paraId="4592DB21" w14:textId="77777777" w:rsidTr="00F37053">
        <w:tc>
          <w:tcPr>
            <w:tcW w:w="1535"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2F51926C" w14:textId="77777777" w:rsidR="00F37053" w:rsidRPr="001F2F7B" w:rsidRDefault="00F37053">
            <w:pPr>
              <w:spacing w:line="256" w:lineRule="auto"/>
              <w:jc w:val="center"/>
              <w:rPr>
                <w:rFonts w:ascii="Calibri" w:hAnsi="Calibri"/>
                <w:b/>
                <w:color w:val="FFFFFF" w:themeColor="background1"/>
                <w:sz w:val="24"/>
              </w:rPr>
            </w:pPr>
            <w:r w:rsidRPr="001F2F7B">
              <w:rPr>
                <w:rFonts w:ascii="Calibri" w:hAnsi="Calibri"/>
                <w:b/>
                <w:color w:val="FFFFFF" w:themeColor="background1"/>
                <w:sz w:val="24"/>
              </w:rPr>
              <w:t>Noms et Prénoms</w:t>
            </w:r>
          </w:p>
        </w:tc>
        <w:tc>
          <w:tcPr>
            <w:tcW w:w="1535"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676AFC38" w14:textId="77777777" w:rsidR="00F37053" w:rsidRPr="001F2F7B" w:rsidRDefault="00F37053">
            <w:pPr>
              <w:spacing w:line="256" w:lineRule="auto"/>
              <w:jc w:val="center"/>
              <w:rPr>
                <w:rFonts w:ascii="Calibri" w:hAnsi="Calibri"/>
                <w:b/>
                <w:color w:val="FFFFFF" w:themeColor="background1"/>
                <w:sz w:val="24"/>
              </w:rPr>
            </w:pPr>
            <w:r w:rsidRPr="001F2F7B">
              <w:rPr>
                <w:rFonts w:ascii="Calibri" w:hAnsi="Calibri"/>
                <w:b/>
                <w:color w:val="FFFFFF" w:themeColor="background1"/>
                <w:sz w:val="24"/>
              </w:rPr>
              <w:t>Structure de Départ</w:t>
            </w:r>
          </w:p>
        </w:tc>
        <w:tc>
          <w:tcPr>
            <w:tcW w:w="1535"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0E5AD906" w14:textId="77777777" w:rsidR="00F37053" w:rsidRPr="001F2F7B" w:rsidRDefault="00F37053">
            <w:pPr>
              <w:spacing w:line="256" w:lineRule="auto"/>
              <w:jc w:val="center"/>
              <w:rPr>
                <w:rFonts w:ascii="Calibri" w:hAnsi="Calibri"/>
                <w:b/>
                <w:color w:val="FFFFFF" w:themeColor="background1"/>
                <w:sz w:val="24"/>
              </w:rPr>
            </w:pPr>
            <w:r w:rsidRPr="001F2F7B">
              <w:rPr>
                <w:rFonts w:ascii="Calibri" w:hAnsi="Calibri"/>
                <w:b/>
                <w:color w:val="FFFFFF" w:themeColor="background1"/>
                <w:sz w:val="24"/>
              </w:rPr>
              <w:t>Structure d’accueil</w:t>
            </w:r>
          </w:p>
        </w:tc>
        <w:tc>
          <w:tcPr>
            <w:tcW w:w="1535"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4E446524" w14:textId="77777777" w:rsidR="00F37053" w:rsidRPr="001F2F7B" w:rsidRDefault="00F37053">
            <w:pPr>
              <w:spacing w:line="256" w:lineRule="auto"/>
              <w:jc w:val="center"/>
              <w:rPr>
                <w:rFonts w:ascii="Calibri" w:hAnsi="Calibri"/>
                <w:b/>
                <w:color w:val="FFFFFF" w:themeColor="background1"/>
                <w:sz w:val="24"/>
              </w:rPr>
            </w:pPr>
            <w:r w:rsidRPr="001F2F7B">
              <w:rPr>
                <w:rFonts w:ascii="Calibri" w:hAnsi="Calibri"/>
                <w:b/>
                <w:color w:val="FFFFFF" w:themeColor="background1"/>
                <w:sz w:val="24"/>
              </w:rPr>
              <w:t>Date de départ</w:t>
            </w:r>
          </w:p>
        </w:tc>
        <w:tc>
          <w:tcPr>
            <w:tcW w:w="1536"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30E8E521" w14:textId="77777777" w:rsidR="00F37053" w:rsidRPr="001F2F7B" w:rsidRDefault="00F37053">
            <w:pPr>
              <w:spacing w:line="256" w:lineRule="auto"/>
              <w:jc w:val="center"/>
              <w:rPr>
                <w:rFonts w:ascii="Calibri" w:hAnsi="Calibri"/>
                <w:b/>
                <w:color w:val="FFFFFF" w:themeColor="background1"/>
                <w:sz w:val="24"/>
              </w:rPr>
            </w:pPr>
            <w:r w:rsidRPr="001F2F7B">
              <w:rPr>
                <w:rFonts w:ascii="Calibri" w:hAnsi="Calibri"/>
                <w:b/>
                <w:color w:val="FFFFFF" w:themeColor="background1"/>
                <w:sz w:val="24"/>
              </w:rPr>
              <w:t>Date de retour</w:t>
            </w:r>
          </w:p>
        </w:tc>
        <w:tc>
          <w:tcPr>
            <w:tcW w:w="1536"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71AAEEAA" w14:textId="77777777" w:rsidR="00F37053" w:rsidRPr="001F2F7B" w:rsidRDefault="00F37053">
            <w:pPr>
              <w:spacing w:line="256" w:lineRule="auto"/>
              <w:jc w:val="center"/>
              <w:rPr>
                <w:rFonts w:ascii="Calibri" w:hAnsi="Calibri"/>
                <w:b/>
                <w:color w:val="FFFFFF" w:themeColor="background1"/>
                <w:sz w:val="24"/>
              </w:rPr>
            </w:pPr>
            <w:r w:rsidRPr="001F2F7B">
              <w:rPr>
                <w:rFonts w:ascii="Calibri" w:hAnsi="Calibri"/>
                <w:b/>
                <w:color w:val="FFFFFF" w:themeColor="background1"/>
                <w:sz w:val="24"/>
              </w:rPr>
              <w:t>N° de l’acte</w:t>
            </w:r>
          </w:p>
        </w:tc>
      </w:tr>
      <w:tr w:rsidR="00F37053" w:rsidRPr="001F2F7B" w14:paraId="4019BE1E" w14:textId="77777777" w:rsidTr="00F37053">
        <w:tc>
          <w:tcPr>
            <w:tcW w:w="1535" w:type="dxa"/>
            <w:tcBorders>
              <w:top w:val="single" w:sz="4" w:space="0" w:color="auto"/>
              <w:left w:val="single" w:sz="4" w:space="0" w:color="auto"/>
              <w:bottom w:val="single" w:sz="4" w:space="0" w:color="auto"/>
              <w:right w:val="single" w:sz="4" w:space="0" w:color="auto"/>
            </w:tcBorders>
          </w:tcPr>
          <w:p w14:paraId="2DED6611" w14:textId="77777777" w:rsidR="00F37053" w:rsidRPr="001F2F7B" w:rsidRDefault="00F37053">
            <w:pPr>
              <w:spacing w:line="256" w:lineRule="auto"/>
              <w:rPr>
                <w:rFonts w:ascii="Calibri" w:hAnsi="Calibri"/>
                <w:sz w:val="24"/>
              </w:rPr>
            </w:pPr>
          </w:p>
        </w:tc>
        <w:tc>
          <w:tcPr>
            <w:tcW w:w="1535" w:type="dxa"/>
            <w:tcBorders>
              <w:top w:val="single" w:sz="4" w:space="0" w:color="auto"/>
              <w:left w:val="single" w:sz="4" w:space="0" w:color="auto"/>
              <w:bottom w:val="single" w:sz="4" w:space="0" w:color="auto"/>
              <w:right w:val="single" w:sz="4" w:space="0" w:color="auto"/>
            </w:tcBorders>
          </w:tcPr>
          <w:p w14:paraId="0771754B" w14:textId="77777777" w:rsidR="00F37053" w:rsidRPr="001F2F7B" w:rsidRDefault="00F37053">
            <w:pPr>
              <w:spacing w:line="256" w:lineRule="auto"/>
              <w:rPr>
                <w:rFonts w:ascii="Calibri" w:hAnsi="Calibri"/>
                <w:sz w:val="24"/>
              </w:rPr>
            </w:pPr>
          </w:p>
        </w:tc>
        <w:tc>
          <w:tcPr>
            <w:tcW w:w="1535" w:type="dxa"/>
            <w:tcBorders>
              <w:top w:val="single" w:sz="4" w:space="0" w:color="auto"/>
              <w:left w:val="single" w:sz="4" w:space="0" w:color="auto"/>
              <w:bottom w:val="single" w:sz="4" w:space="0" w:color="auto"/>
              <w:right w:val="single" w:sz="4" w:space="0" w:color="auto"/>
            </w:tcBorders>
          </w:tcPr>
          <w:p w14:paraId="26AD6CEE" w14:textId="77777777" w:rsidR="00F37053" w:rsidRPr="001F2F7B" w:rsidRDefault="00F37053">
            <w:pPr>
              <w:spacing w:line="256" w:lineRule="auto"/>
              <w:rPr>
                <w:rFonts w:ascii="Calibri" w:hAnsi="Calibri"/>
                <w:sz w:val="24"/>
              </w:rPr>
            </w:pPr>
          </w:p>
        </w:tc>
        <w:tc>
          <w:tcPr>
            <w:tcW w:w="1535" w:type="dxa"/>
            <w:tcBorders>
              <w:top w:val="single" w:sz="4" w:space="0" w:color="auto"/>
              <w:left w:val="single" w:sz="4" w:space="0" w:color="auto"/>
              <w:bottom w:val="single" w:sz="4" w:space="0" w:color="auto"/>
              <w:right w:val="single" w:sz="4" w:space="0" w:color="auto"/>
            </w:tcBorders>
          </w:tcPr>
          <w:p w14:paraId="6638A027" w14:textId="77777777" w:rsidR="00F37053" w:rsidRPr="001F2F7B" w:rsidRDefault="00F37053">
            <w:pPr>
              <w:spacing w:line="256" w:lineRule="auto"/>
              <w:rPr>
                <w:rFonts w:ascii="Calibri" w:hAnsi="Calibri"/>
                <w:sz w:val="24"/>
              </w:rPr>
            </w:pPr>
          </w:p>
        </w:tc>
        <w:tc>
          <w:tcPr>
            <w:tcW w:w="1536" w:type="dxa"/>
            <w:tcBorders>
              <w:top w:val="single" w:sz="4" w:space="0" w:color="auto"/>
              <w:left w:val="single" w:sz="4" w:space="0" w:color="auto"/>
              <w:bottom w:val="single" w:sz="4" w:space="0" w:color="auto"/>
              <w:right w:val="single" w:sz="4" w:space="0" w:color="auto"/>
            </w:tcBorders>
          </w:tcPr>
          <w:p w14:paraId="2564F321" w14:textId="77777777" w:rsidR="00F37053" w:rsidRPr="001F2F7B" w:rsidRDefault="00F37053">
            <w:pPr>
              <w:spacing w:line="256" w:lineRule="auto"/>
              <w:rPr>
                <w:rFonts w:ascii="Calibri" w:hAnsi="Calibri"/>
                <w:sz w:val="24"/>
              </w:rPr>
            </w:pPr>
          </w:p>
        </w:tc>
        <w:tc>
          <w:tcPr>
            <w:tcW w:w="1536" w:type="dxa"/>
            <w:tcBorders>
              <w:top w:val="single" w:sz="4" w:space="0" w:color="auto"/>
              <w:left w:val="single" w:sz="4" w:space="0" w:color="auto"/>
              <w:bottom w:val="single" w:sz="4" w:space="0" w:color="auto"/>
              <w:right w:val="single" w:sz="4" w:space="0" w:color="auto"/>
            </w:tcBorders>
          </w:tcPr>
          <w:p w14:paraId="2CCFEF3D" w14:textId="77777777" w:rsidR="00F37053" w:rsidRPr="001F2F7B" w:rsidRDefault="00F37053">
            <w:pPr>
              <w:spacing w:line="256" w:lineRule="auto"/>
              <w:rPr>
                <w:rFonts w:ascii="Calibri" w:hAnsi="Calibri"/>
                <w:sz w:val="24"/>
              </w:rPr>
            </w:pPr>
          </w:p>
        </w:tc>
      </w:tr>
      <w:tr w:rsidR="00F37053" w:rsidRPr="001F2F7B" w14:paraId="3024D99A" w14:textId="77777777" w:rsidTr="00F37053">
        <w:tc>
          <w:tcPr>
            <w:tcW w:w="1535" w:type="dxa"/>
            <w:tcBorders>
              <w:top w:val="single" w:sz="4" w:space="0" w:color="auto"/>
              <w:left w:val="single" w:sz="4" w:space="0" w:color="auto"/>
              <w:bottom w:val="single" w:sz="4" w:space="0" w:color="auto"/>
              <w:right w:val="single" w:sz="4" w:space="0" w:color="auto"/>
            </w:tcBorders>
          </w:tcPr>
          <w:p w14:paraId="369F5F43" w14:textId="77777777" w:rsidR="00F37053" w:rsidRPr="001F2F7B" w:rsidRDefault="00F37053">
            <w:pPr>
              <w:spacing w:line="256" w:lineRule="auto"/>
              <w:rPr>
                <w:rFonts w:ascii="Calibri" w:hAnsi="Calibri"/>
                <w:sz w:val="24"/>
              </w:rPr>
            </w:pPr>
          </w:p>
        </w:tc>
        <w:tc>
          <w:tcPr>
            <w:tcW w:w="1535" w:type="dxa"/>
            <w:tcBorders>
              <w:top w:val="single" w:sz="4" w:space="0" w:color="auto"/>
              <w:left w:val="single" w:sz="4" w:space="0" w:color="auto"/>
              <w:bottom w:val="single" w:sz="4" w:space="0" w:color="auto"/>
              <w:right w:val="single" w:sz="4" w:space="0" w:color="auto"/>
            </w:tcBorders>
          </w:tcPr>
          <w:p w14:paraId="1B16696E" w14:textId="77777777" w:rsidR="00F37053" w:rsidRPr="001F2F7B" w:rsidRDefault="00F37053">
            <w:pPr>
              <w:spacing w:line="256" w:lineRule="auto"/>
              <w:rPr>
                <w:rFonts w:ascii="Calibri" w:hAnsi="Calibri"/>
                <w:sz w:val="24"/>
              </w:rPr>
            </w:pPr>
          </w:p>
        </w:tc>
        <w:tc>
          <w:tcPr>
            <w:tcW w:w="1535" w:type="dxa"/>
            <w:tcBorders>
              <w:top w:val="single" w:sz="4" w:space="0" w:color="auto"/>
              <w:left w:val="single" w:sz="4" w:space="0" w:color="auto"/>
              <w:bottom w:val="single" w:sz="4" w:space="0" w:color="auto"/>
              <w:right w:val="single" w:sz="4" w:space="0" w:color="auto"/>
            </w:tcBorders>
          </w:tcPr>
          <w:p w14:paraId="45D75D81" w14:textId="77777777" w:rsidR="00F37053" w:rsidRPr="001F2F7B" w:rsidRDefault="00F37053">
            <w:pPr>
              <w:spacing w:line="256" w:lineRule="auto"/>
              <w:rPr>
                <w:rFonts w:ascii="Calibri" w:hAnsi="Calibri"/>
                <w:sz w:val="24"/>
              </w:rPr>
            </w:pPr>
          </w:p>
        </w:tc>
        <w:tc>
          <w:tcPr>
            <w:tcW w:w="1535" w:type="dxa"/>
            <w:tcBorders>
              <w:top w:val="single" w:sz="4" w:space="0" w:color="auto"/>
              <w:left w:val="single" w:sz="4" w:space="0" w:color="auto"/>
              <w:bottom w:val="single" w:sz="4" w:space="0" w:color="auto"/>
              <w:right w:val="single" w:sz="4" w:space="0" w:color="auto"/>
            </w:tcBorders>
          </w:tcPr>
          <w:p w14:paraId="722AEEB5" w14:textId="77777777" w:rsidR="00F37053" w:rsidRPr="001F2F7B" w:rsidRDefault="00F37053">
            <w:pPr>
              <w:spacing w:line="256" w:lineRule="auto"/>
              <w:rPr>
                <w:rFonts w:ascii="Calibri" w:hAnsi="Calibri"/>
                <w:sz w:val="24"/>
              </w:rPr>
            </w:pPr>
          </w:p>
        </w:tc>
        <w:tc>
          <w:tcPr>
            <w:tcW w:w="1536" w:type="dxa"/>
            <w:tcBorders>
              <w:top w:val="single" w:sz="4" w:space="0" w:color="auto"/>
              <w:left w:val="single" w:sz="4" w:space="0" w:color="auto"/>
              <w:bottom w:val="single" w:sz="4" w:space="0" w:color="auto"/>
              <w:right w:val="single" w:sz="4" w:space="0" w:color="auto"/>
            </w:tcBorders>
          </w:tcPr>
          <w:p w14:paraId="74149594" w14:textId="77777777" w:rsidR="00F37053" w:rsidRPr="001F2F7B" w:rsidRDefault="00F37053">
            <w:pPr>
              <w:spacing w:line="256" w:lineRule="auto"/>
              <w:rPr>
                <w:rFonts w:ascii="Calibri" w:hAnsi="Calibri"/>
                <w:sz w:val="24"/>
              </w:rPr>
            </w:pPr>
          </w:p>
        </w:tc>
        <w:tc>
          <w:tcPr>
            <w:tcW w:w="1536" w:type="dxa"/>
            <w:tcBorders>
              <w:top w:val="single" w:sz="4" w:space="0" w:color="auto"/>
              <w:left w:val="single" w:sz="4" w:space="0" w:color="auto"/>
              <w:bottom w:val="single" w:sz="4" w:space="0" w:color="auto"/>
              <w:right w:val="single" w:sz="4" w:space="0" w:color="auto"/>
            </w:tcBorders>
          </w:tcPr>
          <w:p w14:paraId="54BB4A79" w14:textId="77777777" w:rsidR="00F37053" w:rsidRPr="001F2F7B" w:rsidRDefault="00F37053">
            <w:pPr>
              <w:spacing w:line="256" w:lineRule="auto"/>
              <w:rPr>
                <w:rFonts w:ascii="Calibri" w:hAnsi="Calibri"/>
                <w:sz w:val="24"/>
              </w:rPr>
            </w:pPr>
          </w:p>
        </w:tc>
      </w:tr>
      <w:tr w:rsidR="00F37053" w:rsidRPr="001F2F7B" w14:paraId="53FA7F72" w14:textId="77777777" w:rsidTr="00F37053">
        <w:tc>
          <w:tcPr>
            <w:tcW w:w="1535" w:type="dxa"/>
            <w:tcBorders>
              <w:top w:val="single" w:sz="4" w:space="0" w:color="auto"/>
              <w:left w:val="single" w:sz="4" w:space="0" w:color="auto"/>
              <w:bottom w:val="single" w:sz="4" w:space="0" w:color="auto"/>
              <w:right w:val="single" w:sz="4" w:space="0" w:color="auto"/>
            </w:tcBorders>
          </w:tcPr>
          <w:p w14:paraId="10BCB407" w14:textId="77777777" w:rsidR="00F37053" w:rsidRPr="001F2F7B" w:rsidRDefault="00F37053">
            <w:pPr>
              <w:spacing w:line="256" w:lineRule="auto"/>
              <w:rPr>
                <w:rFonts w:ascii="Calibri" w:hAnsi="Calibri"/>
                <w:sz w:val="24"/>
              </w:rPr>
            </w:pPr>
          </w:p>
        </w:tc>
        <w:tc>
          <w:tcPr>
            <w:tcW w:w="1535" w:type="dxa"/>
            <w:tcBorders>
              <w:top w:val="single" w:sz="4" w:space="0" w:color="auto"/>
              <w:left w:val="single" w:sz="4" w:space="0" w:color="auto"/>
              <w:bottom w:val="single" w:sz="4" w:space="0" w:color="auto"/>
              <w:right w:val="single" w:sz="4" w:space="0" w:color="auto"/>
            </w:tcBorders>
          </w:tcPr>
          <w:p w14:paraId="3253242B" w14:textId="77777777" w:rsidR="00F37053" w:rsidRPr="001F2F7B" w:rsidRDefault="00F37053">
            <w:pPr>
              <w:spacing w:line="256" w:lineRule="auto"/>
              <w:rPr>
                <w:rFonts w:ascii="Calibri" w:hAnsi="Calibri"/>
                <w:sz w:val="24"/>
              </w:rPr>
            </w:pPr>
          </w:p>
        </w:tc>
        <w:tc>
          <w:tcPr>
            <w:tcW w:w="1535" w:type="dxa"/>
            <w:tcBorders>
              <w:top w:val="single" w:sz="4" w:space="0" w:color="auto"/>
              <w:left w:val="single" w:sz="4" w:space="0" w:color="auto"/>
              <w:bottom w:val="single" w:sz="4" w:space="0" w:color="auto"/>
              <w:right w:val="single" w:sz="4" w:space="0" w:color="auto"/>
            </w:tcBorders>
          </w:tcPr>
          <w:p w14:paraId="3A9F653B" w14:textId="77777777" w:rsidR="00F37053" w:rsidRPr="001F2F7B" w:rsidRDefault="00F37053">
            <w:pPr>
              <w:spacing w:line="256" w:lineRule="auto"/>
              <w:rPr>
                <w:rFonts w:ascii="Calibri" w:hAnsi="Calibri"/>
                <w:sz w:val="24"/>
              </w:rPr>
            </w:pPr>
          </w:p>
        </w:tc>
        <w:tc>
          <w:tcPr>
            <w:tcW w:w="1535" w:type="dxa"/>
            <w:tcBorders>
              <w:top w:val="single" w:sz="4" w:space="0" w:color="auto"/>
              <w:left w:val="single" w:sz="4" w:space="0" w:color="auto"/>
              <w:bottom w:val="single" w:sz="4" w:space="0" w:color="auto"/>
              <w:right w:val="single" w:sz="4" w:space="0" w:color="auto"/>
            </w:tcBorders>
          </w:tcPr>
          <w:p w14:paraId="0FFB5996" w14:textId="77777777" w:rsidR="00F37053" w:rsidRPr="001F2F7B" w:rsidRDefault="00F37053">
            <w:pPr>
              <w:spacing w:line="256" w:lineRule="auto"/>
              <w:rPr>
                <w:rFonts w:ascii="Calibri" w:hAnsi="Calibri"/>
                <w:sz w:val="24"/>
              </w:rPr>
            </w:pPr>
          </w:p>
        </w:tc>
        <w:tc>
          <w:tcPr>
            <w:tcW w:w="1536" w:type="dxa"/>
            <w:tcBorders>
              <w:top w:val="single" w:sz="4" w:space="0" w:color="auto"/>
              <w:left w:val="single" w:sz="4" w:space="0" w:color="auto"/>
              <w:bottom w:val="single" w:sz="4" w:space="0" w:color="auto"/>
              <w:right w:val="single" w:sz="4" w:space="0" w:color="auto"/>
            </w:tcBorders>
          </w:tcPr>
          <w:p w14:paraId="38A8781B" w14:textId="77777777" w:rsidR="00F37053" w:rsidRPr="001F2F7B" w:rsidRDefault="00F37053">
            <w:pPr>
              <w:spacing w:line="256" w:lineRule="auto"/>
              <w:rPr>
                <w:rFonts w:ascii="Calibri" w:hAnsi="Calibri"/>
                <w:sz w:val="24"/>
              </w:rPr>
            </w:pPr>
          </w:p>
        </w:tc>
        <w:tc>
          <w:tcPr>
            <w:tcW w:w="1536" w:type="dxa"/>
            <w:tcBorders>
              <w:top w:val="single" w:sz="4" w:space="0" w:color="auto"/>
              <w:left w:val="single" w:sz="4" w:space="0" w:color="auto"/>
              <w:bottom w:val="single" w:sz="4" w:space="0" w:color="auto"/>
              <w:right w:val="single" w:sz="4" w:space="0" w:color="auto"/>
            </w:tcBorders>
          </w:tcPr>
          <w:p w14:paraId="32146885" w14:textId="77777777" w:rsidR="00F37053" w:rsidRPr="001F2F7B" w:rsidRDefault="00F37053">
            <w:pPr>
              <w:spacing w:line="256" w:lineRule="auto"/>
              <w:rPr>
                <w:rFonts w:ascii="Calibri" w:hAnsi="Calibri"/>
                <w:sz w:val="24"/>
              </w:rPr>
            </w:pPr>
          </w:p>
        </w:tc>
      </w:tr>
    </w:tbl>
    <w:p w14:paraId="4BF81D0B" w14:textId="77777777" w:rsidR="00F37053" w:rsidRPr="001F2F7B" w:rsidRDefault="00F37053" w:rsidP="00F37053">
      <w:pPr>
        <w:rPr>
          <w:rFonts w:ascii="Calibri" w:hAnsi="Calibri"/>
          <w:sz w:val="24"/>
        </w:rPr>
      </w:pPr>
    </w:p>
    <w:p w14:paraId="087F06AA" w14:textId="77777777" w:rsidR="00F37053" w:rsidRPr="001F2F7B" w:rsidRDefault="00F37053" w:rsidP="00F37053">
      <w:pPr>
        <w:rPr>
          <w:rFonts w:ascii="Calibri" w:hAnsi="Calibri"/>
          <w:b/>
          <w:sz w:val="24"/>
        </w:rPr>
      </w:pPr>
      <w:r w:rsidRPr="001F2F7B">
        <w:rPr>
          <w:rFonts w:ascii="Calibri" w:hAnsi="Calibri"/>
          <w:b/>
          <w:sz w:val="24"/>
        </w:rPr>
        <w:t>INTERVENANTS</w:t>
      </w:r>
    </w:p>
    <w:p w14:paraId="0C2F6F2B" w14:textId="77777777" w:rsidR="00F37053" w:rsidRPr="001F2F7B" w:rsidRDefault="00F37053" w:rsidP="00F37053">
      <w:pPr>
        <w:rPr>
          <w:rFonts w:ascii="Calibri" w:hAnsi="Calibri"/>
          <w:b/>
          <w:sz w:val="24"/>
        </w:rPr>
      </w:pPr>
    </w:p>
    <w:tbl>
      <w:tblPr>
        <w:tblW w:w="5000" w:type="pct"/>
        <w:tblCellMar>
          <w:left w:w="70" w:type="dxa"/>
          <w:right w:w="70" w:type="dxa"/>
        </w:tblCellMar>
        <w:tblLook w:val="04A0" w:firstRow="1" w:lastRow="0" w:firstColumn="1" w:lastColumn="0" w:noHBand="0" w:noVBand="1"/>
      </w:tblPr>
      <w:tblGrid>
        <w:gridCol w:w="3165"/>
        <w:gridCol w:w="1944"/>
        <w:gridCol w:w="1572"/>
        <w:gridCol w:w="1223"/>
        <w:gridCol w:w="1308"/>
      </w:tblGrid>
      <w:tr w:rsidR="00F37053" w:rsidRPr="001F2F7B" w14:paraId="704F7131" w14:textId="77777777" w:rsidTr="00F37053">
        <w:trPr>
          <w:trHeight w:val="615"/>
        </w:trPr>
        <w:tc>
          <w:tcPr>
            <w:tcW w:w="1718" w:type="pct"/>
            <w:tcBorders>
              <w:top w:val="single" w:sz="8" w:space="0" w:color="auto"/>
              <w:left w:val="single" w:sz="8" w:space="0" w:color="auto"/>
              <w:bottom w:val="single" w:sz="8" w:space="0" w:color="auto"/>
              <w:right w:val="single" w:sz="8" w:space="0" w:color="auto"/>
            </w:tcBorders>
            <w:shd w:val="clear" w:color="auto" w:fill="0070C0"/>
            <w:vAlign w:val="center"/>
            <w:hideMark/>
          </w:tcPr>
          <w:p w14:paraId="12C87C12" w14:textId="77777777" w:rsidR="00F37053" w:rsidRPr="001F2F7B" w:rsidRDefault="00F37053">
            <w:pPr>
              <w:spacing w:line="256" w:lineRule="auto"/>
              <w:rPr>
                <w:rFonts w:ascii="Calibri" w:eastAsia="Times New Roman" w:hAnsi="Calibri" w:cs="Times New Roman"/>
                <w:b/>
                <w:bCs/>
                <w:color w:val="FFFFFF"/>
                <w:lang w:eastAsia="fr-FR"/>
              </w:rPr>
            </w:pPr>
            <w:r w:rsidRPr="001F2F7B">
              <w:rPr>
                <w:rFonts w:ascii="Calibri" w:eastAsia="Times New Roman" w:hAnsi="Calibri" w:cs="Times New Roman"/>
                <w:b/>
                <w:bCs/>
                <w:color w:val="FFFFFF"/>
                <w:lang w:eastAsia="fr-FR"/>
              </w:rPr>
              <w:t xml:space="preserve">Intervenants de la procédure </w:t>
            </w:r>
          </w:p>
        </w:tc>
        <w:tc>
          <w:tcPr>
            <w:tcW w:w="1055" w:type="pct"/>
            <w:tcBorders>
              <w:top w:val="single" w:sz="8" w:space="0" w:color="auto"/>
              <w:left w:val="nil"/>
              <w:bottom w:val="single" w:sz="8" w:space="0" w:color="auto"/>
              <w:right w:val="single" w:sz="8" w:space="0" w:color="auto"/>
            </w:tcBorders>
            <w:shd w:val="clear" w:color="auto" w:fill="0070C0"/>
            <w:vAlign w:val="center"/>
            <w:hideMark/>
          </w:tcPr>
          <w:p w14:paraId="304C81E7" w14:textId="77777777" w:rsidR="00F37053" w:rsidRPr="001F2F7B" w:rsidRDefault="00F37053">
            <w:pPr>
              <w:spacing w:line="256" w:lineRule="auto"/>
              <w:rPr>
                <w:rFonts w:ascii="Calibri" w:eastAsia="Times New Roman" w:hAnsi="Calibri" w:cs="Times New Roman"/>
                <w:b/>
                <w:bCs/>
                <w:color w:val="FFFFFF"/>
                <w:lang w:eastAsia="fr-FR"/>
              </w:rPr>
            </w:pPr>
            <w:r w:rsidRPr="001F2F7B">
              <w:rPr>
                <w:rFonts w:ascii="Calibri" w:eastAsia="Times New Roman" w:hAnsi="Calibri" w:cs="Times New Roman"/>
                <w:b/>
                <w:bCs/>
                <w:color w:val="FFFFFF"/>
                <w:lang w:eastAsia="fr-FR"/>
              </w:rPr>
              <w:t xml:space="preserve">Responsable </w:t>
            </w:r>
          </w:p>
        </w:tc>
        <w:tc>
          <w:tcPr>
            <w:tcW w:w="853" w:type="pct"/>
            <w:tcBorders>
              <w:top w:val="single" w:sz="8" w:space="0" w:color="auto"/>
              <w:left w:val="nil"/>
              <w:bottom w:val="single" w:sz="8" w:space="0" w:color="auto"/>
              <w:right w:val="single" w:sz="8" w:space="0" w:color="auto"/>
            </w:tcBorders>
            <w:shd w:val="clear" w:color="auto" w:fill="0070C0"/>
            <w:vAlign w:val="center"/>
            <w:hideMark/>
          </w:tcPr>
          <w:p w14:paraId="022039B6" w14:textId="77777777" w:rsidR="00F37053" w:rsidRPr="001F2F7B" w:rsidRDefault="00F37053">
            <w:pPr>
              <w:spacing w:line="256" w:lineRule="auto"/>
              <w:rPr>
                <w:rFonts w:ascii="Calibri" w:eastAsia="Times New Roman" w:hAnsi="Calibri" w:cs="Times New Roman"/>
                <w:b/>
                <w:bCs/>
                <w:color w:val="FFFFFF"/>
                <w:lang w:eastAsia="fr-FR"/>
              </w:rPr>
            </w:pPr>
            <w:r w:rsidRPr="001F2F7B">
              <w:rPr>
                <w:rFonts w:ascii="Calibri" w:eastAsia="Times New Roman" w:hAnsi="Calibri" w:cs="Times New Roman"/>
                <w:b/>
                <w:bCs/>
                <w:color w:val="FFFFFF"/>
                <w:lang w:eastAsia="fr-FR"/>
              </w:rPr>
              <w:t xml:space="preserve">Approbateur </w:t>
            </w:r>
          </w:p>
        </w:tc>
        <w:tc>
          <w:tcPr>
            <w:tcW w:w="664" w:type="pct"/>
            <w:tcBorders>
              <w:top w:val="single" w:sz="8" w:space="0" w:color="auto"/>
              <w:left w:val="nil"/>
              <w:bottom w:val="single" w:sz="8" w:space="0" w:color="auto"/>
              <w:right w:val="single" w:sz="8" w:space="0" w:color="auto"/>
            </w:tcBorders>
            <w:shd w:val="clear" w:color="auto" w:fill="0070C0"/>
            <w:vAlign w:val="center"/>
            <w:hideMark/>
          </w:tcPr>
          <w:p w14:paraId="2952B6D6" w14:textId="77777777" w:rsidR="00F37053" w:rsidRPr="001F2F7B" w:rsidRDefault="00F37053">
            <w:pPr>
              <w:spacing w:line="256" w:lineRule="auto"/>
              <w:rPr>
                <w:rFonts w:ascii="Calibri" w:eastAsia="Times New Roman" w:hAnsi="Calibri" w:cs="Times New Roman"/>
                <w:b/>
                <w:bCs/>
                <w:color w:val="FFFFFF"/>
                <w:lang w:eastAsia="fr-FR"/>
              </w:rPr>
            </w:pPr>
            <w:r w:rsidRPr="001F2F7B">
              <w:rPr>
                <w:rFonts w:ascii="Calibri" w:eastAsia="Times New Roman" w:hAnsi="Calibri" w:cs="Times New Roman"/>
                <w:b/>
                <w:bCs/>
                <w:color w:val="FFFFFF"/>
                <w:lang w:eastAsia="fr-FR"/>
              </w:rPr>
              <w:t xml:space="preserve">Consulté </w:t>
            </w:r>
          </w:p>
        </w:tc>
        <w:tc>
          <w:tcPr>
            <w:tcW w:w="711" w:type="pct"/>
            <w:tcBorders>
              <w:top w:val="single" w:sz="8" w:space="0" w:color="auto"/>
              <w:left w:val="nil"/>
              <w:bottom w:val="single" w:sz="8" w:space="0" w:color="auto"/>
              <w:right w:val="single" w:sz="8" w:space="0" w:color="auto"/>
            </w:tcBorders>
            <w:shd w:val="clear" w:color="auto" w:fill="0070C0"/>
            <w:vAlign w:val="center"/>
            <w:hideMark/>
          </w:tcPr>
          <w:p w14:paraId="653D00AA" w14:textId="77777777" w:rsidR="00F37053" w:rsidRPr="001F2F7B" w:rsidRDefault="00F37053">
            <w:pPr>
              <w:spacing w:line="256" w:lineRule="auto"/>
              <w:rPr>
                <w:rFonts w:ascii="Calibri" w:eastAsia="Times New Roman" w:hAnsi="Calibri" w:cs="Times New Roman"/>
                <w:b/>
                <w:bCs/>
                <w:color w:val="FFFFFF"/>
                <w:lang w:eastAsia="fr-FR"/>
              </w:rPr>
            </w:pPr>
            <w:r w:rsidRPr="001F2F7B">
              <w:rPr>
                <w:rFonts w:ascii="Calibri" w:eastAsia="Times New Roman" w:hAnsi="Calibri" w:cs="Times New Roman"/>
                <w:b/>
                <w:bCs/>
                <w:color w:val="FFFFFF"/>
                <w:lang w:eastAsia="fr-FR"/>
              </w:rPr>
              <w:t>Informé</w:t>
            </w:r>
          </w:p>
        </w:tc>
      </w:tr>
      <w:tr w:rsidR="00F37053" w:rsidRPr="001F2F7B" w14:paraId="61A0D6B7" w14:textId="77777777" w:rsidTr="00F37053">
        <w:trPr>
          <w:trHeight w:val="345"/>
        </w:trPr>
        <w:tc>
          <w:tcPr>
            <w:tcW w:w="1718" w:type="pct"/>
            <w:tcBorders>
              <w:top w:val="nil"/>
              <w:left w:val="single" w:sz="8" w:space="0" w:color="auto"/>
              <w:bottom w:val="single" w:sz="8" w:space="0" w:color="auto"/>
              <w:right w:val="single" w:sz="8" w:space="0" w:color="auto"/>
            </w:tcBorders>
            <w:vAlign w:val="center"/>
            <w:hideMark/>
          </w:tcPr>
          <w:p w14:paraId="32B6532C" w14:textId="77777777" w:rsidR="00F37053" w:rsidRPr="001F2F7B" w:rsidRDefault="00F37053">
            <w:pPr>
              <w:spacing w:line="256" w:lineRule="auto"/>
              <w:rPr>
                <w:rFonts w:ascii="Calibri" w:eastAsia="Times New Roman" w:hAnsi="Calibri" w:cs="Times New Roman"/>
                <w:color w:val="000000"/>
                <w:sz w:val="24"/>
                <w:szCs w:val="24"/>
                <w:lang w:eastAsia="fr-FR"/>
              </w:rPr>
            </w:pPr>
            <w:r w:rsidRPr="001F2F7B">
              <w:rPr>
                <w:rFonts w:ascii="Calibri" w:eastAsia="Times New Roman" w:hAnsi="Calibri" w:cs="Times New Roman"/>
                <w:color w:val="000000"/>
                <w:sz w:val="24"/>
                <w:szCs w:val="24"/>
                <w:lang w:eastAsia="fr-FR"/>
              </w:rPr>
              <w:t>Le fonctionnaire concerné ;</w:t>
            </w:r>
          </w:p>
        </w:tc>
        <w:tc>
          <w:tcPr>
            <w:tcW w:w="1055" w:type="pct"/>
            <w:tcBorders>
              <w:top w:val="nil"/>
              <w:left w:val="nil"/>
              <w:bottom w:val="single" w:sz="8" w:space="0" w:color="auto"/>
              <w:right w:val="single" w:sz="8" w:space="0" w:color="auto"/>
            </w:tcBorders>
            <w:shd w:val="clear" w:color="auto" w:fill="44546A" w:themeFill="text2"/>
            <w:noWrap/>
            <w:vAlign w:val="center"/>
            <w:hideMark/>
          </w:tcPr>
          <w:p w14:paraId="17A187E4"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853" w:type="pct"/>
            <w:tcBorders>
              <w:top w:val="nil"/>
              <w:left w:val="nil"/>
              <w:bottom w:val="single" w:sz="8" w:space="0" w:color="auto"/>
              <w:right w:val="single" w:sz="8" w:space="0" w:color="auto"/>
            </w:tcBorders>
            <w:vAlign w:val="center"/>
            <w:hideMark/>
          </w:tcPr>
          <w:p w14:paraId="2AE7058E"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664" w:type="pct"/>
            <w:tcBorders>
              <w:top w:val="nil"/>
              <w:left w:val="nil"/>
              <w:bottom w:val="single" w:sz="8" w:space="0" w:color="auto"/>
              <w:right w:val="single" w:sz="8" w:space="0" w:color="auto"/>
            </w:tcBorders>
            <w:vAlign w:val="center"/>
            <w:hideMark/>
          </w:tcPr>
          <w:p w14:paraId="7BCCD640"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711" w:type="pct"/>
            <w:tcBorders>
              <w:top w:val="nil"/>
              <w:left w:val="nil"/>
              <w:bottom w:val="single" w:sz="8" w:space="0" w:color="auto"/>
              <w:right w:val="single" w:sz="8" w:space="0" w:color="auto"/>
            </w:tcBorders>
            <w:vAlign w:val="center"/>
            <w:hideMark/>
          </w:tcPr>
          <w:p w14:paraId="7C4441E5"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r>
      <w:tr w:rsidR="00F37053" w:rsidRPr="001F2F7B" w14:paraId="2E17129D" w14:textId="77777777" w:rsidTr="00F37053">
        <w:trPr>
          <w:trHeight w:val="645"/>
        </w:trPr>
        <w:tc>
          <w:tcPr>
            <w:tcW w:w="1718" w:type="pct"/>
            <w:tcBorders>
              <w:top w:val="nil"/>
              <w:left w:val="single" w:sz="8" w:space="0" w:color="auto"/>
              <w:bottom w:val="single" w:sz="8" w:space="0" w:color="auto"/>
              <w:right w:val="single" w:sz="8" w:space="0" w:color="auto"/>
            </w:tcBorders>
            <w:vAlign w:val="center"/>
            <w:hideMark/>
          </w:tcPr>
          <w:p w14:paraId="725A134D" w14:textId="77777777" w:rsidR="00F37053" w:rsidRPr="001F2F7B" w:rsidRDefault="00F37053">
            <w:pPr>
              <w:spacing w:line="256" w:lineRule="auto"/>
              <w:rPr>
                <w:rFonts w:ascii="Calibri" w:eastAsia="Times New Roman" w:hAnsi="Calibri" w:cs="Times New Roman"/>
                <w:color w:val="000000"/>
                <w:sz w:val="24"/>
                <w:szCs w:val="24"/>
                <w:lang w:eastAsia="fr-FR"/>
              </w:rPr>
            </w:pPr>
            <w:r w:rsidRPr="001F2F7B">
              <w:rPr>
                <w:rFonts w:ascii="Calibri" w:eastAsia="Times New Roman" w:hAnsi="Calibri" w:cs="Times New Roman"/>
                <w:color w:val="000000"/>
                <w:sz w:val="24"/>
                <w:szCs w:val="24"/>
                <w:lang w:eastAsia="fr-FR"/>
              </w:rPr>
              <w:t>Le chef de Division des Ressources Humaines ;</w:t>
            </w:r>
          </w:p>
        </w:tc>
        <w:tc>
          <w:tcPr>
            <w:tcW w:w="1055" w:type="pct"/>
            <w:tcBorders>
              <w:top w:val="nil"/>
              <w:left w:val="nil"/>
              <w:bottom w:val="single" w:sz="8" w:space="0" w:color="auto"/>
              <w:right w:val="single" w:sz="8" w:space="0" w:color="auto"/>
            </w:tcBorders>
            <w:shd w:val="clear" w:color="auto" w:fill="44546A" w:themeFill="text2"/>
            <w:vAlign w:val="center"/>
            <w:hideMark/>
          </w:tcPr>
          <w:p w14:paraId="04A3759A" w14:textId="77777777" w:rsidR="00F37053" w:rsidRPr="001F2F7B" w:rsidRDefault="00F37053">
            <w:pPr>
              <w:rPr>
                <w:rFonts w:ascii="Calibri" w:eastAsia="Times New Roman" w:hAnsi="Calibri" w:cs="Times New Roman"/>
                <w:color w:val="000000"/>
                <w:sz w:val="24"/>
                <w:szCs w:val="24"/>
                <w:lang w:eastAsia="fr-FR"/>
              </w:rPr>
            </w:pPr>
          </w:p>
        </w:tc>
        <w:tc>
          <w:tcPr>
            <w:tcW w:w="853" w:type="pct"/>
            <w:tcBorders>
              <w:top w:val="nil"/>
              <w:left w:val="nil"/>
              <w:bottom w:val="single" w:sz="8" w:space="0" w:color="auto"/>
              <w:right w:val="single" w:sz="8" w:space="0" w:color="auto"/>
            </w:tcBorders>
            <w:vAlign w:val="center"/>
            <w:hideMark/>
          </w:tcPr>
          <w:p w14:paraId="0DE3358B"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664" w:type="pct"/>
            <w:tcBorders>
              <w:top w:val="nil"/>
              <w:left w:val="nil"/>
              <w:bottom w:val="single" w:sz="8" w:space="0" w:color="auto"/>
              <w:right w:val="single" w:sz="8" w:space="0" w:color="auto"/>
            </w:tcBorders>
            <w:shd w:val="clear" w:color="auto" w:fill="44546A" w:themeFill="text2"/>
            <w:vAlign w:val="center"/>
            <w:hideMark/>
          </w:tcPr>
          <w:p w14:paraId="6089C97F"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711" w:type="pct"/>
            <w:tcBorders>
              <w:top w:val="nil"/>
              <w:left w:val="nil"/>
              <w:bottom w:val="single" w:sz="8" w:space="0" w:color="auto"/>
              <w:right w:val="single" w:sz="8" w:space="0" w:color="auto"/>
            </w:tcBorders>
            <w:vAlign w:val="center"/>
            <w:hideMark/>
          </w:tcPr>
          <w:p w14:paraId="2103E93A"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r>
      <w:tr w:rsidR="00F37053" w:rsidRPr="001F2F7B" w14:paraId="19D201E8" w14:textId="77777777" w:rsidTr="00F37053">
        <w:trPr>
          <w:trHeight w:val="645"/>
        </w:trPr>
        <w:tc>
          <w:tcPr>
            <w:tcW w:w="1718" w:type="pct"/>
            <w:tcBorders>
              <w:top w:val="nil"/>
              <w:left w:val="single" w:sz="8" w:space="0" w:color="auto"/>
              <w:bottom w:val="single" w:sz="8" w:space="0" w:color="auto"/>
              <w:right w:val="single" w:sz="8" w:space="0" w:color="auto"/>
            </w:tcBorders>
            <w:vAlign w:val="center"/>
            <w:hideMark/>
          </w:tcPr>
          <w:p w14:paraId="4631E1E2" w14:textId="77777777" w:rsidR="00F37053" w:rsidRPr="001F2F7B" w:rsidRDefault="00F37053">
            <w:pPr>
              <w:spacing w:line="256" w:lineRule="auto"/>
              <w:rPr>
                <w:rFonts w:ascii="Calibri" w:eastAsia="Times New Roman" w:hAnsi="Calibri" w:cs="Times New Roman"/>
                <w:color w:val="000000"/>
                <w:sz w:val="24"/>
                <w:szCs w:val="24"/>
                <w:lang w:eastAsia="fr-FR"/>
              </w:rPr>
            </w:pPr>
            <w:r w:rsidRPr="001F2F7B">
              <w:rPr>
                <w:rFonts w:ascii="Calibri" w:eastAsia="Times New Roman" w:hAnsi="Calibri" w:cs="Times New Roman"/>
                <w:color w:val="000000"/>
                <w:sz w:val="24"/>
                <w:szCs w:val="24"/>
                <w:lang w:eastAsia="fr-FR"/>
              </w:rPr>
              <w:t>Le Ministre de la santé et de l’hygiène publique.</w:t>
            </w:r>
          </w:p>
        </w:tc>
        <w:tc>
          <w:tcPr>
            <w:tcW w:w="1055" w:type="pct"/>
            <w:tcBorders>
              <w:top w:val="nil"/>
              <w:left w:val="nil"/>
              <w:bottom w:val="single" w:sz="8" w:space="0" w:color="auto"/>
              <w:right w:val="single" w:sz="8" w:space="0" w:color="auto"/>
            </w:tcBorders>
            <w:noWrap/>
            <w:vAlign w:val="center"/>
            <w:hideMark/>
          </w:tcPr>
          <w:p w14:paraId="02B37492"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853" w:type="pct"/>
            <w:tcBorders>
              <w:top w:val="nil"/>
              <w:left w:val="nil"/>
              <w:bottom w:val="single" w:sz="8" w:space="0" w:color="auto"/>
              <w:right w:val="single" w:sz="8" w:space="0" w:color="auto"/>
            </w:tcBorders>
            <w:shd w:val="clear" w:color="auto" w:fill="44546A" w:themeFill="text2"/>
            <w:vAlign w:val="center"/>
            <w:hideMark/>
          </w:tcPr>
          <w:p w14:paraId="398BB3DF"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664" w:type="pct"/>
            <w:tcBorders>
              <w:top w:val="nil"/>
              <w:left w:val="nil"/>
              <w:bottom w:val="single" w:sz="8" w:space="0" w:color="auto"/>
              <w:right w:val="single" w:sz="8" w:space="0" w:color="auto"/>
            </w:tcBorders>
            <w:vAlign w:val="center"/>
            <w:hideMark/>
          </w:tcPr>
          <w:p w14:paraId="3F8039A5"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711" w:type="pct"/>
            <w:tcBorders>
              <w:top w:val="nil"/>
              <w:left w:val="nil"/>
              <w:bottom w:val="single" w:sz="8" w:space="0" w:color="auto"/>
              <w:right w:val="single" w:sz="8" w:space="0" w:color="auto"/>
            </w:tcBorders>
            <w:vAlign w:val="center"/>
            <w:hideMark/>
          </w:tcPr>
          <w:p w14:paraId="3530524C"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r>
    </w:tbl>
    <w:p w14:paraId="289FE205" w14:textId="77777777" w:rsidR="00F37053" w:rsidRPr="001F2F7B" w:rsidRDefault="00F37053" w:rsidP="00F37053">
      <w:pPr>
        <w:jc w:val="both"/>
        <w:rPr>
          <w:rFonts w:ascii="Calibri" w:hAnsi="Calibri"/>
          <w:b/>
          <w:sz w:val="24"/>
        </w:rPr>
      </w:pPr>
    </w:p>
    <w:p w14:paraId="18AEB143" w14:textId="54FADEF9" w:rsidR="00F37053" w:rsidRPr="001F2F7B" w:rsidRDefault="00F37053" w:rsidP="00F37053">
      <w:pPr>
        <w:jc w:val="both"/>
        <w:rPr>
          <w:rFonts w:ascii="Calibri" w:hAnsi="Calibri"/>
          <w:b/>
          <w:sz w:val="24"/>
        </w:rPr>
      </w:pPr>
      <w:r w:rsidRPr="001F2F7B">
        <w:rPr>
          <w:rFonts w:ascii="Calibri" w:hAnsi="Calibri"/>
          <w:b/>
          <w:sz w:val="24"/>
        </w:rPr>
        <w:t xml:space="preserve">DESCRIPTION DE LA </w:t>
      </w:r>
      <w:r w:rsidR="00195DB1">
        <w:rPr>
          <w:rFonts w:ascii="Calibri" w:hAnsi="Calibri"/>
          <w:b/>
          <w:sz w:val="24"/>
        </w:rPr>
        <w:t>PROCÉDURE</w:t>
      </w:r>
      <w:r w:rsidRPr="001F2F7B">
        <w:rPr>
          <w:rFonts w:ascii="Calibri" w:hAnsi="Calibri"/>
          <w:b/>
          <w:sz w:val="24"/>
        </w:rPr>
        <w:t> </w:t>
      </w:r>
    </w:p>
    <w:p w14:paraId="00D309D8" w14:textId="77777777" w:rsidR="00F37053" w:rsidRPr="001F2F7B" w:rsidRDefault="00F37053" w:rsidP="00F37053">
      <w:pPr>
        <w:jc w:val="both"/>
        <w:rPr>
          <w:rFonts w:ascii="Calibri" w:hAnsi="Calibri"/>
          <w:sz w:val="24"/>
        </w:rPr>
      </w:pPr>
    </w:p>
    <w:p w14:paraId="3B2D6748" w14:textId="77777777" w:rsidR="00F37053" w:rsidRPr="001F2F7B" w:rsidRDefault="00F37053" w:rsidP="00F37053">
      <w:pPr>
        <w:jc w:val="both"/>
        <w:rPr>
          <w:rFonts w:ascii="Calibri" w:hAnsi="Calibri"/>
          <w:sz w:val="24"/>
        </w:rPr>
      </w:pPr>
      <w:r w:rsidRPr="001F2F7B">
        <w:rPr>
          <w:rFonts w:ascii="Calibri" w:hAnsi="Calibri"/>
          <w:sz w:val="24"/>
        </w:rPr>
        <w:t>Les principales étapes sont :</w:t>
      </w:r>
    </w:p>
    <w:p w14:paraId="57DFF765" w14:textId="77777777" w:rsidR="00F37053" w:rsidRPr="001F2F7B" w:rsidRDefault="00F37053" w:rsidP="00F37053">
      <w:pPr>
        <w:jc w:val="both"/>
        <w:rPr>
          <w:rFonts w:ascii="Calibri" w:hAnsi="Calibri"/>
          <w:sz w:val="24"/>
        </w:rPr>
      </w:pPr>
    </w:p>
    <w:p w14:paraId="4622B283" w14:textId="77777777" w:rsidR="00F37053" w:rsidRPr="001F2F7B" w:rsidRDefault="00F37053" w:rsidP="003726DD">
      <w:pPr>
        <w:numPr>
          <w:ilvl w:val="0"/>
          <w:numId w:val="306"/>
        </w:numPr>
        <w:jc w:val="both"/>
        <w:rPr>
          <w:rFonts w:ascii="Calibri" w:hAnsi="Calibri"/>
          <w:sz w:val="24"/>
        </w:rPr>
      </w:pPr>
      <w:r w:rsidRPr="001F2F7B">
        <w:rPr>
          <w:rFonts w:ascii="Calibri" w:hAnsi="Calibri"/>
          <w:sz w:val="24"/>
        </w:rPr>
        <w:t>La constitution et l’analyse du dossier ;</w:t>
      </w:r>
    </w:p>
    <w:p w14:paraId="3C2716BE" w14:textId="77777777" w:rsidR="00F37053" w:rsidRPr="001F2F7B" w:rsidRDefault="00F37053" w:rsidP="003726DD">
      <w:pPr>
        <w:numPr>
          <w:ilvl w:val="0"/>
          <w:numId w:val="306"/>
        </w:numPr>
        <w:spacing w:after="160" w:line="256" w:lineRule="auto"/>
        <w:jc w:val="both"/>
        <w:rPr>
          <w:rFonts w:ascii="Calibri" w:hAnsi="Calibri"/>
          <w:sz w:val="24"/>
        </w:rPr>
      </w:pPr>
      <w:r w:rsidRPr="001F2F7B">
        <w:rPr>
          <w:rFonts w:ascii="Calibri" w:hAnsi="Calibri"/>
          <w:sz w:val="24"/>
        </w:rPr>
        <w:t>La prise de décision finale.</w:t>
      </w:r>
      <w:r w:rsidRPr="001F2F7B">
        <w:rPr>
          <w:rFonts w:ascii="Calibri" w:hAnsi="Calibri"/>
          <w:sz w:val="24"/>
        </w:rPr>
        <w:br w:type="page"/>
      </w:r>
    </w:p>
    <w:p w14:paraId="42A057FB" w14:textId="77777777" w:rsidR="00F37053" w:rsidRPr="001F2F7B" w:rsidRDefault="00F37053" w:rsidP="00F37053">
      <w:pPr>
        <w:jc w:val="both"/>
        <w:rPr>
          <w:rFonts w:ascii="Calibri" w:hAnsi="Calibri"/>
          <w:sz w:val="24"/>
        </w:rPr>
      </w:pPr>
    </w:p>
    <w:tbl>
      <w:tblPr>
        <w:tblW w:w="991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4A0" w:firstRow="1" w:lastRow="0" w:firstColumn="1" w:lastColumn="0" w:noHBand="0" w:noVBand="1"/>
      </w:tblPr>
      <w:tblGrid>
        <w:gridCol w:w="1688"/>
        <w:gridCol w:w="6352"/>
        <w:gridCol w:w="1875"/>
      </w:tblGrid>
      <w:tr w:rsidR="00F37053" w:rsidRPr="001F2F7B" w14:paraId="785C2E3A" w14:textId="77777777" w:rsidTr="00F37053">
        <w:trPr>
          <w:jc w:val="center"/>
        </w:trPr>
        <w:tc>
          <w:tcPr>
            <w:tcW w:w="1686" w:type="dxa"/>
            <w:tcBorders>
              <w:top w:val="double" w:sz="4" w:space="0" w:color="auto"/>
              <w:left w:val="double" w:sz="4" w:space="0" w:color="auto"/>
              <w:bottom w:val="single" w:sz="4" w:space="0" w:color="auto"/>
              <w:right w:val="single" w:sz="4" w:space="0" w:color="auto"/>
            </w:tcBorders>
            <w:shd w:val="clear" w:color="auto" w:fill="DEEAF6" w:themeFill="accent1" w:themeFillTint="33"/>
          </w:tcPr>
          <w:p w14:paraId="1C5C13AC" w14:textId="413DECB7" w:rsidR="00F37053" w:rsidRPr="001F2F7B" w:rsidRDefault="00032D2A">
            <w:pPr>
              <w:spacing w:line="256" w:lineRule="auto"/>
              <w:rPr>
                <w:rFonts w:ascii="Calibri" w:hAnsi="Calibri"/>
                <w:b/>
                <w:sz w:val="24"/>
                <w:szCs w:val="24"/>
              </w:rPr>
            </w:pPr>
            <w:r>
              <w:rPr>
                <w:rFonts w:ascii="Calibri" w:hAnsi="Calibri"/>
                <w:b/>
                <w:sz w:val="24"/>
                <w:szCs w:val="24"/>
              </w:rPr>
              <w:t>MINISTÈRE DE LA SANTÉ</w:t>
            </w:r>
            <w:r w:rsidR="00F37053" w:rsidRPr="001F2F7B">
              <w:rPr>
                <w:rFonts w:ascii="Calibri" w:hAnsi="Calibri"/>
                <w:b/>
                <w:sz w:val="24"/>
                <w:szCs w:val="24"/>
              </w:rPr>
              <w:t xml:space="preserve"> </w:t>
            </w:r>
          </w:p>
          <w:p w14:paraId="136B7F02" w14:textId="77777777" w:rsidR="00F37053" w:rsidRPr="001F2F7B" w:rsidRDefault="00F37053">
            <w:pPr>
              <w:spacing w:line="256" w:lineRule="auto"/>
              <w:rPr>
                <w:rFonts w:ascii="Calibri" w:hAnsi="Calibri"/>
                <w:b/>
                <w:sz w:val="24"/>
                <w:szCs w:val="24"/>
              </w:rPr>
            </w:pPr>
          </w:p>
          <w:p w14:paraId="1DF43B2F" w14:textId="0EC47D7F" w:rsidR="00F37053" w:rsidRPr="001F2F7B" w:rsidRDefault="00F37053">
            <w:pPr>
              <w:spacing w:line="256" w:lineRule="auto"/>
              <w:rPr>
                <w:rFonts w:ascii="Calibri" w:hAnsi="Calibri"/>
                <w:b/>
                <w:sz w:val="24"/>
                <w:szCs w:val="24"/>
              </w:rPr>
            </w:pPr>
            <w:r w:rsidRPr="001F2F7B">
              <w:rPr>
                <w:rFonts w:ascii="Calibri" w:hAnsi="Calibri"/>
                <w:b/>
                <w:sz w:val="24"/>
                <w:szCs w:val="24"/>
              </w:rPr>
              <w:t xml:space="preserve">MANUEL DE </w:t>
            </w:r>
            <w:r w:rsidR="00195DB1">
              <w:rPr>
                <w:rFonts w:ascii="Calibri" w:hAnsi="Calibri"/>
                <w:b/>
                <w:sz w:val="24"/>
                <w:szCs w:val="24"/>
              </w:rPr>
              <w:t>PROCÉDURES</w:t>
            </w:r>
          </w:p>
        </w:tc>
        <w:tc>
          <w:tcPr>
            <w:tcW w:w="6348" w:type="dxa"/>
            <w:tcBorders>
              <w:top w:val="double" w:sz="4" w:space="0" w:color="auto"/>
              <w:left w:val="single" w:sz="4" w:space="0" w:color="auto"/>
              <w:bottom w:val="single" w:sz="4" w:space="0" w:color="auto"/>
              <w:right w:val="single" w:sz="4" w:space="0" w:color="auto"/>
            </w:tcBorders>
            <w:shd w:val="clear" w:color="auto" w:fill="DEEAF6" w:themeFill="accent1" w:themeFillTint="33"/>
            <w:hideMark/>
          </w:tcPr>
          <w:p w14:paraId="3D8F2A2E" w14:textId="0DDBEA7E" w:rsidR="00F37053" w:rsidRPr="001F2F7B" w:rsidRDefault="00DE106A">
            <w:pPr>
              <w:spacing w:line="256" w:lineRule="auto"/>
              <w:jc w:val="center"/>
              <w:rPr>
                <w:rFonts w:ascii="Calibri" w:hAnsi="Calibri"/>
                <w:b/>
                <w:sz w:val="24"/>
              </w:rPr>
            </w:pPr>
            <w:bookmarkStart w:id="308" w:name="_Toc487241751"/>
            <w:bookmarkStart w:id="309" w:name="_Toc502425828"/>
            <w:bookmarkStart w:id="310" w:name="_Toc503260363"/>
            <w:r w:rsidRPr="001F2F7B">
              <w:rPr>
                <w:rFonts w:ascii="Calibri" w:hAnsi="Calibri"/>
                <w:b/>
                <w:sz w:val="24"/>
              </w:rPr>
              <w:t>DISPONIBILITÉ</w:t>
            </w:r>
            <w:r w:rsidR="00F37053" w:rsidRPr="001F2F7B">
              <w:rPr>
                <w:rFonts w:ascii="Calibri" w:hAnsi="Calibri"/>
                <w:b/>
                <w:sz w:val="24"/>
              </w:rPr>
              <w:t xml:space="preserve"> SUR DEMANDE</w:t>
            </w:r>
            <w:bookmarkEnd w:id="308"/>
            <w:bookmarkEnd w:id="309"/>
            <w:bookmarkEnd w:id="310"/>
          </w:p>
        </w:tc>
        <w:tc>
          <w:tcPr>
            <w:tcW w:w="1874" w:type="dxa"/>
            <w:tcBorders>
              <w:top w:val="double" w:sz="4" w:space="0" w:color="auto"/>
              <w:left w:val="single" w:sz="4" w:space="0" w:color="auto"/>
              <w:bottom w:val="single" w:sz="4" w:space="0" w:color="auto"/>
              <w:right w:val="double" w:sz="4" w:space="0" w:color="auto"/>
            </w:tcBorders>
            <w:shd w:val="clear" w:color="auto" w:fill="DEEAF6" w:themeFill="accent1" w:themeFillTint="33"/>
            <w:hideMark/>
          </w:tcPr>
          <w:p w14:paraId="3851F1B7" w14:textId="77777777" w:rsidR="00F37053" w:rsidRPr="001F2F7B" w:rsidRDefault="00F37053">
            <w:pPr>
              <w:tabs>
                <w:tab w:val="left" w:pos="-2848"/>
                <w:tab w:val="left" w:pos="-2704"/>
                <w:tab w:val="left" w:pos="-2560"/>
                <w:tab w:val="left" w:pos="-2416"/>
                <w:tab w:val="left" w:pos="-2272"/>
                <w:tab w:val="left" w:pos="-2128"/>
                <w:tab w:val="left" w:pos="-1984"/>
                <w:tab w:val="left" w:pos="-1840"/>
                <w:tab w:val="left" w:pos="-1120"/>
              </w:tabs>
              <w:suppressAutoHyphens/>
              <w:spacing w:line="256" w:lineRule="auto"/>
              <w:jc w:val="center"/>
              <w:rPr>
                <w:rFonts w:ascii="Calibri" w:hAnsi="Calibri"/>
                <w:b/>
                <w:spacing w:val="-3"/>
                <w:sz w:val="24"/>
                <w:szCs w:val="24"/>
              </w:rPr>
            </w:pPr>
            <w:r w:rsidRPr="001F2F7B">
              <w:rPr>
                <w:rFonts w:ascii="Calibri" w:hAnsi="Calibri"/>
                <w:b/>
                <w:spacing w:val="-3"/>
                <w:sz w:val="24"/>
                <w:szCs w:val="24"/>
              </w:rPr>
              <w:t>REFERENCE</w:t>
            </w:r>
          </w:p>
          <w:p w14:paraId="3AB2CC80" w14:textId="77777777" w:rsidR="00F37053" w:rsidRPr="001F2F7B" w:rsidRDefault="00F37053">
            <w:pPr>
              <w:spacing w:line="256" w:lineRule="auto"/>
              <w:jc w:val="center"/>
              <w:rPr>
                <w:rFonts w:ascii="Calibri" w:hAnsi="Calibri"/>
                <w:b/>
                <w:sz w:val="24"/>
                <w:szCs w:val="24"/>
              </w:rPr>
            </w:pPr>
            <w:r w:rsidRPr="001F2F7B">
              <w:rPr>
                <w:rFonts w:ascii="Calibri" w:hAnsi="Calibri"/>
                <w:b/>
                <w:sz w:val="24"/>
                <w:szCs w:val="24"/>
              </w:rPr>
              <w:t>2.4.7</w:t>
            </w:r>
          </w:p>
        </w:tc>
      </w:tr>
      <w:tr w:rsidR="00F37053" w:rsidRPr="001F2F7B" w14:paraId="1ACE9D9B" w14:textId="77777777" w:rsidTr="00F37053">
        <w:trPr>
          <w:jc w:val="center"/>
        </w:trPr>
        <w:tc>
          <w:tcPr>
            <w:tcW w:w="1686" w:type="dxa"/>
            <w:tcBorders>
              <w:top w:val="single" w:sz="4" w:space="0" w:color="auto"/>
              <w:left w:val="double" w:sz="4" w:space="0" w:color="auto"/>
              <w:bottom w:val="double" w:sz="4" w:space="0" w:color="auto"/>
              <w:right w:val="single" w:sz="4" w:space="0" w:color="auto"/>
            </w:tcBorders>
            <w:shd w:val="clear" w:color="auto" w:fill="DEEAF6" w:themeFill="accent1" w:themeFillTint="33"/>
            <w:hideMark/>
          </w:tcPr>
          <w:p w14:paraId="03665E36" w14:textId="77777777" w:rsidR="00F37053" w:rsidRPr="001F2F7B" w:rsidRDefault="00F37053">
            <w:pPr>
              <w:spacing w:line="256" w:lineRule="auto"/>
              <w:rPr>
                <w:rFonts w:ascii="Calibri" w:hAnsi="Calibri"/>
                <w:b/>
                <w:sz w:val="24"/>
                <w:szCs w:val="24"/>
              </w:rPr>
            </w:pPr>
            <w:r w:rsidRPr="001F2F7B">
              <w:rPr>
                <w:rFonts w:ascii="Calibri" w:hAnsi="Calibri"/>
                <w:b/>
                <w:sz w:val="24"/>
                <w:szCs w:val="24"/>
              </w:rPr>
              <w:t>DATE DE LA RÉVISION :</w:t>
            </w:r>
          </w:p>
        </w:tc>
        <w:tc>
          <w:tcPr>
            <w:tcW w:w="6348" w:type="dxa"/>
            <w:tcBorders>
              <w:top w:val="single" w:sz="4" w:space="0" w:color="auto"/>
              <w:left w:val="single" w:sz="4" w:space="0" w:color="auto"/>
              <w:bottom w:val="double" w:sz="4" w:space="0" w:color="auto"/>
              <w:right w:val="single" w:sz="4" w:space="0" w:color="auto"/>
            </w:tcBorders>
            <w:shd w:val="clear" w:color="auto" w:fill="DEEAF6" w:themeFill="accent1" w:themeFillTint="33"/>
            <w:hideMark/>
          </w:tcPr>
          <w:p w14:paraId="0938E9E7" w14:textId="77777777" w:rsidR="00F37053" w:rsidRPr="001F2F7B" w:rsidRDefault="00F37053">
            <w:pPr>
              <w:spacing w:line="256" w:lineRule="auto"/>
              <w:jc w:val="center"/>
              <w:rPr>
                <w:rFonts w:ascii="Calibri" w:hAnsi="Calibri"/>
                <w:b/>
                <w:bCs/>
                <w:sz w:val="24"/>
              </w:rPr>
            </w:pPr>
            <w:r w:rsidRPr="001F2F7B">
              <w:rPr>
                <w:rFonts w:ascii="Calibri" w:hAnsi="Calibri"/>
                <w:b/>
                <w:bCs/>
                <w:sz w:val="24"/>
              </w:rPr>
              <w:t>Tâche :</w:t>
            </w:r>
          </w:p>
          <w:p w14:paraId="677203CE" w14:textId="77777777" w:rsidR="00F37053" w:rsidRPr="001F2F7B" w:rsidRDefault="00F37053">
            <w:pPr>
              <w:spacing w:line="256" w:lineRule="auto"/>
              <w:jc w:val="center"/>
              <w:rPr>
                <w:rFonts w:ascii="Calibri" w:hAnsi="Calibri"/>
                <w:b/>
                <w:sz w:val="24"/>
              </w:rPr>
            </w:pPr>
            <w:r w:rsidRPr="001F2F7B">
              <w:rPr>
                <w:rFonts w:ascii="Calibri" w:hAnsi="Calibri"/>
                <w:b/>
                <w:sz w:val="24"/>
              </w:rPr>
              <w:t>Constitution et l’analyse du dossier et prise de décision finale</w:t>
            </w:r>
          </w:p>
        </w:tc>
        <w:tc>
          <w:tcPr>
            <w:tcW w:w="1874" w:type="dxa"/>
            <w:tcBorders>
              <w:top w:val="single" w:sz="4" w:space="0" w:color="auto"/>
              <w:left w:val="single" w:sz="4" w:space="0" w:color="auto"/>
              <w:bottom w:val="double" w:sz="4" w:space="0" w:color="auto"/>
              <w:right w:val="double" w:sz="4" w:space="0" w:color="auto"/>
            </w:tcBorders>
            <w:shd w:val="clear" w:color="auto" w:fill="DEEAF6" w:themeFill="accent1" w:themeFillTint="33"/>
            <w:hideMark/>
          </w:tcPr>
          <w:p w14:paraId="1C08DB37" w14:textId="77777777" w:rsidR="00F37053" w:rsidRPr="001F2F7B" w:rsidRDefault="00F37053">
            <w:pPr>
              <w:spacing w:line="256" w:lineRule="auto"/>
              <w:jc w:val="center"/>
              <w:rPr>
                <w:rFonts w:ascii="Calibri" w:hAnsi="Calibri"/>
                <w:b/>
                <w:sz w:val="24"/>
                <w:szCs w:val="24"/>
              </w:rPr>
            </w:pPr>
            <w:r w:rsidRPr="001F2F7B">
              <w:rPr>
                <w:rFonts w:ascii="Calibri" w:hAnsi="Calibri"/>
                <w:b/>
                <w:sz w:val="24"/>
                <w:szCs w:val="24"/>
              </w:rPr>
              <w:t>Page : 2</w:t>
            </w:r>
          </w:p>
        </w:tc>
      </w:tr>
    </w:tbl>
    <w:p w14:paraId="038107DF" w14:textId="77777777" w:rsidR="00F37053" w:rsidRPr="001F2F7B" w:rsidRDefault="00F37053" w:rsidP="00F37053">
      <w:pPr>
        <w:jc w:val="both"/>
        <w:rPr>
          <w:rFonts w:ascii="Calibri" w:hAnsi="Calibri"/>
          <w:sz w:val="24"/>
          <w:szCs w:val="24"/>
        </w:rPr>
      </w:pPr>
    </w:p>
    <w:tbl>
      <w:tblPr>
        <w:tblW w:w="543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30"/>
        <w:gridCol w:w="6502"/>
        <w:gridCol w:w="1878"/>
      </w:tblGrid>
      <w:tr w:rsidR="00F37053" w:rsidRPr="001F2F7B" w14:paraId="11AD9FD5" w14:textId="77777777" w:rsidTr="00F37053">
        <w:trPr>
          <w:trHeight w:val="219"/>
          <w:jc w:val="center"/>
        </w:trPr>
        <w:tc>
          <w:tcPr>
            <w:tcW w:w="814"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0817B135" w14:textId="77777777" w:rsidR="00F37053" w:rsidRPr="001F2F7B" w:rsidRDefault="00F37053">
            <w:pPr>
              <w:spacing w:line="256" w:lineRule="auto"/>
              <w:jc w:val="center"/>
              <w:rPr>
                <w:rFonts w:ascii="Calibri" w:hAnsi="Calibri"/>
                <w:b/>
                <w:smallCaps/>
                <w:sz w:val="24"/>
                <w:szCs w:val="24"/>
              </w:rPr>
            </w:pPr>
            <w:r w:rsidRPr="001F2F7B">
              <w:rPr>
                <w:rFonts w:ascii="Calibri" w:hAnsi="Calibri"/>
                <w:b/>
                <w:smallCaps/>
                <w:sz w:val="24"/>
                <w:szCs w:val="24"/>
              </w:rPr>
              <w:t>intervenants</w:t>
            </w:r>
          </w:p>
          <w:p w14:paraId="0FF604C4" w14:textId="77777777" w:rsidR="00F37053" w:rsidRPr="001F2F7B" w:rsidRDefault="00F37053">
            <w:pPr>
              <w:spacing w:line="256" w:lineRule="auto"/>
              <w:jc w:val="center"/>
              <w:rPr>
                <w:rFonts w:ascii="Calibri" w:hAnsi="Calibri"/>
                <w:b/>
                <w:sz w:val="24"/>
                <w:szCs w:val="24"/>
              </w:rPr>
            </w:pPr>
            <w:r w:rsidRPr="001F2F7B">
              <w:rPr>
                <w:rFonts w:ascii="Calibri" w:hAnsi="Calibri"/>
                <w:b/>
                <w:smallCaps/>
                <w:sz w:val="24"/>
                <w:szCs w:val="24"/>
              </w:rPr>
              <w:t>ou service en charge</w:t>
            </w:r>
          </w:p>
        </w:tc>
        <w:tc>
          <w:tcPr>
            <w:tcW w:w="3248"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6C2183C1" w14:textId="0E1E8665" w:rsidR="00F37053" w:rsidRPr="001F2F7B" w:rsidRDefault="00DE106A">
            <w:pPr>
              <w:spacing w:line="256" w:lineRule="auto"/>
              <w:jc w:val="center"/>
              <w:rPr>
                <w:rFonts w:ascii="Calibri" w:hAnsi="Calibri"/>
                <w:b/>
                <w:smallCaps/>
                <w:sz w:val="24"/>
                <w:szCs w:val="24"/>
              </w:rPr>
            </w:pPr>
            <w:r>
              <w:rPr>
                <w:rFonts w:ascii="Calibri" w:hAnsi="Calibri"/>
                <w:b/>
                <w:smallCaps/>
                <w:sz w:val="24"/>
                <w:szCs w:val="24"/>
              </w:rPr>
              <w:t>description des tâ</w:t>
            </w:r>
            <w:r w:rsidR="00F37053" w:rsidRPr="001F2F7B">
              <w:rPr>
                <w:rFonts w:ascii="Calibri" w:hAnsi="Calibri"/>
                <w:b/>
                <w:smallCaps/>
                <w:sz w:val="24"/>
                <w:szCs w:val="24"/>
              </w:rPr>
              <w:t>ches</w:t>
            </w:r>
          </w:p>
        </w:tc>
        <w:tc>
          <w:tcPr>
            <w:tcW w:w="938"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5CC877ED" w14:textId="77777777" w:rsidR="00F37053" w:rsidRPr="001F2F7B" w:rsidRDefault="00F37053">
            <w:pPr>
              <w:spacing w:line="256" w:lineRule="auto"/>
              <w:jc w:val="center"/>
              <w:rPr>
                <w:rFonts w:ascii="Calibri" w:hAnsi="Calibri"/>
                <w:b/>
                <w:sz w:val="24"/>
                <w:szCs w:val="24"/>
              </w:rPr>
            </w:pPr>
            <w:r w:rsidRPr="001F2F7B">
              <w:rPr>
                <w:rFonts w:ascii="Calibri" w:hAnsi="Calibri"/>
                <w:b/>
                <w:sz w:val="24"/>
                <w:szCs w:val="24"/>
              </w:rPr>
              <w:t xml:space="preserve">DÉLAI </w:t>
            </w:r>
          </w:p>
        </w:tc>
      </w:tr>
      <w:tr w:rsidR="00F37053" w:rsidRPr="001F2F7B" w14:paraId="66B95AE5" w14:textId="77777777" w:rsidTr="00F37053">
        <w:trPr>
          <w:trHeight w:val="1593"/>
          <w:jc w:val="center"/>
        </w:trPr>
        <w:tc>
          <w:tcPr>
            <w:tcW w:w="814" w:type="pct"/>
            <w:tcBorders>
              <w:top w:val="double" w:sz="4" w:space="0" w:color="auto"/>
              <w:left w:val="single" w:sz="12" w:space="0" w:color="auto"/>
              <w:bottom w:val="double" w:sz="4" w:space="0" w:color="auto"/>
              <w:right w:val="single" w:sz="4" w:space="0" w:color="auto"/>
            </w:tcBorders>
          </w:tcPr>
          <w:p w14:paraId="4CD974F6" w14:textId="77777777" w:rsidR="00F37053" w:rsidRPr="001F2F7B" w:rsidRDefault="00F37053">
            <w:pPr>
              <w:spacing w:line="256" w:lineRule="auto"/>
              <w:jc w:val="both"/>
              <w:rPr>
                <w:rFonts w:ascii="Calibri" w:hAnsi="Calibri"/>
                <w:sz w:val="24"/>
              </w:rPr>
            </w:pPr>
          </w:p>
          <w:p w14:paraId="4D68DF40" w14:textId="77777777" w:rsidR="00F37053" w:rsidRPr="001F2F7B" w:rsidRDefault="00F37053">
            <w:pPr>
              <w:spacing w:line="256" w:lineRule="auto"/>
              <w:jc w:val="both"/>
              <w:rPr>
                <w:rFonts w:ascii="Calibri" w:hAnsi="Calibri"/>
                <w:sz w:val="24"/>
              </w:rPr>
            </w:pPr>
          </w:p>
          <w:p w14:paraId="4B498AF1" w14:textId="77777777" w:rsidR="00F37053" w:rsidRPr="001F2F7B" w:rsidRDefault="00F37053">
            <w:pPr>
              <w:spacing w:line="256" w:lineRule="auto"/>
              <w:jc w:val="both"/>
              <w:rPr>
                <w:rFonts w:ascii="Calibri" w:hAnsi="Calibri"/>
                <w:sz w:val="24"/>
              </w:rPr>
            </w:pPr>
            <w:r w:rsidRPr="001F2F7B">
              <w:rPr>
                <w:rFonts w:ascii="Calibri" w:hAnsi="Calibri"/>
                <w:sz w:val="24"/>
              </w:rPr>
              <w:t>Le fonctionnaire :</w:t>
            </w:r>
          </w:p>
          <w:p w14:paraId="5F642095" w14:textId="77777777" w:rsidR="00F37053" w:rsidRPr="001F2F7B" w:rsidRDefault="00F37053">
            <w:pPr>
              <w:spacing w:line="256" w:lineRule="auto"/>
              <w:jc w:val="both"/>
              <w:rPr>
                <w:rFonts w:ascii="Calibri" w:hAnsi="Calibri"/>
                <w:sz w:val="24"/>
                <w:szCs w:val="24"/>
              </w:rPr>
            </w:pPr>
          </w:p>
          <w:p w14:paraId="1F42D696" w14:textId="77777777" w:rsidR="00F37053" w:rsidRPr="001F2F7B" w:rsidRDefault="00F37053">
            <w:pPr>
              <w:spacing w:line="256" w:lineRule="auto"/>
              <w:jc w:val="both"/>
              <w:rPr>
                <w:rFonts w:ascii="Calibri" w:hAnsi="Calibri"/>
                <w:sz w:val="24"/>
                <w:szCs w:val="24"/>
              </w:rPr>
            </w:pPr>
          </w:p>
          <w:p w14:paraId="622F05E4" w14:textId="77777777" w:rsidR="00F37053" w:rsidRPr="001F2F7B" w:rsidRDefault="00F37053">
            <w:pPr>
              <w:spacing w:line="256" w:lineRule="auto"/>
              <w:jc w:val="both"/>
              <w:rPr>
                <w:rFonts w:ascii="Calibri" w:hAnsi="Calibri"/>
                <w:sz w:val="24"/>
                <w:szCs w:val="24"/>
              </w:rPr>
            </w:pPr>
          </w:p>
          <w:p w14:paraId="4101EE05" w14:textId="77777777" w:rsidR="00F37053" w:rsidRPr="001F2F7B" w:rsidRDefault="00F37053">
            <w:pPr>
              <w:spacing w:line="256" w:lineRule="auto"/>
              <w:jc w:val="both"/>
              <w:rPr>
                <w:rFonts w:ascii="Calibri" w:hAnsi="Calibri"/>
                <w:sz w:val="24"/>
              </w:rPr>
            </w:pPr>
            <w:r w:rsidRPr="001F2F7B">
              <w:rPr>
                <w:rFonts w:ascii="Calibri" w:hAnsi="Calibri"/>
                <w:sz w:val="24"/>
              </w:rPr>
              <w:t>Le chef de Division des Ressources Humaines</w:t>
            </w:r>
          </w:p>
          <w:p w14:paraId="021508C4" w14:textId="77777777" w:rsidR="00F37053" w:rsidRPr="001F2F7B" w:rsidRDefault="00F37053">
            <w:pPr>
              <w:spacing w:line="256" w:lineRule="auto"/>
              <w:jc w:val="both"/>
              <w:rPr>
                <w:rFonts w:ascii="Calibri" w:hAnsi="Calibri"/>
                <w:sz w:val="24"/>
                <w:szCs w:val="24"/>
              </w:rPr>
            </w:pPr>
          </w:p>
          <w:p w14:paraId="7BFDFD99" w14:textId="77777777" w:rsidR="00F37053" w:rsidRPr="001F2F7B" w:rsidRDefault="00F37053">
            <w:pPr>
              <w:spacing w:line="256" w:lineRule="auto"/>
              <w:jc w:val="both"/>
              <w:rPr>
                <w:rFonts w:ascii="Calibri" w:hAnsi="Calibri"/>
                <w:sz w:val="24"/>
                <w:szCs w:val="24"/>
              </w:rPr>
            </w:pPr>
          </w:p>
          <w:p w14:paraId="59F6D1D7" w14:textId="77777777" w:rsidR="00F37053" w:rsidRPr="001F2F7B" w:rsidRDefault="00F37053">
            <w:pPr>
              <w:spacing w:line="256" w:lineRule="auto"/>
              <w:jc w:val="both"/>
              <w:rPr>
                <w:rFonts w:ascii="Calibri" w:hAnsi="Calibri"/>
                <w:sz w:val="24"/>
                <w:szCs w:val="24"/>
              </w:rPr>
            </w:pPr>
          </w:p>
          <w:p w14:paraId="6CDD0E3A" w14:textId="77777777" w:rsidR="00F37053" w:rsidRPr="001F2F7B" w:rsidRDefault="00F37053">
            <w:pPr>
              <w:spacing w:line="256" w:lineRule="auto"/>
              <w:jc w:val="both"/>
              <w:rPr>
                <w:rFonts w:ascii="Calibri" w:hAnsi="Calibri"/>
                <w:sz w:val="24"/>
                <w:szCs w:val="24"/>
              </w:rPr>
            </w:pPr>
          </w:p>
          <w:p w14:paraId="7777C133" w14:textId="77777777" w:rsidR="00F37053" w:rsidRPr="001F2F7B" w:rsidRDefault="00F37053">
            <w:pPr>
              <w:spacing w:line="256" w:lineRule="auto"/>
              <w:jc w:val="both"/>
              <w:rPr>
                <w:rFonts w:ascii="Calibri" w:hAnsi="Calibri"/>
                <w:sz w:val="24"/>
              </w:rPr>
            </w:pPr>
            <w:r w:rsidRPr="001F2F7B">
              <w:rPr>
                <w:rFonts w:ascii="Calibri" w:hAnsi="Calibri"/>
                <w:sz w:val="24"/>
              </w:rPr>
              <w:t>Le Ministre de la santé :</w:t>
            </w:r>
          </w:p>
          <w:p w14:paraId="483BC4BA" w14:textId="77777777" w:rsidR="00F37053" w:rsidRPr="001F2F7B" w:rsidRDefault="00F37053">
            <w:pPr>
              <w:spacing w:line="256" w:lineRule="auto"/>
              <w:jc w:val="both"/>
              <w:rPr>
                <w:rFonts w:ascii="Calibri" w:hAnsi="Calibri"/>
                <w:sz w:val="24"/>
                <w:szCs w:val="24"/>
              </w:rPr>
            </w:pPr>
          </w:p>
        </w:tc>
        <w:tc>
          <w:tcPr>
            <w:tcW w:w="3248" w:type="pct"/>
            <w:tcBorders>
              <w:top w:val="double" w:sz="4" w:space="0" w:color="auto"/>
              <w:left w:val="single" w:sz="4" w:space="0" w:color="auto"/>
              <w:bottom w:val="double" w:sz="4" w:space="0" w:color="auto"/>
              <w:right w:val="single" w:sz="4" w:space="0" w:color="auto"/>
            </w:tcBorders>
          </w:tcPr>
          <w:p w14:paraId="37F6EF82" w14:textId="77777777" w:rsidR="00F37053" w:rsidRPr="001F2F7B" w:rsidRDefault="00F37053" w:rsidP="003726DD">
            <w:pPr>
              <w:pStyle w:val="ListParagraph"/>
              <w:numPr>
                <w:ilvl w:val="0"/>
                <w:numId w:val="311"/>
              </w:numPr>
              <w:spacing w:line="256" w:lineRule="auto"/>
              <w:jc w:val="both"/>
              <w:rPr>
                <w:rFonts w:ascii="Calibri" w:hAnsi="Calibri"/>
                <w:b/>
                <w:sz w:val="24"/>
              </w:rPr>
            </w:pPr>
            <w:r w:rsidRPr="001F2F7B">
              <w:rPr>
                <w:rFonts w:ascii="Calibri" w:hAnsi="Calibri"/>
                <w:b/>
                <w:sz w:val="24"/>
              </w:rPr>
              <w:t>La constitution et l’analyse de conformité</w:t>
            </w:r>
          </w:p>
          <w:p w14:paraId="174F2333" w14:textId="77777777" w:rsidR="00F37053" w:rsidRPr="001F2F7B" w:rsidRDefault="00F37053">
            <w:pPr>
              <w:spacing w:line="256" w:lineRule="auto"/>
              <w:jc w:val="both"/>
              <w:rPr>
                <w:rFonts w:ascii="Calibri" w:hAnsi="Calibri"/>
                <w:sz w:val="24"/>
              </w:rPr>
            </w:pPr>
          </w:p>
          <w:p w14:paraId="52060E41" w14:textId="77777777" w:rsidR="00F37053" w:rsidRPr="001F2F7B" w:rsidRDefault="00F37053" w:rsidP="003726DD">
            <w:pPr>
              <w:numPr>
                <w:ilvl w:val="0"/>
                <w:numId w:val="312"/>
              </w:numPr>
              <w:spacing w:line="256" w:lineRule="auto"/>
              <w:jc w:val="both"/>
              <w:rPr>
                <w:rFonts w:ascii="Calibri" w:hAnsi="Calibri"/>
                <w:sz w:val="24"/>
              </w:rPr>
            </w:pPr>
            <w:r w:rsidRPr="001F2F7B">
              <w:rPr>
                <w:rFonts w:ascii="Calibri" w:hAnsi="Calibri"/>
                <w:sz w:val="24"/>
              </w:rPr>
              <w:t>Constitue un dossier contenant la demande et les documents qui la justifient ;</w:t>
            </w:r>
          </w:p>
          <w:p w14:paraId="4D5DAC54" w14:textId="77777777" w:rsidR="00F37053" w:rsidRPr="001F2F7B" w:rsidRDefault="00F37053" w:rsidP="003726DD">
            <w:pPr>
              <w:numPr>
                <w:ilvl w:val="0"/>
                <w:numId w:val="312"/>
              </w:numPr>
              <w:spacing w:line="256" w:lineRule="auto"/>
              <w:jc w:val="both"/>
              <w:rPr>
                <w:rFonts w:ascii="Calibri" w:hAnsi="Calibri"/>
                <w:sz w:val="24"/>
              </w:rPr>
            </w:pPr>
            <w:r w:rsidRPr="001F2F7B">
              <w:rPr>
                <w:rFonts w:ascii="Calibri" w:hAnsi="Calibri"/>
                <w:sz w:val="24"/>
              </w:rPr>
              <w:t>Sollicite l’avis de son chef hiérarchique qui transmet le dossier au Ministre de la santé.</w:t>
            </w:r>
          </w:p>
          <w:p w14:paraId="1DA8EEC1" w14:textId="77777777" w:rsidR="00F37053" w:rsidRPr="001F2F7B" w:rsidRDefault="00F37053">
            <w:pPr>
              <w:spacing w:line="256" w:lineRule="auto"/>
              <w:jc w:val="both"/>
              <w:rPr>
                <w:rFonts w:ascii="Calibri" w:hAnsi="Calibri"/>
                <w:sz w:val="24"/>
              </w:rPr>
            </w:pPr>
          </w:p>
          <w:p w14:paraId="74DC2C97" w14:textId="77777777" w:rsidR="00F37053" w:rsidRPr="001F2F7B" w:rsidRDefault="00F37053" w:rsidP="003726DD">
            <w:pPr>
              <w:numPr>
                <w:ilvl w:val="0"/>
                <w:numId w:val="312"/>
              </w:numPr>
              <w:spacing w:line="256" w:lineRule="auto"/>
              <w:jc w:val="both"/>
              <w:rPr>
                <w:rFonts w:ascii="Calibri" w:hAnsi="Calibri"/>
                <w:sz w:val="24"/>
              </w:rPr>
            </w:pPr>
            <w:r w:rsidRPr="001F2F7B">
              <w:rPr>
                <w:rFonts w:ascii="Calibri" w:hAnsi="Calibri"/>
                <w:sz w:val="24"/>
              </w:rPr>
              <w:t>Vérifie que le dossier est complet conformément à la réglementation ;</w:t>
            </w:r>
          </w:p>
          <w:p w14:paraId="3DA78BD3" w14:textId="77777777" w:rsidR="00F37053" w:rsidRPr="001F2F7B" w:rsidRDefault="00F37053" w:rsidP="003726DD">
            <w:pPr>
              <w:numPr>
                <w:ilvl w:val="0"/>
                <w:numId w:val="312"/>
              </w:numPr>
              <w:spacing w:line="256" w:lineRule="auto"/>
              <w:jc w:val="both"/>
              <w:rPr>
                <w:rFonts w:ascii="Calibri" w:hAnsi="Calibri"/>
                <w:sz w:val="24"/>
              </w:rPr>
            </w:pPr>
            <w:r w:rsidRPr="001F2F7B">
              <w:rPr>
                <w:rFonts w:ascii="Calibri" w:hAnsi="Calibri"/>
                <w:sz w:val="24"/>
              </w:rPr>
              <w:t>Vérifie que le demandeur remplit les conditions définies par la réglementation ;</w:t>
            </w:r>
          </w:p>
          <w:p w14:paraId="5FABF7F0" w14:textId="77777777" w:rsidR="00F37053" w:rsidRPr="001F2F7B" w:rsidRDefault="00F37053" w:rsidP="003726DD">
            <w:pPr>
              <w:numPr>
                <w:ilvl w:val="0"/>
                <w:numId w:val="312"/>
              </w:numPr>
              <w:spacing w:line="256" w:lineRule="auto"/>
              <w:jc w:val="both"/>
              <w:rPr>
                <w:rFonts w:ascii="Calibri" w:hAnsi="Calibri"/>
                <w:sz w:val="24"/>
              </w:rPr>
            </w:pPr>
            <w:r w:rsidRPr="001F2F7B">
              <w:rPr>
                <w:rFonts w:ascii="Calibri" w:hAnsi="Calibri"/>
                <w:sz w:val="24"/>
              </w:rPr>
              <w:t>Rédige un avis technique pour le Ministre de la santé.</w:t>
            </w:r>
          </w:p>
          <w:p w14:paraId="6353ADAB" w14:textId="77777777" w:rsidR="00F37053" w:rsidRPr="001F2F7B" w:rsidRDefault="00F37053">
            <w:pPr>
              <w:spacing w:line="256" w:lineRule="auto"/>
              <w:jc w:val="both"/>
              <w:rPr>
                <w:rFonts w:ascii="Calibri" w:hAnsi="Calibri"/>
                <w:sz w:val="24"/>
              </w:rPr>
            </w:pPr>
          </w:p>
          <w:p w14:paraId="1C3A6026" w14:textId="77777777" w:rsidR="00F37053" w:rsidRPr="001F2F7B" w:rsidRDefault="00F37053" w:rsidP="003726DD">
            <w:pPr>
              <w:pStyle w:val="ListParagraph"/>
              <w:numPr>
                <w:ilvl w:val="0"/>
                <w:numId w:val="311"/>
              </w:numPr>
              <w:spacing w:line="256" w:lineRule="auto"/>
              <w:jc w:val="both"/>
              <w:rPr>
                <w:rFonts w:ascii="Calibri" w:hAnsi="Calibri"/>
                <w:b/>
                <w:sz w:val="24"/>
              </w:rPr>
            </w:pPr>
            <w:r w:rsidRPr="001F2F7B">
              <w:rPr>
                <w:rFonts w:ascii="Calibri" w:hAnsi="Calibri"/>
                <w:b/>
                <w:sz w:val="24"/>
              </w:rPr>
              <w:t>La prise de décision interne :</w:t>
            </w:r>
          </w:p>
          <w:p w14:paraId="06876248" w14:textId="77777777" w:rsidR="00F37053" w:rsidRPr="001F2F7B" w:rsidRDefault="00F37053">
            <w:pPr>
              <w:spacing w:line="256" w:lineRule="auto"/>
              <w:jc w:val="both"/>
              <w:rPr>
                <w:rFonts w:ascii="Calibri" w:hAnsi="Calibri"/>
                <w:sz w:val="24"/>
              </w:rPr>
            </w:pPr>
          </w:p>
          <w:p w14:paraId="12D21AC8" w14:textId="77777777" w:rsidR="00F37053" w:rsidRPr="001F2F7B" w:rsidRDefault="00F37053" w:rsidP="003726DD">
            <w:pPr>
              <w:numPr>
                <w:ilvl w:val="0"/>
                <w:numId w:val="313"/>
              </w:numPr>
              <w:spacing w:line="256" w:lineRule="auto"/>
              <w:jc w:val="both"/>
              <w:rPr>
                <w:rFonts w:ascii="Calibri" w:hAnsi="Calibri"/>
                <w:sz w:val="24"/>
              </w:rPr>
            </w:pPr>
            <w:r w:rsidRPr="001F2F7B">
              <w:rPr>
                <w:rFonts w:ascii="Calibri" w:hAnsi="Calibri"/>
                <w:sz w:val="24"/>
              </w:rPr>
              <w:t>Vérifie que le dossier a été examiné par le Secrétaire général ;</w:t>
            </w:r>
          </w:p>
          <w:p w14:paraId="215A2E18" w14:textId="77777777" w:rsidR="00F37053" w:rsidRPr="001F2F7B" w:rsidRDefault="00F37053" w:rsidP="003726DD">
            <w:pPr>
              <w:numPr>
                <w:ilvl w:val="0"/>
                <w:numId w:val="313"/>
              </w:numPr>
              <w:spacing w:line="256" w:lineRule="auto"/>
              <w:jc w:val="both"/>
              <w:rPr>
                <w:rFonts w:ascii="Calibri" w:hAnsi="Calibri"/>
                <w:sz w:val="24"/>
              </w:rPr>
            </w:pPr>
            <w:r w:rsidRPr="001F2F7B">
              <w:rPr>
                <w:rFonts w:ascii="Calibri" w:hAnsi="Calibri"/>
                <w:sz w:val="24"/>
              </w:rPr>
              <w:t>Émet un avis qui peut être favorable ou défavorable ;</w:t>
            </w:r>
          </w:p>
          <w:p w14:paraId="1BA7147B" w14:textId="77777777" w:rsidR="00F37053" w:rsidRPr="001F2F7B" w:rsidRDefault="00F37053" w:rsidP="003726DD">
            <w:pPr>
              <w:numPr>
                <w:ilvl w:val="0"/>
                <w:numId w:val="313"/>
              </w:numPr>
              <w:spacing w:line="256" w:lineRule="auto"/>
              <w:jc w:val="both"/>
              <w:rPr>
                <w:rFonts w:ascii="Calibri" w:hAnsi="Calibri"/>
                <w:sz w:val="24"/>
              </w:rPr>
            </w:pPr>
            <w:r w:rsidRPr="001F2F7B">
              <w:rPr>
                <w:rFonts w:ascii="Calibri" w:hAnsi="Calibri"/>
                <w:sz w:val="24"/>
              </w:rPr>
              <w:t>Envoie le dossier au Chef de cabinet pour rédaction d’une lettre de transmission au Ministère de la Fonction Publique en cas d’avis favorable.</w:t>
            </w:r>
          </w:p>
        </w:tc>
        <w:tc>
          <w:tcPr>
            <w:tcW w:w="938" w:type="pct"/>
            <w:tcBorders>
              <w:top w:val="double" w:sz="4" w:space="0" w:color="auto"/>
              <w:left w:val="single" w:sz="4" w:space="0" w:color="auto"/>
              <w:bottom w:val="double" w:sz="4" w:space="0" w:color="auto"/>
              <w:right w:val="single" w:sz="12" w:space="0" w:color="auto"/>
            </w:tcBorders>
          </w:tcPr>
          <w:p w14:paraId="73C96A47" w14:textId="77777777" w:rsidR="00F37053" w:rsidRPr="001F2F7B" w:rsidRDefault="00F37053">
            <w:pPr>
              <w:spacing w:line="256" w:lineRule="auto"/>
              <w:jc w:val="center"/>
              <w:rPr>
                <w:rFonts w:ascii="Calibri" w:hAnsi="Calibri"/>
                <w:bCs/>
                <w:sz w:val="24"/>
                <w:szCs w:val="24"/>
              </w:rPr>
            </w:pPr>
          </w:p>
          <w:p w14:paraId="10FF1D75" w14:textId="77777777" w:rsidR="00F37053" w:rsidRPr="001F2F7B" w:rsidRDefault="00F37053">
            <w:pPr>
              <w:spacing w:line="256" w:lineRule="auto"/>
              <w:jc w:val="center"/>
              <w:rPr>
                <w:rFonts w:ascii="Calibri" w:hAnsi="Calibri"/>
                <w:bCs/>
                <w:sz w:val="24"/>
                <w:szCs w:val="24"/>
              </w:rPr>
            </w:pPr>
          </w:p>
          <w:p w14:paraId="2619C821" w14:textId="77777777" w:rsidR="00F37053" w:rsidRPr="001F2F7B" w:rsidRDefault="00F37053">
            <w:pPr>
              <w:spacing w:line="256" w:lineRule="auto"/>
              <w:jc w:val="center"/>
              <w:rPr>
                <w:rFonts w:ascii="Calibri" w:hAnsi="Calibri"/>
                <w:bCs/>
                <w:sz w:val="24"/>
                <w:szCs w:val="24"/>
              </w:rPr>
            </w:pPr>
          </w:p>
          <w:p w14:paraId="461F5D6C" w14:textId="77777777" w:rsidR="00F37053" w:rsidRPr="001F2F7B" w:rsidRDefault="00F37053">
            <w:pPr>
              <w:spacing w:line="256" w:lineRule="auto"/>
              <w:jc w:val="center"/>
              <w:rPr>
                <w:rFonts w:ascii="Calibri" w:hAnsi="Calibri"/>
                <w:bCs/>
                <w:sz w:val="24"/>
                <w:szCs w:val="24"/>
              </w:rPr>
            </w:pPr>
          </w:p>
          <w:p w14:paraId="3C4FE45B" w14:textId="77777777" w:rsidR="00F37053" w:rsidRPr="001F2F7B" w:rsidRDefault="00F37053">
            <w:pPr>
              <w:spacing w:line="256" w:lineRule="auto"/>
              <w:jc w:val="center"/>
              <w:rPr>
                <w:rFonts w:ascii="Calibri" w:hAnsi="Calibri"/>
                <w:bCs/>
                <w:sz w:val="24"/>
                <w:szCs w:val="24"/>
              </w:rPr>
            </w:pPr>
          </w:p>
          <w:p w14:paraId="5FF85504" w14:textId="77777777" w:rsidR="00F37053" w:rsidRPr="001F2F7B" w:rsidRDefault="00F37053">
            <w:pPr>
              <w:spacing w:line="256" w:lineRule="auto"/>
              <w:jc w:val="center"/>
              <w:rPr>
                <w:rFonts w:ascii="Calibri" w:hAnsi="Calibri"/>
                <w:bCs/>
                <w:sz w:val="24"/>
                <w:szCs w:val="24"/>
              </w:rPr>
            </w:pPr>
          </w:p>
          <w:p w14:paraId="54E2721D" w14:textId="77777777" w:rsidR="00F37053" w:rsidRPr="001F2F7B" w:rsidRDefault="00F37053">
            <w:pPr>
              <w:spacing w:line="256" w:lineRule="auto"/>
              <w:jc w:val="center"/>
              <w:rPr>
                <w:rFonts w:ascii="Calibri" w:hAnsi="Calibri"/>
                <w:bCs/>
                <w:sz w:val="24"/>
                <w:szCs w:val="24"/>
              </w:rPr>
            </w:pPr>
          </w:p>
          <w:p w14:paraId="0E409F73" w14:textId="77777777" w:rsidR="00F37053" w:rsidRPr="001F2F7B" w:rsidRDefault="00F37053">
            <w:pPr>
              <w:spacing w:line="256" w:lineRule="auto"/>
              <w:jc w:val="center"/>
              <w:rPr>
                <w:rFonts w:ascii="Calibri" w:hAnsi="Calibri"/>
                <w:bCs/>
                <w:sz w:val="24"/>
                <w:szCs w:val="24"/>
              </w:rPr>
            </w:pPr>
          </w:p>
          <w:p w14:paraId="6031BB3E" w14:textId="77777777" w:rsidR="00F37053" w:rsidRPr="001F2F7B" w:rsidRDefault="00F37053">
            <w:pPr>
              <w:spacing w:line="256" w:lineRule="auto"/>
              <w:jc w:val="center"/>
              <w:rPr>
                <w:rFonts w:ascii="Calibri" w:hAnsi="Calibri"/>
                <w:bCs/>
                <w:sz w:val="24"/>
                <w:szCs w:val="24"/>
              </w:rPr>
            </w:pPr>
          </w:p>
          <w:p w14:paraId="6EE929C3" w14:textId="77777777" w:rsidR="00F37053" w:rsidRPr="001F2F7B" w:rsidRDefault="00F37053">
            <w:pPr>
              <w:spacing w:line="256" w:lineRule="auto"/>
              <w:jc w:val="center"/>
              <w:rPr>
                <w:rFonts w:ascii="Calibri" w:hAnsi="Calibri"/>
                <w:bCs/>
                <w:sz w:val="24"/>
                <w:szCs w:val="24"/>
              </w:rPr>
            </w:pPr>
            <w:r w:rsidRPr="001F2F7B">
              <w:rPr>
                <w:rFonts w:ascii="Calibri" w:hAnsi="Calibri"/>
                <w:bCs/>
                <w:sz w:val="24"/>
                <w:szCs w:val="24"/>
              </w:rPr>
              <w:t xml:space="preserve">1 jour </w:t>
            </w:r>
          </w:p>
          <w:p w14:paraId="01F421CB" w14:textId="77777777" w:rsidR="00F37053" w:rsidRPr="001F2F7B" w:rsidRDefault="00F37053">
            <w:pPr>
              <w:spacing w:line="256" w:lineRule="auto"/>
              <w:jc w:val="center"/>
              <w:rPr>
                <w:rFonts w:ascii="Calibri" w:hAnsi="Calibri"/>
                <w:bCs/>
                <w:sz w:val="24"/>
                <w:szCs w:val="24"/>
              </w:rPr>
            </w:pPr>
          </w:p>
          <w:p w14:paraId="0DC11748" w14:textId="77777777" w:rsidR="00F37053" w:rsidRPr="001F2F7B" w:rsidRDefault="00F37053">
            <w:pPr>
              <w:spacing w:line="256" w:lineRule="auto"/>
              <w:jc w:val="center"/>
              <w:rPr>
                <w:rFonts w:ascii="Calibri" w:hAnsi="Calibri"/>
                <w:bCs/>
                <w:sz w:val="24"/>
                <w:szCs w:val="24"/>
              </w:rPr>
            </w:pPr>
          </w:p>
          <w:p w14:paraId="43A6D0EB" w14:textId="77777777" w:rsidR="00F37053" w:rsidRPr="001F2F7B" w:rsidRDefault="00F37053">
            <w:pPr>
              <w:spacing w:line="256" w:lineRule="auto"/>
              <w:jc w:val="center"/>
              <w:rPr>
                <w:rFonts w:ascii="Calibri" w:hAnsi="Calibri"/>
                <w:bCs/>
                <w:sz w:val="24"/>
                <w:szCs w:val="24"/>
              </w:rPr>
            </w:pPr>
          </w:p>
          <w:p w14:paraId="71A994D8" w14:textId="77777777" w:rsidR="00F37053" w:rsidRPr="001F2F7B" w:rsidRDefault="00F37053">
            <w:pPr>
              <w:spacing w:line="256" w:lineRule="auto"/>
              <w:jc w:val="center"/>
              <w:rPr>
                <w:rFonts w:ascii="Calibri" w:hAnsi="Calibri"/>
                <w:bCs/>
                <w:sz w:val="24"/>
                <w:szCs w:val="24"/>
              </w:rPr>
            </w:pPr>
          </w:p>
          <w:p w14:paraId="11C01BA2" w14:textId="77777777" w:rsidR="00F37053" w:rsidRPr="001F2F7B" w:rsidRDefault="00F37053">
            <w:pPr>
              <w:spacing w:line="256" w:lineRule="auto"/>
              <w:jc w:val="center"/>
              <w:rPr>
                <w:rFonts w:ascii="Calibri" w:hAnsi="Calibri"/>
                <w:bCs/>
                <w:sz w:val="24"/>
                <w:szCs w:val="24"/>
              </w:rPr>
            </w:pPr>
          </w:p>
          <w:p w14:paraId="11F0BE64" w14:textId="77777777" w:rsidR="00F37053" w:rsidRPr="001F2F7B" w:rsidRDefault="00F37053">
            <w:pPr>
              <w:spacing w:line="256" w:lineRule="auto"/>
              <w:jc w:val="center"/>
              <w:rPr>
                <w:rFonts w:ascii="Calibri" w:hAnsi="Calibri"/>
                <w:bCs/>
                <w:sz w:val="24"/>
                <w:szCs w:val="24"/>
              </w:rPr>
            </w:pPr>
            <w:r w:rsidRPr="001F2F7B">
              <w:rPr>
                <w:rFonts w:ascii="Calibri" w:hAnsi="Calibri"/>
                <w:bCs/>
                <w:sz w:val="24"/>
                <w:szCs w:val="24"/>
              </w:rPr>
              <w:t xml:space="preserve">1  jour </w:t>
            </w:r>
          </w:p>
          <w:p w14:paraId="5BC4C011" w14:textId="77777777" w:rsidR="00F37053" w:rsidRPr="001F2F7B" w:rsidRDefault="00F37053">
            <w:pPr>
              <w:spacing w:line="256" w:lineRule="auto"/>
              <w:jc w:val="center"/>
              <w:rPr>
                <w:rFonts w:ascii="Calibri" w:hAnsi="Calibri"/>
                <w:bCs/>
                <w:sz w:val="24"/>
                <w:szCs w:val="24"/>
              </w:rPr>
            </w:pPr>
          </w:p>
          <w:p w14:paraId="26093FCB" w14:textId="77777777" w:rsidR="00F37053" w:rsidRPr="001F2F7B" w:rsidRDefault="00F37053">
            <w:pPr>
              <w:spacing w:line="256" w:lineRule="auto"/>
              <w:jc w:val="center"/>
              <w:rPr>
                <w:rFonts w:ascii="Calibri" w:hAnsi="Calibri"/>
                <w:bCs/>
                <w:sz w:val="24"/>
                <w:szCs w:val="24"/>
              </w:rPr>
            </w:pPr>
          </w:p>
          <w:p w14:paraId="4BE10CA3" w14:textId="77777777" w:rsidR="00F37053" w:rsidRPr="001F2F7B" w:rsidRDefault="00F37053">
            <w:pPr>
              <w:spacing w:line="256" w:lineRule="auto"/>
              <w:jc w:val="center"/>
              <w:rPr>
                <w:rFonts w:ascii="Calibri" w:hAnsi="Calibri"/>
                <w:bCs/>
                <w:sz w:val="24"/>
                <w:szCs w:val="24"/>
              </w:rPr>
            </w:pPr>
          </w:p>
          <w:p w14:paraId="13AEA468" w14:textId="77777777" w:rsidR="00F37053" w:rsidRPr="001F2F7B" w:rsidRDefault="00F37053">
            <w:pPr>
              <w:spacing w:line="256" w:lineRule="auto"/>
              <w:jc w:val="center"/>
              <w:rPr>
                <w:rFonts w:ascii="Calibri" w:hAnsi="Calibri"/>
                <w:bCs/>
                <w:sz w:val="24"/>
                <w:szCs w:val="24"/>
              </w:rPr>
            </w:pPr>
          </w:p>
          <w:p w14:paraId="2DE5DF6E" w14:textId="77777777" w:rsidR="00F37053" w:rsidRPr="001F2F7B" w:rsidRDefault="00F37053">
            <w:pPr>
              <w:spacing w:line="256" w:lineRule="auto"/>
              <w:rPr>
                <w:rFonts w:ascii="Calibri" w:hAnsi="Calibri"/>
                <w:sz w:val="24"/>
                <w:szCs w:val="24"/>
              </w:rPr>
            </w:pPr>
          </w:p>
        </w:tc>
      </w:tr>
      <w:tr w:rsidR="00F37053" w:rsidRPr="001F2F7B" w14:paraId="187782C0" w14:textId="77777777" w:rsidTr="00F37053">
        <w:trPr>
          <w:trHeight w:val="787"/>
          <w:jc w:val="center"/>
        </w:trPr>
        <w:tc>
          <w:tcPr>
            <w:tcW w:w="814" w:type="pct"/>
            <w:tcBorders>
              <w:top w:val="double" w:sz="4" w:space="0" w:color="auto"/>
              <w:left w:val="single" w:sz="12" w:space="0" w:color="auto"/>
              <w:bottom w:val="double" w:sz="4" w:space="0" w:color="auto"/>
              <w:right w:val="single" w:sz="4" w:space="0" w:color="auto"/>
            </w:tcBorders>
            <w:hideMark/>
          </w:tcPr>
          <w:p w14:paraId="6FE0FE85" w14:textId="77777777" w:rsidR="00F37053" w:rsidRPr="001F2F7B" w:rsidRDefault="00F37053">
            <w:pPr>
              <w:spacing w:line="256" w:lineRule="auto"/>
              <w:rPr>
                <w:rFonts w:ascii="Calibri" w:hAnsi="Calibri"/>
                <w:b/>
                <w:bCs/>
                <w:sz w:val="24"/>
                <w:szCs w:val="24"/>
              </w:rPr>
            </w:pPr>
            <w:r w:rsidRPr="001F2F7B">
              <w:rPr>
                <w:rFonts w:ascii="Calibri" w:hAnsi="Calibri"/>
                <w:b/>
                <w:smallCaps/>
                <w:sz w:val="24"/>
                <w:szCs w:val="24"/>
              </w:rPr>
              <w:t>documents utilisés</w:t>
            </w:r>
          </w:p>
        </w:tc>
        <w:tc>
          <w:tcPr>
            <w:tcW w:w="4186" w:type="pct"/>
            <w:gridSpan w:val="2"/>
            <w:tcBorders>
              <w:top w:val="double" w:sz="4" w:space="0" w:color="auto"/>
              <w:left w:val="single" w:sz="4" w:space="0" w:color="auto"/>
              <w:bottom w:val="double" w:sz="4" w:space="0" w:color="auto"/>
              <w:right w:val="single" w:sz="12" w:space="0" w:color="auto"/>
            </w:tcBorders>
            <w:hideMark/>
          </w:tcPr>
          <w:p w14:paraId="259133C5" w14:textId="77777777" w:rsidR="00F37053" w:rsidRPr="001F2F7B" w:rsidRDefault="00F37053">
            <w:pPr>
              <w:spacing w:line="256" w:lineRule="auto"/>
              <w:jc w:val="both"/>
              <w:rPr>
                <w:rFonts w:ascii="Calibri" w:hAnsi="Calibri"/>
                <w:sz w:val="24"/>
              </w:rPr>
            </w:pPr>
            <w:r w:rsidRPr="001F2F7B">
              <w:rPr>
                <w:rFonts w:ascii="Calibri" w:hAnsi="Calibri"/>
                <w:sz w:val="24"/>
              </w:rPr>
              <w:t>Les documents exigés pour le détachement d’un fonctionnaire du secteur de la santé sont :</w:t>
            </w:r>
          </w:p>
          <w:p w14:paraId="4E7BE55B" w14:textId="77777777" w:rsidR="00F37053" w:rsidRPr="001F2F7B" w:rsidRDefault="00F37053" w:rsidP="003726DD">
            <w:pPr>
              <w:numPr>
                <w:ilvl w:val="0"/>
                <w:numId w:val="314"/>
              </w:numPr>
              <w:spacing w:line="256" w:lineRule="auto"/>
              <w:jc w:val="both"/>
              <w:rPr>
                <w:rFonts w:ascii="Calibri" w:hAnsi="Calibri"/>
                <w:sz w:val="24"/>
              </w:rPr>
            </w:pPr>
            <w:r w:rsidRPr="001F2F7B">
              <w:rPr>
                <w:rFonts w:ascii="Calibri" w:hAnsi="Calibri"/>
                <w:sz w:val="24"/>
              </w:rPr>
              <w:t>La demande de l’intéressé ;</w:t>
            </w:r>
          </w:p>
          <w:p w14:paraId="021AB745" w14:textId="77777777" w:rsidR="00F37053" w:rsidRPr="001F2F7B" w:rsidRDefault="00F37053" w:rsidP="003726DD">
            <w:pPr>
              <w:numPr>
                <w:ilvl w:val="0"/>
                <w:numId w:val="314"/>
              </w:numPr>
              <w:spacing w:line="256" w:lineRule="auto"/>
              <w:jc w:val="both"/>
              <w:rPr>
                <w:rFonts w:ascii="Calibri" w:hAnsi="Calibri"/>
                <w:sz w:val="24"/>
              </w:rPr>
            </w:pPr>
            <w:r w:rsidRPr="001F2F7B">
              <w:rPr>
                <w:rFonts w:ascii="Calibri" w:hAnsi="Calibri"/>
                <w:sz w:val="24"/>
              </w:rPr>
              <w:t>Le dernier arrêté de mutation ;</w:t>
            </w:r>
          </w:p>
          <w:p w14:paraId="55F5720F" w14:textId="77777777" w:rsidR="00F37053" w:rsidRPr="001F2F7B" w:rsidRDefault="00F37053" w:rsidP="003726DD">
            <w:pPr>
              <w:numPr>
                <w:ilvl w:val="0"/>
                <w:numId w:val="314"/>
              </w:numPr>
              <w:spacing w:line="256" w:lineRule="auto"/>
              <w:jc w:val="both"/>
              <w:rPr>
                <w:rFonts w:ascii="Calibri" w:hAnsi="Calibri"/>
                <w:sz w:val="24"/>
              </w:rPr>
            </w:pPr>
            <w:r w:rsidRPr="001F2F7B">
              <w:rPr>
                <w:rFonts w:ascii="Calibri" w:hAnsi="Calibri"/>
                <w:sz w:val="24"/>
              </w:rPr>
              <w:t>La lettre de transmission du chef hiérarchique du fonctionnaire</w:t>
            </w:r>
          </w:p>
          <w:p w14:paraId="442598CC" w14:textId="77777777" w:rsidR="00F37053" w:rsidRPr="001F2F7B" w:rsidRDefault="00F37053" w:rsidP="003726DD">
            <w:pPr>
              <w:numPr>
                <w:ilvl w:val="0"/>
                <w:numId w:val="314"/>
              </w:numPr>
              <w:spacing w:line="256" w:lineRule="auto"/>
              <w:jc w:val="both"/>
              <w:rPr>
                <w:rFonts w:ascii="Calibri" w:hAnsi="Calibri"/>
                <w:sz w:val="24"/>
              </w:rPr>
            </w:pPr>
            <w:r w:rsidRPr="001F2F7B">
              <w:rPr>
                <w:rFonts w:ascii="Calibri" w:hAnsi="Calibri"/>
                <w:sz w:val="24"/>
              </w:rPr>
              <w:t>L’avis technique du chef de Division des Ressources Humaines ;</w:t>
            </w:r>
          </w:p>
          <w:p w14:paraId="71639170" w14:textId="77777777" w:rsidR="00F37053" w:rsidRPr="001F2F7B" w:rsidRDefault="00F37053" w:rsidP="003726DD">
            <w:pPr>
              <w:numPr>
                <w:ilvl w:val="0"/>
                <w:numId w:val="314"/>
              </w:numPr>
              <w:spacing w:line="256" w:lineRule="auto"/>
              <w:jc w:val="both"/>
              <w:rPr>
                <w:rFonts w:ascii="Calibri" w:hAnsi="Calibri"/>
                <w:sz w:val="24"/>
              </w:rPr>
            </w:pPr>
            <w:r w:rsidRPr="001F2F7B">
              <w:rPr>
                <w:rFonts w:ascii="Calibri" w:hAnsi="Calibri"/>
                <w:sz w:val="24"/>
              </w:rPr>
              <w:t>La lettre de transmission du Ministre de la santé au Ministre de la fonction publique ;</w:t>
            </w:r>
          </w:p>
          <w:p w14:paraId="13CF72E5" w14:textId="77777777" w:rsidR="00F37053" w:rsidRPr="001F2F7B" w:rsidRDefault="00F37053" w:rsidP="003726DD">
            <w:pPr>
              <w:numPr>
                <w:ilvl w:val="0"/>
                <w:numId w:val="314"/>
              </w:numPr>
              <w:spacing w:line="256" w:lineRule="auto"/>
              <w:jc w:val="both"/>
              <w:rPr>
                <w:rFonts w:ascii="Calibri" w:hAnsi="Calibri"/>
                <w:sz w:val="24"/>
              </w:rPr>
            </w:pPr>
            <w:r w:rsidRPr="001F2F7B">
              <w:rPr>
                <w:rFonts w:ascii="Calibri" w:hAnsi="Calibri"/>
                <w:sz w:val="24"/>
              </w:rPr>
              <w:t>L’arrêté de mise en disponibilité.</w:t>
            </w:r>
          </w:p>
        </w:tc>
      </w:tr>
    </w:tbl>
    <w:p w14:paraId="3BDFC522" w14:textId="77777777" w:rsidR="00F37053" w:rsidRPr="001F2F7B" w:rsidRDefault="00F37053" w:rsidP="00F37053">
      <w:pPr>
        <w:rPr>
          <w:rFonts w:ascii="Calibri" w:hAnsi="Calibri"/>
        </w:rPr>
      </w:pPr>
      <w:bookmarkStart w:id="311" w:name="_Toc486100053"/>
    </w:p>
    <w:p w14:paraId="129A8AD6" w14:textId="77777777" w:rsidR="00F37053" w:rsidRPr="001F2F7B" w:rsidRDefault="00F37053" w:rsidP="00F37053">
      <w:pPr>
        <w:spacing w:after="160" w:line="256" w:lineRule="auto"/>
        <w:rPr>
          <w:rFonts w:ascii="Calibri" w:hAnsi="Calibri"/>
        </w:rPr>
      </w:pPr>
      <w:r w:rsidRPr="001F2F7B">
        <w:rPr>
          <w:rFonts w:ascii="Calibri" w:hAnsi="Calibri"/>
        </w:rPr>
        <w:br w:type="page"/>
      </w:r>
    </w:p>
    <w:p w14:paraId="4DCCF348" w14:textId="77777777" w:rsidR="00F37053" w:rsidRPr="001F2F7B" w:rsidRDefault="00F37053" w:rsidP="003726DD">
      <w:pPr>
        <w:pStyle w:val="Heading2"/>
        <w:numPr>
          <w:ilvl w:val="0"/>
          <w:numId w:val="257"/>
        </w:numPr>
        <w:rPr>
          <w:color w:val="auto"/>
        </w:rPr>
      </w:pPr>
      <w:bookmarkStart w:id="312" w:name="_Toc520329012"/>
      <w:bookmarkStart w:id="313" w:name="_Toc503267873"/>
      <w:bookmarkStart w:id="314" w:name="_Toc502425829"/>
      <w:bookmarkStart w:id="315" w:name="_Toc521641569"/>
      <w:r w:rsidRPr="001F2F7B">
        <w:rPr>
          <w:color w:val="auto"/>
        </w:rPr>
        <w:t>SANCTIONS DISCIPLINAIRES</w:t>
      </w:r>
      <w:bookmarkEnd w:id="311"/>
      <w:bookmarkEnd w:id="312"/>
      <w:bookmarkEnd w:id="313"/>
      <w:bookmarkEnd w:id="314"/>
      <w:bookmarkEnd w:id="315"/>
    </w:p>
    <w:p w14:paraId="4A9DEC32" w14:textId="77777777" w:rsidR="00F37053" w:rsidRPr="001F2F7B" w:rsidRDefault="00F37053" w:rsidP="00F37053">
      <w:pPr>
        <w:rPr>
          <w:rFonts w:ascii="Calibri" w:hAnsi="Calibri"/>
        </w:rPr>
      </w:pPr>
    </w:p>
    <w:tbl>
      <w:tblPr>
        <w:tblW w:w="991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4A0" w:firstRow="1" w:lastRow="0" w:firstColumn="1" w:lastColumn="0" w:noHBand="0" w:noVBand="1"/>
      </w:tblPr>
      <w:tblGrid>
        <w:gridCol w:w="1688"/>
        <w:gridCol w:w="6352"/>
        <w:gridCol w:w="1875"/>
      </w:tblGrid>
      <w:tr w:rsidR="00F37053" w:rsidRPr="001F2F7B" w14:paraId="3BE3F418" w14:textId="77777777" w:rsidTr="00F37053">
        <w:trPr>
          <w:jc w:val="center"/>
        </w:trPr>
        <w:tc>
          <w:tcPr>
            <w:tcW w:w="1686" w:type="dxa"/>
            <w:tcBorders>
              <w:top w:val="double" w:sz="4" w:space="0" w:color="auto"/>
              <w:left w:val="double" w:sz="4" w:space="0" w:color="auto"/>
              <w:bottom w:val="single" w:sz="4" w:space="0" w:color="auto"/>
              <w:right w:val="single" w:sz="4" w:space="0" w:color="auto"/>
            </w:tcBorders>
            <w:shd w:val="clear" w:color="auto" w:fill="DEEAF6" w:themeFill="accent1" w:themeFillTint="33"/>
            <w:vAlign w:val="center"/>
          </w:tcPr>
          <w:p w14:paraId="277B083E" w14:textId="74EDD881" w:rsidR="00F37053" w:rsidRPr="001F2F7B" w:rsidRDefault="00032D2A">
            <w:pPr>
              <w:spacing w:line="256" w:lineRule="auto"/>
              <w:rPr>
                <w:rFonts w:ascii="Calibri" w:hAnsi="Calibri"/>
                <w:b/>
              </w:rPr>
            </w:pPr>
            <w:r>
              <w:rPr>
                <w:rFonts w:ascii="Calibri" w:hAnsi="Calibri"/>
                <w:b/>
              </w:rPr>
              <w:t>MINISTÈRE DE LA SANTÉ</w:t>
            </w:r>
          </w:p>
          <w:p w14:paraId="35F7F057" w14:textId="77777777" w:rsidR="00F37053" w:rsidRPr="001F2F7B" w:rsidRDefault="00F37053">
            <w:pPr>
              <w:spacing w:line="256" w:lineRule="auto"/>
              <w:rPr>
                <w:rFonts w:ascii="Calibri" w:hAnsi="Calibri"/>
                <w:b/>
              </w:rPr>
            </w:pPr>
          </w:p>
          <w:p w14:paraId="03CC0DD4" w14:textId="1A972332" w:rsidR="00F37053" w:rsidRPr="001F2F7B" w:rsidRDefault="00F37053">
            <w:pPr>
              <w:spacing w:line="256" w:lineRule="auto"/>
              <w:rPr>
                <w:rFonts w:ascii="Calibri" w:hAnsi="Calibri"/>
                <w:b/>
              </w:rPr>
            </w:pPr>
            <w:r w:rsidRPr="001F2F7B">
              <w:rPr>
                <w:rFonts w:ascii="Calibri" w:hAnsi="Calibri"/>
                <w:b/>
              </w:rPr>
              <w:t xml:space="preserve">MANUEL DE </w:t>
            </w:r>
            <w:r w:rsidR="00195DB1">
              <w:rPr>
                <w:rFonts w:ascii="Calibri" w:hAnsi="Calibri"/>
                <w:b/>
              </w:rPr>
              <w:t>PROCÉDURES</w:t>
            </w:r>
          </w:p>
        </w:tc>
        <w:tc>
          <w:tcPr>
            <w:tcW w:w="6348" w:type="dxa"/>
            <w:tcBorders>
              <w:top w:val="doub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63B37C9" w14:textId="77777777" w:rsidR="00F37053" w:rsidRPr="001F2F7B" w:rsidRDefault="00F37053">
            <w:pPr>
              <w:spacing w:line="256" w:lineRule="auto"/>
              <w:jc w:val="center"/>
              <w:rPr>
                <w:rFonts w:ascii="Calibri" w:hAnsi="Calibri"/>
                <w:b/>
              </w:rPr>
            </w:pPr>
            <w:bookmarkStart w:id="316" w:name="_Toc502425830"/>
            <w:bookmarkStart w:id="317" w:name="_Toc503260365"/>
            <w:r w:rsidRPr="001F2F7B">
              <w:rPr>
                <w:rFonts w:ascii="Calibri" w:hAnsi="Calibri"/>
                <w:b/>
              </w:rPr>
              <w:t>SANCTIONS DISCIPLINAIRES</w:t>
            </w:r>
            <w:bookmarkEnd w:id="316"/>
            <w:bookmarkEnd w:id="317"/>
          </w:p>
        </w:tc>
        <w:tc>
          <w:tcPr>
            <w:tcW w:w="1874" w:type="dxa"/>
            <w:tcBorders>
              <w:top w:val="double" w:sz="4" w:space="0" w:color="auto"/>
              <w:left w:val="single" w:sz="4" w:space="0" w:color="auto"/>
              <w:bottom w:val="single" w:sz="4" w:space="0" w:color="auto"/>
              <w:right w:val="double" w:sz="4" w:space="0" w:color="auto"/>
            </w:tcBorders>
            <w:shd w:val="clear" w:color="auto" w:fill="DEEAF6" w:themeFill="accent1" w:themeFillTint="33"/>
            <w:vAlign w:val="center"/>
            <w:hideMark/>
          </w:tcPr>
          <w:p w14:paraId="68D7F594" w14:textId="77777777" w:rsidR="00F37053" w:rsidRPr="001F2F7B" w:rsidRDefault="00F37053">
            <w:pPr>
              <w:tabs>
                <w:tab w:val="left" w:pos="-2848"/>
                <w:tab w:val="left" w:pos="-2704"/>
                <w:tab w:val="left" w:pos="-2560"/>
                <w:tab w:val="left" w:pos="-2416"/>
                <w:tab w:val="left" w:pos="-2272"/>
                <w:tab w:val="left" w:pos="-2128"/>
                <w:tab w:val="left" w:pos="-1984"/>
                <w:tab w:val="left" w:pos="-1840"/>
                <w:tab w:val="left" w:pos="-1120"/>
              </w:tabs>
              <w:suppressAutoHyphens/>
              <w:spacing w:line="256" w:lineRule="auto"/>
              <w:jc w:val="center"/>
              <w:rPr>
                <w:rFonts w:ascii="Calibri" w:hAnsi="Calibri"/>
                <w:b/>
                <w:spacing w:val="-3"/>
              </w:rPr>
            </w:pPr>
            <w:r w:rsidRPr="001F2F7B">
              <w:rPr>
                <w:rFonts w:ascii="Calibri" w:hAnsi="Calibri"/>
                <w:b/>
                <w:spacing w:val="-3"/>
              </w:rPr>
              <w:t>REFERENCE</w:t>
            </w:r>
          </w:p>
          <w:p w14:paraId="3FF52D9F" w14:textId="77777777" w:rsidR="00F37053" w:rsidRPr="001F2F7B" w:rsidRDefault="00F37053">
            <w:pPr>
              <w:tabs>
                <w:tab w:val="left" w:pos="-2848"/>
                <w:tab w:val="left" w:pos="-2704"/>
                <w:tab w:val="left" w:pos="-2560"/>
                <w:tab w:val="left" w:pos="-2416"/>
                <w:tab w:val="left" w:pos="-2272"/>
                <w:tab w:val="left" w:pos="-2128"/>
                <w:tab w:val="left" w:pos="-1984"/>
                <w:tab w:val="left" w:pos="-1840"/>
                <w:tab w:val="left" w:pos="-1120"/>
              </w:tabs>
              <w:suppressAutoHyphens/>
              <w:spacing w:line="256" w:lineRule="auto"/>
              <w:jc w:val="center"/>
              <w:rPr>
                <w:rFonts w:ascii="Calibri" w:hAnsi="Calibri"/>
                <w:b/>
                <w:spacing w:val="-3"/>
              </w:rPr>
            </w:pPr>
            <w:r w:rsidRPr="001F2F7B">
              <w:rPr>
                <w:rFonts w:ascii="Calibri" w:hAnsi="Calibri"/>
                <w:b/>
                <w:spacing w:val="-3"/>
              </w:rPr>
              <w:t>2.4.8</w:t>
            </w:r>
          </w:p>
        </w:tc>
      </w:tr>
      <w:tr w:rsidR="00F37053" w:rsidRPr="001F2F7B" w14:paraId="6F35DC48" w14:textId="77777777" w:rsidTr="00F37053">
        <w:trPr>
          <w:jc w:val="center"/>
        </w:trPr>
        <w:tc>
          <w:tcPr>
            <w:tcW w:w="1686" w:type="dxa"/>
            <w:tcBorders>
              <w:top w:val="single" w:sz="4" w:space="0" w:color="auto"/>
              <w:left w:val="double" w:sz="4" w:space="0" w:color="auto"/>
              <w:bottom w:val="double" w:sz="4" w:space="0" w:color="auto"/>
              <w:right w:val="single" w:sz="4" w:space="0" w:color="auto"/>
            </w:tcBorders>
            <w:shd w:val="clear" w:color="auto" w:fill="DEEAF6" w:themeFill="accent1" w:themeFillTint="33"/>
            <w:vAlign w:val="center"/>
            <w:hideMark/>
          </w:tcPr>
          <w:p w14:paraId="33181390" w14:textId="77777777" w:rsidR="00F37053" w:rsidRPr="001F2F7B" w:rsidRDefault="00F37053">
            <w:pPr>
              <w:spacing w:line="256" w:lineRule="auto"/>
              <w:rPr>
                <w:rFonts w:ascii="Calibri" w:hAnsi="Calibri"/>
                <w:b/>
              </w:rPr>
            </w:pPr>
            <w:r w:rsidRPr="001F2F7B">
              <w:rPr>
                <w:rFonts w:ascii="Calibri" w:hAnsi="Calibri"/>
                <w:b/>
              </w:rPr>
              <w:t>DATE DE LA RÉVISION :</w:t>
            </w:r>
          </w:p>
        </w:tc>
        <w:tc>
          <w:tcPr>
            <w:tcW w:w="6348" w:type="dxa"/>
            <w:tcBorders>
              <w:top w:val="single" w:sz="4" w:space="0" w:color="auto"/>
              <w:left w:val="single" w:sz="4" w:space="0" w:color="auto"/>
              <w:bottom w:val="double" w:sz="4" w:space="0" w:color="auto"/>
              <w:right w:val="single" w:sz="4" w:space="0" w:color="auto"/>
            </w:tcBorders>
            <w:shd w:val="clear" w:color="auto" w:fill="DEEAF6" w:themeFill="accent1" w:themeFillTint="33"/>
            <w:vAlign w:val="center"/>
          </w:tcPr>
          <w:p w14:paraId="3DB342CB" w14:textId="77777777" w:rsidR="00F37053" w:rsidRPr="001F2F7B" w:rsidRDefault="00F37053">
            <w:pPr>
              <w:spacing w:line="256" w:lineRule="auto"/>
              <w:ind w:left="720"/>
              <w:jc w:val="both"/>
              <w:rPr>
                <w:rFonts w:ascii="Calibri" w:hAnsi="Calibri"/>
                <w:b/>
              </w:rPr>
            </w:pPr>
          </w:p>
        </w:tc>
        <w:tc>
          <w:tcPr>
            <w:tcW w:w="1874" w:type="dxa"/>
            <w:tcBorders>
              <w:top w:val="single" w:sz="4" w:space="0" w:color="auto"/>
              <w:left w:val="single" w:sz="4" w:space="0" w:color="auto"/>
              <w:bottom w:val="double" w:sz="4" w:space="0" w:color="auto"/>
              <w:right w:val="double" w:sz="4" w:space="0" w:color="auto"/>
            </w:tcBorders>
            <w:shd w:val="clear" w:color="auto" w:fill="DEEAF6" w:themeFill="accent1" w:themeFillTint="33"/>
            <w:vAlign w:val="center"/>
            <w:hideMark/>
          </w:tcPr>
          <w:p w14:paraId="21164A87" w14:textId="77777777" w:rsidR="00F37053" w:rsidRPr="001F2F7B" w:rsidRDefault="00F37053">
            <w:pPr>
              <w:spacing w:line="256" w:lineRule="auto"/>
              <w:jc w:val="center"/>
              <w:rPr>
                <w:rFonts w:ascii="Calibri" w:hAnsi="Calibri"/>
                <w:b/>
              </w:rPr>
            </w:pPr>
            <w:r w:rsidRPr="001F2F7B">
              <w:rPr>
                <w:rFonts w:ascii="Calibri" w:hAnsi="Calibri"/>
                <w:b/>
              </w:rPr>
              <w:t>Page : 1</w:t>
            </w:r>
          </w:p>
        </w:tc>
      </w:tr>
    </w:tbl>
    <w:p w14:paraId="00509BB0" w14:textId="77777777" w:rsidR="00F37053" w:rsidRPr="001F2F7B" w:rsidRDefault="00F37053" w:rsidP="00F37053">
      <w:pPr>
        <w:rPr>
          <w:rFonts w:ascii="Calibri" w:hAnsi="Calibri"/>
          <w:sz w:val="24"/>
          <w:szCs w:val="24"/>
        </w:rPr>
      </w:pPr>
    </w:p>
    <w:p w14:paraId="2F716736" w14:textId="0172E6E6" w:rsidR="00F37053" w:rsidRPr="001F2F7B" w:rsidRDefault="00032D2A" w:rsidP="00F37053">
      <w:pPr>
        <w:rPr>
          <w:rFonts w:ascii="Calibri" w:hAnsi="Calibri"/>
          <w:sz w:val="24"/>
        </w:rPr>
      </w:pPr>
      <w:r>
        <w:rPr>
          <w:rFonts w:ascii="Calibri" w:hAnsi="Calibri"/>
          <w:b/>
          <w:sz w:val="24"/>
        </w:rPr>
        <w:t>PRÉSENTATION</w:t>
      </w:r>
      <w:r w:rsidR="00F37053" w:rsidRPr="001F2F7B">
        <w:rPr>
          <w:rFonts w:ascii="Calibri" w:hAnsi="Calibri"/>
          <w:b/>
          <w:sz w:val="24"/>
        </w:rPr>
        <w:t xml:space="preserve"> DE LA FONCTION</w:t>
      </w:r>
    </w:p>
    <w:p w14:paraId="2C9145E8" w14:textId="77777777" w:rsidR="00F37053" w:rsidRPr="001F2F7B" w:rsidRDefault="00F37053" w:rsidP="00F37053">
      <w:pPr>
        <w:rPr>
          <w:rFonts w:ascii="Calibri" w:hAnsi="Calibri"/>
          <w:sz w:val="24"/>
        </w:rPr>
      </w:pPr>
    </w:p>
    <w:p w14:paraId="5C339B7D" w14:textId="77777777" w:rsidR="00F37053" w:rsidRPr="001F2F7B" w:rsidRDefault="00F37053" w:rsidP="00F37053">
      <w:pPr>
        <w:jc w:val="both"/>
        <w:rPr>
          <w:rFonts w:ascii="Calibri" w:hAnsi="Calibri"/>
          <w:sz w:val="24"/>
        </w:rPr>
      </w:pPr>
      <w:r w:rsidRPr="001F2F7B">
        <w:rPr>
          <w:rFonts w:ascii="Calibri" w:hAnsi="Calibri"/>
          <w:sz w:val="24"/>
        </w:rPr>
        <w:t>La procédure concerne les sanctions auxquelles peut être soumis l’agent de santé fonctionnaire, en cas de manquement à ses devoirs dans le cadre ou en dehors de l’exercice de ses fonctions.</w:t>
      </w:r>
    </w:p>
    <w:p w14:paraId="42E0EBD1" w14:textId="77777777" w:rsidR="00F37053" w:rsidRPr="001F2F7B" w:rsidRDefault="00F37053" w:rsidP="00F37053">
      <w:pPr>
        <w:rPr>
          <w:rFonts w:ascii="Calibri" w:hAnsi="Calibri"/>
          <w:b/>
          <w:sz w:val="24"/>
        </w:rPr>
      </w:pPr>
    </w:p>
    <w:p w14:paraId="49C38FDC" w14:textId="7F6045CC" w:rsidR="00F37053" w:rsidRPr="001F2F7B" w:rsidRDefault="00F37053" w:rsidP="00F37053">
      <w:pPr>
        <w:rPr>
          <w:rFonts w:ascii="Calibri" w:hAnsi="Calibri"/>
          <w:b/>
          <w:sz w:val="24"/>
        </w:rPr>
      </w:pPr>
      <w:r w:rsidRPr="001F2F7B">
        <w:rPr>
          <w:rFonts w:ascii="Calibri" w:hAnsi="Calibri"/>
          <w:b/>
          <w:sz w:val="24"/>
        </w:rPr>
        <w:t xml:space="preserve">OBJET DE LA </w:t>
      </w:r>
      <w:r w:rsidR="00195DB1">
        <w:rPr>
          <w:rFonts w:ascii="Calibri" w:hAnsi="Calibri"/>
          <w:b/>
          <w:sz w:val="24"/>
        </w:rPr>
        <w:t>PROCÉDURE</w:t>
      </w:r>
    </w:p>
    <w:p w14:paraId="6E72CA14" w14:textId="77777777" w:rsidR="00F37053" w:rsidRPr="001F2F7B" w:rsidRDefault="00F37053" w:rsidP="00F37053">
      <w:pPr>
        <w:jc w:val="both"/>
        <w:rPr>
          <w:rFonts w:ascii="Calibri" w:hAnsi="Calibri"/>
          <w:sz w:val="24"/>
        </w:rPr>
      </w:pPr>
    </w:p>
    <w:p w14:paraId="44BF5554" w14:textId="77777777" w:rsidR="00F37053" w:rsidRPr="001F2F7B" w:rsidRDefault="00F37053" w:rsidP="00F37053">
      <w:pPr>
        <w:jc w:val="both"/>
        <w:rPr>
          <w:rFonts w:ascii="Calibri" w:hAnsi="Calibri"/>
          <w:sz w:val="24"/>
        </w:rPr>
      </w:pPr>
      <w:r w:rsidRPr="001F2F7B">
        <w:rPr>
          <w:rFonts w:ascii="Calibri" w:hAnsi="Calibri"/>
          <w:sz w:val="24"/>
        </w:rPr>
        <w:t>Elle a pour objet de :</w:t>
      </w:r>
    </w:p>
    <w:p w14:paraId="7B395F4A" w14:textId="77777777" w:rsidR="00F37053" w:rsidRPr="001F2F7B" w:rsidRDefault="00F37053" w:rsidP="00F37053">
      <w:pPr>
        <w:jc w:val="both"/>
        <w:rPr>
          <w:rFonts w:ascii="Calibri" w:hAnsi="Calibri"/>
          <w:sz w:val="24"/>
        </w:rPr>
      </w:pPr>
    </w:p>
    <w:p w14:paraId="630989AD" w14:textId="77777777" w:rsidR="00F37053" w:rsidRPr="001F2F7B" w:rsidRDefault="00F37053" w:rsidP="003726DD">
      <w:pPr>
        <w:numPr>
          <w:ilvl w:val="0"/>
          <w:numId w:val="315"/>
        </w:numPr>
        <w:jc w:val="both"/>
        <w:rPr>
          <w:rFonts w:ascii="Calibri" w:hAnsi="Calibri"/>
          <w:sz w:val="24"/>
        </w:rPr>
      </w:pPr>
      <w:r w:rsidRPr="001F2F7B">
        <w:rPr>
          <w:rFonts w:ascii="Calibri" w:hAnsi="Calibri"/>
          <w:sz w:val="24"/>
        </w:rPr>
        <w:t>Informer les agents de santé sur les sanctions qu’ils peuvent encourir en cas de faute ;</w:t>
      </w:r>
    </w:p>
    <w:p w14:paraId="7FF38BFC" w14:textId="77777777" w:rsidR="00F37053" w:rsidRPr="001F2F7B" w:rsidRDefault="00F37053" w:rsidP="003726DD">
      <w:pPr>
        <w:numPr>
          <w:ilvl w:val="0"/>
          <w:numId w:val="315"/>
        </w:numPr>
        <w:jc w:val="both"/>
        <w:rPr>
          <w:rFonts w:ascii="Calibri" w:hAnsi="Calibri"/>
          <w:sz w:val="24"/>
        </w:rPr>
      </w:pPr>
      <w:r w:rsidRPr="001F2F7B">
        <w:rPr>
          <w:rFonts w:ascii="Calibri" w:hAnsi="Calibri"/>
          <w:sz w:val="24"/>
        </w:rPr>
        <w:t>Amener les autorités du Ministère de la santé à suivre la procédure requise pour sanctionner les manquements, pour ne pas être en porte à faux avec la réglementation.</w:t>
      </w:r>
    </w:p>
    <w:p w14:paraId="3D4E3018" w14:textId="77777777" w:rsidR="00F37053" w:rsidRPr="001F2F7B" w:rsidRDefault="00F37053" w:rsidP="00F37053">
      <w:pPr>
        <w:jc w:val="both"/>
        <w:rPr>
          <w:rFonts w:ascii="Calibri" w:hAnsi="Calibri"/>
          <w:sz w:val="24"/>
        </w:rPr>
      </w:pPr>
    </w:p>
    <w:p w14:paraId="7B97D1C5" w14:textId="77777777" w:rsidR="00F37053" w:rsidRPr="001F2F7B" w:rsidRDefault="00F37053" w:rsidP="00F37053">
      <w:pPr>
        <w:jc w:val="both"/>
        <w:rPr>
          <w:rFonts w:ascii="Calibri" w:hAnsi="Calibri"/>
          <w:b/>
          <w:sz w:val="24"/>
        </w:rPr>
      </w:pPr>
      <w:r w:rsidRPr="001F2F7B">
        <w:rPr>
          <w:rFonts w:ascii="Calibri" w:hAnsi="Calibri"/>
          <w:b/>
          <w:sz w:val="24"/>
        </w:rPr>
        <w:t xml:space="preserve">PRINCIPES D’APPLICATION </w:t>
      </w:r>
    </w:p>
    <w:p w14:paraId="0A577698" w14:textId="77777777" w:rsidR="00F37053" w:rsidRPr="001F2F7B" w:rsidRDefault="00F37053" w:rsidP="00F37053">
      <w:pPr>
        <w:rPr>
          <w:rFonts w:ascii="Calibri" w:hAnsi="Calibri"/>
          <w:sz w:val="24"/>
        </w:rPr>
      </w:pPr>
    </w:p>
    <w:p w14:paraId="586D5ACB" w14:textId="77777777" w:rsidR="00F37053" w:rsidRPr="001F2F7B" w:rsidRDefault="00F37053" w:rsidP="00F37053">
      <w:pPr>
        <w:jc w:val="both"/>
        <w:rPr>
          <w:rFonts w:ascii="Calibri" w:hAnsi="Calibri"/>
          <w:sz w:val="24"/>
        </w:rPr>
      </w:pPr>
      <w:r w:rsidRPr="001F2F7B">
        <w:rPr>
          <w:rFonts w:ascii="Calibri" w:hAnsi="Calibri"/>
          <w:sz w:val="24"/>
        </w:rPr>
        <w:t>Selon le statut général de la fonction publique, tout manquement du fonctionnaire y compris le personnel de la santé à ses devoirs, dans le cadre ou en dehors de l’exercice de ses fonctions, l’expose à une sanction disciplinaire, sans préjudice le cas échéant de l’application de peines prévues par la loi pénale.</w:t>
      </w:r>
    </w:p>
    <w:p w14:paraId="7640F2B6" w14:textId="77777777" w:rsidR="00F37053" w:rsidRPr="001F2F7B" w:rsidRDefault="00F37053" w:rsidP="00F37053">
      <w:pPr>
        <w:rPr>
          <w:rFonts w:ascii="Calibri" w:hAnsi="Calibri"/>
          <w:sz w:val="24"/>
        </w:rPr>
      </w:pPr>
    </w:p>
    <w:p w14:paraId="34AC2F92" w14:textId="77777777" w:rsidR="00F37053" w:rsidRPr="001F2F7B" w:rsidRDefault="00F37053" w:rsidP="00F37053">
      <w:pPr>
        <w:rPr>
          <w:rFonts w:ascii="Calibri" w:hAnsi="Calibri"/>
          <w:sz w:val="24"/>
        </w:rPr>
      </w:pPr>
      <w:r w:rsidRPr="001F2F7B">
        <w:rPr>
          <w:rFonts w:ascii="Calibri" w:hAnsi="Calibri"/>
          <w:sz w:val="24"/>
        </w:rPr>
        <w:t>Les sanctions disciplinaires sont, par ordre croissant de gravité :</w:t>
      </w:r>
    </w:p>
    <w:p w14:paraId="4CA9CCD4" w14:textId="77777777" w:rsidR="00F37053" w:rsidRPr="001F2F7B" w:rsidRDefault="00F37053" w:rsidP="00F37053">
      <w:pPr>
        <w:rPr>
          <w:rFonts w:ascii="Calibri" w:hAnsi="Calibri"/>
          <w:sz w:val="24"/>
        </w:rPr>
      </w:pPr>
    </w:p>
    <w:p w14:paraId="2923C439" w14:textId="77777777" w:rsidR="00F37053" w:rsidRPr="001F2F7B" w:rsidRDefault="00F37053" w:rsidP="00F37053">
      <w:pPr>
        <w:rPr>
          <w:rFonts w:ascii="Calibri" w:hAnsi="Calibri"/>
          <w:sz w:val="24"/>
        </w:rPr>
      </w:pPr>
      <w:r w:rsidRPr="001F2F7B">
        <w:rPr>
          <w:rFonts w:ascii="Calibri" w:hAnsi="Calibri"/>
          <w:sz w:val="24"/>
        </w:rPr>
        <w:t>Les sanctions du premier degré :</w:t>
      </w:r>
    </w:p>
    <w:p w14:paraId="5C2B8510" w14:textId="77777777" w:rsidR="00F37053" w:rsidRPr="001F2F7B" w:rsidRDefault="00F37053" w:rsidP="00F37053">
      <w:pPr>
        <w:rPr>
          <w:rFonts w:ascii="Calibri" w:hAnsi="Calibri"/>
          <w:sz w:val="24"/>
        </w:rPr>
      </w:pPr>
    </w:p>
    <w:p w14:paraId="0C9CA629" w14:textId="77777777" w:rsidR="00F37053" w:rsidRPr="001F2F7B" w:rsidRDefault="00F37053" w:rsidP="003726DD">
      <w:pPr>
        <w:numPr>
          <w:ilvl w:val="0"/>
          <w:numId w:val="316"/>
        </w:numPr>
        <w:rPr>
          <w:rFonts w:ascii="Calibri" w:hAnsi="Calibri"/>
          <w:sz w:val="24"/>
        </w:rPr>
      </w:pPr>
      <w:r w:rsidRPr="001F2F7B">
        <w:rPr>
          <w:rFonts w:ascii="Calibri" w:hAnsi="Calibri"/>
          <w:sz w:val="24"/>
        </w:rPr>
        <w:t>L’avertissement ;</w:t>
      </w:r>
    </w:p>
    <w:p w14:paraId="709F2338" w14:textId="77777777" w:rsidR="00F37053" w:rsidRPr="001F2F7B" w:rsidRDefault="00F37053" w:rsidP="003726DD">
      <w:pPr>
        <w:numPr>
          <w:ilvl w:val="0"/>
          <w:numId w:val="316"/>
        </w:numPr>
        <w:rPr>
          <w:rFonts w:ascii="Calibri" w:hAnsi="Calibri"/>
          <w:sz w:val="24"/>
        </w:rPr>
      </w:pPr>
      <w:r w:rsidRPr="001F2F7B">
        <w:rPr>
          <w:rFonts w:ascii="Calibri" w:hAnsi="Calibri"/>
          <w:sz w:val="24"/>
        </w:rPr>
        <w:t>Le blâme.</w:t>
      </w:r>
    </w:p>
    <w:p w14:paraId="2417219E" w14:textId="77777777" w:rsidR="00F37053" w:rsidRPr="001F2F7B" w:rsidRDefault="00F37053" w:rsidP="003726DD">
      <w:pPr>
        <w:numPr>
          <w:ilvl w:val="0"/>
          <w:numId w:val="316"/>
        </w:numPr>
        <w:rPr>
          <w:rFonts w:ascii="Calibri" w:hAnsi="Calibri"/>
          <w:sz w:val="24"/>
        </w:rPr>
      </w:pPr>
    </w:p>
    <w:p w14:paraId="2671710F" w14:textId="77777777" w:rsidR="00F37053" w:rsidRPr="001F2F7B" w:rsidRDefault="00F37053" w:rsidP="00F37053">
      <w:pPr>
        <w:rPr>
          <w:rFonts w:ascii="Calibri" w:hAnsi="Calibri"/>
          <w:sz w:val="24"/>
        </w:rPr>
      </w:pPr>
      <w:r w:rsidRPr="001F2F7B">
        <w:rPr>
          <w:rFonts w:ascii="Calibri" w:hAnsi="Calibri"/>
          <w:sz w:val="24"/>
        </w:rPr>
        <w:t>Les sanctions du deuxième degré :</w:t>
      </w:r>
    </w:p>
    <w:p w14:paraId="690B0AF0" w14:textId="77777777" w:rsidR="00F37053" w:rsidRPr="001F2F7B" w:rsidRDefault="00F37053" w:rsidP="00F37053">
      <w:pPr>
        <w:rPr>
          <w:rFonts w:ascii="Calibri" w:hAnsi="Calibri"/>
          <w:sz w:val="24"/>
        </w:rPr>
      </w:pPr>
    </w:p>
    <w:p w14:paraId="67AF85C2" w14:textId="77777777" w:rsidR="00F37053" w:rsidRPr="001F2F7B" w:rsidRDefault="00F37053" w:rsidP="003726DD">
      <w:pPr>
        <w:numPr>
          <w:ilvl w:val="0"/>
          <w:numId w:val="316"/>
        </w:numPr>
        <w:rPr>
          <w:rFonts w:ascii="Calibri" w:hAnsi="Calibri"/>
          <w:sz w:val="24"/>
        </w:rPr>
      </w:pPr>
      <w:r w:rsidRPr="001F2F7B">
        <w:rPr>
          <w:rFonts w:ascii="Calibri" w:hAnsi="Calibri"/>
          <w:sz w:val="24"/>
        </w:rPr>
        <w:t>L’abaissement d’un ou de plusieurs échelons ;</w:t>
      </w:r>
    </w:p>
    <w:p w14:paraId="53AB44E2" w14:textId="77777777" w:rsidR="00F37053" w:rsidRPr="001F2F7B" w:rsidRDefault="00F37053" w:rsidP="003726DD">
      <w:pPr>
        <w:numPr>
          <w:ilvl w:val="0"/>
          <w:numId w:val="316"/>
        </w:numPr>
        <w:rPr>
          <w:rFonts w:ascii="Calibri" w:hAnsi="Calibri"/>
          <w:sz w:val="24"/>
        </w:rPr>
      </w:pPr>
      <w:r w:rsidRPr="001F2F7B">
        <w:rPr>
          <w:rFonts w:ascii="Calibri" w:hAnsi="Calibri"/>
          <w:sz w:val="24"/>
        </w:rPr>
        <w:t>La rétrogradation ;</w:t>
      </w:r>
    </w:p>
    <w:p w14:paraId="6C7E7109" w14:textId="77777777" w:rsidR="00F37053" w:rsidRPr="001F2F7B" w:rsidRDefault="00F37053" w:rsidP="003726DD">
      <w:pPr>
        <w:numPr>
          <w:ilvl w:val="0"/>
          <w:numId w:val="316"/>
        </w:numPr>
        <w:rPr>
          <w:rFonts w:ascii="Calibri" w:hAnsi="Calibri"/>
          <w:sz w:val="24"/>
        </w:rPr>
      </w:pPr>
      <w:r w:rsidRPr="001F2F7B">
        <w:rPr>
          <w:rFonts w:ascii="Calibri" w:hAnsi="Calibri"/>
          <w:sz w:val="24"/>
        </w:rPr>
        <w:t>La radiation du tableau d’avancement</w:t>
      </w:r>
    </w:p>
    <w:p w14:paraId="49C3456E" w14:textId="77777777" w:rsidR="00F37053" w:rsidRPr="001F2F7B" w:rsidRDefault="00F37053" w:rsidP="00F37053">
      <w:pPr>
        <w:ind w:left="1440"/>
        <w:rPr>
          <w:rFonts w:ascii="Calibri" w:hAnsi="Calibri"/>
          <w:sz w:val="24"/>
        </w:rPr>
      </w:pPr>
    </w:p>
    <w:p w14:paraId="52BB138C" w14:textId="77777777" w:rsidR="00DE106A" w:rsidRDefault="00DE106A">
      <w:pPr>
        <w:spacing w:after="160" w:line="259" w:lineRule="auto"/>
        <w:rPr>
          <w:rFonts w:ascii="Calibri" w:hAnsi="Calibri"/>
          <w:sz w:val="24"/>
        </w:rPr>
      </w:pPr>
      <w:r>
        <w:rPr>
          <w:rFonts w:ascii="Calibri" w:hAnsi="Calibri"/>
          <w:sz w:val="24"/>
        </w:rPr>
        <w:br w:type="page"/>
      </w:r>
    </w:p>
    <w:p w14:paraId="634B5ACF" w14:textId="0B86F03D" w:rsidR="00F37053" w:rsidRPr="001F2F7B" w:rsidRDefault="00F37053" w:rsidP="00F37053">
      <w:pPr>
        <w:rPr>
          <w:rFonts w:ascii="Calibri" w:hAnsi="Calibri"/>
          <w:sz w:val="24"/>
        </w:rPr>
      </w:pPr>
      <w:r w:rsidRPr="001F2F7B">
        <w:rPr>
          <w:rFonts w:ascii="Calibri" w:hAnsi="Calibri"/>
          <w:sz w:val="24"/>
        </w:rPr>
        <w:t>Les sanctions de troisième degré :</w:t>
      </w:r>
    </w:p>
    <w:p w14:paraId="5CE7ACD6" w14:textId="77777777" w:rsidR="00F37053" w:rsidRPr="001F2F7B" w:rsidRDefault="00F37053" w:rsidP="00F37053">
      <w:pPr>
        <w:rPr>
          <w:rFonts w:ascii="Calibri" w:hAnsi="Calibri"/>
          <w:sz w:val="24"/>
        </w:rPr>
      </w:pPr>
    </w:p>
    <w:p w14:paraId="3EDE6E53" w14:textId="77777777" w:rsidR="00F37053" w:rsidRPr="001F2F7B" w:rsidRDefault="00F37053" w:rsidP="003726DD">
      <w:pPr>
        <w:numPr>
          <w:ilvl w:val="0"/>
          <w:numId w:val="316"/>
        </w:numPr>
        <w:rPr>
          <w:rFonts w:ascii="Calibri" w:hAnsi="Calibri"/>
          <w:sz w:val="24"/>
        </w:rPr>
      </w:pPr>
      <w:r w:rsidRPr="001F2F7B">
        <w:rPr>
          <w:rFonts w:ascii="Calibri" w:hAnsi="Calibri"/>
          <w:sz w:val="24"/>
        </w:rPr>
        <w:t>La révocation ;</w:t>
      </w:r>
    </w:p>
    <w:p w14:paraId="763B4529" w14:textId="77777777" w:rsidR="00F37053" w:rsidRPr="001F2F7B" w:rsidRDefault="00F37053" w:rsidP="003726DD">
      <w:pPr>
        <w:numPr>
          <w:ilvl w:val="0"/>
          <w:numId w:val="316"/>
        </w:numPr>
        <w:rPr>
          <w:rFonts w:ascii="Calibri" w:hAnsi="Calibri"/>
          <w:sz w:val="24"/>
        </w:rPr>
      </w:pPr>
      <w:r w:rsidRPr="001F2F7B">
        <w:rPr>
          <w:rFonts w:ascii="Calibri" w:hAnsi="Calibri"/>
          <w:sz w:val="24"/>
        </w:rPr>
        <w:t>Le licenciement.</w:t>
      </w:r>
    </w:p>
    <w:p w14:paraId="5AD91C05" w14:textId="77777777" w:rsidR="00F37053" w:rsidRPr="001F2F7B" w:rsidRDefault="00F37053" w:rsidP="00DE106A">
      <w:pPr>
        <w:rPr>
          <w:rFonts w:ascii="Calibri" w:hAnsi="Calibri"/>
          <w:sz w:val="24"/>
        </w:rPr>
      </w:pPr>
    </w:p>
    <w:p w14:paraId="5614DBD5" w14:textId="77777777" w:rsidR="00F37053" w:rsidRPr="001F2F7B" w:rsidRDefault="00F37053" w:rsidP="00F37053">
      <w:pPr>
        <w:jc w:val="both"/>
        <w:rPr>
          <w:rFonts w:ascii="Calibri" w:hAnsi="Calibri"/>
          <w:sz w:val="24"/>
        </w:rPr>
      </w:pPr>
      <w:r w:rsidRPr="001F2F7B">
        <w:rPr>
          <w:rFonts w:ascii="Calibri" w:hAnsi="Calibri"/>
          <w:sz w:val="24"/>
        </w:rPr>
        <w:t>Les sanctions disciplinaires du premier degré sont prononcées par voie de décision, par le Ministre chargé de la santé qui peut déléguer ce pouvoir au chef de service direct du fonctionnaire.</w:t>
      </w:r>
    </w:p>
    <w:p w14:paraId="7942696B" w14:textId="77777777" w:rsidR="00F37053" w:rsidRPr="001F2F7B" w:rsidRDefault="00F37053" w:rsidP="00F37053">
      <w:pPr>
        <w:jc w:val="both"/>
        <w:rPr>
          <w:rFonts w:ascii="Calibri" w:hAnsi="Calibri"/>
          <w:sz w:val="24"/>
        </w:rPr>
      </w:pPr>
    </w:p>
    <w:p w14:paraId="03D3356C" w14:textId="77777777" w:rsidR="00F37053" w:rsidRPr="001F2F7B" w:rsidRDefault="00F37053" w:rsidP="00F37053">
      <w:pPr>
        <w:jc w:val="both"/>
        <w:rPr>
          <w:rFonts w:ascii="Calibri" w:hAnsi="Calibri"/>
          <w:sz w:val="24"/>
        </w:rPr>
      </w:pPr>
      <w:r w:rsidRPr="001F2F7B">
        <w:rPr>
          <w:rFonts w:ascii="Calibri" w:hAnsi="Calibri"/>
          <w:sz w:val="24"/>
        </w:rPr>
        <w:t>Les sanctions disciplinaires du deuxième degré sont prononcées sur proposition motivée du conseil de discipline, par arrêté du Ministre chargé de la fonction publique.</w:t>
      </w:r>
    </w:p>
    <w:p w14:paraId="58B513F9" w14:textId="77777777" w:rsidR="00F37053" w:rsidRPr="001F2F7B" w:rsidRDefault="00F37053" w:rsidP="00F37053">
      <w:pPr>
        <w:jc w:val="both"/>
        <w:rPr>
          <w:rFonts w:ascii="Calibri" w:hAnsi="Calibri"/>
          <w:sz w:val="24"/>
        </w:rPr>
      </w:pPr>
      <w:r w:rsidRPr="001F2F7B">
        <w:rPr>
          <w:rFonts w:ascii="Calibri" w:hAnsi="Calibri"/>
          <w:sz w:val="24"/>
        </w:rPr>
        <w:t>La révocation du fonctionnaire nommé par décret est prononcée par le Président de la République.</w:t>
      </w:r>
    </w:p>
    <w:p w14:paraId="35CC29F3" w14:textId="77777777" w:rsidR="00F37053" w:rsidRPr="001F2F7B" w:rsidRDefault="00F37053" w:rsidP="00F37053">
      <w:pPr>
        <w:jc w:val="both"/>
        <w:rPr>
          <w:rFonts w:ascii="Calibri" w:hAnsi="Calibri"/>
          <w:sz w:val="24"/>
        </w:rPr>
      </w:pPr>
    </w:p>
    <w:p w14:paraId="747217BB" w14:textId="77777777" w:rsidR="00F37053" w:rsidRPr="001F2F7B" w:rsidRDefault="00F37053" w:rsidP="00F37053">
      <w:pPr>
        <w:jc w:val="both"/>
        <w:rPr>
          <w:rFonts w:ascii="Calibri" w:hAnsi="Calibri"/>
          <w:sz w:val="24"/>
        </w:rPr>
      </w:pPr>
      <w:r w:rsidRPr="001F2F7B">
        <w:rPr>
          <w:rFonts w:ascii="Calibri" w:hAnsi="Calibri"/>
          <w:sz w:val="24"/>
        </w:rPr>
        <w:t>Les conséquences administratives et financières des sanctions prennent effet à compter de la date de l’acte prononçant la sanction.</w:t>
      </w:r>
    </w:p>
    <w:p w14:paraId="58055393" w14:textId="77777777" w:rsidR="00F37053" w:rsidRPr="001F2F7B" w:rsidRDefault="00F37053" w:rsidP="00F37053">
      <w:pPr>
        <w:jc w:val="both"/>
        <w:rPr>
          <w:rFonts w:ascii="Calibri" w:hAnsi="Calibri"/>
          <w:b/>
          <w:sz w:val="24"/>
        </w:rPr>
      </w:pPr>
    </w:p>
    <w:p w14:paraId="5F6404F1" w14:textId="77777777" w:rsidR="00F37053" w:rsidRPr="001F2F7B" w:rsidRDefault="00F37053" w:rsidP="00F37053">
      <w:pPr>
        <w:jc w:val="both"/>
        <w:rPr>
          <w:rFonts w:ascii="Calibri" w:hAnsi="Calibri"/>
          <w:b/>
          <w:sz w:val="24"/>
        </w:rPr>
      </w:pPr>
      <w:r w:rsidRPr="001F2F7B">
        <w:rPr>
          <w:rFonts w:ascii="Calibri" w:hAnsi="Calibri"/>
          <w:b/>
          <w:sz w:val="24"/>
        </w:rPr>
        <w:t>COMPOSITION DU CONSEIL DE DISCIPLINE</w:t>
      </w:r>
    </w:p>
    <w:p w14:paraId="1B1E89E3" w14:textId="77777777" w:rsidR="00F37053" w:rsidRPr="001F2F7B" w:rsidRDefault="00F37053" w:rsidP="00F37053">
      <w:pPr>
        <w:jc w:val="both"/>
        <w:rPr>
          <w:rFonts w:ascii="Calibri" w:hAnsi="Calibri"/>
          <w:sz w:val="24"/>
        </w:rPr>
      </w:pPr>
    </w:p>
    <w:p w14:paraId="7D9C985C" w14:textId="77777777" w:rsidR="00F37053" w:rsidRPr="001F2F7B" w:rsidRDefault="00F37053" w:rsidP="00F37053">
      <w:pPr>
        <w:jc w:val="both"/>
        <w:rPr>
          <w:rFonts w:ascii="Calibri" w:hAnsi="Calibri"/>
          <w:sz w:val="24"/>
        </w:rPr>
      </w:pPr>
      <w:r w:rsidRPr="001F2F7B">
        <w:rPr>
          <w:rFonts w:ascii="Calibri" w:hAnsi="Calibri"/>
          <w:sz w:val="24"/>
        </w:rPr>
        <w:t>Le conseil de discipline du Ministère de la santé est composé comme suit :</w:t>
      </w:r>
    </w:p>
    <w:p w14:paraId="7B8E0BE3" w14:textId="77777777" w:rsidR="00F37053" w:rsidRPr="001F2F7B" w:rsidRDefault="00F37053" w:rsidP="00F37053">
      <w:pPr>
        <w:jc w:val="both"/>
        <w:rPr>
          <w:rFonts w:ascii="Calibri" w:hAnsi="Calibri"/>
          <w:sz w:val="24"/>
        </w:rPr>
      </w:pPr>
    </w:p>
    <w:p w14:paraId="136AF715" w14:textId="77777777" w:rsidR="00F37053" w:rsidRPr="001F2F7B" w:rsidRDefault="00F37053" w:rsidP="00F37053">
      <w:pPr>
        <w:jc w:val="both"/>
        <w:rPr>
          <w:rFonts w:ascii="Calibri" w:hAnsi="Calibri"/>
          <w:sz w:val="24"/>
        </w:rPr>
      </w:pPr>
      <w:r w:rsidRPr="001F2F7B">
        <w:rPr>
          <w:rFonts w:ascii="Calibri" w:hAnsi="Calibri"/>
          <w:b/>
          <w:sz w:val="24"/>
          <w:u w:val="single"/>
        </w:rPr>
        <w:t>Président :</w:t>
      </w:r>
      <w:r w:rsidRPr="001F2F7B">
        <w:rPr>
          <w:rFonts w:ascii="Calibri" w:hAnsi="Calibri"/>
          <w:sz w:val="24"/>
        </w:rPr>
        <w:t xml:space="preserve"> le Chef de Cabinet du Ministère</w:t>
      </w:r>
    </w:p>
    <w:p w14:paraId="09959E99" w14:textId="77777777" w:rsidR="00F37053" w:rsidRPr="001F2F7B" w:rsidRDefault="00F37053" w:rsidP="00F37053">
      <w:pPr>
        <w:jc w:val="both"/>
        <w:rPr>
          <w:rFonts w:ascii="Calibri" w:hAnsi="Calibri"/>
          <w:sz w:val="24"/>
        </w:rPr>
      </w:pPr>
      <w:r w:rsidRPr="001F2F7B">
        <w:rPr>
          <w:rFonts w:ascii="Calibri" w:hAnsi="Calibri"/>
          <w:b/>
          <w:sz w:val="24"/>
          <w:u w:val="single"/>
        </w:rPr>
        <w:t>Rapporteur </w:t>
      </w:r>
      <w:r w:rsidRPr="001F2F7B">
        <w:rPr>
          <w:rFonts w:ascii="Calibri" w:hAnsi="Calibri"/>
          <w:sz w:val="24"/>
        </w:rPr>
        <w:t>: le Responsable chargé de la gestion des ressources humaines</w:t>
      </w:r>
    </w:p>
    <w:p w14:paraId="4BF20F60" w14:textId="77777777" w:rsidR="00F37053" w:rsidRPr="001F2F7B" w:rsidRDefault="00F37053" w:rsidP="00F37053">
      <w:pPr>
        <w:jc w:val="both"/>
        <w:rPr>
          <w:rFonts w:ascii="Calibri" w:hAnsi="Calibri"/>
          <w:sz w:val="24"/>
        </w:rPr>
      </w:pPr>
      <w:r w:rsidRPr="001F2F7B">
        <w:rPr>
          <w:rFonts w:ascii="Calibri" w:hAnsi="Calibri"/>
          <w:b/>
          <w:sz w:val="24"/>
          <w:u w:val="single"/>
        </w:rPr>
        <w:t>Membres :</w:t>
      </w:r>
      <w:r w:rsidRPr="001F2F7B">
        <w:rPr>
          <w:rFonts w:ascii="Calibri" w:hAnsi="Calibri"/>
          <w:sz w:val="24"/>
        </w:rPr>
        <w:t xml:space="preserve"> -  le chef de service utilisateur de l’agent concerné</w:t>
      </w:r>
    </w:p>
    <w:p w14:paraId="2044ADC5" w14:textId="77777777" w:rsidR="00F37053" w:rsidRPr="001F2F7B" w:rsidRDefault="00F37053" w:rsidP="003726DD">
      <w:pPr>
        <w:numPr>
          <w:ilvl w:val="0"/>
          <w:numId w:val="283"/>
        </w:numPr>
        <w:jc w:val="both"/>
        <w:rPr>
          <w:rFonts w:ascii="Calibri" w:hAnsi="Calibri"/>
          <w:sz w:val="24"/>
        </w:rPr>
      </w:pPr>
      <w:r w:rsidRPr="001F2F7B">
        <w:rPr>
          <w:rFonts w:ascii="Calibri" w:hAnsi="Calibri"/>
          <w:sz w:val="24"/>
        </w:rPr>
        <w:t>Deux représentants des organisations syndicales, ou à défaut,</w:t>
      </w:r>
    </w:p>
    <w:p w14:paraId="05CB1485" w14:textId="77777777" w:rsidR="00F37053" w:rsidRPr="001F2F7B" w:rsidRDefault="00F37053" w:rsidP="003726DD">
      <w:pPr>
        <w:numPr>
          <w:ilvl w:val="0"/>
          <w:numId w:val="283"/>
        </w:numPr>
        <w:jc w:val="both"/>
        <w:rPr>
          <w:rFonts w:ascii="Calibri" w:hAnsi="Calibri"/>
          <w:sz w:val="24"/>
        </w:rPr>
      </w:pPr>
      <w:r w:rsidRPr="001F2F7B">
        <w:rPr>
          <w:rFonts w:ascii="Calibri" w:hAnsi="Calibri"/>
          <w:sz w:val="24"/>
        </w:rPr>
        <w:t>Deux représentants du personnel.</w:t>
      </w:r>
    </w:p>
    <w:p w14:paraId="5ADEDD66" w14:textId="77777777" w:rsidR="00F37053" w:rsidRPr="001F2F7B" w:rsidRDefault="00F37053" w:rsidP="00F37053">
      <w:pPr>
        <w:jc w:val="both"/>
        <w:rPr>
          <w:rFonts w:ascii="Calibri" w:hAnsi="Calibri"/>
          <w:sz w:val="24"/>
        </w:rPr>
      </w:pPr>
    </w:p>
    <w:p w14:paraId="32E07CE7" w14:textId="77777777" w:rsidR="00F37053" w:rsidRPr="001F2F7B" w:rsidRDefault="00F37053" w:rsidP="00F37053">
      <w:pPr>
        <w:jc w:val="both"/>
        <w:rPr>
          <w:rFonts w:ascii="Calibri" w:hAnsi="Calibri"/>
          <w:sz w:val="24"/>
        </w:rPr>
      </w:pPr>
      <w:r w:rsidRPr="001F2F7B">
        <w:rPr>
          <w:rFonts w:ascii="Calibri" w:hAnsi="Calibri"/>
          <w:sz w:val="24"/>
        </w:rPr>
        <w:t>Les séances du conseil ne sont pas publiques et ses membres sont tenus au secret des délibérations. Il ne siège valablement qu’en présence d’au moins deux tiers de ses membres. En cas de partage égal des voix lors des délibérations, celle du président est prépondérante.</w:t>
      </w:r>
    </w:p>
    <w:p w14:paraId="69248481" w14:textId="77777777" w:rsidR="00F37053" w:rsidRPr="001F2F7B" w:rsidRDefault="00F37053" w:rsidP="00F37053">
      <w:pPr>
        <w:rPr>
          <w:rFonts w:ascii="Calibri" w:hAnsi="Calibri"/>
          <w:sz w:val="24"/>
        </w:rPr>
      </w:pPr>
    </w:p>
    <w:p w14:paraId="38FC39DB" w14:textId="77777777" w:rsidR="00F37053" w:rsidRPr="001F2F7B" w:rsidRDefault="00F37053" w:rsidP="00F37053">
      <w:pPr>
        <w:rPr>
          <w:rFonts w:ascii="Calibri" w:hAnsi="Calibri"/>
          <w:sz w:val="24"/>
        </w:rPr>
      </w:pPr>
      <w:r w:rsidRPr="001F2F7B">
        <w:rPr>
          <w:rFonts w:ascii="Calibri" w:hAnsi="Calibri"/>
          <w:sz w:val="24"/>
        </w:rPr>
        <w:t>La procédure disciplinaire engagée par le conseil ne doit pas excéder deux mois, sous peine de son annulation.</w:t>
      </w:r>
    </w:p>
    <w:p w14:paraId="3F445D1A" w14:textId="77777777" w:rsidR="00F37053" w:rsidRPr="001F2F7B" w:rsidRDefault="00F37053" w:rsidP="00F37053">
      <w:pPr>
        <w:rPr>
          <w:rFonts w:ascii="Calibri" w:hAnsi="Calibri"/>
          <w:sz w:val="24"/>
        </w:rPr>
      </w:pPr>
    </w:p>
    <w:p w14:paraId="3CB4806B" w14:textId="0D8A8A07" w:rsidR="00F37053" w:rsidRPr="001F2F7B" w:rsidRDefault="00DE106A" w:rsidP="00F37053">
      <w:pPr>
        <w:rPr>
          <w:rFonts w:ascii="Calibri" w:hAnsi="Calibri"/>
          <w:b/>
          <w:sz w:val="24"/>
        </w:rPr>
      </w:pPr>
      <w:r w:rsidRPr="001F2F7B">
        <w:rPr>
          <w:rFonts w:ascii="Calibri" w:hAnsi="Calibri"/>
          <w:b/>
          <w:sz w:val="24"/>
        </w:rPr>
        <w:t>CARTOGRAPHIE</w:t>
      </w:r>
      <w:r w:rsidR="00F37053" w:rsidRPr="001F2F7B">
        <w:rPr>
          <w:rFonts w:ascii="Calibri" w:hAnsi="Calibri"/>
          <w:b/>
          <w:sz w:val="24"/>
        </w:rPr>
        <w:t xml:space="preserve"> DES INTERVENANTS </w:t>
      </w:r>
    </w:p>
    <w:p w14:paraId="73AF57C5" w14:textId="77777777" w:rsidR="00F37053" w:rsidRPr="001F2F7B" w:rsidRDefault="00F37053" w:rsidP="00F37053">
      <w:pPr>
        <w:rPr>
          <w:rFonts w:ascii="Calibri" w:hAnsi="Calibri"/>
          <w:sz w:val="24"/>
        </w:rPr>
      </w:pPr>
    </w:p>
    <w:tbl>
      <w:tblPr>
        <w:tblW w:w="5000" w:type="pct"/>
        <w:tblCellMar>
          <w:left w:w="70" w:type="dxa"/>
          <w:right w:w="70" w:type="dxa"/>
        </w:tblCellMar>
        <w:tblLook w:val="04A0" w:firstRow="1" w:lastRow="0" w:firstColumn="1" w:lastColumn="0" w:noHBand="0" w:noVBand="1"/>
      </w:tblPr>
      <w:tblGrid>
        <w:gridCol w:w="3165"/>
        <w:gridCol w:w="1944"/>
        <w:gridCol w:w="1572"/>
        <w:gridCol w:w="1223"/>
        <w:gridCol w:w="1308"/>
      </w:tblGrid>
      <w:tr w:rsidR="00F37053" w:rsidRPr="001F2F7B" w14:paraId="736CC93F" w14:textId="77777777" w:rsidTr="00F37053">
        <w:trPr>
          <w:trHeight w:val="345"/>
        </w:trPr>
        <w:tc>
          <w:tcPr>
            <w:tcW w:w="1718" w:type="pct"/>
            <w:tcBorders>
              <w:top w:val="single" w:sz="8" w:space="0" w:color="auto"/>
              <w:left w:val="single" w:sz="8" w:space="0" w:color="auto"/>
              <w:bottom w:val="single" w:sz="8" w:space="0" w:color="auto"/>
              <w:right w:val="single" w:sz="8" w:space="0" w:color="auto"/>
            </w:tcBorders>
            <w:shd w:val="clear" w:color="auto" w:fill="0070C0"/>
            <w:vAlign w:val="center"/>
            <w:hideMark/>
          </w:tcPr>
          <w:p w14:paraId="28C704AC" w14:textId="77777777" w:rsidR="00F37053" w:rsidRPr="001F2F7B" w:rsidRDefault="00F37053">
            <w:pPr>
              <w:spacing w:line="256" w:lineRule="auto"/>
              <w:rPr>
                <w:rFonts w:ascii="Calibri" w:eastAsia="Times New Roman" w:hAnsi="Calibri" w:cs="Times New Roman"/>
                <w:b/>
                <w:bCs/>
                <w:color w:val="FFFFFF"/>
                <w:lang w:eastAsia="fr-FR"/>
              </w:rPr>
            </w:pPr>
            <w:r w:rsidRPr="001F2F7B">
              <w:rPr>
                <w:rFonts w:ascii="Calibri" w:eastAsia="Times New Roman" w:hAnsi="Calibri" w:cs="Times New Roman"/>
                <w:b/>
                <w:bCs/>
                <w:color w:val="FFFFFF"/>
                <w:lang w:eastAsia="fr-FR"/>
              </w:rPr>
              <w:t xml:space="preserve">Intervenants de la procédure </w:t>
            </w:r>
          </w:p>
        </w:tc>
        <w:tc>
          <w:tcPr>
            <w:tcW w:w="1055" w:type="pct"/>
            <w:tcBorders>
              <w:top w:val="single" w:sz="8" w:space="0" w:color="auto"/>
              <w:left w:val="nil"/>
              <w:bottom w:val="single" w:sz="8" w:space="0" w:color="auto"/>
              <w:right w:val="single" w:sz="8" w:space="0" w:color="auto"/>
            </w:tcBorders>
            <w:shd w:val="clear" w:color="auto" w:fill="0070C0"/>
            <w:vAlign w:val="center"/>
            <w:hideMark/>
          </w:tcPr>
          <w:p w14:paraId="760B07BC" w14:textId="77777777" w:rsidR="00F37053" w:rsidRPr="001F2F7B" w:rsidRDefault="00F37053">
            <w:pPr>
              <w:spacing w:line="256" w:lineRule="auto"/>
              <w:rPr>
                <w:rFonts w:ascii="Calibri" w:eastAsia="Times New Roman" w:hAnsi="Calibri" w:cs="Times New Roman"/>
                <w:b/>
                <w:bCs/>
                <w:color w:val="FFFFFF"/>
                <w:lang w:eastAsia="fr-FR"/>
              </w:rPr>
            </w:pPr>
            <w:r w:rsidRPr="001F2F7B">
              <w:rPr>
                <w:rFonts w:ascii="Calibri" w:eastAsia="Times New Roman" w:hAnsi="Calibri" w:cs="Times New Roman"/>
                <w:b/>
                <w:bCs/>
                <w:color w:val="FFFFFF"/>
                <w:lang w:eastAsia="fr-FR"/>
              </w:rPr>
              <w:t xml:space="preserve">Responsable </w:t>
            </w:r>
          </w:p>
        </w:tc>
        <w:tc>
          <w:tcPr>
            <w:tcW w:w="853" w:type="pct"/>
            <w:tcBorders>
              <w:top w:val="single" w:sz="8" w:space="0" w:color="auto"/>
              <w:left w:val="nil"/>
              <w:bottom w:val="single" w:sz="8" w:space="0" w:color="auto"/>
              <w:right w:val="single" w:sz="8" w:space="0" w:color="auto"/>
            </w:tcBorders>
            <w:shd w:val="clear" w:color="auto" w:fill="0070C0"/>
            <w:vAlign w:val="center"/>
            <w:hideMark/>
          </w:tcPr>
          <w:p w14:paraId="20349B8E" w14:textId="77777777" w:rsidR="00F37053" w:rsidRPr="001F2F7B" w:rsidRDefault="00F37053">
            <w:pPr>
              <w:spacing w:line="256" w:lineRule="auto"/>
              <w:rPr>
                <w:rFonts w:ascii="Calibri" w:eastAsia="Times New Roman" w:hAnsi="Calibri" w:cs="Times New Roman"/>
                <w:b/>
                <w:bCs/>
                <w:color w:val="FFFFFF"/>
                <w:lang w:eastAsia="fr-FR"/>
              </w:rPr>
            </w:pPr>
            <w:r w:rsidRPr="001F2F7B">
              <w:rPr>
                <w:rFonts w:ascii="Calibri" w:eastAsia="Times New Roman" w:hAnsi="Calibri" w:cs="Times New Roman"/>
                <w:b/>
                <w:bCs/>
                <w:color w:val="FFFFFF"/>
                <w:lang w:eastAsia="fr-FR"/>
              </w:rPr>
              <w:t xml:space="preserve">Approbateur </w:t>
            </w:r>
          </w:p>
        </w:tc>
        <w:tc>
          <w:tcPr>
            <w:tcW w:w="664" w:type="pct"/>
            <w:tcBorders>
              <w:top w:val="single" w:sz="8" w:space="0" w:color="auto"/>
              <w:left w:val="nil"/>
              <w:bottom w:val="single" w:sz="8" w:space="0" w:color="auto"/>
              <w:right w:val="single" w:sz="8" w:space="0" w:color="auto"/>
            </w:tcBorders>
            <w:shd w:val="clear" w:color="auto" w:fill="0070C0"/>
            <w:vAlign w:val="center"/>
            <w:hideMark/>
          </w:tcPr>
          <w:p w14:paraId="1D404B90" w14:textId="77777777" w:rsidR="00F37053" w:rsidRPr="001F2F7B" w:rsidRDefault="00F37053">
            <w:pPr>
              <w:spacing w:line="256" w:lineRule="auto"/>
              <w:rPr>
                <w:rFonts w:ascii="Calibri" w:eastAsia="Times New Roman" w:hAnsi="Calibri" w:cs="Times New Roman"/>
                <w:b/>
                <w:bCs/>
                <w:color w:val="FFFFFF"/>
                <w:lang w:eastAsia="fr-FR"/>
              </w:rPr>
            </w:pPr>
            <w:r w:rsidRPr="001F2F7B">
              <w:rPr>
                <w:rFonts w:ascii="Calibri" w:eastAsia="Times New Roman" w:hAnsi="Calibri" w:cs="Times New Roman"/>
                <w:b/>
                <w:bCs/>
                <w:color w:val="FFFFFF"/>
                <w:lang w:eastAsia="fr-FR"/>
              </w:rPr>
              <w:t xml:space="preserve">Consulté </w:t>
            </w:r>
          </w:p>
        </w:tc>
        <w:tc>
          <w:tcPr>
            <w:tcW w:w="711" w:type="pct"/>
            <w:tcBorders>
              <w:top w:val="single" w:sz="8" w:space="0" w:color="auto"/>
              <w:left w:val="nil"/>
              <w:bottom w:val="single" w:sz="8" w:space="0" w:color="auto"/>
              <w:right w:val="single" w:sz="8" w:space="0" w:color="auto"/>
            </w:tcBorders>
            <w:shd w:val="clear" w:color="auto" w:fill="0070C0"/>
            <w:vAlign w:val="center"/>
            <w:hideMark/>
          </w:tcPr>
          <w:p w14:paraId="469F96E6" w14:textId="77777777" w:rsidR="00F37053" w:rsidRPr="001F2F7B" w:rsidRDefault="00F37053">
            <w:pPr>
              <w:spacing w:line="256" w:lineRule="auto"/>
              <w:rPr>
                <w:rFonts w:ascii="Calibri" w:eastAsia="Times New Roman" w:hAnsi="Calibri" w:cs="Times New Roman"/>
                <w:b/>
                <w:bCs/>
                <w:color w:val="FFFFFF"/>
                <w:lang w:eastAsia="fr-FR"/>
              </w:rPr>
            </w:pPr>
            <w:r w:rsidRPr="001F2F7B">
              <w:rPr>
                <w:rFonts w:ascii="Calibri" w:eastAsia="Times New Roman" w:hAnsi="Calibri" w:cs="Times New Roman"/>
                <w:b/>
                <w:bCs/>
                <w:color w:val="FFFFFF"/>
                <w:lang w:eastAsia="fr-FR"/>
              </w:rPr>
              <w:t>Informé</w:t>
            </w:r>
          </w:p>
        </w:tc>
      </w:tr>
      <w:tr w:rsidR="00F37053" w:rsidRPr="001F2F7B" w14:paraId="28C8CC72" w14:textId="77777777" w:rsidTr="00F37053">
        <w:trPr>
          <w:trHeight w:val="645"/>
        </w:trPr>
        <w:tc>
          <w:tcPr>
            <w:tcW w:w="1718" w:type="pct"/>
            <w:tcBorders>
              <w:top w:val="nil"/>
              <w:left w:val="single" w:sz="8" w:space="0" w:color="auto"/>
              <w:bottom w:val="single" w:sz="8" w:space="0" w:color="auto"/>
              <w:right w:val="single" w:sz="8" w:space="0" w:color="auto"/>
            </w:tcBorders>
            <w:vAlign w:val="center"/>
            <w:hideMark/>
          </w:tcPr>
          <w:p w14:paraId="2F7171F8" w14:textId="77777777" w:rsidR="00F37053" w:rsidRPr="001F2F7B" w:rsidRDefault="00F37053">
            <w:pPr>
              <w:spacing w:line="256" w:lineRule="auto"/>
              <w:rPr>
                <w:rFonts w:ascii="Calibri" w:eastAsia="Times New Roman" w:hAnsi="Calibri" w:cs="Times New Roman"/>
                <w:color w:val="000000"/>
                <w:sz w:val="24"/>
                <w:szCs w:val="24"/>
                <w:lang w:eastAsia="fr-FR"/>
              </w:rPr>
            </w:pPr>
            <w:r w:rsidRPr="001F2F7B">
              <w:rPr>
                <w:rFonts w:ascii="Calibri" w:eastAsia="Times New Roman" w:hAnsi="Calibri" w:cs="Times New Roman"/>
                <w:color w:val="000000"/>
                <w:sz w:val="24"/>
                <w:szCs w:val="24"/>
                <w:lang w:eastAsia="fr-FR"/>
              </w:rPr>
              <w:t>Le chef hiérarchique direct du fonctionnaire ;</w:t>
            </w:r>
          </w:p>
        </w:tc>
        <w:tc>
          <w:tcPr>
            <w:tcW w:w="1055" w:type="pct"/>
            <w:tcBorders>
              <w:top w:val="nil"/>
              <w:left w:val="nil"/>
              <w:bottom w:val="single" w:sz="8" w:space="0" w:color="auto"/>
              <w:right w:val="single" w:sz="8" w:space="0" w:color="auto"/>
            </w:tcBorders>
            <w:shd w:val="clear" w:color="auto" w:fill="44546A" w:themeFill="text2"/>
            <w:vAlign w:val="center"/>
            <w:hideMark/>
          </w:tcPr>
          <w:p w14:paraId="2E2E0924" w14:textId="77777777" w:rsidR="00F37053" w:rsidRPr="001F2F7B" w:rsidRDefault="00F37053">
            <w:pPr>
              <w:rPr>
                <w:rFonts w:ascii="Calibri" w:eastAsia="Times New Roman" w:hAnsi="Calibri" w:cs="Times New Roman"/>
                <w:color w:val="000000"/>
                <w:sz w:val="24"/>
                <w:szCs w:val="24"/>
                <w:lang w:eastAsia="fr-FR"/>
              </w:rPr>
            </w:pPr>
          </w:p>
        </w:tc>
        <w:tc>
          <w:tcPr>
            <w:tcW w:w="853" w:type="pct"/>
            <w:tcBorders>
              <w:top w:val="nil"/>
              <w:left w:val="nil"/>
              <w:bottom w:val="single" w:sz="8" w:space="0" w:color="auto"/>
              <w:right w:val="single" w:sz="8" w:space="0" w:color="auto"/>
            </w:tcBorders>
            <w:vAlign w:val="center"/>
            <w:hideMark/>
          </w:tcPr>
          <w:p w14:paraId="37217FF2"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664" w:type="pct"/>
            <w:tcBorders>
              <w:top w:val="nil"/>
              <w:left w:val="nil"/>
              <w:bottom w:val="single" w:sz="8" w:space="0" w:color="auto"/>
              <w:right w:val="single" w:sz="8" w:space="0" w:color="auto"/>
            </w:tcBorders>
            <w:vAlign w:val="center"/>
            <w:hideMark/>
          </w:tcPr>
          <w:p w14:paraId="1B3646E6"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711" w:type="pct"/>
            <w:tcBorders>
              <w:top w:val="nil"/>
              <w:left w:val="nil"/>
              <w:bottom w:val="single" w:sz="8" w:space="0" w:color="auto"/>
              <w:right w:val="single" w:sz="8" w:space="0" w:color="auto"/>
            </w:tcBorders>
            <w:vAlign w:val="center"/>
            <w:hideMark/>
          </w:tcPr>
          <w:p w14:paraId="0C4AB32F"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r>
      <w:tr w:rsidR="00F37053" w:rsidRPr="001F2F7B" w14:paraId="01A6F13B" w14:textId="77777777" w:rsidTr="00F37053">
        <w:trPr>
          <w:trHeight w:val="645"/>
        </w:trPr>
        <w:tc>
          <w:tcPr>
            <w:tcW w:w="1718" w:type="pct"/>
            <w:tcBorders>
              <w:top w:val="nil"/>
              <w:left w:val="single" w:sz="8" w:space="0" w:color="auto"/>
              <w:bottom w:val="single" w:sz="8" w:space="0" w:color="auto"/>
              <w:right w:val="single" w:sz="8" w:space="0" w:color="auto"/>
            </w:tcBorders>
            <w:vAlign w:val="center"/>
            <w:hideMark/>
          </w:tcPr>
          <w:p w14:paraId="3A57F7FF" w14:textId="77777777" w:rsidR="00F37053" w:rsidRPr="001F2F7B" w:rsidRDefault="00F37053">
            <w:pPr>
              <w:spacing w:line="256" w:lineRule="auto"/>
              <w:rPr>
                <w:rFonts w:ascii="Calibri" w:eastAsia="Times New Roman" w:hAnsi="Calibri" w:cs="Times New Roman"/>
                <w:color w:val="000000"/>
                <w:sz w:val="24"/>
                <w:szCs w:val="24"/>
                <w:lang w:eastAsia="fr-FR"/>
              </w:rPr>
            </w:pPr>
            <w:r w:rsidRPr="001F2F7B">
              <w:rPr>
                <w:rFonts w:ascii="Calibri" w:eastAsia="Times New Roman" w:hAnsi="Calibri" w:cs="Times New Roman"/>
                <w:color w:val="000000"/>
                <w:sz w:val="24"/>
                <w:szCs w:val="24"/>
                <w:lang w:eastAsia="fr-FR"/>
              </w:rPr>
              <w:t>Le Ministre de la santé et de l’hygiène publique.</w:t>
            </w:r>
          </w:p>
        </w:tc>
        <w:tc>
          <w:tcPr>
            <w:tcW w:w="1055" w:type="pct"/>
            <w:tcBorders>
              <w:top w:val="nil"/>
              <w:left w:val="nil"/>
              <w:bottom w:val="single" w:sz="8" w:space="0" w:color="auto"/>
              <w:right w:val="single" w:sz="8" w:space="0" w:color="auto"/>
            </w:tcBorders>
            <w:noWrap/>
            <w:vAlign w:val="center"/>
            <w:hideMark/>
          </w:tcPr>
          <w:p w14:paraId="5BD1CF85"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853" w:type="pct"/>
            <w:tcBorders>
              <w:top w:val="nil"/>
              <w:left w:val="nil"/>
              <w:bottom w:val="single" w:sz="8" w:space="0" w:color="auto"/>
              <w:right w:val="single" w:sz="8" w:space="0" w:color="auto"/>
            </w:tcBorders>
            <w:shd w:val="clear" w:color="auto" w:fill="44546A" w:themeFill="text2"/>
            <w:vAlign w:val="center"/>
            <w:hideMark/>
          </w:tcPr>
          <w:p w14:paraId="1B131203"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664" w:type="pct"/>
            <w:tcBorders>
              <w:top w:val="nil"/>
              <w:left w:val="nil"/>
              <w:bottom w:val="single" w:sz="8" w:space="0" w:color="auto"/>
              <w:right w:val="single" w:sz="8" w:space="0" w:color="auto"/>
            </w:tcBorders>
            <w:vAlign w:val="center"/>
            <w:hideMark/>
          </w:tcPr>
          <w:p w14:paraId="45A6B7C2"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711" w:type="pct"/>
            <w:tcBorders>
              <w:top w:val="nil"/>
              <w:left w:val="nil"/>
              <w:bottom w:val="single" w:sz="8" w:space="0" w:color="auto"/>
              <w:right w:val="single" w:sz="8" w:space="0" w:color="auto"/>
            </w:tcBorders>
            <w:vAlign w:val="center"/>
            <w:hideMark/>
          </w:tcPr>
          <w:p w14:paraId="27E46FEF"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r>
      <w:tr w:rsidR="00F37053" w:rsidRPr="001F2F7B" w14:paraId="62944D86" w14:textId="77777777" w:rsidTr="00F37053">
        <w:trPr>
          <w:trHeight w:val="645"/>
        </w:trPr>
        <w:tc>
          <w:tcPr>
            <w:tcW w:w="1718" w:type="pct"/>
            <w:tcBorders>
              <w:top w:val="nil"/>
              <w:left w:val="single" w:sz="8" w:space="0" w:color="auto"/>
              <w:bottom w:val="single" w:sz="8" w:space="0" w:color="auto"/>
              <w:right w:val="single" w:sz="8" w:space="0" w:color="auto"/>
            </w:tcBorders>
            <w:vAlign w:val="center"/>
            <w:hideMark/>
          </w:tcPr>
          <w:p w14:paraId="7C8109E5" w14:textId="77777777" w:rsidR="00F37053" w:rsidRPr="001F2F7B" w:rsidRDefault="00F37053">
            <w:pPr>
              <w:spacing w:line="256" w:lineRule="auto"/>
              <w:rPr>
                <w:rFonts w:ascii="Calibri" w:eastAsia="Times New Roman" w:hAnsi="Calibri" w:cs="Times New Roman"/>
                <w:color w:val="000000"/>
                <w:sz w:val="24"/>
                <w:szCs w:val="24"/>
                <w:lang w:eastAsia="fr-FR"/>
              </w:rPr>
            </w:pPr>
            <w:r w:rsidRPr="001F2F7B">
              <w:rPr>
                <w:rFonts w:ascii="Calibri" w:eastAsia="Times New Roman" w:hAnsi="Calibri" w:cs="Times New Roman"/>
                <w:color w:val="000000"/>
                <w:sz w:val="24"/>
                <w:szCs w:val="24"/>
                <w:lang w:eastAsia="fr-FR"/>
              </w:rPr>
              <w:t>Le Ministre de la Fonction publique.</w:t>
            </w:r>
          </w:p>
        </w:tc>
        <w:tc>
          <w:tcPr>
            <w:tcW w:w="1055" w:type="pct"/>
            <w:tcBorders>
              <w:top w:val="nil"/>
              <w:left w:val="nil"/>
              <w:bottom w:val="single" w:sz="8" w:space="0" w:color="auto"/>
              <w:right w:val="single" w:sz="8" w:space="0" w:color="auto"/>
            </w:tcBorders>
            <w:noWrap/>
            <w:vAlign w:val="center"/>
            <w:hideMark/>
          </w:tcPr>
          <w:p w14:paraId="7D658F80"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853" w:type="pct"/>
            <w:tcBorders>
              <w:top w:val="nil"/>
              <w:left w:val="nil"/>
              <w:bottom w:val="single" w:sz="8" w:space="0" w:color="auto"/>
              <w:right w:val="single" w:sz="8" w:space="0" w:color="auto"/>
            </w:tcBorders>
            <w:vAlign w:val="center"/>
            <w:hideMark/>
          </w:tcPr>
          <w:p w14:paraId="3C3F09E0"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664" w:type="pct"/>
            <w:tcBorders>
              <w:top w:val="nil"/>
              <w:left w:val="nil"/>
              <w:bottom w:val="single" w:sz="8" w:space="0" w:color="auto"/>
              <w:right w:val="single" w:sz="8" w:space="0" w:color="auto"/>
            </w:tcBorders>
            <w:shd w:val="clear" w:color="auto" w:fill="44546A" w:themeFill="text2"/>
            <w:vAlign w:val="center"/>
            <w:hideMark/>
          </w:tcPr>
          <w:p w14:paraId="596AB143"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711" w:type="pct"/>
            <w:tcBorders>
              <w:top w:val="nil"/>
              <w:left w:val="nil"/>
              <w:bottom w:val="single" w:sz="8" w:space="0" w:color="auto"/>
              <w:right w:val="single" w:sz="8" w:space="0" w:color="auto"/>
            </w:tcBorders>
            <w:shd w:val="clear" w:color="auto" w:fill="44546A" w:themeFill="text2"/>
            <w:vAlign w:val="center"/>
            <w:hideMark/>
          </w:tcPr>
          <w:p w14:paraId="6D1F3DD7"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r>
    </w:tbl>
    <w:p w14:paraId="6E6F0796" w14:textId="03DD8FBA" w:rsidR="00DE106A" w:rsidRDefault="00DE106A" w:rsidP="00DE106A">
      <w:pPr>
        <w:rPr>
          <w:rFonts w:ascii="Calibri" w:hAnsi="Calibri"/>
          <w:b/>
          <w:sz w:val="24"/>
        </w:rPr>
      </w:pPr>
    </w:p>
    <w:p w14:paraId="65DF818C" w14:textId="77777777" w:rsidR="00DE106A" w:rsidRDefault="00DE106A">
      <w:pPr>
        <w:spacing w:after="160" w:line="259" w:lineRule="auto"/>
        <w:rPr>
          <w:rFonts w:ascii="Calibri" w:hAnsi="Calibri"/>
          <w:b/>
          <w:sz w:val="24"/>
        </w:rPr>
      </w:pPr>
      <w:r>
        <w:rPr>
          <w:rFonts w:ascii="Calibri" w:hAnsi="Calibri"/>
          <w:b/>
          <w:sz w:val="24"/>
        </w:rPr>
        <w:br w:type="page"/>
      </w:r>
    </w:p>
    <w:p w14:paraId="596B4908" w14:textId="77777777" w:rsidR="00F37053" w:rsidRPr="001F2F7B" w:rsidRDefault="00F37053" w:rsidP="00DE106A">
      <w:pPr>
        <w:rPr>
          <w:rFonts w:ascii="Calibri" w:hAnsi="Calibri"/>
          <w:b/>
          <w:sz w:val="24"/>
        </w:rPr>
      </w:pPr>
    </w:p>
    <w:p w14:paraId="3482F3A3" w14:textId="7EC76C58" w:rsidR="00F37053" w:rsidRPr="001F2F7B" w:rsidRDefault="00F37053" w:rsidP="00F37053">
      <w:pPr>
        <w:rPr>
          <w:rFonts w:ascii="Calibri" w:hAnsi="Calibri"/>
          <w:b/>
          <w:sz w:val="24"/>
        </w:rPr>
      </w:pPr>
      <w:r w:rsidRPr="001F2F7B">
        <w:rPr>
          <w:rFonts w:ascii="Calibri" w:hAnsi="Calibri"/>
          <w:b/>
          <w:sz w:val="24"/>
        </w:rPr>
        <w:t xml:space="preserve">DESCRIPTION DE LA </w:t>
      </w:r>
      <w:r w:rsidR="00195DB1">
        <w:rPr>
          <w:rFonts w:ascii="Calibri" w:hAnsi="Calibri"/>
          <w:b/>
          <w:sz w:val="24"/>
        </w:rPr>
        <w:t>PROCÉDURE</w:t>
      </w:r>
      <w:r w:rsidRPr="001F2F7B">
        <w:rPr>
          <w:rFonts w:ascii="Calibri" w:hAnsi="Calibri"/>
          <w:b/>
          <w:sz w:val="24"/>
        </w:rPr>
        <w:t> </w:t>
      </w:r>
    </w:p>
    <w:p w14:paraId="1EC98EA8" w14:textId="77777777" w:rsidR="00F37053" w:rsidRPr="001F2F7B" w:rsidRDefault="00F37053" w:rsidP="00F37053">
      <w:pPr>
        <w:jc w:val="both"/>
        <w:rPr>
          <w:rFonts w:ascii="Calibri" w:hAnsi="Calibri"/>
          <w:sz w:val="24"/>
        </w:rPr>
      </w:pPr>
    </w:p>
    <w:p w14:paraId="35727FB9" w14:textId="77777777" w:rsidR="00F37053" w:rsidRDefault="00F37053" w:rsidP="00F37053">
      <w:pPr>
        <w:jc w:val="both"/>
        <w:rPr>
          <w:rFonts w:ascii="Calibri" w:hAnsi="Calibri"/>
          <w:sz w:val="24"/>
        </w:rPr>
      </w:pPr>
      <w:r w:rsidRPr="001F2F7B">
        <w:rPr>
          <w:rFonts w:ascii="Calibri" w:hAnsi="Calibri"/>
          <w:sz w:val="24"/>
        </w:rPr>
        <w:t>Les principales étapes sont :</w:t>
      </w:r>
    </w:p>
    <w:p w14:paraId="4A79D3CA" w14:textId="77777777" w:rsidR="00DE106A" w:rsidRPr="001F2F7B" w:rsidRDefault="00DE106A" w:rsidP="00F37053">
      <w:pPr>
        <w:jc w:val="both"/>
        <w:rPr>
          <w:rFonts w:ascii="Calibri" w:hAnsi="Calibri"/>
          <w:sz w:val="24"/>
        </w:rPr>
      </w:pPr>
    </w:p>
    <w:p w14:paraId="049ABAFF" w14:textId="77777777" w:rsidR="00F37053" w:rsidRPr="001F2F7B" w:rsidRDefault="00F37053" w:rsidP="003726DD">
      <w:pPr>
        <w:numPr>
          <w:ilvl w:val="0"/>
          <w:numId w:val="306"/>
        </w:numPr>
        <w:jc w:val="both"/>
        <w:rPr>
          <w:rFonts w:ascii="Calibri" w:hAnsi="Calibri"/>
          <w:sz w:val="24"/>
        </w:rPr>
      </w:pPr>
      <w:r w:rsidRPr="001F2F7B">
        <w:rPr>
          <w:rFonts w:ascii="Calibri" w:hAnsi="Calibri"/>
          <w:sz w:val="24"/>
        </w:rPr>
        <w:t>La constatation de la faute ;</w:t>
      </w:r>
    </w:p>
    <w:p w14:paraId="3F04737F" w14:textId="77777777" w:rsidR="00F37053" w:rsidRPr="001F2F7B" w:rsidRDefault="00F37053" w:rsidP="003726DD">
      <w:pPr>
        <w:numPr>
          <w:ilvl w:val="0"/>
          <w:numId w:val="306"/>
        </w:numPr>
        <w:jc w:val="both"/>
        <w:rPr>
          <w:rFonts w:ascii="Calibri" w:hAnsi="Calibri"/>
          <w:sz w:val="24"/>
        </w:rPr>
      </w:pPr>
      <w:r w:rsidRPr="001F2F7B">
        <w:rPr>
          <w:rFonts w:ascii="Calibri" w:hAnsi="Calibri"/>
          <w:sz w:val="24"/>
        </w:rPr>
        <w:t>L’instruction de la faute ;</w:t>
      </w:r>
    </w:p>
    <w:p w14:paraId="28CFA515" w14:textId="77777777" w:rsidR="00F37053" w:rsidRPr="001F2F7B" w:rsidRDefault="00F37053" w:rsidP="003726DD">
      <w:pPr>
        <w:numPr>
          <w:ilvl w:val="0"/>
          <w:numId w:val="306"/>
        </w:numPr>
        <w:jc w:val="both"/>
        <w:rPr>
          <w:rFonts w:ascii="Calibri" w:hAnsi="Calibri"/>
          <w:sz w:val="24"/>
        </w:rPr>
      </w:pPr>
      <w:r w:rsidRPr="001F2F7B">
        <w:rPr>
          <w:rFonts w:ascii="Calibri" w:hAnsi="Calibri"/>
          <w:sz w:val="24"/>
        </w:rPr>
        <w:t>La prise de décision.</w:t>
      </w:r>
    </w:p>
    <w:p w14:paraId="40FCD738" w14:textId="77777777" w:rsidR="00F37053" w:rsidRPr="001F2F7B" w:rsidRDefault="00F37053" w:rsidP="00F37053">
      <w:pPr>
        <w:spacing w:after="160" w:line="256" w:lineRule="auto"/>
        <w:rPr>
          <w:rFonts w:ascii="Calibri" w:hAnsi="Calibri"/>
          <w:sz w:val="24"/>
        </w:rPr>
      </w:pPr>
      <w:r w:rsidRPr="001F2F7B">
        <w:rPr>
          <w:rFonts w:ascii="Calibri" w:hAnsi="Calibri"/>
          <w:sz w:val="24"/>
        </w:rPr>
        <w:br w:type="page"/>
      </w:r>
    </w:p>
    <w:p w14:paraId="3ED948D9" w14:textId="77777777" w:rsidR="00F37053" w:rsidRPr="001F2F7B" w:rsidRDefault="00F37053" w:rsidP="00F37053">
      <w:pPr>
        <w:ind w:left="720"/>
        <w:jc w:val="both"/>
        <w:rPr>
          <w:rFonts w:ascii="Calibri" w:hAnsi="Calibri"/>
          <w:sz w:val="24"/>
        </w:rPr>
      </w:pPr>
    </w:p>
    <w:p w14:paraId="30CC8DF1" w14:textId="77777777" w:rsidR="00F37053" w:rsidRPr="001F2F7B" w:rsidRDefault="00F37053" w:rsidP="00F37053">
      <w:pPr>
        <w:jc w:val="both"/>
        <w:rPr>
          <w:rFonts w:ascii="Calibri" w:hAnsi="Calibri"/>
          <w:sz w:val="24"/>
        </w:rPr>
      </w:pPr>
    </w:p>
    <w:tbl>
      <w:tblPr>
        <w:tblW w:w="991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4A0" w:firstRow="1" w:lastRow="0" w:firstColumn="1" w:lastColumn="0" w:noHBand="0" w:noVBand="1"/>
      </w:tblPr>
      <w:tblGrid>
        <w:gridCol w:w="1688"/>
        <w:gridCol w:w="6352"/>
        <w:gridCol w:w="1875"/>
      </w:tblGrid>
      <w:tr w:rsidR="00F37053" w:rsidRPr="001F2F7B" w14:paraId="4B36D30E" w14:textId="77777777" w:rsidTr="00F37053">
        <w:trPr>
          <w:jc w:val="center"/>
        </w:trPr>
        <w:tc>
          <w:tcPr>
            <w:tcW w:w="1686" w:type="dxa"/>
            <w:tcBorders>
              <w:top w:val="double" w:sz="4" w:space="0" w:color="auto"/>
              <w:left w:val="double" w:sz="4" w:space="0" w:color="auto"/>
              <w:bottom w:val="single" w:sz="4" w:space="0" w:color="auto"/>
              <w:right w:val="single" w:sz="4" w:space="0" w:color="auto"/>
            </w:tcBorders>
            <w:shd w:val="clear" w:color="auto" w:fill="DEEAF6" w:themeFill="accent1" w:themeFillTint="33"/>
            <w:vAlign w:val="center"/>
          </w:tcPr>
          <w:p w14:paraId="326E199D" w14:textId="52385032" w:rsidR="00F37053" w:rsidRPr="001F2F7B" w:rsidRDefault="00032D2A">
            <w:pPr>
              <w:spacing w:line="256" w:lineRule="auto"/>
              <w:rPr>
                <w:rFonts w:ascii="Calibri" w:hAnsi="Calibri"/>
                <w:b/>
              </w:rPr>
            </w:pPr>
            <w:r>
              <w:rPr>
                <w:rFonts w:ascii="Calibri" w:hAnsi="Calibri"/>
                <w:b/>
              </w:rPr>
              <w:t>MINISTÈRE DE LA SANTÉ</w:t>
            </w:r>
          </w:p>
          <w:p w14:paraId="44D96551" w14:textId="77777777" w:rsidR="00F37053" w:rsidRPr="001F2F7B" w:rsidRDefault="00F37053">
            <w:pPr>
              <w:spacing w:line="256" w:lineRule="auto"/>
              <w:rPr>
                <w:rFonts w:ascii="Calibri" w:hAnsi="Calibri"/>
                <w:b/>
              </w:rPr>
            </w:pPr>
          </w:p>
          <w:p w14:paraId="6310A0A0" w14:textId="062B2BC2" w:rsidR="00F37053" w:rsidRPr="001F2F7B" w:rsidRDefault="00F37053">
            <w:pPr>
              <w:spacing w:line="256" w:lineRule="auto"/>
              <w:rPr>
                <w:rFonts w:ascii="Calibri" w:hAnsi="Calibri"/>
                <w:b/>
              </w:rPr>
            </w:pPr>
            <w:r w:rsidRPr="001F2F7B">
              <w:rPr>
                <w:rFonts w:ascii="Calibri" w:hAnsi="Calibri"/>
                <w:b/>
              </w:rPr>
              <w:t xml:space="preserve">MANUEL DE </w:t>
            </w:r>
            <w:r w:rsidR="00195DB1">
              <w:rPr>
                <w:rFonts w:ascii="Calibri" w:hAnsi="Calibri"/>
                <w:b/>
              </w:rPr>
              <w:t>PROCÉDURES</w:t>
            </w:r>
          </w:p>
        </w:tc>
        <w:tc>
          <w:tcPr>
            <w:tcW w:w="6348" w:type="dxa"/>
            <w:tcBorders>
              <w:top w:val="doub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FEF0FEA" w14:textId="77777777" w:rsidR="00F37053" w:rsidRPr="001F2F7B" w:rsidRDefault="00F37053">
            <w:pPr>
              <w:spacing w:line="256" w:lineRule="auto"/>
              <w:jc w:val="center"/>
              <w:rPr>
                <w:rFonts w:ascii="Calibri" w:hAnsi="Calibri"/>
                <w:b/>
              </w:rPr>
            </w:pPr>
            <w:bookmarkStart w:id="318" w:name="_Toc502425831"/>
            <w:bookmarkStart w:id="319" w:name="_Toc503260366"/>
            <w:r w:rsidRPr="001F2F7B">
              <w:rPr>
                <w:rFonts w:ascii="Calibri" w:hAnsi="Calibri"/>
                <w:b/>
              </w:rPr>
              <w:t>SANCTIONS DISCIPLINAIRES</w:t>
            </w:r>
            <w:bookmarkEnd w:id="318"/>
            <w:bookmarkEnd w:id="319"/>
          </w:p>
        </w:tc>
        <w:tc>
          <w:tcPr>
            <w:tcW w:w="1874" w:type="dxa"/>
            <w:tcBorders>
              <w:top w:val="double" w:sz="4" w:space="0" w:color="auto"/>
              <w:left w:val="single" w:sz="4" w:space="0" w:color="auto"/>
              <w:bottom w:val="single" w:sz="4" w:space="0" w:color="auto"/>
              <w:right w:val="double" w:sz="4" w:space="0" w:color="auto"/>
            </w:tcBorders>
            <w:shd w:val="clear" w:color="auto" w:fill="DEEAF6" w:themeFill="accent1" w:themeFillTint="33"/>
            <w:vAlign w:val="center"/>
            <w:hideMark/>
          </w:tcPr>
          <w:p w14:paraId="61424C29" w14:textId="77777777" w:rsidR="00F37053" w:rsidRPr="001F2F7B" w:rsidRDefault="00F37053">
            <w:pPr>
              <w:tabs>
                <w:tab w:val="left" w:pos="-2848"/>
                <w:tab w:val="left" w:pos="-2704"/>
                <w:tab w:val="left" w:pos="-2560"/>
                <w:tab w:val="left" w:pos="-2416"/>
                <w:tab w:val="left" w:pos="-2272"/>
                <w:tab w:val="left" w:pos="-2128"/>
                <w:tab w:val="left" w:pos="-1984"/>
                <w:tab w:val="left" w:pos="-1840"/>
                <w:tab w:val="left" w:pos="-1120"/>
              </w:tabs>
              <w:suppressAutoHyphens/>
              <w:spacing w:line="256" w:lineRule="auto"/>
              <w:jc w:val="center"/>
              <w:rPr>
                <w:rFonts w:ascii="Calibri" w:hAnsi="Calibri"/>
                <w:b/>
                <w:spacing w:val="-3"/>
              </w:rPr>
            </w:pPr>
            <w:r w:rsidRPr="001F2F7B">
              <w:rPr>
                <w:rFonts w:ascii="Calibri" w:hAnsi="Calibri"/>
                <w:b/>
                <w:spacing w:val="-3"/>
              </w:rPr>
              <w:t>REFERENCE</w:t>
            </w:r>
          </w:p>
          <w:p w14:paraId="4770BE06" w14:textId="77777777" w:rsidR="00F37053" w:rsidRPr="001F2F7B" w:rsidRDefault="00F37053">
            <w:pPr>
              <w:tabs>
                <w:tab w:val="left" w:pos="-2848"/>
                <w:tab w:val="left" w:pos="-2704"/>
                <w:tab w:val="left" w:pos="-2560"/>
                <w:tab w:val="left" w:pos="-2416"/>
                <w:tab w:val="left" w:pos="-2272"/>
                <w:tab w:val="left" w:pos="-2128"/>
                <w:tab w:val="left" w:pos="-1984"/>
                <w:tab w:val="left" w:pos="-1840"/>
                <w:tab w:val="left" w:pos="-1120"/>
              </w:tabs>
              <w:suppressAutoHyphens/>
              <w:spacing w:line="256" w:lineRule="auto"/>
              <w:jc w:val="center"/>
              <w:rPr>
                <w:rFonts w:ascii="Calibri" w:hAnsi="Calibri"/>
                <w:b/>
                <w:spacing w:val="-3"/>
              </w:rPr>
            </w:pPr>
            <w:r w:rsidRPr="001F2F7B">
              <w:rPr>
                <w:rFonts w:ascii="Calibri" w:hAnsi="Calibri"/>
                <w:b/>
                <w:spacing w:val="-3"/>
              </w:rPr>
              <w:t>2.4.8</w:t>
            </w:r>
          </w:p>
        </w:tc>
      </w:tr>
      <w:tr w:rsidR="00F37053" w:rsidRPr="001F2F7B" w14:paraId="4E2A5DFC" w14:textId="77777777" w:rsidTr="00F37053">
        <w:trPr>
          <w:jc w:val="center"/>
        </w:trPr>
        <w:tc>
          <w:tcPr>
            <w:tcW w:w="1686" w:type="dxa"/>
            <w:tcBorders>
              <w:top w:val="single" w:sz="4" w:space="0" w:color="auto"/>
              <w:left w:val="double" w:sz="4" w:space="0" w:color="auto"/>
              <w:bottom w:val="double" w:sz="4" w:space="0" w:color="auto"/>
              <w:right w:val="single" w:sz="4" w:space="0" w:color="auto"/>
            </w:tcBorders>
            <w:shd w:val="clear" w:color="auto" w:fill="DEEAF6" w:themeFill="accent1" w:themeFillTint="33"/>
            <w:vAlign w:val="center"/>
            <w:hideMark/>
          </w:tcPr>
          <w:p w14:paraId="114BA8FD" w14:textId="77777777" w:rsidR="00F37053" w:rsidRPr="001F2F7B" w:rsidRDefault="00F37053">
            <w:pPr>
              <w:spacing w:line="256" w:lineRule="auto"/>
              <w:rPr>
                <w:rFonts w:ascii="Calibri" w:hAnsi="Calibri"/>
                <w:b/>
              </w:rPr>
            </w:pPr>
            <w:r w:rsidRPr="001F2F7B">
              <w:rPr>
                <w:rFonts w:ascii="Calibri" w:hAnsi="Calibri"/>
                <w:b/>
              </w:rPr>
              <w:t>DATE DE LA RÉVISION :</w:t>
            </w:r>
          </w:p>
        </w:tc>
        <w:tc>
          <w:tcPr>
            <w:tcW w:w="6348" w:type="dxa"/>
            <w:tcBorders>
              <w:top w:val="single" w:sz="4" w:space="0" w:color="auto"/>
              <w:left w:val="single" w:sz="4" w:space="0" w:color="auto"/>
              <w:bottom w:val="double" w:sz="4" w:space="0" w:color="auto"/>
              <w:right w:val="single" w:sz="4" w:space="0" w:color="auto"/>
            </w:tcBorders>
            <w:shd w:val="clear" w:color="auto" w:fill="DEEAF6" w:themeFill="accent1" w:themeFillTint="33"/>
            <w:vAlign w:val="center"/>
          </w:tcPr>
          <w:p w14:paraId="1E9EB0C7" w14:textId="77777777" w:rsidR="00F37053" w:rsidRPr="001F2F7B" w:rsidRDefault="00F37053">
            <w:pPr>
              <w:spacing w:line="256" w:lineRule="auto"/>
              <w:ind w:left="720"/>
              <w:jc w:val="both"/>
              <w:rPr>
                <w:rFonts w:ascii="Calibri" w:hAnsi="Calibri"/>
                <w:b/>
              </w:rPr>
            </w:pPr>
          </w:p>
        </w:tc>
        <w:tc>
          <w:tcPr>
            <w:tcW w:w="1874" w:type="dxa"/>
            <w:tcBorders>
              <w:top w:val="single" w:sz="4" w:space="0" w:color="auto"/>
              <w:left w:val="single" w:sz="4" w:space="0" w:color="auto"/>
              <w:bottom w:val="double" w:sz="4" w:space="0" w:color="auto"/>
              <w:right w:val="double" w:sz="4" w:space="0" w:color="auto"/>
            </w:tcBorders>
            <w:shd w:val="clear" w:color="auto" w:fill="DEEAF6" w:themeFill="accent1" w:themeFillTint="33"/>
            <w:vAlign w:val="center"/>
            <w:hideMark/>
          </w:tcPr>
          <w:p w14:paraId="48F084FB" w14:textId="77777777" w:rsidR="00F37053" w:rsidRPr="001F2F7B" w:rsidRDefault="00F37053">
            <w:pPr>
              <w:spacing w:line="256" w:lineRule="auto"/>
              <w:jc w:val="center"/>
              <w:rPr>
                <w:rFonts w:ascii="Calibri" w:hAnsi="Calibri"/>
                <w:b/>
              </w:rPr>
            </w:pPr>
            <w:r w:rsidRPr="001F2F7B">
              <w:rPr>
                <w:rFonts w:ascii="Calibri" w:hAnsi="Calibri"/>
                <w:b/>
              </w:rPr>
              <w:t>Page : 2</w:t>
            </w:r>
          </w:p>
        </w:tc>
      </w:tr>
    </w:tbl>
    <w:p w14:paraId="4A646D5B" w14:textId="77777777" w:rsidR="00F37053" w:rsidRPr="001F2F7B" w:rsidRDefault="00F37053" w:rsidP="00F37053">
      <w:pPr>
        <w:jc w:val="both"/>
        <w:rPr>
          <w:rFonts w:ascii="Calibri" w:hAnsi="Calibri"/>
          <w:sz w:val="24"/>
          <w:szCs w:val="24"/>
        </w:rPr>
      </w:pPr>
    </w:p>
    <w:tbl>
      <w:tblPr>
        <w:tblW w:w="547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6"/>
        <w:gridCol w:w="6501"/>
        <w:gridCol w:w="1878"/>
      </w:tblGrid>
      <w:tr w:rsidR="00F37053" w:rsidRPr="001F2F7B" w14:paraId="7EEFC0F4" w14:textId="77777777" w:rsidTr="00F37053">
        <w:trPr>
          <w:trHeight w:val="219"/>
          <w:jc w:val="center"/>
        </w:trPr>
        <w:tc>
          <w:tcPr>
            <w:tcW w:w="850"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09C4099D" w14:textId="77777777" w:rsidR="00F37053" w:rsidRPr="001F2F7B" w:rsidRDefault="00F37053">
            <w:pPr>
              <w:spacing w:line="256" w:lineRule="auto"/>
              <w:jc w:val="center"/>
              <w:rPr>
                <w:rFonts w:ascii="Calibri" w:hAnsi="Calibri"/>
                <w:b/>
                <w:smallCaps/>
                <w:sz w:val="24"/>
                <w:szCs w:val="24"/>
              </w:rPr>
            </w:pPr>
            <w:r w:rsidRPr="001F2F7B">
              <w:rPr>
                <w:rFonts w:ascii="Calibri" w:hAnsi="Calibri"/>
                <w:b/>
                <w:smallCaps/>
                <w:sz w:val="24"/>
                <w:szCs w:val="24"/>
              </w:rPr>
              <w:t>intervenants</w:t>
            </w:r>
          </w:p>
          <w:p w14:paraId="40B17F70" w14:textId="77777777" w:rsidR="00F37053" w:rsidRPr="001F2F7B" w:rsidRDefault="00F37053">
            <w:pPr>
              <w:spacing w:line="256" w:lineRule="auto"/>
              <w:jc w:val="center"/>
              <w:rPr>
                <w:rFonts w:ascii="Calibri" w:hAnsi="Calibri"/>
                <w:b/>
                <w:sz w:val="24"/>
                <w:szCs w:val="24"/>
              </w:rPr>
            </w:pPr>
            <w:r w:rsidRPr="001F2F7B">
              <w:rPr>
                <w:rFonts w:ascii="Calibri" w:hAnsi="Calibri"/>
                <w:b/>
                <w:smallCaps/>
                <w:sz w:val="24"/>
                <w:szCs w:val="24"/>
              </w:rPr>
              <w:t>ou service en charge</w:t>
            </w:r>
          </w:p>
        </w:tc>
        <w:tc>
          <w:tcPr>
            <w:tcW w:w="3220"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7472B663" w14:textId="77777777" w:rsidR="00F37053" w:rsidRPr="001F2F7B" w:rsidRDefault="00F37053">
            <w:pPr>
              <w:spacing w:line="256" w:lineRule="auto"/>
              <w:jc w:val="center"/>
              <w:rPr>
                <w:rFonts w:ascii="Calibri" w:hAnsi="Calibri"/>
                <w:b/>
                <w:smallCaps/>
                <w:sz w:val="24"/>
                <w:szCs w:val="24"/>
              </w:rPr>
            </w:pPr>
            <w:r w:rsidRPr="001F2F7B">
              <w:rPr>
                <w:rFonts w:ascii="Calibri" w:hAnsi="Calibri"/>
                <w:b/>
                <w:smallCaps/>
                <w:sz w:val="24"/>
                <w:szCs w:val="24"/>
              </w:rPr>
              <w:t>description des taches</w:t>
            </w:r>
          </w:p>
        </w:tc>
        <w:tc>
          <w:tcPr>
            <w:tcW w:w="930"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6FCBF7D6" w14:textId="77777777" w:rsidR="00F37053" w:rsidRPr="001F2F7B" w:rsidRDefault="00F37053">
            <w:pPr>
              <w:spacing w:line="256" w:lineRule="auto"/>
              <w:jc w:val="center"/>
              <w:rPr>
                <w:rFonts w:ascii="Calibri" w:hAnsi="Calibri"/>
                <w:b/>
                <w:sz w:val="24"/>
                <w:szCs w:val="24"/>
              </w:rPr>
            </w:pPr>
            <w:r w:rsidRPr="001F2F7B">
              <w:rPr>
                <w:rFonts w:ascii="Calibri" w:hAnsi="Calibri"/>
                <w:b/>
                <w:sz w:val="24"/>
                <w:szCs w:val="24"/>
              </w:rPr>
              <w:t xml:space="preserve">DÉLAI </w:t>
            </w:r>
          </w:p>
        </w:tc>
      </w:tr>
      <w:tr w:rsidR="00F37053" w:rsidRPr="001F2F7B" w14:paraId="77500B6E" w14:textId="77777777" w:rsidTr="00F37053">
        <w:trPr>
          <w:trHeight w:val="1593"/>
          <w:jc w:val="center"/>
        </w:trPr>
        <w:tc>
          <w:tcPr>
            <w:tcW w:w="850" w:type="pct"/>
            <w:tcBorders>
              <w:top w:val="double" w:sz="4" w:space="0" w:color="auto"/>
              <w:left w:val="single" w:sz="12" w:space="0" w:color="auto"/>
              <w:bottom w:val="double" w:sz="4" w:space="0" w:color="auto"/>
              <w:right w:val="single" w:sz="4" w:space="0" w:color="auto"/>
            </w:tcBorders>
          </w:tcPr>
          <w:p w14:paraId="4ECA465A" w14:textId="77777777" w:rsidR="00F37053" w:rsidRPr="001F2F7B" w:rsidRDefault="00F37053">
            <w:pPr>
              <w:spacing w:line="256" w:lineRule="auto"/>
              <w:jc w:val="both"/>
              <w:rPr>
                <w:rFonts w:ascii="Calibri" w:hAnsi="Calibri"/>
                <w:sz w:val="24"/>
              </w:rPr>
            </w:pPr>
          </w:p>
          <w:p w14:paraId="4B0675A5" w14:textId="77777777" w:rsidR="00F37053" w:rsidRPr="001F2F7B" w:rsidRDefault="00F37053">
            <w:pPr>
              <w:spacing w:line="256" w:lineRule="auto"/>
              <w:rPr>
                <w:rFonts w:ascii="Calibri" w:hAnsi="Calibri"/>
                <w:sz w:val="24"/>
              </w:rPr>
            </w:pPr>
          </w:p>
          <w:p w14:paraId="51DC1D52" w14:textId="77777777" w:rsidR="00F37053" w:rsidRPr="001F2F7B" w:rsidRDefault="00F37053">
            <w:pPr>
              <w:spacing w:line="256" w:lineRule="auto"/>
              <w:rPr>
                <w:rFonts w:ascii="Calibri" w:hAnsi="Calibri"/>
                <w:sz w:val="24"/>
              </w:rPr>
            </w:pPr>
            <w:r w:rsidRPr="001F2F7B">
              <w:rPr>
                <w:rFonts w:ascii="Calibri" w:hAnsi="Calibri"/>
                <w:sz w:val="24"/>
              </w:rPr>
              <w:t>Le chef de service </w:t>
            </w:r>
          </w:p>
          <w:p w14:paraId="045DBF97" w14:textId="77777777" w:rsidR="00F37053" w:rsidRPr="001F2F7B" w:rsidRDefault="00F37053">
            <w:pPr>
              <w:spacing w:line="256" w:lineRule="auto"/>
              <w:rPr>
                <w:rFonts w:ascii="Calibri" w:hAnsi="Calibri"/>
                <w:sz w:val="24"/>
              </w:rPr>
            </w:pPr>
          </w:p>
          <w:p w14:paraId="1B8BAD71" w14:textId="77777777" w:rsidR="00F37053" w:rsidRPr="001F2F7B" w:rsidRDefault="00F37053">
            <w:pPr>
              <w:spacing w:line="256" w:lineRule="auto"/>
              <w:jc w:val="both"/>
              <w:rPr>
                <w:rFonts w:ascii="Calibri" w:hAnsi="Calibri"/>
                <w:sz w:val="24"/>
              </w:rPr>
            </w:pPr>
          </w:p>
          <w:p w14:paraId="58899A9F" w14:textId="77777777" w:rsidR="00F37053" w:rsidRPr="001F2F7B" w:rsidRDefault="00F37053">
            <w:pPr>
              <w:spacing w:line="256" w:lineRule="auto"/>
              <w:jc w:val="both"/>
              <w:rPr>
                <w:rFonts w:ascii="Calibri" w:hAnsi="Calibri"/>
                <w:sz w:val="24"/>
              </w:rPr>
            </w:pPr>
          </w:p>
          <w:p w14:paraId="31FDA60C" w14:textId="77777777" w:rsidR="00F37053" w:rsidRPr="001F2F7B" w:rsidRDefault="00F37053">
            <w:pPr>
              <w:spacing w:line="256" w:lineRule="auto"/>
              <w:jc w:val="both"/>
              <w:rPr>
                <w:rFonts w:ascii="Calibri" w:hAnsi="Calibri"/>
                <w:sz w:val="24"/>
              </w:rPr>
            </w:pPr>
          </w:p>
          <w:p w14:paraId="6AD7DD7E" w14:textId="77777777" w:rsidR="00F37053" w:rsidRPr="001F2F7B" w:rsidRDefault="00F37053">
            <w:pPr>
              <w:spacing w:line="256" w:lineRule="auto"/>
              <w:jc w:val="both"/>
              <w:rPr>
                <w:rFonts w:ascii="Calibri" w:hAnsi="Calibri"/>
                <w:sz w:val="24"/>
              </w:rPr>
            </w:pPr>
          </w:p>
          <w:p w14:paraId="76592162" w14:textId="77777777" w:rsidR="00F37053" w:rsidRPr="001F2F7B" w:rsidRDefault="00F37053">
            <w:pPr>
              <w:spacing w:line="256" w:lineRule="auto"/>
              <w:jc w:val="both"/>
              <w:rPr>
                <w:rFonts w:ascii="Calibri" w:hAnsi="Calibri"/>
                <w:sz w:val="24"/>
              </w:rPr>
            </w:pPr>
          </w:p>
          <w:p w14:paraId="54629B1F" w14:textId="77777777" w:rsidR="00F37053" w:rsidRPr="001F2F7B" w:rsidRDefault="00F37053">
            <w:pPr>
              <w:spacing w:line="256" w:lineRule="auto"/>
              <w:jc w:val="both"/>
              <w:rPr>
                <w:rFonts w:ascii="Calibri" w:hAnsi="Calibri"/>
                <w:sz w:val="24"/>
              </w:rPr>
            </w:pPr>
          </w:p>
          <w:p w14:paraId="65E5CB1A" w14:textId="77777777" w:rsidR="00F37053" w:rsidRPr="001F2F7B" w:rsidRDefault="00F37053">
            <w:pPr>
              <w:spacing w:line="256" w:lineRule="auto"/>
              <w:jc w:val="both"/>
              <w:rPr>
                <w:rFonts w:ascii="Calibri" w:hAnsi="Calibri"/>
                <w:sz w:val="24"/>
              </w:rPr>
            </w:pPr>
          </w:p>
          <w:p w14:paraId="3BAD924A" w14:textId="77777777" w:rsidR="00F37053" w:rsidRPr="001F2F7B" w:rsidRDefault="00F37053">
            <w:pPr>
              <w:spacing w:line="256" w:lineRule="auto"/>
              <w:jc w:val="both"/>
              <w:rPr>
                <w:rFonts w:ascii="Calibri" w:hAnsi="Calibri"/>
                <w:sz w:val="24"/>
              </w:rPr>
            </w:pPr>
          </w:p>
          <w:p w14:paraId="0CD205AA" w14:textId="77777777" w:rsidR="00F37053" w:rsidRPr="001F2F7B" w:rsidRDefault="00F37053">
            <w:pPr>
              <w:spacing w:line="256" w:lineRule="auto"/>
              <w:jc w:val="both"/>
              <w:rPr>
                <w:rFonts w:ascii="Calibri" w:hAnsi="Calibri"/>
                <w:sz w:val="24"/>
              </w:rPr>
            </w:pPr>
          </w:p>
          <w:p w14:paraId="703009FF" w14:textId="77777777" w:rsidR="00F37053" w:rsidRPr="001F2F7B" w:rsidRDefault="00F37053">
            <w:pPr>
              <w:spacing w:line="256" w:lineRule="auto"/>
              <w:jc w:val="both"/>
              <w:rPr>
                <w:rFonts w:ascii="Calibri" w:hAnsi="Calibri"/>
                <w:sz w:val="24"/>
              </w:rPr>
            </w:pPr>
          </w:p>
          <w:p w14:paraId="7DFC6129" w14:textId="77777777" w:rsidR="00F37053" w:rsidRPr="001F2F7B" w:rsidRDefault="00F37053">
            <w:pPr>
              <w:spacing w:line="256" w:lineRule="auto"/>
              <w:jc w:val="both"/>
              <w:rPr>
                <w:rFonts w:ascii="Calibri" w:hAnsi="Calibri"/>
                <w:sz w:val="24"/>
              </w:rPr>
            </w:pPr>
          </w:p>
          <w:p w14:paraId="562866E4" w14:textId="77777777" w:rsidR="00F37053" w:rsidRPr="001F2F7B" w:rsidRDefault="00F37053">
            <w:pPr>
              <w:spacing w:line="256" w:lineRule="auto"/>
              <w:jc w:val="both"/>
              <w:rPr>
                <w:rFonts w:ascii="Calibri" w:hAnsi="Calibri"/>
                <w:sz w:val="24"/>
              </w:rPr>
            </w:pPr>
            <w:r w:rsidRPr="001F2F7B">
              <w:rPr>
                <w:rFonts w:ascii="Calibri" w:hAnsi="Calibri"/>
                <w:sz w:val="24"/>
              </w:rPr>
              <w:t>Le Ministre de la santé :</w:t>
            </w:r>
          </w:p>
          <w:p w14:paraId="6700228D" w14:textId="77777777" w:rsidR="00F37053" w:rsidRPr="001F2F7B" w:rsidRDefault="00F37053">
            <w:pPr>
              <w:spacing w:line="256" w:lineRule="auto"/>
              <w:jc w:val="both"/>
              <w:rPr>
                <w:rFonts w:ascii="Calibri" w:hAnsi="Calibri"/>
                <w:sz w:val="24"/>
              </w:rPr>
            </w:pPr>
          </w:p>
          <w:p w14:paraId="0B3A6061" w14:textId="77777777" w:rsidR="00F37053" w:rsidRPr="001F2F7B" w:rsidRDefault="00F37053">
            <w:pPr>
              <w:spacing w:line="256" w:lineRule="auto"/>
              <w:jc w:val="both"/>
              <w:rPr>
                <w:rFonts w:ascii="Calibri" w:hAnsi="Calibri"/>
                <w:sz w:val="24"/>
              </w:rPr>
            </w:pPr>
          </w:p>
          <w:p w14:paraId="599024F4" w14:textId="77777777" w:rsidR="00F37053" w:rsidRPr="001F2F7B" w:rsidRDefault="00F37053">
            <w:pPr>
              <w:spacing w:line="256" w:lineRule="auto"/>
              <w:jc w:val="both"/>
              <w:rPr>
                <w:rFonts w:ascii="Calibri" w:hAnsi="Calibri"/>
                <w:sz w:val="24"/>
              </w:rPr>
            </w:pPr>
          </w:p>
          <w:p w14:paraId="09E69BEE" w14:textId="77777777" w:rsidR="00F37053" w:rsidRPr="001F2F7B" w:rsidRDefault="00F37053">
            <w:pPr>
              <w:spacing w:line="256" w:lineRule="auto"/>
              <w:jc w:val="both"/>
              <w:rPr>
                <w:rFonts w:ascii="Calibri" w:hAnsi="Calibri"/>
                <w:sz w:val="24"/>
                <w:szCs w:val="24"/>
              </w:rPr>
            </w:pPr>
          </w:p>
        </w:tc>
        <w:tc>
          <w:tcPr>
            <w:tcW w:w="3220" w:type="pct"/>
            <w:tcBorders>
              <w:top w:val="double" w:sz="4" w:space="0" w:color="auto"/>
              <w:left w:val="single" w:sz="4" w:space="0" w:color="auto"/>
              <w:bottom w:val="double" w:sz="4" w:space="0" w:color="auto"/>
              <w:right w:val="single" w:sz="4" w:space="0" w:color="auto"/>
            </w:tcBorders>
          </w:tcPr>
          <w:p w14:paraId="560C397A" w14:textId="77777777" w:rsidR="00F37053" w:rsidRPr="001F2F7B" w:rsidRDefault="00F37053">
            <w:pPr>
              <w:spacing w:line="256" w:lineRule="auto"/>
              <w:jc w:val="both"/>
              <w:rPr>
                <w:rFonts w:ascii="Calibri" w:hAnsi="Calibri"/>
                <w:b/>
                <w:sz w:val="24"/>
              </w:rPr>
            </w:pPr>
            <w:r w:rsidRPr="001F2F7B">
              <w:rPr>
                <w:rFonts w:ascii="Calibri" w:hAnsi="Calibri"/>
                <w:b/>
                <w:sz w:val="24"/>
              </w:rPr>
              <w:t>La constatation de la faute :</w:t>
            </w:r>
          </w:p>
          <w:p w14:paraId="2E05EBD7" w14:textId="77777777" w:rsidR="00F37053" w:rsidRPr="001F2F7B" w:rsidRDefault="00F37053">
            <w:pPr>
              <w:spacing w:line="256" w:lineRule="auto"/>
              <w:jc w:val="both"/>
              <w:rPr>
                <w:rFonts w:ascii="Calibri" w:hAnsi="Calibri"/>
                <w:sz w:val="24"/>
              </w:rPr>
            </w:pPr>
          </w:p>
          <w:p w14:paraId="34356DE0" w14:textId="77777777" w:rsidR="00F37053" w:rsidRPr="001F2F7B" w:rsidRDefault="00F37053" w:rsidP="003726DD">
            <w:pPr>
              <w:numPr>
                <w:ilvl w:val="0"/>
                <w:numId w:val="317"/>
              </w:numPr>
              <w:spacing w:line="256" w:lineRule="auto"/>
              <w:jc w:val="both"/>
              <w:rPr>
                <w:rFonts w:ascii="Calibri" w:hAnsi="Calibri"/>
                <w:sz w:val="24"/>
              </w:rPr>
            </w:pPr>
            <w:r w:rsidRPr="001F2F7B">
              <w:rPr>
                <w:rFonts w:ascii="Calibri" w:hAnsi="Calibri"/>
                <w:sz w:val="24"/>
              </w:rPr>
              <w:t>Constate la faute de façon directe ou sur plainte ;</w:t>
            </w:r>
          </w:p>
          <w:p w14:paraId="00C4EAE4" w14:textId="77777777" w:rsidR="00F37053" w:rsidRPr="001F2F7B" w:rsidRDefault="00F37053" w:rsidP="003726DD">
            <w:pPr>
              <w:numPr>
                <w:ilvl w:val="0"/>
                <w:numId w:val="317"/>
              </w:numPr>
              <w:spacing w:line="256" w:lineRule="auto"/>
              <w:jc w:val="both"/>
              <w:rPr>
                <w:rFonts w:ascii="Calibri" w:hAnsi="Calibri"/>
                <w:sz w:val="24"/>
              </w:rPr>
            </w:pPr>
            <w:r w:rsidRPr="001F2F7B">
              <w:rPr>
                <w:rFonts w:ascii="Calibri" w:hAnsi="Calibri"/>
                <w:sz w:val="24"/>
              </w:rPr>
              <w:t>Adresse une lettre d’explication au fonctionnaire sur les circonstances de la faute commise ;</w:t>
            </w:r>
          </w:p>
          <w:p w14:paraId="1D73EF5E" w14:textId="77777777" w:rsidR="00F37053" w:rsidRPr="001F2F7B" w:rsidRDefault="00F37053" w:rsidP="003726DD">
            <w:pPr>
              <w:numPr>
                <w:ilvl w:val="0"/>
                <w:numId w:val="317"/>
              </w:numPr>
              <w:spacing w:line="256" w:lineRule="auto"/>
              <w:jc w:val="both"/>
              <w:rPr>
                <w:rFonts w:ascii="Calibri" w:hAnsi="Calibri"/>
                <w:sz w:val="24"/>
              </w:rPr>
            </w:pPr>
            <w:r w:rsidRPr="001F2F7B">
              <w:rPr>
                <w:rFonts w:ascii="Calibri" w:hAnsi="Calibri"/>
                <w:sz w:val="24"/>
              </w:rPr>
              <w:t>Saisit le conseil de discipline au sein de la structure ;</w:t>
            </w:r>
          </w:p>
          <w:p w14:paraId="03B2A805" w14:textId="77777777" w:rsidR="00F37053" w:rsidRPr="001F2F7B" w:rsidRDefault="00F37053" w:rsidP="003726DD">
            <w:pPr>
              <w:numPr>
                <w:ilvl w:val="0"/>
                <w:numId w:val="317"/>
              </w:numPr>
              <w:spacing w:line="256" w:lineRule="auto"/>
              <w:jc w:val="both"/>
              <w:rPr>
                <w:rFonts w:ascii="Calibri" w:hAnsi="Calibri"/>
                <w:sz w:val="24"/>
              </w:rPr>
            </w:pPr>
            <w:r w:rsidRPr="001F2F7B">
              <w:rPr>
                <w:rFonts w:ascii="Calibri" w:hAnsi="Calibri"/>
                <w:sz w:val="24"/>
              </w:rPr>
              <w:t>Prend une sanction de premier degré au vu de son analyse de la situation</w:t>
            </w:r>
          </w:p>
          <w:p w14:paraId="77E46FA3" w14:textId="77777777" w:rsidR="00F37053" w:rsidRPr="001F2F7B" w:rsidRDefault="00F37053" w:rsidP="003726DD">
            <w:pPr>
              <w:numPr>
                <w:ilvl w:val="0"/>
                <w:numId w:val="317"/>
              </w:numPr>
              <w:spacing w:line="256" w:lineRule="auto"/>
              <w:jc w:val="both"/>
              <w:rPr>
                <w:rFonts w:ascii="Calibri" w:hAnsi="Calibri"/>
                <w:sz w:val="24"/>
              </w:rPr>
            </w:pPr>
            <w:r w:rsidRPr="001F2F7B">
              <w:rPr>
                <w:rFonts w:ascii="Calibri" w:hAnsi="Calibri"/>
                <w:sz w:val="24"/>
              </w:rPr>
              <w:t>Envoie une copie du dossier au Ministre de la santé pour information ;</w:t>
            </w:r>
          </w:p>
          <w:p w14:paraId="119BC208" w14:textId="77777777" w:rsidR="00F37053" w:rsidRPr="001F2F7B" w:rsidRDefault="00F37053" w:rsidP="003726DD">
            <w:pPr>
              <w:numPr>
                <w:ilvl w:val="0"/>
                <w:numId w:val="317"/>
              </w:numPr>
              <w:spacing w:line="256" w:lineRule="auto"/>
              <w:jc w:val="both"/>
              <w:rPr>
                <w:rFonts w:ascii="Calibri" w:hAnsi="Calibri"/>
                <w:sz w:val="24"/>
              </w:rPr>
            </w:pPr>
            <w:r w:rsidRPr="001F2F7B">
              <w:rPr>
                <w:rFonts w:ascii="Calibri" w:hAnsi="Calibri"/>
                <w:sz w:val="24"/>
              </w:rPr>
              <w:t>En cas de faute grave nécessite une sanction de deuxième degré, envoie le dossier au Ministre pour prise de décision.</w:t>
            </w:r>
          </w:p>
          <w:p w14:paraId="1F6F67E1" w14:textId="77777777" w:rsidR="00F37053" w:rsidRPr="001F2F7B" w:rsidRDefault="00F37053">
            <w:pPr>
              <w:spacing w:line="256" w:lineRule="auto"/>
              <w:jc w:val="both"/>
              <w:rPr>
                <w:rFonts w:ascii="Calibri" w:hAnsi="Calibri"/>
                <w:sz w:val="24"/>
              </w:rPr>
            </w:pPr>
          </w:p>
          <w:p w14:paraId="0FF0D458" w14:textId="77777777" w:rsidR="00F37053" w:rsidRPr="001F2F7B" w:rsidRDefault="00F37053">
            <w:pPr>
              <w:spacing w:after="240" w:line="256" w:lineRule="auto"/>
              <w:jc w:val="both"/>
              <w:rPr>
                <w:rFonts w:ascii="Calibri" w:hAnsi="Calibri"/>
                <w:b/>
                <w:sz w:val="24"/>
              </w:rPr>
            </w:pPr>
            <w:r w:rsidRPr="001F2F7B">
              <w:rPr>
                <w:rFonts w:ascii="Calibri" w:hAnsi="Calibri"/>
                <w:b/>
                <w:sz w:val="24"/>
              </w:rPr>
              <w:t>Prise de décision :</w:t>
            </w:r>
          </w:p>
          <w:p w14:paraId="250EF0E3" w14:textId="77777777" w:rsidR="00F37053" w:rsidRPr="001F2F7B" w:rsidRDefault="00F37053" w:rsidP="003726DD">
            <w:pPr>
              <w:numPr>
                <w:ilvl w:val="0"/>
                <w:numId w:val="318"/>
              </w:numPr>
              <w:spacing w:line="256" w:lineRule="auto"/>
              <w:jc w:val="both"/>
              <w:rPr>
                <w:rFonts w:ascii="Calibri" w:hAnsi="Calibri"/>
                <w:sz w:val="24"/>
              </w:rPr>
            </w:pPr>
            <w:r w:rsidRPr="001F2F7B">
              <w:rPr>
                <w:rFonts w:ascii="Calibri" w:hAnsi="Calibri"/>
                <w:sz w:val="24"/>
              </w:rPr>
              <w:t>Informe le conseil de discipline du Ministère de la santé qui a un délai maximum de deux mois pour se prononcer sur le cas ;</w:t>
            </w:r>
          </w:p>
          <w:p w14:paraId="493C01CA" w14:textId="77777777" w:rsidR="00F37053" w:rsidRPr="001F2F7B" w:rsidRDefault="00F37053" w:rsidP="003726DD">
            <w:pPr>
              <w:numPr>
                <w:ilvl w:val="0"/>
                <w:numId w:val="318"/>
              </w:numPr>
              <w:spacing w:line="256" w:lineRule="auto"/>
              <w:jc w:val="both"/>
              <w:rPr>
                <w:rFonts w:ascii="Calibri" w:hAnsi="Calibri"/>
                <w:sz w:val="24"/>
              </w:rPr>
            </w:pPr>
            <w:r w:rsidRPr="001F2F7B">
              <w:rPr>
                <w:rFonts w:ascii="Calibri" w:hAnsi="Calibri"/>
                <w:sz w:val="24"/>
              </w:rPr>
              <w:t>Vérifie que le dossier a été vu par le Secrétaire général ;</w:t>
            </w:r>
          </w:p>
          <w:p w14:paraId="1E1D8D9C" w14:textId="77777777" w:rsidR="00F37053" w:rsidRPr="001F2F7B" w:rsidRDefault="00F37053" w:rsidP="003726DD">
            <w:pPr>
              <w:numPr>
                <w:ilvl w:val="0"/>
                <w:numId w:val="318"/>
              </w:numPr>
              <w:spacing w:line="256" w:lineRule="auto"/>
              <w:jc w:val="both"/>
              <w:rPr>
                <w:rFonts w:ascii="Calibri" w:hAnsi="Calibri"/>
                <w:sz w:val="24"/>
              </w:rPr>
            </w:pPr>
            <w:r w:rsidRPr="001F2F7B">
              <w:rPr>
                <w:rFonts w:ascii="Calibri" w:hAnsi="Calibri"/>
                <w:sz w:val="24"/>
              </w:rPr>
              <w:t>Émet un avis sur les propositions du conseil de discipline ;</w:t>
            </w:r>
          </w:p>
          <w:p w14:paraId="6ECE4A5F" w14:textId="77777777" w:rsidR="00F37053" w:rsidRPr="001F2F7B" w:rsidRDefault="00F37053" w:rsidP="003726DD">
            <w:pPr>
              <w:numPr>
                <w:ilvl w:val="0"/>
                <w:numId w:val="318"/>
              </w:numPr>
              <w:spacing w:line="256" w:lineRule="auto"/>
              <w:jc w:val="both"/>
              <w:rPr>
                <w:rFonts w:ascii="Calibri" w:hAnsi="Calibri"/>
                <w:sz w:val="24"/>
              </w:rPr>
            </w:pPr>
            <w:r w:rsidRPr="001F2F7B">
              <w:rPr>
                <w:rFonts w:ascii="Calibri" w:hAnsi="Calibri"/>
                <w:sz w:val="24"/>
              </w:rPr>
              <w:t>Transmet la proposition au Ministère de la Fonction Publique.</w:t>
            </w:r>
          </w:p>
        </w:tc>
        <w:tc>
          <w:tcPr>
            <w:tcW w:w="930" w:type="pct"/>
            <w:tcBorders>
              <w:top w:val="double" w:sz="4" w:space="0" w:color="auto"/>
              <w:left w:val="single" w:sz="4" w:space="0" w:color="auto"/>
              <w:bottom w:val="double" w:sz="4" w:space="0" w:color="auto"/>
              <w:right w:val="single" w:sz="12" w:space="0" w:color="auto"/>
            </w:tcBorders>
          </w:tcPr>
          <w:p w14:paraId="01F0DFD6" w14:textId="77777777" w:rsidR="00F37053" w:rsidRPr="001F2F7B" w:rsidRDefault="00F37053">
            <w:pPr>
              <w:spacing w:line="256" w:lineRule="auto"/>
              <w:jc w:val="center"/>
              <w:rPr>
                <w:rFonts w:ascii="Calibri" w:hAnsi="Calibri"/>
                <w:bCs/>
                <w:sz w:val="24"/>
                <w:szCs w:val="24"/>
              </w:rPr>
            </w:pPr>
          </w:p>
          <w:p w14:paraId="10C7B5CA" w14:textId="77777777" w:rsidR="00F37053" w:rsidRPr="001F2F7B" w:rsidRDefault="00F37053">
            <w:pPr>
              <w:spacing w:line="256" w:lineRule="auto"/>
              <w:jc w:val="center"/>
              <w:rPr>
                <w:rFonts w:ascii="Calibri" w:hAnsi="Calibri"/>
                <w:bCs/>
                <w:sz w:val="24"/>
                <w:szCs w:val="24"/>
              </w:rPr>
            </w:pPr>
          </w:p>
          <w:p w14:paraId="5895BDD5" w14:textId="77777777" w:rsidR="00F37053" w:rsidRPr="001F2F7B" w:rsidRDefault="00F37053">
            <w:pPr>
              <w:spacing w:line="256" w:lineRule="auto"/>
              <w:jc w:val="center"/>
              <w:rPr>
                <w:rFonts w:ascii="Calibri" w:hAnsi="Calibri"/>
                <w:bCs/>
                <w:sz w:val="24"/>
                <w:szCs w:val="24"/>
              </w:rPr>
            </w:pPr>
          </w:p>
          <w:p w14:paraId="03A06EBF" w14:textId="77777777" w:rsidR="00F37053" w:rsidRPr="001F2F7B" w:rsidRDefault="00F37053">
            <w:pPr>
              <w:spacing w:line="256" w:lineRule="auto"/>
              <w:jc w:val="center"/>
              <w:rPr>
                <w:rFonts w:ascii="Calibri" w:hAnsi="Calibri"/>
                <w:bCs/>
                <w:sz w:val="24"/>
                <w:szCs w:val="24"/>
              </w:rPr>
            </w:pPr>
            <w:r w:rsidRPr="001F2F7B">
              <w:rPr>
                <w:rFonts w:ascii="Calibri" w:hAnsi="Calibri"/>
                <w:bCs/>
                <w:sz w:val="24"/>
                <w:szCs w:val="24"/>
              </w:rPr>
              <w:t>1 jour</w:t>
            </w:r>
          </w:p>
          <w:p w14:paraId="3CC54B1C" w14:textId="77777777" w:rsidR="00F37053" w:rsidRPr="001F2F7B" w:rsidRDefault="00F37053">
            <w:pPr>
              <w:spacing w:line="256" w:lineRule="auto"/>
              <w:jc w:val="center"/>
              <w:rPr>
                <w:rFonts w:ascii="Calibri" w:hAnsi="Calibri"/>
                <w:bCs/>
                <w:sz w:val="24"/>
                <w:szCs w:val="24"/>
              </w:rPr>
            </w:pPr>
          </w:p>
          <w:p w14:paraId="77DF5413" w14:textId="77777777" w:rsidR="00F37053" w:rsidRPr="001F2F7B" w:rsidRDefault="00F37053">
            <w:pPr>
              <w:spacing w:line="256" w:lineRule="auto"/>
              <w:jc w:val="center"/>
              <w:rPr>
                <w:rFonts w:ascii="Calibri" w:hAnsi="Calibri"/>
                <w:bCs/>
                <w:sz w:val="24"/>
                <w:szCs w:val="24"/>
              </w:rPr>
            </w:pPr>
          </w:p>
          <w:p w14:paraId="4DA9541D" w14:textId="77777777" w:rsidR="00F37053" w:rsidRPr="001F2F7B" w:rsidRDefault="00F37053">
            <w:pPr>
              <w:spacing w:line="256" w:lineRule="auto"/>
              <w:jc w:val="center"/>
              <w:rPr>
                <w:rFonts w:ascii="Calibri" w:hAnsi="Calibri"/>
                <w:bCs/>
                <w:sz w:val="24"/>
                <w:szCs w:val="24"/>
              </w:rPr>
            </w:pPr>
          </w:p>
          <w:p w14:paraId="740CB612" w14:textId="77777777" w:rsidR="00F37053" w:rsidRPr="001F2F7B" w:rsidRDefault="00F37053">
            <w:pPr>
              <w:spacing w:line="256" w:lineRule="auto"/>
              <w:jc w:val="center"/>
              <w:rPr>
                <w:rFonts w:ascii="Calibri" w:hAnsi="Calibri"/>
                <w:bCs/>
                <w:sz w:val="24"/>
                <w:szCs w:val="24"/>
              </w:rPr>
            </w:pPr>
          </w:p>
          <w:p w14:paraId="26B1D311" w14:textId="77777777" w:rsidR="00F37053" w:rsidRPr="001F2F7B" w:rsidRDefault="00F37053">
            <w:pPr>
              <w:spacing w:line="256" w:lineRule="auto"/>
              <w:jc w:val="center"/>
              <w:rPr>
                <w:rFonts w:ascii="Calibri" w:hAnsi="Calibri"/>
                <w:bCs/>
                <w:sz w:val="24"/>
                <w:szCs w:val="24"/>
              </w:rPr>
            </w:pPr>
          </w:p>
          <w:p w14:paraId="0EFAF6D7" w14:textId="77777777" w:rsidR="00F37053" w:rsidRPr="001F2F7B" w:rsidRDefault="00F37053">
            <w:pPr>
              <w:spacing w:line="256" w:lineRule="auto"/>
              <w:jc w:val="center"/>
              <w:rPr>
                <w:rFonts w:ascii="Calibri" w:hAnsi="Calibri"/>
                <w:bCs/>
                <w:sz w:val="24"/>
                <w:szCs w:val="24"/>
              </w:rPr>
            </w:pPr>
          </w:p>
          <w:p w14:paraId="4CDC4A68" w14:textId="77777777" w:rsidR="00F37053" w:rsidRPr="001F2F7B" w:rsidRDefault="00F37053">
            <w:pPr>
              <w:spacing w:line="256" w:lineRule="auto"/>
              <w:jc w:val="center"/>
              <w:rPr>
                <w:rFonts w:ascii="Calibri" w:hAnsi="Calibri"/>
                <w:bCs/>
                <w:sz w:val="24"/>
                <w:szCs w:val="24"/>
              </w:rPr>
            </w:pPr>
          </w:p>
          <w:p w14:paraId="3A1F4961" w14:textId="77777777" w:rsidR="00F37053" w:rsidRPr="001F2F7B" w:rsidRDefault="00F37053">
            <w:pPr>
              <w:spacing w:line="256" w:lineRule="auto"/>
              <w:jc w:val="center"/>
              <w:rPr>
                <w:rFonts w:ascii="Calibri" w:hAnsi="Calibri"/>
                <w:bCs/>
                <w:sz w:val="24"/>
                <w:szCs w:val="24"/>
              </w:rPr>
            </w:pPr>
          </w:p>
          <w:p w14:paraId="5D4EE0A8" w14:textId="77777777" w:rsidR="00F37053" w:rsidRPr="001F2F7B" w:rsidRDefault="00F37053">
            <w:pPr>
              <w:spacing w:line="256" w:lineRule="auto"/>
              <w:jc w:val="center"/>
              <w:rPr>
                <w:rFonts w:ascii="Calibri" w:hAnsi="Calibri"/>
                <w:bCs/>
                <w:sz w:val="24"/>
                <w:szCs w:val="24"/>
              </w:rPr>
            </w:pPr>
          </w:p>
          <w:p w14:paraId="360D85BE" w14:textId="77777777" w:rsidR="00F37053" w:rsidRPr="001F2F7B" w:rsidRDefault="00F37053">
            <w:pPr>
              <w:spacing w:line="256" w:lineRule="auto"/>
              <w:jc w:val="center"/>
              <w:rPr>
                <w:rFonts w:ascii="Calibri" w:hAnsi="Calibri"/>
                <w:bCs/>
                <w:sz w:val="24"/>
                <w:szCs w:val="24"/>
              </w:rPr>
            </w:pPr>
          </w:p>
          <w:p w14:paraId="3FD09567" w14:textId="77777777" w:rsidR="00F37053" w:rsidRPr="001F2F7B" w:rsidRDefault="00F37053">
            <w:pPr>
              <w:spacing w:line="256" w:lineRule="auto"/>
              <w:jc w:val="center"/>
              <w:rPr>
                <w:rFonts w:ascii="Calibri" w:hAnsi="Calibri"/>
                <w:bCs/>
                <w:sz w:val="24"/>
                <w:szCs w:val="24"/>
              </w:rPr>
            </w:pPr>
          </w:p>
          <w:p w14:paraId="40005FEB" w14:textId="77777777" w:rsidR="00F37053" w:rsidRPr="001F2F7B" w:rsidRDefault="00F37053">
            <w:pPr>
              <w:spacing w:line="256" w:lineRule="auto"/>
              <w:jc w:val="center"/>
              <w:rPr>
                <w:rFonts w:ascii="Calibri" w:hAnsi="Calibri"/>
                <w:bCs/>
                <w:sz w:val="24"/>
                <w:szCs w:val="24"/>
              </w:rPr>
            </w:pPr>
          </w:p>
          <w:p w14:paraId="696C897E" w14:textId="77777777" w:rsidR="00F37053" w:rsidRPr="001F2F7B" w:rsidRDefault="00F37053">
            <w:pPr>
              <w:spacing w:line="256" w:lineRule="auto"/>
              <w:jc w:val="center"/>
              <w:rPr>
                <w:rFonts w:ascii="Calibri" w:hAnsi="Calibri"/>
                <w:bCs/>
                <w:sz w:val="24"/>
                <w:szCs w:val="24"/>
              </w:rPr>
            </w:pPr>
            <w:r w:rsidRPr="001F2F7B">
              <w:rPr>
                <w:rFonts w:ascii="Calibri" w:hAnsi="Calibri"/>
                <w:bCs/>
                <w:sz w:val="24"/>
                <w:szCs w:val="24"/>
              </w:rPr>
              <w:t>5 jours</w:t>
            </w:r>
          </w:p>
          <w:p w14:paraId="03E39FC9" w14:textId="77777777" w:rsidR="00F37053" w:rsidRPr="001F2F7B" w:rsidRDefault="00F37053">
            <w:pPr>
              <w:spacing w:line="256" w:lineRule="auto"/>
              <w:jc w:val="center"/>
              <w:rPr>
                <w:rFonts w:ascii="Calibri" w:hAnsi="Calibri"/>
                <w:bCs/>
                <w:sz w:val="24"/>
                <w:szCs w:val="24"/>
              </w:rPr>
            </w:pPr>
          </w:p>
          <w:p w14:paraId="4E75A2E8" w14:textId="77777777" w:rsidR="00F37053" w:rsidRPr="001F2F7B" w:rsidRDefault="00F37053">
            <w:pPr>
              <w:spacing w:line="256" w:lineRule="auto"/>
              <w:jc w:val="center"/>
              <w:rPr>
                <w:rFonts w:ascii="Calibri" w:hAnsi="Calibri"/>
                <w:bCs/>
                <w:sz w:val="24"/>
                <w:szCs w:val="24"/>
              </w:rPr>
            </w:pPr>
          </w:p>
          <w:p w14:paraId="11F783AA" w14:textId="77777777" w:rsidR="00F37053" w:rsidRPr="001F2F7B" w:rsidRDefault="00F37053">
            <w:pPr>
              <w:spacing w:line="256" w:lineRule="auto"/>
              <w:jc w:val="center"/>
              <w:rPr>
                <w:rFonts w:ascii="Calibri" w:hAnsi="Calibri"/>
                <w:bCs/>
                <w:sz w:val="24"/>
                <w:szCs w:val="24"/>
              </w:rPr>
            </w:pPr>
          </w:p>
          <w:p w14:paraId="5F82BB04" w14:textId="77777777" w:rsidR="00F37053" w:rsidRPr="001F2F7B" w:rsidRDefault="00F37053">
            <w:pPr>
              <w:spacing w:line="256" w:lineRule="auto"/>
              <w:jc w:val="center"/>
              <w:rPr>
                <w:rFonts w:ascii="Calibri" w:hAnsi="Calibri"/>
                <w:bCs/>
                <w:sz w:val="24"/>
                <w:szCs w:val="24"/>
              </w:rPr>
            </w:pPr>
          </w:p>
          <w:p w14:paraId="354D7360" w14:textId="77777777" w:rsidR="00F37053" w:rsidRPr="001F2F7B" w:rsidRDefault="00F37053">
            <w:pPr>
              <w:spacing w:line="256" w:lineRule="auto"/>
              <w:rPr>
                <w:rFonts w:ascii="Calibri" w:hAnsi="Calibri"/>
                <w:sz w:val="24"/>
                <w:szCs w:val="24"/>
              </w:rPr>
            </w:pPr>
          </w:p>
        </w:tc>
      </w:tr>
      <w:tr w:rsidR="00F37053" w:rsidRPr="001F2F7B" w14:paraId="3693B7D9" w14:textId="77777777" w:rsidTr="00F37053">
        <w:trPr>
          <w:trHeight w:val="787"/>
          <w:jc w:val="center"/>
        </w:trPr>
        <w:tc>
          <w:tcPr>
            <w:tcW w:w="850" w:type="pct"/>
            <w:tcBorders>
              <w:top w:val="double" w:sz="4" w:space="0" w:color="auto"/>
              <w:left w:val="single" w:sz="12" w:space="0" w:color="auto"/>
              <w:bottom w:val="double" w:sz="4" w:space="0" w:color="auto"/>
              <w:right w:val="single" w:sz="4" w:space="0" w:color="auto"/>
            </w:tcBorders>
            <w:hideMark/>
          </w:tcPr>
          <w:p w14:paraId="54D367D5" w14:textId="77777777" w:rsidR="00F37053" w:rsidRPr="001F2F7B" w:rsidRDefault="00F37053">
            <w:pPr>
              <w:spacing w:line="256" w:lineRule="auto"/>
              <w:rPr>
                <w:rFonts w:ascii="Calibri" w:hAnsi="Calibri"/>
                <w:b/>
                <w:bCs/>
                <w:sz w:val="24"/>
                <w:szCs w:val="24"/>
              </w:rPr>
            </w:pPr>
            <w:r w:rsidRPr="001F2F7B">
              <w:rPr>
                <w:rFonts w:ascii="Calibri" w:hAnsi="Calibri"/>
                <w:b/>
                <w:smallCaps/>
                <w:sz w:val="24"/>
                <w:szCs w:val="24"/>
              </w:rPr>
              <w:t>documents utilisés</w:t>
            </w:r>
          </w:p>
        </w:tc>
        <w:tc>
          <w:tcPr>
            <w:tcW w:w="4150" w:type="pct"/>
            <w:gridSpan w:val="2"/>
            <w:tcBorders>
              <w:top w:val="double" w:sz="4" w:space="0" w:color="auto"/>
              <w:left w:val="single" w:sz="4" w:space="0" w:color="auto"/>
              <w:bottom w:val="double" w:sz="4" w:space="0" w:color="auto"/>
              <w:right w:val="single" w:sz="12" w:space="0" w:color="auto"/>
            </w:tcBorders>
            <w:hideMark/>
          </w:tcPr>
          <w:p w14:paraId="4D432D5F" w14:textId="77777777" w:rsidR="00F37053" w:rsidRPr="001F2F7B" w:rsidRDefault="00F37053" w:rsidP="003726DD">
            <w:pPr>
              <w:numPr>
                <w:ilvl w:val="0"/>
                <w:numId w:val="319"/>
              </w:numPr>
              <w:spacing w:line="256" w:lineRule="auto"/>
              <w:ind w:left="782"/>
              <w:jc w:val="both"/>
              <w:rPr>
                <w:rFonts w:ascii="Calibri" w:hAnsi="Calibri"/>
                <w:sz w:val="24"/>
              </w:rPr>
            </w:pPr>
            <w:r w:rsidRPr="001F2F7B">
              <w:rPr>
                <w:rFonts w:ascii="Calibri" w:hAnsi="Calibri"/>
                <w:sz w:val="24"/>
              </w:rPr>
              <w:t>Rapport de constatation de la faute ;</w:t>
            </w:r>
          </w:p>
          <w:p w14:paraId="25306AEF" w14:textId="77777777" w:rsidR="00F37053" w:rsidRPr="001F2F7B" w:rsidRDefault="00F37053" w:rsidP="003726DD">
            <w:pPr>
              <w:numPr>
                <w:ilvl w:val="0"/>
                <w:numId w:val="319"/>
              </w:numPr>
              <w:spacing w:line="256" w:lineRule="auto"/>
              <w:ind w:left="782"/>
              <w:jc w:val="both"/>
              <w:rPr>
                <w:rFonts w:ascii="Calibri" w:hAnsi="Calibri"/>
                <w:sz w:val="24"/>
              </w:rPr>
            </w:pPr>
            <w:r w:rsidRPr="001F2F7B">
              <w:rPr>
                <w:rFonts w:ascii="Calibri" w:hAnsi="Calibri"/>
                <w:sz w:val="24"/>
              </w:rPr>
              <w:t>Lettre de plainte en cas de besoins ;</w:t>
            </w:r>
          </w:p>
          <w:p w14:paraId="4D8308FF" w14:textId="77777777" w:rsidR="00F37053" w:rsidRPr="001F2F7B" w:rsidRDefault="00F37053" w:rsidP="003726DD">
            <w:pPr>
              <w:numPr>
                <w:ilvl w:val="0"/>
                <w:numId w:val="319"/>
              </w:numPr>
              <w:spacing w:line="256" w:lineRule="auto"/>
              <w:ind w:left="782"/>
              <w:jc w:val="both"/>
              <w:rPr>
                <w:rFonts w:ascii="Calibri" w:hAnsi="Calibri"/>
                <w:sz w:val="24"/>
              </w:rPr>
            </w:pPr>
            <w:r w:rsidRPr="001F2F7B">
              <w:rPr>
                <w:rFonts w:ascii="Calibri" w:hAnsi="Calibri"/>
                <w:sz w:val="24"/>
              </w:rPr>
              <w:t>Lettre d’explication du fonctionnaire concerné ;</w:t>
            </w:r>
          </w:p>
          <w:p w14:paraId="36FD04FD" w14:textId="77777777" w:rsidR="00F37053" w:rsidRPr="001F2F7B" w:rsidRDefault="00F37053" w:rsidP="003726DD">
            <w:pPr>
              <w:numPr>
                <w:ilvl w:val="0"/>
                <w:numId w:val="319"/>
              </w:numPr>
              <w:spacing w:line="256" w:lineRule="auto"/>
              <w:ind w:left="782"/>
              <w:jc w:val="both"/>
              <w:rPr>
                <w:rFonts w:ascii="Calibri" w:hAnsi="Calibri"/>
                <w:sz w:val="24"/>
              </w:rPr>
            </w:pPr>
            <w:r w:rsidRPr="001F2F7B">
              <w:rPr>
                <w:rFonts w:ascii="Calibri" w:hAnsi="Calibri"/>
                <w:sz w:val="24"/>
              </w:rPr>
              <w:t>Procès-verbal du conseil de discipline du Ministère ;</w:t>
            </w:r>
          </w:p>
          <w:p w14:paraId="23B53C66" w14:textId="77777777" w:rsidR="00F37053" w:rsidRPr="001F2F7B" w:rsidRDefault="00F37053" w:rsidP="003726DD">
            <w:pPr>
              <w:numPr>
                <w:ilvl w:val="0"/>
                <w:numId w:val="319"/>
              </w:numPr>
              <w:spacing w:line="256" w:lineRule="auto"/>
              <w:ind w:left="782"/>
              <w:jc w:val="both"/>
              <w:rPr>
                <w:rFonts w:ascii="Calibri" w:hAnsi="Calibri"/>
                <w:sz w:val="24"/>
              </w:rPr>
            </w:pPr>
            <w:r w:rsidRPr="001F2F7B">
              <w:rPr>
                <w:rFonts w:ascii="Calibri" w:hAnsi="Calibri"/>
                <w:sz w:val="24"/>
              </w:rPr>
              <w:t>Lettre de transmission du chef hiérarchique ;</w:t>
            </w:r>
          </w:p>
          <w:p w14:paraId="7ADACA66" w14:textId="77777777" w:rsidR="00F37053" w:rsidRPr="001F2F7B" w:rsidRDefault="00F37053" w:rsidP="003726DD">
            <w:pPr>
              <w:numPr>
                <w:ilvl w:val="0"/>
                <w:numId w:val="319"/>
              </w:numPr>
              <w:spacing w:line="256" w:lineRule="auto"/>
              <w:ind w:left="782"/>
              <w:jc w:val="both"/>
              <w:rPr>
                <w:rFonts w:ascii="Calibri" w:hAnsi="Calibri"/>
                <w:sz w:val="24"/>
                <w:szCs w:val="24"/>
              </w:rPr>
            </w:pPr>
            <w:r w:rsidRPr="001F2F7B">
              <w:rPr>
                <w:rFonts w:ascii="Calibri" w:hAnsi="Calibri"/>
                <w:sz w:val="24"/>
              </w:rPr>
              <w:t>Lettre de transmission au Ministère de la fonction publique.</w:t>
            </w:r>
          </w:p>
        </w:tc>
      </w:tr>
    </w:tbl>
    <w:p w14:paraId="5C00BEFF" w14:textId="77777777" w:rsidR="00F37053" w:rsidRPr="001F2F7B" w:rsidRDefault="00F37053" w:rsidP="00F37053">
      <w:pPr>
        <w:rPr>
          <w:rFonts w:ascii="Calibri" w:hAnsi="Calibri"/>
        </w:rPr>
      </w:pPr>
      <w:bookmarkStart w:id="320" w:name="_Toc486100054"/>
    </w:p>
    <w:p w14:paraId="23AC1B33" w14:textId="77777777" w:rsidR="00F37053" w:rsidRPr="001F2F7B" w:rsidRDefault="00F37053" w:rsidP="00F37053">
      <w:pPr>
        <w:spacing w:after="160" w:line="256" w:lineRule="auto"/>
        <w:rPr>
          <w:rFonts w:ascii="Calibri" w:hAnsi="Calibri"/>
        </w:rPr>
      </w:pPr>
      <w:r w:rsidRPr="001F2F7B">
        <w:rPr>
          <w:rFonts w:ascii="Calibri" w:hAnsi="Calibri"/>
        </w:rPr>
        <w:br w:type="page"/>
      </w:r>
    </w:p>
    <w:p w14:paraId="1C9C2FD9" w14:textId="77777777" w:rsidR="00F37053" w:rsidRPr="001F2F7B" w:rsidRDefault="00F37053" w:rsidP="002D56F5">
      <w:pPr>
        <w:rPr>
          <w:rFonts w:ascii="Calibri" w:hAnsi="Calibri"/>
        </w:rPr>
      </w:pPr>
    </w:p>
    <w:p w14:paraId="2EE453C7" w14:textId="77777777" w:rsidR="00F37053" w:rsidRPr="001F2F7B" w:rsidRDefault="00F37053" w:rsidP="002D56F5">
      <w:pPr>
        <w:pStyle w:val="Heading2"/>
        <w:numPr>
          <w:ilvl w:val="0"/>
          <w:numId w:val="257"/>
        </w:numPr>
        <w:spacing w:before="0"/>
        <w:rPr>
          <w:color w:val="auto"/>
        </w:rPr>
      </w:pPr>
      <w:bookmarkStart w:id="321" w:name="_Toc520329013"/>
      <w:bookmarkStart w:id="322" w:name="_Toc503267874"/>
      <w:bookmarkStart w:id="323" w:name="_Toc502425832"/>
      <w:bookmarkStart w:id="324" w:name="_Toc521641570"/>
      <w:r w:rsidRPr="001F2F7B">
        <w:rPr>
          <w:color w:val="auto"/>
        </w:rPr>
        <w:t>SUSPENSION</w:t>
      </w:r>
      <w:bookmarkEnd w:id="320"/>
      <w:bookmarkEnd w:id="321"/>
      <w:bookmarkEnd w:id="322"/>
      <w:bookmarkEnd w:id="323"/>
      <w:bookmarkEnd w:id="324"/>
    </w:p>
    <w:p w14:paraId="086EB8C3" w14:textId="77777777" w:rsidR="00F37053" w:rsidRPr="001F2F7B" w:rsidRDefault="00F37053" w:rsidP="002D56F5">
      <w:pPr>
        <w:rPr>
          <w:rFonts w:ascii="Calibri" w:hAnsi="Calibri"/>
        </w:rPr>
      </w:pPr>
    </w:p>
    <w:tbl>
      <w:tblPr>
        <w:tblW w:w="991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4A0" w:firstRow="1" w:lastRow="0" w:firstColumn="1" w:lastColumn="0" w:noHBand="0" w:noVBand="1"/>
      </w:tblPr>
      <w:tblGrid>
        <w:gridCol w:w="1688"/>
        <w:gridCol w:w="6352"/>
        <w:gridCol w:w="1875"/>
      </w:tblGrid>
      <w:tr w:rsidR="00F37053" w:rsidRPr="001F2F7B" w14:paraId="0BA13844" w14:textId="77777777" w:rsidTr="00F37053">
        <w:trPr>
          <w:jc w:val="center"/>
        </w:trPr>
        <w:tc>
          <w:tcPr>
            <w:tcW w:w="1686" w:type="dxa"/>
            <w:tcBorders>
              <w:top w:val="double" w:sz="4" w:space="0" w:color="auto"/>
              <w:left w:val="double" w:sz="4" w:space="0" w:color="auto"/>
              <w:bottom w:val="single" w:sz="4" w:space="0" w:color="auto"/>
              <w:right w:val="single" w:sz="4" w:space="0" w:color="auto"/>
            </w:tcBorders>
            <w:shd w:val="clear" w:color="auto" w:fill="DEEAF6" w:themeFill="accent1" w:themeFillTint="33"/>
            <w:vAlign w:val="center"/>
          </w:tcPr>
          <w:p w14:paraId="1AB2BE8C" w14:textId="4B23395E" w:rsidR="00F37053" w:rsidRPr="001F2F7B" w:rsidRDefault="00032D2A" w:rsidP="002D56F5">
            <w:pPr>
              <w:rPr>
                <w:rFonts w:ascii="Calibri" w:hAnsi="Calibri"/>
                <w:b/>
                <w:sz w:val="24"/>
                <w:szCs w:val="24"/>
              </w:rPr>
            </w:pPr>
            <w:r>
              <w:rPr>
                <w:rFonts w:ascii="Calibri" w:hAnsi="Calibri"/>
                <w:b/>
                <w:sz w:val="24"/>
                <w:szCs w:val="24"/>
              </w:rPr>
              <w:t>MINISTÈRE DE LA SANTÉ</w:t>
            </w:r>
            <w:r w:rsidR="00F37053" w:rsidRPr="001F2F7B">
              <w:rPr>
                <w:rFonts w:ascii="Calibri" w:hAnsi="Calibri"/>
                <w:b/>
                <w:sz w:val="24"/>
                <w:szCs w:val="24"/>
              </w:rPr>
              <w:t xml:space="preserve"> </w:t>
            </w:r>
          </w:p>
          <w:p w14:paraId="5644D30E" w14:textId="77777777" w:rsidR="00F37053" w:rsidRPr="001F2F7B" w:rsidRDefault="00F37053" w:rsidP="002D56F5">
            <w:pPr>
              <w:rPr>
                <w:rFonts w:ascii="Calibri" w:hAnsi="Calibri"/>
                <w:b/>
                <w:sz w:val="24"/>
                <w:szCs w:val="24"/>
              </w:rPr>
            </w:pPr>
          </w:p>
          <w:p w14:paraId="2961A3E4" w14:textId="79340B51" w:rsidR="00F37053" w:rsidRPr="001F2F7B" w:rsidRDefault="00F37053" w:rsidP="002D56F5">
            <w:pPr>
              <w:rPr>
                <w:rFonts w:ascii="Calibri" w:hAnsi="Calibri"/>
                <w:b/>
                <w:sz w:val="24"/>
                <w:szCs w:val="24"/>
              </w:rPr>
            </w:pPr>
            <w:r w:rsidRPr="001F2F7B">
              <w:rPr>
                <w:rFonts w:ascii="Calibri" w:hAnsi="Calibri"/>
                <w:b/>
                <w:sz w:val="24"/>
                <w:szCs w:val="24"/>
              </w:rPr>
              <w:t xml:space="preserve">MANUEL DE </w:t>
            </w:r>
            <w:r w:rsidR="00195DB1">
              <w:rPr>
                <w:rFonts w:ascii="Calibri" w:hAnsi="Calibri"/>
                <w:b/>
                <w:sz w:val="24"/>
                <w:szCs w:val="24"/>
              </w:rPr>
              <w:t>PROCÉDURES</w:t>
            </w:r>
          </w:p>
        </w:tc>
        <w:tc>
          <w:tcPr>
            <w:tcW w:w="6348" w:type="dxa"/>
            <w:tcBorders>
              <w:top w:val="doub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1D93992" w14:textId="77777777" w:rsidR="00F37053" w:rsidRPr="001F2F7B" w:rsidRDefault="00F37053" w:rsidP="002D56F5">
            <w:pPr>
              <w:jc w:val="center"/>
              <w:rPr>
                <w:rFonts w:ascii="Calibri" w:hAnsi="Calibri"/>
                <w:b/>
              </w:rPr>
            </w:pPr>
            <w:bookmarkStart w:id="325" w:name="_Toc502425833"/>
            <w:bookmarkStart w:id="326" w:name="_Toc503260368"/>
            <w:r w:rsidRPr="001F2F7B">
              <w:rPr>
                <w:rFonts w:ascii="Calibri" w:hAnsi="Calibri"/>
                <w:b/>
                <w:sz w:val="24"/>
              </w:rPr>
              <w:t>SUSPENSION</w:t>
            </w:r>
            <w:bookmarkEnd w:id="325"/>
            <w:bookmarkEnd w:id="326"/>
          </w:p>
        </w:tc>
        <w:tc>
          <w:tcPr>
            <w:tcW w:w="1874" w:type="dxa"/>
            <w:tcBorders>
              <w:top w:val="double" w:sz="4" w:space="0" w:color="auto"/>
              <w:left w:val="single" w:sz="4" w:space="0" w:color="auto"/>
              <w:bottom w:val="single" w:sz="4" w:space="0" w:color="auto"/>
              <w:right w:val="double" w:sz="4" w:space="0" w:color="auto"/>
            </w:tcBorders>
            <w:shd w:val="clear" w:color="auto" w:fill="DEEAF6" w:themeFill="accent1" w:themeFillTint="33"/>
            <w:vAlign w:val="center"/>
            <w:hideMark/>
          </w:tcPr>
          <w:p w14:paraId="2582646A" w14:textId="77777777" w:rsidR="00F37053" w:rsidRPr="001F2F7B" w:rsidRDefault="00F37053" w:rsidP="002D56F5">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sz w:val="24"/>
                <w:szCs w:val="24"/>
              </w:rPr>
            </w:pPr>
            <w:r w:rsidRPr="001F2F7B">
              <w:rPr>
                <w:rFonts w:ascii="Calibri" w:hAnsi="Calibri"/>
                <w:b/>
                <w:spacing w:val="-3"/>
                <w:sz w:val="24"/>
                <w:szCs w:val="24"/>
              </w:rPr>
              <w:t>REFERENCE</w:t>
            </w:r>
          </w:p>
          <w:p w14:paraId="16531033" w14:textId="77777777" w:rsidR="00F37053" w:rsidRPr="001F2F7B" w:rsidRDefault="00F37053" w:rsidP="002D56F5">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sz w:val="24"/>
                <w:szCs w:val="24"/>
              </w:rPr>
            </w:pPr>
            <w:r w:rsidRPr="001F2F7B">
              <w:rPr>
                <w:rFonts w:ascii="Calibri" w:hAnsi="Calibri"/>
                <w:b/>
                <w:spacing w:val="-3"/>
                <w:sz w:val="24"/>
                <w:szCs w:val="24"/>
              </w:rPr>
              <w:t>2.4.9</w:t>
            </w:r>
          </w:p>
        </w:tc>
      </w:tr>
      <w:tr w:rsidR="00F37053" w:rsidRPr="001F2F7B" w14:paraId="2CF4ED96" w14:textId="77777777" w:rsidTr="00F37053">
        <w:trPr>
          <w:jc w:val="center"/>
        </w:trPr>
        <w:tc>
          <w:tcPr>
            <w:tcW w:w="1686" w:type="dxa"/>
            <w:tcBorders>
              <w:top w:val="single" w:sz="4" w:space="0" w:color="auto"/>
              <w:left w:val="double" w:sz="4" w:space="0" w:color="auto"/>
              <w:bottom w:val="double" w:sz="4" w:space="0" w:color="auto"/>
              <w:right w:val="single" w:sz="4" w:space="0" w:color="auto"/>
            </w:tcBorders>
            <w:shd w:val="clear" w:color="auto" w:fill="DEEAF6" w:themeFill="accent1" w:themeFillTint="33"/>
            <w:vAlign w:val="center"/>
            <w:hideMark/>
          </w:tcPr>
          <w:p w14:paraId="42F843F9" w14:textId="77777777" w:rsidR="00F37053" w:rsidRPr="001F2F7B" w:rsidRDefault="00F37053" w:rsidP="002D56F5">
            <w:pPr>
              <w:rPr>
                <w:rFonts w:ascii="Calibri" w:hAnsi="Calibri"/>
                <w:b/>
                <w:sz w:val="24"/>
                <w:szCs w:val="24"/>
              </w:rPr>
            </w:pPr>
            <w:r w:rsidRPr="001F2F7B">
              <w:rPr>
                <w:rFonts w:ascii="Calibri" w:hAnsi="Calibri"/>
                <w:b/>
                <w:sz w:val="24"/>
                <w:szCs w:val="24"/>
              </w:rPr>
              <w:t>DATE DE LA RÉVISION :</w:t>
            </w:r>
          </w:p>
        </w:tc>
        <w:tc>
          <w:tcPr>
            <w:tcW w:w="6348" w:type="dxa"/>
            <w:tcBorders>
              <w:top w:val="single" w:sz="4" w:space="0" w:color="auto"/>
              <w:left w:val="single" w:sz="4" w:space="0" w:color="auto"/>
              <w:bottom w:val="double" w:sz="4" w:space="0" w:color="auto"/>
              <w:right w:val="single" w:sz="4" w:space="0" w:color="auto"/>
            </w:tcBorders>
            <w:shd w:val="clear" w:color="auto" w:fill="DEEAF6" w:themeFill="accent1" w:themeFillTint="33"/>
            <w:vAlign w:val="center"/>
          </w:tcPr>
          <w:p w14:paraId="495474EF" w14:textId="77777777" w:rsidR="00F37053" w:rsidRPr="001F2F7B" w:rsidRDefault="00F37053" w:rsidP="002D56F5">
            <w:pPr>
              <w:ind w:left="720"/>
              <w:jc w:val="both"/>
              <w:rPr>
                <w:rFonts w:ascii="Calibri" w:hAnsi="Calibri"/>
                <w:b/>
                <w:sz w:val="24"/>
                <w:szCs w:val="24"/>
              </w:rPr>
            </w:pPr>
          </w:p>
        </w:tc>
        <w:tc>
          <w:tcPr>
            <w:tcW w:w="1874" w:type="dxa"/>
            <w:tcBorders>
              <w:top w:val="single" w:sz="4" w:space="0" w:color="auto"/>
              <w:left w:val="single" w:sz="4" w:space="0" w:color="auto"/>
              <w:bottom w:val="double" w:sz="4" w:space="0" w:color="auto"/>
              <w:right w:val="double" w:sz="4" w:space="0" w:color="auto"/>
            </w:tcBorders>
            <w:shd w:val="clear" w:color="auto" w:fill="DEEAF6" w:themeFill="accent1" w:themeFillTint="33"/>
            <w:vAlign w:val="center"/>
            <w:hideMark/>
          </w:tcPr>
          <w:p w14:paraId="4816C79F" w14:textId="77777777" w:rsidR="00F37053" w:rsidRPr="001F2F7B" w:rsidRDefault="00F37053" w:rsidP="002D56F5">
            <w:pPr>
              <w:jc w:val="center"/>
              <w:rPr>
                <w:rFonts w:ascii="Calibri" w:hAnsi="Calibri"/>
                <w:b/>
                <w:sz w:val="24"/>
                <w:szCs w:val="24"/>
              </w:rPr>
            </w:pPr>
            <w:r w:rsidRPr="001F2F7B">
              <w:rPr>
                <w:rFonts w:ascii="Calibri" w:hAnsi="Calibri"/>
                <w:b/>
                <w:sz w:val="24"/>
                <w:szCs w:val="24"/>
              </w:rPr>
              <w:t>Page : 1</w:t>
            </w:r>
          </w:p>
        </w:tc>
      </w:tr>
    </w:tbl>
    <w:p w14:paraId="4B4B70A1" w14:textId="77777777" w:rsidR="00F37053" w:rsidRPr="001F2F7B" w:rsidRDefault="00F37053" w:rsidP="002D56F5">
      <w:pPr>
        <w:jc w:val="both"/>
        <w:rPr>
          <w:rFonts w:ascii="Calibri" w:hAnsi="Calibri"/>
          <w:sz w:val="24"/>
          <w:szCs w:val="24"/>
        </w:rPr>
      </w:pPr>
    </w:p>
    <w:p w14:paraId="282CA1DD" w14:textId="0B2D09E1" w:rsidR="00F37053" w:rsidRPr="001F2F7B" w:rsidRDefault="00032D2A" w:rsidP="002D56F5">
      <w:pPr>
        <w:jc w:val="both"/>
        <w:rPr>
          <w:rFonts w:ascii="Calibri" w:hAnsi="Calibri"/>
          <w:b/>
          <w:sz w:val="24"/>
        </w:rPr>
      </w:pPr>
      <w:r>
        <w:rPr>
          <w:rFonts w:ascii="Calibri" w:hAnsi="Calibri"/>
          <w:b/>
          <w:sz w:val="24"/>
        </w:rPr>
        <w:t>PRÉSENTATION</w:t>
      </w:r>
      <w:r w:rsidR="00F37053" w:rsidRPr="001F2F7B">
        <w:rPr>
          <w:rFonts w:ascii="Calibri" w:hAnsi="Calibri"/>
          <w:b/>
          <w:sz w:val="24"/>
        </w:rPr>
        <w:t xml:space="preserve"> DE LA FONCTION </w:t>
      </w:r>
    </w:p>
    <w:p w14:paraId="4DD864CF" w14:textId="77777777" w:rsidR="002D56F5" w:rsidRDefault="002D56F5" w:rsidP="002D56F5">
      <w:pPr>
        <w:jc w:val="both"/>
        <w:rPr>
          <w:rFonts w:ascii="Calibri" w:hAnsi="Calibri"/>
          <w:sz w:val="24"/>
        </w:rPr>
      </w:pPr>
    </w:p>
    <w:p w14:paraId="534A58CD" w14:textId="77777777" w:rsidR="00F37053" w:rsidRPr="001F2F7B" w:rsidRDefault="00F37053" w:rsidP="002D56F5">
      <w:pPr>
        <w:jc w:val="both"/>
        <w:rPr>
          <w:rFonts w:ascii="Calibri" w:hAnsi="Calibri"/>
          <w:sz w:val="24"/>
        </w:rPr>
      </w:pPr>
      <w:r w:rsidRPr="001F2F7B">
        <w:rPr>
          <w:rFonts w:ascii="Calibri" w:hAnsi="Calibri"/>
          <w:sz w:val="24"/>
        </w:rPr>
        <w:t>La suspension est la position du fonctionnaire, à qui il est fait défense d’exercer provisoirement ses fonctions, à raison d’une faute grave dont il est accusé, commise en violation de ses obligations professionnelles ou en infraction à la loi pénale.</w:t>
      </w:r>
    </w:p>
    <w:p w14:paraId="663D8F2E" w14:textId="77777777" w:rsidR="00F37053" w:rsidRPr="001F2F7B" w:rsidRDefault="00F37053" w:rsidP="002D56F5">
      <w:pPr>
        <w:rPr>
          <w:rFonts w:ascii="Calibri" w:hAnsi="Calibri"/>
          <w:sz w:val="24"/>
        </w:rPr>
      </w:pPr>
    </w:p>
    <w:p w14:paraId="62AAC854" w14:textId="3111F9A1" w:rsidR="00F37053" w:rsidRPr="001F2F7B" w:rsidRDefault="00F37053" w:rsidP="002D56F5">
      <w:pPr>
        <w:rPr>
          <w:rFonts w:ascii="Calibri" w:hAnsi="Calibri"/>
          <w:b/>
          <w:sz w:val="24"/>
        </w:rPr>
      </w:pPr>
      <w:r w:rsidRPr="001F2F7B">
        <w:rPr>
          <w:rFonts w:ascii="Calibri" w:hAnsi="Calibri"/>
          <w:b/>
          <w:sz w:val="24"/>
        </w:rPr>
        <w:t xml:space="preserve">OBEJT DE LA </w:t>
      </w:r>
      <w:r w:rsidR="00195DB1">
        <w:rPr>
          <w:rFonts w:ascii="Calibri" w:hAnsi="Calibri"/>
          <w:b/>
          <w:sz w:val="24"/>
        </w:rPr>
        <w:t>PROCÉDURE</w:t>
      </w:r>
    </w:p>
    <w:p w14:paraId="4CD41894" w14:textId="77777777" w:rsidR="00F37053" w:rsidRPr="001F2F7B" w:rsidRDefault="00F37053" w:rsidP="002D56F5">
      <w:pPr>
        <w:rPr>
          <w:rFonts w:ascii="Calibri" w:hAnsi="Calibri"/>
          <w:b/>
          <w:sz w:val="24"/>
        </w:rPr>
      </w:pPr>
    </w:p>
    <w:p w14:paraId="7FBFCC57" w14:textId="77777777" w:rsidR="00F37053" w:rsidRPr="001F2F7B" w:rsidRDefault="00F37053" w:rsidP="002D56F5">
      <w:pPr>
        <w:rPr>
          <w:rFonts w:ascii="Calibri" w:hAnsi="Calibri"/>
          <w:sz w:val="24"/>
        </w:rPr>
      </w:pPr>
      <w:r w:rsidRPr="001F2F7B">
        <w:rPr>
          <w:rFonts w:ascii="Calibri" w:hAnsi="Calibri"/>
          <w:sz w:val="24"/>
        </w:rPr>
        <w:t>S’assurer l’application des procédures, des lois et règlements en vigueur en Guinée</w:t>
      </w:r>
    </w:p>
    <w:p w14:paraId="7C0F18FE" w14:textId="77777777" w:rsidR="00F37053" w:rsidRPr="001F2F7B" w:rsidRDefault="00F37053" w:rsidP="002D56F5">
      <w:pPr>
        <w:rPr>
          <w:rFonts w:ascii="Calibri" w:hAnsi="Calibri"/>
          <w:sz w:val="24"/>
        </w:rPr>
      </w:pPr>
    </w:p>
    <w:p w14:paraId="6A3EBDFC" w14:textId="77777777" w:rsidR="00F37053" w:rsidRDefault="00F37053" w:rsidP="002D56F5">
      <w:pPr>
        <w:rPr>
          <w:rFonts w:ascii="Calibri" w:hAnsi="Calibri"/>
          <w:b/>
          <w:sz w:val="24"/>
        </w:rPr>
      </w:pPr>
      <w:r w:rsidRPr="001F2F7B">
        <w:rPr>
          <w:rFonts w:ascii="Calibri" w:hAnsi="Calibri"/>
          <w:b/>
          <w:sz w:val="24"/>
        </w:rPr>
        <w:t xml:space="preserve">PRINCIPES D’APPLICATION </w:t>
      </w:r>
    </w:p>
    <w:p w14:paraId="01A043AD" w14:textId="77777777" w:rsidR="002D56F5" w:rsidRPr="001F2F7B" w:rsidRDefault="002D56F5" w:rsidP="002D56F5">
      <w:pPr>
        <w:rPr>
          <w:rFonts w:ascii="Calibri" w:hAnsi="Calibri"/>
          <w:b/>
          <w:sz w:val="24"/>
        </w:rPr>
      </w:pPr>
    </w:p>
    <w:p w14:paraId="040B542D" w14:textId="77777777" w:rsidR="00F37053" w:rsidRPr="001F2F7B" w:rsidRDefault="00F37053" w:rsidP="002D56F5">
      <w:pPr>
        <w:numPr>
          <w:ilvl w:val="0"/>
          <w:numId w:val="320"/>
        </w:numPr>
        <w:jc w:val="both"/>
        <w:rPr>
          <w:rFonts w:ascii="Calibri" w:hAnsi="Calibri"/>
          <w:sz w:val="24"/>
        </w:rPr>
      </w:pPr>
      <w:r w:rsidRPr="001F2F7B">
        <w:rPr>
          <w:rFonts w:ascii="Calibri" w:hAnsi="Calibri"/>
          <w:sz w:val="24"/>
        </w:rPr>
        <w:t>la suspension d’un cadre du ministère de la santé est une mesure conservatoire et est essentiellement provisoire. elle est prononcée par décision du ministre de la santé ;</w:t>
      </w:r>
    </w:p>
    <w:p w14:paraId="41A8FDD7" w14:textId="77777777" w:rsidR="00F37053" w:rsidRPr="001F2F7B" w:rsidRDefault="00F37053" w:rsidP="002D56F5">
      <w:pPr>
        <w:numPr>
          <w:ilvl w:val="0"/>
          <w:numId w:val="320"/>
        </w:numPr>
        <w:jc w:val="both"/>
        <w:rPr>
          <w:rFonts w:ascii="Calibri" w:hAnsi="Calibri"/>
          <w:sz w:val="24"/>
        </w:rPr>
      </w:pPr>
      <w:r w:rsidRPr="001F2F7B">
        <w:rPr>
          <w:rFonts w:ascii="Calibri" w:hAnsi="Calibri"/>
          <w:sz w:val="24"/>
        </w:rPr>
        <w:t>la suspension est obligatoirement assortie de l’engagement de la procédure disciplinaire ;</w:t>
      </w:r>
    </w:p>
    <w:p w14:paraId="0B1F037D" w14:textId="77777777" w:rsidR="00F37053" w:rsidRPr="001F2F7B" w:rsidRDefault="00F37053" w:rsidP="002D56F5">
      <w:pPr>
        <w:numPr>
          <w:ilvl w:val="0"/>
          <w:numId w:val="320"/>
        </w:numPr>
        <w:jc w:val="both"/>
        <w:rPr>
          <w:rFonts w:ascii="Calibri" w:hAnsi="Calibri"/>
          <w:sz w:val="24"/>
        </w:rPr>
      </w:pPr>
      <w:r w:rsidRPr="001F2F7B">
        <w:rPr>
          <w:rFonts w:ascii="Calibri" w:hAnsi="Calibri"/>
          <w:sz w:val="24"/>
        </w:rPr>
        <w:t>la suspension est prononcée d’office par le ministre de la santé lorsque le fonctionnaire fait l’objet de poursuites pénales ou est en détention ;</w:t>
      </w:r>
    </w:p>
    <w:p w14:paraId="3FD598D8" w14:textId="77777777" w:rsidR="00F37053" w:rsidRPr="001F2F7B" w:rsidRDefault="00F37053" w:rsidP="002D56F5">
      <w:pPr>
        <w:numPr>
          <w:ilvl w:val="0"/>
          <w:numId w:val="320"/>
        </w:numPr>
        <w:jc w:val="both"/>
        <w:rPr>
          <w:rFonts w:ascii="Calibri" w:hAnsi="Calibri"/>
          <w:sz w:val="24"/>
        </w:rPr>
      </w:pPr>
      <w:r w:rsidRPr="001F2F7B">
        <w:rPr>
          <w:rFonts w:ascii="Calibri" w:hAnsi="Calibri"/>
          <w:sz w:val="24"/>
        </w:rPr>
        <w:t>le fonctionnaire suspendu est privé de la moitié de sa rémunération mais reçoit la totalité  des allocations de famille jusqu’à la conclusion de la procédure.( article 81).</w:t>
      </w:r>
    </w:p>
    <w:p w14:paraId="0055666C" w14:textId="77777777" w:rsidR="00F37053" w:rsidRPr="001F2F7B" w:rsidRDefault="00F37053" w:rsidP="002D56F5">
      <w:pPr>
        <w:ind w:left="360"/>
        <w:jc w:val="both"/>
        <w:rPr>
          <w:rFonts w:ascii="Calibri" w:hAnsi="Calibri"/>
          <w:sz w:val="24"/>
        </w:rPr>
      </w:pPr>
    </w:p>
    <w:p w14:paraId="6746E971" w14:textId="77777777" w:rsidR="00F37053" w:rsidRPr="001F2F7B" w:rsidRDefault="00F37053" w:rsidP="002D56F5">
      <w:pPr>
        <w:rPr>
          <w:rFonts w:ascii="Calibri" w:hAnsi="Calibri"/>
          <w:sz w:val="24"/>
        </w:rPr>
      </w:pPr>
      <w:r w:rsidRPr="001F2F7B">
        <w:rPr>
          <w:rFonts w:ascii="Calibri" w:hAnsi="Calibri"/>
          <w:sz w:val="24"/>
        </w:rPr>
        <w:t>Les délais de la procédure sont fixés comme suit :</w:t>
      </w:r>
    </w:p>
    <w:p w14:paraId="26767456" w14:textId="77777777" w:rsidR="00F37053" w:rsidRPr="001F2F7B" w:rsidRDefault="00F37053" w:rsidP="002D56F5">
      <w:pPr>
        <w:rPr>
          <w:rFonts w:ascii="Calibri" w:hAnsi="Calibri"/>
          <w:sz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2"/>
        <w:gridCol w:w="2376"/>
      </w:tblGrid>
      <w:tr w:rsidR="00F37053" w:rsidRPr="001F2F7B" w14:paraId="2FB5DD80" w14:textId="77777777" w:rsidTr="00F37053">
        <w:tc>
          <w:tcPr>
            <w:tcW w:w="6552" w:type="dxa"/>
            <w:tcBorders>
              <w:top w:val="single" w:sz="4" w:space="0" w:color="auto"/>
              <w:left w:val="single" w:sz="4" w:space="0" w:color="auto"/>
              <w:bottom w:val="single" w:sz="4" w:space="0" w:color="auto"/>
              <w:right w:val="single" w:sz="4" w:space="0" w:color="auto"/>
            </w:tcBorders>
            <w:hideMark/>
          </w:tcPr>
          <w:p w14:paraId="2959D8C4" w14:textId="77777777" w:rsidR="00F37053" w:rsidRPr="001F2F7B" w:rsidRDefault="00F37053" w:rsidP="002D56F5">
            <w:pPr>
              <w:rPr>
                <w:rFonts w:ascii="Calibri" w:hAnsi="Calibri"/>
                <w:sz w:val="24"/>
              </w:rPr>
            </w:pPr>
            <w:r w:rsidRPr="001F2F7B">
              <w:rPr>
                <w:rFonts w:ascii="Calibri" w:hAnsi="Calibri"/>
                <w:sz w:val="24"/>
              </w:rPr>
              <w:t>Constatation et vérification des faits</w:t>
            </w:r>
          </w:p>
        </w:tc>
        <w:tc>
          <w:tcPr>
            <w:tcW w:w="2376" w:type="dxa"/>
            <w:tcBorders>
              <w:top w:val="single" w:sz="4" w:space="0" w:color="auto"/>
              <w:left w:val="single" w:sz="4" w:space="0" w:color="auto"/>
              <w:bottom w:val="single" w:sz="4" w:space="0" w:color="auto"/>
              <w:right w:val="single" w:sz="4" w:space="0" w:color="auto"/>
            </w:tcBorders>
            <w:hideMark/>
          </w:tcPr>
          <w:p w14:paraId="76DDA2A7" w14:textId="77777777" w:rsidR="00F37053" w:rsidRPr="001F2F7B" w:rsidRDefault="00F37053" w:rsidP="002D56F5">
            <w:pPr>
              <w:ind w:left="45"/>
              <w:jc w:val="center"/>
              <w:rPr>
                <w:rFonts w:ascii="Calibri" w:hAnsi="Calibri"/>
                <w:sz w:val="24"/>
              </w:rPr>
            </w:pPr>
            <w:r w:rsidRPr="001F2F7B">
              <w:rPr>
                <w:rFonts w:ascii="Calibri" w:hAnsi="Calibri"/>
                <w:sz w:val="24"/>
              </w:rPr>
              <w:t>03 jours</w:t>
            </w:r>
          </w:p>
        </w:tc>
      </w:tr>
      <w:tr w:rsidR="00F37053" w:rsidRPr="001F2F7B" w14:paraId="705892C2" w14:textId="77777777" w:rsidTr="00F37053">
        <w:tc>
          <w:tcPr>
            <w:tcW w:w="6552" w:type="dxa"/>
            <w:tcBorders>
              <w:top w:val="single" w:sz="4" w:space="0" w:color="auto"/>
              <w:left w:val="single" w:sz="4" w:space="0" w:color="auto"/>
              <w:bottom w:val="single" w:sz="4" w:space="0" w:color="auto"/>
              <w:right w:val="single" w:sz="4" w:space="0" w:color="auto"/>
            </w:tcBorders>
            <w:hideMark/>
          </w:tcPr>
          <w:p w14:paraId="6EFF42A7" w14:textId="77777777" w:rsidR="00F37053" w:rsidRPr="001F2F7B" w:rsidRDefault="00F37053" w:rsidP="002D56F5">
            <w:pPr>
              <w:rPr>
                <w:rFonts w:ascii="Calibri" w:hAnsi="Calibri"/>
                <w:sz w:val="24"/>
              </w:rPr>
            </w:pPr>
            <w:r w:rsidRPr="001F2F7B">
              <w:rPr>
                <w:rFonts w:ascii="Calibri" w:hAnsi="Calibri"/>
                <w:sz w:val="24"/>
              </w:rPr>
              <w:t>Lettre d’explication de l’agent</w:t>
            </w:r>
          </w:p>
        </w:tc>
        <w:tc>
          <w:tcPr>
            <w:tcW w:w="2376" w:type="dxa"/>
            <w:tcBorders>
              <w:top w:val="single" w:sz="4" w:space="0" w:color="auto"/>
              <w:left w:val="single" w:sz="4" w:space="0" w:color="auto"/>
              <w:bottom w:val="single" w:sz="4" w:space="0" w:color="auto"/>
              <w:right w:val="single" w:sz="4" w:space="0" w:color="auto"/>
            </w:tcBorders>
            <w:hideMark/>
          </w:tcPr>
          <w:p w14:paraId="51ACE1A0" w14:textId="77777777" w:rsidR="00F37053" w:rsidRPr="001F2F7B" w:rsidRDefault="00F37053" w:rsidP="002D56F5">
            <w:pPr>
              <w:ind w:left="45"/>
              <w:jc w:val="center"/>
              <w:rPr>
                <w:rFonts w:ascii="Calibri" w:hAnsi="Calibri"/>
                <w:sz w:val="24"/>
              </w:rPr>
            </w:pPr>
            <w:r w:rsidRPr="001F2F7B">
              <w:rPr>
                <w:rFonts w:ascii="Calibri" w:hAnsi="Calibri"/>
                <w:sz w:val="24"/>
              </w:rPr>
              <w:t>02 jours</w:t>
            </w:r>
          </w:p>
        </w:tc>
      </w:tr>
      <w:tr w:rsidR="00F37053" w:rsidRPr="001F2F7B" w14:paraId="17EB4D09" w14:textId="77777777" w:rsidTr="00F37053">
        <w:tc>
          <w:tcPr>
            <w:tcW w:w="6552" w:type="dxa"/>
            <w:tcBorders>
              <w:top w:val="single" w:sz="4" w:space="0" w:color="auto"/>
              <w:left w:val="single" w:sz="4" w:space="0" w:color="auto"/>
              <w:bottom w:val="single" w:sz="4" w:space="0" w:color="auto"/>
              <w:right w:val="single" w:sz="4" w:space="0" w:color="auto"/>
            </w:tcBorders>
            <w:hideMark/>
          </w:tcPr>
          <w:p w14:paraId="1103224D" w14:textId="77777777" w:rsidR="00F37053" w:rsidRPr="001F2F7B" w:rsidRDefault="00F37053" w:rsidP="002D56F5">
            <w:pPr>
              <w:rPr>
                <w:rFonts w:ascii="Calibri" w:hAnsi="Calibri"/>
                <w:sz w:val="24"/>
              </w:rPr>
            </w:pPr>
            <w:r w:rsidRPr="001F2F7B">
              <w:rPr>
                <w:rFonts w:ascii="Calibri" w:hAnsi="Calibri"/>
                <w:sz w:val="24"/>
              </w:rPr>
              <w:t>Analyse au niveau du service</w:t>
            </w:r>
          </w:p>
        </w:tc>
        <w:tc>
          <w:tcPr>
            <w:tcW w:w="2376" w:type="dxa"/>
            <w:tcBorders>
              <w:top w:val="single" w:sz="4" w:space="0" w:color="auto"/>
              <w:left w:val="single" w:sz="4" w:space="0" w:color="auto"/>
              <w:bottom w:val="single" w:sz="4" w:space="0" w:color="auto"/>
              <w:right w:val="single" w:sz="4" w:space="0" w:color="auto"/>
            </w:tcBorders>
            <w:hideMark/>
          </w:tcPr>
          <w:p w14:paraId="4047A755" w14:textId="77777777" w:rsidR="00F37053" w:rsidRPr="001F2F7B" w:rsidRDefault="00F37053" w:rsidP="002D56F5">
            <w:pPr>
              <w:ind w:left="45"/>
              <w:jc w:val="center"/>
              <w:rPr>
                <w:rFonts w:ascii="Calibri" w:hAnsi="Calibri"/>
                <w:sz w:val="24"/>
              </w:rPr>
            </w:pPr>
            <w:r w:rsidRPr="001F2F7B">
              <w:rPr>
                <w:rFonts w:ascii="Calibri" w:hAnsi="Calibri"/>
                <w:sz w:val="24"/>
              </w:rPr>
              <w:t>02 jours</w:t>
            </w:r>
          </w:p>
        </w:tc>
      </w:tr>
      <w:tr w:rsidR="00F37053" w:rsidRPr="001F2F7B" w14:paraId="55C892D0" w14:textId="77777777" w:rsidTr="00F37053">
        <w:tc>
          <w:tcPr>
            <w:tcW w:w="6552" w:type="dxa"/>
            <w:tcBorders>
              <w:top w:val="single" w:sz="4" w:space="0" w:color="auto"/>
              <w:left w:val="single" w:sz="4" w:space="0" w:color="auto"/>
              <w:bottom w:val="single" w:sz="4" w:space="0" w:color="auto"/>
              <w:right w:val="single" w:sz="4" w:space="0" w:color="auto"/>
            </w:tcBorders>
            <w:hideMark/>
          </w:tcPr>
          <w:p w14:paraId="38F70DFD" w14:textId="77777777" w:rsidR="00F37053" w:rsidRPr="001F2F7B" w:rsidRDefault="00F37053" w:rsidP="002D56F5">
            <w:pPr>
              <w:rPr>
                <w:rFonts w:ascii="Calibri" w:hAnsi="Calibri"/>
                <w:sz w:val="24"/>
              </w:rPr>
            </w:pPr>
            <w:r w:rsidRPr="001F2F7B">
              <w:rPr>
                <w:rFonts w:ascii="Calibri" w:hAnsi="Calibri"/>
                <w:sz w:val="24"/>
              </w:rPr>
              <w:t>Prise de décision par le cabinet</w:t>
            </w:r>
          </w:p>
        </w:tc>
        <w:tc>
          <w:tcPr>
            <w:tcW w:w="2376" w:type="dxa"/>
            <w:tcBorders>
              <w:top w:val="single" w:sz="4" w:space="0" w:color="auto"/>
              <w:left w:val="single" w:sz="4" w:space="0" w:color="auto"/>
              <w:bottom w:val="single" w:sz="4" w:space="0" w:color="auto"/>
              <w:right w:val="single" w:sz="4" w:space="0" w:color="auto"/>
            </w:tcBorders>
            <w:hideMark/>
          </w:tcPr>
          <w:p w14:paraId="78E073D4" w14:textId="77777777" w:rsidR="00F37053" w:rsidRPr="001F2F7B" w:rsidRDefault="00F37053" w:rsidP="002D56F5">
            <w:pPr>
              <w:ind w:left="45"/>
              <w:jc w:val="center"/>
              <w:rPr>
                <w:rFonts w:ascii="Calibri" w:hAnsi="Calibri"/>
                <w:sz w:val="24"/>
              </w:rPr>
            </w:pPr>
            <w:r w:rsidRPr="001F2F7B">
              <w:rPr>
                <w:rFonts w:ascii="Calibri" w:hAnsi="Calibri"/>
                <w:sz w:val="24"/>
              </w:rPr>
              <w:t>03 jours</w:t>
            </w:r>
          </w:p>
        </w:tc>
      </w:tr>
    </w:tbl>
    <w:p w14:paraId="0AB506B7" w14:textId="77777777" w:rsidR="00F37053" w:rsidRPr="001F2F7B" w:rsidRDefault="00F37053" w:rsidP="002D56F5">
      <w:pPr>
        <w:rPr>
          <w:rFonts w:ascii="Calibri" w:hAnsi="Calibri"/>
          <w:sz w:val="24"/>
        </w:rPr>
      </w:pPr>
    </w:p>
    <w:p w14:paraId="5DCF4317" w14:textId="77777777" w:rsidR="00F37053" w:rsidRPr="001F2F7B" w:rsidRDefault="00F37053" w:rsidP="002D56F5">
      <w:pPr>
        <w:jc w:val="both"/>
        <w:rPr>
          <w:rFonts w:ascii="Calibri" w:hAnsi="Calibri"/>
          <w:sz w:val="24"/>
        </w:rPr>
      </w:pPr>
      <w:r w:rsidRPr="001F2F7B">
        <w:rPr>
          <w:rFonts w:ascii="Calibri" w:hAnsi="Calibri"/>
          <w:sz w:val="24"/>
        </w:rPr>
        <w:t>La durée de suspension est de trois mois au maximum. Au-delà de ce délai, si la procédure disciplinaire n’a pas abouti, le fonctionnaire est réintégré dans ses droits.</w:t>
      </w:r>
    </w:p>
    <w:p w14:paraId="734DB46D" w14:textId="77777777" w:rsidR="00F37053" w:rsidRPr="001F2F7B" w:rsidRDefault="00F37053" w:rsidP="002D56F5">
      <w:pPr>
        <w:rPr>
          <w:rFonts w:ascii="Calibri" w:hAnsi="Calibri"/>
          <w:sz w:val="24"/>
        </w:rPr>
      </w:pPr>
      <w:r w:rsidRPr="001F2F7B">
        <w:rPr>
          <w:rFonts w:ascii="Calibri" w:hAnsi="Calibri"/>
          <w:sz w:val="24"/>
        </w:rPr>
        <w:br w:type="page"/>
      </w:r>
    </w:p>
    <w:p w14:paraId="070FA918" w14:textId="77777777" w:rsidR="00F37053" w:rsidRPr="001F2F7B" w:rsidRDefault="00F37053" w:rsidP="00F37053">
      <w:pPr>
        <w:ind w:left="360"/>
        <w:jc w:val="both"/>
        <w:rPr>
          <w:rFonts w:ascii="Calibri" w:hAnsi="Calibri"/>
          <w:sz w:val="24"/>
        </w:rPr>
      </w:pPr>
    </w:p>
    <w:p w14:paraId="7ED6BBFB" w14:textId="77777777" w:rsidR="00F37053" w:rsidRPr="001F2F7B" w:rsidRDefault="00F37053" w:rsidP="00F37053">
      <w:pPr>
        <w:rPr>
          <w:rFonts w:ascii="Calibri" w:hAnsi="Calibri"/>
          <w:b/>
          <w:sz w:val="24"/>
        </w:rPr>
      </w:pPr>
      <w:r w:rsidRPr="001F2F7B">
        <w:rPr>
          <w:rFonts w:ascii="Calibri" w:hAnsi="Calibri"/>
          <w:b/>
          <w:sz w:val="24"/>
        </w:rPr>
        <w:t xml:space="preserve">CARTOGRAPHIE DES INTERVENANTS </w:t>
      </w:r>
    </w:p>
    <w:p w14:paraId="0EF68A37" w14:textId="77777777" w:rsidR="00F37053" w:rsidRPr="001F2F7B" w:rsidRDefault="00F37053" w:rsidP="00F37053">
      <w:pPr>
        <w:rPr>
          <w:rFonts w:ascii="Calibri" w:hAnsi="Calibri"/>
          <w:sz w:val="24"/>
        </w:rPr>
      </w:pPr>
    </w:p>
    <w:tbl>
      <w:tblPr>
        <w:tblW w:w="5000" w:type="pct"/>
        <w:tblCellMar>
          <w:left w:w="70" w:type="dxa"/>
          <w:right w:w="70" w:type="dxa"/>
        </w:tblCellMar>
        <w:tblLook w:val="04A0" w:firstRow="1" w:lastRow="0" w:firstColumn="1" w:lastColumn="0" w:noHBand="0" w:noVBand="1"/>
      </w:tblPr>
      <w:tblGrid>
        <w:gridCol w:w="3165"/>
        <w:gridCol w:w="1944"/>
        <w:gridCol w:w="1572"/>
        <w:gridCol w:w="1223"/>
        <w:gridCol w:w="1308"/>
      </w:tblGrid>
      <w:tr w:rsidR="00F37053" w:rsidRPr="001F2F7B" w14:paraId="66D8EF3F" w14:textId="77777777" w:rsidTr="00F37053">
        <w:trPr>
          <w:trHeight w:val="345"/>
          <w:tblHeader/>
        </w:trPr>
        <w:tc>
          <w:tcPr>
            <w:tcW w:w="1718" w:type="pct"/>
            <w:tcBorders>
              <w:top w:val="single" w:sz="8" w:space="0" w:color="auto"/>
              <w:left w:val="single" w:sz="8" w:space="0" w:color="auto"/>
              <w:bottom w:val="single" w:sz="8" w:space="0" w:color="auto"/>
              <w:right w:val="single" w:sz="8" w:space="0" w:color="auto"/>
            </w:tcBorders>
            <w:shd w:val="clear" w:color="auto" w:fill="0070C0"/>
            <w:vAlign w:val="center"/>
            <w:hideMark/>
          </w:tcPr>
          <w:p w14:paraId="2321278A" w14:textId="77777777" w:rsidR="00F37053" w:rsidRPr="001F2F7B" w:rsidRDefault="00F37053">
            <w:pPr>
              <w:spacing w:line="256" w:lineRule="auto"/>
              <w:rPr>
                <w:rFonts w:ascii="Calibri" w:eastAsia="Times New Roman" w:hAnsi="Calibri" w:cs="Times New Roman"/>
                <w:b/>
                <w:bCs/>
                <w:color w:val="FFFFFF"/>
                <w:lang w:eastAsia="fr-FR"/>
              </w:rPr>
            </w:pPr>
            <w:r w:rsidRPr="001F2F7B">
              <w:rPr>
                <w:rFonts w:ascii="Calibri" w:eastAsia="Times New Roman" w:hAnsi="Calibri" w:cs="Times New Roman"/>
                <w:b/>
                <w:bCs/>
                <w:color w:val="FFFFFF"/>
                <w:lang w:eastAsia="fr-FR"/>
              </w:rPr>
              <w:t xml:space="preserve">Intervenants de la procédure </w:t>
            </w:r>
          </w:p>
        </w:tc>
        <w:tc>
          <w:tcPr>
            <w:tcW w:w="1055" w:type="pct"/>
            <w:tcBorders>
              <w:top w:val="single" w:sz="8" w:space="0" w:color="auto"/>
              <w:left w:val="nil"/>
              <w:bottom w:val="single" w:sz="8" w:space="0" w:color="auto"/>
              <w:right w:val="single" w:sz="8" w:space="0" w:color="auto"/>
            </w:tcBorders>
            <w:shd w:val="clear" w:color="auto" w:fill="0070C0"/>
            <w:vAlign w:val="center"/>
            <w:hideMark/>
          </w:tcPr>
          <w:p w14:paraId="49F69E84" w14:textId="77777777" w:rsidR="00F37053" w:rsidRPr="001F2F7B" w:rsidRDefault="00F37053">
            <w:pPr>
              <w:spacing w:line="256" w:lineRule="auto"/>
              <w:rPr>
                <w:rFonts w:ascii="Calibri" w:eastAsia="Times New Roman" w:hAnsi="Calibri" w:cs="Times New Roman"/>
                <w:b/>
                <w:bCs/>
                <w:color w:val="FFFFFF"/>
                <w:lang w:eastAsia="fr-FR"/>
              </w:rPr>
            </w:pPr>
            <w:r w:rsidRPr="001F2F7B">
              <w:rPr>
                <w:rFonts w:ascii="Calibri" w:eastAsia="Times New Roman" w:hAnsi="Calibri" w:cs="Times New Roman"/>
                <w:b/>
                <w:bCs/>
                <w:color w:val="FFFFFF"/>
                <w:lang w:eastAsia="fr-FR"/>
              </w:rPr>
              <w:t xml:space="preserve">Responsable </w:t>
            </w:r>
          </w:p>
        </w:tc>
        <w:tc>
          <w:tcPr>
            <w:tcW w:w="853" w:type="pct"/>
            <w:tcBorders>
              <w:top w:val="single" w:sz="8" w:space="0" w:color="auto"/>
              <w:left w:val="nil"/>
              <w:bottom w:val="single" w:sz="8" w:space="0" w:color="auto"/>
              <w:right w:val="single" w:sz="8" w:space="0" w:color="auto"/>
            </w:tcBorders>
            <w:shd w:val="clear" w:color="auto" w:fill="0070C0"/>
            <w:vAlign w:val="center"/>
            <w:hideMark/>
          </w:tcPr>
          <w:p w14:paraId="152C0F70" w14:textId="77777777" w:rsidR="00F37053" w:rsidRPr="001F2F7B" w:rsidRDefault="00F37053">
            <w:pPr>
              <w:spacing w:line="256" w:lineRule="auto"/>
              <w:rPr>
                <w:rFonts w:ascii="Calibri" w:eastAsia="Times New Roman" w:hAnsi="Calibri" w:cs="Times New Roman"/>
                <w:b/>
                <w:bCs/>
                <w:color w:val="FFFFFF"/>
                <w:lang w:eastAsia="fr-FR"/>
              </w:rPr>
            </w:pPr>
            <w:r w:rsidRPr="001F2F7B">
              <w:rPr>
                <w:rFonts w:ascii="Calibri" w:eastAsia="Times New Roman" w:hAnsi="Calibri" w:cs="Times New Roman"/>
                <w:b/>
                <w:bCs/>
                <w:color w:val="FFFFFF"/>
                <w:lang w:eastAsia="fr-FR"/>
              </w:rPr>
              <w:t xml:space="preserve">Approbateur </w:t>
            </w:r>
          </w:p>
        </w:tc>
        <w:tc>
          <w:tcPr>
            <w:tcW w:w="664" w:type="pct"/>
            <w:tcBorders>
              <w:top w:val="single" w:sz="8" w:space="0" w:color="auto"/>
              <w:left w:val="nil"/>
              <w:bottom w:val="single" w:sz="8" w:space="0" w:color="auto"/>
              <w:right w:val="single" w:sz="8" w:space="0" w:color="auto"/>
            </w:tcBorders>
            <w:shd w:val="clear" w:color="auto" w:fill="0070C0"/>
            <w:vAlign w:val="center"/>
            <w:hideMark/>
          </w:tcPr>
          <w:p w14:paraId="5658FB3A" w14:textId="77777777" w:rsidR="00F37053" w:rsidRPr="001F2F7B" w:rsidRDefault="00F37053">
            <w:pPr>
              <w:spacing w:line="256" w:lineRule="auto"/>
              <w:rPr>
                <w:rFonts w:ascii="Calibri" w:eastAsia="Times New Roman" w:hAnsi="Calibri" w:cs="Times New Roman"/>
                <w:b/>
                <w:bCs/>
                <w:color w:val="FFFFFF"/>
                <w:lang w:eastAsia="fr-FR"/>
              </w:rPr>
            </w:pPr>
            <w:r w:rsidRPr="001F2F7B">
              <w:rPr>
                <w:rFonts w:ascii="Calibri" w:eastAsia="Times New Roman" w:hAnsi="Calibri" w:cs="Times New Roman"/>
                <w:b/>
                <w:bCs/>
                <w:color w:val="FFFFFF"/>
                <w:lang w:eastAsia="fr-FR"/>
              </w:rPr>
              <w:t xml:space="preserve">Consulté </w:t>
            </w:r>
          </w:p>
        </w:tc>
        <w:tc>
          <w:tcPr>
            <w:tcW w:w="711" w:type="pct"/>
            <w:tcBorders>
              <w:top w:val="single" w:sz="8" w:space="0" w:color="auto"/>
              <w:left w:val="nil"/>
              <w:bottom w:val="single" w:sz="8" w:space="0" w:color="auto"/>
              <w:right w:val="single" w:sz="8" w:space="0" w:color="auto"/>
            </w:tcBorders>
            <w:shd w:val="clear" w:color="auto" w:fill="0070C0"/>
            <w:vAlign w:val="center"/>
            <w:hideMark/>
          </w:tcPr>
          <w:p w14:paraId="2EAABB1C" w14:textId="77777777" w:rsidR="00F37053" w:rsidRPr="001F2F7B" w:rsidRDefault="00F37053">
            <w:pPr>
              <w:spacing w:line="256" w:lineRule="auto"/>
              <w:rPr>
                <w:rFonts w:ascii="Calibri" w:eastAsia="Times New Roman" w:hAnsi="Calibri" w:cs="Times New Roman"/>
                <w:b/>
                <w:bCs/>
                <w:color w:val="FFFFFF"/>
                <w:lang w:eastAsia="fr-FR"/>
              </w:rPr>
            </w:pPr>
            <w:r w:rsidRPr="001F2F7B">
              <w:rPr>
                <w:rFonts w:ascii="Calibri" w:eastAsia="Times New Roman" w:hAnsi="Calibri" w:cs="Times New Roman"/>
                <w:b/>
                <w:bCs/>
                <w:color w:val="FFFFFF"/>
                <w:lang w:eastAsia="fr-FR"/>
              </w:rPr>
              <w:t>Informé</w:t>
            </w:r>
          </w:p>
        </w:tc>
      </w:tr>
      <w:tr w:rsidR="00F37053" w:rsidRPr="001F2F7B" w14:paraId="42118D54" w14:textId="77777777" w:rsidTr="00F37053">
        <w:trPr>
          <w:trHeight w:val="645"/>
        </w:trPr>
        <w:tc>
          <w:tcPr>
            <w:tcW w:w="1718" w:type="pct"/>
            <w:tcBorders>
              <w:top w:val="nil"/>
              <w:left w:val="single" w:sz="8" w:space="0" w:color="auto"/>
              <w:bottom w:val="single" w:sz="8" w:space="0" w:color="auto"/>
              <w:right w:val="single" w:sz="8" w:space="0" w:color="auto"/>
            </w:tcBorders>
            <w:vAlign w:val="center"/>
            <w:hideMark/>
          </w:tcPr>
          <w:p w14:paraId="2B5F2811" w14:textId="77777777" w:rsidR="00F37053" w:rsidRPr="001F2F7B" w:rsidRDefault="00F37053">
            <w:pPr>
              <w:spacing w:line="256" w:lineRule="auto"/>
              <w:rPr>
                <w:rFonts w:ascii="Calibri" w:eastAsia="Times New Roman" w:hAnsi="Calibri" w:cs="Times New Roman"/>
                <w:color w:val="000000"/>
                <w:sz w:val="24"/>
                <w:szCs w:val="24"/>
                <w:lang w:eastAsia="fr-FR"/>
              </w:rPr>
            </w:pPr>
            <w:r w:rsidRPr="001F2F7B">
              <w:rPr>
                <w:rFonts w:ascii="Calibri" w:eastAsia="Times New Roman" w:hAnsi="Calibri" w:cs="Times New Roman"/>
                <w:color w:val="000000"/>
                <w:sz w:val="24"/>
                <w:szCs w:val="24"/>
                <w:lang w:eastAsia="fr-FR"/>
              </w:rPr>
              <w:t>Le chef hiérarchique direct du fonctionnaire ;</w:t>
            </w:r>
          </w:p>
        </w:tc>
        <w:tc>
          <w:tcPr>
            <w:tcW w:w="1055" w:type="pct"/>
            <w:tcBorders>
              <w:top w:val="nil"/>
              <w:left w:val="nil"/>
              <w:bottom w:val="single" w:sz="8" w:space="0" w:color="auto"/>
              <w:right w:val="single" w:sz="8" w:space="0" w:color="auto"/>
            </w:tcBorders>
            <w:shd w:val="clear" w:color="auto" w:fill="44546A" w:themeFill="text2"/>
            <w:vAlign w:val="center"/>
            <w:hideMark/>
          </w:tcPr>
          <w:p w14:paraId="7C90E864" w14:textId="77777777" w:rsidR="00F37053" w:rsidRPr="001F2F7B" w:rsidRDefault="00F37053">
            <w:pPr>
              <w:rPr>
                <w:rFonts w:ascii="Calibri" w:eastAsia="Times New Roman" w:hAnsi="Calibri" w:cs="Times New Roman"/>
                <w:color w:val="000000"/>
                <w:sz w:val="24"/>
                <w:szCs w:val="24"/>
                <w:lang w:eastAsia="fr-FR"/>
              </w:rPr>
            </w:pPr>
          </w:p>
        </w:tc>
        <w:tc>
          <w:tcPr>
            <w:tcW w:w="853" w:type="pct"/>
            <w:tcBorders>
              <w:top w:val="nil"/>
              <w:left w:val="nil"/>
              <w:bottom w:val="single" w:sz="8" w:space="0" w:color="auto"/>
              <w:right w:val="single" w:sz="8" w:space="0" w:color="auto"/>
            </w:tcBorders>
            <w:vAlign w:val="center"/>
            <w:hideMark/>
          </w:tcPr>
          <w:p w14:paraId="5E304AD3"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664" w:type="pct"/>
            <w:tcBorders>
              <w:top w:val="nil"/>
              <w:left w:val="nil"/>
              <w:bottom w:val="single" w:sz="8" w:space="0" w:color="auto"/>
              <w:right w:val="single" w:sz="8" w:space="0" w:color="auto"/>
            </w:tcBorders>
            <w:vAlign w:val="center"/>
            <w:hideMark/>
          </w:tcPr>
          <w:p w14:paraId="7DB35C49"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711" w:type="pct"/>
            <w:tcBorders>
              <w:top w:val="nil"/>
              <w:left w:val="nil"/>
              <w:bottom w:val="single" w:sz="8" w:space="0" w:color="auto"/>
              <w:right w:val="single" w:sz="8" w:space="0" w:color="auto"/>
            </w:tcBorders>
            <w:vAlign w:val="center"/>
            <w:hideMark/>
          </w:tcPr>
          <w:p w14:paraId="64E86257"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r>
      <w:tr w:rsidR="00F37053" w:rsidRPr="001F2F7B" w14:paraId="46DE0920" w14:textId="77777777" w:rsidTr="00F37053">
        <w:trPr>
          <w:trHeight w:val="645"/>
        </w:trPr>
        <w:tc>
          <w:tcPr>
            <w:tcW w:w="1718" w:type="pct"/>
            <w:tcBorders>
              <w:top w:val="nil"/>
              <w:left w:val="single" w:sz="8" w:space="0" w:color="auto"/>
              <w:bottom w:val="single" w:sz="8" w:space="0" w:color="auto"/>
              <w:right w:val="single" w:sz="8" w:space="0" w:color="auto"/>
            </w:tcBorders>
            <w:vAlign w:val="center"/>
            <w:hideMark/>
          </w:tcPr>
          <w:p w14:paraId="3667B4AB" w14:textId="77777777" w:rsidR="00F37053" w:rsidRPr="001F2F7B" w:rsidRDefault="00F37053">
            <w:pPr>
              <w:spacing w:line="256" w:lineRule="auto"/>
              <w:rPr>
                <w:rFonts w:ascii="Calibri" w:eastAsia="Times New Roman" w:hAnsi="Calibri" w:cs="Times New Roman"/>
                <w:color w:val="000000"/>
                <w:sz w:val="24"/>
                <w:szCs w:val="24"/>
                <w:lang w:eastAsia="fr-FR"/>
              </w:rPr>
            </w:pPr>
            <w:r w:rsidRPr="001F2F7B">
              <w:rPr>
                <w:rFonts w:ascii="Calibri" w:eastAsia="Times New Roman" w:hAnsi="Calibri" w:cs="Times New Roman"/>
                <w:color w:val="000000"/>
                <w:sz w:val="24"/>
                <w:szCs w:val="24"/>
                <w:lang w:eastAsia="fr-FR"/>
              </w:rPr>
              <w:t>Le Ministre de la santé et de l’hygiène publique.</w:t>
            </w:r>
          </w:p>
        </w:tc>
        <w:tc>
          <w:tcPr>
            <w:tcW w:w="1055" w:type="pct"/>
            <w:tcBorders>
              <w:top w:val="nil"/>
              <w:left w:val="nil"/>
              <w:bottom w:val="single" w:sz="8" w:space="0" w:color="auto"/>
              <w:right w:val="single" w:sz="8" w:space="0" w:color="auto"/>
            </w:tcBorders>
            <w:noWrap/>
            <w:vAlign w:val="center"/>
            <w:hideMark/>
          </w:tcPr>
          <w:p w14:paraId="438AE634"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853" w:type="pct"/>
            <w:tcBorders>
              <w:top w:val="nil"/>
              <w:left w:val="nil"/>
              <w:bottom w:val="single" w:sz="8" w:space="0" w:color="auto"/>
              <w:right w:val="single" w:sz="8" w:space="0" w:color="auto"/>
            </w:tcBorders>
            <w:shd w:val="clear" w:color="auto" w:fill="44546A" w:themeFill="text2"/>
            <w:vAlign w:val="center"/>
            <w:hideMark/>
          </w:tcPr>
          <w:p w14:paraId="42AE29D0"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664" w:type="pct"/>
            <w:tcBorders>
              <w:top w:val="nil"/>
              <w:left w:val="nil"/>
              <w:bottom w:val="single" w:sz="8" w:space="0" w:color="auto"/>
              <w:right w:val="single" w:sz="8" w:space="0" w:color="auto"/>
            </w:tcBorders>
            <w:vAlign w:val="center"/>
            <w:hideMark/>
          </w:tcPr>
          <w:p w14:paraId="2E86F0FF"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711" w:type="pct"/>
            <w:tcBorders>
              <w:top w:val="nil"/>
              <w:left w:val="nil"/>
              <w:bottom w:val="single" w:sz="8" w:space="0" w:color="auto"/>
              <w:right w:val="single" w:sz="8" w:space="0" w:color="auto"/>
            </w:tcBorders>
            <w:vAlign w:val="center"/>
            <w:hideMark/>
          </w:tcPr>
          <w:p w14:paraId="09D837B6"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r>
      <w:tr w:rsidR="00F37053" w:rsidRPr="001F2F7B" w14:paraId="5D691569" w14:textId="77777777" w:rsidTr="00F37053">
        <w:trPr>
          <w:trHeight w:val="645"/>
        </w:trPr>
        <w:tc>
          <w:tcPr>
            <w:tcW w:w="1718" w:type="pct"/>
            <w:tcBorders>
              <w:top w:val="nil"/>
              <w:left w:val="single" w:sz="8" w:space="0" w:color="auto"/>
              <w:bottom w:val="single" w:sz="8" w:space="0" w:color="auto"/>
              <w:right w:val="single" w:sz="8" w:space="0" w:color="auto"/>
            </w:tcBorders>
            <w:vAlign w:val="center"/>
            <w:hideMark/>
          </w:tcPr>
          <w:p w14:paraId="4F10D974" w14:textId="77777777" w:rsidR="00F37053" w:rsidRPr="001F2F7B" w:rsidRDefault="00F37053">
            <w:pPr>
              <w:spacing w:line="256" w:lineRule="auto"/>
              <w:rPr>
                <w:rFonts w:ascii="Calibri" w:eastAsia="Times New Roman" w:hAnsi="Calibri" w:cs="Times New Roman"/>
                <w:color w:val="000000"/>
                <w:sz w:val="24"/>
                <w:szCs w:val="24"/>
                <w:lang w:eastAsia="fr-FR"/>
              </w:rPr>
            </w:pPr>
            <w:r w:rsidRPr="001F2F7B">
              <w:rPr>
                <w:rFonts w:ascii="Calibri" w:eastAsia="Times New Roman" w:hAnsi="Calibri" w:cs="Times New Roman"/>
                <w:color w:val="000000"/>
                <w:sz w:val="24"/>
                <w:szCs w:val="24"/>
                <w:lang w:eastAsia="fr-FR"/>
              </w:rPr>
              <w:t>Le Ministre de la Fonction publique.</w:t>
            </w:r>
          </w:p>
        </w:tc>
        <w:tc>
          <w:tcPr>
            <w:tcW w:w="1055" w:type="pct"/>
            <w:tcBorders>
              <w:top w:val="nil"/>
              <w:left w:val="nil"/>
              <w:bottom w:val="single" w:sz="8" w:space="0" w:color="auto"/>
              <w:right w:val="single" w:sz="8" w:space="0" w:color="auto"/>
            </w:tcBorders>
            <w:noWrap/>
            <w:vAlign w:val="center"/>
            <w:hideMark/>
          </w:tcPr>
          <w:p w14:paraId="54732642"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853" w:type="pct"/>
            <w:tcBorders>
              <w:top w:val="nil"/>
              <w:left w:val="nil"/>
              <w:bottom w:val="single" w:sz="8" w:space="0" w:color="auto"/>
              <w:right w:val="single" w:sz="8" w:space="0" w:color="auto"/>
            </w:tcBorders>
            <w:vAlign w:val="center"/>
            <w:hideMark/>
          </w:tcPr>
          <w:p w14:paraId="608F9A20"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664" w:type="pct"/>
            <w:tcBorders>
              <w:top w:val="nil"/>
              <w:left w:val="nil"/>
              <w:bottom w:val="single" w:sz="8" w:space="0" w:color="auto"/>
              <w:right w:val="single" w:sz="8" w:space="0" w:color="auto"/>
            </w:tcBorders>
            <w:shd w:val="clear" w:color="auto" w:fill="44546A" w:themeFill="text2"/>
            <w:vAlign w:val="center"/>
            <w:hideMark/>
          </w:tcPr>
          <w:p w14:paraId="0018A9E7"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711" w:type="pct"/>
            <w:tcBorders>
              <w:top w:val="nil"/>
              <w:left w:val="nil"/>
              <w:bottom w:val="single" w:sz="8" w:space="0" w:color="auto"/>
              <w:right w:val="single" w:sz="8" w:space="0" w:color="auto"/>
            </w:tcBorders>
            <w:shd w:val="clear" w:color="auto" w:fill="44546A" w:themeFill="text2"/>
            <w:vAlign w:val="center"/>
            <w:hideMark/>
          </w:tcPr>
          <w:p w14:paraId="4D3AA216" w14:textId="77777777" w:rsidR="00F37053" w:rsidRPr="001F2F7B" w:rsidRDefault="00F37053">
            <w:pPr>
              <w:spacing w:line="256" w:lineRule="auto"/>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r>
    </w:tbl>
    <w:p w14:paraId="23674872" w14:textId="77777777" w:rsidR="00F37053" w:rsidRPr="001F2F7B" w:rsidRDefault="00F37053" w:rsidP="00F37053">
      <w:pPr>
        <w:rPr>
          <w:rFonts w:ascii="Calibri" w:hAnsi="Calibri"/>
          <w:b/>
          <w:sz w:val="24"/>
        </w:rPr>
      </w:pPr>
    </w:p>
    <w:p w14:paraId="4C52F516" w14:textId="0792DB52" w:rsidR="00F37053" w:rsidRPr="001F2F7B" w:rsidRDefault="00F37053" w:rsidP="00F37053">
      <w:pPr>
        <w:rPr>
          <w:rFonts w:ascii="Calibri" w:hAnsi="Calibri"/>
          <w:b/>
          <w:sz w:val="24"/>
        </w:rPr>
      </w:pPr>
      <w:r w:rsidRPr="001F2F7B">
        <w:rPr>
          <w:rFonts w:ascii="Calibri" w:hAnsi="Calibri"/>
          <w:b/>
          <w:sz w:val="24"/>
        </w:rPr>
        <w:t xml:space="preserve">DESCRIPTION DE LA </w:t>
      </w:r>
      <w:r w:rsidR="00195DB1">
        <w:rPr>
          <w:rFonts w:ascii="Calibri" w:hAnsi="Calibri"/>
          <w:b/>
          <w:sz w:val="24"/>
        </w:rPr>
        <w:t>PROCÉDURE</w:t>
      </w:r>
      <w:r w:rsidRPr="001F2F7B">
        <w:rPr>
          <w:rFonts w:ascii="Calibri" w:hAnsi="Calibri"/>
          <w:b/>
          <w:sz w:val="24"/>
        </w:rPr>
        <w:t> </w:t>
      </w:r>
    </w:p>
    <w:p w14:paraId="25912542" w14:textId="77777777" w:rsidR="00F37053" w:rsidRPr="001F2F7B" w:rsidRDefault="00F37053" w:rsidP="00F37053">
      <w:pPr>
        <w:jc w:val="both"/>
        <w:rPr>
          <w:rFonts w:ascii="Calibri" w:hAnsi="Calibri"/>
          <w:sz w:val="24"/>
        </w:rPr>
      </w:pPr>
    </w:p>
    <w:p w14:paraId="4C4F2DC4" w14:textId="77777777" w:rsidR="00F37053" w:rsidRPr="001F2F7B" w:rsidRDefault="00F37053" w:rsidP="00F37053">
      <w:pPr>
        <w:jc w:val="both"/>
        <w:rPr>
          <w:rFonts w:ascii="Calibri" w:hAnsi="Calibri"/>
          <w:sz w:val="24"/>
        </w:rPr>
      </w:pPr>
      <w:r w:rsidRPr="001F2F7B">
        <w:rPr>
          <w:rFonts w:ascii="Calibri" w:hAnsi="Calibri"/>
          <w:sz w:val="24"/>
        </w:rPr>
        <w:t>Les principales étapes sont :</w:t>
      </w:r>
    </w:p>
    <w:p w14:paraId="149B9B69" w14:textId="77777777" w:rsidR="00F37053" w:rsidRPr="001F2F7B" w:rsidRDefault="00F37053" w:rsidP="00F37053">
      <w:pPr>
        <w:jc w:val="both"/>
        <w:rPr>
          <w:rFonts w:ascii="Calibri" w:hAnsi="Calibri"/>
          <w:sz w:val="24"/>
        </w:rPr>
      </w:pPr>
    </w:p>
    <w:p w14:paraId="30A5D181" w14:textId="77777777" w:rsidR="00F37053" w:rsidRPr="001F2F7B" w:rsidRDefault="00F37053" w:rsidP="003726DD">
      <w:pPr>
        <w:numPr>
          <w:ilvl w:val="0"/>
          <w:numId w:val="306"/>
        </w:numPr>
        <w:jc w:val="both"/>
        <w:rPr>
          <w:rFonts w:ascii="Calibri" w:hAnsi="Calibri"/>
          <w:sz w:val="24"/>
        </w:rPr>
      </w:pPr>
      <w:r w:rsidRPr="001F2F7B">
        <w:rPr>
          <w:rFonts w:ascii="Calibri" w:hAnsi="Calibri"/>
          <w:sz w:val="24"/>
        </w:rPr>
        <w:t>la constatation de la faute ;</w:t>
      </w:r>
    </w:p>
    <w:p w14:paraId="64630AD7" w14:textId="77777777" w:rsidR="00F37053" w:rsidRPr="001F2F7B" w:rsidRDefault="00F37053" w:rsidP="003726DD">
      <w:pPr>
        <w:numPr>
          <w:ilvl w:val="0"/>
          <w:numId w:val="306"/>
        </w:numPr>
        <w:jc w:val="both"/>
        <w:rPr>
          <w:rFonts w:ascii="Calibri" w:hAnsi="Calibri"/>
          <w:sz w:val="24"/>
        </w:rPr>
      </w:pPr>
      <w:r w:rsidRPr="001F2F7B">
        <w:rPr>
          <w:rFonts w:ascii="Calibri" w:hAnsi="Calibri"/>
          <w:sz w:val="24"/>
        </w:rPr>
        <w:t>l’instruction de la faute ;</w:t>
      </w:r>
    </w:p>
    <w:p w14:paraId="46A3D729" w14:textId="77777777" w:rsidR="00F37053" w:rsidRPr="001F2F7B" w:rsidRDefault="00F37053" w:rsidP="003726DD">
      <w:pPr>
        <w:numPr>
          <w:ilvl w:val="0"/>
          <w:numId w:val="306"/>
        </w:numPr>
        <w:jc w:val="both"/>
        <w:rPr>
          <w:rFonts w:ascii="Calibri" w:hAnsi="Calibri"/>
          <w:sz w:val="24"/>
        </w:rPr>
      </w:pPr>
      <w:r w:rsidRPr="001F2F7B">
        <w:rPr>
          <w:rFonts w:ascii="Calibri" w:hAnsi="Calibri"/>
          <w:sz w:val="24"/>
        </w:rPr>
        <w:t>la prise de décision.</w:t>
      </w:r>
    </w:p>
    <w:p w14:paraId="16821FCE" w14:textId="77777777" w:rsidR="00F37053" w:rsidRPr="001F2F7B" w:rsidRDefault="00F37053" w:rsidP="00F37053">
      <w:pPr>
        <w:jc w:val="both"/>
        <w:rPr>
          <w:rFonts w:ascii="Calibri" w:hAnsi="Calibri"/>
          <w:sz w:val="24"/>
        </w:rPr>
      </w:pPr>
    </w:p>
    <w:p w14:paraId="190AE87F" w14:textId="77777777" w:rsidR="00F37053" w:rsidRPr="001F2F7B" w:rsidRDefault="00F37053" w:rsidP="00F37053">
      <w:pPr>
        <w:jc w:val="both"/>
        <w:rPr>
          <w:rFonts w:ascii="Calibri" w:hAnsi="Calibri"/>
          <w:sz w:val="24"/>
        </w:rPr>
      </w:pPr>
    </w:p>
    <w:p w14:paraId="52860EA0" w14:textId="77777777" w:rsidR="00F37053" w:rsidRPr="001F2F7B" w:rsidRDefault="00F37053" w:rsidP="00F37053">
      <w:pPr>
        <w:jc w:val="both"/>
        <w:rPr>
          <w:rFonts w:ascii="Calibri" w:hAnsi="Calibri"/>
          <w:sz w:val="24"/>
        </w:rPr>
      </w:pPr>
    </w:p>
    <w:p w14:paraId="7BEBFCB1" w14:textId="77777777" w:rsidR="00F37053" w:rsidRPr="001F2F7B" w:rsidRDefault="00F37053" w:rsidP="00F37053">
      <w:pPr>
        <w:jc w:val="both"/>
        <w:rPr>
          <w:rFonts w:ascii="Calibri" w:hAnsi="Calibri"/>
          <w:sz w:val="24"/>
        </w:rPr>
      </w:pPr>
    </w:p>
    <w:p w14:paraId="274A1A13" w14:textId="77777777" w:rsidR="00F37053" w:rsidRPr="001F2F7B" w:rsidRDefault="00F37053" w:rsidP="00F37053">
      <w:pPr>
        <w:jc w:val="both"/>
        <w:rPr>
          <w:rFonts w:ascii="Calibri" w:hAnsi="Calibri"/>
          <w:sz w:val="24"/>
        </w:rPr>
      </w:pPr>
    </w:p>
    <w:p w14:paraId="60D70379" w14:textId="1D8E450D" w:rsidR="002D56F5" w:rsidRDefault="002D56F5">
      <w:pPr>
        <w:spacing w:after="160" w:line="259" w:lineRule="auto"/>
        <w:rPr>
          <w:rFonts w:ascii="Calibri" w:hAnsi="Calibri"/>
          <w:sz w:val="24"/>
        </w:rPr>
      </w:pPr>
      <w:r>
        <w:rPr>
          <w:rFonts w:ascii="Calibri" w:hAnsi="Calibri"/>
          <w:sz w:val="24"/>
        </w:rPr>
        <w:br w:type="page"/>
      </w:r>
    </w:p>
    <w:p w14:paraId="4574572B" w14:textId="77777777" w:rsidR="00F37053" w:rsidRPr="001F2F7B" w:rsidRDefault="00F37053" w:rsidP="00F37053">
      <w:pPr>
        <w:jc w:val="both"/>
        <w:rPr>
          <w:rFonts w:ascii="Calibri" w:hAnsi="Calibri"/>
          <w:sz w:val="24"/>
        </w:rPr>
      </w:pPr>
    </w:p>
    <w:tbl>
      <w:tblPr>
        <w:tblW w:w="1005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4A0" w:firstRow="1" w:lastRow="0" w:firstColumn="1" w:lastColumn="0" w:noHBand="0" w:noVBand="1"/>
      </w:tblPr>
      <w:tblGrid>
        <w:gridCol w:w="1834"/>
        <w:gridCol w:w="6343"/>
        <w:gridCol w:w="1873"/>
      </w:tblGrid>
      <w:tr w:rsidR="00F37053" w:rsidRPr="001F2F7B" w14:paraId="457F3E50" w14:textId="77777777" w:rsidTr="00F37053">
        <w:trPr>
          <w:jc w:val="center"/>
        </w:trPr>
        <w:tc>
          <w:tcPr>
            <w:tcW w:w="1835" w:type="dxa"/>
            <w:tcBorders>
              <w:top w:val="double" w:sz="4" w:space="0" w:color="auto"/>
              <w:left w:val="double" w:sz="4" w:space="0" w:color="auto"/>
              <w:bottom w:val="single" w:sz="4" w:space="0" w:color="auto"/>
              <w:right w:val="single" w:sz="4" w:space="0" w:color="auto"/>
            </w:tcBorders>
            <w:shd w:val="clear" w:color="auto" w:fill="DEEAF6" w:themeFill="accent1" w:themeFillTint="33"/>
            <w:vAlign w:val="center"/>
          </w:tcPr>
          <w:p w14:paraId="1B40F06E" w14:textId="5633FFBD" w:rsidR="00F37053" w:rsidRPr="001F2F7B" w:rsidRDefault="00032D2A" w:rsidP="002D56F5">
            <w:pPr>
              <w:spacing w:line="256" w:lineRule="auto"/>
              <w:jc w:val="center"/>
              <w:rPr>
                <w:rFonts w:ascii="Calibri" w:hAnsi="Calibri"/>
                <w:b/>
              </w:rPr>
            </w:pPr>
            <w:r>
              <w:rPr>
                <w:rFonts w:ascii="Calibri" w:hAnsi="Calibri"/>
                <w:b/>
              </w:rPr>
              <w:t>MINISTÈRE DE LA SANTÉ</w:t>
            </w:r>
          </w:p>
          <w:p w14:paraId="25545D57" w14:textId="77777777" w:rsidR="00F37053" w:rsidRPr="001F2F7B" w:rsidRDefault="00F37053" w:rsidP="002D56F5">
            <w:pPr>
              <w:spacing w:line="256" w:lineRule="auto"/>
              <w:jc w:val="center"/>
              <w:rPr>
                <w:rFonts w:ascii="Calibri" w:hAnsi="Calibri"/>
                <w:b/>
              </w:rPr>
            </w:pPr>
          </w:p>
          <w:p w14:paraId="308DA0FB" w14:textId="78A275BF" w:rsidR="00F37053" w:rsidRPr="001F2F7B" w:rsidRDefault="00F37053" w:rsidP="002D56F5">
            <w:pPr>
              <w:spacing w:line="256" w:lineRule="auto"/>
              <w:jc w:val="center"/>
              <w:rPr>
                <w:rFonts w:ascii="Calibri" w:hAnsi="Calibri"/>
                <w:b/>
              </w:rPr>
            </w:pPr>
            <w:r w:rsidRPr="001F2F7B">
              <w:rPr>
                <w:rFonts w:ascii="Calibri" w:hAnsi="Calibri"/>
                <w:b/>
              </w:rPr>
              <w:t xml:space="preserve">MANUEL DE </w:t>
            </w:r>
            <w:r w:rsidR="00195DB1">
              <w:rPr>
                <w:rFonts w:ascii="Calibri" w:hAnsi="Calibri"/>
                <w:b/>
              </w:rPr>
              <w:t>PROCÉDURES</w:t>
            </w:r>
          </w:p>
        </w:tc>
        <w:tc>
          <w:tcPr>
            <w:tcW w:w="6348" w:type="dxa"/>
            <w:tcBorders>
              <w:top w:val="doub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46596DF" w14:textId="77777777" w:rsidR="00F37053" w:rsidRPr="001F2F7B" w:rsidRDefault="00F37053">
            <w:pPr>
              <w:spacing w:line="256" w:lineRule="auto"/>
              <w:jc w:val="center"/>
              <w:rPr>
                <w:rFonts w:ascii="Calibri" w:hAnsi="Calibri"/>
                <w:b/>
              </w:rPr>
            </w:pPr>
            <w:bookmarkStart w:id="327" w:name="_Toc502425834"/>
            <w:bookmarkStart w:id="328" w:name="_Toc503260369"/>
            <w:r w:rsidRPr="001F2F7B">
              <w:rPr>
                <w:rFonts w:ascii="Calibri" w:hAnsi="Calibri"/>
                <w:b/>
              </w:rPr>
              <w:t>SANCTIONS DISCIPLINAIRES</w:t>
            </w:r>
            <w:bookmarkEnd w:id="327"/>
            <w:bookmarkEnd w:id="328"/>
          </w:p>
        </w:tc>
        <w:tc>
          <w:tcPr>
            <w:tcW w:w="1874" w:type="dxa"/>
            <w:tcBorders>
              <w:top w:val="double" w:sz="4" w:space="0" w:color="auto"/>
              <w:left w:val="single" w:sz="4" w:space="0" w:color="auto"/>
              <w:bottom w:val="single" w:sz="4" w:space="0" w:color="auto"/>
              <w:right w:val="double" w:sz="4" w:space="0" w:color="auto"/>
            </w:tcBorders>
            <w:shd w:val="clear" w:color="auto" w:fill="DEEAF6" w:themeFill="accent1" w:themeFillTint="33"/>
            <w:vAlign w:val="center"/>
            <w:hideMark/>
          </w:tcPr>
          <w:p w14:paraId="0859D31D" w14:textId="77777777" w:rsidR="00F37053" w:rsidRPr="001F2F7B" w:rsidRDefault="00F37053">
            <w:pPr>
              <w:tabs>
                <w:tab w:val="left" w:pos="-2848"/>
                <w:tab w:val="left" w:pos="-2704"/>
                <w:tab w:val="left" w:pos="-2560"/>
                <w:tab w:val="left" w:pos="-2416"/>
                <w:tab w:val="left" w:pos="-2272"/>
                <w:tab w:val="left" w:pos="-2128"/>
                <w:tab w:val="left" w:pos="-1984"/>
                <w:tab w:val="left" w:pos="-1840"/>
                <w:tab w:val="left" w:pos="-1120"/>
              </w:tabs>
              <w:suppressAutoHyphens/>
              <w:spacing w:line="256" w:lineRule="auto"/>
              <w:jc w:val="center"/>
              <w:rPr>
                <w:rFonts w:ascii="Calibri" w:hAnsi="Calibri"/>
                <w:b/>
                <w:spacing w:val="-3"/>
              </w:rPr>
            </w:pPr>
            <w:r w:rsidRPr="001F2F7B">
              <w:rPr>
                <w:rFonts w:ascii="Calibri" w:hAnsi="Calibri"/>
                <w:b/>
                <w:spacing w:val="-3"/>
              </w:rPr>
              <w:t>REFERENCE</w:t>
            </w:r>
          </w:p>
          <w:p w14:paraId="7904BACD" w14:textId="77777777" w:rsidR="00F37053" w:rsidRPr="001F2F7B" w:rsidRDefault="00F37053">
            <w:pPr>
              <w:tabs>
                <w:tab w:val="left" w:pos="-2848"/>
                <w:tab w:val="left" w:pos="-2704"/>
                <w:tab w:val="left" w:pos="-2560"/>
                <w:tab w:val="left" w:pos="-2416"/>
                <w:tab w:val="left" w:pos="-2272"/>
                <w:tab w:val="left" w:pos="-2128"/>
                <w:tab w:val="left" w:pos="-1984"/>
                <w:tab w:val="left" w:pos="-1840"/>
                <w:tab w:val="left" w:pos="-1120"/>
              </w:tabs>
              <w:suppressAutoHyphens/>
              <w:spacing w:line="256" w:lineRule="auto"/>
              <w:jc w:val="center"/>
              <w:rPr>
                <w:rFonts w:ascii="Calibri" w:hAnsi="Calibri"/>
                <w:b/>
                <w:spacing w:val="-3"/>
              </w:rPr>
            </w:pPr>
            <w:r w:rsidRPr="001F2F7B">
              <w:rPr>
                <w:rFonts w:ascii="Calibri" w:hAnsi="Calibri"/>
                <w:b/>
                <w:spacing w:val="-3"/>
              </w:rPr>
              <w:t>2.4.9</w:t>
            </w:r>
          </w:p>
        </w:tc>
      </w:tr>
      <w:tr w:rsidR="00F37053" w:rsidRPr="001F2F7B" w14:paraId="75FBBC97" w14:textId="77777777" w:rsidTr="00F37053">
        <w:trPr>
          <w:jc w:val="center"/>
        </w:trPr>
        <w:tc>
          <w:tcPr>
            <w:tcW w:w="1835" w:type="dxa"/>
            <w:tcBorders>
              <w:top w:val="single" w:sz="4" w:space="0" w:color="auto"/>
              <w:left w:val="double" w:sz="4" w:space="0" w:color="auto"/>
              <w:bottom w:val="double" w:sz="4" w:space="0" w:color="auto"/>
              <w:right w:val="single" w:sz="4" w:space="0" w:color="auto"/>
            </w:tcBorders>
            <w:shd w:val="clear" w:color="auto" w:fill="DEEAF6" w:themeFill="accent1" w:themeFillTint="33"/>
            <w:vAlign w:val="center"/>
            <w:hideMark/>
          </w:tcPr>
          <w:p w14:paraId="3D865602" w14:textId="77777777" w:rsidR="00F37053" w:rsidRPr="001F2F7B" w:rsidRDefault="00F37053" w:rsidP="002D56F5">
            <w:pPr>
              <w:spacing w:line="256" w:lineRule="auto"/>
              <w:jc w:val="center"/>
              <w:rPr>
                <w:rFonts w:ascii="Calibri" w:hAnsi="Calibri"/>
                <w:b/>
              </w:rPr>
            </w:pPr>
            <w:r w:rsidRPr="001F2F7B">
              <w:rPr>
                <w:rFonts w:ascii="Calibri" w:hAnsi="Calibri"/>
                <w:b/>
              </w:rPr>
              <w:t>DATE DE LA RÉVISION :</w:t>
            </w:r>
          </w:p>
        </w:tc>
        <w:tc>
          <w:tcPr>
            <w:tcW w:w="6348" w:type="dxa"/>
            <w:tcBorders>
              <w:top w:val="sing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659E677C" w14:textId="77777777" w:rsidR="00F37053" w:rsidRPr="001F2F7B" w:rsidRDefault="00F37053">
            <w:pPr>
              <w:spacing w:line="256" w:lineRule="auto"/>
              <w:jc w:val="center"/>
              <w:rPr>
                <w:rFonts w:ascii="Calibri" w:hAnsi="Calibri"/>
                <w:b/>
              </w:rPr>
            </w:pPr>
            <w:r w:rsidRPr="001F2F7B">
              <w:rPr>
                <w:rFonts w:ascii="Calibri" w:hAnsi="Calibri"/>
                <w:b/>
                <w:bCs/>
              </w:rPr>
              <w:t>Tâches :</w:t>
            </w:r>
          </w:p>
          <w:p w14:paraId="08F4FB4F" w14:textId="77777777" w:rsidR="00F37053" w:rsidRPr="001F2F7B" w:rsidRDefault="00F37053" w:rsidP="003726DD">
            <w:pPr>
              <w:numPr>
                <w:ilvl w:val="0"/>
                <w:numId w:val="321"/>
              </w:numPr>
              <w:spacing w:line="256" w:lineRule="auto"/>
              <w:rPr>
                <w:rFonts w:ascii="Calibri" w:hAnsi="Calibri"/>
              </w:rPr>
            </w:pPr>
            <w:r w:rsidRPr="001F2F7B">
              <w:rPr>
                <w:rFonts w:ascii="Calibri" w:hAnsi="Calibri"/>
              </w:rPr>
              <w:t>La constatation de la faute ;</w:t>
            </w:r>
          </w:p>
          <w:p w14:paraId="3959B175" w14:textId="77777777" w:rsidR="00F37053" w:rsidRPr="001F2F7B" w:rsidRDefault="00F37053" w:rsidP="003726DD">
            <w:pPr>
              <w:numPr>
                <w:ilvl w:val="0"/>
                <w:numId w:val="321"/>
              </w:numPr>
              <w:spacing w:line="256" w:lineRule="auto"/>
              <w:rPr>
                <w:rFonts w:ascii="Calibri" w:hAnsi="Calibri"/>
              </w:rPr>
            </w:pPr>
            <w:r w:rsidRPr="001F2F7B">
              <w:rPr>
                <w:rFonts w:ascii="Calibri" w:hAnsi="Calibri"/>
              </w:rPr>
              <w:t>L’instruction de la faute ;</w:t>
            </w:r>
          </w:p>
          <w:p w14:paraId="40F9B257" w14:textId="77777777" w:rsidR="00F37053" w:rsidRPr="001F2F7B" w:rsidRDefault="00F37053" w:rsidP="003726DD">
            <w:pPr>
              <w:numPr>
                <w:ilvl w:val="0"/>
                <w:numId w:val="321"/>
              </w:numPr>
              <w:spacing w:line="256" w:lineRule="auto"/>
              <w:rPr>
                <w:rFonts w:ascii="Calibri" w:hAnsi="Calibri"/>
              </w:rPr>
            </w:pPr>
            <w:r w:rsidRPr="001F2F7B">
              <w:rPr>
                <w:rFonts w:ascii="Calibri" w:hAnsi="Calibri"/>
              </w:rPr>
              <w:t>La prise de décision</w:t>
            </w:r>
          </w:p>
        </w:tc>
        <w:tc>
          <w:tcPr>
            <w:tcW w:w="1874" w:type="dxa"/>
            <w:tcBorders>
              <w:top w:val="single" w:sz="4" w:space="0" w:color="auto"/>
              <w:left w:val="single" w:sz="4" w:space="0" w:color="auto"/>
              <w:bottom w:val="double" w:sz="4" w:space="0" w:color="auto"/>
              <w:right w:val="double" w:sz="4" w:space="0" w:color="auto"/>
            </w:tcBorders>
            <w:shd w:val="clear" w:color="auto" w:fill="DEEAF6" w:themeFill="accent1" w:themeFillTint="33"/>
            <w:vAlign w:val="center"/>
            <w:hideMark/>
          </w:tcPr>
          <w:p w14:paraId="463B8F78" w14:textId="77777777" w:rsidR="00F37053" w:rsidRPr="001F2F7B" w:rsidRDefault="00F37053">
            <w:pPr>
              <w:spacing w:line="256" w:lineRule="auto"/>
              <w:jc w:val="center"/>
              <w:rPr>
                <w:rFonts w:ascii="Calibri" w:hAnsi="Calibri"/>
                <w:b/>
              </w:rPr>
            </w:pPr>
            <w:r w:rsidRPr="001F2F7B">
              <w:rPr>
                <w:rFonts w:ascii="Calibri" w:hAnsi="Calibri"/>
                <w:b/>
              </w:rPr>
              <w:t>Page : 2</w:t>
            </w:r>
          </w:p>
        </w:tc>
      </w:tr>
    </w:tbl>
    <w:p w14:paraId="557EF06E" w14:textId="77777777" w:rsidR="00F37053" w:rsidRPr="001F2F7B" w:rsidRDefault="00F37053" w:rsidP="00F37053">
      <w:pPr>
        <w:jc w:val="both"/>
        <w:rPr>
          <w:rFonts w:ascii="Calibri" w:hAnsi="Calibri"/>
          <w:sz w:val="24"/>
          <w:szCs w:val="24"/>
        </w:rPr>
      </w:pPr>
    </w:p>
    <w:tbl>
      <w:tblPr>
        <w:tblW w:w="547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6"/>
        <w:gridCol w:w="6501"/>
        <w:gridCol w:w="1878"/>
      </w:tblGrid>
      <w:tr w:rsidR="00F37053" w:rsidRPr="001F2F7B" w14:paraId="6692AAFA" w14:textId="77777777" w:rsidTr="00F37053">
        <w:trPr>
          <w:trHeight w:val="219"/>
          <w:jc w:val="center"/>
        </w:trPr>
        <w:tc>
          <w:tcPr>
            <w:tcW w:w="850"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01DA844E" w14:textId="77777777" w:rsidR="00F37053" w:rsidRPr="001F2F7B" w:rsidRDefault="00F37053">
            <w:pPr>
              <w:spacing w:line="256" w:lineRule="auto"/>
              <w:jc w:val="center"/>
              <w:rPr>
                <w:rFonts w:ascii="Calibri" w:hAnsi="Calibri"/>
                <w:b/>
                <w:smallCaps/>
                <w:sz w:val="24"/>
                <w:szCs w:val="24"/>
              </w:rPr>
            </w:pPr>
            <w:r w:rsidRPr="001F2F7B">
              <w:rPr>
                <w:rFonts w:ascii="Calibri" w:hAnsi="Calibri"/>
                <w:b/>
                <w:smallCaps/>
                <w:sz w:val="24"/>
                <w:szCs w:val="24"/>
              </w:rPr>
              <w:t>intervenants</w:t>
            </w:r>
          </w:p>
          <w:p w14:paraId="37125DBB" w14:textId="77777777" w:rsidR="00F37053" w:rsidRPr="001F2F7B" w:rsidRDefault="00F37053">
            <w:pPr>
              <w:spacing w:line="256" w:lineRule="auto"/>
              <w:jc w:val="center"/>
              <w:rPr>
                <w:rFonts w:ascii="Calibri" w:hAnsi="Calibri"/>
                <w:b/>
                <w:sz w:val="24"/>
                <w:szCs w:val="24"/>
              </w:rPr>
            </w:pPr>
            <w:r w:rsidRPr="001F2F7B">
              <w:rPr>
                <w:rFonts w:ascii="Calibri" w:hAnsi="Calibri"/>
                <w:b/>
                <w:smallCaps/>
                <w:sz w:val="24"/>
                <w:szCs w:val="24"/>
              </w:rPr>
              <w:t>ou service en charge</w:t>
            </w:r>
          </w:p>
        </w:tc>
        <w:tc>
          <w:tcPr>
            <w:tcW w:w="3220"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56A2AE05" w14:textId="77777777" w:rsidR="00F37053" w:rsidRPr="001F2F7B" w:rsidRDefault="00F37053">
            <w:pPr>
              <w:spacing w:line="256" w:lineRule="auto"/>
              <w:jc w:val="center"/>
              <w:rPr>
                <w:rFonts w:ascii="Calibri" w:hAnsi="Calibri"/>
                <w:b/>
                <w:smallCaps/>
                <w:sz w:val="24"/>
                <w:szCs w:val="24"/>
              </w:rPr>
            </w:pPr>
            <w:r w:rsidRPr="001F2F7B">
              <w:rPr>
                <w:rFonts w:ascii="Calibri" w:hAnsi="Calibri"/>
                <w:b/>
                <w:smallCaps/>
                <w:sz w:val="24"/>
                <w:szCs w:val="24"/>
              </w:rPr>
              <w:t>description des taches</w:t>
            </w:r>
          </w:p>
        </w:tc>
        <w:tc>
          <w:tcPr>
            <w:tcW w:w="930"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39FAD38D" w14:textId="77777777" w:rsidR="00F37053" w:rsidRPr="001F2F7B" w:rsidRDefault="00F37053">
            <w:pPr>
              <w:spacing w:line="256" w:lineRule="auto"/>
              <w:jc w:val="center"/>
              <w:rPr>
                <w:rFonts w:ascii="Calibri" w:hAnsi="Calibri"/>
                <w:b/>
                <w:sz w:val="24"/>
                <w:szCs w:val="24"/>
              </w:rPr>
            </w:pPr>
            <w:r w:rsidRPr="001F2F7B">
              <w:rPr>
                <w:rFonts w:ascii="Calibri" w:hAnsi="Calibri"/>
                <w:b/>
                <w:sz w:val="24"/>
                <w:szCs w:val="24"/>
              </w:rPr>
              <w:t xml:space="preserve">DÉLAI </w:t>
            </w:r>
          </w:p>
        </w:tc>
      </w:tr>
      <w:tr w:rsidR="00F37053" w:rsidRPr="001F2F7B" w14:paraId="3336D925" w14:textId="77777777" w:rsidTr="00F37053">
        <w:trPr>
          <w:trHeight w:val="1241"/>
          <w:jc w:val="center"/>
        </w:trPr>
        <w:tc>
          <w:tcPr>
            <w:tcW w:w="850" w:type="pct"/>
            <w:tcBorders>
              <w:top w:val="double" w:sz="4" w:space="0" w:color="auto"/>
              <w:left w:val="single" w:sz="12" w:space="0" w:color="auto"/>
              <w:bottom w:val="double" w:sz="4" w:space="0" w:color="auto"/>
              <w:right w:val="single" w:sz="4" w:space="0" w:color="auto"/>
            </w:tcBorders>
          </w:tcPr>
          <w:p w14:paraId="23B62219" w14:textId="77777777" w:rsidR="00F37053" w:rsidRPr="001F2F7B" w:rsidRDefault="00F37053">
            <w:pPr>
              <w:spacing w:line="256" w:lineRule="auto"/>
              <w:rPr>
                <w:rFonts w:ascii="Calibri" w:hAnsi="Calibri"/>
                <w:sz w:val="24"/>
              </w:rPr>
            </w:pPr>
          </w:p>
          <w:p w14:paraId="1D46D46D" w14:textId="77777777" w:rsidR="00F37053" w:rsidRPr="001F2F7B" w:rsidRDefault="00F37053">
            <w:pPr>
              <w:spacing w:line="256" w:lineRule="auto"/>
              <w:rPr>
                <w:rFonts w:ascii="Calibri" w:hAnsi="Calibri"/>
                <w:sz w:val="24"/>
              </w:rPr>
            </w:pPr>
          </w:p>
          <w:p w14:paraId="41502E0B" w14:textId="77777777" w:rsidR="00F37053" w:rsidRPr="001F2F7B" w:rsidRDefault="00F37053">
            <w:pPr>
              <w:spacing w:line="256" w:lineRule="auto"/>
              <w:jc w:val="both"/>
              <w:rPr>
                <w:rFonts w:ascii="Calibri" w:hAnsi="Calibri"/>
                <w:sz w:val="24"/>
              </w:rPr>
            </w:pPr>
            <w:r w:rsidRPr="001F2F7B">
              <w:rPr>
                <w:rFonts w:ascii="Calibri" w:hAnsi="Calibri"/>
                <w:sz w:val="24"/>
              </w:rPr>
              <w:t>Le chef de service </w:t>
            </w:r>
          </w:p>
          <w:p w14:paraId="3C032AAC" w14:textId="77777777" w:rsidR="00F37053" w:rsidRPr="001F2F7B" w:rsidRDefault="00F37053">
            <w:pPr>
              <w:spacing w:line="256" w:lineRule="auto"/>
              <w:jc w:val="both"/>
              <w:rPr>
                <w:rFonts w:ascii="Calibri" w:hAnsi="Calibri"/>
                <w:sz w:val="24"/>
                <w:szCs w:val="24"/>
              </w:rPr>
            </w:pPr>
          </w:p>
          <w:p w14:paraId="6088D7AF" w14:textId="77777777" w:rsidR="00F37053" w:rsidRPr="001F2F7B" w:rsidRDefault="00F37053">
            <w:pPr>
              <w:spacing w:line="256" w:lineRule="auto"/>
              <w:jc w:val="both"/>
              <w:rPr>
                <w:rFonts w:ascii="Calibri" w:hAnsi="Calibri"/>
                <w:sz w:val="24"/>
                <w:szCs w:val="24"/>
              </w:rPr>
            </w:pPr>
          </w:p>
          <w:p w14:paraId="7CC72E2F" w14:textId="77777777" w:rsidR="00F37053" w:rsidRPr="001F2F7B" w:rsidRDefault="00F37053">
            <w:pPr>
              <w:spacing w:line="256" w:lineRule="auto"/>
              <w:jc w:val="both"/>
              <w:rPr>
                <w:rFonts w:ascii="Calibri" w:hAnsi="Calibri"/>
                <w:sz w:val="24"/>
                <w:szCs w:val="24"/>
              </w:rPr>
            </w:pPr>
          </w:p>
          <w:p w14:paraId="0043CA92" w14:textId="77777777" w:rsidR="00F37053" w:rsidRPr="001F2F7B" w:rsidRDefault="00F37053">
            <w:pPr>
              <w:spacing w:line="256" w:lineRule="auto"/>
              <w:jc w:val="both"/>
              <w:rPr>
                <w:rFonts w:ascii="Calibri" w:hAnsi="Calibri"/>
                <w:sz w:val="24"/>
                <w:szCs w:val="24"/>
              </w:rPr>
            </w:pPr>
          </w:p>
          <w:p w14:paraId="43BF0281" w14:textId="77777777" w:rsidR="00F37053" w:rsidRPr="001F2F7B" w:rsidRDefault="00F37053">
            <w:pPr>
              <w:spacing w:line="256" w:lineRule="auto"/>
              <w:jc w:val="both"/>
              <w:rPr>
                <w:rFonts w:ascii="Calibri" w:hAnsi="Calibri"/>
                <w:sz w:val="24"/>
                <w:szCs w:val="24"/>
              </w:rPr>
            </w:pPr>
          </w:p>
          <w:p w14:paraId="11CFE2F0" w14:textId="77777777" w:rsidR="00F37053" w:rsidRPr="001F2F7B" w:rsidRDefault="00F37053">
            <w:pPr>
              <w:spacing w:line="256" w:lineRule="auto"/>
              <w:jc w:val="both"/>
              <w:rPr>
                <w:rFonts w:ascii="Calibri" w:hAnsi="Calibri"/>
                <w:sz w:val="24"/>
                <w:szCs w:val="24"/>
              </w:rPr>
            </w:pPr>
          </w:p>
          <w:p w14:paraId="6F41CB67" w14:textId="77777777" w:rsidR="00F37053" w:rsidRPr="001F2F7B" w:rsidRDefault="00F37053">
            <w:pPr>
              <w:spacing w:line="256" w:lineRule="auto"/>
              <w:jc w:val="both"/>
              <w:rPr>
                <w:rFonts w:ascii="Calibri" w:hAnsi="Calibri"/>
                <w:sz w:val="24"/>
                <w:szCs w:val="24"/>
              </w:rPr>
            </w:pPr>
          </w:p>
          <w:p w14:paraId="4A2533CA" w14:textId="77777777" w:rsidR="00F37053" w:rsidRPr="001F2F7B" w:rsidRDefault="00F37053">
            <w:pPr>
              <w:spacing w:line="256" w:lineRule="auto"/>
              <w:jc w:val="both"/>
              <w:rPr>
                <w:rFonts w:ascii="Calibri" w:hAnsi="Calibri"/>
                <w:sz w:val="24"/>
                <w:szCs w:val="24"/>
              </w:rPr>
            </w:pPr>
          </w:p>
          <w:p w14:paraId="1040B283" w14:textId="77777777" w:rsidR="00F37053" w:rsidRPr="001F2F7B" w:rsidRDefault="00F37053">
            <w:pPr>
              <w:spacing w:line="256" w:lineRule="auto"/>
              <w:jc w:val="both"/>
              <w:rPr>
                <w:rFonts w:ascii="Calibri" w:hAnsi="Calibri"/>
                <w:sz w:val="24"/>
                <w:szCs w:val="24"/>
              </w:rPr>
            </w:pPr>
          </w:p>
          <w:p w14:paraId="1D0D152C" w14:textId="77777777" w:rsidR="00F37053" w:rsidRPr="001F2F7B" w:rsidRDefault="00F37053">
            <w:pPr>
              <w:spacing w:line="256" w:lineRule="auto"/>
              <w:jc w:val="both"/>
              <w:rPr>
                <w:rFonts w:ascii="Calibri" w:hAnsi="Calibri"/>
                <w:sz w:val="24"/>
                <w:szCs w:val="24"/>
              </w:rPr>
            </w:pPr>
          </w:p>
          <w:p w14:paraId="19F1FAB3" w14:textId="77777777" w:rsidR="00F37053" w:rsidRPr="001F2F7B" w:rsidRDefault="00F37053">
            <w:pPr>
              <w:spacing w:line="256" w:lineRule="auto"/>
              <w:jc w:val="both"/>
              <w:rPr>
                <w:rFonts w:ascii="Calibri" w:hAnsi="Calibri"/>
                <w:sz w:val="24"/>
                <w:szCs w:val="24"/>
              </w:rPr>
            </w:pPr>
          </w:p>
          <w:p w14:paraId="732B63F7" w14:textId="77777777" w:rsidR="00F37053" w:rsidRPr="001F2F7B" w:rsidRDefault="00F37053">
            <w:pPr>
              <w:spacing w:line="256" w:lineRule="auto"/>
              <w:jc w:val="both"/>
              <w:rPr>
                <w:rFonts w:ascii="Calibri" w:hAnsi="Calibri"/>
                <w:sz w:val="24"/>
                <w:szCs w:val="24"/>
              </w:rPr>
            </w:pPr>
          </w:p>
          <w:p w14:paraId="62A6EABF" w14:textId="77777777" w:rsidR="00F37053" w:rsidRPr="001F2F7B" w:rsidRDefault="00F37053">
            <w:pPr>
              <w:spacing w:line="256" w:lineRule="auto"/>
              <w:jc w:val="both"/>
              <w:rPr>
                <w:rFonts w:ascii="Calibri" w:hAnsi="Calibri"/>
                <w:sz w:val="24"/>
              </w:rPr>
            </w:pPr>
            <w:r w:rsidRPr="001F2F7B">
              <w:rPr>
                <w:rFonts w:ascii="Calibri" w:hAnsi="Calibri"/>
                <w:sz w:val="24"/>
              </w:rPr>
              <w:t>Le Ministre de la santé :</w:t>
            </w:r>
          </w:p>
          <w:p w14:paraId="38889082" w14:textId="77777777" w:rsidR="00F37053" w:rsidRPr="001F2F7B" w:rsidRDefault="00F37053">
            <w:pPr>
              <w:spacing w:line="256" w:lineRule="auto"/>
              <w:jc w:val="both"/>
              <w:rPr>
                <w:rFonts w:ascii="Calibri" w:hAnsi="Calibri"/>
                <w:sz w:val="24"/>
                <w:szCs w:val="24"/>
              </w:rPr>
            </w:pPr>
          </w:p>
        </w:tc>
        <w:tc>
          <w:tcPr>
            <w:tcW w:w="3220" w:type="pct"/>
            <w:tcBorders>
              <w:top w:val="double" w:sz="4" w:space="0" w:color="auto"/>
              <w:left w:val="single" w:sz="4" w:space="0" w:color="auto"/>
              <w:bottom w:val="double" w:sz="4" w:space="0" w:color="auto"/>
              <w:right w:val="single" w:sz="4" w:space="0" w:color="auto"/>
            </w:tcBorders>
          </w:tcPr>
          <w:p w14:paraId="6A1C8D03" w14:textId="77777777" w:rsidR="00F37053" w:rsidRPr="001F2F7B" w:rsidRDefault="00F37053">
            <w:pPr>
              <w:spacing w:line="256" w:lineRule="auto"/>
              <w:jc w:val="both"/>
              <w:rPr>
                <w:rFonts w:ascii="Calibri" w:hAnsi="Calibri"/>
                <w:b/>
                <w:sz w:val="24"/>
              </w:rPr>
            </w:pPr>
            <w:r w:rsidRPr="001F2F7B">
              <w:rPr>
                <w:rFonts w:ascii="Calibri" w:hAnsi="Calibri"/>
                <w:b/>
                <w:sz w:val="24"/>
              </w:rPr>
              <w:t>La constatation de la faute :</w:t>
            </w:r>
          </w:p>
          <w:p w14:paraId="645A985C" w14:textId="77777777" w:rsidR="00F37053" w:rsidRPr="001F2F7B" w:rsidRDefault="00F37053">
            <w:pPr>
              <w:spacing w:line="256" w:lineRule="auto"/>
              <w:jc w:val="both"/>
              <w:rPr>
                <w:rFonts w:ascii="Calibri" w:hAnsi="Calibri"/>
                <w:sz w:val="24"/>
              </w:rPr>
            </w:pPr>
          </w:p>
          <w:p w14:paraId="0293ED53" w14:textId="77777777" w:rsidR="00F37053" w:rsidRPr="001F2F7B" w:rsidRDefault="00F37053" w:rsidP="003726DD">
            <w:pPr>
              <w:numPr>
                <w:ilvl w:val="0"/>
                <w:numId w:val="322"/>
              </w:numPr>
              <w:spacing w:line="256" w:lineRule="auto"/>
              <w:jc w:val="both"/>
              <w:rPr>
                <w:rFonts w:ascii="Calibri" w:hAnsi="Calibri"/>
                <w:sz w:val="24"/>
              </w:rPr>
            </w:pPr>
            <w:r w:rsidRPr="001F2F7B">
              <w:rPr>
                <w:rFonts w:ascii="Calibri" w:hAnsi="Calibri"/>
                <w:sz w:val="24"/>
              </w:rPr>
              <w:t>Constate la faute de façon directe ou sur plainte ;</w:t>
            </w:r>
          </w:p>
          <w:p w14:paraId="00042BD9" w14:textId="77777777" w:rsidR="00F37053" w:rsidRPr="001F2F7B" w:rsidRDefault="00F37053" w:rsidP="003726DD">
            <w:pPr>
              <w:numPr>
                <w:ilvl w:val="0"/>
                <w:numId w:val="322"/>
              </w:numPr>
              <w:spacing w:line="256" w:lineRule="auto"/>
              <w:jc w:val="both"/>
              <w:rPr>
                <w:rFonts w:ascii="Calibri" w:hAnsi="Calibri"/>
                <w:sz w:val="24"/>
              </w:rPr>
            </w:pPr>
            <w:r w:rsidRPr="001F2F7B">
              <w:rPr>
                <w:rFonts w:ascii="Calibri" w:hAnsi="Calibri"/>
                <w:sz w:val="24"/>
              </w:rPr>
              <w:t>Adresse une lettre d’explication au fonctionnaire sur les circonstances de la faute commise ;</w:t>
            </w:r>
          </w:p>
          <w:p w14:paraId="3B12DB22" w14:textId="77777777" w:rsidR="00F37053" w:rsidRPr="001F2F7B" w:rsidRDefault="00F37053" w:rsidP="003726DD">
            <w:pPr>
              <w:numPr>
                <w:ilvl w:val="0"/>
                <w:numId w:val="322"/>
              </w:numPr>
              <w:spacing w:line="256" w:lineRule="auto"/>
              <w:jc w:val="both"/>
              <w:rPr>
                <w:rFonts w:ascii="Calibri" w:hAnsi="Calibri"/>
                <w:sz w:val="24"/>
              </w:rPr>
            </w:pPr>
            <w:r w:rsidRPr="001F2F7B">
              <w:rPr>
                <w:rFonts w:ascii="Calibri" w:hAnsi="Calibri"/>
                <w:sz w:val="24"/>
              </w:rPr>
              <w:t>Saisit le conseil de discipline au sein de la structure ;</w:t>
            </w:r>
          </w:p>
          <w:p w14:paraId="5D6D73C5" w14:textId="77777777" w:rsidR="00F37053" w:rsidRPr="001F2F7B" w:rsidRDefault="00F37053" w:rsidP="003726DD">
            <w:pPr>
              <w:numPr>
                <w:ilvl w:val="0"/>
                <w:numId w:val="322"/>
              </w:numPr>
              <w:spacing w:line="256" w:lineRule="auto"/>
              <w:jc w:val="both"/>
              <w:rPr>
                <w:rFonts w:ascii="Calibri" w:hAnsi="Calibri"/>
                <w:sz w:val="24"/>
              </w:rPr>
            </w:pPr>
            <w:r w:rsidRPr="001F2F7B">
              <w:rPr>
                <w:rFonts w:ascii="Calibri" w:hAnsi="Calibri"/>
                <w:sz w:val="24"/>
              </w:rPr>
              <w:t>Prend une sanction de premier degré à la vue de son analyse de la situation</w:t>
            </w:r>
          </w:p>
          <w:p w14:paraId="4AFF4679" w14:textId="77777777" w:rsidR="00F37053" w:rsidRPr="001F2F7B" w:rsidRDefault="00F37053" w:rsidP="003726DD">
            <w:pPr>
              <w:numPr>
                <w:ilvl w:val="0"/>
                <w:numId w:val="322"/>
              </w:numPr>
              <w:spacing w:line="256" w:lineRule="auto"/>
              <w:jc w:val="both"/>
              <w:rPr>
                <w:rFonts w:ascii="Calibri" w:hAnsi="Calibri"/>
                <w:sz w:val="24"/>
              </w:rPr>
            </w:pPr>
            <w:r w:rsidRPr="001F2F7B">
              <w:rPr>
                <w:rFonts w:ascii="Calibri" w:hAnsi="Calibri"/>
                <w:sz w:val="24"/>
              </w:rPr>
              <w:t>Envoie une copie du dossier au Ministre de la santé pour information ;</w:t>
            </w:r>
          </w:p>
          <w:p w14:paraId="3E3F7E1A" w14:textId="77777777" w:rsidR="00F37053" w:rsidRPr="001F2F7B" w:rsidRDefault="00F37053" w:rsidP="003726DD">
            <w:pPr>
              <w:numPr>
                <w:ilvl w:val="0"/>
                <w:numId w:val="322"/>
              </w:numPr>
              <w:spacing w:line="256" w:lineRule="auto"/>
              <w:jc w:val="both"/>
              <w:rPr>
                <w:rFonts w:ascii="Calibri" w:hAnsi="Calibri"/>
                <w:sz w:val="24"/>
              </w:rPr>
            </w:pPr>
            <w:r w:rsidRPr="001F2F7B">
              <w:rPr>
                <w:rFonts w:ascii="Calibri" w:hAnsi="Calibri"/>
                <w:sz w:val="24"/>
              </w:rPr>
              <w:t>En cas de faute grave nécessite une sanction de deuxième degré, envoie le dossier au Ministre pour prise de décision.</w:t>
            </w:r>
          </w:p>
          <w:p w14:paraId="24D585BC" w14:textId="77777777" w:rsidR="00F37053" w:rsidRPr="001F2F7B" w:rsidRDefault="00F37053">
            <w:pPr>
              <w:spacing w:line="256" w:lineRule="auto"/>
              <w:ind w:left="720"/>
              <w:jc w:val="both"/>
              <w:rPr>
                <w:rFonts w:ascii="Calibri" w:hAnsi="Calibri"/>
                <w:sz w:val="24"/>
              </w:rPr>
            </w:pPr>
          </w:p>
          <w:p w14:paraId="2E78526B" w14:textId="77777777" w:rsidR="00F37053" w:rsidRPr="001F2F7B" w:rsidRDefault="00F37053">
            <w:pPr>
              <w:spacing w:line="256" w:lineRule="auto"/>
              <w:jc w:val="both"/>
              <w:rPr>
                <w:rFonts w:ascii="Calibri" w:hAnsi="Calibri"/>
                <w:b/>
                <w:sz w:val="24"/>
              </w:rPr>
            </w:pPr>
            <w:r w:rsidRPr="001F2F7B">
              <w:rPr>
                <w:rFonts w:ascii="Calibri" w:hAnsi="Calibri"/>
                <w:b/>
                <w:sz w:val="24"/>
              </w:rPr>
              <w:t>Prise de décision :</w:t>
            </w:r>
          </w:p>
          <w:p w14:paraId="58FE9388" w14:textId="77777777" w:rsidR="00F37053" w:rsidRPr="001F2F7B" w:rsidRDefault="00F37053">
            <w:pPr>
              <w:spacing w:line="256" w:lineRule="auto"/>
              <w:jc w:val="both"/>
              <w:rPr>
                <w:rFonts w:ascii="Calibri" w:hAnsi="Calibri"/>
                <w:sz w:val="24"/>
              </w:rPr>
            </w:pPr>
          </w:p>
          <w:p w14:paraId="396EBF3E" w14:textId="77777777" w:rsidR="00F37053" w:rsidRPr="001F2F7B" w:rsidRDefault="00F37053" w:rsidP="003726DD">
            <w:pPr>
              <w:numPr>
                <w:ilvl w:val="0"/>
                <w:numId w:val="323"/>
              </w:numPr>
              <w:spacing w:line="256" w:lineRule="auto"/>
              <w:jc w:val="both"/>
              <w:rPr>
                <w:rFonts w:ascii="Calibri" w:hAnsi="Calibri"/>
                <w:sz w:val="24"/>
              </w:rPr>
            </w:pPr>
            <w:r w:rsidRPr="001F2F7B">
              <w:rPr>
                <w:rFonts w:ascii="Calibri" w:hAnsi="Calibri"/>
                <w:sz w:val="24"/>
              </w:rPr>
              <w:t>Vérifie que le dossier a été vu par le Secrétaire général ;</w:t>
            </w:r>
          </w:p>
          <w:p w14:paraId="68AB8A82" w14:textId="77777777" w:rsidR="00F37053" w:rsidRPr="001F2F7B" w:rsidRDefault="00F37053" w:rsidP="003726DD">
            <w:pPr>
              <w:numPr>
                <w:ilvl w:val="0"/>
                <w:numId w:val="323"/>
              </w:numPr>
              <w:spacing w:line="256" w:lineRule="auto"/>
              <w:jc w:val="both"/>
              <w:rPr>
                <w:rFonts w:ascii="Calibri" w:hAnsi="Calibri"/>
                <w:sz w:val="24"/>
              </w:rPr>
            </w:pPr>
            <w:r w:rsidRPr="001F2F7B">
              <w:rPr>
                <w:rFonts w:ascii="Calibri" w:hAnsi="Calibri"/>
                <w:sz w:val="24"/>
              </w:rPr>
              <w:t>Émet un avis sur les propositions du conseil du chef de service ;</w:t>
            </w:r>
          </w:p>
          <w:p w14:paraId="17ED8707" w14:textId="77777777" w:rsidR="00F37053" w:rsidRPr="001F2F7B" w:rsidRDefault="00F37053" w:rsidP="003726DD">
            <w:pPr>
              <w:numPr>
                <w:ilvl w:val="0"/>
                <w:numId w:val="323"/>
              </w:numPr>
              <w:spacing w:line="256" w:lineRule="auto"/>
              <w:jc w:val="both"/>
              <w:rPr>
                <w:rFonts w:ascii="Calibri" w:hAnsi="Calibri"/>
                <w:sz w:val="24"/>
              </w:rPr>
            </w:pPr>
            <w:r w:rsidRPr="001F2F7B">
              <w:rPr>
                <w:rFonts w:ascii="Calibri" w:hAnsi="Calibri"/>
                <w:sz w:val="24"/>
              </w:rPr>
              <w:t>Transmet l’avis au chef de cabinet pour l’établissement de la note de suspension, sous sa signature ;</w:t>
            </w:r>
          </w:p>
          <w:p w14:paraId="0E61DD4E" w14:textId="77777777" w:rsidR="00F37053" w:rsidRPr="001F2F7B" w:rsidRDefault="00F37053" w:rsidP="003726DD">
            <w:pPr>
              <w:numPr>
                <w:ilvl w:val="0"/>
                <w:numId w:val="323"/>
              </w:numPr>
              <w:spacing w:line="256" w:lineRule="auto"/>
              <w:jc w:val="both"/>
              <w:rPr>
                <w:rFonts w:ascii="Calibri" w:hAnsi="Calibri"/>
                <w:sz w:val="24"/>
              </w:rPr>
            </w:pPr>
            <w:r w:rsidRPr="001F2F7B">
              <w:rPr>
                <w:rFonts w:ascii="Calibri" w:hAnsi="Calibri"/>
                <w:sz w:val="24"/>
              </w:rPr>
              <w:t>Engage la procédure disciplinaire auprès du conseil disciplinaire du Ministère de la santé.</w:t>
            </w:r>
          </w:p>
        </w:tc>
        <w:tc>
          <w:tcPr>
            <w:tcW w:w="930" w:type="pct"/>
            <w:tcBorders>
              <w:top w:val="double" w:sz="4" w:space="0" w:color="auto"/>
              <w:left w:val="single" w:sz="4" w:space="0" w:color="auto"/>
              <w:bottom w:val="double" w:sz="4" w:space="0" w:color="auto"/>
              <w:right w:val="single" w:sz="12" w:space="0" w:color="auto"/>
            </w:tcBorders>
          </w:tcPr>
          <w:p w14:paraId="5B73B0EE" w14:textId="77777777" w:rsidR="00F37053" w:rsidRPr="001F2F7B" w:rsidRDefault="00F37053">
            <w:pPr>
              <w:spacing w:line="256" w:lineRule="auto"/>
              <w:jc w:val="center"/>
              <w:rPr>
                <w:rFonts w:ascii="Calibri" w:hAnsi="Calibri"/>
                <w:bCs/>
                <w:sz w:val="24"/>
                <w:szCs w:val="24"/>
              </w:rPr>
            </w:pPr>
          </w:p>
          <w:p w14:paraId="00579220" w14:textId="77777777" w:rsidR="00F37053" w:rsidRPr="001F2F7B" w:rsidRDefault="00F37053">
            <w:pPr>
              <w:spacing w:line="256" w:lineRule="auto"/>
              <w:jc w:val="center"/>
              <w:rPr>
                <w:rFonts w:ascii="Calibri" w:hAnsi="Calibri"/>
                <w:bCs/>
                <w:sz w:val="24"/>
                <w:szCs w:val="24"/>
              </w:rPr>
            </w:pPr>
          </w:p>
          <w:p w14:paraId="3A8D8C2C" w14:textId="77777777" w:rsidR="00F37053" w:rsidRPr="001F2F7B" w:rsidRDefault="00F37053">
            <w:pPr>
              <w:spacing w:line="256" w:lineRule="auto"/>
              <w:jc w:val="center"/>
              <w:rPr>
                <w:rFonts w:ascii="Calibri" w:hAnsi="Calibri"/>
                <w:bCs/>
                <w:sz w:val="24"/>
                <w:szCs w:val="24"/>
              </w:rPr>
            </w:pPr>
          </w:p>
          <w:p w14:paraId="634756D0" w14:textId="77777777" w:rsidR="00F37053" w:rsidRPr="001F2F7B" w:rsidRDefault="00F37053">
            <w:pPr>
              <w:spacing w:line="256" w:lineRule="auto"/>
              <w:jc w:val="center"/>
              <w:rPr>
                <w:rFonts w:ascii="Calibri" w:hAnsi="Calibri"/>
                <w:bCs/>
                <w:sz w:val="24"/>
                <w:szCs w:val="24"/>
              </w:rPr>
            </w:pPr>
          </w:p>
          <w:p w14:paraId="42DA6831" w14:textId="77777777" w:rsidR="00F37053" w:rsidRPr="001F2F7B" w:rsidRDefault="00F37053">
            <w:pPr>
              <w:spacing w:line="256" w:lineRule="auto"/>
              <w:jc w:val="center"/>
              <w:rPr>
                <w:rFonts w:ascii="Calibri" w:hAnsi="Calibri"/>
                <w:bCs/>
                <w:sz w:val="24"/>
                <w:szCs w:val="24"/>
              </w:rPr>
            </w:pPr>
          </w:p>
          <w:p w14:paraId="4FDBF897" w14:textId="77777777" w:rsidR="00F37053" w:rsidRPr="001F2F7B" w:rsidRDefault="00F37053">
            <w:pPr>
              <w:spacing w:line="256" w:lineRule="auto"/>
              <w:jc w:val="center"/>
              <w:rPr>
                <w:rFonts w:ascii="Calibri" w:hAnsi="Calibri"/>
                <w:bCs/>
                <w:sz w:val="24"/>
                <w:szCs w:val="24"/>
              </w:rPr>
            </w:pPr>
          </w:p>
          <w:p w14:paraId="44DC9C10" w14:textId="77777777" w:rsidR="00F37053" w:rsidRPr="001F2F7B" w:rsidRDefault="00F37053">
            <w:pPr>
              <w:spacing w:line="256" w:lineRule="auto"/>
              <w:jc w:val="center"/>
              <w:rPr>
                <w:rFonts w:ascii="Calibri" w:hAnsi="Calibri"/>
                <w:bCs/>
                <w:sz w:val="24"/>
                <w:szCs w:val="24"/>
              </w:rPr>
            </w:pPr>
          </w:p>
          <w:p w14:paraId="5E5BD82B" w14:textId="77777777" w:rsidR="00F37053" w:rsidRPr="001F2F7B" w:rsidRDefault="00F37053">
            <w:pPr>
              <w:spacing w:line="256" w:lineRule="auto"/>
              <w:jc w:val="center"/>
              <w:rPr>
                <w:rFonts w:ascii="Calibri" w:hAnsi="Calibri"/>
                <w:bCs/>
                <w:sz w:val="24"/>
                <w:szCs w:val="24"/>
              </w:rPr>
            </w:pPr>
          </w:p>
          <w:p w14:paraId="0480D8F8" w14:textId="77777777" w:rsidR="00F37053" w:rsidRPr="001F2F7B" w:rsidRDefault="00F37053">
            <w:pPr>
              <w:spacing w:line="256" w:lineRule="auto"/>
              <w:jc w:val="center"/>
              <w:rPr>
                <w:rFonts w:ascii="Calibri" w:hAnsi="Calibri"/>
                <w:bCs/>
                <w:sz w:val="24"/>
                <w:szCs w:val="24"/>
              </w:rPr>
            </w:pPr>
          </w:p>
          <w:p w14:paraId="5E10526C" w14:textId="77777777" w:rsidR="00F37053" w:rsidRPr="001F2F7B" w:rsidRDefault="00F37053">
            <w:pPr>
              <w:spacing w:line="256" w:lineRule="auto"/>
              <w:rPr>
                <w:rFonts w:ascii="Calibri" w:hAnsi="Calibri"/>
                <w:sz w:val="24"/>
                <w:szCs w:val="24"/>
              </w:rPr>
            </w:pPr>
            <w:r w:rsidRPr="001F2F7B">
              <w:rPr>
                <w:rFonts w:ascii="Calibri" w:hAnsi="Calibri"/>
                <w:sz w:val="24"/>
                <w:szCs w:val="24"/>
              </w:rPr>
              <w:t xml:space="preserve">10 JOURS </w:t>
            </w:r>
          </w:p>
        </w:tc>
      </w:tr>
      <w:tr w:rsidR="00F37053" w:rsidRPr="001F2F7B" w14:paraId="4D0811BC" w14:textId="77777777" w:rsidTr="00F37053">
        <w:trPr>
          <w:trHeight w:val="787"/>
          <w:jc w:val="center"/>
        </w:trPr>
        <w:tc>
          <w:tcPr>
            <w:tcW w:w="850" w:type="pct"/>
            <w:tcBorders>
              <w:top w:val="double" w:sz="4" w:space="0" w:color="auto"/>
              <w:left w:val="single" w:sz="12" w:space="0" w:color="auto"/>
              <w:bottom w:val="double" w:sz="4" w:space="0" w:color="auto"/>
              <w:right w:val="single" w:sz="4" w:space="0" w:color="auto"/>
            </w:tcBorders>
            <w:hideMark/>
          </w:tcPr>
          <w:p w14:paraId="5A352719" w14:textId="77777777" w:rsidR="00F37053" w:rsidRPr="001F2F7B" w:rsidRDefault="00F37053">
            <w:pPr>
              <w:spacing w:line="256" w:lineRule="auto"/>
              <w:rPr>
                <w:rFonts w:ascii="Calibri" w:hAnsi="Calibri"/>
                <w:b/>
                <w:bCs/>
                <w:sz w:val="24"/>
                <w:szCs w:val="24"/>
              </w:rPr>
            </w:pPr>
            <w:r w:rsidRPr="001F2F7B">
              <w:rPr>
                <w:rFonts w:ascii="Calibri" w:hAnsi="Calibri"/>
                <w:b/>
                <w:smallCaps/>
                <w:sz w:val="24"/>
                <w:szCs w:val="24"/>
              </w:rPr>
              <w:t>documents utilisés</w:t>
            </w:r>
          </w:p>
        </w:tc>
        <w:tc>
          <w:tcPr>
            <w:tcW w:w="4150" w:type="pct"/>
            <w:gridSpan w:val="2"/>
            <w:tcBorders>
              <w:top w:val="double" w:sz="4" w:space="0" w:color="auto"/>
              <w:left w:val="single" w:sz="4" w:space="0" w:color="auto"/>
              <w:bottom w:val="double" w:sz="4" w:space="0" w:color="auto"/>
              <w:right w:val="single" w:sz="12" w:space="0" w:color="auto"/>
            </w:tcBorders>
          </w:tcPr>
          <w:p w14:paraId="4429CEF0" w14:textId="77777777" w:rsidR="00F37053" w:rsidRPr="001F2F7B" w:rsidRDefault="00F37053" w:rsidP="003726DD">
            <w:pPr>
              <w:numPr>
                <w:ilvl w:val="0"/>
                <w:numId w:val="324"/>
              </w:numPr>
              <w:spacing w:line="256" w:lineRule="auto"/>
              <w:jc w:val="both"/>
              <w:rPr>
                <w:rFonts w:ascii="Calibri" w:hAnsi="Calibri"/>
                <w:sz w:val="24"/>
              </w:rPr>
            </w:pPr>
            <w:r w:rsidRPr="001F2F7B">
              <w:rPr>
                <w:rFonts w:ascii="Calibri" w:hAnsi="Calibri"/>
                <w:sz w:val="24"/>
              </w:rPr>
              <w:t>Rapport de constatation de la faute ;</w:t>
            </w:r>
          </w:p>
          <w:p w14:paraId="12F49366" w14:textId="77777777" w:rsidR="00F37053" w:rsidRPr="001F2F7B" w:rsidRDefault="00F37053" w:rsidP="003726DD">
            <w:pPr>
              <w:numPr>
                <w:ilvl w:val="0"/>
                <w:numId w:val="324"/>
              </w:numPr>
              <w:spacing w:line="256" w:lineRule="auto"/>
              <w:jc w:val="both"/>
              <w:rPr>
                <w:rFonts w:ascii="Calibri" w:hAnsi="Calibri"/>
                <w:sz w:val="24"/>
              </w:rPr>
            </w:pPr>
            <w:r w:rsidRPr="001F2F7B">
              <w:rPr>
                <w:rFonts w:ascii="Calibri" w:hAnsi="Calibri"/>
                <w:sz w:val="24"/>
              </w:rPr>
              <w:t>Lettre de plainte en cas de besoins ;</w:t>
            </w:r>
          </w:p>
          <w:p w14:paraId="4BC76B19" w14:textId="77777777" w:rsidR="00F37053" w:rsidRPr="001F2F7B" w:rsidRDefault="00F37053" w:rsidP="003726DD">
            <w:pPr>
              <w:numPr>
                <w:ilvl w:val="0"/>
                <w:numId w:val="324"/>
              </w:numPr>
              <w:spacing w:line="256" w:lineRule="auto"/>
              <w:jc w:val="both"/>
              <w:rPr>
                <w:rFonts w:ascii="Calibri" w:hAnsi="Calibri"/>
                <w:sz w:val="24"/>
              </w:rPr>
            </w:pPr>
            <w:r w:rsidRPr="001F2F7B">
              <w:rPr>
                <w:rFonts w:ascii="Calibri" w:hAnsi="Calibri"/>
                <w:sz w:val="24"/>
              </w:rPr>
              <w:t>Lettre d’explication du fonctionnaire concerné ;</w:t>
            </w:r>
          </w:p>
          <w:p w14:paraId="3C647D04" w14:textId="77777777" w:rsidR="00F37053" w:rsidRPr="001F2F7B" w:rsidRDefault="00F37053" w:rsidP="003726DD">
            <w:pPr>
              <w:numPr>
                <w:ilvl w:val="0"/>
                <w:numId w:val="324"/>
              </w:numPr>
              <w:spacing w:line="256" w:lineRule="auto"/>
              <w:jc w:val="both"/>
              <w:rPr>
                <w:rFonts w:ascii="Calibri" w:hAnsi="Calibri"/>
                <w:sz w:val="24"/>
              </w:rPr>
            </w:pPr>
            <w:r w:rsidRPr="001F2F7B">
              <w:rPr>
                <w:rFonts w:ascii="Calibri" w:hAnsi="Calibri"/>
                <w:sz w:val="24"/>
              </w:rPr>
              <w:t>Lettre de transmission du chef hiérarchique au Ministre de la santé.</w:t>
            </w:r>
          </w:p>
          <w:p w14:paraId="761CE19C" w14:textId="77777777" w:rsidR="00F37053" w:rsidRPr="001F2F7B" w:rsidRDefault="00F37053">
            <w:pPr>
              <w:spacing w:line="256" w:lineRule="auto"/>
              <w:jc w:val="both"/>
              <w:rPr>
                <w:rFonts w:ascii="Calibri" w:hAnsi="Calibri"/>
                <w:sz w:val="24"/>
                <w:szCs w:val="24"/>
              </w:rPr>
            </w:pPr>
          </w:p>
        </w:tc>
      </w:tr>
    </w:tbl>
    <w:p w14:paraId="499D4113" w14:textId="77777777" w:rsidR="00F37053" w:rsidRPr="001F2F7B" w:rsidRDefault="00F37053" w:rsidP="00F37053">
      <w:pPr>
        <w:jc w:val="both"/>
        <w:rPr>
          <w:rFonts w:ascii="Calibri" w:hAnsi="Calibri"/>
          <w:sz w:val="24"/>
          <w:szCs w:val="24"/>
        </w:rPr>
      </w:pPr>
    </w:p>
    <w:p w14:paraId="30D63F55" w14:textId="77777777" w:rsidR="00F37053" w:rsidRPr="001F2F7B" w:rsidRDefault="00F37053" w:rsidP="00F37053">
      <w:pPr>
        <w:spacing w:after="160" w:line="256" w:lineRule="auto"/>
        <w:rPr>
          <w:rFonts w:ascii="Calibri" w:hAnsi="Calibri"/>
        </w:rPr>
      </w:pPr>
      <w:r w:rsidRPr="001F2F7B">
        <w:rPr>
          <w:rFonts w:ascii="Calibri" w:hAnsi="Calibri"/>
        </w:rPr>
        <w:br w:type="page"/>
      </w:r>
    </w:p>
    <w:p w14:paraId="6D2DD1DE" w14:textId="77777777" w:rsidR="004F0F57" w:rsidRPr="00675C56" w:rsidRDefault="004F0F57" w:rsidP="002D56F5">
      <w:pPr>
        <w:pStyle w:val="Heading2"/>
        <w:numPr>
          <w:ilvl w:val="0"/>
          <w:numId w:val="244"/>
        </w:numPr>
        <w:spacing w:before="0"/>
        <w:rPr>
          <w:rFonts w:asciiTheme="minorHAnsi" w:hAnsiTheme="minorHAnsi"/>
          <w:color w:val="auto"/>
          <w:sz w:val="24"/>
          <w:szCs w:val="24"/>
        </w:rPr>
      </w:pPr>
      <w:bookmarkStart w:id="329" w:name="_Toc521641571"/>
      <w:r w:rsidRPr="00675C56">
        <w:rPr>
          <w:rFonts w:asciiTheme="minorHAnsi" w:hAnsiTheme="minorHAnsi"/>
          <w:color w:val="auto"/>
          <w:sz w:val="24"/>
          <w:szCs w:val="24"/>
        </w:rPr>
        <w:t>GESTION DES FORMATIONS</w:t>
      </w:r>
      <w:bookmarkEnd w:id="140"/>
      <w:bookmarkEnd w:id="141"/>
      <w:bookmarkEnd w:id="142"/>
      <w:bookmarkEnd w:id="329"/>
    </w:p>
    <w:p w14:paraId="11D91262" w14:textId="77777777" w:rsidR="00CA7CD8" w:rsidRPr="001F2F7B" w:rsidRDefault="00CA7CD8" w:rsidP="002D56F5">
      <w:pPr>
        <w:rPr>
          <w:rFonts w:ascii="Calibri" w:hAnsi="Calibri"/>
        </w:rPr>
      </w:pPr>
    </w:p>
    <w:p w14:paraId="4FA30042" w14:textId="77777777" w:rsidR="004F0F57" w:rsidRPr="00675C56" w:rsidRDefault="004F0F57" w:rsidP="002D56F5">
      <w:pPr>
        <w:pStyle w:val="Heading3"/>
        <w:numPr>
          <w:ilvl w:val="0"/>
          <w:numId w:val="245"/>
        </w:numPr>
        <w:spacing w:before="0"/>
        <w:rPr>
          <w:rFonts w:asciiTheme="minorHAnsi" w:hAnsiTheme="minorHAnsi"/>
          <w:b/>
          <w:bCs/>
          <w:color w:val="auto"/>
        </w:rPr>
      </w:pPr>
      <w:bookmarkStart w:id="330" w:name="_Toc502425836"/>
      <w:bookmarkStart w:id="331" w:name="_Toc503267876"/>
      <w:bookmarkStart w:id="332" w:name="_Toc517961357"/>
      <w:bookmarkStart w:id="333" w:name="_Toc521641572"/>
      <w:r w:rsidRPr="00675C56">
        <w:rPr>
          <w:rFonts w:asciiTheme="minorHAnsi" w:hAnsiTheme="minorHAnsi"/>
          <w:b/>
          <w:bCs/>
          <w:color w:val="auto"/>
        </w:rPr>
        <w:t>PLANIFICATION DES FORMATIONS CONTINUES</w:t>
      </w:r>
      <w:bookmarkEnd w:id="330"/>
      <w:bookmarkEnd w:id="331"/>
      <w:bookmarkEnd w:id="332"/>
      <w:bookmarkEnd w:id="333"/>
    </w:p>
    <w:p w14:paraId="3B4DC8D5" w14:textId="77777777" w:rsidR="00244532" w:rsidRPr="001F2F7B" w:rsidRDefault="00244532" w:rsidP="002D56F5">
      <w:pPr>
        <w:rPr>
          <w:rFonts w:ascii="Calibri" w:hAnsi="Calibri"/>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1686"/>
        <w:gridCol w:w="6348"/>
        <w:gridCol w:w="1874"/>
      </w:tblGrid>
      <w:tr w:rsidR="00244532" w:rsidRPr="001F2F7B" w14:paraId="30648A3F" w14:textId="77777777" w:rsidTr="007B4CFA">
        <w:trPr>
          <w:jc w:val="center"/>
        </w:trPr>
        <w:tc>
          <w:tcPr>
            <w:tcW w:w="1686" w:type="dxa"/>
            <w:shd w:val="clear" w:color="auto" w:fill="DEEAF6" w:themeFill="accent1" w:themeFillTint="33"/>
            <w:vAlign w:val="center"/>
          </w:tcPr>
          <w:p w14:paraId="321E5997" w14:textId="76556864" w:rsidR="00244532" w:rsidRPr="001F2F7B" w:rsidRDefault="00032D2A" w:rsidP="002D56F5">
            <w:pPr>
              <w:jc w:val="center"/>
              <w:rPr>
                <w:rFonts w:ascii="Calibri" w:hAnsi="Calibri"/>
                <w:b/>
                <w:sz w:val="24"/>
                <w:szCs w:val="24"/>
              </w:rPr>
            </w:pPr>
            <w:r>
              <w:rPr>
                <w:rFonts w:ascii="Calibri" w:hAnsi="Calibri"/>
                <w:b/>
                <w:sz w:val="24"/>
                <w:szCs w:val="24"/>
              </w:rPr>
              <w:t>MINISTÈRE DE LA SANTÉ</w:t>
            </w:r>
          </w:p>
          <w:p w14:paraId="515FB0E6" w14:textId="77777777" w:rsidR="00814C62" w:rsidRPr="001F2F7B" w:rsidRDefault="00814C62" w:rsidP="002D56F5">
            <w:pPr>
              <w:jc w:val="center"/>
              <w:rPr>
                <w:rFonts w:ascii="Calibri" w:hAnsi="Calibri"/>
                <w:b/>
                <w:sz w:val="24"/>
                <w:szCs w:val="24"/>
              </w:rPr>
            </w:pPr>
          </w:p>
          <w:p w14:paraId="5F12467D" w14:textId="1AE7A5E0" w:rsidR="00244532" w:rsidRPr="001F2F7B" w:rsidRDefault="00244532" w:rsidP="002D56F5">
            <w:pPr>
              <w:jc w:val="center"/>
              <w:rPr>
                <w:rFonts w:ascii="Calibri" w:hAnsi="Calibri"/>
                <w:b/>
                <w:sz w:val="24"/>
                <w:szCs w:val="24"/>
              </w:rPr>
            </w:pPr>
            <w:r w:rsidRPr="001F2F7B">
              <w:rPr>
                <w:rFonts w:ascii="Calibri" w:hAnsi="Calibri"/>
                <w:b/>
                <w:sz w:val="24"/>
                <w:szCs w:val="24"/>
              </w:rPr>
              <w:t xml:space="preserve">MANUEL DE </w:t>
            </w:r>
            <w:r w:rsidR="00195DB1">
              <w:rPr>
                <w:rFonts w:ascii="Calibri" w:hAnsi="Calibri"/>
                <w:b/>
                <w:sz w:val="24"/>
                <w:szCs w:val="24"/>
              </w:rPr>
              <w:t>PROCÉDURES</w:t>
            </w:r>
          </w:p>
        </w:tc>
        <w:tc>
          <w:tcPr>
            <w:tcW w:w="6348" w:type="dxa"/>
            <w:shd w:val="clear" w:color="auto" w:fill="DEEAF6" w:themeFill="accent1" w:themeFillTint="33"/>
            <w:vAlign w:val="center"/>
          </w:tcPr>
          <w:p w14:paraId="5B270891" w14:textId="77777777" w:rsidR="00244532" w:rsidRPr="001F2F7B" w:rsidRDefault="00244532" w:rsidP="002D56F5">
            <w:pPr>
              <w:jc w:val="center"/>
              <w:rPr>
                <w:rFonts w:ascii="Calibri" w:hAnsi="Calibri"/>
                <w:b/>
              </w:rPr>
            </w:pPr>
            <w:bookmarkStart w:id="334" w:name="_Toc502425837"/>
            <w:r w:rsidRPr="001F2F7B">
              <w:rPr>
                <w:rFonts w:ascii="Calibri" w:hAnsi="Calibri"/>
                <w:b/>
                <w:sz w:val="24"/>
              </w:rPr>
              <w:t>PLANIFICATION DES FORMATIONS CONTINUES</w:t>
            </w:r>
            <w:bookmarkEnd w:id="334"/>
          </w:p>
        </w:tc>
        <w:tc>
          <w:tcPr>
            <w:tcW w:w="1874" w:type="dxa"/>
            <w:shd w:val="clear" w:color="auto" w:fill="DEEAF6" w:themeFill="accent1" w:themeFillTint="33"/>
            <w:vAlign w:val="center"/>
          </w:tcPr>
          <w:p w14:paraId="038096BE" w14:textId="77777777" w:rsidR="00244532" w:rsidRPr="001F2F7B" w:rsidRDefault="00244532" w:rsidP="002D56F5">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sz w:val="24"/>
                <w:szCs w:val="24"/>
              </w:rPr>
            </w:pPr>
            <w:r w:rsidRPr="001F2F7B">
              <w:rPr>
                <w:rFonts w:ascii="Calibri" w:hAnsi="Calibri"/>
                <w:b/>
                <w:spacing w:val="-3"/>
                <w:sz w:val="24"/>
                <w:szCs w:val="24"/>
              </w:rPr>
              <w:t>REFERENCE</w:t>
            </w:r>
          </w:p>
          <w:p w14:paraId="7723B85C" w14:textId="77777777" w:rsidR="00814C62" w:rsidRPr="001F2F7B" w:rsidRDefault="00814C62" w:rsidP="002D56F5">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sz w:val="24"/>
                <w:szCs w:val="24"/>
              </w:rPr>
            </w:pPr>
            <w:r w:rsidRPr="001F2F7B">
              <w:rPr>
                <w:rFonts w:ascii="Calibri" w:hAnsi="Calibri"/>
                <w:b/>
                <w:spacing w:val="-3"/>
                <w:sz w:val="24"/>
                <w:szCs w:val="24"/>
              </w:rPr>
              <w:t>2.4.10</w:t>
            </w:r>
            <w:r w:rsidR="00A54466" w:rsidRPr="001F2F7B">
              <w:rPr>
                <w:rFonts w:ascii="Calibri" w:hAnsi="Calibri"/>
                <w:b/>
                <w:spacing w:val="-3"/>
                <w:sz w:val="24"/>
                <w:szCs w:val="24"/>
              </w:rPr>
              <w:t>.1</w:t>
            </w:r>
          </w:p>
        </w:tc>
      </w:tr>
      <w:tr w:rsidR="00244532" w:rsidRPr="001F2F7B" w14:paraId="12C9777A" w14:textId="77777777" w:rsidTr="007B4CFA">
        <w:trPr>
          <w:jc w:val="center"/>
        </w:trPr>
        <w:tc>
          <w:tcPr>
            <w:tcW w:w="1686" w:type="dxa"/>
            <w:shd w:val="clear" w:color="auto" w:fill="DEEAF6" w:themeFill="accent1" w:themeFillTint="33"/>
            <w:vAlign w:val="center"/>
          </w:tcPr>
          <w:p w14:paraId="1C187139" w14:textId="77777777" w:rsidR="00244532" w:rsidRPr="001F2F7B" w:rsidRDefault="00DF7FB8" w:rsidP="002D56F5">
            <w:pPr>
              <w:jc w:val="center"/>
              <w:rPr>
                <w:rFonts w:ascii="Calibri" w:hAnsi="Calibri"/>
                <w:b/>
                <w:sz w:val="24"/>
                <w:szCs w:val="24"/>
              </w:rPr>
            </w:pPr>
            <w:r w:rsidRPr="001F2F7B">
              <w:rPr>
                <w:rFonts w:ascii="Calibri" w:hAnsi="Calibri"/>
                <w:b/>
                <w:sz w:val="24"/>
                <w:szCs w:val="24"/>
              </w:rPr>
              <w:t>DATE DE LA RÉVISION</w:t>
            </w:r>
            <w:r w:rsidR="00244532" w:rsidRPr="001F2F7B">
              <w:rPr>
                <w:rFonts w:ascii="Calibri" w:hAnsi="Calibri"/>
                <w:b/>
                <w:sz w:val="24"/>
                <w:szCs w:val="24"/>
              </w:rPr>
              <w:t> :</w:t>
            </w:r>
          </w:p>
        </w:tc>
        <w:tc>
          <w:tcPr>
            <w:tcW w:w="6348" w:type="dxa"/>
            <w:shd w:val="clear" w:color="auto" w:fill="DEEAF6" w:themeFill="accent1" w:themeFillTint="33"/>
            <w:vAlign w:val="center"/>
          </w:tcPr>
          <w:p w14:paraId="70BC657B" w14:textId="77777777" w:rsidR="00244532" w:rsidRPr="001F2F7B" w:rsidRDefault="00244532" w:rsidP="002D56F5">
            <w:pPr>
              <w:jc w:val="both"/>
              <w:rPr>
                <w:rFonts w:ascii="Calibri" w:hAnsi="Calibri"/>
                <w:sz w:val="24"/>
              </w:rPr>
            </w:pPr>
          </w:p>
        </w:tc>
        <w:tc>
          <w:tcPr>
            <w:tcW w:w="1874" w:type="dxa"/>
            <w:shd w:val="clear" w:color="auto" w:fill="DEEAF6" w:themeFill="accent1" w:themeFillTint="33"/>
            <w:vAlign w:val="center"/>
          </w:tcPr>
          <w:p w14:paraId="068E0E5B" w14:textId="77777777" w:rsidR="00244532" w:rsidRPr="001F2F7B" w:rsidRDefault="00244532" w:rsidP="002D56F5">
            <w:pPr>
              <w:jc w:val="center"/>
              <w:rPr>
                <w:rFonts w:ascii="Calibri" w:hAnsi="Calibri"/>
                <w:b/>
                <w:sz w:val="24"/>
                <w:szCs w:val="24"/>
              </w:rPr>
            </w:pPr>
            <w:r w:rsidRPr="001F2F7B">
              <w:rPr>
                <w:rFonts w:ascii="Calibri" w:hAnsi="Calibri"/>
                <w:b/>
                <w:sz w:val="24"/>
                <w:szCs w:val="24"/>
              </w:rPr>
              <w:t>Page </w:t>
            </w:r>
            <w:r w:rsidR="00DC646D" w:rsidRPr="001F2F7B">
              <w:rPr>
                <w:rFonts w:ascii="Calibri" w:hAnsi="Calibri"/>
                <w:b/>
                <w:sz w:val="24"/>
                <w:szCs w:val="24"/>
              </w:rPr>
              <w:t>: 1</w:t>
            </w:r>
          </w:p>
        </w:tc>
      </w:tr>
    </w:tbl>
    <w:p w14:paraId="55F9428F" w14:textId="77777777" w:rsidR="00244532" w:rsidRPr="001F2F7B" w:rsidRDefault="00244532" w:rsidP="002D56F5">
      <w:pPr>
        <w:rPr>
          <w:rFonts w:ascii="Calibri" w:hAnsi="Calibri"/>
          <w:sz w:val="24"/>
        </w:rPr>
      </w:pPr>
    </w:p>
    <w:p w14:paraId="567B4D7A" w14:textId="5C5D93F4" w:rsidR="004F0F57" w:rsidRPr="001F2F7B" w:rsidRDefault="00032D2A" w:rsidP="002D56F5">
      <w:pPr>
        <w:kinsoku w:val="0"/>
        <w:overflowPunct w:val="0"/>
        <w:rPr>
          <w:rFonts w:ascii="Calibri" w:hAnsi="Calibri" w:cs="Calibri"/>
          <w:b/>
          <w:color w:val="000000"/>
          <w:sz w:val="24"/>
          <w:szCs w:val="24"/>
        </w:rPr>
      </w:pPr>
      <w:r>
        <w:rPr>
          <w:rFonts w:ascii="Calibri" w:hAnsi="Calibri" w:cs="Calibri"/>
          <w:b/>
          <w:color w:val="000000"/>
          <w:sz w:val="24"/>
          <w:szCs w:val="24"/>
        </w:rPr>
        <w:t>PRÉSENTATION</w:t>
      </w:r>
      <w:r w:rsidR="004F0F57" w:rsidRPr="001F2F7B">
        <w:rPr>
          <w:rFonts w:ascii="Calibri" w:hAnsi="Calibri" w:cs="Calibri"/>
          <w:b/>
          <w:color w:val="000000"/>
          <w:sz w:val="24"/>
          <w:szCs w:val="24"/>
        </w:rPr>
        <w:t xml:space="preserve"> DE LA FONCTION </w:t>
      </w:r>
    </w:p>
    <w:p w14:paraId="1A3EF87F" w14:textId="77777777" w:rsidR="002D56F5" w:rsidRDefault="002D56F5" w:rsidP="002D56F5">
      <w:pPr>
        <w:kinsoku w:val="0"/>
        <w:overflowPunct w:val="0"/>
        <w:jc w:val="both"/>
        <w:rPr>
          <w:rFonts w:ascii="Calibri" w:hAnsi="Calibri" w:cs="Calibri"/>
          <w:color w:val="000000"/>
          <w:sz w:val="24"/>
          <w:szCs w:val="24"/>
        </w:rPr>
      </w:pPr>
    </w:p>
    <w:p w14:paraId="53581FE1" w14:textId="77777777" w:rsidR="004F0F57" w:rsidRPr="001F2F7B" w:rsidRDefault="004F0F57" w:rsidP="002D56F5">
      <w:pPr>
        <w:kinsoku w:val="0"/>
        <w:overflowPunct w:val="0"/>
        <w:jc w:val="both"/>
        <w:rPr>
          <w:rFonts w:ascii="Calibri" w:hAnsi="Calibri" w:cs="Calibri"/>
          <w:color w:val="000000"/>
          <w:sz w:val="24"/>
          <w:szCs w:val="24"/>
        </w:rPr>
      </w:pPr>
      <w:r w:rsidRPr="001F2F7B">
        <w:rPr>
          <w:rFonts w:ascii="Calibri" w:hAnsi="Calibri" w:cs="Calibri"/>
          <w:color w:val="000000"/>
          <w:sz w:val="24"/>
          <w:szCs w:val="24"/>
        </w:rPr>
        <w:t>Les formations continues sont considérées comme des perfectionnements visant à améliorer les compétences de l’agent dans un domaine où il dispose déjà d’une formation de base.</w:t>
      </w:r>
    </w:p>
    <w:p w14:paraId="76CBDD6A" w14:textId="77777777" w:rsidR="004C14E1" w:rsidRPr="001F2F7B" w:rsidRDefault="004C14E1" w:rsidP="002D56F5">
      <w:pPr>
        <w:kinsoku w:val="0"/>
        <w:overflowPunct w:val="0"/>
        <w:jc w:val="both"/>
        <w:rPr>
          <w:rFonts w:ascii="Calibri" w:hAnsi="Calibri" w:cs="Calibri"/>
          <w:b/>
          <w:color w:val="000000"/>
          <w:sz w:val="24"/>
          <w:szCs w:val="24"/>
        </w:rPr>
      </w:pPr>
    </w:p>
    <w:p w14:paraId="05FA342E" w14:textId="6C42B809" w:rsidR="004F0F57" w:rsidRPr="001F2F7B" w:rsidRDefault="004F0F57" w:rsidP="002D56F5">
      <w:pPr>
        <w:kinsoku w:val="0"/>
        <w:overflowPunct w:val="0"/>
        <w:jc w:val="both"/>
        <w:rPr>
          <w:rFonts w:ascii="Calibri" w:hAnsi="Calibri" w:cs="Calibri"/>
          <w:b/>
          <w:color w:val="000000"/>
          <w:sz w:val="24"/>
          <w:szCs w:val="24"/>
        </w:rPr>
      </w:pPr>
      <w:r w:rsidRPr="001F2F7B">
        <w:rPr>
          <w:rFonts w:ascii="Calibri" w:hAnsi="Calibri" w:cs="Calibri"/>
          <w:b/>
          <w:color w:val="000000"/>
          <w:sz w:val="24"/>
          <w:szCs w:val="24"/>
        </w:rPr>
        <w:t xml:space="preserve">OBJET DE LA </w:t>
      </w:r>
      <w:r w:rsidR="00195DB1">
        <w:rPr>
          <w:rFonts w:ascii="Calibri" w:hAnsi="Calibri" w:cs="Calibri"/>
          <w:b/>
          <w:color w:val="000000"/>
          <w:sz w:val="24"/>
          <w:szCs w:val="24"/>
        </w:rPr>
        <w:t>PROCÉDURE</w:t>
      </w:r>
    </w:p>
    <w:p w14:paraId="7CCFEDAF" w14:textId="77777777" w:rsidR="002D56F5" w:rsidRDefault="002D56F5" w:rsidP="002D56F5">
      <w:pPr>
        <w:kinsoku w:val="0"/>
        <w:overflowPunct w:val="0"/>
        <w:jc w:val="both"/>
        <w:rPr>
          <w:rFonts w:ascii="Calibri" w:hAnsi="Calibri" w:cs="Calibri"/>
          <w:color w:val="000000"/>
          <w:sz w:val="24"/>
          <w:szCs w:val="24"/>
        </w:rPr>
      </w:pPr>
    </w:p>
    <w:p w14:paraId="6AB0882C" w14:textId="77777777" w:rsidR="004F0F57" w:rsidRPr="001F2F7B" w:rsidRDefault="004F0F57" w:rsidP="002D56F5">
      <w:pPr>
        <w:kinsoku w:val="0"/>
        <w:overflowPunct w:val="0"/>
        <w:jc w:val="both"/>
        <w:rPr>
          <w:rFonts w:ascii="Calibri" w:hAnsi="Calibri" w:cs="Calibri"/>
          <w:color w:val="000000"/>
          <w:sz w:val="24"/>
          <w:szCs w:val="24"/>
        </w:rPr>
      </w:pPr>
      <w:r w:rsidRPr="001F2F7B">
        <w:rPr>
          <w:rFonts w:ascii="Calibri" w:hAnsi="Calibri" w:cs="Calibri"/>
          <w:color w:val="000000"/>
          <w:sz w:val="24"/>
          <w:szCs w:val="24"/>
        </w:rPr>
        <w:t>La procédure a pour objet de :</w:t>
      </w:r>
    </w:p>
    <w:p w14:paraId="1164FA6C" w14:textId="77777777" w:rsidR="00315FA1" w:rsidRPr="001F2F7B" w:rsidRDefault="00315FA1" w:rsidP="002D56F5">
      <w:pPr>
        <w:kinsoku w:val="0"/>
        <w:overflowPunct w:val="0"/>
        <w:jc w:val="both"/>
        <w:rPr>
          <w:rFonts w:ascii="Calibri" w:hAnsi="Calibri" w:cs="Calibri"/>
          <w:color w:val="000000"/>
          <w:sz w:val="24"/>
          <w:szCs w:val="24"/>
        </w:rPr>
      </w:pPr>
    </w:p>
    <w:p w14:paraId="69E7AD11" w14:textId="77777777" w:rsidR="004F0F57" w:rsidRPr="001F2F7B" w:rsidRDefault="004F0F57" w:rsidP="002D56F5">
      <w:pPr>
        <w:pStyle w:val="ListParagraph"/>
        <w:numPr>
          <w:ilvl w:val="0"/>
          <w:numId w:val="13"/>
        </w:numPr>
        <w:kinsoku w:val="0"/>
        <w:overflowPunct w:val="0"/>
        <w:jc w:val="both"/>
        <w:rPr>
          <w:rFonts w:ascii="Calibri" w:hAnsi="Calibri" w:cs="Calibri"/>
          <w:color w:val="000000"/>
          <w:sz w:val="24"/>
          <w:szCs w:val="24"/>
        </w:rPr>
      </w:pPr>
      <w:r w:rsidRPr="001F2F7B">
        <w:rPr>
          <w:rFonts w:ascii="Calibri" w:hAnsi="Calibri" w:cs="Calibri"/>
          <w:color w:val="000000"/>
          <w:sz w:val="24"/>
          <w:szCs w:val="24"/>
        </w:rPr>
        <w:t>Rationaliser les formations continues qui sont réalisées au niveau du département ;</w:t>
      </w:r>
    </w:p>
    <w:p w14:paraId="77E748FA" w14:textId="77777777" w:rsidR="004F0F57" w:rsidRPr="001F2F7B" w:rsidRDefault="004F0F57" w:rsidP="002D56F5">
      <w:pPr>
        <w:pStyle w:val="ListParagraph"/>
        <w:numPr>
          <w:ilvl w:val="0"/>
          <w:numId w:val="13"/>
        </w:numPr>
        <w:kinsoku w:val="0"/>
        <w:overflowPunct w:val="0"/>
        <w:jc w:val="both"/>
        <w:rPr>
          <w:rFonts w:ascii="Calibri" w:hAnsi="Calibri" w:cs="Calibri"/>
          <w:color w:val="000000"/>
          <w:sz w:val="24"/>
          <w:szCs w:val="24"/>
        </w:rPr>
      </w:pPr>
      <w:r w:rsidRPr="001F2F7B">
        <w:rPr>
          <w:rFonts w:ascii="Calibri" w:hAnsi="Calibri" w:cs="Calibri"/>
          <w:color w:val="000000"/>
          <w:sz w:val="24"/>
          <w:szCs w:val="24"/>
        </w:rPr>
        <w:t>Informer tous les acteurs institutionnels sur les dispositions à prendre pour réaliser une activité de formation.</w:t>
      </w:r>
    </w:p>
    <w:p w14:paraId="7EE79CEC" w14:textId="77777777" w:rsidR="004F0F57" w:rsidRPr="001F2F7B" w:rsidRDefault="004F0F57" w:rsidP="002D56F5">
      <w:pPr>
        <w:pStyle w:val="ListParagraph"/>
        <w:kinsoku w:val="0"/>
        <w:overflowPunct w:val="0"/>
        <w:jc w:val="both"/>
        <w:rPr>
          <w:rFonts w:ascii="Calibri" w:hAnsi="Calibri" w:cs="Calibri"/>
          <w:color w:val="000000"/>
          <w:sz w:val="24"/>
          <w:szCs w:val="24"/>
        </w:rPr>
      </w:pPr>
    </w:p>
    <w:p w14:paraId="167BFE8D" w14:textId="77777777" w:rsidR="004F0F57" w:rsidRPr="001F2F7B" w:rsidRDefault="004F0F57" w:rsidP="002D56F5">
      <w:pPr>
        <w:kinsoku w:val="0"/>
        <w:overflowPunct w:val="0"/>
        <w:jc w:val="both"/>
        <w:rPr>
          <w:rFonts w:ascii="Calibri" w:hAnsi="Calibri" w:cs="Calibri"/>
          <w:b/>
          <w:color w:val="000000"/>
          <w:sz w:val="24"/>
          <w:szCs w:val="24"/>
        </w:rPr>
      </w:pPr>
      <w:r w:rsidRPr="001F2F7B">
        <w:rPr>
          <w:rFonts w:ascii="Calibri" w:hAnsi="Calibri" w:cs="Calibri"/>
          <w:b/>
          <w:color w:val="000000"/>
          <w:sz w:val="24"/>
          <w:szCs w:val="24"/>
        </w:rPr>
        <w:t xml:space="preserve">PRINCIPES D’APPLICATION </w:t>
      </w:r>
    </w:p>
    <w:p w14:paraId="2DE12198" w14:textId="77777777" w:rsidR="004F0F57" w:rsidRPr="001F2F7B" w:rsidRDefault="004F0F57" w:rsidP="002D56F5">
      <w:pPr>
        <w:pStyle w:val="ListParagraph"/>
        <w:numPr>
          <w:ilvl w:val="0"/>
          <w:numId w:val="14"/>
        </w:numPr>
        <w:kinsoku w:val="0"/>
        <w:overflowPunct w:val="0"/>
        <w:jc w:val="both"/>
        <w:rPr>
          <w:rFonts w:ascii="Calibri" w:hAnsi="Calibri" w:cs="Calibri"/>
          <w:color w:val="000000"/>
          <w:sz w:val="24"/>
          <w:szCs w:val="24"/>
        </w:rPr>
      </w:pPr>
      <w:r w:rsidRPr="001F2F7B">
        <w:rPr>
          <w:rFonts w:ascii="Calibri" w:hAnsi="Calibri" w:cs="Calibri"/>
          <w:color w:val="000000"/>
          <w:sz w:val="24"/>
          <w:szCs w:val="24"/>
        </w:rPr>
        <w:t>Toutes les formations à réaliser dans le secteur doivent être planifiées et programmées ;</w:t>
      </w:r>
    </w:p>
    <w:p w14:paraId="30D28ACD" w14:textId="77777777" w:rsidR="004F0F57" w:rsidRPr="001F2F7B" w:rsidRDefault="004F0F57" w:rsidP="002D56F5">
      <w:pPr>
        <w:pStyle w:val="ListParagraph"/>
        <w:numPr>
          <w:ilvl w:val="0"/>
          <w:numId w:val="14"/>
        </w:numPr>
        <w:kinsoku w:val="0"/>
        <w:overflowPunct w:val="0"/>
        <w:jc w:val="both"/>
        <w:rPr>
          <w:rFonts w:ascii="Calibri" w:hAnsi="Calibri" w:cs="Calibri"/>
          <w:color w:val="000000"/>
          <w:sz w:val="24"/>
          <w:szCs w:val="24"/>
        </w:rPr>
      </w:pPr>
      <w:r w:rsidRPr="001F2F7B">
        <w:rPr>
          <w:rFonts w:ascii="Calibri" w:hAnsi="Calibri" w:cs="Calibri"/>
          <w:color w:val="000000"/>
          <w:sz w:val="24"/>
          <w:szCs w:val="24"/>
        </w:rPr>
        <w:t>Les formations ne doivent pas être de nature à perturber le fonctionnement des structures ;</w:t>
      </w:r>
    </w:p>
    <w:p w14:paraId="1823B85C" w14:textId="77777777" w:rsidR="004F0F57" w:rsidRPr="001F2F7B" w:rsidRDefault="004F0F57" w:rsidP="002D56F5">
      <w:pPr>
        <w:pStyle w:val="ListParagraph"/>
        <w:numPr>
          <w:ilvl w:val="0"/>
          <w:numId w:val="14"/>
        </w:numPr>
        <w:kinsoku w:val="0"/>
        <w:overflowPunct w:val="0"/>
        <w:jc w:val="both"/>
        <w:rPr>
          <w:rFonts w:ascii="Calibri" w:hAnsi="Calibri" w:cs="Calibri"/>
          <w:color w:val="000000"/>
          <w:sz w:val="24"/>
          <w:szCs w:val="24"/>
        </w:rPr>
      </w:pPr>
      <w:r w:rsidRPr="001F2F7B">
        <w:rPr>
          <w:rFonts w:ascii="Calibri" w:hAnsi="Calibri" w:cs="Calibri"/>
          <w:color w:val="000000"/>
          <w:sz w:val="24"/>
          <w:szCs w:val="24"/>
        </w:rPr>
        <w:t>Le niveau central ne planifie et programme que les formations pour lesquelles les compétences ne sont pas disponibles aux niveaux régional et préfectoral ;</w:t>
      </w:r>
    </w:p>
    <w:p w14:paraId="008685C9" w14:textId="77777777" w:rsidR="004F0F57" w:rsidRPr="001F2F7B" w:rsidRDefault="004F0F57" w:rsidP="002D56F5">
      <w:pPr>
        <w:pStyle w:val="ListParagraph"/>
        <w:jc w:val="both"/>
        <w:rPr>
          <w:rFonts w:ascii="Calibri" w:hAnsi="Calibri" w:cs="Calibri"/>
          <w:color w:val="000000"/>
          <w:sz w:val="24"/>
          <w:szCs w:val="24"/>
        </w:rPr>
      </w:pPr>
      <w:r w:rsidRPr="001F2F7B">
        <w:rPr>
          <w:rFonts w:ascii="Calibri" w:hAnsi="Calibri" w:cs="Calibri"/>
          <w:color w:val="000000"/>
          <w:sz w:val="24"/>
          <w:szCs w:val="24"/>
        </w:rPr>
        <w:t>Les structures organiques du Ministère de la Santé ne sont pas des structures de formation. Pour ce faire, les formations ne doivent occuper qu’une part marginale de leurs activités telles que définies dans leurs textes organiques.</w:t>
      </w:r>
    </w:p>
    <w:p w14:paraId="4FDE52B3" w14:textId="77777777" w:rsidR="002D56F5" w:rsidRDefault="002D56F5" w:rsidP="002D56F5">
      <w:pPr>
        <w:kinsoku w:val="0"/>
        <w:overflowPunct w:val="0"/>
        <w:jc w:val="both"/>
        <w:rPr>
          <w:rFonts w:ascii="Calibri" w:hAnsi="Calibri" w:cs="Calibri"/>
          <w:b/>
          <w:color w:val="000000"/>
          <w:sz w:val="24"/>
          <w:szCs w:val="24"/>
        </w:rPr>
      </w:pPr>
    </w:p>
    <w:p w14:paraId="43C72C1D" w14:textId="65B8CBF8" w:rsidR="004F0F57" w:rsidRPr="001F2F7B" w:rsidRDefault="002D56F5" w:rsidP="002D56F5">
      <w:pPr>
        <w:kinsoku w:val="0"/>
        <w:overflowPunct w:val="0"/>
        <w:jc w:val="both"/>
        <w:rPr>
          <w:rFonts w:ascii="Calibri" w:hAnsi="Calibri" w:cs="Calibri"/>
          <w:b/>
          <w:color w:val="000000"/>
          <w:sz w:val="24"/>
          <w:szCs w:val="24"/>
        </w:rPr>
      </w:pPr>
      <w:r w:rsidRPr="001F2F7B">
        <w:rPr>
          <w:rFonts w:ascii="Calibri" w:hAnsi="Calibri" w:cs="Calibri"/>
          <w:b/>
          <w:color w:val="000000"/>
          <w:sz w:val="24"/>
          <w:szCs w:val="24"/>
        </w:rPr>
        <w:t>DURÉE</w:t>
      </w:r>
      <w:r w:rsidR="00814C62" w:rsidRPr="001F2F7B">
        <w:rPr>
          <w:rFonts w:ascii="Calibri" w:hAnsi="Calibri" w:cs="Calibri"/>
          <w:b/>
          <w:color w:val="000000"/>
          <w:sz w:val="24"/>
          <w:szCs w:val="24"/>
        </w:rPr>
        <w:t xml:space="preserve"> DE FORMATIONS </w:t>
      </w:r>
    </w:p>
    <w:p w14:paraId="7D75D510" w14:textId="77777777" w:rsidR="002D56F5" w:rsidRDefault="002D56F5" w:rsidP="002D56F5">
      <w:pPr>
        <w:kinsoku w:val="0"/>
        <w:overflowPunct w:val="0"/>
        <w:jc w:val="both"/>
        <w:rPr>
          <w:rFonts w:ascii="Calibri" w:hAnsi="Calibri" w:cs="Calibri"/>
          <w:color w:val="000000"/>
          <w:sz w:val="24"/>
          <w:szCs w:val="24"/>
        </w:rPr>
      </w:pPr>
    </w:p>
    <w:p w14:paraId="4AF421F0" w14:textId="77777777" w:rsidR="004F0F57" w:rsidRPr="001F2F7B" w:rsidRDefault="004F0F57" w:rsidP="002D56F5">
      <w:pPr>
        <w:kinsoku w:val="0"/>
        <w:overflowPunct w:val="0"/>
        <w:jc w:val="both"/>
        <w:rPr>
          <w:rFonts w:ascii="Calibri" w:hAnsi="Calibri" w:cs="Calibri"/>
          <w:color w:val="000000"/>
          <w:sz w:val="24"/>
          <w:szCs w:val="24"/>
        </w:rPr>
      </w:pPr>
      <w:r w:rsidRPr="001F2F7B">
        <w:rPr>
          <w:rFonts w:ascii="Calibri" w:hAnsi="Calibri" w:cs="Calibri"/>
          <w:color w:val="000000"/>
          <w:sz w:val="24"/>
          <w:szCs w:val="24"/>
        </w:rPr>
        <w:t>Les durées des formations sont fixées comme suit :</w:t>
      </w:r>
    </w:p>
    <w:p w14:paraId="12C6CB7B" w14:textId="77777777" w:rsidR="00621F2E" w:rsidRPr="001F2F7B" w:rsidRDefault="00621F2E" w:rsidP="002D56F5">
      <w:pPr>
        <w:kinsoku w:val="0"/>
        <w:overflowPunct w:val="0"/>
        <w:jc w:val="both"/>
        <w:rPr>
          <w:rFonts w:ascii="Calibri" w:hAnsi="Calibri" w:cs="Calibri"/>
          <w:color w:val="000000"/>
          <w:sz w:val="24"/>
          <w:szCs w:val="24"/>
        </w:rPr>
      </w:pPr>
    </w:p>
    <w:tbl>
      <w:tblPr>
        <w:tblStyle w:val="TableGrid"/>
        <w:tblW w:w="0" w:type="auto"/>
        <w:tblLook w:val="04A0" w:firstRow="1" w:lastRow="0" w:firstColumn="1" w:lastColumn="0" w:noHBand="0" w:noVBand="1"/>
      </w:tblPr>
      <w:tblGrid>
        <w:gridCol w:w="6091"/>
        <w:gridCol w:w="2856"/>
      </w:tblGrid>
      <w:tr w:rsidR="004F0F57" w:rsidRPr="001F2F7B" w14:paraId="38A712EB" w14:textId="77777777" w:rsidTr="00621F2E">
        <w:tc>
          <w:tcPr>
            <w:tcW w:w="6091" w:type="dxa"/>
          </w:tcPr>
          <w:p w14:paraId="6F78F89C" w14:textId="77777777" w:rsidR="004F0F57" w:rsidRPr="001F2F7B" w:rsidRDefault="004F0F57" w:rsidP="002D56F5">
            <w:pPr>
              <w:kinsoku w:val="0"/>
              <w:overflowPunct w:val="0"/>
              <w:jc w:val="both"/>
              <w:rPr>
                <w:rFonts w:ascii="Calibri" w:hAnsi="Calibri" w:cs="Calibri"/>
                <w:color w:val="000000"/>
                <w:sz w:val="24"/>
                <w:szCs w:val="24"/>
              </w:rPr>
            </w:pPr>
            <w:r w:rsidRPr="001F2F7B">
              <w:rPr>
                <w:rFonts w:ascii="Calibri" w:hAnsi="Calibri" w:cs="Calibri"/>
                <w:color w:val="000000"/>
                <w:sz w:val="24"/>
                <w:szCs w:val="24"/>
              </w:rPr>
              <w:t>Nombre de jours de formation par agent</w:t>
            </w:r>
          </w:p>
        </w:tc>
        <w:tc>
          <w:tcPr>
            <w:tcW w:w="2856" w:type="dxa"/>
          </w:tcPr>
          <w:p w14:paraId="0EE66B17" w14:textId="77777777" w:rsidR="004F0F57" w:rsidRPr="001F2F7B" w:rsidRDefault="004F0F57" w:rsidP="002D56F5">
            <w:pPr>
              <w:kinsoku w:val="0"/>
              <w:overflowPunct w:val="0"/>
              <w:jc w:val="both"/>
              <w:rPr>
                <w:rFonts w:ascii="Calibri" w:hAnsi="Calibri" w:cs="Calibri"/>
                <w:color w:val="000000"/>
                <w:sz w:val="24"/>
                <w:szCs w:val="24"/>
              </w:rPr>
            </w:pPr>
            <w:r w:rsidRPr="001F2F7B">
              <w:rPr>
                <w:rFonts w:ascii="Calibri" w:hAnsi="Calibri" w:cs="Calibri"/>
                <w:color w:val="000000"/>
                <w:sz w:val="24"/>
                <w:szCs w:val="24"/>
              </w:rPr>
              <w:t>30</w:t>
            </w:r>
            <w:r w:rsidR="00315FA1" w:rsidRPr="001F2F7B">
              <w:rPr>
                <w:rFonts w:ascii="Calibri" w:hAnsi="Calibri" w:cs="Calibri"/>
                <w:color w:val="000000"/>
                <w:sz w:val="24"/>
                <w:szCs w:val="24"/>
              </w:rPr>
              <w:t xml:space="preserve"> </w:t>
            </w:r>
            <w:r w:rsidRPr="001F2F7B">
              <w:rPr>
                <w:rFonts w:ascii="Calibri" w:hAnsi="Calibri" w:cs="Calibri"/>
                <w:color w:val="000000"/>
                <w:sz w:val="24"/>
                <w:szCs w:val="24"/>
              </w:rPr>
              <w:t>jours au maximum</w:t>
            </w:r>
          </w:p>
        </w:tc>
      </w:tr>
      <w:tr w:rsidR="004F0F57" w:rsidRPr="001F2F7B" w14:paraId="50D0A1F4" w14:textId="77777777" w:rsidTr="00621F2E">
        <w:tc>
          <w:tcPr>
            <w:tcW w:w="6091" w:type="dxa"/>
          </w:tcPr>
          <w:p w14:paraId="7C8D98BC" w14:textId="77777777" w:rsidR="004F0F57" w:rsidRPr="001F2F7B" w:rsidRDefault="004F0F57" w:rsidP="002D56F5">
            <w:pPr>
              <w:kinsoku w:val="0"/>
              <w:overflowPunct w:val="0"/>
              <w:jc w:val="both"/>
              <w:rPr>
                <w:rFonts w:ascii="Calibri" w:hAnsi="Calibri" w:cs="Calibri"/>
                <w:color w:val="000000"/>
                <w:sz w:val="24"/>
                <w:szCs w:val="24"/>
              </w:rPr>
            </w:pPr>
            <w:r w:rsidRPr="001F2F7B">
              <w:rPr>
                <w:rFonts w:ascii="Calibri" w:hAnsi="Calibri" w:cs="Calibri"/>
                <w:color w:val="000000"/>
                <w:sz w:val="24"/>
                <w:szCs w:val="24"/>
              </w:rPr>
              <w:t>Durée d’une session de formation</w:t>
            </w:r>
          </w:p>
        </w:tc>
        <w:tc>
          <w:tcPr>
            <w:tcW w:w="2856" w:type="dxa"/>
          </w:tcPr>
          <w:p w14:paraId="5F295C8E" w14:textId="77777777" w:rsidR="004F0F57" w:rsidRPr="001F2F7B" w:rsidRDefault="004F0F57" w:rsidP="002D56F5">
            <w:pPr>
              <w:jc w:val="both"/>
              <w:rPr>
                <w:rFonts w:ascii="Calibri" w:hAnsi="Calibri" w:cs="Calibri"/>
                <w:color w:val="000000"/>
                <w:sz w:val="24"/>
                <w:szCs w:val="24"/>
              </w:rPr>
            </w:pPr>
            <w:r w:rsidRPr="001F2F7B">
              <w:rPr>
                <w:rFonts w:ascii="Calibri" w:hAnsi="Calibri" w:cs="Calibri"/>
                <w:color w:val="000000"/>
                <w:sz w:val="24"/>
                <w:szCs w:val="24"/>
              </w:rPr>
              <w:t>21 jours au maximum</w:t>
            </w:r>
          </w:p>
        </w:tc>
      </w:tr>
    </w:tbl>
    <w:p w14:paraId="6EE1FCD5" w14:textId="77777777" w:rsidR="004F0F57" w:rsidRPr="001F2F7B" w:rsidRDefault="004F0F57" w:rsidP="00DC646D">
      <w:pPr>
        <w:pStyle w:val="ListParagraph"/>
        <w:kinsoku w:val="0"/>
        <w:overflowPunct w:val="0"/>
        <w:spacing w:before="9" w:line="260" w:lineRule="exact"/>
        <w:jc w:val="both"/>
        <w:rPr>
          <w:rFonts w:ascii="Calibri" w:hAnsi="Calibri" w:cs="Calibri"/>
          <w:color w:val="000000"/>
          <w:sz w:val="24"/>
          <w:szCs w:val="24"/>
        </w:rPr>
      </w:pPr>
    </w:p>
    <w:p w14:paraId="6EAD667F" w14:textId="2C7BBD33" w:rsidR="002D56F5" w:rsidRDefault="002D56F5">
      <w:pPr>
        <w:spacing w:after="160" w:line="259" w:lineRule="auto"/>
        <w:rPr>
          <w:rFonts w:ascii="Calibri" w:hAnsi="Calibri" w:cs="Calibri"/>
          <w:b/>
          <w:color w:val="000000"/>
          <w:sz w:val="24"/>
          <w:szCs w:val="24"/>
        </w:rPr>
      </w:pPr>
      <w:r>
        <w:rPr>
          <w:rFonts w:ascii="Calibri" w:hAnsi="Calibri" w:cs="Calibri"/>
          <w:b/>
          <w:color w:val="000000"/>
          <w:sz w:val="24"/>
          <w:szCs w:val="24"/>
        </w:rPr>
        <w:br w:type="page"/>
      </w:r>
    </w:p>
    <w:p w14:paraId="0F1DD50B" w14:textId="77777777" w:rsidR="00814C62" w:rsidRPr="001F2F7B" w:rsidRDefault="00814C62" w:rsidP="00DC646D">
      <w:pPr>
        <w:kinsoku w:val="0"/>
        <w:overflowPunct w:val="0"/>
        <w:spacing w:before="9" w:after="200" w:line="260" w:lineRule="exact"/>
        <w:jc w:val="both"/>
        <w:rPr>
          <w:rFonts w:ascii="Calibri" w:hAnsi="Calibri" w:cs="Calibri"/>
          <w:b/>
          <w:color w:val="000000"/>
          <w:sz w:val="24"/>
          <w:szCs w:val="24"/>
        </w:rPr>
      </w:pPr>
    </w:p>
    <w:p w14:paraId="0682CC4F" w14:textId="77777777" w:rsidR="004F0F57" w:rsidRPr="001F2F7B" w:rsidRDefault="00814C62" w:rsidP="004F0F57">
      <w:pPr>
        <w:kinsoku w:val="0"/>
        <w:overflowPunct w:val="0"/>
        <w:spacing w:before="9" w:after="200" w:line="260" w:lineRule="exact"/>
        <w:jc w:val="both"/>
        <w:rPr>
          <w:rFonts w:ascii="Calibri" w:hAnsi="Calibri" w:cs="Calibri"/>
          <w:b/>
          <w:color w:val="000000"/>
          <w:sz w:val="24"/>
          <w:szCs w:val="24"/>
        </w:rPr>
      </w:pPr>
      <w:r w:rsidRPr="001F2F7B">
        <w:rPr>
          <w:rFonts w:ascii="Calibri" w:hAnsi="Calibri" w:cs="Calibri"/>
          <w:b/>
          <w:color w:val="000000"/>
          <w:sz w:val="24"/>
          <w:szCs w:val="24"/>
        </w:rPr>
        <w:t>SUIVI DES FORMATIONS</w:t>
      </w:r>
    </w:p>
    <w:p w14:paraId="62E4A6D9" w14:textId="6794E819" w:rsidR="004F0F57" w:rsidRPr="001F2F7B" w:rsidRDefault="00C545E9" w:rsidP="004F0F57">
      <w:pPr>
        <w:kinsoku w:val="0"/>
        <w:overflowPunct w:val="0"/>
        <w:spacing w:before="9" w:line="260" w:lineRule="exact"/>
        <w:jc w:val="both"/>
        <w:rPr>
          <w:rFonts w:ascii="Calibri" w:hAnsi="Calibri" w:cs="Calibri"/>
          <w:color w:val="000000"/>
          <w:sz w:val="24"/>
          <w:szCs w:val="24"/>
        </w:rPr>
      </w:pPr>
      <w:r>
        <w:rPr>
          <w:rFonts w:ascii="Calibri" w:hAnsi="Calibri" w:cs="Calibri"/>
          <w:color w:val="000000"/>
          <w:sz w:val="24"/>
          <w:szCs w:val="24"/>
        </w:rPr>
        <w:t xml:space="preserve">À la fin </w:t>
      </w:r>
      <w:r w:rsidR="004F0F57" w:rsidRPr="001F2F7B">
        <w:rPr>
          <w:rFonts w:ascii="Calibri" w:hAnsi="Calibri" w:cs="Calibri"/>
          <w:color w:val="000000"/>
          <w:sz w:val="24"/>
          <w:szCs w:val="24"/>
        </w:rPr>
        <w:t>de chaque mois, le Chef de l’Unité formations donne les informations sur les formations réalisées.</w:t>
      </w:r>
    </w:p>
    <w:p w14:paraId="78E1BCDA" w14:textId="77777777" w:rsidR="00511CDC" w:rsidRPr="001F2F7B" w:rsidRDefault="00511CDC" w:rsidP="004F0F57">
      <w:pPr>
        <w:kinsoku w:val="0"/>
        <w:overflowPunct w:val="0"/>
        <w:spacing w:before="9" w:line="260" w:lineRule="exact"/>
        <w:jc w:val="both"/>
        <w:rPr>
          <w:rFonts w:ascii="Calibri" w:hAnsi="Calibri" w:cs="Calibri"/>
          <w:color w:val="000000"/>
          <w:sz w:val="24"/>
          <w:szCs w:val="24"/>
        </w:rPr>
      </w:pPr>
    </w:p>
    <w:tbl>
      <w:tblPr>
        <w:tblStyle w:val="TableGrid"/>
        <w:tblW w:w="0" w:type="auto"/>
        <w:tblLook w:val="04A0" w:firstRow="1" w:lastRow="0" w:firstColumn="1" w:lastColumn="0" w:noHBand="0" w:noVBand="1"/>
      </w:tblPr>
      <w:tblGrid>
        <w:gridCol w:w="1270"/>
        <w:gridCol w:w="1254"/>
        <w:gridCol w:w="1263"/>
        <w:gridCol w:w="1249"/>
        <w:gridCol w:w="1272"/>
        <w:gridCol w:w="1276"/>
        <w:gridCol w:w="1478"/>
      </w:tblGrid>
      <w:tr w:rsidR="004F0F57" w:rsidRPr="001F2F7B" w14:paraId="3E00E13D" w14:textId="77777777" w:rsidTr="00621F2E">
        <w:tc>
          <w:tcPr>
            <w:tcW w:w="1270" w:type="dxa"/>
            <w:shd w:val="clear" w:color="auto" w:fill="44546A" w:themeFill="text2"/>
          </w:tcPr>
          <w:p w14:paraId="0716F83A" w14:textId="77777777" w:rsidR="004F0F57" w:rsidRPr="001F2F7B" w:rsidRDefault="004F0F57" w:rsidP="004F0F57">
            <w:pPr>
              <w:kinsoku w:val="0"/>
              <w:overflowPunct w:val="0"/>
              <w:spacing w:before="9" w:line="260" w:lineRule="exact"/>
              <w:jc w:val="both"/>
              <w:rPr>
                <w:rFonts w:ascii="Calibri" w:hAnsi="Calibri" w:cs="Calibri"/>
                <w:b/>
                <w:color w:val="FFFFFF" w:themeColor="background1"/>
                <w:sz w:val="24"/>
                <w:szCs w:val="24"/>
              </w:rPr>
            </w:pPr>
            <w:r w:rsidRPr="001F2F7B">
              <w:rPr>
                <w:rFonts w:ascii="Calibri" w:hAnsi="Calibri" w:cs="Calibri"/>
                <w:b/>
                <w:color w:val="FFFFFF" w:themeColor="background1"/>
                <w:sz w:val="24"/>
                <w:szCs w:val="24"/>
              </w:rPr>
              <w:t xml:space="preserve">Thème </w:t>
            </w:r>
          </w:p>
        </w:tc>
        <w:tc>
          <w:tcPr>
            <w:tcW w:w="1254" w:type="dxa"/>
            <w:shd w:val="clear" w:color="auto" w:fill="44546A" w:themeFill="text2"/>
          </w:tcPr>
          <w:p w14:paraId="173D7475" w14:textId="77777777" w:rsidR="004F0F57" w:rsidRPr="001F2F7B" w:rsidRDefault="004F0F57" w:rsidP="004F0F57">
            <w:pPr>
              <w:kinsoku w:val="0"/>
              <w:overflowPunct w:val="0"/>
              <w:spacing w:before="9" w:line="260" w:lineRule="exact"/>
              <w:jc w:val="both"/>
              <w:rPr>
                <w:rFonts w:ascii="Calibri" w:hAnsi="Calibri" w:cs="Calibri"/>
                <w:b/>
                <w:color w:val="FFFFFF" w:themeColor="background1"/>
                <w:sz w:val="24"/>
                <w:szCs w:val="24"/>
              </w:rPr>
            </w:pPr>
            <w:r w:rsidRPr="001F2F7B">
              <w:rPr>
                <w:rFonts w:ascii="Calibri" w:hAnsi="Calibri" w:cs="Calibri"/>
                <w:b/>
                <w:color w:val="FFFFFF" w:themeColor="background1"/>
                <w:sz w:val="24"/>
                <w:szCs w:val="24"/>
              </w:rPr>
              <w:t>Cible</w:t>
            </w:r>
          </w:p>
        </w:tc>
        <w:tc>
          <w:tcPr>
            <w:tcW w:w="1263" w:type="dxa"/>
            <w:shd w:val="clear" w:color="auto" w:fill="44546A" w:themeFill="text2"/>
          </w:tcPr>
          <w:p w14:paraId="2BA96680" w14:textId="77777777" w:rsidR="004F0F57" w:rsidRPr="001F2F7B" w:rsidRDefault="004F0F57" w:rsidP="004F0F57">
            <w:pPr>
              <w:kinsoku w:val="0"/>
              <w:overflowPunct w:val="0"/>
              <w:spacing w:before="9" w:line="260" w:lineRule="exact"/>
              <w:jc w:val="both"/>
              <w:rPr>
                <w:rFonts w:ascii="Calibri" w:hAnsi="Calibri" w:cs="Calibri"/>
                <w:b/>
                <w:color w:val="FFFFFF" w:themeColor="background1"/>
                <w:sz w:val="24"/>
                <w:szCs w:val="24"/>
              </w:rPr>
            </w:pPr>
            <w:r w:rsidRPr="001F2F7B">
              <w:rPr>
                <w:rFonts w:ascii="Calibri" w:hAnsi="Calibri" w:cs="Calibri"/>
                <w:b/>
                <w:color w:val="FFFFFF" w:themeColor="background1"/>
                <w:sz w:val="24"/>
                <w:szCs w:val="24"/>
              </w:rPr>
              <w:t xml:space="preserve">Durée </w:t>
            </w:r>
          </w:p>
        </w:tc>
        <w:tc>
          <w:tcPr>
            <w:tcW w:w="1249" w:type="dxa"/>
            <w:shd w:val="clear" w:color="auto" w:fill="44546A" w:themeFill="text2"/>
          </w:tcPr>
          <w:p w14:paraId="1CCE069B" w14:textId="77777777" w:rsidR="004F0F57" w:rsidRPr="001F2F7B" w:rsidRDefault="004F0F57" w:rsidP="004F0F57">
            <w:pPr>
              <w:kinsoku w:val="0"/>
              <w:overflowPunct w:val="0"/>
              <w:spacing w:before="9" w:line="260" w:lineRule="exact"/>
              <w:jc w:val="both"/>
              <w:rPr>
                <w:rFonts w:ascii="Calibri" w:hAnsi="Calibri" w:cs="Calibri"/>
                <w:b/>
                <w:color w:val="FFFFFF" w:themeColor="background1"/>
                <w:sz w:val="24"/>
                <w:szCs w:val="24"/>
              </w:rPr>
            </w:pPr>
            <w:r w:rsidRPr="001F2F7B">
              <w:rPr>
                <w:rFonts w:ascii="Calibri" w:hAnsi="Calibri" w:cs="Calibri"/>
                <w:b/>
                <w:color w:val="FFFFFF" w:themeColor="background1"/>
                <w:sz w:val="24"/>
                <w:szCs w:val="24"/>
              </w:rPr>
              <w:t>Lieu</w:t>
            </w:r>
          </w:p>
        </w:tc>
        <w:tc>
          <w:tcPr>
            <w:tcW w:w="1272" w:type="dxa"/>
            <w:shd w:val="clear" w:color="auto" w:fill="44546A" w:themeFill="text2"/>
          </w:tcPr>
          <w:p w14:paraId="26E03470" w14:textId="77777777" w:rsidR="004F0F57" w:rsidRPr="001F2F7B" w:rsidRDefault="004F0F57" w:rsidP="004F0F57">
            <w:pPr>
              <w:kinsoku w:val="0"/>
              <w:overflowPunct w:val="0"/>
              <w:spacing w:before="9" w:line="260" w:lineRule="exact"/>
              <w:jc w:val="both"/>
              <w:rPr>
                <w:rFonts w:ascii="Calibri" w:hAnsi="Calibri" w:cs="Calibri"/>
                <w:b/>
                <w:color w:val="FFFFFF" w:themeColor="background1"/>
                <w:sz w:val="24"/>
                <w:szCs w:val="24"/>
              </w:rPr>
            </w:pPr>
            <w:r w:rsidRPr="001F2F7B">
              <w:rPr>
                <w:rFonts w:ascii="Calibri" w:hAnsi="Calibri" w:cs="Calibri"/>
                <w:b/>
                <w:color w:val="FFFFFF" w:themeColor="background1"/>
                <w:sz w:val="24"/>
                <w:szCs w:val="24"/>
              </w:rPr>
              <w:t>Budget</w:t>
            </w:r>
          </w:p>
        </w:tc>
        <w:tc>
          <w:tcPr>
            <w:tcW w:w="1276" w:type="dxa"/>
            <w:shd w:val="clear" w:color="auto" w:fill="44546A" w:themeFill="text2"/>
          </w:tcPr>
          <w:p w14:paraId="02487526" w14:textId="77777777" w:rsidR="004F0F57" w:rsidRPr="001F2F7B" w:rsidRDefault="004F0F57" w:rsidP="004F0F57">
            <w:pPr>
              <w:kinsoku w:val="0"/>
              <w:overflowPunct w:val="0"/>
              <w:spacing w:before="9" w:line="260" w:lineRule="exact"/>
              <w:jc w:val="both"/>
              <w:rPr>
                <w:rFonts w:ascii="Calibri" w:hAnsi="Calibri" w:cs="Calibri"/>
                <w:b/>
                <w:color w:val="FFFFFF" w:themeColor="background1"/>
                <w:sz w:val="24"/>
                <w:szCs w:val="24"/>
              </w:rPr>
            </w:pPr>
            <w:r w:rsidRPr="001F2F7B">
              <w:rPr>
                <w:rFonts w:ascii="Calibri" w:hAnsi="Calibri" w:cs="Calibri"/>
                <w:b/>
                <w:color w:val="FFFFFF" w:themeColor="background1"/>
                <w:sz w:val="24"/>
                <w:szCs w:val="24"/>
              </w:rPr>
              <w:t>Finance</w:t>
            </w:r>
          </w:p>
        </w:tc>
        <w:tc>
          <w:tcPr>
            <w:tcW w:w="1478" w:type="dxa"/>
            <w:shd w:val="clear" w:color="auto" w:fill="44546A" w:themeFill="text2"/>
          </w:tcPr>
          <w:p w14:paraId="30C2D8B8" w14:textId="77777777" w:rsidR="004F0F57" w:rsidRPr="001F2F7B" w:rsidRDefault="004F0F57" w:rsidP="004F0F57">
            <w:pPr>
              <w:kinsoku w:val="0"/>
              <w:overflowPunct w:val="0"/>
              <w:spacing w:before="9" w:line="260" w:lineRule="exact"/>
              <w:jc w:val="both"/>
              <w:rPr>
                <w:rFonts w:ascii="Calibri" w:hAnsi="Calibri" w:cs="Calibri"/>
                <w:b/>
                <w:color w:val="FFFFFF" w:themeColor="background1"/>
                <w:sz w:val="24"/>
                <w:szCs w:val="24"/>
              </w:rPr>
            </w:pPr>
            <w:r w:rsidRPr="001F2F7B">
              <w:rPr>
                <w:rFonts w:ascii="Calibri" w:hAnsi="Calibri" w:cs="Calibri"/>
                <w:b/>
                <w:color w:val="FFFFFF" w:themeColor="background1"/>
                <w:sz w:val="24"/>
                <w:szCs w:val="24"/>
              </w:rPr>
              <w:t>Responsable</w:t>
            </w:r>
          </w:p>
        </w:tc>
      </w:tr>
      <w:tr w:rsidR="004F0F57" w:rsidRPr="001F2F7B" w14:paraId="02805341" w14:textId="77777777" w:rsidTr="004F0F57">
        <w:tc>
          <w:tcPr>
            <w:tcW w:w="1270" w:type="dxa"/>
          </w:tcPr>
          <w:p w14:paraId="42CDBC33"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p>
        </w:tc>
        <w:tc>
          <w:tcPr>
            <w:tcW w:w="1254" w:type="dxa"/>
          </w:tcPr>
          <w:p w14:paraId="69B9BE9A"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p>
        </w:tc>
        <w:tc>
          <w:tcPr>
            <w:tcW w:w="1263" w:type="dxa"/>
          </w:tcPr>
          <w:p w14:paraId="15D1FE21"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p>
        </w:tc>
        <w:tc>
          <w:tcPr>
            <w:tcW w:w="1249" w:type="dxa"/>
          </w:tcPr>
          <w:p w14:paraId="340EE5D8"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p>
        </w:tc>
        <w:tc>
          <w:tcPr>
            <w:tcW w:w="1272" w:type="dxa"/>
          </w:tcPr>
          <w:p w14:paraId="3A946F9A"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p>
        </w:tc>
        <w:tc>
          <w:tcPr>
            <w:tcW w:w="1276" w:type="dxa"/>
          </w:tcPr>
          <w:p w14:paraId="6B8A4281"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p>
        </w:tc>
        <w:tc>
          <w:tcPr>
            <w:tcW w:w="1478" w:type="dxa"/>
          </w:tcPr>
          <w:p w14:paraId="32264DB8"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p>
        </w:tc>
      </w:tr>
      <w:tr w:rsidR="004F0F57" w:rsidRPr="001F2F7B" w14:paraId="39113363" w14:textId="77777777" w:rsidTr="004F0F57">
        <w:tc>
          <w:tcPr>
            <w:tcW w:w="1270" w:type="dxa"/>
          </w:tcPr>
          <w:p w14:paraId="10069C10"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p>
        </w:tc>
        <w:tc>
          <w:tcPr>
            <w:tcW w:w="1254" w:type="dxa"/>
          </w:tcPr>
          <w:p w14:paraId="689DD52C"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p>
        </w:tc>
        <w:tc>
          <w:tcPr>
            <w:tcW w:w="1263" w:type="dxa"/>
          </w:tcPr>
          <w:p w14:paraId="0A07F525"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p>
        </w:tc>
        <w:tc>
          <w:tcPr>
            <w:tcW w:w="1249" w:type="dxa"/>
          </w:tcPr>
          <w:p w14:paraId="6E543F17"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p>
        </w:tc>
        <w:tc>
          <w:tcPr>
            <w:tcW w:w="1272" w:type="dxa"/>
          </w:tcPr>
          <w:p w14:paraId="31054D77"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p>
        </w:tc>
        <w:tc>
          <w:tcPr>
            <w:tcW w:w="1276" w:type="dxa"/>
          </w:tcPr>
          <w:p w14:paraId="3379AEAA"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p>
        </w:tc>
        <w:tc>
          <w:tcPr>
            <w:tcW w:w="1478" w:type="dxa"/>
          </w:tcPr>
          <w:p w14:paraId="5E2E80D4"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p>
        </w:tc>
      </w:tr>
      <w:tr w:rsidR="004F0F57" w:rsidRPr="001F2F7B" w14:paraId="1668E8EA" w14:textId="77777777" w:rsidTr="004F0F57">
        <w:tc>
          <w:tcPr>
            <w:tcW w:w="1270" w:type="dxa"/>
          </w:tcPr>
          <w:p w14:paraId="63ED25CB"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p>
        </w:tc>
        <w:tc>
          <w:tcPr>
            <w:tcW w:w="1254" w:type="dxa"/>
          </w:tcPr>
          <w:p w14:paraId="1BCFCBDE"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p>
        </w:tc>
        <w:tc>
          <w:tcPr>
            <w:tcW w:w="1263" w:type="dxa"/>
          </w:tcPr>
          <w:p w14:paraId="0DCCC570"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p>
        </w:tc>
        <w:tc>
          <w:tcPr>
            <w:tcW w:w="1249" w:type="dxa"/>
          </w:tcPr>
          <w:p w14:paraId="03BF1F99"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p>
        </w:tc>
        <w:tc>
          <w:tcPr>
            <w:tcW w:w="1272" w:type="dxa"/>
          </w:tcPr>
          <w:p w14:paraId="562BF61D"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p>
        </w:tc>
        <w:tc>
          <w:tcPr>
            <w:tcW w:w="1276" w:type="dxa"/>
          </w:tcPr>
          <w:p w14:paraId="6F8DA5F3"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p>
        </w:tc>
        <w:tc>
          <w:tcPr>
            <w:tcW w:w="1478" w:type="dxa"/>
          </w:tcPr>
          <w:p w14:paraId="28245F4E"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p>
        </w:tc>
      </w:tr>
    </w:tbl>
    <w:p w14:paraId="51BC079D" w14:textId="77777777" w:rsidR="00621F2E" w:rsidRPr="001F2F7B" w:rsidRDefault="00621F2E" w:rsidP="004F0F57">
      <w:pPr>
        <w:pStyle w:val="ListParagraph"/>
        <w:kinsoku w:val="0"/>
        <w:overflowPunct w:val="0"/>
        <w:spacing w:before="9" w:after="200" w:line="260" w:lineRule="exact"/>
        <w:ind w:left="0"/>
        <w:jc w:val="both"/>
        <w:rPr>
          <w:rFonts w:ascii="Calibri" w:hAnsi="Calibri" w:cs="Calibri"/>
          <w:color w:val="000000"/>
          <w:sz w:val="24"/>
          <w:szCs w:val="24"/>
        </w:rPr>
      </w:pPr>
    </w:p>
    <w:p w14:paraId="357CEB20" w14:textId="77777777" w:rsidR="004F0F57" w:rsidRPr="001F2F7B" w:rsidRDefault="004F0F57" w:rsidP="004F0F57">
      <w:pPr>
        <w:pStyle w:val="ListParagraph"/>
        <w:kinsoku w:val="0"/>
        <w:overflowPunct w:val="0"/>
        <w:spacing w:before="9" w:after="200" w:line="260" w:lineRule="exact"/>
        <w:ind w:left="0"/>
        <w:jc w:val="both"/>
        <w:rPr>
          <w:rFonts w:ascii="Calibri" w:hAnsi="Calibri" w:cs="Calibri"/>
          <w:color w:val="000000"/>
          <w:sz w:val="24"/>
          <w:szCs w:val="24"/>
        </w:rPr>
      </w:pPr>
      <w:r w:rsidRPr="001F2F7B">
        <w:rPr>
          <w:rFonts w:ascii="Calibri" w:hAnsi="Calibri" w:cs="Calibri"/>
          <w:b/>
          <w:color w:val="000000"/>
          <w:sz w:val="24"/>
          <w:szCs w:val="24"/>
        </w:rPr>
        <w:t xml:space="preserve">CARTOGRAPHIE DES INTERVENANTS </w:t>
      </w:r>
    </w:p>
    <w:tbl>
      <w:tblPr>
        <w:tblW w:w="5000" w:type="pct"/>
        <w:tblCellMar>
          <w:left w:w="70" w:type="dxa"/>
          <w:right w:w="70" w:type="dxa"/>
        </w:tblCellMar>
        <w:tblLook w:val="04A0" w:firstRow="1" w:lastRow="0" w:firstColumn="1" w:lastColumn="0" w:noHBand="0" w:noVBand="1"/>
      </w:tblPr>
      <w:tblGrid>
        <w:gridCol w:w="3207"/>
        <w:gridCol w:w="1929"/>
        <w:gridCol w:w="1561"/>
        <w:gridCol w:w="1214"/>
        <w:gridCol w:w="1301"/>
      </w:tblGrid>
      <w:tr w:rsidR="00245C4B" w:rsidRPr="001F2F7B" w14:paraId="213C8F94" w14:textId="77777777" w:rsidTr="00621F2E">
        <w:trPr>
          <w:trHeight w:val="345"/>
        </w:trPr>
        <w:tc>
          <w:tcPr>
            <w:tcW w:w="1741" w:type="pct"/>
            <w:tcBorders>
              <w:top w:val="single" w:sz="8" w:space="0" w:color="auto"/>
              <w:left w:val="single" w:sz="8" w:space="0" w:color="auto"/>
              <w:bottom w:val="single" w:sz="8" w:space="0" w:color="auto"/>
              <w:right w:val="single" w:sz="8" w:space="0" w:color="auto"/>
            </w:tcBorders>
            <w:shd w:val="clear" w:color="auto" w:fill="0070C0"/>
            <w:vAlign w:val="center"/>
            <w:hideMark/>
          </w:tcPr>
          <w:p w14:paraId="14550358" w14:textId="77777777" w:rsidR="00245C4B" w:rsidRPr="001F2F7B" w:rsidRDefault="00245C4B" w:rsidP="00245C4B">
            <w:pPr>
              <w:rPr>
                <w:rFonts w:ascii="Calibri" w:eastAsia="Times New Roman" w:hAnsi="Calibri" w:cs="Times New Roman"/>
                <w:b/>
                <w:bCs/>
                <w:color w:val="FFFFFF"/>
                <w:lang w:eastAsia="fr-FR"/>
              </w:rPr>
            </w:pPr>
            <w:r w:rsidRPr="001F2F7B">
              <w:rPr>
                <w:rFonts w:ascii="Calibri" w:eastAsia="Times New Roman" w:hAnsi="Calibri" w:cs="Times New Roman"/>
                <w:b/>
                <w:bCs/>
                <w:color w:val="FFFFFF"/>
                <w:lang w:eastAsia="fr-FR"/>
              </w:rPr>
              <w:t xml:space="preserve">Intervenants de la procédure </w:t>
            </w:r>
          </w:p>
        </w:tc>
        <w:tc>
          <w:tcPr>
            <w:tcW w:w="1047" w:type="pct"/>
            <w:tcBorders>
              <w:top w:val="single" w:sz="8" w:space="0" w:color="auto"/>
              <w:left w:val="nil"/>
              <w:bottom w:val="single" w:sz="8" w:space="0" w:color="auto"/>
              <w:right w:val="single" w:sz="8" w:space="0" w:color="auto"/>
            </w:tcBorders>
            <w:shd w:val="clear" w:color="auto" w:fill="0070C0"/>
            <w:vAlign w:val="center"/>
            <w:hideMark/>
          </w:tcPr>
          <w:p w14:paraId="1C6DFCD8" w14:textId="77777777" w:rsidR="00245C4B" w:rsidRPr="001F2F7B" w:rsidRDefault="00245C4B" w:rsidP="00245C4B">
            <w:pPr>
              <w:rPr>
                <w:rFonts w:ascii="Calibri" w:eastAsia="Times New Roman" w:hAnsi="Calibri" w:cs="Times New Roman"/>
                <w:b/>
                <w:bCs/>
                <w:color w:val="FFFFFF"/>
                <w:lang w:eastAsia="fr-FR"/>
              </w:rPr>
            </w:pPr>
            <w:r w:rsidRPr="001F2F7B">
              <w:rPr>
                <w:rFonts w:ascii="Calibri" w:eastAsia="Times New Roman" w:hAnsi="Calibri" w:cs="Times New Roman"/>
                <w:b/>
                <w:bCs/>
                <w:color w:val="FFFFFF"/>
                <w:lang w:eastAsia="fr-FR"/>
              </w:rPr>
              <w:t xml:space="preserve">Responsable </w:t>
            </w:r>
          </w:p>
        </w:tc>
        <w:tc>
          <w:tcPr>
            <w:tcW w:w="847" w:type="pct"/>
            <w:tcBorders>
              <w:top w:val="single" w:sz="8" w:space="0" w:color="auto"/>
              <w:left w:val="nil"/>
              <w:bottom w:val="single" w:sz="8" w:space="0" w:color="auto"/>
              <w:right w:val="single" w:sz="8" w:space="0" w:color="auto"/>
            </w:tcBorders>
            <w:shd w:val="clear" w:color="auto" w:fill="0070C0"/>
            <w:vAlign w:val="center"/>
            <w:hideMark/>
          </w:tcPr>
          <w:p w14:paraId="4289B4F3" w14:textId="77777777" w:rsidR="00245C4B" w:rsidRPr="001F2F7B" w:rsidRDefault="00245C4B" w:rsidP="00245C4B">
            <w:pPr>
              <w:rPr>
                <w:rFonts w:ascii="Calibri" w:eastAsia="Times New Roman" w:hAnsi="Calibri" w:cs="Times New Roman"/>
                <w:b/>
                <w:bCs/>
                <w:color w:val="FFFFFF"/>
                <w:lang w:eastAsia="fr-FR"/>
              </w:rPr>
            </w:pPr>
            <w:r w:rsidRPr="001F2F7B">
              <w:rPr>
                <w:rFonts w:ascii="Calibri" w:eastAsia="Times New Roman" w:hAnsi="Calibri" w:cs="Times New Roman"/>
                <w:b/>
                <w:bCs/>
                <w:color w:val="FFFFFF"/>
                <w:lang w:eastAsia="fr-FR"/>
              </w:rPr>
              <w:t xml:space="preserve">Approbateur </w:t>
            </w:r>
          </w:p>
        </w:tc>
        <w:tc>
          <w:tcPr>
            <w:tcW w:w="659" w:type="pct"/>
            <w:tcBorders>
              <w:top w:val="single" w:sz="8" w:space="0" w:color="auto"/>
              <w:left w:val="nil"/>
              <w:bottom w:val="single" w:sz="8" w:space="0" w:color="auto"/>
              <w:right w:val="single" w:sz="8" w:space="0" w:color="auto"/>
            </w:tcBorders>
            <w:shd w:val="clear" w:color="auto" w:fill="0070C0"/>
            <w:vAlign w:val="center"/>
            <w:hideMark/>
          </w:tcPr>
          <w:p w14:paraId="37EF96E2" w14:textId="77777777" w:rsidR="00245C4B" w:rsidRPr="001F2F7B" w:rsidRDefault="00245C4B" w:rsidP="00245C4B">
            <w:pPr>
              <w:rPr>
                <w:rFonts w:ascii="Calibri" w:eastAsia="Times New Roman" w:hAnsi="Calibri" w:cs="Times New Roman"/>
                <w:b/>
                <w:bCs/>
                <w:color w:val="FFFFFF"/>
                <w:lang w:eastAsia="fr-FR"/>
              </w:rPr>
            </w:pPr>
            <w:r w:rsidRPr="001F2F7B">
              <w:rPr>
                <w:rFonts w:ascii="Calibri" w:eastAsia="Times New Roman" w:hAnsi="Calibri" w:cs="Times New Roman"/>
                <w:b/>
                <w:bCs/>
                <w:color w:val="FFFFFF"/>
                <w:lang w:eastAsia="fr-FR"/>
              </w:rPr>
              <w:t xml:space="preserve">Consulté </w:t>
            </w:r>
          </w:p>
        </w:tc>
        <w:tc>
          <w:tcPr>
            <w:tcW w:w="706" w:type="pct"/>
            <w:tcBorders>
              <w:top w:val="single" w:sz="8" w:space="0" w:color="auto"/>
              <w:left w:val="nil"/>
              <w:bottom w:val="single" w:sz="8" w:space="0" w:color="auto"/>
              <w:right w:val="single" w:sz="8" w:space="0" w:color="auto"/>
            </w:tcBorders>
            <w:shd w:val="clear" w:color="auto" w:fill="0070C0"/>
            <w:vAlign w:val="center"/>
            <w:hideMark/>
          </w:tcPr>
          <w:p w14:paraId="7D7C3650" w14:textId="77777777" w:rsidR="00245C4B" w:rsidRPr="001F2F7B" w:rsidRDefault="00245C4B" w:rsidP="00245C4B">
            <w:pPr>
              <w:rPr>
                <w:rFonts w:ascii="Calibri" w:eastAsia="Times New Roman" w:hAnsi="Calibri" w:cs="Times New Roman"/>
                <w:b/>
                <w:bCs/>
                <w:color w:val="FFFFFF"/>
                <w:lang w:eastAsia="fr-FR"/>
              </w:rPr>
            </w:pPr>
            <w:r w:rsidRPr="001F2F7B">
              <w:rPr>
                <w:rFonts w:ascii="Calibri" w:eastAsia="Times New Roman" w:hAnsi="Calibri" w:cs="Times New Roman"/>
                <w:b/>
                <w:bCs/>
                <w:color w:val="FFFFFF"/>
                <w:lang w:eastAsia="fr-FR"/>
              </w:rPr>
              <w:t>Informé</w:t>
            </w:r>
          </w:p>
        </w:tc>
      </w:tr>
      <w:tr w:rsidR="00245C4B" w:rsidRPr="001F2F7B" w14:paraId="4AFA9CB2" w14:textId="77777777" w:rsidTr="00A958A2">
        <w:trPr>
          <w:trHeight w:val="354"/>
        </w:trPr>
        <w:tc>
          <w:tcPr>
            <w:tcW w:w="1741" w:type="pct"/>
            <w:tcBorders>
              <w:top w:val="nil"/>
              <w:left w:val="single" w:sz="8" w:space="0" w:color="auto"/>
              <w:bottom w:val="single" w:sz="8" w:space="0" w:color="auto"/>
              <w:right w:val="single" w:sz="8" w:space="0" w:color="auto"/>
            </w:tcBorders>
            <w:shd w:val="clear" w:color="auto" w:fill="auto"/>
            <w:vAlign w:val="center"/>
            <w:hideMark/>
          </w:tcPr>
          <w:p w14:paraId="2B5CE5A0" w14:textId="77777777" w:rsidR="00245C4B" w:rsidRPr="001F2F7B" w:rsidRDefault="00245C4B" w:rsidP="00245C4B">
            <w:pPr>
              <w:rPr>
                <w:rFonts w:ascii="Calibri" w:eastAsia="Times New Roman" w:hAnsi="Calibri" w:cs="Times New Roman"/>
                <w:color w:val="000000"/>
                <w:sz w:val="24"/>
                <w:szCs w:val="24"/>
                <w:lang w:eastAsia="fr-FR"/>
              </w:rPr>
            </w:pPr>
            <w:r w:rsidRPr="001F2F7B">
              <w:rPr>
                <w:rFonts w:ascii="Calibri" w:eastAsia="Times New Roman" w:hAnsi="Calibri" w:cs="Times New Roman"/>
                <w:color w:val="000000"/>
                <w:sz w:val="24"/>
                <w:szCs w:val="24"/>
                <w:lang w:eastAsia="fr-FR"/>
              </w:rPr>
              <w:t>Les Directeurs nationaux et Chefs des Services centraux ;</w:t>
            </w:r>
          </w:p>
        </w:tc>
        <w:tc>
          <w:tcPr>
            <w:tcW w:w="1047" w:type="pct"/>
            <w:tcBorders>
              <w:top w:val="nil"/>
              <w:left w:val="nil"/>
              <w:bottom w:val="single" w:sz="8" w:space="0" w:color="auto"/>
              <w:right w:val="single" w:sz="8" w:space="0" w:color="auto"/>
            </w:tcBorders>
            <w:shd w:val="clear" w:color="auto" w:fill="44546A" w:themeFill="text2"/>
            <w:vAlign w:val="center"/>
            <w:hideMark/>
          </w:tcPr>
          <w:p w14:paraId="25E20232" w14:textId="77777777" w:rsidR="00245C4B" w:rsidRPr="001F2F7B" w:rsidRDefault="00245C4B" w:rsidP="00245C4B">
            <w:pPr>
              <w:rPr>
                <w:rFonts w:ascii="Calibri" w:eastAsia="Times New Roman" w:hAnsi="Calibri" w:cs="Times New Roman"/>
                <w:color w:val="000000"/>
                <w:lang w:eastAsia="fr-FR"/>
              </w:rPr>
            </w:pPr>
          </w:p>
        </w:tc>
        <w:tc>
          <w:tcPr>
            <w:tcW w:w="847" w:type="pct"/>
            <w:tcBorders>
              <w:top w:val="nil"/>
              <w:left w:val="nil"/>
              <w:bottom w:val="single" w:sz="8" w:space="0" w:color="auto"/>
              <w:right w:val="single" w:sz="8" w:space="0" w:color="auto"/>
            </w:tcBorders>
            <w:shd w:val="clear" w:color="auto" w:fill="auto"/>
            <w:vAlign w:val="center"/>
            <w:hideMark/>
          </w:tcPr>
          <w:p w14:paraId="6A7AEE2F" w14:textId="77777777" w:rsidR="00245C4B" w:rsidRPr="001F2F7B" w:rsidRDefault="00245C4B" w:rsidP="00245C4B">
            <w:pPr>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659" w:type="pct"/>
            <w:tcBorders>
              <w:top w:val="nil"/>
              <w:left w:val="nil"/>
              <w:bottom w:val="single" w:sz="8" w:space="0" w:color="auto"/>
              <w:right w:val="single" w:sz="8" w:space="0" w:color="auto"/>
            </w:tcBorders>
            <w:shd w:val="clear" w:color="auto" w:fill="auto"/>
            <w:vAlign w:val="center"/>
            <w:hideMark/>
          </w:tcPr>
          <w:p w14:paraId="09107FDB" w14:textId="77777777" w:rsidR="00245C4B" w:rsidRPr="001F2F7B" w:rsidRDefault="00245C4B" w:rsidP="00245C4B">
            <w:pPr>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706" w:type="pct"/>
            <w:tcBorders>
              <w:top w:val="nil"/>
              <w:left w:val="nil"/>
              <w:bottom w:val="single" w:sz="8" w:space="0" w:color="auto"/>
              <w:right w:val="single" w:sz="8" w:space="0" w:color="auto"/>
            </w:tcBorders>
            <w:shd w:val="clear" w:color="auto" w:fill="auto"/>
            <w:vAlign w:val="center"/>
            <w:hideMark/>
          </w:tcPr>
          <w:p w14:paraId="5905B4EC" w14:textId="77777777" w:rsidR="00245C4B" w:rsidRPr="001F2F7B" w:rsidRDefault="00245C4B" w:rsidP="00245C4B">
            <w:pPr>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r>
      <w:tr w:rsidR="00245C4B" w:rsidRPr="001F2F7B" w14:paraId="4A49EBEB" w14:textId="77777777" w:rsidTr="00A958A2">
        <w:trPr>
          <w:trHeight w:val="645"/>
        </w:trPr>
        <w:tc>
          <w:tcPr>
            <w:tcW w:w="1741" w:type="pct"/>
            <w:tcBorders>
              <w:top w:val="nil"/>
              <w:left w:val="single" w:sz="8" w:space="0" w:color="auto"/>
              <w:bottom w:val="single" w:sz="8" w:space="0" w:color="auto"/>
              <w:right w:val="single" w:sz="8" w:space="0" w:color="auto"/>
            </w:tcBorders>
            <w:shd w:val="clear" w:color="auto" w:fill="auto"/>
            <w:vAlign w:val="center"/>
            <w:hideMark/>
          </w:tcPr>
          <w:p w14:paraId="0B5A4623" w14:textId="77777777" w:rsidR="00245C4B" w:rsidRPr="001F2F7B" w:rsidRDefault="00245C4B" w:rsidP="00245C4B">
            <w:pPr>
              <w:rPr>
                <w:rFonts w:ascii="Calibri" w:eastAsia="Times New Roman" w:hAnsi="Calibri" w:cs="Times New Roman"/>
                <w:color w:val="000000"/>
                <w:sz w:val="24"/>
                <w:szCs w:val="24"/>
                <w:lang w:eastAsia="fr-FR"/>
              </w:rPr>
            </w:pPr>
            <w:r w:rsidRPr="001F2F7B">
              <w:rPr>
                <w:rFonts w:ascii="Calibri" w:eastAsia="Times New Roman" w:hAnsi="Calibri" w:cs="Times New Roman"/>
                <w:color w:val="000000"/>
                <w:sz w:val="24"/>
                <w:szCs w:val="24"/>
                <w:lang w:eastAsia="fr-FR"/>
              </w:rPr>
              <w:t>Les coordonnateurs des programmes et projets ;</w:t>
            </w:r>
          </w:p>
        </w:tc>
        <w:tc>
          <w:tcPr>
            <w:tcW w:w="1047" w:type="pct"/>
            <w:tcBorders>
              <w:top w:val="nil"/>
              <w:left w:val="nil"/>
              <w:bottom w:val="single" w:sz="8" w:space="0" w:color="auto"/>
              <w:right w:val="single" w:sz="8" w:space="0" w:color="auto"/>
            </w:tcBorders>
            <w:shd w:val="clear" w:color="auto" w:fill="44546A" w:themeFill="text2"/>
            <w:noWrap/>
            <w:vAlign w:val="center"/>
            <w:hideMark/>
          </w:tcPr>
          <w:p w14:paraId="21416EA7" w14:textId="77777777" w:rsidR="00245C4B" w:rsidRPr="001F2F7B" w:rsidRDefault="00245C4B" w:rsidP="00245C4B">
            <w:pPr>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847" w:type="pct"/>
            <w:tcBorders>
              <w:top w:val="nil"/>
              <w:left w:val="nil"/>
              <w:bottom w:val="single" w:sz="8" w:space="0" w:color="auto"/>
              <w:right w:val="single" w:sz="8" w:space="0" w:color="auto"/>
            </w:tcBorders>
            <w:shd w:val="clear" w:color="auto" w:fill="auto"/>
            <w:vAlign w:val="center"/>
            <w:hideMark/>
          </w:tcPr>
          <w:p w14:paraId="663ED083" w14:textId="77777777" w:rsidR="00245C4B" w:rsidRPr="001F2F7B" w:rsidRDefault="00245C4B" w:rsidP="00245C4B">
            <w:pPr>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659" w:type="pct"/>
            <w:tcBorders>
              <w:top w:val="nil"/>
              <w:left w:val="nil"/>
              <w:bottom w:val="single" w:sz="8" w:space="0" w:color="auto"/>
              <w:right w:val="single" w:sz="8" w:space="0" w:color="auto"/>
            </w:tcBorders>
            <w:shd w:val="clear" w:color="auto" w:fill="auto"/>
            <w:vAlign w:val="center"/>
            <w:hideMark/>
          </w:tcPr>
          <w:p w14:paraId="12D2153F" w14:textId="77777777" w:rsidR="00245C4B" w:rsidRPr="001F2F7B" w:rsidRDefault="00245C4B" w:rsidP="00245C4B">
            <w:pPr>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706" w:type="pct"/>
            <w:tcBorders>
              <w:top w:val="nil"/>
              <w:left w:val="nil"/>
              <w:bottom w:val="single" w:sz="8" w:space="0" w:color="auto"/>
              <w:right w:val="single" w:sz="8" w:space="0" w:color="auto"/>
            </w:tcBorders>
            <w:shd w:val="clear" w:color="auto" w:fill="auto"/>
            <w:vAlign w:val="center"/>
            <w:hideMark/>
          </w:tcPr>
          <w:p w14:paraId="2085DBB1" w14:textId="77777777" w:rsidR="00245C4B" w:rsidRPr="001F2F7B" w:rsidRDefault="00245C4B" w:rsidP="00245C4B">
            <w:pPr>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r>
      <w:tr w:rsidR="00245C4B" w:rsidRPr="001F2F7B" w14:paraId="40905C1F" w14:textId="77777777" w:rsidTr="00A958A2">
        <w:trPr>
          <w:trHeight w:val="645"/>
        </w:trPr>
        <w:tc>
          <w:tcPr>
            <w:tcW w:w="1741" w:type="pct"/>
            <w:tcBorders>
              <w:top w:val="nil"/>
              <w:left w:val="single" w:sz="8" w:space="0" w:color="auto"/>
              <w:bottom w:val="single" w:sz="8" w:space="0" w:color="auto"/>
              <w:right w:val="single" w:sz="8" w:space="0" w:color="auto"/>
            </w:tcBorders>
            <w:shd w:val="clear" w:color="auto" w:fill="auto"/>
            <w:vAlign w:val="center"/>
            <w:hideMark/>
          </w:tcPr>
          <w:p w14:paraId="10EC6F50" w14:textId="77777777" w:rsidR="00245C4B" w:rsidRPr="001F2F7B" w:rsidRDefault="00245C4B" w:rsidP="00245C4B">
            <w:pPr>
              <w:rPr>
                <w:rFonts w:ascii="Calibri" w:eastAsia="Times New Roman" w:hAnsi="Calibri" w:cs="Times New Roman"/>
                <w:color w:val="000000"/>
                <w:sz w:val="24"/>
                <w:szCs w:val="24"/>
                <w:lang w:eastAsia="fr-FR"/>
              </w:rPr>
            </w:pPr>
            <w:r w:rsidRPr="001F2F7B">
              <w:rPr>
                <w:rFonts w:ascii="Calibri" w:eastAsia="Times New Roman" w:hAnsi="Calibri" w:cs="Times New Roman"/>
                <w:color w:val="000000"/>
                <w:sz w:val="24"/>
                <w:szCs w:val="24"/>
                <w:lang w:eastAsia="fr-FR"/>
              </w:rPr>
              <w:t>Le Service Stratégique de Formation ;</w:t>
            </w:r>
          </w:p>
        </w:tc>
        <w:tc>
          <w:tcPr>
            <w:tcW w:w="1047" w:type="pct"/>
            <w:tcBorders>
              <w:top w:val="nil"/>
              <w:left w:val="nil"/>
              <w:bottom w:val="single" w:sz="8" w:space="0" w:color="auto"/>
              <w:right w:val="single" w:sz="8" w:space="0" w:color="auto"/>
            </w:tcBorders>
            <w:shd w:val="clear" w:color="auto" w:fill="auto"/>
            <w:noWrap/>
            <w:vAlign w:val="center"/>
            <w:hideMark/>
          </w:tcPr>
          <w:p w14:paraId="59771AD7" w14:textId="77777777" w:rsidR="00245C4B" w:rsidRPr="001F2F7B" w:rsidRDefault="00245C4B" w:rsidP="00245C4B">
            <w:pPr>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847" w:type="pct"/>
            <w:tcBorders>
              <w:top w:val="nil"/>
              <w:left w:val="nil"/>
              <w:bottom w:val="single" w:sz="8" w:space="0" w:color="auto"/>
              <w:right w:val="single" w:sz="8" w:space="0" w:color="auto"/>
            </w:tcBorders>
            <w:shd w:val="clear" w:color="auto" w:fill="auto"/>
            <w:vAlign w:val="center"/>
            <w:hideMark/>
          </w:tcPr>
          <w:p w14:paraId="494D8E96" w14:textId="77777777" w:rsidR="00245C4B" w:rsidRPr="001F2F7B" w:rsidRDefault="00245C4B" w:rsidP="00245C4B">
            <w:pPr>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659" w:type="pct"/>
            <w:tcBorders>
              <w:top w:val="nil"/>
              <w:left w:val="nil"/>
              <w:bottom w:val="single" w:sz="8" w:space="0" w:color="auto"/>
              <w:right w:val="single" w:sz="8" w:space="0" w:color="auto"/>
            </w:tcBorders>
            <w:shd w:val="clear" w:color="auto" w:fill="44546A" w:themeFill="text2"/>
            <w:vAlign w:val="center"/>
            <w:hideMark/>
          </w:tcPr>
          <w:p w14:paraId="3F63DA39" w14:textId="77777777" w:rsidR="00245C4B" w:rsidRPr="001F2F7B" w:rsidRDefault="00245C4B" w:rsidP="00245C4B">
            <w:pPr>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706" w:type="pct"/>
            <w:tcBorders>
              <w:top w:val="nil"/>
              <w:left w:val="nil"/>
              <w:bottom w:val="single" w:sz="8" w:space="0" w:color="auto"/>
              <w:right w:val="single" w:sz="8" w:space="0" w:color="auto"/>
            </w:tcBorders>
            <w:shd w:val="clear" w:color="auto" w:fill="auto"/>
            <w:vAlign w:val="center"/>
            <w:hideMark/>
          </w:tcPr>
          <w:p w14:paraId="74B78C5A" w14:textId="77777777" w:rsidR="00245C4B" w:rsidRPr="001F2F7B" w:rsidRDefault="00245C4B" w:rsidP="00245C4B">
            <w:pPr>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r>
      <w:tr w:rsidR="00245C4B" w:rsidRPr="001F2F7B" w14:paraId="6BCC6D74" w14:textId="77777777" w:rsidTr="00A958A2">
        <w:trPr>
          <w:trHeight w:val="24"/>
        </w:trPr>
        <w:tc>
          <w:tcPr>
            <w:tcW w:w="1741" w:type="pct"/>
            <w:tcBorders>
              <w:top w:val="nil"/>
              <w:left w:val="single" w:sz="8" w:space="0" w:color="auto"/>
              <w:bottom w:val="single" w:sz="8" w:space="0" w:color="auto"/>
              <w:right w:val="single" w:sz="8" w:space="0" w:color="auto"/>
            </w:tcBorders>
            <w:shd w:val="clear" w:color="auto" w:fill="auto"/>
            <w:vAlign w:val="center"/>
            <w:hideMark/>
          </w:tcPr>
          <w:p w14:paraId="7D2ADBD0" w14:textId="77777777" w:rsidR="00245C4B" w:rsidRPr="001F2F7B" w:rsidRDefault="00245C4B" w:rsidP="00245C4B">
            <w:pPr>
              <w:rPr>
                <w:rFonts w:ascii="Calibri" w:eastAsia="Times New Roman" w:hAnsi="Calibri" w:cs="Times New Roman"/>
                <w:color w:val="000000"/>
                <w:sz w:val="24"/>
                <w:szCs w:val="24"/>
                <w:lang w:eastAsia="fr-FR"/>
              </w:rPr>
            </w:pPr>
            <w:r w:rsidRPr="001F2F7B">
              <w:rPr>
                <w:rFonts w:ascii="Calibri" w:eastAsia="Times New Roman" w:hAnsi="Calibri" w:cs="Times New Roman"/>
                <w:color w:val="000000"/>
                <w:sz w:val="24"/>
                <w:szCs w:val="24"/>
                <w:lang w:eastAsia="fr-FR"/>
              </w:rPr>
              <w:t>Le Secrétaire Général.</w:t>
            </w:r>
          </w:p>
        </w:tc>
        <w:tc>
          <w:tcPr>
            <w:tcW w:w="1047" w:type="pct"/>
            <w:tcBorders>
              <w:top w:val="nil"/>
              <w:left w:val="nil"/>
              <w:bottom w:val="single" w:sz="8" w:space="0" w:color="auto"/>
              <w:right w:val="single" w:sz="8" w:space="0" w:color="auto"/>
            </w:tcBorders>
            <w:shd w:val="clear" w:color="auto" w:fill="auto"/>
            <w:noWrap/>
            <w:vAlign w:val="center"/>
            <w:hideMark/>
          </w:tcPr>
          <w:p w14:paraId="703FB07F" w14:textId="77777777" w:rsidR="00245C4B" w:rsidRPr="001F2F7B" w:rsidRDefault="00245C4B" w:rsidP="00245C4B">
            <w:pPr>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847" w:type="pct"/>
            <w:tcBorders>
              <w:top w:val="nil"/>
              <w:left w:val="nil"/>
              <w:bottom w:val="single" w:sz="8" w:space="0" w:color="auto"/>
              <w:right w:val="single" w:sz="8" w:space="0" w:color="auto"/>
            </w:tcBorders>
            <w:shd w:val="clear" w:color="auto" w:fill="44546A" w:themeFill="text2"/>
            <w:vAlign w:val="center"/>
            <w:hideMark/>
          </w:tcPr>
          <w:p w14:paraId="5662F4BE" w14:textId="77777777" w:rsidR="00245C4B" w:rsidRPr="001F2F7B" w:rsidRDefault="00245C4B" w:rsidP="00245C4B">
            <w:pPr>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659" w:type="pct"/>
            <w:tcBorders>
              <w:top w:val="nil"/>
              <w:left w:val="nil"/>
              <w:bottom w:val="single" w:sz="8" w:space="0" w:color="auto"/>
              <w:right w:val="single" w:sz="8" w:space="0" w:color="auto"/>
            </w:tcBorders>
            <w:shd w:val="clear" w:color="auto" w:fill="auto"/>
            <w:vAlign w:val="center"/>
            <w:hideMark/>
          </w:tcPr>
          <w:p w14:paraId="2D53F990" w14:textId="77777777" w:rsidR="00245C4B" w:rsidRPr="001F2F7B" w:rsidRDefault="00245C4B" w:rsidP="00245C4B">
            <w:pPr>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706" w:type="pct"/>
            <w:tcBorders>
              <w:top w:val="nil"/>
              <w:left w:val="nil"/>
              <w:bottom w:val="single" w:sz="8" w:space="0" w:color="auto"/>
              <w:right w:val="single" w:sz="8" w:space="0" w:color="auto"/>
            </w:tcBorders>
            <w:shd w:val="clear" w:color="auto" w:fill="auto"/>
            <w:vAlign w:val="center"/>
            <w:hideMark/>
          </w:tcPr>
          <w:p w14:paraId="0999C94E" w14:textId="77777777" w:rsidR="00245C4B" w:rsidRPr="001F2F7B" w:rsidRDefault="00245C4B" w:rsidP="00245C4B">
            <w:pPr>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r>
    </w:tbl>
    <w:p w14:paraId="1C8FFD38" w14:textId="77777777" w:rsidR="004F0F57" w:rsidRPr="001F2F7B" w:rsidRDefault="004F0F57" w:rsidP="004F0F57">
      <w:pPr>
        <w:pStyle w:val="ListParagraph"/>
        <w:kinsoku w:val="0"/>
        <w:overflowPunct w:val="0"/>
        <w:spacing w:before="9" w:after="200" w:line="260" w:lineRule="exact"/>
        <w:ind w:left="0"/>
        <w:jc w:val="both"/>
        <w:rPr>
          <w:rFonts w:ascii="Calibri" w:hAnsi="Calibri" w:cs="Calibri"/>
          <w:b/>
          <w:color w:val="000000"/>
          <w:sz w:val="24"/>
          <w:szCs w:val="24"/>
        </w:rPr>
      </w:pPr>
    </w:p>
    <w:p w14:paraId="5AF20D68" w14:textId="19307304" w:rsidR="004F0F57" w:rsidRPr="001F2F7B" w:rsidRDefault="004F0F57" w:rsidP="004F0F57">
      <w:pPr>
        <w:pStyle w:val="ListParagraph"/>
        <w:kinsoku w:val="0"/>
        <w:overflowPunct w:val="0"/>
        <w:spacing w:before="9" w:after="200" w:line="260" w:lineRule="exact"/>
        <w:ind w:left="0"/>
        <w:jc w:val="both"/>
        <w:rPr>
          <w:rFonts w:ascii="Calibri" w:hAnsi="Calibri" w:cs="Calibri"/>
          <w:b/>
          <w:color w:val="000000"/>
          <w:sz w:val="24"/>
          <w:szCs w:val="24"/>
        </w:rPr>
      </w:pPr>
      <w:r w:rsidRPr="001F2F7B">
        <w:rPr>
          <w:rFonts w:ascii="Calibri" w:hAnsi="Calibri" w:cs="Calibri"/>
          <w:b/>
          <w:color w:val="000000"/>
          <w:sz w:val="24"/>
          <w:szCs w:val="24"/>
        </w:rPr>
        <w:t xml:space="preserve">DESCRIPTION DE LA </w:t>
      </w:r>
      <w:r w:rsidR="00195DB1">
        <w:rPr>
          <w:rFonts w:ascii="Calibri" w:hAnsi="Calibri" w:cs="Calibri"/>
          <w:b/>
          <w:color w:val="000000"/>
          <w:sz w:val="24"/>
          <w:szCs w:val="24"/>
        </w:rPr>
        <w:t>PROCÉDURE</w:t>
      </w:r>
    </w:p>
    <w:p w14:paraId="12F9343D"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r w:rsidRPr="001F2F7B">
        <w:rPr>
          <w:rFonts w:ascii="Calibri" w:hAnsi="Calibri" w:cs="Calibri"/>
          <w:color w:val="000000"/>
          <w:sz w:val="24"/>
          <w:szCs w:val="24"/>
        </w:rPr>
        <w:t>Les principales étapes sont :</w:t>
      </w:r>
    </w:p>
    <w:p w14:paraId="7D55B962" w14:textId="77777777" w:rsidR="00315FA1" w:rsidRPr="001F2F7B" w:rsidRDefault="00315FA1" w:rsidP="004F0F57">
      <w:pPr>
        <w:kinsoku w:val="0"/>
        <w:overflowPunct w:val="0"/>
        <w:spacing w:before="9" w:line="260" w:lineRule="exact"/>
        <w:jc w:val="both"/>
        <w:rPr>
          <w:rFonts w:ascii="Calibri" w:hAnsi="Calibri" w:cs="Calibri"/>
          <w:color w:val="000000"/>
          <w:sz w:val="24"/>
          <w:szCs w:val="24"/>
        </w:rPr>
      </w:pPr>
    </w:p>
    <w:p w14:paraId="5CB5F1C4" w14:textId="77777777" w:rsidR="004F0F57" w:rsidRPr="001F2F7B" w:rsidRDefault="004F0F57" w:rsidP="003726DD">
      <w:pPr>
        <w:pStyle w:val="ListParagraph"/>
        <w:numPr>
          <w:ilvl w:val="0"/>
          <w:numId w:val="15"/>
        </w:numPr>
        <w:kinsoku w:val="0"/>
        <w:overflowPunct w:val="0"/>
        <w:spacing w:before="9" w:after="200" w:line="260" w:lineRule="exact"/>
        <w:jc w:val="both"/>
        <w:rPr>
          <w:rFonts w:ascii="Calibri" w:hAnsi="Calibri" w:cs="Calibri"/>
          <w:color w:val="000000"/>
          <w:sz w:val="24"/>
          <w:szCs w:val="24"/>
        </w:rPr>
      </w:pPr>
      <w:r w:rsidRPr="001F2F7B">
        <w:rPr>
          <w:rFonts w:ascii="Calibri" w:hAnsi="Calibri" w:cs="Calibri"/>
          <w:color w:val="000000"/>
          <w:sz w:val="24"/>
          <w:szCs w:val="24"/>
        </w:rPr>
        <w:t>L’identification des besoins ;</w:t>
      </w:r>
    </w:p>
    <w:p w14:paraId="4B08CE22" w14:textId="77777777" w:rsidR="004F0F57" w:rsidRPr="001F2F7B" w:rsidRDefault="004F0F57" w:rsidP="003726DD">
      <w:pPr>
        <w:pStyle w:val="ListParagraph"/>
        <w:numPr>
          <w:ilvl w:val="0"/>
          <w:numId w:val="15"/>
        </w:numPr>
        <w:kinsoku w:val="0"/>
        <w:overflowPunct w:val="0"/>
        <w:spacing w:before="9" w:after="200" w:line="260" w:lineRule="exact"/>
        <w:jc w:val="both"/>
        <w:rPr>
          <w:rFonts w:ascii="Calibri" w:hAnsi="Calibri" w:cs="Calibri"/>
          <w:color w:val="000000"/>
          <w:sz w:val="24"/>
          <w:szCs w:val="24"/>
        </w:rPr>
      </w:pPr>
      <w:r w:rsidRPr="001F2F7B">
        <w:rPr>
          <w:rFonts w:ascii="Calibri" w:hAnsi="Calibri" w:cs="Calibri"/>
          <w:color w:val="000000"/>
          <w:sz w:val="24"/>
          <w:szCs w:val="24"/>
        </w:rPr>
        <w:t>L’analyse du plan ;</w:t>
      </w:r>
    </w:p>
    <w:p w14:paraId="2BD8D7B4" w14:textId="77777777" w:rsidR="004F0F57" w:rsidRPr="001F2F7B" w:rsidRDefault="004F0F57" w:rsidP="003726DD">
      <w:pPr>
        <w:pStyle w:val="ListParagraph"/>
        <w:numPr>
          <w:ilvl w:val="0"/>
          <w:numId w:val="15"/>
        </w:numPr>
        <w:kinsoku w:val="0"/>
        <w:overflowPunct w:val="0"/>
        <w:spacing w:before="9" w:after="200" w:line="260" w:lineRule="exact"/>
        <w:jc w:val="both"/>
        <w:rPr>
          <w:rFonts w:ascii="Calibri" w:hAnsi="Calibri" w:cs="Calibri"/>
          <w:color w:val="000000"/>
          <w:sz w:val="24"/>
          <w:szCs w:val="24"/>
        </w:rPr>
      </w:pPr>
      <w:r w:rsidRPr="001F2F7B">
        <w:rPr>
          <w:rFonts w:ascii="Calibri" w:hAnsi="Calibri" w:cs="Calibri"/>
          <w:color w:val="000000"/>
          <w:sz w:val="24"/>
          <w:szCs w:val="24"/>
        </w:rPr>
        <w:t>La validation du plan.</w:t>
      </w:r>
    </w:p>
    <w:p w14:paraId="38D7D6B4" w14:textId="77777777" w:rsidR="001145E8" w:rsidRPr="001F2F7B" w:rsidRDefault="001145E8" w:rsidP="001145E8">
      <w:pPr>
        <w:pStyle w:val="ListParagraph"/>
        <w:kinsoku w:val="0"/>
        <w:overflowPunct w:val="0"/>
        <w:spacing w:before="9" w:after="200" w:line="260" w:lineRule="exact"/>
        <w:jc w:val="both"/>
        <w:rPr>
          <w:rFonts w:ascii="Calibri" w:hAnsi="Calibri" w:cs="Calibri"/>
          <w:color w:val="000000"/>
          <w:sz w:val="24"/>
          <w:szCs w:val="24"/>
        </w:rPr>
      </w:pPr>
    </w:p>
    <w:p w14:paraId="4B5487B7" w14:textId="77777777" w:rsidR="001145E8" w:rsidRPr="001F2F7B" w:rsidRDefault="001145E8" w:rsidP="001145E8">
      <w:pPr>
        <w:pStyle w:val="ListParagraph"/>
        <w:kinsoku w:val="0"/>
        <w:overflowPunct w:val="0"/>
        <w:spacing w:before="9" w:after="200" w:line="260" w:lineRule="exact"/>
        <w:jc w:val="both"/>
        <w:rPr>
          <w:rFonts w:ascii="Calibri" w:hAnsi="Calibri" w:cs="Calibri"/>
          <w:color w:val="000000"/>
          <w:sz w:val="24"/>
          <w:szCs w:val="24"/>
        </w:rPr>
      </w:pPr>
    </w:p>
    <w:p w14:paraId="04E74689" w14:textId="77777777" w:rsidR="001145E8" w:rsidRPr="001F2F7B" w:rsidRDefault="001145E8" w:rsidP="001145E8">
      <w:pPr>
        <w:pStyle w:val="ListParagraph"/>
        <w:kinsoku w:val="0"/>
        <w:overflowPunct w:val="0"/>
        <w:spacing w:before="9" w:after="200" w:line="260" w:lineRule="exact"/>
        <w:jc w:val="both"/>
        <w:rPr>
          <w:rFonts w:ascii="Calibri" w:hAnsi="Calibri" w:cs="Calibri"/>
          <w:color w:val="000000"/>
          <w:sz w:val="24"/>
          <w:szCs w:val="24"/>
        </w:rPr>
      </w:pPr>
    </w:p>
    <w:p w14:paraId="37899B16" w14:textId="77777777" w:rsidR="001145E8" w:rsidRPr="001F2F7B" w:rsidRDefault="001145E8" w:rsidP="001145E8">
      <w:pPr>
        <w:pStyle w:val="ListParagraph"/>
        <w:kinsoku w:val="0"/>
        <w:overflowPunct w:val="0"/>
        <w:spacing w:before="9" w:after="200" w:line="260" w:lineRule="exact"/>
        <w:jc w:val="both"/>
        <w:rPr>
          <w:rFonts w:ascii="Calibri" w:hAnsi="Calibri" w:cs="Calibri"/>
          <w:color w:val="000000"/>
          <w:sz w:val="24"/>
          <w:szCs w:val="24"/>
        </w:rPr>
      </w:pPr>
    </w:p>
    <w:p w14:paraId="4D9DA471" w14:textId="77777777" w:rsidR="00435E3B" w:rsidRPr="001F2F7B" w:rsidRDefault="00435E3B">
      <w:pPr>
        <w:spacing w:after="160" w:line="259" w:lineRule="auto"/>
        <w:rPr>
          <w:rFonts w:ascii="Calibri" w:hAnsi="Calibri" w:cs="Calibri"/>
          <w:color w:val="000000"/>
          <w:sz w:val="24"/>
          <w:szCs w:val="24"/>
        </w:rPr>
      </w:pPr>
      <w:r w:rsidRPr="001F2F7B">
        <w:rPr>
          <w:rFonts w:ascii="Calibri" w:hAnsi="Calibri" w:cs="Calibri"/>
          <w:color w:val="000000"/>
          <w:sz w:val="24"/>
          <w:szCs w:val="24"/>
        </w:rPr>
        <w:br w:type="page"/>
      </w:r>
    </w:p>
    <w:p w14:paraId="33BA5EC4" w14:textId="4A9A7059" w:rsidR="00216EBF" w:rsidRPr="00675C56" w:rsidRDefault="002D56F5" w:rsidP="007C2E4B">
      <w:pPr>
        <w:pStyle w:val="Heading3"/>
        <w:numPr>
          <w:ilvl w:val="0"/>
          <w:numId w:val="245"/>
        </w:numPr>
        <w:spacing w:before="0"/>
        <w:rPr>
          <w:rFonts w:asciiTheme="minorHAnsi" w:hAnsiTheme="minorHAnsi"/>
          <w:b/>
          <w:bCs/>
          <w:color w:val="auto"/>
        </w:rPr>
      </w:pPr>
      <w:bookmarkStart w:id="335" w:name="_Toc521641573"/>
      <w:r w:rsidRPr="00675C56">
        <w:rPr>
          <w:rFonts w:asciiTheme="minorHAnsi" w:hAnsiTheme="minorHAnsi"/>
          <w:b/>
          <w:bCs/>
          <w:color w:val="auto"/>
        </w:rPr>
        <w:t>INTÉGRATION</w:t>
      </w:r>
      <w:r w:rsidR="00216EBF" w:rsidRPr="00675C56">
        <w:rPr>
          <w:rFonts w:asciiTheme="minorHAnsi" w:hAnsiTheme="minorHAnsi"/>
          <w:b/>
          <w:bCs/>
          <w:color w:val="auto"/>
        </w:rPr>
        <w:t xml:space="preserve"> DES FORMATIONS AU NIVEAU CENTRAL</w:t>
      </w:r>
      <w:bookmarkEnd w:id="335"/>
    </w:p>
    <w:p w14:paraId="0FD24545" w14:textId="77777777" w:rsidR="00A03B01" w:rsidRPr="001F2F7B" w:rsidRDefault="00A03B01" w:rsidP="00A03B01">
      <w:pPr>
        <w:rPr>
          <w:rFonts w:ascii="Calibri" w:hAnsi="Calibri"/>
          <w:sz w:val="16"/>
          <w:szCs w:val="16"/>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1686"/>
        <w:gridCol w:w="6348"/>
        <w:gridCol w:w="1874"/>
      </w:tblGrid>
      <w:tr w:rsidR="00A03B01" w:rsidRPr="001F2F7B" w14:paraId="07D45819" w14:textId="77777777" w:rsidTr="00A03B01">
        <w:trPr>
          <w:jc w:val="center"/>
        </w:trPr>
        <w:tc>
          <w:tcPr>
            <w:tcW w:w="1686" w:type="dxa"/>
            <w:shd w:val="clear" w:color="auto" w:fill="DEEAF6" w:themeFill="accent1" w:themeFillTint="33"/>
            <w:vAlign w:val="center"/>
          </w:tcPr>
          <w:p w14:paraId="10B82729" w14:textId="45FCC1E9" w:rsidR="00A03B01" w:rsidRPr="001F2F7B" w:rsidRDefault="00032D2A" w:rsidP="008A2796">
            <w:pPr>
              <w:jc w:val="center"/>
              <w:rPr>
                <w:rFonts w:ascii="Calibri" w:hAnsi="Calibri"/>
                <w:b/>
              </w:rPr>
            </w:pPr>
            <w:r>
              <w:rPr>
                <w:rFonts w:ascii="Calibri" w:hAnsi="Calibri"/>
                <w:b/>
              </w:rPr>
              <w:t>MINISTÈRE DE LA SANTÉ</w:t>
            </w:r>
          </w:p>
          <w:p w14:paraId="03C30120" w14:textId="77777777" w:rsidR="00A03B01" w:rsidRPr="001F2F7B" w:rsidRDefault="00A03B01" w:rsidP="008A2796">
            <w:pPr>
              <w:jc w:val="center"/>
              <w:rPr>
                <w:rFonts w:ascii="Calibri" w:hAnsi="Calibri"/>
                <w:b/>
              </w:rPr>
            </w:pPr>
          </w:p>
          <w:p w14:paraId="6B0EE910" w14:textId="1CE4AE68" w:rsidR="00A03B01" w:rsidRPr="001F2F7B" w:rsidRDefault="00A03B01" w:rsidP="008A2796">
            <w:pPr>
              <w:jc w:val="center"/>
              <w:rPr>
                <w:rFonts w:ascii="Calibri" w:hAnsi="Calibri"/>
                <w:b/>
              </w:rPr>
            </w:pPr>
            <w:r w:rsidRPr="001F2F7B">
              <w:rPr>
                <w:rFonts w:ascii="Calibri" w:hAnsi="Calibri"/>
                <w:b/>
              </w:rPr>
              <w:t xml:space="preserve">MANUEL DE </w:t>
            </w:r>
            <w:r w:rsidR="00195DB1">
              <w:rPr>
                <w:rFonts w:ascii="Calibri" w:hAnsi="Calibri"/>
                <w:b/>
              </w:rPr>
              <w:t>PROCÉDURES</w:t>
            </w:r>
          </w:p>
        </w:tc>
        <w:tc>
          <w:tcPr>
            <w:tcW w:w="6348" w:type="dxa"/>
            <w:shd w:val="clear" w:color="auto" w:fill="DEEAF6" w:themeFill="accent1" w:themeFillTint="33"/>
            <w:vAlign w:val="center"/>
          </w:tcPr>
          <w:p w14:paraId="1BFA1E73" w14:textId="0CA7E742" w:rsidR="00A03B01" w:rsidRPr="001F2F7B" w:rsidRDefault="002D56F5" w:rsidP="008A2796">
            <w:pPr>
              <w:jc w:val="center"/>
              <w:rPr>
                <w:rFonts w:ascii="Calibri" w:hAnsi="Calibri"/>
                <w:b/>
              </w:rPr>
            </w:pPr>
            <w:r w:rsidRPr="001F2F7B">
              <w:rPr>
                <w:rFonts w:ascii="Calibri" w:hAnsi="Calibri"/>
                <w:b/>
              </w:rPr>
              <w:t>INTÉGRATION</w:t>
            </w:r>
            <w:r w:rsidR="00A03B01" w:rsidRPr="001F2F7B">
              <w:rPr>
                <w:rFonts w:ascii="Calibri" w:hAnsi="Calibri"/>
                <w:b/>
              </w:rPr>
              <w:t xml:space="preserve"> DES FORMATIONS AU NIVEAU CENTRAL</w:t>
            </w:r>
          </w:p>
        </w:tc>
        <w:tc>
          <w:tcPr>
            <w:tcW w:w="1874" w:type="dxa"/>
            <w:shd w:val="clear" w:color="auto" w:fill="DEEAF6" w:themeFill="accent1" w:themeFillTint="33"/>
            <w:vAlign w:val="center"/>
          </w:tcPr>
          <w:p w14:paraId="656EEB0E" w14:textId="77777777" w:rsidR="00A03B01" w:rsidRPr="001F2F7B" w:rsidRDefault="00A03B01" w:rsidP="00A03B01">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rPr>
            </w:pPr>
            <w:r w:rsidRPr="001F2F7B">
              <w:rPr>
                <w:rFonts w:ascii="Calibri" w:hAnsi="Calibri"/>
                <w:b/>
                <w:spacing w:val="-3"/>
              </w:rPr>
              <w:t>REFERENCE</w:t>
            </w:r>
          </w:p>
          <w:p w14:paraId="6B3C6AA6" w14:textId="77777777" w:rsidR="00A03B01" w:rsidRPr="001F2F7B" w:rsidRDefault="00A03B01" w:rsidP="00A03B01">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rPr>
            </w:pPr>
            <w:r w:rsidRPr="001F2F7B">
              <w:rPr>
                <w:rFonts w:ascii="Calibri" w:hAnsi="Calibri"/>
                <w:b/>
                <w:spacing w:val="-3"/>
              </w:rPr>
              <w:t>2.4.10</w:t>
            </w:r>
            <w:r w:rsidR="00027ADF" w:rsidRPr="001F2F7B">
              <w:rPr>
                <w:rFonts w:ascii="Calibri" w:hAnsi="Calibri"/>
                <w:b/>
                <w:spacing w:val="-3"/>
              </w:rPr>
              <w:t>.1</w:t>
            </w:r>
          </w:p>
        </w:tc>
      </w:tr>
      <w:tr w:rsidR="00A03B01" w:rsidRPr="001F2F7B" w14:paraId="204BD85C" w14:textId="77777777" w:rsidTr="00A03B01">
        <w:trPr>
          <w:jc w:val="center"/>
        </w:trPr>
        <w:tc>
          <w:tcPr>
            <w:tcW w:w="1686" w:type="dxa"/>
            <w:shd w:val="clear" w:color="auto" w:fill="DEEAF6" w:themeFill="accent1" w:themeFillTint="33"/>
            <w:vAlign w:val="center"/>
          </w:tcPr>
          <w:p w14:paraId="784458DF" w14:textId="77777777" w:rsidR="00A03B01" w:rsidRPr="001F2F7B" w:rsidRDefault="00DF7FB8" w:rsidP="008A2796">
            <w:pPr>
              <w:jc w:val="center"/>
              <w:rPr>
                <w:rFonts w:ascii="Calibri" w:hAnsi="Calibri"/>
                <w:b/>
              </w:rPr>
            </w:pPr>
            <w:r w:rsidRPr="001F2F7B">
              <w:rPr>
                <w:rFonts w:ascii="Calibri" w:hAnsi="Calibri"/>
                <w:b/>
              </w:rPr>
              <w:t>DATE DE LA RÉVISION</w:t>
            </w:r>
            <w:r w:rsidR="00A03B01" w:rsidRPr="001F2F7B">
              <w:rPr>
                <w:rFonts w:ascii="Calibri" w:hAnsi="Calibri"/>
                <w:b/>
              </w:rPr>
              <w:t> :</w:t>
            </w:r>
          </w:p>
        </w:tc>
        <w:tc>
          <w:tcPr>
            <w:tcW w:w="6348" w:type="dxa"/>
            <w:shd w:val="clear" w:color="auto" w:fill="DEEAF6" w:themeFill="accent1" w:themeFillTint="33"/>
            <w:vAlign w:val="center"/>
          </w:tcPr>
          <w:p w14:paraId="71126024" w14:textId="77777777" w:rsidR="00A03B01" w:rsidRPr="001F2F7B" w:rsidRDefault="00A03B01" w:rsidP="00A03B01">
            <w:pPr>
              <w:jc w:val="both"/>
              <w:rPr>
                <w:rFonts w:ascii="Calibri" w:hAnsi="Calibri"/>
              </w:rPr>
            </w:pPr>
          </w:p>
        </w:tc>
        <w:tc>
          <w:tcPr>
            <w:tcW w:w="1874" w:type="dxa"/>
            <w:shd w:val="clear" w:color="auto" w:fill="DEEAF6" w:themeFill="accent1" w:themeFillTint="33"/>
            <w:vAlign w:val="center"/>
          </w:tcPr>
          <w:p w14:paraId="68FF2C1A" w14:textId="77777777" w:rsidR="00A03B01" w:rsidRPr="001F2F7B" w:rsidRDefault="00A03B01" w:rsidP="00A03B01">
            <w:pPr>
              <w:jc w:val="center"/>
              <w:rPr>
                <w:rFonts w:ascii="Calibri" w:hAnsi="Calibri"/>
                <w:b/>
              </w:rPr>
            </w:pPr>
            <w:r w:rsidRPr="001F2F7B">
              <w:rPr>
                <w:rFonts w:ascii="Calibri" w:hAnsi="Calibri"/>
                <w:b/>
              </w:rPr>
              <w:t>Page </w:t>
            </w:r>
            <w:r w:rsidR="006F2842" w:rsidRPr="001F2F7B">
              <w:rPr>
                <w:rFonts w:ascii="Calibri" w:hAnsi="Calibri"/>
                <w:b/>
              </w:rPr>
              <w:t>: 1</w:t>
            </w:r>
          </w:p>
        </w:tc>
      </w:tr>
    </w:tbl>
    <w:p w14:paraId="18B7FF04" w14:textId="77777777" w:rsidR="00A03B01" w:rsidRPr="002D56F5" w:rsidRDefault="00A03B01" w:rsidP="002D56F5">
      <w:pPr>
        <w:jc w:val="both"/>
        <w:rPr>
          <w:rFonts w:ascii="Calibri" w:hAnsi="Calibri"/>
          <w:sz w:val="24"/>
          <w:szCs w:val="24"/>
        </w:rPr>
      </w:pPr>
    </w:p>
    <w:p w14:paraId="65BEFBC4" w14:textId="441B6228" w:rsidR="002A783B" w:rsidRPr="002D56F5" w:rsidRDefault="00216EBF" w:rsidP="002D56F5">
      <w:pPr>
        <w:jc w:val="both"/>
        <w:rPr>
          <w:rFonts w:ascii="Calibri" w:hAnsi="Calibri"/>
          <w:b/>
          <w:sz w:val="24"/>
          <w:szCs w:val="24"/>
        </w:rPr>
      </w:pPr>
      <w:r w:rsidRPr="002D56F5">
        <w:rPr>
          <w:rFonts w:ascii="Calibri" w:hAnsi="Calibri"/>
          <w:b/>
          <w:sz w:val="24"/>
          <w:szCs w:val="24"/>
        </w:rPr>
        <w:t xml:space="preserve">OBJET DE LA </w:t>
      </w:r>
      <w:r w:rsidR="00195DB1" w:rsidRPr="002D56F5">
        <w:rPr>
          <w:rFonts w:ascii="Calibri" w:hAnsi="Calibri"/>
          <w:b/>
          <w:sz w:val="24"/>
          <w:szCs w:val="24"/>
        </w:rPr>
        <w:t>PROCÉDURE</w:t>
      </w:r>
    </w:p>
    <w:p w14:paraId="6ACD7AB2" w14:textId="77777777" w:rsidR="00A03B01" w:rsidRPr="002D56F5" w:rsidRDefault="00A03B01" w:rsidP="002D56F5">
      <w:pPr>
        <w:jc w:val="both"/>
        <w:rPr>
          <w:rFonts w:ascii="Calibri" w:hAnsi="Calibri"/>
          <w:b/>
          <w:sz w:val="24"/>
          <w:szCs w:val="24"/>
        </w:rPr>
      </w:pPr>
    </w:p>
    <w:p w14:paraId="67E8FF77" w14:textId="77777777" w:rsidR="00216EBF" w:rsidRPr="002D56F5" w:rsidRDefault="00216EBF" w:rsidP="002D56F5">
      <w:pPr>
        <w:jc w:val="both"/>
        <w:rPr>
          <w:rFonts w:ascii="Calibri" w:hAnsi="Calibri"/>
          <w:sz w:val="24"/>
          <w:szCs w:val="24"/>
        </w:rPr>
      </w:pPr>
      <w:r w:rsidRPr="002D56F5">
        <w:rPr>
          <w:rFonts w:ascii="Calibri" w:hAnsi="Calibri"/>
          <w:sz w:val="24"/>
          <w:szCs w:val="24"/>
        </w:rPr>
        <w:t>La procédure a pour objet de déterminer les différentes étapes à suivre pour arriver à un plan intégré des formations à organiser au niveau national.</w:t>
      </w:r>
    </w:p>
    <w:p w14:paraId="709D5B5C" w14:textId="77777777" w:rsidR="00A03B01" w:rsidRPr="002D56F5" w:rsidRDefault="00A03B01" w:rsidP="002D56F5">
      <w:pPr>
        <w:jc w:val="both"/>
        <w:rPr>
          <w:rFonts w:ascii="Calibri" w:hAnsi="Calibri"/>
          <w:b/>
          <w:sz w:val="24"/>
          <w:szCs w:val="24"/>
        </w:rPr>
      </w:pPr>
    </w:p>
    <w:p w14:paraId="5FC6BE2C" w14:textId="77777777" w:rsidR="002A783B" w:rsidRPr="002D56F5" w:rsidRDefault="00216EBF" w:rsidP="002D56F5">
      <w:pPr>
        <w:jc w:val="both"/>
        <w:rPr>
          <w:rFonts w:ascii="Calibri" w:hAnsi="Calibri"/>
          <w:b/>
          <w:sz w:val="24"/>
          <w:szCs w:val="24"/>
        </w:rPr>
      </w:pPr>
      <w:r w:rsidRPr="002D56F5">
        <w:rPr>
          <w:rFonts w:ascii="Calibri" w:hAnsi="Calibri"/>
          <w:b/>
          <w:sz w:val="24"/>
          <w:szCs w:val="24"/>
        </w:rPr>
        <w:t xml:space="preserve">PRINCIPES D’APPLICATION </w:t>
      </w:r>
    </w:p>
    <w:p w14:paraId="4797C348" w14:textId="77777777" w:rsidR="002D56F5" w:rsidRPr="002D56F5" w:rsidRDefault="002D56F5" w:rsidP="002D56F5">
      <w:pPr>
        <w:jc w:val="both"/>
        <w:rPr>
          <w:rFonts w:ascii="Calibri" w:hAnsi="Calibri"/>
          <w:b/>
          <w:sz w:val="24"/>
          <w:szCs w:val="24"/>
        </w:rPr>
      </w:pPr>
    </w:p>
    <w:p w14:paraId="667A9199" w14:textId="77777777" w:rsidR="00216EBF" w:rsidRPr="002D56F5" w:rsidRDefault="00216EBF" w:rsidP="002D56F5">
      <w:pPr>
        <w:pStyle w:val="ListParagraph"/>
        <w:numPr>
          <w:ilvl w:val="0"/>
          <w:numId w:val="221"/>
        </w:numPr>
        <w:jc w:val="both"/>
        <w:rPr>
          <w:rFonts w:ascii="Calibri" w:hAnsi="Calibri"/>
          <w:b/>
          <w:sz w:val="24"/>
          <w:szCs w:val="24"/>
        </w:rPr>
      </w:pPr>
      <w:r w:rsidRPr="002D56F5">
        <w:rPr>
          <w:rFonts w:ascii="Calibri" w:hAnsi="Calibri"/>
          <w:sz w:val="24"/>
          <w:szCs w:val="24"/>
        </w:rPr>
        <w:t>Les formations constituent un élément important du Plan National de Développement Sanitaire (PNDS)</w:t>
      </w:r>
      <w:r w:rsidR="006F2842" w:rsidRPr="002D56F5">
        <w:rPr>
          <w:rFonts w:ascii="Calibri" w:hAnsi="Calibri"/>
          <w:sz w:val="24"/>
          <w:szCs w:val="24"/>
        </w:rPr>
        <w:t> ;</w:t>
      </w:r>
    </w:p>
    <w:p w14:paraId="07307ED7" w14:textId="77777777" w:rsidR="00216EBF" w:rsidRPr="002D56F5" w:rsidRDefault="00216EBF" w:rsidP="002D56F5">
      <w:pPr>
        <w:pStyle w:val="ListParagraph"/>
        <w:numPr>
          <w:ilvl w:val="0"/>
          <w:numId w:val="221"/>
        </w:numPr>
        <w:jc w:val="both"/>
        <w:rPr>
          <w:rFonts w:ascii="Calibri" w:hAnsi="Calibri"/>
          <w:b/>
          <w:sz w:val="24"/>
          <w:szCs w:val="24"/>
        </w:rPr>
      </w:pPr>
      <w:r w:rsidRPr="002D56F5">
        <w:rPr>
          <w:rFonts w:ascii="Calibri" w:hAnsi="Calibri"/>
          <w:sz w:val="24"/>
          <w:szCs w:val="24"/>
        </w:rPr>
        <w:t>Les formations à réaliser doivent aider à atteindre les objectifs du PNDS dans un souci d’efficacité et déficience</w:t>
      </w:r>
      <w:r w:rsidR="006F2842" w:rsidRPr="002D56F5">
        <w:rPr>
          <w:rFonts w:ascii="Calibri" w:hAnsi="Calibri"/>
          <w:sz w:val="24"/>
          <w:szCs w:val="24"/>
        </w:rPr>
        <w:t> ;</w:t>
      </w:r>
    </w:p>
    <w:p w14:paraId="6A7EB2ED" w14:textId="77777777" w:rsidR="00216EBF" w:rsidRPr="002D56F5" w:rsidRDefault="00216EBF" w:rsidP="002D56F5">
      <w:pPr>
        <w:pStyle w:val="ListParagraph"/>
        <w:numPr>
          <w:ilvl w:val="0"/>
          <w:numId w:val="221"/>
        </w:numPr>
        <w:jc w:val="both"/>
        <w:rPr>
          <w:rFonts w:ascii="Calibri" w:hAnsi="Calibri"/>
          <w:b/>
          <w:sz w:val="24"/>
          <w:szCs w:val="24"/>
        </w:rPr>
      </w:pPr>
      <w:r w:rsidRPr="002D56F5">
        <w:rPr>
          <w:rFonts w:ascii="Calibri" w:hAnsi="Calibri"/>
          <w:sz w:val="24"/>
          <w:szCs w:val="24"/>
        </w:rPr>
        <w:t>Les formations de toutes les sources (Etat, Partenaires Techniques et Financiers, projets et programmes) doivent être intégrées, en vue de réduire les déplacements intempestifs des agents de leurs postes de travail</w:t>
      </w:r>
      <w:r w:rsidR="006F2842" w:rsidRPr="002D56F5">
        <w:rPr>
          <w:rFonts w:ascii="Calibri" w:hAnsi="Calibri"/>
          <w:sz w:val="24"/>
          <w:szCs w:val="24"/>
        </w:rPr>
        <w:t> ;</w:t>
      </w:r>
    </w:p>
    <w:p w14:paraId="19A3307A" w14:textId="77777777" w:rsidR="00216EBF" w:rsidRPr="002D56F5" w:rsidRDefault="00216EBF" w:rsidP="002D56F5">
      <w:pPr>
        <w:pStyle w:val="ListParagraph"/>
        <w:numPr>
          <w:ilvl w:val="0"/>
          <w:numId w:val="221"/>
        </w:numPr>
        <w:jc w:val="both"/>
        <w:rPr>
          <w:rFonts w:ascii="Calibri" w:hAnsi="Calibri"/>
          <w:b/>
          <w:sz w:val="24"/>
          <w:szCs w:val="24"/>
        </w:rPr>
      </w:pPr>
      <w:r w:rsidRPr="002D56F5">
        <w:rPr>
          <w:rFonts w:ascii="Calibri" w:hAnsi="Calibri"/>
          <w:sz w:val="24"/>
          <w:szCs w:val="24"/>
        </w:rPr>
        <w:t>Le contenu des formations doit être harmonisé pour éviter la diversité des concepts et des pratiques.</w:t>
      </w:r>
    </w:p>
    <w:p w14:paraId="242B7B26" w14:textId="77777777" w:rsidR="002D56F5" w:rsidRPr="002D56F5" w:rsidRDefault="002D56F5" w:rsidP="002D56F5">
      <w:pPr>
        <w:ind w:left="360"/>
        <w:jc w:val="both"/>
        <w:rPr>
          <w:rFonts w:ascii="Calibri" w:hAnsi="Calibri"/>
          <w:b/>
          <w:sz w:val="24"/>
          <w:szCs w:val="24"/>
        </w:rPr>
      </w:pPr>
    </w:p>
    <w:p w14:paraId="24876DE5" w14:textId="77777777" w:rsidR="002A783B" w:rsidRPr="002D56F5" w:rsidRDefault="00A03B01" w:rsidP="002D56F5">
      <w:pPr>
        <w:ind w:left="360"/>
        <w:jc w:val="both"/>
        <w:rPr>
          <w:rFonts w:ascii="Calibri" w:hAnsi="Calibri"/>
          <w:b/>
          <w:sz w:val="24"/>
          <w:szCs w:val="24"/>
        </w:rPr>
      </w:pPr>
      <w:r w:rsidRPr="002D56F5">
        <w:rPr>
          <w:rFonts w:ascii="Calibri" w:hAnsi="Calibri"/>
          <w:b/>
          <w:sz w:val="24"/>
          <w:szCs w:val="24"/>
        </w:rPr>
        <w:t>SUIVI DES RAPPORTS</w:t>
      </w:r>
    </w:p>
    <w:p w14:paraId="33201A0D" w14:textId="77777777" w:rsidR="002D56F5" w:rsidRPr="002D56F5" w:rsidRDefault="002D56F5" w:rsidP="002D56F5">
      <w:pPr>
        <w:ind w:left="360"/>
        <w:jc w:val="both"/>
        <w:rPr>
          <w:rFonts w:ascii="Calibri" w:hAnsi="Calibri"/>
          <w:b/>
          <w:sz w:val="24"/>
          <w:szCs w:val="24"/>
        </w:rPr>
      </w:pPr>
    </w:p>
    <w:p w14:paraId="7A8FBF28" w14:textId="77777777" w:rsidR="00A03B01" w:rsidRPr="002D56F5" w:rsidRDefault="00A03B01" w:rsidP="002D56F5">
      <w:pPr>
        <w:pStyle w:val="ListParagraph"/>
        <w:numPr>
          <w:ilvl w:val="0"/>
          <w:numId w:val="221"/>
        </w:numPr>
        <w:jc w:val="both"/>
        <w:rPr>
          <w:rFonts w:ascii="Calibri" w:hAnsi="Calibri"/>
          <w:sz w:val="24"/>
          <w:szCs w:val="24"/>
        </w:rPr>
      </w:pPr>
      <w:r w:rsidRPr="002D56F5">
        <w:rPr>
          <w:rFonts w:ascii="Calibri" w:hAnsi="Calibri"/>
          <w:sz w:val="24"/>
          <w:szCs w:val="24"/>
        </w:rPr>
        <w:t>A la date du 30 Novembre la DNRH fait le point sur le niveau de réalisation des Plans de formation, conformément au tableau suivant :</w:t>
      </w:r>
    </w:p>
    <w:p w14:paraId="77A560FB" w14:textId="77777777" w:rsidR="00A03B01" w:rsidRPr="001F2F7B" w:rsidRDefault="00A03B01" w:rsidP="00027ADF">
      <w:pPr>
        <w:pStyle w:val="ListParagraph"/>
        <w:rPr>
          <w:rFonts w:ascii="Calibri" w:hAnsi="Calibri"/>
        </w:rPr>
      </w:pPr>
    </w:p>
    <w:tbl>
      <w:tblPr>
        <w:tblStyle w:val="TableGrid"/>
        <w:tblW w:w="0" w:type="auto"/>
        <w:jc w:val="center"/>
        <w:tblLook w:val="04A0" w:firstRow="1" w:lastRow="0" w:firstColumn="1" w:lastColumn="0" w:noHBand="0" w:noVBand="1"/>
      </w:tblPr>
      <w:tblGrid>
        <w:gridCol w:w="2405"/>
        <w:gridCol w:w="1559"/>
        <w:gridCol w:w="1701"/>
        <w:gridCol w:w="1985"/>
      </w:tblGrid>
      <w:tr w:rsidR="00A03B01" w:rsidRPr="001F2F7B" w14:paraId="74F40A8E" w14:textId="77777777" w:rsidTr="008A2796">
        <w:trPr>
          <w:jc w:val="center"/>
        </w:trPr>
        <w:tc>
          <w:tcPr>
            <w:tcW w:w="2405" w:type="dxa"/>
            <w:shd w:val="clear" w:color="auto" w:fill="FBE4D5" w:themeFill="accent2" w:themeFillTint="33"/>
          </w:tcPr>
          <w:p w14:paraId="1E867C57" w14:textId="77777777" w:rsidR="00A03B01" w:rsidRPr="001F2F7B" w:rsidRDefault="00C47A58" w:rsidP="00A03B01">
            <w:pPr>
              <w:rPr>
                <w:rFonts w:ascii="Calibri" w:hAnsi="Calibri"/>
                <w:b/>
              </w:rPr>
            </w:pPr>
            <w:r w:rsidRPr="001F2F7B">
              <w:rPr>
                <w:rFonts w:ascii="Calibri" w:hAnsi="Calibri"/>
                <w:b/>
              </w:rPr>
              <w:t>Niveaux</w:t>
            </w:r>
          </w:p>
        </w:tc>
        <w:tc>
          <w:tcPr>
            <w:tcW w:w="1559" w:type="dxa"/>
            <w:shd w:val="clear" w:color="auto" w:fill="FBE4D5" w:themeFill="accent2" w:themeFillTint="33"/>
          </w:tcPr>
          <w:p w14:paraId="285CD286" w14:textId="77777777" w:rsidR="00A03B01" w:rsidRPr="001F2F7B" w:rsidRDefault="00C47A58" w:rsidP="00A03B01">
            <w:pPr>
              <w:rPr>
                <w:rFonts w:ascii="Calibri" w:hAnsi="Calibri"/>
                <w:b/>
              </w:rPr>
            </w:pPr>
            <w:r w:rsidRPr="001F2F7B">
              <w:rPr>
                <w:rFonts w:ascii="Calibri" w:hAnsi="Calibri"/>
                <w:b/>
              </w:rPr>
              <w:t>Formations prévus</w:t>
            </w:r>
          </w:p>
        </w:tc>
        <w:tc>
          <w:tcPr>
            <w:tcW w:w="1701" w:type="dxa"/>
            <w:shd w:val="clear" w:color="auto" w:fill="FBE4D5" w:themeFill="accent2" w:themeFillTint="33"/>
          </w:tcPr>
          <w:p w14:paraId="0C052C02" w14:textId="77777777" w:rsidR="00A03B01" w:rsidRPr="001F2F7B" w:rsidRDefault="00C47A58" w:rsidP="00A03B01">
            <w:pPr>
              <w:rPr>
                <w:rFonts w:ascii="Calibri" w:hAnsi="Calibri"/>
                <w:b/>
              </w:rPr>
            </w:pPr>
            <w:r w:rsidRPr="001F2F7B">
              <w:rPr>
                <w:rFonts w:ascii="Calibri" w:hAnsi="Calibri"/>
                <w:b/>
              </w:rPr>
              <w:t>Formation réalisées</w:t>
            </w:r>
          </w:p>
        </w:tc>
        <w:tc>
          <w:tcPr>
            <w:tcW w:w="1985" w:type="dxa"/>
            <w:shd w:val="clear" w:color="auto" w:fill="FBE4D5" w:themeFill="accent2" w:themeFillTint="33"/>
          </w:tcPr>
          <w:p w14:paraId="3D760D96" w14:textId="77777777" w:rsidR="00A03B01" w:rsidRPr="001F2F7B" w:rsidRDefault="00C47A58" w:rsidP="00A03B01">
            <w:pPr>
              <w:rPr>
                <w:rFonts w:ascii="Calibri" w:hAnsi="Calibri"/>
                <w:b/>
              </w:rPr>
            </w:pPr>
            <w:r w:rsidRPr="001F2F7B">
              <w:rPr>
                <w:rFonts w:ascii="Calibri" w:hAnsi="Calibri"/>
                <w:b/>
              </w:rPr>
              <w:t>observations</w:t>
            </w:r>
          </w:p>
        </w:tc>
      </w:tr>
      <w:tr w:rsidR="00A03B01" w:rsidRPr="001F2F7B" w14:paraId="0E61745E" w14:textId="77777777" w:rsidTr="008A2796">
        <w:trPr>
          <w:jc w:val="center"/>
        </w:trPr>
        <w:tc>
          <w:tcPr>
            <w:tcW w:w="2405" w:type="dxa"/>
          </w:tcPr>
          <w:p w14:paraId="5145EC56" w14:textId="77777777" w:rsidR="00A03B01" w:rsidRPr="001F2F7B" w:rsidRDefault="00A03B01" w:rsidP="00A03B01">
            <w:pPr>
              <w:rPr>
                <w:rFonts w:ascii="Calibri" w:hAnsi="Calibri"/>
              </w:rPr>
            </w:pPr>
            <w:r w:rsidRPr="001F2F7B">
              <w:rPr>
                <w:rFonts w:ascii="Calibri" w:hAnsi="Calibri"/>
              </w:rPr>
              <w:t>Structures centrales</w:t>
            </w:r>
          </w:p>
        </w:tc>
        <w:tc>
          <w:tcPr>
            <w:tcW w:w="1559" w:type="dxa"/>
          </w:tcPr>
          <w:p w14:paraId="028877BD" w14:textId="77777777" w:rsidR="00A03B01" w:rsidRPr="001F2F7B" w:rsidRDefault="00A03B01" w:rsidP="00A03B01">
            <w:pPr>
              <w:rPr>
                <w:rFonts w:ascii="Calibri" w:hAnsi="Calibri"/>
              </w:rPr>
            </w:pPr>
          </w:p>
        </w:tc>
        <w:tc>
          <w:tcPr>
            <w:tcW w:w="1701" w:type="dxa"/>
          </w:tcPr>
          <w:p w14:paraId="48662EA1" w14:textId="77777777" w:rsidR="00A03B01" w:rsidRPr="001F2F7B" w:rsidRDefault="00A03B01" w:rsidP="00A03B01">
            <w:pPr>
              <w:rPr>
                <w:rFonts w:ascii="Calibri" w:hAnsi="Calibri"/>
              </w:rPr>
            </w:pPr>
          </w:p>
        </w:tc>
        <w:tc>
          <w:tcPr>
            <w:tcW w:w="1985" w:type="dxa"/>
          </w:tcPr>
          <w:p w14:paraId="1317AD56" w14:textId="77777777" w:rsidR="00A03B01" w:rsidRPr="001F2F7B" w:rsidRDefault="00A03B01" w:rsidP="00A03B01">
            <w:pPr>
              <w:rPr>
                <w:rFonts w:ascii="Calibri" w:hAnsi="Calibri"/>
              </w:rPr>
            </w:pPr>
          </w:p>
        </w:tc>
      </w:tr>
      <w:tr w:rsidR="00A03B01" w:rsidRPr="001F2F7B" w14:paraId="6B6FB68C" w14:textId="77777777" w:rsidTr="008A2796">
        <w:trPr>
          <w:jc w:val="center"/>
        </w:trPr>
        <w:tc>
          <w:tcPr>
            <w:tcW w:w="2405" w:type="dxa"/>
          </w:tcPr>
          <w:p w14:paraId="4BB9EF7F" w14:textId="77777777" w:rsidR="00A03B01" w:rsidRPr="001F2F7B" w:rsidRDefault="00A03B01" w:rsidP="00A03B01">
            <w:pPr>
              <w:rPr>
                <w:rFonts w:ascii="Calibri" w:hAnsi="Calibri"/>
              </w:rPr>
            </w:pPr>
            <w:r w:rsidRPr="001F2F7B">
              <w:rPr>
                <w:rFonts w:ascii="Calibri" w:hAnsi="Calibri"/>
              </w:rPr>
              <w:t>Directions Régionales</w:t>
            </w:r>
          </w:p>
        </w:tc>
        <w:tc>
          <w:tcPr>
            <w:tcW w:w="1559" w:type="dxa"/>
          </w:tcPr>
          <w:p w14:paraId="3725C191" w14:textId="77777777" w:rsidR="00A03B01" w:rsidRPr="001F2F7B" w:rsidRDefault="00A03B01" w:rsidP="00A03B01">
            <w:pPr>
              <w:rPr>
                <w:rFonts w:ascii="Calibri" w:hAnsi="Calibri"/>
              </w:rPr>
            </w:pPr>
          </w:p>
        </w:tc>
        <w:tc>
          <w:tcPr>
            <w:tcW w:w="1701" w:type="dxa"/>
          </w:tcPr>
          <w:p w14:paraId="3E7F96C4" w14:textId="77777777" w:rsidR="00A03B01" w:rsidRPr="001F2F7B" w:rsidRDefault="00A03B01" w:rsidP="00A03B01">
            <w:pPr>
              <w:rPr>
                <w:rFonts w:ascii="Calibri" w:hAnsi="Calibri"/>
              </w:rPr>
            </w:pPr>
          </w:p>
        </w:tc>
        <w:tc>
          <w:tcPr>
            <w:tcW w:w="1985" w:type="dxa"/>
          </w:tcPr>
          <w:p w14:paraId="3FC7B4CB" w14:textId="77777777" w:rsidR="00A03B01" w:rsidRPr="001F2F7B" w:rsidRDefault="00A03B01" w:rsidP="00A03B01">
            <w:pPr>
              <w:rPr>
                <w:rFonts w:ascii="Calibri" w:hAnsi="Calibri"/>
              </w:rPr>
            </w:pPr>
          </w:p>
        </w:tc>
      </w:tr>
      <w:tr w:rsidR="00A03B01" w:rsidRPr="001F2F7B" w14:paraId="1EA1A3E4" w14:textId="77777777" w:rsidTr="008A2796">
        <w:trPr>
          <w:jc w:val="center"/>
        </w:trPr>
        <w:tc>
          <w:tcPr>
            <w:tcW w:w="2405" w:type="dxa"/>
          </w:tcPr>
          <w:p w14:paraId="37BAFACB" w14:textId="77777777" w:rsidR="00A03B01" w:rsidRPr="001F2F7B" w:rsidRDefault="00A03B01" w:rsidP="00A03B01">
            <w:pPr>
              <w:rPr>
                <w:rFonts w:ascii="Calibri" w:hAnsi="Calibri"/>
              </w:rPr>
            </w:pPr>
            <w:r w:rsidRPr="001F2F7B">
              <w:rPr>
                <w:rFonts w:ascii="Calibri" w:hAnsi="Calibri"/>
              </w:rPr>
              <w:t>Direction Préfectorales</w:t>
            </w:r>
          </w:p>
        </w:tc>
        <w:tc>
          <w:tcPr>
            <w:tcW w:w="1559" w:type="dxa"/>
          </w:tcPr>
          <w:p w14:paraId="1B3400CF" w14:textId="77777777" w:rsidR="00A03B01" w:rsidRPr="001F2F7B" w:rsidRDefault="00A03B01" w:rsidP="00A03B01">
            <w:pPr>
              <w:rPr>
                <w:rFonts w:ascii="Calibri" w:hAnsi="Calibri"/>
              </w:rPr>
            </w:pPr>
          </w:p>
        </w:tc>
        <w:tc>
          <w:tcPr>
            <w:tcW w:w="1701" w:type="dxa"/>
          </w:tcPr>
          <w:p w14:paraId="350FCE7B" w14:textId="77777777" w:rsidR="00A03B01" w:rsidRPr="001F2F7B" w:rsidRDefault="00A03B01" w:rsidP="00A03B01">
            <w:pPr>
              <w:rPr>
                <w:rFonts w:ascii="Calibri" w:hAnsi="Calibri"/>
              </w:rPr>
            </w:pPr>
          </w:p>
        </w:tc>
        <w:tc>
          <w:tcPr>
            <w:tcW w:w="1985" w:type="dxa"/>
          </w:tcPr>
          <w:p w14:paraId="3A7110E3" w14:textId="77777777" w:rsidR="00A03B01" w:rsidRPr="001F2F7B" w:rsidRDefault="00A03B01" w:rsidP="00A03B01">
            <w:pPr>
              <w:rPr>
                <w:rFonts w:ascii="Calibri" w:hAnsi="Calibri"/>
              </w:rPr>
            </w:pPr>
          </w:p>
        </w:tc>
      </w:tr>
      <w:tr w:rsidR="00A03B01" w:rsidRPr="001F2F7B" w14:paraId="6C8C2717" w14:textId="77777777" w:rsidTr="008A2796">
        <w:trPr>
          <w:jc w:val="center"/>
        </w:trPr>
        <w:tc>
          <w:tcPr>
            <w:tcW w:w="2405" w:type="dxa"/>
          </w:tcPr>
          <w:p w14:paraId="3A1929FC" w14:textId="77777777" w:rsidR="00A03B01" w:rsidRPr="001F2F7B" w:rsidRDefault="00A03B01" w:rsidP="00A03B01">
            <w:pPr>
              <w:rPr>
                <w:rFonts w:ascii="Calibri" w:hAnsi="Calibri"/>
              </w:rPr>
            </w:pPr>
            <w:r w:rsidRPr="001F2F7B">
              <w:rPr>
                <w:rFonts w:ascii="Calibri" w:hAnsi="Calibri"/>
              </w:rPr>
              <w:t xml:space="preserve">Total </w:t>
            </w:r>
          </w:p>
        </w:tc>
        <w:tc>
          <w:tcPr>
            <w:tcW w:w="1559" w:type="dxa"/>
          </w:tcPr>
          <w:p w14:paraId="726C7F50" w14:textId="77777777" w:rsidR="00A03B01" w:rsidRPr="001F2F7B" w:rsidRDefault="00A03B01" w:rsidP="00A03B01">
            <w:pPr>
              <w:rPr>
                <w:rFonts w:ascii="Calibri" w:hAnsi="Calibri"/>
              </w:rPr>
            </w:pPr>
          </w:p>
        </w:tc>
        <w:tc>
          <w:tcPr>
            <w:tcW w:w="1701" w:type="dxa"/>
          </w:tcPr>
          <w:p w14:paraId="475D06F0" w14:textId="77777777" w:rsidR="00A03B01" w:rsidRPr="001F2F7B" w:rsidRDefault="00A03B01" w:rsidP="00A03B01">
            <w:pPr>
              <w:rPr>
                <w:rFonts w:ascii="Calibri" w:hAnsi="Calibri"/>
              </w:rPr>
            </w:pPr>
          </w:p>
        </w:tc>
        <w:tc>
          <w:tcPr>
            <w:tcW w:w="1985" w:type="dxa"/>
          </w:tcPr>
          <w:p w14:paraId="56E00E29" w14:textId="77777777" w:rsidR="00A03B01" w:rsidRPr="001F2F7B" w:rsidRDefault="00A03B01" w:rsidP="00A03B01">
            <w:pPr>
              <w:rPr>
                <w:rFonts w:ascii="Calibri" w:hAnsi="Calibri"/>
              </w:rPr>
            </w:pPr>
          </w:p>
        </w:tc>
      </w:tr>
    </w:tbl>
    <w:p w14:paraId="57C48248" w14:textId="64C5A2A2" w:rsidR="008A2796" w:rsidRDefault="008A2796" w:rsidP="008A2796">
      <w:pPr>
        <w:rPr>
          <w:rFonts w:ascii="Calibri" w:hAnsi="Calibri"/>
          <w:sz w:val="24"/>
        </w:rPr>
      </w:pPr>
    </w:p>
    <w:p w14:paraId="0CFD1059" w14:textId="77777777" w:rsidR="008A2796" w:rsidRDefault="008A2796">
      <w:pPr>
        <w:spacing w:after="160" w:line="259" w:lineRule="auto"/>
        <w:rPr>
          <w:rFonts w:ascii="Calibri" w:hAnsi="Calibri"/>
          <w:sz w:val="24"/>
        </w:rPr>
      </w:pPr>
      <w:r>
        <w:rPr>
          <w:rFonts w:ascii="Calibri" w:hAnsi="Calibri"/>
          <w:sz w:val="24"/>
        </w:rPr>
        <w:br w:type="page"/>
      </w:r>
    </w:p>
    <w:p w14:paraId="09CEFCD1" w14:textId="77777777" w:rsidR="00A03B01" w:rsidRPr="008A2796" w:rsidRDefault="00A03B01" w:rsidP="008A2796">
      <w:pPr>
        <w:rPr>
          <w:rFonts w:ascii="Calibri" w:hAnsi="Calibri"/>
          <w:sz w:val="24"/>
        </w:rPr>
      </w:pPr>
    </w:p>
    <w:p w14:paraId="28C6F7C6" w14:textId="7AF200C4" w:rsidR="002A783B" w:rsidRPr="008A2796" w:rsidRDefault="000C0E2D" w:rsidP="008A2796">
      <w:pPr>
        <w:rPr>
          <w:rFonts w:ascii="Calibri" w:hAnsi="Calibri"/>
          <w:b/>
          <w:sz w:val="24"/>
        </w:rPr>
      </w:pPr>
      <w:r w:rsidRPr="008A2796">
        <w:rPr>
          <w:rFonts w:ascii="Calibri" w:hAnsi="Calibri"/>
          <w:b/>
          <w:sz w:val="24"/>
        </w:rPr>
        <w:t>DÉLAI</w:t>
      </w:r>
      <w:r w:rsidR="00A03B01" w:rsidRPr="008A2796">
        <w:rPr>
          <w:rFonts w:ascii="Calibri" w:hAnsi="Calibri"/>
          <w:b/>
          <w:sz w:val="24"/>
        </w:rPr>
        <w:t xml:space="preserve">S ET </w:t>
      </w:r>
      <w:r w:rsidR="002D56F5" w:rsidRPr="008A2796">
        <w:rPr>
          <w:rFonts w:ascii="Calibri" w:hAnsi="Calibri"/>
          <w:b/>
          <w:sz w:val="24"/>
        </w:rPr>
        <w:t>PÉRIODES</w:t>
      </w:r>
      <w:r w:rsidR="00A03B01" w:rsidRPr="008A2796">
        <w:rPr>
          <w:rFonts w:ascii="Calibri" w:hAnsi="Calibri"/>
          <w:b/>
          <w:sz w:val="24"/>
        </w:rPr>
        <w:t xml:space="preserve"> DE PLANIFICATION </w:t>
      </w:r>
    </w:p>
    <w:p w14:paraId="719435DE" w14:textId="77777777" w:rsidR="002D56F5" w:rsidRPr="008A2796" w:rsidRDefault="002D56F5" w:rsidP="008A2796">
      <w:pPr>
        <w:rPr>
          <w:rFonts w:ascii="Calibri" w:hAnsi="Calibri"/>
          <w:sz w:val="24"/>
        </w:rPr>
      </w:pPr>
    </w:p>
    <w:p w14:paraId="741C24D1" w14:textId="77777777" w:rsidR="00A03B01" w:rsidRPr="008A2796" w:rsidRDefault="00A03B01" w:rsidP="008A2796">
      <w:pPr>
        <w:rPr>
          <w:rFonts w:ascii="Calibri" w:hAnsi="Calibri"/>
          <w:sz w:val="24"/>
        </w:rPr>
      </w:pPr>
      <w:r w:rsidRPr="008A2796">
        <w:rPr>
          <w:rFonts w:ascii="Calibri" w:hAnsi="Calibri"/>
          <w:sz w:val="24"/>
        </w:rPr>
        <w:t>Pour permettre la mise en œuvre des Plans de Formation intégré en début d’année, il est établi le calendrier suivi :</w:t>
      </w:r>
    </w:p>
    <w:p w14:paraId="76BD6779" w14:textId="77777777" w:rsidR="006F2842" w:rsidRPr="008A2796" w:rsidRDefault="006F2842" w:rsidP="008A2796">
      <w:pPr>
        <w:rPr>
          <w:rFonts w:ascii="Calibri" w:hAnsi="Calibri"/>
          <w:sz w:val="18"/>
          <w:szCs w:val="16"/>
        </w:rPr>
      </w:pPr>
    </w:p>
    <w:tbl>
      <w:tblPr>
        <w:tblStyle w:val="TableGrid"/>
        <w:tblW w:w="9209" w:type="dxa"/>
        <w:jc w:val="center"/>
        <w:tblLook w:val="04A0" w:firstRow="1" w:lastRow="0" w:firstColumn="1" w:lastColumn="0" w:noHBand="0" w:noVBand="1"/>
      </w:tblPr>
      <w:tblGrid>
        <w:gridCol w:w="5807"/>
        <w:gridCol w:w="236"/>
        <w:gridCol w:w="3166"/>
      </w:tblGrid>
      <w:tr w:rsidR="00A03B01" w:rsidRPr="001F2F7B" w14:paraId="1A8DD561" w14:textId="77777777" w:rsidTr="008A2796">
        <w:trPr>
          <w:jc w:val="center"/>
        </w:trPr>
        <w:tc>
          <w:tcPr>
            <w:tcW w:w="5807" w:type="dxa"/>
          </w:tcPr>
          <w:p w14:paraId="5B378F68" w14:textId="77777777" w:rsidR="00A03B01" w:rsidRPr="001F2F7B" w:rsidRDefault="00A03B01" w:rsidP="00A03B01">
            <w:pPr>
              <w:rPr>
                <w:rFonts w:ascii="Calibri" w:hAnsi="Calibri"/>
              </w:rPr>
            </w:pPr>
            <w:r w:rsidRPr="001F2F7B">
              <w:rPr>
                <w:rFonts w:ascii="Calibri" w:hAnsi="Calibri"/>
              </w:rPr>
              <w:t>Revue annuelle de l’activité des DPS et élaboration PAO de l’année suivante</w:t>
            </w:r>
          </w:p>
        </w:tc>
        <w:tc>
          <w:tcPr>
            <w:tcW w:w="236" w:type="dxa"/>
          </w:tcPr>
          <w:p w14:paraId="7D856BC2" w14:textId="77777777" w:rsidR="00A03B01" w:rsidRPr="001F2F7B" w:rsidRDefault="00A03B01" w:rsidP="00A03B01">
            <w:pPr>
              <w:rPr>
                <w:rFonts w:ascii="Calibri" w:hAnsi="Calibri"/>
              </w:rPr>
            </w:pPr>
          </w:p>
        </w:tc>
        <w:tc>
          <w:tcPr>
            <w:tcW w:w="3166" w:type="dxa"/>
          </w:tcPr>
          <w:p w14:paraId="0283EFA9" w14:textId="77777777" w:rsidR="00A03B01" w:rsidRPr="001F2F7B" w:rsidRDefault="00A03B01" w:rsidP="00A03B01">
            <w:pPr>
              <w:rPr>
                <w:rFonts w:ascii="Calibri" w:hAnsi="Calibri"/>
              </w:rPr>
            </w:pPr>
            <w:r w:rsidRPr="001F2F7B">
              <w:rPr>
                <w:rFonts w:ascii="Calibri" w:hAnsi="Calibri"/>
              </w:rPr>
              <w:t>Novembre</w:t>
            </w:r>
          </w:p>
        </w:tc>
      </w:tr>
      <w:tr w:rsidR="00A03B01" w:rsidRPr="001F2F7B" w14:paraId="24EA6921" w14:textId="77777777" w:rsidTr="008A2796">
        <w:trPr>
          <w:jc w:val="center"/>
        </w:trPr>
        <w:tc>
          <w:tcPr>
            <w:tcW w:w="5807" w:type="dxa"/>
          </w:tcPr>
          <w:p w14:paraId="4E3F9972" w14:textId="77777777" w:rsidR="00A03B01" w:rsidRPr="001F2F7B" w:rsidRDefault="00A03B01" w:rsidP="00A03B01">
            <w:pPr>
              <w:rPr>
                <w:rFonts w:ascii="Calibri" w:hAnsi="Calibri"/>
              </w:rPr>
            </w:pPr>
            <w:r w:rsidRPr="001F2F7B">
              <w:rPr>
                <w:rFonts w:ascii="Calibri" w:hAnsi="Calibri"/>
              </w:rPr>
              <w:t>Revue annuelle des avidités annuelles services centraux et élaboration des PAO de l’année suivante</w:t>
            </w:r>
          </w:p>
        </w:tc>
        <w:tc>
          <w:tcPr>
            <w:tcW w:w="236" w:type="dxa"/>
          </w:tcPr>
          <w:p w14:paraId="78EE8586" w14:textId="77777777" w:rsidR="00A03B01" w:rsidRPr="001F2F7B" w:rsidRDefault="00A03B01" w:rsidP="00A03B01">
            <w:pPr>
              <w:rPr>
                <w:rFonts w:ascii="Calibri" w:hAnsi="Calibri"/>
              </w:rPr>
            </w:pPr>
          </w:p>
        </w:tc>
        <w:tc>
          <w:tcPr>
            <w:tcW w:w="3166" w:type="dxa"/>
          </w:tcPr>
          <w:p w14:paraId="71856115" w14:textId="77777777" w:rsidR="00A03B01" w:rsidRPr="001F2F7B" w:rsidRDefault="00A03B01" w:rsidP="00A03B01">
            <w:pPr>
              <w:rPr>
                <w:rFonts w:ascii="Calibri" w:hAnsi="Calibri"/>
              </w:rPr>
            </w:pPr>
            <w:r w:rsidRPr="001F2F7B">
              <w:rPr>
                <w:rFonts w:ascii="Calibri" w:hAnsi="Calibri"/>
              </w:rPr>
              <w:t>Novembre</w:t>
            </w:r>
          </w:p>
        </w:tc>
      </w:tr>
      <w:tr w:rsidR="00A03B01" w:rsidRPr="001F2F7B" w14:paraId="7EA5ACDD" w14:textId="77777777" w:rsidTr="008A2796">
        <w:trPr>
          <w:jc w:val="center"/>
        </w:trPr>
        <w:tc>
          <w:tcPr>
            <w:tcW w:w="5807" w:type="dxa"/>
          </w:tcPr>
          <w:p w14:paraId="4FCFCC43" w14:textId="77777777" w:rsidR="00A03B01" w:rsidRPr="001F2F7B" w:rsidRDefault="00A03B01" w:rsidP="00A03B01">
            <w:pPr>
              <w:rPr>
                <w:rFonts w:ascii="Calibri" w:hAnsi="Calibri"/>
              </w:rPr>
            </w:pPr>
            <w:r w:rsidRPr="001F2F7B">
              <w:rPr>
                <w:rFonts w:ascii="Calibri" w:hAnsi="Calibri"/>
              </w:rPr>
              <w:t>Consolidation des Plans de formation des différents niveaux</w:t>
            </w:r>
          </w:p>
        </w:tc>
        <w:tc>
          <w:tcPr>
            <w:tcW w:w="236" w:type="dxa"/>
          </w:tcPr>
          <w:p w14:paraId="71DC05CC" w14:textId="77777777" w:rsidR="00A03B01" w:rsidRPr="001F2F7B" w:rsidRDefault="00A03B01" w:rsidP="00A03B01">
            <w:pPr>
              <w:rPr>
                <w:rFonts w:ascii="Calibri" w:hAnsi="Calibri"/>
              </w:rPr>
            </w:pPr>
          </w:p>
        </w:tc>
        <w:tc>
          <w:tcPr>
            <w:tcW w:w="3166" w:type="dxa"/>
          </w:tcPr>
          <w:p w14:paraId="20D74CB0" w14:textId="77777777" w:rsidR="00A03B01" w:rsidRPr="001F2F7B" w:rsidRDefault="00A03B01" w:rsidP="00A03B01">
            <w:pPr>
              <w:rPr>
                <w:rFonts w:ascii="Calibri" w:hAnsi="Calibri"/>
              </w:rPr>
            </w:pPr>
            <w:r w:rsidRPr="001F2F7B">
              <w:rPr>
                <w:rFonts w:ascii="Calibri" w:hAnsi="Calibri"/>
              </w:rPr>
              <w:t>Décembre</w:t>
            </w:r>
          </w:p>
        </w:tc>
      </w:tr>
      <w:tr w:rsidR="00A03B01" w:rsidRPr="001F2F7B" w14:paraId="600F8FB0" w14:textId="77777777" w:rsidTr="008A2796">
        <w:trPr>
          <w:jc w:val="center"/>
        </w:trPr>
        <w:tc>
          <w:tcPr>
            <w:tcW w:w="5807" w:type="dxa"/>
          </w:tcPr>
          <w:p w14:paraId="34E58B94" w14:textId="77777777" w:rsidR="00A03B01" w:rsidRPr="001F2F7B" w:rsidRDefault="00A03B01" w:rsidP="00A03B01">
            <w:pPr>
              <w:rPr>
                <w:rFonts w:ascii="Calibri" w:hAnsi="Calibri"/>
              </w:rPr>
            </w:pPr>
            <w:r w:rsidRPr="001F2F7B">
              <w:rPr>
                <w:rFonts w:ascii="Calibri" w:hAnsi="Calibri"/>
              </w:rPr>
              <w:t>Validation du Plan Intégré de Formation au niveau national</w:t>
            </w:r>
          </w:p>
        </w:tc>
        <w:tc>
          <w:tcPr>
            <w:tcW w:w="236" w:type="dxa"/>
          </w:tcPr>
          <w:p w14:paraId="652878D1" w14:textId="77777777" w:rsidR="00A03B01" w:rsidRPr="001F2F7B" w:rsidRDefault="00A03B01" w:rsidP="00A03B01">
            <w:pPr>
              <w:rPr>
                <w:rFonts w:ascii="Calibri" w:hAnsi="Calibri"/>
              </w:rPr>
            </w:pPr>
          </w:p>
        </w:tc>
        <w:tc>
          <w:tcPr>
            <w:tcW w:w="3166" w:type="dxa"/>
          </w:tcPr>
          <w:p w14:paraId="5CAFD1C6" w14:textId="77777777" w:rsidR="00A03B01" w:rsidRPr="001F2F7B" w:rsidRDefault="00A03B01" w:rsidP="00A03B01">
            <w:pPr>
              <w:rPr>
                <w:rFonts w:ascii="Calibri" w:hAnsi="Calibri"/>
              </w:rPr>
            </w:pPr>
            <w:r w:rsidRPr="001F2F7B">
              <w:rPr>
                <w:rFonts w:ascii="Calibri" w:hAnsi="Calibri"/>
              </w:rPr>
              <w:t>Décembre</w:t>
            </w:r>
          </w:p>
        </w:tc>
      </w:tr>
      <w:tr w:rsidR="00A03B01" w:rsidRPr="001F2F7B" w14:paraId="75C300F6" w14:textId="77777777" w:rsidTr="008A2796">
        <w:trPr>
          <w:jc w:val="center"/>
        </w:trPr>
        <w:tc>
          <w:tcPr>
            <w:tcW w:w="5807" w:type="dxa"/>
          </w:tcPr>
          <w:p w14:paraId="50084F51" w14:textId="77777777" w:rsidR="00A03B01" w:rsidRPr="001F2F7B" w:rsidRDefault="00A03B01" w:rsidP="00A03B01">
            <w:pPr>
              <w:rPr>
                <w:rFonts w:ascii="Calibri" w:hAnsi="Calibri"/>
              </w:rPr>
            </w:pPr>
            <w:r w:rsidRPr="001F2F7B">
              <w:rPr>
                <w:rFonts w:ascii="Calibri" w:hAnsi="Calibri"/>
              </w:rPr>
              <w:t>Diffusion aux parties prenantes pour l’élaboration des TDR et le démarrage des formations</w:t>
            </w:r>
          </w:p>
        </w:tc>
        <w:tc>
          <w:tcPr>
            <w:tcW w:w="236" w:type="dxa"/>
          </w:tcPr>
          <w:p w14:paraId="69D7C458" w14:textId="77777777" w:rsidR="00A03B01" w:rsidRPr="001F2F7B" w:rsidRDefault="00A03B01" w:rsidP="00A03B01">
            <w:pPr>
              <w:rPr>
                <w:rFonts w:ascii="Calibri" w:hAnsi="Calibri"/>
              </w:rPr>
            </w:pPr>
          </w:p>
        </w:tc>
        <w:tc>
          <w:tcPr>
            <w:tcW w:w="3166" w:type="dxa"/>
          </w:tcPr>
          <w:p w14:paraId="15944FB8" w14:textId="77777777" w:rsidR="00A03B01" w:rsidRPr="001F2F7B" w:rsidRDefault="00A03B01" w:rsidP="00A03B01">
            <w:pPr>
              <w:rPr>
                <w:rFonts w:ascii="Calibri" w:hAnsi="Calibri"/>
              </w:rPr>
            </w:pPr>
            <w:r w:rsidRPr="001F2F7B">
              <w:rPr>
                <w:rFonts w:ascii="Calibri" w:hAnsi="Calibri"/>
              </w:rPr>
              <w:t>Janvier de l’année N+1</w:t>
            </w:r>
          </w:p>
        </w:tc>
      </w:tr>
    </w:tbl>
    <w:p w14:paraId="5508C345" w14:textId="6CDD9F78" w:rsidR="008A2796" w:rsidRDefault="008A2796" w:rsidP="00A03B01">
      <w:pPr>
        <w:pStyle w:val="ListParagraph"/>
        <w:rPr>
          <w:rFonts w:ascii="Calibri" w:hAnsi="Calibri"/>
        </w:rPr>
      </w:pPr>
    </w:p>
    <w:p w14:paraId="0D3BB0DD" w14:textId="77777777" w:rsidR="008A2796" w:rsidRDefault="008A2796">
      <w:pPr>
        <w:spacing w:after="160" w:line="259" w:lineRule="auto"/>
        <w:rPr>
          <w:rFonts w:ascii="Calibri" w:hAnsi="Calibri"/>
        </w:rPr>
      </w:pPr>
      <w:r>
        <w:rPr>
          <w:rFonts w:ascii="Calibri" w:hAnsi="Calibri"/>
        </w:rPr>
        <w:br w:type="page"/>
      </w:r>
    </w:p>
    <w:p w14:paraId="2D2E8629" w14:textId="77777777" w:rsidR="00A03B01" w:rsidRPr="001F2F7B" w:rsidRDefault="00A03B01" w:rsidP="00A03B01">
      <w:pPr>
        <w:pStyle w:val="ListParagraph"/>
        <w:rPr>
          <w:rFonts w:ascii="Calibri" w:hAnsi="Calibri"/>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1686"/>
        <w:gridCol w:w="6348"/>
        <w:gridCol w:w="1874"/>
      </w:tblGrid>
      <w:tr w:rsidR="00310D3F" w:rsidRPr="001F2F7B" w14:paraId="1246FE92" w14:textId="77777777" w:rsidTr="00271B6A">
        <w:trPr>
          <w:jc w:val="center"/>
        </w:trPr>
        <w:tc>
          <w:tcPr>
            <w:tcW w:w="1686" w:type="dxa"/>
            <w:shd w:val="clear" w:color="auto" w:fill="DEEAF6" w:themeFill="accent1" w:themeFillTint="33"/>
            <w:vAlign w:val="center"/>
          </w:tcPr>
          <w:p w14:paraId="611DD54A" w14:textId="1C83B7AA" w:rsidR="00310D3F" w:rsidRPr="001F2F7B" w:rsidRDefault="00032D2A" w:rsidP="00271B6A">
            <w:pPr>
              <w:rPr>
                <w:rFonts w:ascii="Calibri" w:hAnsi="Calibri"/>
                <w:b/>
              </w:rPr>
            </w:pPr>
            <w:r>
              <w:rPr>
                <w:rFonts w:ascii="Calibri" w:hAnsi="Calibri"/>
                <w:b/>
              </w:rPr>
              <w:t>MINISTÈRE DE LA SANTÉ</w:t>
            </w:r>
            <w:r w:rsidR="00310D3F" w:rsidRPr="001F2F7B">
              <w:rPr>
                <w:rFonts w:ascii="Calibri" w:hAnsi="Calibri"/>
                <w:b/>
              </w:rPr>
              <w:t xml:space="preserve"> </w:t>
            </w:r>
          </w:p>
          <w:p w14:paraId="508C5060" w14:textId="77777777" w:rsidR="00310D3F" w:rsidRPr="001F2F7B" w:rsidRDefault="00310D3F" w:rsidP="00271B6A">
            <w:pPr>
              <w:rPr>
                <w:rFonts w:ascii="Calibri" w:hAnsi="Calibri"/>
                <w:b/>
              </w:rPr>
            </w:pPr>
          </w:p>
          <w:p w14:paraId="31F44898" w14:textId="00749347" w:rsidR="00310D3F" w:rsidRPr="001F2F7B" w:rsidRDefault="00310D3F" w:rsidP="00271B6A">
            <w:pPr>
              <w:rPr>
                <w:rFonts w:ascii="Calibri" w:hAnsi="Calibri"/>
                <w:b/>
              </w:rPr>
            </w:pPr>
            <w:r w:rsidRPr="001F2F7B">
              <w:rPr>
                <w:rFonts w:ascii="Calibri" w:hAnsi="Calibri"/>
                <w:b/>
              </w:rPr>
              <w:t xml:space="preserve">MANUEL DE </w:t>
            </w:r>
            <w:r w:rsidR="00195DB1">
              <w:rPr>
                <w:rFonts w:ascii="Calibri" w:hAnsi="Calibri"/>
                <w:b/>
              </w:rPr>
              <w:t>PROCÉDURES</w:t>
            </w:r>
          </w:p>
        </w:tc>
        <w:tc>
          <w:tcPr>
            <w:tcW w:w="6348" w:type="dxa"/>
            <w:shd w:val="clear" w:color="auto" w:fill="DEEAF6" w:themeFill="accent1" w:themeFillTint="33"/>
            <w:vAlign w:val="center"/>
          </w:tcPr>
          <w:p w14:paraId="0391C145" w14:textId="77777777" w:rsidR="00310D3F" w:rsidRPr="001F2F7B" w:rsidRDefault="00310D3F" w:rsidP="00271B6A">
            <w:pPr>
              <w:jc w:val="center"/>
              <w:rPr>
                <w:rFonts w:ascii="Calibri" w:hAnsi="Calibri"/>
                <w:b/>
              </w:rPr>
            </w:pPr>
            <w:r w:rsidRPr="001F2F7B">
              <w:rPr>
                <w:rFonts w:ascii="Calibri" w:hAnsi="Calibri"/>
                <w:b/>
              </w:rPr>
              <w:t>INTEGRATION DES FORMATIONS AU NIVEAU CENTRAL</w:t>
            </w:r>
          </w:p>
          <w:p w14:paraId="09B02393" w14:textId="77777777" w:rsidR="00310D3F" w:rsidRPr="001F2F7B" w:rsidRDefault="00310D3F" w:rsidP="00271B6A">
            <w:pPr>
              <w:jc w:val="center"/>
              <w:rPr>
                <w:rFonts w:ascii="Calibri" w:hAnsi="Calibri"/>
                <w:b/>
              </w:rPr>
            </w:pPr>
          </w:p>
        </w:tc>
        <w:tc>
          <w:tcPr>
            <w:tcW w:w="1874" w:type="dxa"/>
            <w:shd w:val="clear" w:color="auto" w:fill="DEEAF6" w:themeFill="accent1" w:themeFillTint="33"/>
            <w:vAlign w:val="center"/>
          </w:tcPr>
          <w:p w14:paraId="45517806" w14:textId="77777777" w:rsidR="00310D3F" w:rsidRPr="001F2F7B" w:rsidRDefault="00310D3F" w:rsidP="00271B6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rPr>
            </w:pPr>
            <w:r w:rsidRPr="001F2F7B">
              <w:rPr>
                <w:rFonts w:ascii="Calibri" w:hAnsi="Calibri"/>
                <w:b/>
                <w:spacing w:val="-3"/>
              </w:rPr>
              <w:t>REFERENCE</w:t>
            </w:r>
          </w:p>
          <w:p w14:paraId="61764BCE" w14:textId="6805C59C" w:rsidR="00310D3F" w:rsidRPr="001F2F7B" w:rsidRDefault="008F2EE0" w:rsidP="00271B6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rPr>
            </w:pPr>
            <w:r w:rsidRPr="001F2F7B">
              <w:rPr>
                <w:rFonts w:ascii="Calibri" w:hAnsi="Calibri"/>
                <w:b/>
                <w:spacing w:val="-3"/>
              </w:rPr>
              <w:t>2.4.10.2</w:t>
            </w:r>
          </w:p>
        </w:tc>
      </w:tr>
      <w:tr w:rsidR="00310D3F" w:rsidRPr="001F2F7B" w14:paraId="7FD883E1" w14:textId="77777777" w:rsidTr="00271B6A">
        <w:trPr>
          <w:jc w:val="center"/>
        </w:trPr>
        <w:tc>
          <w:tcPr>
            <w:tcW w:w="1686" w:type="dxa"/>
            <w:shd w:val="clear" w:color="auto" w:fill="DEEAF6" w:themeFill="accent1" w:themeFillTint="33"/>
            <w:vAlign w:val="center"/>
          </w:tcPr>
          <w:p w14:paraId="48A0ED9F" w14:textId="77777777" w:rsidR="00310D3F" w:rsidRPr="001F2F7B" w:rsidRDefault="00310D3F" w:rsidP="00271B6A">
            <w:pPr>
              <w:rPr>
                <w:rFonts w:ascii="Calibri" w:hAnsi="Calibri"/>
                <w:b/>
              </w:rPr>
            </w:pPr>
            <w:r w:rsidRPr="001F2F7B">
              <w:rPr>
                <w:rFonts w:ascii="Calibri" w:hAnsi="Calibri"/>
                <w:b/>
              </w:rPr>
              <w:t>DATE DE LA RÉVISION :</w:t>
            </w:r>
          </w:p>
        </w:tc>
        <w:tc>
          <w:tcPr>
            <w:tcW w:w="6348" w:type="dxa"/>
            <w:shd w:val="clear" w:color="auto" w:fill="DEEAF6" w:themeFill="accent1" w:themeFillTint="33"/>
            <w:vAlign w:val="center"/>
          </w:tcPr>
          <w:p w14:paraId="60C8CAA5" w14:textId="77777777" w:rsidR="00310D3F" w:rsidRPr="001F2F7B" w:rsidRDefault="00310D3F" w:rsidP="00271B6A">
            <w:pPr>
              <w:jc w:val="both"/>
              <w:rPr>
                <w:rFonts w:ascii="Calibri" w:hAnsi="Calibri"/>
              </w:rPr>
            </w:pPr>
          </w:p>
        </w:tc>
        <w:tc>
          <w:tcPr>
            <w:tcW w:w="1874" w:type="dxa"/>
            <w:shd w:val="clear" w:color="auto" w:fill="DEEAF6" w:themeFill="accent1" w:themeFillTint="33"/>
            <w:vAlign w:val="center"/>
          </w:tcPr>
          <w:p w14:paraId="12130CA3" w14:textId="77777777" w:rsidR="00310D3F" w:rsidRPr="001F2F7B" w:rsidRDefault="00310D3F" w:rsidP="00271B6A">
            <w:pPr>
              <w:jc w:val="center"/>
              <w:rPr>
                <w:rFonts w:ascii="Calibri" w:hAnsi="Calibri"/>
                <w:b/>
              </w:rPr>
            </w:pPr>
            <w:r w:rsidRPr="001F2F7B">
              <w:rPr>
                <w:rFonts w:ascii="Calibri" w:hAnsi="Calibri"/>
                <w:b/>
              </w:rPr>
              <w:t>Page : 1</w:t>
            </w:r>
          </w:p>
        </w:tc>
      </w:tr>
    </w:tbl>
    <w:p w14:paraId="3048578F" w14:textId="77777777" w:rsidR="00A03B01" w:rsidRPr="001F2F7B" w:rsidRDefault="00A03B01" w:rsidP="00A03B01">
      <w:pPr>
        <w:spacing w:after="160" w:line="259" w:lineRule="auto"/>
        <w:ind w:left="360"/>
        <w:rPr>
          <w:rFonts w:ascii="Calibri" w:hAnsi="Calibri"/>
          <w:b/>
        </w:rPr>
      </w:pPr>
    </w:p>
    <w:tbl>
      <w:tblPr>
        <w:tblW w:w="547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6"/>
        <w:gridCol w:w="6501"/>
        <w:gridCol w:w="1878"/>
      </w:tblGrid>
      <w:tr w:rsidR="00A03B01" w:rsidRPr="001F2F7B" w14:paraId="1645C319" w14:textId="77777777" w:rsidTr="00A03B01">
        <w:trPr>
          <w:trHeight w:val="219"/>
          <w:jc w:val="center"/>
        </w:trPr>
        <w:tc>
          <w:tcPr>
            <w:tcW w:w="850"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6253D680" w14:textId="77777777" w:rsidR="00A03B01" w:rsidRPr="001F2F7B" w:rsidRDefault="00A03B01" w:rsidP="00A03B01">
            <w:pPr>
              <w:jc w:val="center"/>
              <w:rPr>
                <w:rFonts w:ascii="Calibri" w:hAnsi="Calibri"/>
                <w:b/>
                <w:smallCaps/>
                <w:sz w:val="24"/>
                <w:szCs w:val="24"/>
              </w:rPr>
            </w:pPr>
            <w:r w:rsidRPr="001F2F7B">
              <w:rPr>
                <w:rFonts w:ascii="Calibri" w:hAnsi="Calibri"/>
                <w:b/>
                <w:smallCaps/>
                <w:sz w:val="24"/>
                <w:szCs w:val="24"/>
              </w:rPr>
              <w:t>intervenants</w:t>
            </w:r>
          </w:p>
          <w:p w14:paraId="4558C644" w14:textId="77777777" w:rsidR="00A03B01" w:rsidRPr="001F2F7B" w:rsidRDefault="00A03B01" w:rsidP="00A03B01">
            <w:pPr>
              <w:jc w:val="center"/>
              <w:rPr>
                <w:rFonts w:ascii="Calibri" w:hAnsi="Calibri"/>
                <w:b/>
                <w:sz w:val="24"/>
                <w:szCs w:val="24"/>
              </w:rPr>
            </w:pPr>
            <w:r w:rsidRPr="001F2F7B">
              <w:rPr>
                <w:rFonts w:ascii="Calibri" w:hAnsi="Calibri"/>
                <w:b/>
                <w:smallCaps/>
                <w:sz w:val="24"/>
                <w:szCs w:val="24"/>
              </w:rPr>
              <w:t>ou service en charge</w:t>
            </w:r>
          </w:p>
        </w:tc>
        <w:tc>
          <w:tcPr>
            <w:tcW w:w="3220"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79BAE967" w14:textId="77777777" w:rsidR="00A03B01" w:rsidRPr="001F2F7B" w:rsidRDefault="00A03B01" w:rsidP="00A03B01">
            <w:pPr>
              <w:jc w:val="center"/>
              <w:rPr>
                <w:rFonts w:ascii="Calibri" w:hAnsi="Calibri"/>
                <w:b/>
                <w:smallCaps/>
                <w:sz w:val="24"/>
                <w:szCs w:val="24"/>
              </w:rPr>
            </w:pPr>
            <w:r w:rsidRPr="001F2F7B">
              <w:rPr>
                <w:rFonts w:ascii="Calibri" w:hAnsi="Calibri"/>
                <w:b/>
                <w:smallCaps/>
                <w:sz w:val="24"/>
                <w:szCs w:val="24"/>
              </w:rPr>
              <w:t>description des taches</w:t>
            </w:r>
          </w:p>
        </w:tc>
        <w:tc>
          <w:tcPr>
            <w:tcW w:w="930"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1299184B" w14:textId="77777777" w:rsidR="00A03B01" w:rsidRPr="001F2F7B" w:rsidRDefault="000C0E2D" w:rsidP="00A03B01">
            <w:pPr>
              <w:jc w:val="center"/>
              <w:rPr>
                <w:rFonts w:ascii="Calibri" w:hAnsi="Calibri"/>
                <w:b/>
                <w:sz w:val="24"/>
                <w:szCs w:val="24"/>
              </w:rPr>
            </w:pPr>
            <w:r w:rsidRPr="001F2F7B">
              <w:rPr>
                <w:rFonts w:ascii="Calibri" w:hAnsi="Calibri"/>
                <w:b/>
                <w:sz w:val="24"/>
                <w:szCs w:val="24"/>
              </w:rPr>
              <w:t>DÉLAI</w:t>
            </w:r>
            <w:r w:rsidR="00A03B01" w:rsidRPr="001F2F7B">
              <w:rPr>
                <w:rFonts w:ascii="Calibri" w:hAnsi="Calibri"/>
                <w:b/>
                <w:sz w:val="24"/>
                <w:szCs w:val="24"/>
              </w:rPr>
              <w:t xml:space="preserve"> </w:t>
            </w:r>
          </w:p>
        </w:tc>
      </w:tr>
      <w:tr w:rsidR="00A03B01" w:rsidRPr="001F2F7B" w14:paraId="34631C69" w14:textId="77777777" w:rsidTr="00A03B01">
        <w:trPr>
          <w:trHeight w:val="1241"/>
          <w:jc w:val="center"/>
        </w:trPr>
        <w:tc>
          <w:tcPr>
            <w:tcW w:w="850" w:type="pct"/>
            <w:tcBorders>
              <w:top w:val="double" w:sz="4" w:space="0" w:color="auto"/>
              <w:left w:val="single" w:sz="12" w:space="0" w:color="auto"/>
              <w:bottom w:val="double" w:sz="4" w:space="0" w:color="auto"/>
              <w:right w:val="single" w:sz="4" w:space="0" w:color="auto"/>
            </w:tcBorders>
          </w:tcPr>
          <w:p w14:paraId="0D5A655C" w14:textId="45ED51D7" w:rsidR="00A03B01" w:rsidRPr="008A2796" w:rsidRDefault="008A2796" w:rsidP="00A03B01">
            <w:pPr>
              <w:jc w:val="both"/>
              <w:rPr>
                <w:rFonts w:ascii="Calibri" w:hAnsi="Calibri"/>
                <w:sz w:val="24"/>
              </w:rPr>
            </w:pPr>
            <w:r w:rsidRPr="008A2796">
              <w:rPr>
                <w:rFonts w:ascii="Calibri" w:hAnsi="Calibri"/>
                <w:sz w:val="24"/>
              </w:rPr>
              <w:t>L</w:t>
            </w:r>
            <w:r w:rsidR="00A03B01" w:rsidRPr="008A2796">
              <w:rPr>
                <w:rFonts w:ascii="Calibri" w:hAnsi="Calibri"/>
                <w:sz w:val="24"/>
              </w:rPr>
              <w:t>e</w:t>
            </w:r>
            <w:r>
              <w:rPr>
                <w:rFonts w:ascii="Calibri" w:hAnsi="Calibri"/>
                <w:sz w:val="24"/>
              </w:rPr>
              <w:t xml:space="preserve"> </w:t>
            </w:r>
            <w:r w:rsidR="00A03B01" w:rsidRPr="008A2796">
              <w:rPr>
                <w:rFonts w:ascii="Calibri" w:hAnsi="Calibri"/>
                <w:sz w:val="24"/>
              </w:rPr>
              <w:t>Bureau de Stratégie et de Développement</w:t>
            </w:r>
          </w:p>
          <w:p w14:paraId="5FEF34A4" w14:textId="77777777" w:rsidR="00A03B01" w:rsidRPr="008A2796" w:rsidRDefault="00A03B01" w:rsidP="00A03B01">
            <w:pPr>
              <w:jc w:val="both"/>
              <w:rPr>
                <w:rFonts w:ascii="Calibri" w:hAnsi="Calibri"/>
                <w:sz w:val="24"/>
              </w:rPr>
            </w:pPr>
          </w:p>
          <w:p w14:paraId="76C35696" w14:textId="77777777" w:rsidR="00A03B01" w:rsidRPr="008A2796" w:rsidRDefault="00A03B01" w:rsidP="00A03B01">
            <w:pPr>
              <w:jc w:val="both"/>
              <w:rPr>
                <w:rFonts w:ascii="Calibri" w:hAnsi="Calibri"/>
                <w:sz w:val="24"/>
              </w:rPr>
            </w:pPr>
            <w:r w:rsidRPr="008A2796">
              <w:rPr>
                <w:rFonts w:ascii="Calibri" w:hAnsi="Calibri"/>
                <w:sz w:val="24"/>
              </w:rPr>
              <w:t>La Direction Nationale des Ressources Humaines</w:t>
            </w:r>
          </w:p>
          <w:p w14:paraId="3EDD9E9F" w14:textId="77777777" w:rsidR="00A03B01" w:rsidRDefault="00A03B01" w:rsidP="00A03B01">
            <w:pPr>
              <w:jc w:val="both"/>
              <w:rPr>
                <w:rFonts w:ascii="Calibri" w:hAnsi="Calibri"/>
                <w:sz w:val="24"/>
              </w:rPr>
            </w:pPr>
          </w:p>
          <w:p w14:paraId="3C698ED4" w14:textId="77777777" w:rsidR="008A2796" w:rsidRPr="008A2796" w:rsidRDefault="008A2796" w:rsidP="00A03B01">
            <w:pPr>
              <w:jc w:val="both"/>
              <w:rPr>
                <w:rFonts w:ascii="Calibri" w:hAnsi="Calibri"/>
                <w:sz w:val="24"/>
              </w:rPr>
            </w:pPr>
          </w:p>
          <w:p w14:paraId="571B036A" w14:textId="77777777" w:rsidR="00A03B01" w:rsidRPr="008A2796" w:rsidRDefault="00A03B01" w:rsidP="00A03B01">
            <w:pPr>
              <w:jc w:val="both"/>
              <w:rPr>
                <w:rFonts w:ascii="Calibri" w:hAnsi="Calibri"/>
                <w:sz w:val="24"/>
              </w:rPr>
            </w:pPr>
            <w:r w:rsidRPr="008A2796">
              <w:rPr>
                <w:rFonts w:ascii="Calibri" w:hAnsi="Calibri"/>
                <w:sz w:val="24"/>
              </w:rPr>
              <w:t>Le Secrétaire Général</w:t>
            </w:r>
          </w:p>
          <w:p w14:paraId="425EE88D" w14:textId="77777777" w:rsidR="00A03B01" w:rsidRPr="008A2796" w:rsidRDefault="00A03B01" w:rsidP="00A03B01">
            <w:pPr>
              <w:jc w:val="both"/>
              <w:rPr>
                <w:rFonts w:ascii="Calibri" w:hAnsi="Calibri"/>
                <w:sz w:val="24"/>
              </w:rPr>
            </w:pPr>
          </w:p>
          <w:p w14:paraId="4E0C4A67" w14:textId="77777777" w:rsidR="00A03B01" w:rsidRPr="008A2796" w:rsidRDefault="00A03B01" w:rsidP="00A03B01">
            <w:pPr>
              <w:jc w:val="both"/>
              <w:rPr>
                <w:rFonts w:ascii="Calibri" w:hAnsi="Calibri"/>
                <w:sz w:val="24"/>
              </w:rPr>
            </w:pPr>
            <w:r w:rsidRPr="008A2796">
              <w:rPr>
                <w:rFonts w:ascii="Calibri" w:hAnsi="Calibri"/>
                <w:sz w:val="24"/>
              </w:rPr>
              <w:t>La DNRH</w:t>
            </w:r>
          </w:p>
          <w:p w14:paraId="488F41CF" w14:textId="77777777" w:rsidR="00A03B01" w:rsidRPr="008A2796" w:rsidRDefault="00A03B01" w:rsidP="00A03B01">
            <w:pPr>
              <w:jc w:val="both"/>
              <w:rPr>
                <w:rFonts w:ascii="Calibri" w:hAnsi="Calibri"/>
                <w:sz w:val="24"/>
              </w:rPr>
            </w:pPr>
          </w:p>
          <w:p w14:paraId="3ADC8DB9" w14:textId="77777777" w:rsidR="00A03B01" w:rsidRPr="008A2796" w:rsidRDefault="00A03B01" w:rsidP="00A03B01">
            <w:pPr>
              <w:jc w:val="both"/>
              <w:rPr>
                <w:rFonts w:ascii="Calibri" w:hAnsi="Calibri"/>
                <w:sz w:val="24"/>
              </w:rPr>
            </w:pPr>
          </w:p>
          <w:p w14:paraId="3A35BEC9" w14:textId="77777777" w:rsidR="00A03B01" w:rsidRPr="008A2796" w:rsidRDefault="00A03B01" w:rsidP="00A03B01">
            <w:pPr>
              <w:jc w:val="both"/>
              <w:rPr>
                <w:rFonts w:ascii="Calibri" w:hAnsi="Calibri"/>
                <w:sz w:val="24"/>
              </w:rPr>
            </w:pPr>
          </w:p>
          <w:p w14:paraId="3AE4F0EC" w14:textId="77777777" w:rsidR="00A03B01" w:rsidRPr="008A2796" w:rsidRDefault="00A03B01" w:rsidP="00A03B01">
            <w:pPr>
              <w:jc w:val="both"/>
              <w:rPr>
                <w:rFonts w:ascii="Calibri" w:hAnsi="Calibri"/>
                <w:sz w:val="24"/>
              </w:rPr>
            </w:pPr>
          </w:p>
          <w:p w14:paraId="7BFB67A5" w14:textId="77777777" w:rsidR="00A03B01" w:rsidRPr="008A2796" w:rsidRDefault="00A03B01" w:rsidP="00A03B01">
            <w:pPr>
              <w:jc w:val="both"/>
              <w:rPr>
                <w:rFonts w:ascii="Calibri" w:hAnsi="Calibri"/>
                <w:sz w:val="24"/>
              </w:rPr>
            </w:pPr>
          </w:p>
          <w:p w14:paraId="76C423F1" w14:textId="77777777" w:rsidR="00A03B01" w:rsidRPr="008A2796" w:rsidRDefault="00A03B01" w:rsidP="00A03B01">
            <w:pPr>
              <w:jc w:val="both"/>
              <w:rPr>
                <w:rFonts w:ascii="Calibri" w:hAnsi="Calibri"/>
                <w:sz w:val="24"/>
              </w:rPr>
            </w:pPr>
          </w:p>
          <w:p w14:paraId="5DA3D042" w14:textId="77777777" w:rsidR="00A03B01" w:rsidRPr="008A2796" w:rsidRDefault="00A03B01" w:rsidP="00A03B01">
            <w:pPr>
              <w:jc w:val="both"/>
              <w:rPr>
                <w:rFonts w:ascii="Calibri" w:hAnsi="Calibri"/>
                <w:sz w:val="24"/>
              </w:rPr>
            </w:pPr>
          </w:p>
          <w:p w14:paraId="7079499E" w14:textId="77777777" w:rsidR="00A03B01" w:rsidRPr="008A2796" w:rsidRDefault="00A03B01" w:rsidP="00A03B01">
            <w:pPr>
              <w:jc w:val="both"/>
              <w:rPr>
                <w:rFonts w:ascii="Calibri" w:hAnsi="Calibri"/>
                <w:sz w:val="24"/>
                <w:szCs w:val="24"/>
              </w:rPr>
            </w:pPr>
            <w:r w:rsidRPr="008A2796">
              <w:rPr>
                <w:rFonts w:ascii="Calibri" w:hAnsi="Calibri"/>
                <w:sz w:val="24"/>
              </w:rPr>
              <w:t>Le Secrétaire Général du Ministère</w:t>
            </w:r>
          </w:p>
        </w:tc>
        <w:tc>
          <w:tcPr>
            <w:tcW w:w="3220" w:type="pct"/>
            <w:tcBorders>
              <w:top w:val="double" w:sz="4" w:space="0" w:color="auto"/>
              <w:left w:val="single" w:sz="4" w:space="0" w:color="auto"/>
              <w:bottom w:val="double" w:sz="4" w:space="0" w:color="auto"/>
              <w:right w:val="single" w:sz="4" w:space="0" w:color="auto"/>
            </w:tcBorders>
          </w:tcPr>
          <w:p w14:paraId="780A23D6" w14:textId="77777777" w:rsidR="00A03B01" w:rsidRPr="008A2796" w:rsidRDefault="00A03B01" w:rsidP="003726DD">
            <w:pPr>
              <w:pStyle w:val="ListParagraph"/>
              <w:numPr>
                <w:ilvl w:val="0"/>
                <w:numId w:val="222"/>
              </w:numPr>
              <w:spacing w:after="160" w:line="259" w:lineRule="auto"/>
              <w:rPr>
                <w:rFonts w:ascii="Calibri" w:hAnsi="Calibri"/>
                <w:sz w:val="24"/>
              </w:rPr>
            </w:pPr>
            <w:r w:rsidRPr="008A2796">
              <w:rPr>
                <w:rFonts w:ascii="Calibri" w:hAnsi="Calibri"/>
                <w:sz w:val="24"/>
              </w:rPr>
              <w:t>extrait à partir du PAO consolidé du Ministère de la Santé, toutes les activités de formation par axe du Plan National de Développement Sanitaire et transmet le document à la DNRH.</w:t>
            </w:r>
          </w:p>
          <w:p w14:paraId="380DC93F" w14:textId="77777777" w:rsidR="00A03B01" w:rsidRPr="008A2796" w:rsidRDefault="00A03B01" w:rsidP="008A2796">
            <w:pPr>
              <w:pStyle w:val="ListParagraph"/>
              <w:spacing w:after="160" w:line="259" w:lineRule="auto"/>
              <w:rPr>
                <w:rFonts w:ascii="Calibri" w:hAnsi="Calibri"/>
                <w:sz w:val="24"/>
              </w:rPr>
            </w:pPr>
          </w:p>
          <w:p w14:paraId="03EE3D26" w14:textId="77777777" w:rsidR="00A03B01" w:rsidRPr="008A2796" w:rsidRDefault="00A03B01" w:rsidP="003726DD">
            <w:pPr>
              <w:pStyle w:val="ListParagraph"/>
              <w:numPr>
                <w:ilvl w:val="0"/>
                <w:numId w:val="222"/>
              </w:numPr>
              <w:spacing w:after="160" w:line="259" w:lineRule="auto"/>
              <w:rPr>
                <w:rFonts w:ascii="Calibri" w:hAnsi="Calibri"/>
                <w:sz w:val="24"/>
              </w:rPr>
            </w:pPr>
            <w:r w:rsidRPr="008A2796">
              <w:rPr>
                <w:rFonts w:ascii="Calibri" w:hAnsi="Calibri"/>
                <w:sz w:val="24"/>
              </w:rPr>
              <w:t>classe les formations par cibles et structures responsables et propose un plan d’agréation des formations.</w:t>
            </w:r>
          </w:p>
          <w:p w14:paraId="65AC8450" w14:textId="77777777" w:rsidR="00A03B01" w:rsidRPr="008A2796" w:rsidRDefault="00A03B01" w:rsidP="00A03B01">
            <w:pPr>
              <w:pStyle w:val="ListParagraph"/>
              <w:spacing w:after="160" w:line="259" w:lineRule="auto"/>
              <w:rPr>
                <w:rFonts w:ascii="Calibri" w:hAnsi="Calibri"/>
                <w:sz w:val="24"/>
              </w:rPr>
            </w:pPr>
          </w:p>
          <w:p w14:paraId="265CE308" w14:textId="77777777" w:rsidR="00A03B01" w:rsidRPr="008A2796" w:rsidRDefault="00A03B01" w:rsidP="00A03B01">
            <w:pPr>
              <w:pStyle w:val="ListParagraph"/>
              <w:spacing w:after="160" w:line="259" w:lineRule="auto"/>
              <w:rPr>
                <w:rFonts w:ascii="Calibri" w:hAnsi="Calibri"/>
                <w:sz w:val="24"/>
              </w:rPr>
            </w:pPr>
          </w:p>
          <w:p w14:paraId="547E67F2" w14:textId="77777777" w:rsidR="00A03B01" w:rsidRPr="008A2796" w:rsidRDefault="00A03B01" w:rsidP="003726DD">
            <w:pPr>
              <w:pStyle w:val="ListParagraph"/>
              <w:numPr>
                <w:ilvl w:val="0"/>
                <w:numId w:val="222"/>
              </w:numPr>
              <w:spacing w:after="160" w:line="259" w:lineRule="auto"/>
              <w:rPr>
                <w:rFonts w:ascii="Calibri" w:hAnsi="Calibri"/>
                <w:sz w:val="24"/>
              </w:rPr>
            </w:pPr>
            <w:r w:rsidRPr="008A2796">
              <w:rPr>
                <w:rFonts w:ascii="Calibri" w:hAnsi="Calibri"/>
                <w:sz w:val="24"/>
              </w:rPr>
              <w:t>organise une réunion de concertation avec toutes les structures centrales concernées et PTF en vue de la validation du plan.</w:t>
            </w:r>
          </w:p>
          <w:p w14:paraId="1066980B" w14:textId="77777777" w:rsidR="00A03B01" w:rsidRPr="008A2796" w:rsidRDefault="00A03B01" w:rsidP="003726DD">
            <w:pPr>
              <w:pStyle w:val="ListParagraph"/>
              <w:numPr>
                <w:ilvl w:val="0"/>
                <w:numId w:val="222"/>
              </w:numPr>
              <w:spacing w:after="160" w:line="259" w:lineRule="auto"/>
              <w:rPr>
                <w:rFonts w:ascii="Calibri" w:hAnsi="Calibri"/>
                <w:sz w:val="24"/>
              </w:rPr>
            </w:pPr>
            <w:r w:rsidRPr="008A2796">
              <w:rPr>
                <w:rFonts w:ascii="Calibri" w:hAnsi="Calibri"/>
                <w:sz w:val="24"/>
              </w:rPr>
              <w:t>se charge de la diffusion du plan validé et demande à chaque service central en collaboration avec l’assistance technique d’élaborer les termes de Références de chaque activité de formation.</w:t>
            </w:r>
          </w:p>
          <w:p w14:paraId="4AE38B67" w14:textId="77777777" w:rsidR="00A03B01" w:rsidRPr="008A2796" w:rsidRDefault="00A03B01" w:rsidP="003726DD">
            <w:pPr>
              <w:pStyle w:val="ListParagraph"/>
              <w:numPr>
                <w:ilvl w:val="0"/>
                <w:numId w:val="222"/>
              </w:numPr>
              <w:spacing w:after="160" w:line="259" w:lineRule="auto"/>
              <w:rPr>
                <w:rFonts w:ascii="Calibri" w:hAnsi="Calibri"/>
                <w:sz w:val="24"/>
              </w:rPr>
            </w:pPr>
            <w:r w:rsidRPr="008A2796">
              <w:rPr>
                <w:rFonts w:ascii="Calibri" w:hAnsi="Calibri"/>
                <w:sz w:val="24"/>
              </w:rPr>
              <w:t>Les cahiers des TDR sont ventilés à toutes les parties prenantes avec un calendrier de mise en œuvre au niveau central et déconcentré.</w:t>
            </w:r>
          </w:p>
          <w:p w14:paraId="1667CB1B" w14:textId="77777777" w:rsidR="00A03B01" w:rsidRPr="008A2796" w:rsidRDefault="00A03B01" w:rsidP="003726DD">
            <w:pPr>
              <w:pStyle w:val="ListParagraph"/>
              <w:numPr>
                <w:ilvl w:val="0"/>
                <w:numId w:val="222"/>
              </w:numPr>
              <w:spacing w:after="160" w:line="259" w:lineRule="auto"/>
              <w:rPr>
                <w:rFonts w:ascii="Calibri" w:hAnsi="Calibri"/>
                <w:sz w:val="24"/>
              </w:rPr>
            </w:pPr>
            <w:r w:rsidRPr="008A2796">
              <w:rPr>
                <w:rFonts w:ascii="Calibri" w:hAnsi="Calibri"/>
                <w:sz w:val="24"/>
              </w:rPr>
              <w:t>utilise le cahier des TDR et le chronogramme comme outil de validation des formations.</w:t>
            </w:r>
          </w:p>
          <w:p w14:paraId="26E798BC" w14:textId="77777777" w:rsidR="00A03B01" w:rsidRPr="008A2796" w:rsidRDefault="00A03B01" w:rsidP="00A03B01">
            <w:pPr>
              <w:jc w:val="both"/>
              <w:rPr>
                <w:rFonts w:ascii="Calibri" w:hAnsi="Calibri"/>
                <w:sz w:val="24"/>
              </w:rPr>
            </w:pPr>
          </w:p>
        </w:tc>
        <w:tc>
          <w:tcPr>
            <w:tcW w:w="930" w:type="pct"/>
            <w:tcBorders>
              <w:top w:val="double" w:sz="4" w:space="0" w:color="auto"/>
              <w:left w:val="single" w:sz="4" w:space="0" w:color="auto"/>
              <w:bottom w:val="double" w:sz="4" w:space="0" w:color="auto"/>
              <w:right w:val="single" w:sz="12" w:space="0" w:color="auto"/>
            </w:tcBorders>
          </w:tcPr>
          <w:p w14:paraId="1DDB3A8B" w14:textId="77777777" w:rsidR="00A03B01" w:rsidRPr="008A2796" w:rsidRDefault="00A03B01" w:rsidP="00A03B01">
            <w:pPr>
              <w:jc w:val="center"/>
              <w:rPr>
                <w:rFonts w:ascii="Calibri" w:hAnsi="Calibri"/>
                <w:bCs/>
                <w:sz w:val="24"/>
                <w:szCs w:val="24"/>
              </w:rPr>
            </w:pPr>
          </w:p>
          <w:p w14:paraId="7E619C97" w14:textId="77777777" w:rsidR="00A03B01" w:rsidRPr="008A2796" w:rsidRDefault="00A03B01" w:rsidP="00A03B01">
            <w:pPr>
              <w:jc w:val="center"/>
              <w:rPr>
                <w:rFonts w:ascii="Calibri" w:hAnsi="Calibri"/>
                <w:bCs/>
                <w:sz w:val="24"/>
                <w:szCs w:val="24"/>
              </w:rPr>
            </w:pPr>
          </w:p>
          <w:p w14:paraId="01C1529B" w14:textId="77777777" w:rsidR="00A03B01" w:rsidRPr="008A2796" w:rsidRDefault="00A03B01" w:rsidP="00A03B01">
            <w:pPr>
              <w:jc w:val="center"/>
              <w:rPr>
                <w:rFonts w:ascii="Calibri" w:hAnsi="Calibri"/>
                <w:bCs/>
                <w:sz w:val="24"/>
                <w:szCs w:val="24"/>
              </w:rPr>
            </w:pPr>
          </w:p>
          <w:p w14:paraId="708AC0A0" w14:textId="77777777" w:rsidR="00A03B01" w:rsidRPr="008A2796" w:rsidRDefault="00A03B01" w:rsidP="00A03B01">
            <w:pPr>
              <w:jc w:val="center"/>
              <w:rPr>
                <w:rFonts w:ascii="Calibri" w:hAnsi="Calibri"/>
                <w:bCs/>
                <w:sz w:val="24"/>
                <w:szCs w:val="24"/>
              </w:rPr>
            </w:pPr>
          </w:p>
          <w:p w14:paraId="160C9C70" w14:textId="77777777" w:rsidR="00A03B01" w:rsidRPr="008A2796" w:rsidRDefault="00A03B01" w:rsidP="00A03B01">
            <w:pPr>
              <w:jc w:val="center"/>
              <w:rPr>
                <w:rFonts w:ascii="Calibri" w:hAnsi="Calibri"/>
                <w:bCs/>
                <w:sz w:val="24"/>
                <w:szCs w:val="24"/>
              </w:rPr>
            </w:pPr>
          </w:p>
          <w:p w14:paraId="7CDA24DD" w14:textId="77777777" w:rsidR="00A03B01" w:rsidRPr="008A2796" w:rsidRDefault="00A03B01" w:rsidP="00A03B01">
            <w:pPr>
              <w:jc w:val="center"/>
              <w:rPr>
                <w:rFonts w:ascii="Calibri" w:hAnsi="Calibri"/>
                <w:bCs/>
                <w:sz w:val="24"/>
                <w:szCs w:val="24"/>
              </w:rPr>
            </w:pPr>
          </w:p>
          <w:p w14:paraId="57C52A9E" w14:textId="77777777" w:rsidR="00A03B01" w:rsidRPr="008A2796" w:rsidRDefault="00A03B01" w:rsidP="00A03B01">
            <w:pPr>
              <w:jc w:val="center"/>
              <w:rPr>
                <w:rFonts w:ascii="Calibri" w:hAnsi="Calibri"/>
                <w:bCs/>
                <w:sz w:val="24"/>
                <w:szCs w:val="24"/>
              </w:rPr>
            </w:pPr>
          </w:p>
          <w:p w14:paraId="4200E4D0" w14:textId="77777777" w:rsidR="00A03B01" w:rsidRPr="008A2796" w:rsidRDefault="00A03B01" w:rsidP="00A03B01">
            <w:pPr>
              <w:jc w:val="center"/>
              <w:rPr>
                <w:rFonts w:ascii="Calibri" w:hAnsi="Calibri"/>
                <w:bCs/>
                <w:sz w:val="24"/>
                <w:szCs w:val="24"/>
              </w:rPr>
            </w:pPr>
          </w:p>
          <w:p w14:paraId="3756CB3E" w14:textId="77777777" w:rsidR="00A03B01" w:rsidRPr="008A2796" w:rsidRDefault="00A03B01" w:rsidP="00A03B01">
            <w:pPr>
              <w:jc w:val="center"/>
              <w:rPr>
                <w:rFonts w:ascii="Calibri" w:hAnsi="Calibri"/>
                <w:bCs/>
                <w:sz w:val="24"/>
                <w:szCs w:val="24"/>
              </w:rPr>
            </w:pPr>
          </w:p>
          <w:p w14:paraId="17BFCE89" w14:textId="77777777" w:rsidR="00A03B01" w:rsidRPr="008A2796" w:rsidRDefault="00A03B01" w:rsidP="00A03B01">
            <w:pPr>
              <w:rPr>
                <w:rFonts w:ascii="Calibri" w:hAnsi="Calibri"/>
                <w:sz w:val="24"/>
                <w:szCs w:val="24"/>
              </w:rPr>
            </w:pPr>
          </w:p>
        </w:tc>
      </w:tr>
      <w:tr w:rsidR="00A03B01" w:rsidRPr="001F2F7B" w14:paraId="44E444AA" w14:textId="77777777" w:rsidTr="00A03B01">
        <w:trPr>
          <w:trHeight w:val="787"/>
          <w:jc w:val="center"/>
        </w:trPr>
        <w:tc>
          <w:tcPr>
            <w:tcW w:w="850" w:type="pct"/>
            <w:tcBorders>
              <w:top w:val="double" w:sz="4" w:space="0" w:color="auto"/>
              <w:left w:val="single" w:sz="12" w:space="0" w:color="auto"/>
              <w:bottom w:val="double" w:sz="4" w:space="0" w:color="auto"/>
              <w:right w:val="single" w:sz="4" w:space="0" w:color="auto"/>
            </w:tcBorders>
          </w:tcPr>
          <w:p w14:paraId="5945BC4A" w14:textId="77777777" w:rsidR="00A03B01" w:rsidRPr="008A2796" w:rsidRDefault="00A03B01" w:rsidP="00A03B01">
            <w:pPr>
              <w:rPr>
                <w:rFonts w:ascii="Calibri" w:hAnsi="Calibri"/>
                <w:b/>
                <w:bCs/>
                <w:sz w:val="24"/>
                <w:szCs w:val="24"/>
              </w:rPr>
            </w:pPr>
            <w:r w:rsidRPr="008A2796">
              <w:rPr>
                <w:rFonts w:ascii="Calibri" w:hAnsi="Calibri"/>
                <w:b/>
                <w:smallCaps/>
                <w:sz w:val="24"/>
                <w:szCs w:val="24"/>
              </w:rPr>
              <w:t>documents utilisés</w:t>
            </w:r>
          </w:p>
        </w:tc>
        <w:tc>
          <w:tcPr>
            <w:tcW w:w="4150" w:type="pct"/>
            <w:gridSpan w:val="2"/>
            <w:tcBorders>
              <w:top w:val="double" w:sz="4" w:space="0" w:color="auto"/>
              <w:left w:val="single" w:sz="4" w:space="0" w:color="auto"/>
              <w:bottom w:val="double" w:sz="4" w:space="0" w:color="auto"/>
              <w:right w:val="single" w:sz="12" w:space="0" w:color="auto"/>
            </w:tcBorders>
          </w:tcPr>
          <w:p w14:paraId="63553C0C" w14:textId="77777777" w:rsidR="00A03B01" w:rsidRPr="008A2796" w:rsidRDefault="00A03B01" w:rsidP="00A03B01">
            <w:pPr>
              <w:jc w:val="both"/>
              <w:rPr>
                <w:rFonts w:ascii="Calibri" w:hAnsi="Calibri"/>
                <w:sz w:val="24"/>
              </w:rPr>
            </w:pPr>
          </w:p>
          <w:p w14:paraId="57ED780B" w14:textId="77777777" w:rsidR="00A03B01" w:rsidRPr="008A2796" w:rsidRDefault="00A03B01" w:rsidP="00A03B01">
            <w:pPr>
              <w:rPr>
                <w:rFonts w:ascii="Calibri" w:hAnsi="Calibri"/>
                <w:sz w:val="24"/>
              </w:rPr>
            </w:pPr>
            <w:r w:rsidRPr="008A2796">
              <w:rPr>
                <w:rFonts w:ascii="Calibri" w:hAnsi="Calibri"/>
                <w:sz w:val="24"/>
              </w:rPr>
              <w:t>Pour l’élaboration des PAO, les supports requis sont :</w:t>
            </w:r>
          </w:p>
          <w:p w14:paraId="4C23161D" w14:textId="77777777" w:rsidR="00A03B01" w:rsidRPr="008A2796" w:rsidRDefault="00A03B01" w:rsidP="003726DD">
            <w:pPr>
              <w:pStyle w:val="ListParagraph"/>
              <w:numPr>
                <w:ilvl w:val="0"/>
                <w:numId w:val="223"/>
              </w:numPr>
              <w:spacing w:after="160" w:line="259" w:lineRule="auto"/>
              <w:rPr>
                <w:rFonts w:ascii="Calibri" w:hAnsi="Calibri"/>
                <w:sz w:val="24"/>
              </w:rPr>
            </w:pPr>
            <w:r w:rsidRPr="008A2796">
              <w:rPr>
                <w:rFonts w:ascii="Calibri" w:hAnsi="Calibri"/>
                <w:sz w:val="24"/>
              </w:rPr>
              <w:t>Le rapport d’exécution physique</w:t>
            </w:r>
          </w:p>
          <w:p w14:paraId="79142163" w14:textId="77777777" w:rsidR="00A03B01" w:rsidRPr="008A2796" w:rsidRDefault="00A03B01" w:rsidP="003726DD">
            <w:pPr>
              <w:pStyle w:val="ListParagraph"/>
              <w:numPr>
                <w:ilvl w:val="0"/>
                <w:numId w:val="223"/>
              </w:numPr>
              <w:spacing w:after="160" w:line="259" w:lineRule="auto"/>
              <w:rPr>
                <w:rFonts w:ascii="Calibri" w:hAnsi="Calibri"/>
                <w:sz w:val="24"/>
              </w:rPr>
            </w:pPr>
            <w:r w:rsidRPr="008A2796">
              <w:rPr>
                <w:rFonts w:ascii="Calibri" w:hAnsi="Calibri"/>
                <w:sz w:val="24"/>
              </w:rPr>
              <w:t>Le rapport d’exécution financière</w:t>
            </w:r>
          </w:p>
          <w:p w14:paraId="1451BE6A" w14:textId="77777777" w:rsidR="00A03B01" w:rsidRPr="008A2796" w:rsidRDefault="00A03B01" w:rsidP="003726DD">
            <w:pPr>
              <w:pStyle w:val="ListParagraph"/>
              <w:numPr>
                <w:ilvl w:val="0"/>
                <w:numId w:val="223"/>
              </w:numPr>
              <w:spacing w:after="160" w:line="259" w:lineRule="auto"/>
              <w:rPr>
                <w:rFonts w:ascii="Calibri" w:hAnsi="Calibri"/>
                <w:sz w:val="24"/>
              </w:rPr>
            </w:pPr>
            <w:r w:rsidRPr="008A2796">
              <w:rPr>
                <w:rFonts w:ascii="Calibri" w:hAnsi="Calibri"/>
                <w:sz w:val="24"/>
              </w:rPr>
              <w:t>Le projet du plan intégré de formation pour l’année suivante.</w:t>
            </w:r>
          </w:p>
          <w:p w14:paraId="1F02AE45" w14:textId="77777777" w:rsidR="00A03B01" w:rsidRPr="008A2796" w:rsidRDefault="00A03B01" w:rsidP="00A03B01">
            <w:pPr>
              <w:jc w:val="both"/>
              <w:rPr>
                <w:rFonts w:ascii="Calibri" w:hAnsi="Calibri"/>
                <w:sz w:val="24"/>
                <w:szCs w:val="24"/>
              </w:rPr>
            </w:pPr>
          </w:p>
        </w:tc>
      </w:tr>
    </w:tbl>
    <w:p w14:paraId="042AFF0F" w14:textId="77777777" w:rsidR="00F94E93" w:rsidRPr="001F2F7B" w:rsidRDefault="00F94E93">
      <w:pPr>
        <w:spacing w:after="160" w:line="259" w:lineRule="auto"/>
        <w:ind w:left="360"/>
        <w:rPr>
          <w:rFonts w:ascii="Calibri" w:hAnsi="Calibri"/>
          <w:b/>
        </w:rPr>
      </w:pPr>
    </w:p>
    <w:p w14:paraId="00879900" w14:textId="77777777" w:rsidR="00F94E93" w:rsidRPr="001F2F7B" w:rsidRDefault="00F94E93">
      <w:pPr>
        <w:spacing w:after="160" w:line="259" w:lineRule="auto"/>
        <w:rPr>
          <w:rFonts w:ascii="Calibri" w:hAnsi="Calibri"/>
          <w:b/>
        </w:rPr>
      </w:pPr>
      <w:r w:rsidRPr="001F2F7B">
        <w:rPr>
          <w:rFonts w:ascii="Calibri" w:hAnsi="Calibri"/>
          <w:b/>
        </w:rPr>
        <w:br w:type="page"/>
      </w:r>
    </w:p>
    <w:p w14:paraId="5F8B04DF" w14:textId="7BFD9532" w:rsidR="008F2EE0" w:rsidRPr="00675C56" w:rsidRDefault="008A2796" w:rsidP="007C2E4B">
      <w:pPr>
        <w:pStyle w:val="Heading3"/>
        <w:numPr>
          <w:ilvl w:val="0"/>
          <w:numId w:val="245"/>
        </w:numPr>
        <w:spacing w:before="0"/>
        <w:rPr>
          <w:rFonts w:asciiTheme="minorHAnsi" w:hAnsiTheme="minorHAnsi"/>
          <w:b/>
          <w:bCs/>
          <w:color w:val="auto"/>
        </w:rPr>
      </w:pPr>
      <w:bookmarkStart w:id="336" w:name="_Toc521641574"/>
      <w:r w:rsidRPr="00675C56">
        <w:rPr>
          <w:rFonts w:asciiTheme="minorHAnsi" w:hAnsiTheme="minorHAnsi"/>
          <w:b/>
          <w:bCs/>
          <w:color w:val="auto"/>
        </w:rPr>
        <w:t>RÉALISATION</w:t>
      </w:r>
      <w:r w:rsidR="008F2EE0" w:rsidRPr="00675C56">
        <w:rPr>
          <w:rFonts w:asciiTheme="minorHAnsi" w:hAnsiTheme="minorHAnsi"/>
          <w:b/>
          <w:bCs/>
          <w:color w:val="auto"/>
        </w:rPr>
        <w:t xml:space="preserve"> DES FORMATIONS AU NIVEAU NATIONAL</w:t>
      </w:r>
      <w:bookmarkEnd w:id="336"/>
    </w:p>
    <w:p w14:paraId="6D055177" w14:textId="77777777" w:rsidR="00216EBF" w:rsidRPr="001F2F7B" w:rsidRDefault="00216EBF" w:rsidP="00F94E93">
      <w:pPr>
        <w:jc w:val="both"/>
        <w:rPr>
          <w:rFonts w:ascii="Calibri" w:hAnsi="Calibri"/>
          <w:b/>
          <w:sz w:val="28"/>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545"/>
        <w:gridCol w:w="5811"/>
        <w:gridCol w:w="1552"/>
      </w:tblGrid>
      <w:tr w:rsidR="00F94E93" w:rsidRPr="001F2F7B" w14:paraId="259064B9" w14:textId="77777777" w:rsidTr="009621C2">
        <w:trPr>
          <w:jc w:val="center"/>
        </w:trPr>
        <w:tc>
          <w:tcPr>
            <w:tcW w:w="2545" w:type="dxa"/>
            <w:shd w:val="clear" w:color="auto" w:fill="DEEAF6" w:themeFill="accent1" w:themeFillTint="33"/>
            <w:vAlign w:val="center"/>
          </w:tcPr>
          <w:p w14:paraId="0013327A" w14:textId="4CBA9C62" w:rsidR="00F94E93" w:rsidRPr="001F2F7B" w:rsidRDefault="00032D2A" w:rsidP="00271B6A">
            <w:pPr>
              <w:rPr>
                <w:rFonts w:ascii="Calibri" w:hAnsi="Calibri"/>
                <w:b/>
              </w:rPr>
            </w:pPr>
            <w:r>
              <w:rPr>
                <w:rFonts w:ascii="Calibri" w:hAnsi="Calibri"/>
                <w:b/>
              </w:rPr>
              <w:t>MINISTÈRE DE LA SANTÉ</w:t>
            </w:r>
            <w:r w:rsidR="00F94E93" w:rsidRPr="001F2F7B">
              <w:rPr>
                <w:rFonts w:ascii="Calibri" w:hAnsi="Calibri"/>
                <w:b/>
              </w:rPr>
              <w:t xml:space="preserve"> </w:t>
            </w:r>
          </w:p>
          <w:p w14:paraId="7B843514" w14:textId="77777777" w:rsidR="00F94E93" w:rsidRPr="001F2F7B" w:rsidRDefault="00F94E93" w:rsidP="00271B6A">
            <w:pPr>
              <w:rPr>
                <w:rFonts w:ascii="Calibri" w:hAnsi="Calibri"/>
                <w:b/>
              </w:rPr>
            </w:pPr>
          </w:p>
          <w:p w14:paraId="19F53A67" w14:textId="0236D27E" w:rsidR="00F94E93" w:rsidRPr="001F2F7B" w:rsidRDefault="00F94E93" w:rsidP="00271B6A">
            <w:pPr>
              <w:rPr>
                <w:rFonts w:ascii="Calibri" w:hAnsi="Calibri"/>
                <w:b/>
              </w:rPr>
            </w:pPr>
            <w:r w:rsidRPr="001F2F7B">
              <w:rPr>
                <w:rFonts w:ascii="Calibri" w:hAnsi="Calibri"/>
                <w:b/>
              </w:rPr>
              <w:t xml:space="preserve">MANUEL DE </w:t>
            </w:r>
            <w:r w:rsidR="00195DB1">
              <w:rPr>
                <w:rFonts w:ascii="Calibri" w:hAnsi="Calibri"/>
                <w:b/>
              </w:rPr>
              <w:t>PROCÉDURES</w:t>
            </w:r>
          </w:p>
        </w:tc>
        <w:tc>
          <w:tcPr>
            <w:tcW w:w="5811" w:type="dxa"/>
            <w:shd w:val="clear" w:color="auto" w:fill="DEEAF6" w:themeFill="accent1" w:themeFillTint="33"/>
            <w:vAlign w:val="center"/>
          </w:tcPr>
          <w:p w14:paraId="6FCE4586" w14:textId="6A3F93B3" w:rsidR="00F94E93" w:rsidRPr="001F2F7B" w:rsidRDefault="008A2796" w:rsidP="00F94E93">
            <w:pPr>
              <w:jc w:val="center"/>
              <w:rPr>
                <w:rFonts w:ascii="Calibri" w:hAnsi="Calibri"/>
                <w:b/>
              </w:rPr>
            </w:pPr>
            <w:r w:rsidRPr="001F2F7B">
              <w:rPr>
                <w:rFonts w:ascii="Calibri" w:hAnsi="Calibri"/>
                <w:b/>
              </w:rPr>
              <w:t>RÉALISATION</w:t>
            </w:r>
            <w:r w:rsidR="00F94E93" w:rsidRPr="001F2F7B">
              <w:rPr>
                <w:rFonts w:ascii="Calibri" w:hAnsi="Calibri"/>
                <w:b/>
              </w:rPr>
              <w:t xml:space="preserve"> DES FORMATIONS AU NIVEAU NATIONAL</w:t>
            </w:r>
          </w:p>
          <w:p w14:paraId="574E2A27" w14:textId="77777777" w:rsidR="00F94E93" w:rsidRPr="001F2F7B" w:rsidRDefault="00F94E93" w:rsidP="00271B6A">
            <w:pPr>
              <w:jc w:val="center"/>
              <w:rPr>
                <w:rFonts w:ascii="Calibri" w:hAnsi="Calibri"/>
                <w:b/>
              </w:rPr>
            </w:pPr>
          </w:p>
        </w:tc>
        <w:tc>
          <w:tcPr>
            <w:tcW w:w="1552" w:type="dxa"/>
            <w:shd w:val="clear" w:color="auto" w:fill="DEEAF6" w:themeFill="accent1" w:themeFillTint="33"/>
            <w:vAlign w:val="center"/>
          </w:tcPr>
          <w:p w14:paraId="6CB3F966" w14:textId="77777777" w:rsidR="00F94E93" w:rsidRPr="001F2F7B" w:rsidRDefault="00F94E93" w:rsidP="00271B6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rPr>
            </w:pPr>
            <w:r w:rsidRPr="001F2F7B">
              <w:rPr>
                <w:rFonts w:ascii="Calibri" w:hAnsi="Calibri"/>
                <w:b/>
                <w:spacing w:val="-3"/>
              </w:rPr>
              <w:t>REFERENCE</w:t>
            </w:r>
          </w:p>
          <w:p w14:paraId="4F73B916" w14:textId="1FE12AF4" w:rsidR="00F94E93" w:rsidRPr="001F2F7B" w:rsidRDefault="008F2EE0" w:rsidP="00271B6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rPr>
            </w:pPr>
            <w:r w:rsidRPr="001F2F7B">
              <w:rPr>
                <w:rFonts w:ascii="Calibri" w:hAnsi="Calibri"/>
                <w:b/>
                <w:spacing w:val="-3"/>
              </w:rPr>
              <w:t>2.4.10.3</w:t>
            </w:r>
          </w:p>
        </w:tc>
      </w:tr>
      <w:tr w:rsidR="00F94E93" w:rsidRPr="001F2F7B" w14:paraId="4D34F7D9" w14:textId="77777777" w:rsidTr="009621C2">
        <w:trPr>
          <w:jc w:val="center"/>
        </w:trPr>
        <w:tc>
          <w:tcPr>
            <w:tcW w:w="2545" w:type="dxa"/>
            <w:shd w:val="clear" w:color="auto" w:fill="DEEAF6" w:themeFill="accent1" w:themeFillTint="33"/>
            <w:vAlign w:val="center"/>
          </w:tcPr>
          <w:p w14:paraId="2F74DDFB" w14:textId="77777777" w:rsidR="00F94E93" w:rsidRPr="001F2F7B" w:rsidRDefault="00F94E93" w:rsidP="00271B6A">
            <w:pPr>
              <w:rPr>
                <w:rFonts w:ascii="Calibri" w:hAnsi="Calibri"/>
                <w:b/>
              </w:rPr>
            </w:pPr>
            <w:r w:rsidRPr="001F2F7B">
              <w:rPr>
                <w:rFonts w:ascii="Calibri" w:hAnsi="Calibri"/>
                <w:b/>
              </w:rPr>
              <w:t>DATE DE LA RÉVISION :</w:t>
            </w:r>
          </w:p>
        </w:tc>
        <w:tc>
          <w:tcPr>
            <w:tcW w:w="5811" w:type="dxa"/>
            <w:shd w:val="clear" w:color="auto" w:fill="DEEAF6" w:themeFill="accent1" w:themeFillTint="33"/>
            <w:vAlign w:val="center"/>
          </w:tcPr>
          <w:p w14:paraId="3174B8AE" w14:textId="77777777" w:rsidR="00F94E93" w:rsidRPr="001F2F7B" w:rsidRDefault="00F94E93" w:rsidP="00271B6A">
            <w:pPr>
              <w:jc w:val="both"/>
              <w:rPr>
                <w:rFonts w:ascii="Calibri" w:hAnsi="Calibri"/>
              </w:rPr>
            </w:pPr>
          </w:p>
          <w:p w14:paraId="65DDC486" w14:textId="77777777" w:rsidR="009621C2" w:rsidRPr="001F2F7B" w:rsidRDefault="009621C2" w:rsidP="00271B6A">
            <w:pPr>
              <w:jc w:val="both"/>
              <w:rPr>
                <w:rFonts w:ascii="Calibri" w:hAnsi="Calibri"/>
              </w:rPr>
            </w:pPr>
          </w:p>
        </w:tc>
        <w:tc>
          <w:tcPr>
            <w:tcW w:w="1552" w:type="dxa"/>
            <w:shd w:val="clear" w:color="auto" w:fill="DEEAF6" w:themeFill="accent1" w:themeFillTint="33"/>
            <w:vAlign w:val="center"/>
          </w:tcPr>
          <w:p w14:paraId="07C9364E" w14:textId="77777777" w:rsidR="00F94E93" w:rsidRPr="001F2F7B" w:rsidRDefault="00F94E93" w:rsidP="00271B6A">
            <w:pPr>
              <w:jc w:val="center"/>
              <w:rPr>
                <w:rFonts w:ascii="Calibri" w:hAnsi="Calibri"/>
                <w:b/>
              </w:rPr>
            </w:pPr>
            <w:r w:rsidRPr="001F2F7B">
              <w:rPr>
                <w:rFonts w:ascii="Calibri" w:hAnsi="Calibri"/>
                <w:b/>
              </w:rPr>
              <w:t>Page : 1</w:t>
            </w:r>
          </w:p>
        </w:tc>
      </w:tr>
    </w:tbl>
    <w:p w14:paraId="04150B70" w14:textId="77777777" w:rsidR="00F94E93" w:rsidRPr="008A2796" w:rsidRDefault="00F94E93" w:rsidP="008A2796">
      <w:pPr>
        <w:rPr>
          <w:rFonts w:ascii="Calibri" w:hAnsi="Calibri"/>
          <w:b/>
          <w:sz w:val="24"/>
          <w:szCs w:val="24"/>
        </w:rPr>
      </w:pPr>
    </w:p>
    <w:p w14:paraId="366485BB" w14:textId="77777777" w:rsidR="00216EBF" w:rsidRPr="008A2796" w:rsidRDefault="00F94E93" w:rsidP="008A2796">
      <w:pPr>
        <w:rPr>
          <w:rFonts w:ascii="Calibri" w:hAnsi="Calibri"/>
          <w:b/>
          <w:sz w:val="24"/>
          <w:szCs w:val="24"/>
        </w:rPr>
      </w:pPr>
      <w:r w:rsidRPr="008A2796">
        <w:rPr>
          <w:rFonts w:ascii="Calibri" w:hAnsi="Calibri"/>
          <w:b/>
          <w:sz w:val="24"/>
          <w:szCs w:val="24"/>
        </w:rPr>
        <w:t>1. OBJET DE LA PROCÉDURE</w:t>
      </w:r>
    </w:p>
    <w:p w14:paraId="496B19B2" w14:textId="77777777" w:rsidR="00F94E93" w:rsidRPr="008A2796" w:rsidRDefault="00F94E93" w:rsidP="008A2796">
      <w:pPr>
        <w:rPr>
          <w:rFonts w:ascii="Calibri" w:hAnsi="Calibri"/>
          <w:b/>
          <w:sz w:val="24"/>
          <w:szCs w:val="24"/>
        </w:rPr>
      </w:pPr>
    </w:p>
    <w:p w14:paraId="2CC5956F" w14:textId="77777777" w:rsidR="00216EBF" w:rsidRPr="008A2796" w:rsidRDefault="00216EBF" w:rsidP="008A2796">
      <w:pPr>
        <w:jc w:val="both"/>
        <w:rPr>
          <w:rFonts w:ascii="Calibri" w:hAnsi="Calibri"/>
          <w:sz w:val="24"/>
          <w:szCs w:val="24"/>
        </w:rPr>
      </w:pPr>
      <w:r w:rsidRPr="008A2796">
        <w:rPr>
          <w:rFonts w:ascii="Calibri" w:hAnsi="Calibri"/>
          <w:sz w:val="24"/>
          <w:szCs w:val="24"/>
        </w:rPr>
        <w:t>La sélection des agents pour les formations est le processus administratif et technique par lequel des professionnels de la santé sont désignés pour recevoir des séances de renforcement des capacités sur les plans théoriques et pratiques.</w:t>
      </w:r>
    </w:p>
    <w:p w14:paraId="3302A003" w14:textId="77777777" w:rsidR="00F94E93" w:rsidRPr="008A2796" w:rsidRDefault="00F94E93" w:rsidP="008A2796">
      <w:pPr>
        <w:jc w:val="both"/>
        <w:rPr>
          <w:rFonts w:ascii="Calibri" w:hAnsi="Calibri"/>
          <w:sz w:val="24"/>
          <w:szCs w:val="24"/>
        </w:rPr>
      </w:pPr>
    </w:p>
    <w:p w14:paraId="06C16105" w14:textId="77777777" w:rsidR="00216EBF" w:rsidRPr="008A2796" w:rsidRDefault="00216EBF" w:rsidP="008A2796">
      <w:pPr>
        <w:jc w:val="both"/>
        <w:rPr>
          <w:rFonts w:ascii="Calibri" w:hAnsi="Calibri"/>
          <w:sz w:val="24"/>
          <w:szCs w:val="24"/>
        </w:rPr>
      </w:pPr>
      <w:r w:rsidRPr="008A2796">
        <w:rPr>
          <w:rFonts w:ascii="Calibri" w:hAnsi="Calibri"/>
          <w:sz w:val="24"/>
          <w:szCs w:val="24"/>
        </w:rPr>
        <w:t>La procédure concerne les formations sous formes de séminaires et ateliers nationaux ne dépassant  pas plus les 30 jours.</w:t>
      </w:r>
    </w:p>
    <w:p w14:paraId="43B3ACB2" w14:textId="77777777" w:rsidR="00F94E93" w:rsidRPr="008A2796" w:rsidRDefault="00F94E93" w:rsidP="008A2796">
      <w:pPr>
        <w:jc w:val="both"/>
        <w:rPr>
          <w:rFonts w:ascii="Calibri" w:hAnsi="Calibri"/>
          <w:sz w:val="24"/>
          <w:szCs w:val="24"/>
        </w:rPr>
      </w:pPr>
    </w:p>
    <w:p w14:paraId="5EF50520" w14:textId="77777777" w:rsidR="00216EBF" w:rsidRPr="008A2796" w:rsidRDefault="00216EBF" w:rsidP="008A2796">
      <w:pPr>
        <w:jc w:val="both"/>
        <w:rPr>
          <w:rFonts w:ascii="Calibri" w:hAnsi="Calibri"/>
          <w:sz w:val="24"/>
          <w:szCs w:val="24"/>
        </w:rPr>
      </w:pPr>
      <w:r w:rsidRPr="008A2796">
        <w:rPr>
          <w:rFonts w:ascii="Calibri" w:hAnsi="Calibri"/>
          <w:sz w:val="24"/>
          <w:szCs w:val="24"/>
        </w:rPr>
        <w:t>La procédure établie a pour objet de favoriser la bonne programme ; organisation et intégration des activités de manières à  réduire au maximum des déplacements des agents de leurs postes de travail.</w:t>
      </w:r>
    </w:p>
    <w:p w14:paraId="78D27C01" w14:textId="77777777" w:rsidR="00F94E93" w:rsidRPr="008A2796" w:rsidRDefault="00F94E93" w:rsidP="008A2796">
      <w:pPr>
        <w:rPr>
          <w:rFonts w:ascii="Calibri" w:hAnsi="Calibri"/>
          <w:sz w:val="24"/>
          <w:szCs w:val="24"/>
        </w:rPr>
      </w:pPr>
    </w:p>
    <w:p w14:paraId="3DEC3B55" w14:textId="77777777" w:rsidR="00216EBF" w:rsidRPr="008A2796" w:rsidRDefault="00F94E93" w:rsidP="008A2796">
      <w:pPr>
        <w:rPr>
          <w:rFonts w:ascii="Calibri" w:hAnsi="Calibri"/>
          <w:b/>
          <w:sz w:val="24"/>
          <w:szCs w:val="24"/>
        </w:rPr>
      </w:pPr>
      <w:r w:rsidRPr="008A2796">
        <w:rPr>
          <w:rFonts w:ascii="Calibri" w:hAnsi="Calibri"/>
          <w:b/>
          <w:sz w:val="24"/>
          <w:szCs w:val="24"/>
        </w:rPr>
        <w:t>2. PRINCIPES D’APPLICATION</w:t>
      </w:r>
    </w:p>
    <w:p w14:paraId="2AAD0738" w14:textId="77777777" w:rsidR="00F94E93" w:rsidRPr="008A2796" w:rsidRDefault="00F94E93" w:rsidP="008A2796">
      <w:pPr>
        <w:rPr>
          <w:rFonts w:ascii="Calibri" w:hAnsi="Calibri"/>
          <w:b/>
          <w:sz w:val="24"/>
          <w:szCs w:val="24"/>
        </w:rPr>
      </w:pPr>
    </w:p>
    <w:p w14:paraId="4AFAB2EE" w14:textId="77777777" w:rsidR="00216EBF" w:rsidRPr="008A2796" w:rsidRDefault="00216EBF" w:rsidP="008A2796">
      <w:pPr>
        <w:pStyle w:val="ListParagraph"/>
        <w:numPr>
          <w:ilvl w:val="0"/>
          <w:numId w:val="224"/>
        </w:numPr>
        <w:jc w:val="both"/>
        <w:rPr>
          <w:rFonts w:ascii="Calibri" w:hAnsi="Calibri"/>
          <w:sz w:val="24"/>
          <w:szCs w:val="24"/>
        </w:rPr>
      </w:pPr>
      <w:r w:rsidRPr="008A2796">
        <w:rPr>
          <w:rFonts w:ascii="Calibri" w:hAnsi="Calibri"/>
          <w:sz w:val="24"/>
          <w:szCs w:val="24"/>
        </w:rPr>
        <w:t>Les formations annuelles à réaliser au niveau national doivent être répertoriées à tous les niveaux du système de  santé et centralisées à la division formation de la Direction des Ressources Humaines.</w:t>
      </w:r>
    </w:p>
    <w:p w14:paraId="0EAF2829" w14:textId="77777777" w:rsidR="00216EBF" w:rsidRPr="008A2796" w:rsidRDefault="00216EBF" w:rsidP="008A2796">
      <w:pPr>
        <w:pStyle w:val="ListParagraph"/>
        <w:numPr>
          <w:ilvl w:val="0"/>
          <w:numId w:val="224"/>
        </w:numPr>
        <w:jc w:val="both"/>
        <w:rPr>
          <w:rFonts w:ascii="Calibri" w:hAnsi="Calibri"/>
          <w:sz w:val="24"/>
          <w:szCs w:val="24"/>
        </w:rPr>
      </w:pPr>
      <w:r w:rsidRPr="008A2796">
        <w:rPr>
          <w:rFonts w:ascii="Calibri" w:hAnsi="Calibri"/>
          <w:sz w:val="24"/>
          <w:szCs w:val="24"/>
        </w:rPr>
        <w:t>Les cibles des formations à réaliser doivent être informées au moins un mois à l’avance pour éviter les improvisations qui sont de nature à désorganiser les services.</w:t>
      </w:r>
    </w:p>
    <w:p w14:paraId="70A45C3F" w14:textId="77777777" w:rsidR="00216EBF" w:rsidRPr="008A2796" w:rsidRDefault="00216EBF" w:rsidP="008A2796">
      <w:pPr>
        <w:pStyle w:val="ListParagraph"/>
        <w:numPr>
          <w:ilvl w:val="0"/>
          <w:numId w:val="224"/>
        </w:numPr>
        <w:jc w:val="both"/>
        <w:rPr>
          <w:rFonts w:ascii="Calibri" w:hAnsi="Calibri"/>
          <w:sz w:val="24"/>
          <w:szCs w:val="24"/>
        </w:rPr>
      </w:pPr>
      <w:r w:rsidRPr="008A2796">
        <w:rPr>
          <w:rFonts w:ascii="Calibri" w:hAnsi="Calibri"/>
          <w:sz w:val="24"/>
          <w:szCs w:val="24"/>
        </w:rPr>
        <w:t>La procédure de sélection concerne toutes les catégories  professionnelles travaillant dans les établissements de santé, notamment le personnel médical et administratif.</w:t>
      </w:r>
    </w:p>
    <w:p w14:paraId="6C73D54B" w14:textId="77777777" w:rsidR="00216EBF" w:rsidRPr="008A2796" w:rsidRDefault="00216EBF" w:rsidP="008A2796">
      <w:pPr>
        <w:pStyle w:val="ListParagraph"/>
        <w:numPr>
          <w:ilvl w:val="0"/>
          <w:numId w:val="224"/>
        </w:numPr>
        <w:jc w:val="both"/>
        <w:rPr>
          <w:rFonts w:ascii="Calibri" w:hAnsi="Calibri"/>
          <w:sz w:val="24"/>
          <w:szCs w:val="24"/>
        </w:rPr>
      </w:pPr>
      <w:r w:rsidRPr="008A2796">
        <w:rPr>
          <w:rFonts w:ascii="Calibri" w:hAnsi="Calibri"/>
          <w:sz w:val="24"/>
          <w:szCs w:val="24"/>
        </w:rPr>
        <w:t>Toute sélection d’agent doit se faire en collaboration avec les responsables des structures opérationnelles concernées pour éviter tout favoritisme.</w:t>
      </w:r>
    </w:p>
    <w:p w14:paraId="58CA3EA1" w14:textId="77777777" w:rsidR="008A2796" w:rsidRDefault="008A2796" w:rsidP="008A2796">
      <w:pPr>
        <w:rPr>
          <w:rFonts w:ascii="Calibri" w:hAnsi="Calibri"/>
          <w:b/>
          <w:sz w:val="24"/>
          <w:szCs w:val="24"/>
        </w:rPr>
      </w:pPr>
    </w:p>
    <w:p w14:paraId="32CA9A8E" w14:textId="77777777" w:rsidR="00216EBF" w:rsidRPr="008A2796" w:rsidRDefault="00F94E93" w:rsidP="008A2796">
      <w:pPr>
        <w:rPr>
          <w:rFonts w:ascii="Calibri" w:hAnsi="Calibri"/>
          <w:b/>
          <w:sz w:val="24"/>
          <w:szCs w:val="24"/>
        </w:rPr>
      </w:pPr>
      <w:r w:rsidRPr="008A2796">
        <w:rPr>
          <w:rFonts w:ascii="Calibri" w:hAnsi="Calibri"/>
          <w:b/>
          <w:sz w:val="24"/>
          <w:szCs w:val="24"/>
        </w:rPr>
        <w:t>3. DESCRIPTION DE LA PROCÉDURE</w:t>
      </w:r>
    </w:p>
    <w:p w14:paraId="2197FA40" w14:textId="77777777" w:rsidR="00F94E93" w:rsidRPr="008A2796" w:rsidRDefault="00F94E93" w:rsidP="008A2796">
      <w:pPr>
        <w:jc w:val="both"/>
        <w:rPr>
          <w:rFonts w:ascii="Calibri" w:hAnsi="Calibri"/>
          <w:b/>
          <w:sz w:val="24"/>
          <w:szCs w:val="24"/>
        </w:rPr>
      </w:pPr>
    </w:p>
    <w:p w14:paraId="5E6839B9" w14:textId="77777777" w:rsidR="00216EBF" w:rsidRPr="008A2796" w:rsidRDefault="00216EBF" w:rsidP="008A2796">
      <w:pPr>
        <w:jc w:val="both"/>
        <w:rPr>
          <w:rFonts w:ascii="Calibri" w:hAnsi="Calibri"/>
          <w:sz w:val="24"/>
          <w:szCs w:val="24"/>
        </w:rPr>
      </w:pPr>
      <w:r w:rsidRPr="008A2796">
        <w:rPr>
          <w:rFonts w:ascii="Calibri" w:hAnsi="Calibri"/>
          <w:sz w:val="24"/>
          <w:szCs w:val="24"/>
        </w:rPr>
        <w:t>La procédure comprend : la préparation et la validation.</w:t>
      </w:r>
      <w:r w:rsidR="00F94E93" w:rsidRPr="008A2796">
        <w:rPr>
          <w:rFonts w:ascii="Calibri" w:hAnsi="Calibri"/>
          <w:sz w:val="24"/>
          <w:szCs w:val="24"/>
        </w:rPr>
        <w:t xml:space="preserve"> </w:t>
      </w:r>
      <w:r w:rsidRPr="008A2796">
        <w:rPr>
          <w:rFonts w:ascii="Calibri" w:hAnsi="Calibri"/>
          <w:sz w:val="24"/>
          <w:szCs w:val="24"/>
        </w:rPr>
        <w:t>La préparation de la formation comporte :</w:t>
      </w:r>
    </w:p>
    <w:p w14:paraId="5F7B4B31" w14:textId="77777777" w:rsidR="00F94E93" w:rsidRPr="008A2796" w:rsidRDefault="00F94E93" w:rsidP="008A2796">
      <w:pPr>
        <w:jc w:val="both"/>
        <w:rPr>
          <w:rFonts w:ascii="Calibri" w:hAnsi="Calibri"/>
          <w:sz w:val="24"/>
          <w:szCs w:val="24"/>
        </w:rPr>
      </w:pPr>
    </w:p>
    <w:p w14:paraId="1800809A" w14:textId="77777777" w:rsidR="00216EBF" w:rsidRPr="008A2796" w:rsidRDefault="00216EBF" w:rsidP="008A2796">
      <w:pPr>
        <w:pStyle w:val="ListParagraph"/>
        <w:numPr>
          <w:ilvl w:val="0"/>
          <w:numId w:val="225"/>
        </w:numPr>
        <w:jc w:val="both"/>
        <w:rPr>
          <w:rFonts w:ascii="Calibri" w:hAnsi="Calibri"/>
          <w:sz w:val="24"/>
          <w:szCs w:val="24"/>
        </w:rPr>
      </w:pPr>
      <w:r w:rsidRPr="008A2796">
        <w:rPr>
          <w:rFonts w:ascii="Calibri" w:hAnsi="Calibri"/>
          <w:sz w:val="24"/>
          <w:szCs w:val="24"/>
        </w:rPr>
        <w:t>La rédaction des termes de référence par les organisateurs ;</w:t>
      </w:r>
    </w:p>
    <w:p w14:paraId="665259B4" w14:textId="77777777" w:rsidR="00216EBF" w:rsidRPr="008A2796" w:rsidRDefault="00216EBF" w:rsidP="008A2796">
      <w:pPr>
        <w:pStyle w:val="ListParagraph"/>
        <w:numPr>
          <w:ilvl w:val="0"/>
          <w:numId w:val="225"/>
        </w:numPr>
        <w:jc w:val="both"/>
        <w:rPr>
          <w:rFonts w:ascii="Calibri" w:hAnsi="Calibri"/>
          <w:sz w:val="24"/>
          <w:szCs w:val="24"/>
        </w:rPr>
      </w:pPr>
      <w:r w:rsidRPr="008A2796">
        <w:rPr>
          <w:rFonts w:ascii="Calibri" w:hAnsi="Calibri"/>
          <w:sz w:val="24"/>
          <w:szCs w:val="24"/>
        </w:rPr>
        <w:t>L’envoi des termes de référence aux responsables des cibles concernées (Directeurs des services centraux ; Directeurs Régionaux de la Santé, Directeurs Préfectoraux  de la Santé et Directeurs des Hôpitaux) ;</w:t>
      </w:r>
    </w:p>
    <w:p w14:paraId="00482C5B" w14:textId="77777777" w:rsidR="00216EBF" w:rsidRPr="008A2796" w:rsidRDefault="00216EBF" w:rsidP="008A2796">
      <w:pPr>
        <w:pStyle w:val="ListParagraph"/>
        <w:numPr>
          <w:ilvl w:val="0"/>
          <w:numId w:val="225"/>
        </w:numPr>
        <w:jc w:val="both"/>
        <w:rPr>
          <w:rFonts w:ascii="Calibri" w:hAnsi="Calibri"/>
          <w:sz w:val="24"/>
          <w:szCs w:val="24"/>
        </w:rPr>
      </w:pPr>
      <w:r w:rsidRPr="008A2796">
        <w:rPr>
          <w:rFonts w:ascii="Calibri" w:hAnsi="Calibri"/>
          <w:sz w:val="24"/>
          <w:szCs w:val="24"/>
        </w:rPr>
        <w:t>Le choix des participants par le Secrétaire Général.</w:t>
      </w:r>
    </w:p>
    <w:p w14:paraId="61D19B99" w14:textId="77777777" w:rsidR="008A2796" w:rsidRDefault="008A2796" w:rsidP="008A2796">
      <w:pPr>
        <w:jc w:val="both"/>
        <w:rPr>
          <w:rFonts w:ascii="Calibri" w:hAnsi="Calibri"/>
          <w:sz w:val="24"/>
          <w:szCs w:val="24"/>
        </w:rPr>
      </w:pPr>
    </w:p>
    <w:p w14:paraId="6BDA49FD" w14:textId="77777777" w:rsidR="00216EBF" w:rsidRPr="008A2796" w:rsidRDefault="00216EBF" w:rsidP="008A2796">
      <w:pPr>
        <w:jc w:val="both"/>
        <w:rPr>
          <w:rFonts w:ascii="Calibri" w:hAnsi="Calibri"/>
          <w:sz w:val="24"/>
          <w:szCs w:val="24"/>
        </w:rPr>
      </w:pPr>
      <w:r w:rsidRPr="008A2796">
        <w:rPr>
          <w:rFonts w:ascii="Calibri" w:hAnsi="Calibri"/>
          <w:sz w:val="24"/>
          <w:szCs w:val="24"/>
        </w:rPr>
        <w:t>La valid</w:t>
      </w:r>
      <w:r w:rsidR="00F94E93" w:rsidRPr="008A2796">
        <w:rPr>
          <w:rFonts w:ascii="Calibri" w:hAnsi="Calibri"/>
          <w:sz w:val="24"/>
          <w:szCs w:val="24"/>
        </w:rPr>
        <w:t>ation de la formation concerne l</w:t>
      </w:r>
      <w:r w:rsidRPr="008A2796">
        <w:rPr>
          <w:rFonts w:ascii="Calibri" w:hAnsi="Calibri"/>
          <w:sz w:val="24"/>
          <w:szCs w:val="24"/>
        </w:rPr>
        <w:t>a signature de la lettre d’autorisation de la formation par le Secrétaire Général.</w:t>
      </w:r>
    </w:p>
    <w:p w14:paraId="30557230" w14:textId="77777777" w:rsidR="00F94E93" w:rsidRPr="001F2F7B" w:rsidRDefault="00F94E93">
      <w:pPr>
        <w:spacing w:after="160" w:line="259" w:lineRule="auto"/>
        <w:rPr>
          <w:rFonts w:ascii="Calibri" w:hAnsi="Calibri"/>
        </w:rPr>
      </w:pPr>
      <w:r w:rsidRPr="001F2F7B">
        <w:rPr>
          <w:rFonts w:ascii="Calibri" w:hAnsi="Calibri"/>
        </w:rPr>
        <w:br w:type="page"/>
      </w:r>
    </w:p>
    <w:p w14:paraId="590A664A" w14:textId="77777777" w:rsidR="00F94E93" w:rsidRPr="008A2796" w:rsidRDefault="00F94E93" w:rsidP="00F94E93">
      <w:pPr>
        <w:jc w:val="both"/>
        <w:rPr>
          <w:rFonts w:ascii="Calibri" w:hAnsi="Calibri"/>
          <w:sz w:val="24"/>
          <w:szCs w:val="24"/>
        </w:rPr>
      </w:pPr>
    </w:p>
    <w:p w14:paraId="7F031054" w14:textId="77777777" w:rsidR="00216EBF" w:rsidRPr="008A2796" w:rsidRDefault="00F94E93" w:rsidP="00216EBF">
      <w:pPr>
        <w:rPr>
          <w:rFonts w:ascii="Calibri" w:hAnsi="Calibri"/>
          <w:b/>
          <w:sz w:val="24"/>
          <w:szCs w:val="24"/>
        </w:rPr>
      </w:pPr>
      <w:r w:rsidRPr="008A2796">
        <w:rPr>
          <w:rFonts w:ascii="Calibri" w:hAnsi="Calibri"/>
          <w:b/>
          <w:sz w:val="24"/>
          <w:szCs w:val="24"/>
        </w:rPr>
        <w:t>4. DÉLAIS DE PROCÉDURE</w:t>
      </w:r>
    </w:p>
    <w:p w14:paraId="3396527D" w14:textId="77777777" w:rsidR="00F94E93" w:rsidRPr="008A2796" w:rsidRDefault="00F94E93" w:rsidP="00216EBF">
      <w:pPr>
        <w:rPr>
          <w:rFonts w:ascii="Calibri" w:hAnsi="Calibri"/>
          <w:b/>
          <w:sz w:val="24"/>
          <w:szCs w:val="24"/>
        </w:rPr>
      </w:pPr>
    </w:p>
    <w:p w14:paraId="28E75583" w14:textId="77777777" w:rsidR="00216EBF" w:rsidRPr="008A2796" w:rsidRDefault="00216EBF" w:rsidP="00216EBF">
      <w:pPr>
        <w:rPr>
          <w:rFonts w:ascii="Calibri" w:hAnsi="Calibri"/>
          <w:sz w:val="24"/>
          <w:szCs w:val="24"/>
        </w:rPr>
      </w:pPr>
      <w:r w:rsidRPr="008A2796">
        <w:rPr>
          <w:rFonts w:ascii="Calibri" w:hAnsi="Calibri"/>
          <w:sz w:val="24"/>
          <w:szCs w:val="24"/>
        </w:rPr>
        <w:t>Il est fixé les délais suivants :</w:t>
      </w:r>
    </w:p>
    <w:p w14:paraId="4DC83CBC" w14:textId="77777777" w:rsidR="00F94E93" w:rsidRPr="008A2796" w:rsidRDefault="00F94E93" w:rsidP="00216EBF">
      <w:pPr>
        <w:rPr>
          <w:rFonts w:ascii="Calibri" w:hAnsi="Calibri"/>
          <w:sz w:val="24"/>
          <w:szCs w:val="24"/>
        </w:rPr>
      </w:pPr>
    </w:p>
    <w:tbl>
      <w:tblPr>
        <w:tblStyle w:val="TableGrid"/>
        <w:tblW w:w="0" w:type="auto"/>
        <w:tblLook w:val="04A0" w:firstRow="1" w:lastRow="0" w:firstColumn="1" w:lastColumn="0" w:noHBand="0" w:noVBand="1"/>
      </w:tblPr>
      <w:tblGrid>
        <w:gridCol w:w="5637"/>
        <w:gridCol w:w="3575"/>
      </w:tblGrid>
      <w:tr w:rsidR="00216EBF" w:rsidRPr="008A2796" w14:paraId="46DE73FA" w14:textId="77777777" w:rsidTr="00A03B01">
        <w:tc>
          <w:tcPr>
            <w:tcW w:w="5637" w:type="dxa"/>
          </w:tcPr>
          <w:p w14:paraId="15CED057" w14:textId="77777777" w:rsidR="00216EBF" w:rsidRPr="008A2796" w:rsidRDefault="00216EBF" w:rsidP="00A03B01">
            <w:pPr>
              <w:rPr>
                <w:rFonts w:ascii="Calibri" w:hAnsi="Calibri"/>
                <w:sz w:val="24"/>
                <w:szCs w:val="24"/>
              </w:rPr>
            </w:pPr>
            <w:r w:rsidRPr="008A2796">
              <w:rPr>
                <w:rFonts w:ascii="Calibri" w:hAnsi="Calibri"/>
                <w:sz w:val="24"/>
                <w:szCs w:val="24"/>
              </w:rPr>
              <w:t>Information des structures concernées</w:t>
            </w:r>
          </w:p>
        </w:tc>
        <w:tc>
          <w:tcPr>
            <w:tcW w:w="3575" w:type="dxa"/>
          </w:tcPr>
          <w:p w14:paraId="3A1B5D7E" w14:textId="77777777" w:rsidR="00216EBF" w:rsidRPr="008A2796" w:rsidRDefault="00216EBF" w:rsidP="00A03B01">
            <w:pPr>
              <w:rPr>
                <w:rFonts w:ascii="Calibri" w:hAnsi="Calibri"/>
                <w:sz w:val="24"/>
                <w:szCs w:val="24"/>
              </w:rPr>
            </w:pPr>
            <w:r w:rsidRPr="008A2796">
              <w:rPr>
                <w:rFonts w:ascii="Calibri" w:hAnsi="Calibri"/>
                <w:sz w:val="24"/>
                <w:szCs w:val="24"/>
              </w:rPr>
              <w:t>15 jours avant la formation</w:t>
            </w:r>
          </w:p>
        </w:tc>
      </w:tr>
      <w:tr w:rsidR="00216EBF" w:rsidRPr="008A2796" w14:paraId="5D59EDA7" w14:textId="77777777" w:rsidTr="00A03B01">
        <w:tc>
          <w:tcPr>
            <w:tcW w:w="5637" w:type="dxa"/>
          </w:tcPr>
          <w:p w14:paraId="5F14296A" w14:textId="77777777" w:rsidR="00216EBF" w:rsidRPr="008A2796" w:rsidRDefault="00216EBF" w:rsidP="00A03B01">
            <w:pPr>
              <w:rPr>
                <w:rFonts w:ascii="Calibri" w:hAnsi="Calibri"/>
                <w:sz w:val="24"/>
                <w:szCs w:val="24"/>
              </w:rPr>
            </w:pPr>
            <w:r w:rsidRPr="008A2796">
              <w:rPr>
                <w:rFonts w:ascii="Calibri" w:hAnsi="Calibri"/>
                <w:sz w:val="24"/>
                <w:szCs w:val="24"/>
              </w:rPr>
              <w:t>Choix du ou des bénéficiaires par la structure</w:t>
            </w:r>
          </w:p>
        </w:tc>
        <w:tc>
          <w:tcPr>
            <w:tcW w:w="3575" w:type="dxa"/>
          </w:tcPr>
          <w:p w14:paraId="2385C16B" w14:textId="77777777" w:rsidR="00216EBF" w:rsidRPr="008A2796" w:rsidRDefault="00216EBF" w:rsidP="00A03B01">
            <w:pPr>
              <w:rPr>
                <w:rFonts w:ascii="Calibri" w:hAnsi="Calibri"/>
                <w:sz w:val="24"/>
                <w:szCs w:val="24"/>
              </w:rPr>
            </w:pPr>
            <w:r w:rsidRPr="008A2796">
              <w:rPr>
                <w:rFonts w:ascii="Calibri" w:hAnsi="Calibri"/>
                <w:sz w:val="24"/>
                <w:szCs w:val="24"/>
              </w:rPr>
              <w:t>7 jours au maximum</w:t>
            </w:r>
          </w:p>
        </w:tc>
      </w:tr>
      <w:tr w:rsidR="00216EBF" w:rsidRPr="008A2796" w14:paraId="28DFE94A" w14:textId="77777777" w:rsidTr="00A03B01">
        <w:tc>
          <w:tcPr>
            <w:tcW w:w="5637" w:type="dxa"/>
          </w:tcPr>
          <w:p w14:paraId="5DFEF9F4" w14:textId="77777777" w:rsidR="00216EBF" w:rsidRPr="008A2796" w:rsidRDefault="00216EBF" w:rsidP="00A03B01">
            <w:pPr>
              <w:rPr>
                <w:rFonts w:ascii="Calibri" w:hAnsi="Calibri"/>
                <w:sz w:val="24"/>
                <w:szCs w:val="24"/>
              </w:rPr>
            </w:pPr>
            <w:r w:rsidRPr="008A2796">
              <w:rPr>
                <w:rFonts w:ascii="Calibri" w:hAnsi="Calibri"/>
                <w:sz w:val="24"/>
                <w:szCs w:val="24"/>
              </w:rPr>
              <w:t>Analyse et validation par le Secrétaire Général</w:t>
            </w:r>
          </w:p>
        </w:tc>
        <w:tc>
          <w:tcPr>
            <w:tcW w:w="3575" w:type="dxa"/>
          </w:tcPr>
          <w:p w14:paraId="19C80120" w14:textId="77777777" w:rsidR="00216EBF" w:rsidRPr="008A2796" w:rsidRDefault="00216EBF" w:rsidP="00A03B01">
            <w:pPr>
              <w:rPr>
                <w:rFonts w:ascii="Calibri" w:hAnsi="Calibri"/>
                <w:sz w:val="24"/>
                <w:szCs w:val="24"/>
              </w:rPr>
            </w:pPr>
            <w:r w:rsidRPr="008A2796">
              <w:rPr>
                <w:rFonts w:ascii="Calibri" w:hAnsi="Calibri"/>
                <w:sz w:val="24"/>
                <w:szCs w:val="24"/>
              </w:rPr>
              <w:t>01 jour au maximum</w:t>
            </w:r>
          </w:p>
        </w:tc>
      </w:tr>
    </w:tbl>
    <w:p w14:paraId="31058C5B" w14:textId="77777777" w:rsidR="00F94E93" w:rsidRPr="008A2796" w:rsidRDefault="00F94E93" w:rsidP="00216EBF">
      <w:pPr>
        <w:rPr>
          <w:rFonts w:ascii="Calibri" w:hAnsi="Calibri"/>
          <w:b/>
          <w:sz w:val="24"/>
          <w:szCs w:val="24"/>
        </w:rPr>
      </w:pPr>
    </w:p>
    <w:p w14:paraId="3CE65C0C" w14:textId="77777777" w:rsidR="00216EBF" w:rsidRPr="008A2796" w:rsidRDefault="00F94E93" w:rsidP="00216EBF">
      <w:pPr>
        <w:rPr>
          <w:rFonts w:ascii="Calibri" w:hAnsi="Calibri"/>
          <w:b/>
          <w:sz w:val="24"/>
          <w:szCs w:val="24"/>
        </w:rPr>
      </w:pPr>
      <w:r w:rsidRPr="008A2796">
        <w:rPr>
          <w:rFonts w:ascii="Calibri" w:hAnsi="Calibri"/>
          <w:b/>
          <w:sz w:val="24"/>
          <w:szCs w:val="24"/>
        </w:rPr>
        <w:t xml:space="preserve">5. SUPPORTS DOCUMENTAIRES </w:t>
      </w:r>
    </w:p>
    <w:p w14:paraId="6C65FBCB" w14:textId="77777777" w:rsidR="00F94E93" w:rsidRPr="008A2796" w:rsidRDefault="00F94E93" w:rsidP="00216EBF">
      <w:pPr>
        <w:rPr>
          <w:rFonts w:ascii="Calibri" w:hAnsi="Calibri"/>
          <w:b/>
          <w:sz w:val="24"/>
          <w:szCs w:val="24"/>
        </w:rPr>
      </w:pPr>
    </w:p>
    <w:p w14:paraId="1F7986DF" w14:textId="77777777" w:rsidR="00216EBF" w:rsidRPr="008A2796" w:rsidRDefault="00216EBF" w:rsidP="00216EBF">
      <w:pPr>
        <w:rPr>
          <w:rFonts w:ascii="Calibri" w:hAnsi="Calibri"/>
          <w:sz w:val="24"/>
          <w:szCs w:val="24"/>
        </w:rPr>
      </w:pPr>
      <w:r w:rsidRPr="008A2796">
        <w:rPr>
          <w:rFonts w:ascii="Calibri" w:hAnsi="Calibri"/>
          <w:sz w:val="24"/>
          <w:szCs w:val="24"/>
        </w:rPr>
        <w:t>Les pièces nécessaires pour une formation sont :</w:t>
      </w:r>
    </w:p>
    <w:p w14:paraId="1437D0B0" w14:textId="77777777" w:rsidR="00F94E93" w:rsidRPr="008A2796" w:rsidRDefault="00F94E93" w:rsidP="00216EBF">
      <w:pPr>
        <w:rPr>
          <w:rFonts w:ascii="Calibri" w:hAnsi="Calibri"/>
          <w:sz w:val="24"/>
          <w:szCs w:val="24"/>
        </w:rPr>
      </w:pPr>
    </w:p>
    <w:p w14:paraId="3C4DA1D7" w14:textId="77777777" w:rsidR="00216EBF" w:rsidRPr="008A2796" w:rsidRDefault="00216EBF" w:rsidP="003726DD">
      <w:pPr>
        <w:pStyle w:val="ListParagraph"/>
        <w:numPr>
          <w:ilvl w:val="0"/>
          <w:numId w:val="226"/>
        </w:numPr>
        <w:spacing w:after="200" w:line="276" w:lineRule="auto"/>
        <w:rPr>
          <w:rFonts w:ascii="Calibri" w:hAnsi="Calibri"/>
          <w:sz w:val="24"/>
          <w:szCs w:val="24"/>
        </w:rPr>
      </w:pPr>
      <w:r w:rsidRPr="008A2796">
        <w:rPr>
          <w:rFonts w:ascii="Calibri" w:hAnsi="Calibri"/>
          <w:sz w:val="24"/>
          <w:szCs w:val="24"/>
        </w:rPr>
        <w:t>Les termes de références de la formation ;</w:t>
      </w:r>
    </w:p>
    <w:p w14:paraId="09468DE6" w14:textId="77777777" w:rsidR="00216EBF" w:rsidRPr="008A2796" w:rsidRDefault="00216EBF" w:rsidP="003726DD">
      <w:pPr>
        <w:pStyle w:val="ListParagraph"/>
        <w:numPr>
          <w:ilvl w:val="0"/>
          <w:numId w:val="226"/>
        </w:numPr>
        <w:spacing w:after="200" w:line="276" w:lineRule="auto"/>
        <w:rPr>
          <w:rFonts w:ascii="Calibri" w:hAnsi="Calibri"/>
          <w:sz w:val="24"/>
          <w:szCs w:val="24"/>
        </w:rPr>
      </w:pPr>
      <w:r w:rsidRPr="008A2796">
        <w:rPr>
          <w:rFonts w:ascii="Calibri" w:hAnsi="Calibri"/>
          <w:sz w:val="24"/>
          <w:szCs w:val="24"/>
        </w:rPr>
        <w:t>L’avis du chef de service ;</w:t>
      </w:r>
    </w:p>
    <w:p w14:paraId="72BE6D65" w14:textId="77777777" w:rsidR="00216EBF" w:rsidRPr="008A2796" w:rsidRDefault="00216EBF" w:rsidP="003726DD">
      <w:pPr>
        <w:pStyle w:val="ListParagraph"/>
        <w:numPr>
          <w:ilvl w:val="0"/>
          <w:numId w:val="226"/>
        </w:numPr>
        <w:spacing w:after="200" w:line="276" w:lineRule="auto"/>
        <w:rPr>
          <w:rFonts w:ascii="Calibri" w:hAnsi="Calibri"/>
          <w:sz w:val="24"/>
          <w:szCs w:val="24"/>
        </w:rPr>
      </w:pPr>
      <w:r w:rsidRPr="008A2796">
        <w:rPr>
          <w:rFonts w:ascii="Calibri" w:hAnsi="Calibri"/>
          <w:sz w:val="24"/>
          <w:szCs w:val="24"/>
        </w:rPr>
        <w:t>La lettre d’accord et de validation signée par le cabinet.</w:t>
      </w:r>
    </w:p>
    <w:p w14:paraId="0E77A86A" w14:textId="77777777" w:rsidR="00216EBF" w:rsidRPr="008A2796" w:rsidRDefault="00F94E93" w:rsidP="00216EBF">
      <w:pPr>
        <w:rPr>
          <w:rFonts w:ascii="Calibri" w:hAnsi="Calibri"/>
          <w:b/>
          <w:sz w:val="24"/>
          <w:szCs w:val="24"/>
        </w:rPr>
      </w:pPr>
      <w:r w:rsidRPr="008A2796">
        <w:rPr>
          <w:rFonts w:ascii="Calibri" w:hAnsi="Calibri"/>
          <w:b/>
          <w:sz w:val="24"/>
          <w:szCs w:val="24"/>
        </w:rPr>
        <w:t>6. SUIVI DE LA PROCÉDURE</w:t>
      </w:r>
    </w:p>
    <w:p w14:paraId="1F84B391" w14:textId="77777777" w:rsidR="00F94E93" w:rsidRPr="008A2796" w:rsidRDefault="00F94E93" w:rsidP="00216EBF">
      <w:pPr>
        <w:rPr>
          <w:rFonts w:ascii="Calibri" w:hAnsi="Calibri"/>
          <w:b/>
          <w:sz w:val="24"/>
          <w:szCs w:val="24"/>
        </w:rPr>
      </w:pPr>
    </w:p>
    <w:p w14:paraId="40E978F9" w14:textId="363E2B30" w:rsidR="00216EBF" w:rsidRPr="008A2796" w:rsidRDefault="00B3168B" w:rsidP="00F94E93">
      <w:pPr>
        <w:jc w:val="both"/>
        <w:rPr>
          <w:rFonts w:ascii="Calibri" w:hAnsi="Calibri"/>
          <w:sz w:val="24"/>
          <w:szCs w:val="24"/>
        </w:rPr>
      </w:pPr>
      <w:r w:rsidRPr="008A2796">
        <w:rPr>
          <w:rFonts w:ascii="Calibri" w:hAnsi="Calibri"/>
          <w:sz w:val="24"/>
          <w:szCs w:val="24"/>
        </w:rPr>
        <w:t>À</w:t>
      </w:r>
      <w:r w:rsidR="00216EBF" w:rsidRPr="008A2796">
        <w:rPr>
          <w:rFonts w:ascii="Calibri" w:hAnsi="Calibri"/>
          <w:sz w:val="24"/>
          <w:szCs w:val="24"/>
        </w:rPr>
        <w:t xml:space="preserve"> la fin de chaque mois, la section formation du Ministère de la Santé établit un état des formations par structure comme suit :</w:t>
      </w:r>
    </w:p>
    <w:p w14:paraId="57D2C43E" w14:textId="77777777" w:rsidR="00F94E93" w:rsidRPr="008A2796" w:rsidRDefault="00F94E93" w:rsidP="00216EBF">
      <w:pPr>
        <w:rPr>
          <w:rFonts w:ascii="Calibri" w:hAnsi="Calibri"/>
          <w:sz w:val="24"/>
          <w:szCs w:val="24"/>
        </w:rPr>
      </w:pPr>
    </w:p>
    <w:tbl>
      <w:tblPr>
        <w:tblStyle w:val="TableGrid"/>
        <w:tblW w:w="0" w:type="auto"/>
        <w:tblLook w:val="04A0" w:firstRow="1" w:lastRow="0" w:firstColumn="1" w:lastColumn="0" w:noHBand="0" w:noVBand="1"/>
      </w:tblPr>
      <w:tblGrid>
        <w:gridCol w:w="1842"/>
        <w:gridCol w:w="1842"/>
        <w:gridCol w:w="1842"/>
        <w:gridCol w:w="1843"/>
        <w:gridCol w:w="1843"/>
      </w:tblGrid>
      <w:tr w:rsidR="00216EBF" w:rsidRPr="008A2796" w14:paraId="09C721A5" w14:textId="77777777" w:rsidTr="008C3070">
        <w:tc>
          <w:tcPr>
            <w:tcW w:w="1842" w:type="dxa"/>
            <w:shd w:val="clear" w:color="auto" w:fill="E2EFD9" w:themeFill="accent6" w:themeFillTint="33"/>
          </w:tcPr>
          <w:p w14:paraId="4BBF6BEB" w14:textId="77777777" w:rsidR="00216EBF" w:rsidRPr="008A2796" w:rsidRDefault="00216EBF" w:rsidP="00A03B01">
            <w:pPr>
              <w:rPr>
                <w:rFonts w:ascii="Calibri" w:hAnsi="Calibri"/>
                <w:sz w:val="24"/>
                <w:szCs w:val="24"/>
              </w:rPr>
            </w:pPr>
            <w:r w:rsidRPr="008A2796">
              <w:rPr>
                <w:rFonts w:ascii="Calibri" w:hAnsi="Calibri"/>
                <w:sz w:val="24"/>
                <w:szCs w:val="24"/>
              </w:rPr>
              <w:t>Structure</w:t>
            </w:r>
          </w:p>
        </w:tc>
        <w:tc>
          <w:tcPr>
            <w:tcW w:w="1842" w:type="dxa"/>
            <w:shd w:val="clear" w:color="auto" w:fill="E2EFD9" w:themeFill="accent6" w:themeFillTint="33"/>
          </w:tcPr>
          <w:p w14:paraId="099BF7B5" w14:textId="77777777" w:rsidR="00216EBF" w:rsidRPr="008A2796" w:rsidRDefault="00216EBF" w:rsidP="00B3168B">
            <w:pPr>
              <w:jc w:val="center"/>
              <w:rPr>
                <w:rFonts w:ascii="Calibri" w:hAnsi="Calibri"/>
                <w:sz w:val="24"/>
                <w:szCs w:val="24"/>
              </w:rPr>
            </w:pPr>
            <w:r w:rsidRPr="008A2796">
              <w:rPr>
                <w:rFonts w:ascii="Calibri" w:hAnsi="Calibri"/>
                <w:sz w:val="24"/>
                <w:szCs w:val="24"/>
              </w:rPr>
              <w:t>Noms et Prénoms</w:t>
            </w:r>
          </w:p>
        </w:tc>
        <w:tc>
          <w:tcPr>
            <w:tcW w:w="1842" w:type="dxa"/>
            <w:shd w:val="clear" w:color="auto" w:fill="E2EFD9" w:themeFill="accent6" w:themeFillTint="33"/>
          </w:tcPr>
          <w:p w14:paraId="3F7A8C5B" w14:textId="77777777" w:rsidR="00216EBF" w:rsidRPr="008A2796" w:rsidRDefault="00216EBF" w:rsidP="00B3168B">
            <w:pPr>
              <w:jc w:val="center"/>
              <w:rPr>
                <w:rFonts w:ascii="Calibri" w:hAnsi="Calibri"/>
                <w:sz w:val="24"/>
                <w:szCs w:val="24"/>
              </w:rPr>
            </w:pPr>
            <w:r w:rsidRPr="008A2796">
              <w:rPr>
                <w:rFonts w:ascii="Calibri" w:hAnsi="Calibri"/>
                <w:sz w:val="24"/>
                <w:szCs w:val="24"/>
              </w:rPr>
              <w:t>Type de</w:t>
            </w:r>
          </w:p>
          <w:p w14:paraId="5B676256" w14:textId="77777777" w:rsidR="00216EBF" w:rsidRPr="008A2796" w:rsidRDefault="00216EBF" w:rsidP="00B3168B">
            <w:pPr>
              <w:jc w:val="center"/>
              <w:rPr>
                <w:rFonts w:ascii="Calibri" w:hAnsi="Calibri"/>
                <w:sz w:val="24"/>
                <w:szCs w:val="24"/>
              </w:rPr>
            </w:pPr>
            <w:r w:rsidRPr="008A2796">
              <w:rPr>
                <w:rFonts w:ascii="Calibri" w:hAnsi="Calibri"/>
                <w:sz w:val="24"/>
                <w:szCs w:val="24"/>
              </w:rPr>
              <w:t>Formation</w:t>
            </w:r>
          </w:p>
        </w:tc>
        <w:tc>
          <w:tcPr>
            <w:tcW w:w="1843" w:type="dxa"/>
            <w:shd w:val="clear" w:color="auto" w:fill="E2EFD9" w:themeFill="accent6" w:themeFillTint="33"/>
          </w:tcPr>
          <w:p w14:paraId="283470EF" w14:textId="77777777" w:rsidR="00216EBF" w:rsidRPr="008A2796" w:rsidRDefault="00216EBF" w:rsidP="00B3168B">
            <w:pPr>
              <w:jc w:val="center"/>
              <w:rPr>
                <w:rFonts w:ascii="Calibri" w:hAnsi="Calibri"/>
                <w:sz w:val="24"/>
                <w:szCs w:val="24"/>
              </w:rPr>
            </w:pPr>
            <w:r w:rsidRPr="008A2796">
              <w:rPr>
                <w:rFonts w:ascii="Calibri" w:hAnsi="Calibri"/>
                <w:sz w:val="24"/>
                <w:szCs w:val="24"/>
              </w:rPr>
              <w:t>Lieu</w:t>
            </w:r>
          </w:p>
        </w:tc>
        <w:tc>
          <w:tcPr>
            <w:tcW w:w="1843" w:type="dxa"/>
            <w:shd w:val="clear" w:color="auto" w:fill="E2EFD9" w:themeFill="accent6" w:themeFillTint="33"/>
          </w:tcPr>
          <w:p w14:paraId="7EDD45AE" w14:textId="77777777" w:rsidR="00216EBF" w:rsidRPr="008A2796" w:rsidRDefault="00216EBF" w:rsidP="00B3168B">
            <w:pPr>
              <w:jc w:val="center"/>
              <w:rPr>
                <w:rFonts w:ascii="Calibri" w:hAnsi="Calibri"/>
                <w:sz w:val="24"/>
                <w:szCs w:val="24"/>
              </w:rPr>
            </w:pPr>
            <w:r w:rsidRPr="008A2796">
              <w:rPr>
                <w:rFonts w:ascii="Calibri" w:hAnsi="Calibri"/>
                <w:sz w:val="24"/>
                <w:szCs w:val="24"/>
              </w:rPr>
              <w:t>Durée</w:t>
            </w:r>
          </w:p>
        </w:tc>
      </w:tr>
      <w:tr w:rsidR="00216EBF" w:rsidRPr="008A2796" w14:paraId="17BA76C6" w14:textId="77777777" w:rsidTr="00A03B01">
        <w:tc>
          <w:tcPr>
            <w:tcW w:w="1842" w:type="dxa"/>
          </w:tcPr>
          <w:p w14:paraId="37626D1E" w14:textId="77777777" w:rsidR="00216EBF" w:rsidRPr="008A2796" w:rsidRDefault="00216EBF" w:rsidP="00A03B01">
            <w:pPr>
              <w:rPr>
                <w:rFonts w:ascii="Calibri" w:hAnsi="Calibri"/>
                <w:sz w:val="24"/>
                <w:szCs w:val="24"/>
              </w:rPr>
            </w:pPr>
          </w:p>
        </w:tc>
        <w:tc>
          <w:tcPr>
            <w:tcW w:w="1842" w:type="dxa"/>
          </w:tcPr>
          <w:p w14:paraId="5600D7E3" w14:textId="77777777" w:rsidR="00216EBF" w:rsidRPr="008A2796" w:rsidRDefault="00216EBF" w:rsidP="00A03B01">
            <w:pPr>
              <w:rPr>
                <w:rFonts w:ascii="Calibri" w:hAnsi="Calibri"/>
                <w:sz w:val="24"/>
                <w:szCs w:val="24"/>
              </w:rPr>
            </w:pPr>
          </w:p>
        </w:tc>
        <w:tc>
          <w:tcPr>
            <w:tcW w:w="1842" w:type="dxa"/>
          </w:tcPr>
          <w:p w14:paraId="7966FDF2" w14:textId="77777777" w:rsidR="00216EBF" w:rsidRPr="008A2796" w:rsidRDefault="00216EBF" w:rsidP="00A03B01">
            <w:pPr>
              <w:rPr>
                <w:rFonts w:ascii="Calibri" w:hAnsi="Calibri"/>
                <w:sz w:val="24"/>
                <w:szCs w:val="24"/>
              </w:rPr>
            </w:pPr>
          </w:p>
        </w:tc>
        <w:tc>
          <w:tcPr>
            <w:tcW w:w="1843" w:type="dxa"/>
          </w:tcPr>
          <w:p w14:paraId="7F292EFC" w14:textId="77777777" w:rsidR="00216EBF" w:rsidRPr="008A2796" w:rsidRDefault="00216EBF" w:rsidP="00A03B01">
            <w:pPr>
              <w:rPr>
                <w:rFonts w:ascii="Calibri" w:hAnsi="Calibri"/>
                <w:sz w:val="24"/>
                <w:szCs w:val="24"/>
              </w:rPr>
            </w:pPr>
          </w:p>
        </w:tc>
        <w:tc>
          <w:tcPr>
            <w:tcW w:w="1843" w:type="dxa"/>
          </w:tcPr>
          <w:p w14:paraId="69FC8656" w14:textId="77777777" w:rsidR="00216EBF" w:rsidRPr="008A2796" w:rsidRDefault="00216EBF" w:rsidP="00A03B01">
            <w:pPr>
              <w:rPr>
                <w:rFonts w:ascii="Calibri" w:hAnsi="Calibri"/>
                <w:sz w:val="24"/>
                <w:szCs w:val="24"/>
              </w:rPr>
            </w:pPr>
          </w:p>
        </w:tc>
      </w:tr>
      <w:tr w:rsidR="00216EBF" w:rsidRPr="008A2796" w14:paraId="5296A58A" w14:textId="77777777" w:rsidTr="00A03B01">
        <w:tc>
          <w:tcPr>
            <w:tcW w:w="1842" w:type="dxa"/>
          </w:tcPr>
          <w:p w14:paraId="676B4220" w14:textId="77777777" w:rsidR="00216EBF" w:rsidRPr="008A2796" w:rsidRDefault="00216EBF" w:rsidP="00A03B01">
            <w:pPr>
              <w:rPr>
                <w:rFonts w:ascii="Calibri" w:hAnsi="Calibri"/>
                <w:sz w:val="24"/>
                <w:szCs w:val="24"/>
              </w:rPr>
            </w:pPr>
          </w:p>
        </w:tc>
        <w:tc>
          <w:tcPr>
            <w:tcW w:w="1842" w:type="dxa"/>
          </w:tcPr>
          <w:p w14:paraId="18D4A84F" w14:textId="77777777" w:rsidR="00216EBF" w:rsidRPr="008A2796" w:rsidRDefault="00216EBF" w:rsidP="00A03B01">
            <w:pPr>
              <w:rPr>
                <w:rFonts w:ascii="Calibri" w:hAnsi="Calibri"/>
                <w:sz w:val="24"/>
                <w:szCs w:val="24"/>
              </w:rPr>
            </w:pPr>
          </w:p>
        </w:tc>
        <w:tc>
          <w:tcPr>
            <w:tcW w:w="1842" w:type="dxa"/>
          </w:tcPr>
          <w:p w14:paraId="31499AA5" w14:textId="77777777" w:rsidR="00216EBF" w:rsidRPr="008A2796" w:rsidRDefault="00216EBF" w:rsidP="00A03B01">
            <w:pPr>
              <w:rPr>
                <w:rFonts w:ascii="Calibri" w:hAnsi="Calibri"/>
                <w:sz w:val="24"/>
                <w:szCs w:val="24"/>
              </w:rPr>
            </w:pPr>
          </w:p>
        </w:tc>
        <w:tc>
          <w:tcPr>
            <w:tcW w:w="1843" w:type="dxa"/>
          </w:tcPr>
          <w:p w14:paraId="6FBE6B67" w14:textId="77777777" w:rsidR="00216EBF" w:rsidRPr="008A2796" w:rsidRDefault="00216EBF" w:rsidP="00A03B01">
            <w:pPr>
              <w:rPr>
                <w:rFonts w:ascii="Calibri" w:hAnsi="Calibri"/>
                <w:sz w:val="24"/>
                <w:szCs w:val="24"/>
              </w:rPr>
            </w:pPr>
          </w:p>
        </w:tc>
        <w:tc>
          <w:tcPr>
            <w:tcW w:w="1843" w:type="dxa"/>
          </w:tcPr>
          <w:p w14:paraId="772B48D9" w14:textId="77777777" w:rsidR="00216EBF" w:rsidRPr="008A2796" w:rsidRDefault="00216EBF" w:rsidP="00A03B01">
            <w:pPr>
              <w:rPr>
                <w:rFonts w:ascii="Calibri" w:hAnsi="Calibri"/>
                <w:sz w:val="24"/>
                <w:szCs w:val="24"/>
              </w:rPr>
            </w:pPr>
          </w:p>
        </w:tc>
      </w:tr>
      <w:tr w:rsidR="00216EBF" w:rsidRPr="008A2796" w14:paraId="75B211FD" w14:textId="77777777" w:rsidTr="00A03B01">
        <w:tc>
          <w:tcPr>
            <w:tcW w:w="1842" w:type="dxa"/>
          </w:tcPr>
          <w:p w14:paraId="785990F2" w14:textId="77777777" w:rsidR="00216EBF" w:rsidRPr="008A2796" w:rsidRDefault="00216EBF" w:rsidP="00A03B01">
            <w:pPr>
              <w:rPr>
                <w:rFonts w:ascii="Calibri" w:hAnsi="Calibri"/>
                <w:sz w:val="24"/>
                <w:szCs w:val="24"/>
              </w:rPr>
            </w:pPr>
          </w:p>
        </w:tc>
        <w:tc>
          <w:tcPr>
            <w:tcW w:w="1842" w:type="dxa"/>
          </w:tcPr>
          <w:p w14:paraId="1F1A90BF" w14:textId="77777777" w:rsidR="00216EBF" w:rsidRPr="008A2796" w:rsidRDefault="00216EBF" w:rsidP="00A03B01">
            <w:pPr>
              <w:rPr>
                <w:rFonts w:ascii="Calibri" w:hAnsi="Calibri"/>
                <w:sz w:val="24"/>
                <w:szCs w:val="24"/>
              </w:rPr>
            </w:pPr>
          </w:p>
        </w:tc>
        <w:tc>
          <w:tcPr>
            <w:tcW w:w="1842" w:type="dxa"/>
          </w:tcPr>
          <w:p w14:paraId="592FBA8A" w14:textId="77777777" w:rsidR="00216EBF" w:rsidRPr="008A2796" w:rsidRDefault="00216EBF" w:rsidP="00A03B01">
            <w:pPr>
              <w:rPr>
                <w:rFonts w:ascii="Calibri" w:hAnsi="Calibri"/>
                <w:sz w:val="24"/>
                <w:szCs w:val="24"/>
              </w:rPr>
            </w:pPr>
          </w:p>
        </w:tc>
        <w:tc>
          <w:tcPr>
            <w:tcW w:w="1843" w:type="dxa"/>
          </w:tcPr>
          <w:p w14:paraId="17142118" w14:textId="77777777" w:rsidR="00216EBF" w:rsidRPr="008A2796" w:rsidRDefault="00216EBF" w:rsidP="00A03B01">
            <w:pPr>
              <w:rPr>
                <w:rFonts w:ascii="Calibri" w:hAnsi="Calibri"/>
                <w:sz w:val="24"/>
                <w:szCs w:val="24"/>
              </w:rPr>
            </w:pPr>
          </w:p>
        </w:tc>
        <w:tc>
          <w:tcPr>
            <w:tcW w:w="1843" w:type="dxa"/>
          </w:tcPr>
          <w:p w14:paraId="7A464AD7" w14:textId="77777777" w:rsidR="00216EBF" w:rsidRPr="008A2796" w:rsidRDefault="00216EBF" w:rsidP="00A03B01">
            <w:pPr>
              <w:rPr>
                <w:rFonts w:ascii="Calibri" w:hAnsi="Calibri"/>
                <w:sz w:val="24"/>
                <w:szCs w:val="24"/>
              </w:rPr>
            </w:pPr>
          </w:p>
        </w:tc>
      </w:tr>
    </w:tbl>
    <w:p w14:paraId="4B6908BA" w14:textId="77777777" w:rsidR="00216EBF" w:rsidRPr="008A2796" w:rsidRDefault="00216EBF" w:rsidP="00216EBF">
      <w:pPr>
        <w:rPr>
          <w:rFonts w:ascii="Calibri" w:hAnsi="Calibri"/>
          <w:sz w:val="24"/>
          <w:szCs w:val="24"/>
        </w:rPr>
      </w:pPr>
    </w:p>
    <w:p w14:paraId="17809E1E" w14:textId="77777777" w:rsidR="00216EBF" w:rsidRPr="008A2796" w:rsidRDefault="00216EBF" w:rsidP="00F94E93">
      <w:pPr>
        <w:jc w:val="both"/>
        <w:rPr>
          <w:rFonts w:ascii="Calibri" w:hAnsi="Calibri"/>
          <w:sz w:val="24"/>
          <w:szCs w:val="24"/>
        </w:rPr>
      </w:pPr>
      <w:r w:rsidRPr="008A2796">
        <w:rPr>
          <w:rFonts w:ascii="Calibri" w:hAnsi="Calibri"/>
          <w:sz w:val="24"/>
          <w:szCs w:val="24"/>
        </w:rPr>
        <w:t>Cet état est envoyé mensuellement à tous les responsables des structures Sanitaires du pays.</w:t>
      </w:r>
    </w:p>
    <w:p w14:paraId="3C3E9082" w14:textId="77777777" w:rsidR="00216EBF" w:rsidRPr="008A2796" w:rsidRDefault="00216EBF" w:rsidP="00216EBF">
      <w:pPr>
        <w:rPr>
          <w:rFonts w:ascii="Calibri" w:hAnsi="Calibri"/>
          <w:b/>
          <w:sz w:val="24"/>
          <w:szCs w:val="24"/>
        </w:rPr>
      </w:pPr>
    </w:p>
    <w:p w14:paraId="473A9A20" w14:textId="77777777" w:rsidR="00400AAB" w:rsidRPr="001F2F7B" w:rsidRDefault="00400AAB">
      <w:pPr>
        <w:spacing w:after="160" w:line="259" w:lineRule="auto"/>
        <w:rPr>
          <w:rFonts w:ascii="Calibri" w:hAnsi="Calibri"/>
        </w:rPr>
      </w:pPr>
      <w:r w:rsidRPr="001F2F7B">
        <w:rPr>
          <w:rFonts w:ascii="Calibri" w:hAnsi="Calibri"/>
        </w:rPr>
        <w:br w:type="page"/>
      </w:r>
    </w:p>
    <w:p w14:paraId="4356C152" w14:textId="697BE9A0" w:rsidR="008F2EE0" w:rsidRPr="00675C56" w:rsidRDefault="008F2EE0" w:rsidP="007C2E4B">
      <w:pPr>
        <w:pStyle w:val="Heading3"/>
        <w:numPr>
          <w:ilvl w:val="0"/>
          <w:numId w:val="245"/>
        </w:numPr>
        <w:spacing w:before="0"/>
        <w:rPr>
          <w:rFonts w:asciiTheme="minorHAnsi" w:hAnsiTheme="minorHAnsi"/>
          <w:b/>
          <w:bCs/>
          <w:color w:val="auto"/>
        </w:rPr>
      </w:pPr>
      <w:bookmarkStart w:id="337" w:name="_Toc521641575"/>
      <w:r w:rsidRPr="00675C56">
        <w:rPr>
          <w:rFonts w:asciiTheme="minorHAnsi" w:hAnsiTheme="minorHAnsi"/>
          <w:b/>
          <w:bCs/>
          <w:color w:val="auto"/>
        </w:rPr>
        <w:t xml:space="preserve">FORMATIONS </w:t>
      </w:r>
      <w:r w:rsidR="00B3168B" w:rsidRPr="00675C56">
        <w:rPr>
          <w:rFonts w:asciiTheme="minorHAnsi" w:hAnsiTheme="minorHAnsi"/>
          <w:b/>
          <w:bCs/>
          <w:color w:val="auto"/>
        </w:rPr>
        <w:t xml:space="preserve">À </w:t>
      </w:r>
      <w:r w:rsidRPr="00675C56">
        <w:rPr>
          <w:rFonts w:asciiTheme="minorHAnsi" w:hAnsiTheme="minorHAnsi"/>
          <w:b/>
          <w:bCs/>
          <w:color w:val="auto"/>
        </w:rPr>
        <w:t>L’</w:t>
      </w:r>
      <w:r w:rsidR="00B3168B" w:rsidRPr="00675C56">
        <w:rPr>
          <w:rFonts w:asciiTheme="minorHAnsi" w:hAnsiTheme="minorHAnsi"/>
          <w:b/>
          <w:bCs/>
          <w:color w:val="auto"/>
        </w:rPr>
        <w:t>ÉTRANGER</w:t>
      </w:r>
      <w:bookmarkEnd w:id="337"/>
    </w:p>
    <w:p w14:paraId="2E37A1BB" w14:textId="77777777" w:rsidR="00216EBF" w:rsidRPr="001F2F7B" w:rsidRDefault="00216EBF" w:rsidP="00216EBF">
      <w:pPr>
        <w:rPr>
          <w:rFonts w:ascii="Calibri" w:hAnsi="Calibri"/>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3253"/>
        <w:gridCol w:w="5103"/>
        <w:gridCol w:w="1552"/>
      </w:tblGrid>
      <w:tr w:rsidR="00400AAB" w:rsidRPr="001F2F7B" w14:paraId="0091DA12" w14:textId="77777777" w:rsidTr="009621C2">
        <w:trPr>
          <w:jc w:val="center"/>
        </w:trPr>
        <w:tc>
          <w:tcPr>
            <w:tcW w:w="3253" w:type="dxa"/>
            <w:shd w:val="clear" w:color="auto" w:fill="DEEAF6" w:themeFill="accent1" w:themeFillTint="33"/>
            <w:vAlign w:val="center"/>
          </w:tcPr>
          <w:p w14:paraId="27445030" w14:textId="728C7D10" w:rsidR="00400AAB" w:rsidRPr="001F2F7B" w:rsidRDefault="00032D2A" w:rsidP="00271B6A">
            <w:pPr>
              <w:rPr>
                <w:rFonts w:ascii="Calibri" w:hAnsi="Calibri"/>
                <w:b/>
              </w:rPr>
            </w:pPr>
            <w:r>
              <w:rPr>
                <w:rFonts w:ascii="Calibri" w:hAnsi="Calibri"/>
                <w:b/>
              </w:rPr>
              <w:t>MINISTÈRE DE LA SANTÉ</w:t>
            </w:r>
            <w:r w:rsidR="00400AAB" w:rsidRPr="001F2F7B">
              <w:rPr>
                <w:rFonts w:ascii="Calibri" w:hAnsi="Calibri"/>
                <w:b/>
              </w:rPr>
              <w:t xml:space="preserve"> </w:t>
            </w:r>
          </w:p>
          <w:p w14:paraId="02C4FF55" w14:textId="77777777" w:rsidR="00400AAB" w:rsidRPr="001F2F7B" w:rsidRDefault="00400AAB" w:rsidP="00271B6A">
            <w:pPr>
              <w:rPr>
                <w:rFonts w:ascii="Calibri" w:hAnsi="Calibri"/>
                <w:b/>
              </w:rPr>
            </w:pPr>
          </w:p>
          <w:p w14:paraId="5A8414B4" w14:textId="0C140139" w:rsidR="00400AAB" w:rsidRPr="001F2F7B" w:rsidRDefault="00400AAB" w:rsidP="00271B6A">
            <w:pPr>
              <w:rPr>
                <w:rFonts w:ascii="Calibri" w:hAnsi="Calibri"/>
                <w:b/>
              </w:rPr>
            </w:pPr>
            <w:r w:rsidRPr="001F2F7B">
              <w:rPr>
                <w:rFonts w:ascii="Calibri" w:hAnsi="Calibri"/>
                <w:b/>
              </w:rPr>
              <w:t xml:space="preserve">MANUEL DE </w:t>
            </w:r>
            <w:r w:rsidR="00195DB1">
              <w:rPr>
                <w:rFonts w:ascii="Calibri" w:hAnsi="Calibri"/>
                <w:b/>
              </w:rPr>
              <w:t>PROCÉDURES</w:t>
            </w:r>
          </w:p>
        </w:tc>
        <w:tc>
          <w:tcPr>
            <w:tcW w:w="5103" w:type="dxa"/>
            <w:shd w:val="clear" w:color="auto" w:fill="DEEAF6" w:themeFill="accent1" w:themeFillTint="33"/>
            <w:vAlign w:val="center"/>
          </w:tcPr>
          <w:p w14:paraId="181B1968" w14:textId="74F446D6" w:rsidR="00400AAB" w:rsidRPr="001F2F7B" w:rsidRDefault="009621C2" w:rsidP="00B3168B">
            <w:pPr>
              <w:jc w:val="center"/>
              <w:rPr>
                <w:rFonts w:ascii="Calibri" w:hAnsi="Calibri"/>
                <w:b/>
              </w:rPr>
            </w:pPr>
            <w:r w:rsidRPr="001F2F7B">
              <w:rPr>
                <w:rFonts w:ascii="Calibri" w:hAnsi="Calibri"/>
                <w:b/>
              </w:rPr>
              <w:t xml:space="preserve">FORMATION </w:t>
            </w:r>
            <w:r w:rsidR="00B3168B">
              <w:rPr>
                <w:rFonts w:ascii="Calibri" w:hAnsi="Calibri"/>
                <w:b/>
              </w:rPr>
              <w:t>À</w:t>
            </w:r>
            <w:r w:rsidR="00B3168B" w:rsidRPr="001F2F7B">
              <w:rPr>
                <w:rFonts w:ascii="Calibri" w:hAnsi="Calibri"/>
                <w:b/>
              </w:rPr>
              <w:t xml:space="preserve"> </w:t>
            </w:r>
            <w:r w:rsidRPr="001F2F7B">
              <w:rPr>
                <w:rFonts w:ascii="Calibri" w:hAnsi="Calibri"/>
                <w:b/>
              </w:rPr>
              <w:t>L’</w:t>
            </w:r>
            <w:r w:rsidR="00B3168B" w:rsidRPr="001F2F7B">
              <w:rPr>
                <w:rFonts w:ascii="Calibri" w:hAnsi="Calibri"/>
                <w:b/>
              </w:rPr>
              <w:t>ÉTRANGER</w:t>
            </w:r>
            <w:r w:rsidRPr="001F2F7B">
              <w:rPr>
                <w:rFonts w:ascii="Calibri" w:hAnsi="Calibri"/>
                <w:b/>
              </w:rPr>
              <w:t> </w:t>
            </w:r>
          </w:p>
        </w:tc>
        <w:tc>
          <w:tcPr>
            <w:tcW w:w="1552" w:type="dxa"/>
            <w:shd w:val="clear" w:color="auto" w:fill="DEEAF6" w:themeFill="accent1" w:themeFillTint="33"/>
            <w:vAlign w:val="center"/>
          </w:tcPr>
          <w:p w14:paraId="62AA775B" w14:textId="77777777" w:rsidR="00400AAB" w:rsidRPr="001F2F7B" w:rsidRDefault="00400AAB" w:rsidP="00271B6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rPr>
            </w:pPr>
            <w:r w:rsidRPr="001F2F7B">
              <w:rPr>
                <w:rFonts w:ascii="Calibri" w:hAnsi="Calibri"/>
                <w:b/>
                <w:spacing w:val="-3"/>
              </w:rPr>
              <w:t>REFERENCE</w:t>
            </w:r>
          </w:p>
          <w:p w14:paraId="0AA45F10" w14:textId="461F162A" w:rsidR="00400AAB" w:rsidRPr="001F2F7B" w:rsidRDefault="008F2EE0" w:rsidP="00271B6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rPr>
            </w:pPr>
            <w:r w:rsidRPr="001F2F7B">
              <w:rPr>
                <w:rFonts w:ascii="Calibri" w:hAnsi="Calibri"/>
                <w:b/>
                <w:spacing w:val="-3"/>
              </w:rPr>
              <w:t>2.4.10.4</w:t>
            </w:r>
          </w:p>
          <w:p w14:paraId="40B1D053" w14:textId="77777777" w:rsidR="008F2EE0" w:rsidRPr="001F2F7B" w:rsidRDefault="008F2EE0" w:rsidP="00271B6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rPr>
            </w:pPr>
          </w:p>
        </w:tc>
      </w:tr>
      <w:tr w:rsidR="00400AAB" w:rsidRPr="001F2F7B" w14:paraId="47E22318" w14:textId="77777777" w:rsidTr="009621C2">
        <w:trPr>
          <w:jc w:val="center"/>
        </w:trPr>
        <w:tc>
          <w:tcPr>
            <w:tcW w:w="3253" w:type="dxa"/>
            <w:shd w:val="clear" w:color="auto" w:fill="DEEAF6" w:themeFill="accent1" w:themeFillTint="33"/>
            <w:vAlign w:val="center"/>
          </w:tcPr>
          <w:p w14:paraId="766796D0" w14:textId="77777777" w:rsidR="00400AAB" w:rsidRPr="001F2F7B" w:rsidRDefault="00400AAB" w:rsidP="00271B6A">
            <w:pPr>
              <w:rPr>
                <w:rFonts w:ascii="Calibri" w:hAnsi="Calibri"/>
                <w:b/>
              </w:rPr>
            </w:pPr>
            <w:r w:rsidRPr="001F2F7B">
              <w:rPr>
                <w:rFonts w:ascii="Calibri" w:hAnsi="Calibri"/>
                <w:b/>
              </w:rPr>
              <w:t>DATE DE LA RÉVISION :</w:t>
            </w:r>
          </w:p>
        </w:tc>
        <w:tc>
          <w:tcPr>
            <w:tcW w:w="5103" w:type="dxa"/>
            <w:shd w:val="clear" w:color="auto" w:fill="DEEAF6" w:themeFill="accent1" w:themeFillTint="33"/>
            <w:vAlign w:val="center"/>
          </w:tcPr>
          <w:p w14:paraId="7F11A531" w14:textId="77777777" w:rsidR="00400AAB" w:rsidRPr="001F2F7B" w:rsidRDefault="00400AAB" w:rsidP="00271B6A">
            <w:pPr>
              <w:jc w:val="both"/>
              <w:rPr>
                <w:rFonts w:ascii="Calibri" w:hAnsi="Calibri"/>
              </w:rPr>
            </w:pPr>
          </w:p>
          <w:p w14:paraId="62FB494D" w14:textId="77777777" w:rsidR="009621C2" w:rsidRPr="001F2F7B" w:rsidRDefault="009621C2" w:rsidP="00271B6A">
            <w:pPr>
              <w:jc w:val="both"/>
              <w:rPr>
                <w:rFonts w:ascii="Calibri" w:hAnsi="Calibri"/>
              </w:rPr>
            </w:pPr>
          </w:p>
        </w:tc>
        <w:tc>
          <w:tcPr>
            <w:tcW w:w="1552" w:type="dxa"/>
            <w:shd w:val="clear" w:color="auto" w:fill="DEEAF6" w:themeFill="accent1" w:themeFillTint="33"/>
            <w:vAlign w:val="center"/>
          </w:tcPr>
          <w:p w14:paraId="5D37FC97" w14:textId="77777777" w:rsidR="00400AAB" w:rsidRPr="001F2F7B" w:rsidRDefault="00400AAB" w:rsidP="00271B6A">
            <w:pPr>
              <w:jc w:val="center"/>
              <w:rPr>
                <w:rFonts w:ascii="Calibri" w:hAnsi="Calibri"/>
                <w:b/>
              </w:rPr>
            </w:pPr>
            <w:r w:rsidRPr="001F2F7B">
              <w:rPr>
                <w:rFonts w:ascii="Calibri" w:hAnsi="Calibri"/>
                <w:b/>
              </w:rPr>
              <w:t>Page : 1</w:t>
            </w:r>
          </w:p>
        </w:tc>
      </w:tr>
    </w:tbl>
    <w:p w14:paraId="6049FD31" w14:textId="77777777" w:rsidR="009621C2" w:rsidRPr="001F2F7B" w:rsidRDefault="009621C2" w:rsidP="00B3168B">
      <w:pPr>
        <w:rPr>
          <w:rFonts w:ascii="Calibri" w:hAnsi="Calibri"/>
          <w:b/>
        </w:rPr>
      </w:pPr>
    </w:p>
    <w:p w14:paraId="118329EE" w14:textId="77777777" w:rsidR="00216EBF" w:rsidRPr="001F2F7B" w:rsidRDefault="009621C2" w:rsidP="00B3168B">
      <w:pPr>
        <w:pStyle w:val="ListParagraph"/>
        <w:numPr>
          <w:ilvl w:val="0"/>
          <w:numId w:val="227"/>
        </w:numPr>
        <w:rPr>
          <w:b/>
          <w:sz w:val="24"/>
          <w:szCs w:val="24"/>
        </w:rPr>
      </w:pPr>
      <w:r w:rsidRPr="001F2F7B">
        <w:rPr>
          <w:b/>
          <w:sz w:val="24"/>
          <w:szCs w:val="24"/>
        </w:rPr>
        <w:t>OBJET DE LA PROCÉDURE</w:t>
      </w:r>
    </w:p>
    <w:p w14:paraId="5A4E85F0" w14:textId="77777777" w:rsidR="00B3168B" w:rsidRDefault="00B3168B" w:rsidP="00B3168B">
      <w:pPr>
        <w:ind w:left="360"/>
        <w:jc w:val="both"/>
        <w:rPr>
          <w:sz w:val="24"/>
          <w:szCs w:val="24"/>
        </w:rPr>
      </w:pPr>
    </w:p>
    <w:p w14:paraId="6FEC3CDD" w14:textId="77777777" w:rsidR="00216EBF" w:rsidRDefault="00216EBF" w:rsidP="00B3168B">
      <w:pPr>
        <w:jc w:val="both"/>
        <w:rPr>
          <w:sz w:val="24"/>
          <w:szCs w:val="24"/>
        </w:rPr>
      </w:pPr>
      <w:r w:rsidRPr="001F2F7B">
        <w:rPr>
          <w:sz w:val="24"/>
          <w:szCs w:val="24"/>
        </w:rPr>
        <w:t>La procédure établie a pour objet de favoriser le choix des bénéficiaires sur la base  de critères objectifs comme support à la motivation du personnel, la fidélisation à la structure et l’amélioration de la qualité des services au sein des établissements de santé.</w:t>
      </w:r>
    </w:p>
    <w:p w14:paraId="559DEB65" w14:textId="77777777" w:rsidR="00B3168B" w:rsidRPr="001F2F7B" w:rsidRDefault="00B3168B" w:rsidP="00B3168B">
      <w:pPr>
        <w:jc w:val="both"/>
        <w:rPr>
          <w:sz w:val="24"/>
          <w:szCs w:val="24"/>
        </w:rPr>
      </w:pPr>
    </w:p>
    <w:p w14:paraId="54E7ED55" w14:textId="77777777" w:rsidR="00216EBF" w:rsidRPr="001F2F7B" w:rsidRDefault="00216EBF" w:rsidP="00B3168B">
      <w:pPr>
        <w:jc w:val="both"/>
        <w:rPr>
          <w:sz w:val="24"/>
          <w:szCs w:val="24"/>
        </w:rPr>
      </w:pPr>
      <w:r w:rsidRPr="001F2F7B">
        <w:rPr>
          <w:sz w:val="24"/>
          <w:szCs w:val="24"/>
        </w:rPr>
        <w:t>Le processus de sélection concerne :</w:t>
      </w:r>
    </w:p>
    <w:p w14:paraId="6088CA3E" w14:textId="77777777" w:rsidR="009621C2" w:rsidRPr="001F2F7B" w:rsidRDefault="009621C2" w:rsidP="00B3168B">
      <w:pPr>
        <w:ind w:left="360"/>
        <w:jc w:val="both"/>
        <w:rPr>
          <w:sz w:val="24"/>
          <w:szCs w:val="24"/>
        </w:rPr>
      </w:pPr>
    </w:p>
    <w:p w14:paraId="7AC389BB" w14:textId="77777777" w:rsidR="00216EBF" w:rsidRPr="001F2F7B" w:rsidRDefault="009621C2" w:rsidP="00B3168B">
      <w:pPr>
        <w:pStyle w:val="ListParagraph"/>
        <w:numPr>
          <w:ilvl w:val="0"/>
          <w:numId w:val="228"/>
        </w:numPr>
        <w:jc w:val="both"/>
        <w:rPr>
          <w:sz w:val="24"/>
          <w:szCs w:val="24"/>
        </w:rPr>
      </w:pPr>
      <w:r w:rsidRPr="001F2F7B">
        <w:rPr>
          <w:sz w:val="24"/>
          <w:szCs w:val="24"/>
        </w:rPr>
        <w:t xml:space="preserve">Les formations de courte </w:t>
      </w:r>
      <w:r w:rsidR="00216EBF" w:rsidRPr="001F2F7B">
        <w:rPr>
          <w:sz w:val="24"/>
          <w:szCs w:val="24"/>
        </w:rPr>
        <w:t>d</w:t>
      </w:r>
      <w:r w:rsidRPr="001F2F7B">
        <w:rPr>
          <w:sz w:val="24"/>
          <w:szCs w:val="24"/>
        </w:rPr>
        <w:t>urée qui vont d’un mois à un an ;</w:t>
      </w:r>
    </w:p>
    <w:p w14:paraId="3A87C9A3" w14:textId="77777777" w:rsidR="00216EBF" w:rsidRPr="001F2F7B" w:rsidRDefault="00216EBF" w:rsidP="00B3168B">
      <w:pPr>
        <w:pStyle w:val="ListParagraph"/>
        <w:numPr>
          <w:ilvl w:val="0"/>
          <w:numId w:val="228"/>
        </w:numPr>
        <w:jc w:val="both"/>
        <w:rPr>
          <w:sz w:val="24"/>
          <w:szCs w:val="24"/>
        </w:rPr>
      </w:pPr>
      <w:r w:rsidRPr="001F2F7B">
        <w:rPr>
          <w:sz w:val="24"/>
          <w:szCs w:val="24"/>
        </w:rPr>
        <w:t>Les formations de longue durée qui vont au-delà d’un an.</w:t>
      </w:r>
    </w:p>
    <w:p w14:paraId="064F520D" w14:textId="77777777" w:rsidR="009621C2" w:rsidRPr="001F2F7B" w:rsidRDefault="009621C2" w:rsidP="00B3168B">
      <w:pPr>
        <w:pStyle w:val="ListParagraph"/>
        <w:ind w:left="1080"/>
        <w:jc w:val="both"/>
        <w:rPr>
          <w:sz w:val="24"/>
          <w:szCs w:val="24"/>
        </w:rPr>
      </w:pPr>
    </w:p>
    <w:p w14:paraId="2C0B7C6A" w14:textId="77777777" w:rsidR="00216EBF" w:rsidRPr="001F2F7B" w:rsidRDefault="009621C2" w:rsidP="00B3168B">
      <w:pPr>
        <w:pStyle w:val="ListParagraph"/>
        <w:numPr>
          <w:ilvl w:val="0"/>
          <w:numId w:val="227"/>
        </w:numPr>
        <w:rPr>
          <w:b/>
          <w:sz w:val="24"/>
          <w:szCs w:val="24"/>
        </w:rPr>
      </w:pPr>
      <w:r w:rsidRPr="001F2F7B">
        <w:rPr>
          <w:b/>
          <w:sz w:val="24"/>
          <w:szCs w:val="24"/>
        </w:rPr>
        <w:t xml:space="preserve">PRINCIPES D’APPLICATION </w:t>
      </w:r>
    </w:p>
    <w:p w14:paraId="4FB0B11E" w14:textId="77777777" w:rsidR="009621C2" w:rsidRPr="001F2F7B" w:rsidRDefault="009621C2" w:rsidP="00B3168B">
      <w:pPr>
        <w:pStyle w:val="ListParagraph"/>
        <w:rPr>
          <w:b/>
          <w:sz w:val="24"/>
          <w:szCs w:val="24"/>
        </w:rPr>
      </w:pPr>
    </w:p>
    <w:p w14:paraId="4887B818" w14:textId="77777777" w:rsidR="00216EBF" w:rsidRPr="001F2F7B" w:rsidRDefault="00216EBF" w:rsidP="00B3168B">
      <w:pPr>
        <w:pStyle w:val="ListParagraph"/>
        <w:numPr>
          <w:ilvl w:val="0"/>
          <w:numId w:val="229"/>
        </w:numPr>
        <w:jc w:val="both"/>
        <w:rPr>
          <w:b/>
          <w:sz w:val="24"/>
          <w:szCs w:val="24"/>
        </w:rPr>
      </w:pPr>
      <w:r w:rsidRPr="001F2F7B">
        <w:rPr>
          <w:sz w:val="24"/>
          <w:szCs w:val="24"/>
        </w:rPr>
        <w:t>les formations annuelles à réaliser au niveau international pour toutes les structures du système de santé doivent être répertoriées par la Direction des ressources Humaines</w:t>
      </w:r>
      <w:r w:rsidR="009621C2" w:rsidRPr="001F2F7B">
        <w:rPr>
          <w:sz w:val="24"/>
          <w:szCs w:val="24"/>
        </w:rPr>
        <w:t> ;</w:t>
      </w:r>
    </w:p>
    <w:p w14:paraId="19AE55A6" w14:textId="77777777" w:rsidR="009621C2" w:rsidRPr="001F2F7B" w:rsidRDefault="009621C2" w:rsidP="00B3168B">
      <w:pPr>
        <w:pStyle w:val="ListParagraph"/>
        <w:jc w:val="both"/>
        <w:rPr>
          <w:b/>
          <w:sz w:val="24"/>
          <w:szCs w:val="24"/>
        </w:rPr>
      </w:pPr>
    </w:p>
    <w:p w14:paraId="50188E7B" w14:textId="77777777" w:rsidR="00216EBF" w:rsidRPr="001F2F7B" w:rsidRDefault="00216EBF" w:rsidP="00B3168B">
      <w:pPr>
        <w:pStyle w:val="ListParagraph"/>
        <w:numPr>
          <w:ilvl w:val="0"/>
          <w:numId w:val="229"/>
        </w:numPr>
        <w:jc w:val="both"/>
        <w:rPr>
          <w:b/>
          <w:sz w:val="24"/>
          <w:szCs w:val="24"/>
        </w:rPr>
      </w:pPr>
      <w:r w:rsidRPr="001F2F7B">
        <w:rPr>
          <w:sz w:val="24"/>
          <w:szCs w:val="24"/>
        </w:rPr>
        <w:t>Les cibles des formations à réaliser doivent être informées au moins un mois à l’avance pour éviter les improvisations qui sont de nature à désorganiser les services</w:t>
      </w:r>
      <w:r w:rsidR="009621C2" w:rsidRPr="001F2F7B">
        <w:rPr>
          <w:sz w:val="24"/>
          <w:szCs w:val="24"/>
        </w:rPr>
        <w:t> ;</w:t>
      </w:r>
    </w:p>
    <w:p w14:paraId="591EE1F8" w14:textId="77777777" w:rsidR="009621C2" w:rsidRPr="001F2F7B" w:rsidRDefault="009621C2" w:rsidP="00B3168B">
      <w:pPr>
        <w:pStyle w:val="ListParagraph"/>
        <w:jc w:val="both"/>
        <w:rPr>
          <w:b/>
          <w:sz w:val="24"/>
          <w:szCs w:val="24"/>
        </w:rPr>
      </w:pPr>
    </w:p>
    <w:p w14:paraId="10CFC668" w14:textId="77777777" w:rsidR="00216EBF" w:rsidRPr="001F2F7B" w:rsidRDefault="00216EBF" w:rsidP="00B3168B">
      <w:pPr>
        <w:pStyle w:val="ListParagraph"/>
        <w:numPr>
          <w:ilvl w:val="0"/>
          <w:numId w:val="229"/>
        </w:numPr>
        <w:jc w:val="both"/>
        <w:rPr>
          <w:b/>
          <w:sz w:val="24"/>
          <w:szCs w:val="24"/>
        </w:rPr>
      </w:pPr>
      <w:r w:rsidRPr="001F2F7B">
        <w:rPr>
          <w:sz w:val="24"/>
          <w:szCs w:val="24"/>
        </w:rPr>
        <w:t>La procédure de sélection concerne toute les catégories professionnelles travaillant dans les établissements de santé notamment le personnel d’appui, les infirmiers, le personnel médical et administratif</w:t>
      </w:r>
      <w:r w:rsidR="009621C2" w:rsidRPr="001F2F7B">
        <w:rPr>
          <w:sz w:val="24"/>
          <w:szCs w:val="24"/>
        </w:rPr>
        <w:t> ;</w:t>
      </w:r>
    </w:p>
    <w:p w14:paraId="0DFB390F" w14:textId="77777777" w:rsidR="009621C2" w:rsidRPr="001F2F7B" w:rsidRDefault="009621C2" w:rsidP="00B3168B">
      <w:pPr>
        <w:pStyle w:val="ListParagraph"/>
        <w:jc w:val="both"/>
        <w:rPr>
          <w:b/>
          <w:sz w:val="24"/>
          <w:szCs w:val="24"/>
        </w:rPr>
      </w:pPr>
    </w:p>
    <w:p w14:paraId="79C8AD8B" w14:textId="77777777" w:rsidR="00216EBF" w:rsidRPr="001F2F7B" w:rsidRDefault="00216EBF" w:rsidP="00B3168B">
      <w:pPr>
        <w:pStyle w:val="ListParagraph"/>
        <w:numPr>
          <w:ilvl w:val="0"/>
          <w:numId w:val="229"/>
        </w:numPr>
        <w:jc w:val="both"/>
        <w:rPr>
          <w:b/>
          <w:sz w:val="24"/>
          <w:szCs w:val="24"/>
        </w:rPr>
      </w:pPr>
      <w:r w:rsidRPr="001F2F7B">
        <w:rPr>
          <w:sz w:val="24"/>
          <w:szCs w:val="24"/>
        </w:rPr>
        <w:t>Toute sélection d’agent doit se faire en collaboration avec les responsables des structures opérationnelles concernées pour éviter tout favoritisme</w:t>
      </w:r>
      <w:r w:rsidR="009621C2" w:rsidRPr="001F2F7B">
        <w:rPr>
          <w:sz w:val="24"/>
          <w:szCs w:val="24"/>
        </w:rPr>
        <w:t> ;</w:t>
      </w:r>
    </w:p>
    <w:p w14:paraId="22B69712" w14:textId="77777777" w:rsidR="009621C2" w:rsidRPr="001F2F7B" w:rsidRDefault="009621C2" w:rsidP="00B3168B">
      <w:pPr>
        <w:pStyle w:val="ListParagraph"/>
        <w:jc w:val="both"/>
        <w:rPr>
          <w:b/>
          <w:sz w:val="24"/>
          <w:szCs w:val="24"/>
        </w:rPr>
      </w:pPr>
    </w:p>
    <w:p w14:paraId="51CE64D4" w14:textId="77777777" w:rsidR="00216EBF" w:rsidRPr="001F2F7B" w:rsidRDefault="00216EBF" w:rsidP="00B3168B">
      <w:pPr>
        <w:pStyle w:val="ListParagraph"/>
        <w:numPr>
          <w:ilvl w:val="0"/>
          <w:numId w:val="229"/>
        </w:numPr>
        <w:jc w:val="both"/>
        <w:rPr>
          <w:b/>
          <w:sz w:val="24"/>
          <w:szCs w:val="24"/>
        </w:rPr>
      </w:pPr>
      <w:r w:rsidRPr="001F2F7B">
        <w:rPr>
          <w:sz w:val="24"/>
          <w:szCs w:val="24"/>
        </w:rPr>
        <w:t>Toute sélection doit faire l’objet d’un acte signé par le responsable de l’agent avec la transmission au Ministère de la Santé</w:t>
      </w:r>
      <w:r w:rsidR="009621C2" w:rsidRPr="001F2F7B">
        <w:rPr>
          <w:sz w:val="24"/>
          <w:szCs w:val="24"/>
        </w:rPr>
        <w:t> ;</w:t>
      </w:r>
    </w:p>
    <w:p w14:paraId="75FF0A4E" w14:textId="77777777" w:rsidR="009621C2" w:rsidRPr="001F2F7B" w:rsidRDefault="009621C2" w:rsidP="00B3168B">
      <w:pPr>
        <w:pStyle w:val="ListParagraph"/>
        <w:jc w:val="both"/>
        <w:rPr>
          <w:b/>
          <w:sz w:val="24"/>
          <w:szCs w:val="24"/>
        </w:rPr>
      </w:pPr>
    </w:p>
    <w:p w14:paraId="543B44C0" w14:textId="77777777" w:rsidR="00216EBF" w:rsidRPr="001F2F7B" w:rsidRDefault="00216EBF" w:rsidP="00B3168B">
      <w:pPr>
        <w:pStyle w:val="ListParagraph"/>
        <w:numPr>
          <w:ilvl w:val="0"/>
          <w:numId w:val="229"/>
        </w:numPr>
        <w:jc w:val="both"/>
        <w:rPr>
          <w:b/>
          <w:sz w:val="24"/>
          <w:szCs w:val="24"/>
        </w:rPr>
      </w:pPr>
      <w:r w:rsidRPr="001F2F7B">
        <w:rPr>
          <w:sz w:val="24"/>
          <w:szCs w:val="24"/>
        </w:rPr>
        <w:t>Pour les formations à l’étranger, les personnes habilitées à signer les lettres de transmission aux structures compétentes sont le Ministre de la santé et par délégation le secrétaire Général ou le chef de cabinet</w:t>
      </w:r>
      <w:r w:rsidR="009621C2" w:rsidRPr="001F2F7B">
        <w:rPr>
          <w:sz w:val="24"/>
          <w:szCs w:val="24"/>
        </w:rPr>
        <w:t> ;</w:t>
      </w:r>
    </w:p>
    <w:p w14:paraId="00C961AE" w14:textId="77777777" w:rsidR="009621C2" w:rsidRPr="001F2F7B" w:rsidRDefault="009621C2" w:rsidP="00B3168B">
      <w:pPr>
        <w:pStyle w:val="ListParagraph"/>
        <w:jc w:val="both"/>
        <w:rPr>
          <w:b/>
          <w:sz w:val="24"/>
          <w:szCs w:val="24"/>
        </w:rPr>
      </w:pPr>
    </w:p>
    <w:p w14:paraId="48B50137" w14:textId="77777777" w:rsidR="00216EBF" w:rsidRPr="001F2F7B" w:rsidRDefault="00216EBF" w:rsidP="00B3168B">
      <w:pPr>
        <w:pStyle w:val="ListParagraph"/>
        <w:numPr>
          <w:ilvl w:val="0"/>
          <w:numId w:val="229"/>
        </w:numPr>
        <w:jc w:val="both"/>
        <w:rPr>
          <w:b/>
          <w:sz w:val="24"/>
          <w:szCs w:val="24"/>
        </w:rPr>
      </w:pPr>
      <w:r w:rsidRPr="001F2F7B">
        <w:rPr>
          <w:sz w:val="24"/>
          <w:szCs w:val="24"/>
        </w:rPr>
        <w:t>Les services techniques sont responsables de la sélection tandis que le Ministère à travers la DNRH s’occupe de la mise en forme administrative des choix validés par le Cabinet.</w:t>
      </w:r>
    </w:p>
    <w:p w14:paraId="62FC6CE0" w14:textId="265C5A55" w:rsidR="00B3168B" w:rsidRDefault="00B3168B">
      <w:pPr>
        <w:spacing w:after="160" w:line="259" w:lineRule="auto"/>
        <w:rPr>
          <w:b/>
          <w:sz w:val="24"/>
          <w:szCs w:val="24"/>
        </w:rPr>
      </w:pPr>
      <w:r>
        <w:rPr>
          <w:b/>
          <w:sz w:val="24"/>
          <w:szCs w:val="24"/>
        </w:rPr>
        <w:br w:type="page"/>
      </w:r>
    </w:p>
    <w:p w14:paraId="40024426" w14:textId="77777777" w:rsidR="009621C2" w:rsidRPr="001F2F7B" w:rsidRDefault="009621C2" w:rsidP="00B3168B">
      <w:pPr>
        <w:pStyle w:val="ListParagraph"/>
        <w:jc w:val="both"/>
        <w:rPr>
          <w:b/>
          <w:sz w:val="24"/>
          <w:szCs w:val="24"/>
        </w:rPr>
      </w:pPr>
    </w:p>
    <w:p w14:paraId="08E9C723" w14:textId="77777777" w:rsidR="00216EBF" w:rsidRPr="001F2F7B" w:rsidRDefault="009621C2" w:rsidP="00B3168B">
      <w:pPr>
        <w:pStyle w:val="ListParagraph"/>
        <w:numPr>
          <w:ilvl w:val="0"/>
          <w:numId w:val="227"/>
        </w:numPr>
        <w:rPr>
          <w:b/>
          <w:sz w:val="24"/>
          <w:szCs w:val="24"/>
        </w:rPr>
      </w:pPr>
      <w:r w:rsidRPr="001F2F7B">
        <w:rPr>
          <w:b/>
          <w:sz w:val="24"/>
          <w:szCs w:val="24"/>
        </w:rPr>
        <w:t>DESCRIPTION DE LA PROCÉDURE GÉNÉRALE</w:t>
      </w:r>
    </w:p>
    <w:p w14:paraId="11752E51" w14:textId="77777777" w:rsidR="00B3168B" w:rsidRDefault="00B3168B" w:rsidP="00B3168B">
      <w:pPr>
        <w:rPr>
          <w:sz w:val="24"/>
          <w:szCs w:val="24"/>
        </w:rPr>
      </w:pPr>
    </w:p>
    <w:p w14:paraId="0B894390" w14:textId="77777777" w:rsidR="00216EBF" w:rsidRPr="001F2F7B" w:rsidRDefault="00216EBF" w:rsidP="00B3168B">
      <w:pPr>
        <w:rPr>
          <w:sz w:val="24"/>
          <w:szCs w:val="24"/>
        </w:rPr>
      </w:pPr>
      <w:r w:rsidRPr="001F2F7B">
        <w:rPr>
          <w:sz w:val="24"/>
          <w:szCs w:val="24"/>
        </w:rPr>
        <w:t>La procédure comprend :</w:t>
      </w:r>
    </w:p>
    <w:p w14:paraId="2BF1A77B" w14:textId="77777777" w:rsidR="009621C2" w:rsidRPr="001F2F7B" w:rsidRDefault="009621C2" w:rsidP="00B3168B">
      <w:pPr>
        <w:rPr>
          <w:sz w:val="24"/>
          <w:szCs w:val="24"/>
        </w:rPr>
      </w:pPr>
    </w:p>
    <w:p w14:paraId="70B2EE0D" w14:textId="77777777" w:rsidR="00216EBF" w:rsidRPr="001F2F7B" w:rsidRDefault="009621C2" w:rsidP="00B3168B">
      <w:pPr>
        <w:pStyle w:val="ListParagraph"/>
        <w:numPr>
          <w:ilvl w:val="0"/>
          <w:numId w:val="230"/>
        </w:numPr>
        <w:jc w:val="both"/>
        <w:rPr>
          <w:sz w:val="24"/>
          <w:szCs w:val="24"/>
        </w:rPr>
      </w:pPr>
      <w:r w:rsidRPr="001F2F7B">
        <w:rPr>
          <w:sz w:val="24"/>
          <w:szCs w:val="24"/>
        </w:rPr>
        <w:t xml:space="preserve">l’information obligatoire du </w:t>
      </w:r>
      <w:r w:rsidR="00331D1B" w:rsidRPr="001F2F7B">
        <w:rPr>
          <w:sz w:val="24"/>
          <w:szCs w:val="24"/>
        </w:rPr>
        <w:t>C</w:t>
      </w:r>
      <w:r w:rsidRPr="001F2F7B">
        <w:rPr>
          <w:sz w:val="24"/>
          <w:szCs w:val="24"/>
        </w:rPr>
        <w:t xml:space="preserve">abinet du </w:t>
      </w:r>
      <w:r w:rsidR="00331D1B" w:rsidRPr="001F2F7B">
        <w:rPr>
          <w:sz w:val="24"/>
          <w:szCs w:val="24"/>
        </w:rPr>
        <w:t>M</w:t>
      </w:r>
      <w:r w:rsidRPr="001F2F7B">
        <w:rPr>
          <w:sz w:val="24"/>
          <w:szCs w:val="24"/>
        </w:rPr>
        <w:t>inistère sur toutes les formations internationales ;</w:t>
      </w:r>
    </w:p>
    <w:p w14:paraId="1B6356CB" w14:textId="77777777" w:rsidR="00216EBF" w:rsidRPr="001F2F7B" w:rsidRDefault="009621C2" w:rsidP="00B3168B">
      <w:pPr>
        <w:pStyle w:val="ListParagraph"/>
        <w:numPr>
          <w:ilvl w:val="0"/>
          <w:numId w:val="230"/>
        </w:numPr>
        <w:jc w:val="both"/>
        <w:rPr>
          <w:sz w:val="24"/>
          <w:szCs w:val="24"/>
        </w:rPr>
      </w:pPr>
      <w:r w:rsidRPr="001F2F7B">
        <w:rPr>
          <w:sz w:val="24"/>
          <w:szCs w:val="24"/>
        </w:rPr>
        <w:t xml:space="preserve">la réception de l’avis de formation par le </w:t>
      </w:r>
      <w:r w:rsidR="00331D1B" w:rsidRPr="001F2F7B">
        <w:rPr>
          <w:sz w:val="24"/>
          <w:szCs w:val="24"/>
        </w:rPr>
        <w:t>C</w:t>
      </w:r>
      <w:r w:rsidRPr="001F2F7B">
        <w:rPr>
          <w:sz w:val="24"/>
          <w:szCs w:val="24"/>
        </w:rPr>
        <w:t xml:space="preserve">abinet du </w:t>
      </w:r>
      <w:r w:rsidR="00331D1B" w:rsidRPr="001F2F7B">
        <w:rPr>
          <w:sz w:val="24"/>
          <w:szCs w:val="24"/>
        </w:rPr>
        <w:t>M</w:t>
      </w:r>
      <w:r w:rsidRPr="001F2F7B">
        <w:rPr>
          <w:sz w:val="24"/>
          <w:szCs w:val="24"/>
        </w:rPr>
        <w:t>inistère ;</w:t>
      </w:r>
    </w:p>
    <w:p w14:paraId="4D057D24" w14:textId="77777777" w:rsidR="00216EBF" w:rsidRPr="001F2F7B" w:rsidRDefault="009621C2" w:rsidP="00B3168B">
      <w:pPr>
        <w:pStyle w:val="ListParagraph"/>
        <w:numPr>
          <w:ilvl w:val="0"/>
          <w:numId w:val="230"/>
        </w:numPr>
        <w:jc w:val="both"/>
        <w:rPr>
          <w:b/>
          <w:sz w:val="24"/>
          <w:szCs w:val="24"/>
        </w:rPr>
      </w:pPr>
      <w:r w:rsidRPr="001F2F7B">
        <w:rPr>
          <w:sz w:val="24"/>
          <w:szCs w:val="24"/>
        </w:rPr>
        <w:t xml:space="preserve">la transmission du dossier par le </w:t>
      </w:r>
      <w:r w:rsidR="00331D1B" w:rsidRPr="001F2F7B">
        <w:rPr>
          <w:sz w:val="24"/>
          <w:szCs w:val="24"/>
        </w:rPr>
        <w:t>C</w:t>
      </w:r>
      <w:r w:rsidRPr="001F2F7B">
        <w:rPr>
          <w:sz w:val="24"/>
          <w:szCs w:val="24"/>
        </w:rPr>
        <w:t>abinet au service technique concerné pour information de la structure déconcentrée ;</w:t>
      </w:r>
    </w:p>
    <w:p w14:paraId="669EAE49" w14:textId="77777777" w:rsidR="00216EBF" w:rsidRPr="001F2F7B" w:rsidRDefault="009621C2" w:rsidP="00B3168B">
      <w:pPr>
        <w:pStyle w:val="ListParagraph"/>
        <w:numPr>
          <w:ilvl w:val="0"/>
          <w:numId w:val="230"/>
        </w:numPr>
        <w:jc w:val="both"/>
        <w:rPr>
          <w:b/>
          <w:sz w:val="24"/>
          <w:szCs w:val="24"/>
        </w:rPr>
      </w:pPr>
      <w:r w:rsidRPr="001F2F7B">
        <w:rPr>
          <w:sz w:val="24"/>
          <w:szCs w:val="24"/>
        </w:rPr>
        <w:t xml:space="preserve">l’envoi du dossier par le </w:t>
      </w:r>
      <w:r w:rsidR="00331D1B" w:rsidRPr="001F2F7B">
        <w:rPr>
          <w:sz w:val="24"/>
          <w:szCs w:val="24"/>
        </w:rPr>
        <w:t>D</w:t>
      </w:r>
      <w:r w:rsidRPr="001F2F7B">
        <w:rPr>
          <w:sz w:val="24"/>
          <w:szCs w:val="24"/>
        </w:rPr>
        <w:t xml:space="preserve">irecteur du service central concerné au </w:t>
      </w:r>
      <w:r w:rsidR="00331D1B" w:rsidRPr="001F2F7B">
        <w:rPr>
          <w:sz w:val="24"/>
          <w:szCs w:val="24"/>
        </w:rPr>
        <w:t>R</w:t>
      </w:r>
      <w:r w:rsidRPr="001F2F7B">
        <w:rPr>
          <w:sz w:val="24"/>
          <w:szCs w:val="24"/>
        </w:rPr>
        <w:t>esponsable de la structure opérationnelle concernée ;</w:t>
      </w:r>
    </w:p>
    <w:p w14:paraId="7091090C" w14:textId="77777777" w:rsidR="00216EBF" w:rsidRPr="00B3168B" w:rsidRDefault="009621C2" w:rsidP="00B3168B">
      <w:pPr>
        <w:pStyle w:val="ListParagraph"/>
        <w:numPr>
          <w:ilvl w:val="0"/>
          <w:numId w:val="230"/>
        </w:numPr>
        <w:jc w:val="both"/>
        <w:rPr>
          <w:b/>
          <w:sz w:val="24"/>
          <w:szCs w:val="24"/>
        </w:rPr>
      </w:pPr>
      <w:r w:rsidRPr="001F2F7B">
        <w:rPr>
          <w:sz w:val="24"/>
          <w:szCs w:val="24"/>
        </w:rPr>
        <w:t>le cho</w:t>
      </w:r>
      <w:r w:rsidR="00216EBF" w:rsidRPr="001F2F7B">
        <w:rPr>
          <w:sz w:val="24"/>
          <w:szCs w:val="24"/>
        </w:rPr>
        <w:t>ix de l’agent concerné par le responsable de la structure sur la base des critères suivants</w:t>
      </w:r>
      <w:r w:rsidRPr="001F2F7B">
        <w:rPr>
          <w:sz w:val="24"/>
          <w:szCs w:val="24"/>
        </w:rPr>
        <w:t>.</w:t>
      </w:r>
    </w:p>
    <w:p w14:paraId="577EA301" w14:textId="77777777" w:rsidR="00B3168B" w:rsidRPr="00B3168B" w:rsidRDefault="00B3168B" w:rsidP="00B3168B">
      <w:pPr>
        <w:ind w:left="360"/>
        <w:jc w:val="both"/>
        <w:rPr>
          <w:b/>
          <w:sz w:val="24"/>
          <w:szCs w:val="24"/>
        </w:rPr>
      </w:pPr>
    </w:p>
    <w:tbl>
      <w:tblPr>
        <w:tblStyle w:val="TableGrid"/>
        <w:tblW w:w="0" w:type="auto"/>
        <w:tblInd w:w="360" w:type="dxa"/>
        <w:tblLook w:val="04A0" w:firstRow="1" w:lastRow="0" w:firstColumn="1" w:lastColumn="0" w:noHBand="0" w:noVBand="1"/>
      </w:tblPr>
      <w:tblGrid>
        <w:gridCol w:w="599"/>
        <w:gridCol w:w="7229"/>
        <w:gridCol w:w="1100"/>
      </w:tblGrid>
      <w:tr w:rsidR="00216EBF" w:rsidRPr="001F2F7B" w14:paraId="14C90865" w14:textId="77777777" w:rsidTr="00A03B01">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150C19" w14:textId="77777777" w:rsidR="00216EBF" w:rsidRPr="001F2F7B" w:rsidRDefault="00216EBF" w:rsidP="00B3168B">
            <w:pPr>
              <w:rPr>
                <w:b/>
                <w:sz w:val="24"/>
                <w:szCs w:val="24"/>
              </w:rPr>
            </w:pPr>
            <w:r w:rsidRPr="001F2F7B">
              <w:rPr>
                <w:b/>
                <w:sz w:val="24"/>
                <w:szCs w:val="24"/>
              </w:rPr>
              <w:t>1</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7DBC93" w14:textId="77777777" w:rsidR="00216EBF" w:rsidRPr="001F2F7B" w:rsidRDefault="00216EBF" w:rsidP="00B3168B">
            <w:pPr>
              <w:rPr>
                <w:b/>
                <w:bCs/>
                <w:sz w:val="24"/>
                <w:szCs w:val="24"/>
              </w:rPr>
            </w:pPr>
            <w:r w:rsidRPr="001F2F7B">
              <w:rPr>
                <w:b/>
                <w:bCs/>
                <w:sz w:val="24"/>
                <w:szCs w:val="24"/>
              </w:rPr>
              <w:t>Avoir 45 ans au plus</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B834A8" w14:textId="77777777" w:rsidR="00216EBF" w:rsidRPr="001F2F7B" w:rsidRDefault="00216EBF" w:rsidP="00B3168B">
            <w:pPr>
              <w:jc w:val="center"/>
              <w:rPr>
                <w:b/>
                <w:sz w:val="24"/>
                <w:szCs w:val="24"/>
              </w:rPr>
            </w:pPr>
            <w:r w:rsidRPr="001F2F7B">
              <w:rPr>
                <w:b/>
                <w:sz w:val="24"/>
                <w:szCs w:val="24"/>
              </w:rPr>
              <w:t>40</w:t>
            </w:r>
          </w:p>
        </w:tc>
      </w:tr>
      <w:tr w:rsidR="00216EBF" w:rsidRPr="001F2F7B" w14:paraId="59138F58" w14:textId="77777777" w:rsidTr="00A03B01">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53CBCD" w14:textId="77777777" w:rsidR="00216EBF" w:rsidRPr="001F2F7B" w:rsidRDefault="00216EBF" w:rsidP="00B3168B">
            <w:pPr>
              <w:rPr>
                <w:b/>
                <w:sz w:val="24"/>
                <w:szCs w:val="24"/>
              </w:rPr>
            </w:pPr>
            <w:r w:rsidRPr="001F2F7B">
              <w:rPr>
                <w:b/>
                <w:sz w:val="24"/>
                <w:szCs w:val="24"/>
              </w:rPr>
              <w:t>2</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BE71C1" w14:textId="77777777" w:rsidR="00216EBF" w:rsidRPr="001F2F7B" w:rsidRDefault="00216EBF" w:rsidP="00B3168B">
            <w:pPr>
              <w:rPr>
                <w:b/>
                <w:sz w:val="24"/>
                <w:szCs w:val="24"/>
              </w:rPr>
            </w:pPr>
            <w:r w:rsidRPr="001F2F7B">
              <w:rPr>
                <w:b/>
                <w:sz w:val="24"/>
                <w:szCs w:val="24"/>
              </w:rPr>
              <w:t>Avoir une bonne aptitude physique et mentale</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1EE3BD" w14:textId="77777777" w:rsidR="00216EBF" w:rsidRPr="001F2F7B" w:rsidRDefault="00216EBF" w:rsidP="00B3168B">
            <w:pPr>
              <w:jc w:val="center"/>
              <w:rPr>
                <w:b/>
                <w:sz w:val="24"/>
                <w:szCs w:val="24"/>
              </w:rPr>
            </w:pPr>
            <w:r w:rsidRPr="001F2F7B">
              <w:rPr>
                <w:b/>
                <w:sz w:val="24"/>
                <w:szCs w:val="24"/>
              </w:rPr>
              <w:t>20</w:t>
            </w:r>
          </w:p>
        </w:tc>
      </w:tr>
      <w:tr w:rsidR="00216EBF" w:rsidRPr="001F2F7B" w14:paraId="7922FBEF" w14:textId="77777777" w:rsidTr="00A03B01">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6EF9F5" w14:textId="77777777" w:rsidR="00216EBF" w:rsidRPr="001F2F7B" w:rsidRDefault="00216EBF" w:rsidP="00B3168B">
            <w:pPr>
              <w:rPr>
                <w:b/>
                <w:sz w:val="24"/>
                <w:szCs w:val="24"/>
              </w:rPr>
            </w:pPr>
            <w:r w:rsidRPr="001F2F7B">
              <w:rPr>
                <w:b/>
                <w:sz w:val="24"/>
                <w:szCs w:val="24"/>
              </w:rPr>
              <w:t>3</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7827C9" w14:textId="77777777" w:rsidR="00216EBF" w:rsidRPr="001F2F7B" w:rsidRDefault="009621C2" w:rsidP="00B3168B">
            <w:pPr>
              <w:rPr>
                <w:b/>
                <w:sz w:val="24"/>
                <w:szCs w:val="24"/>
              </w:rPr>
            </w:pPr>
            <w:r w:rsidRPr="001F2F7B">
              <w:rPr>
                <w:b/>
                <w:sz w:val="24"/>
                <w:szCs w:val="24"/>
              </w:rPr>
              <w:t>Être</w:t>
            </w:r>
            <w:r w:rsidR="00216EBF" w:rsidRPr="001F2F7B">
              <w:rPr>
                <w:b/>
                <w:sz w:val="24"/>
                <w:szCs w:val="24"/>
              </w:rPr>
              <w:t xml:space="preserve"> assidu et ponctuel au travail</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9B268F" w14:textId="77777777" w:rsidR="00216EBF" w:rsidRPr="001F2F7B" w:rsidRDefault="00216EBF" w:rsidP="00B3168B">
            <w:pPr>
              <w:jc w:val="center"/>
              <w:rPr>
                <w:b/>
                <w:sz w:val="24"/>
                <w:szCs w:val="24"/>
              </w:rPr>
            </w:pPr>
            <w:r w:rsidRPr="001F2F7B">
              <w:rPr>
                <w:b/>
                <w:sz w:val="24"/>
                <w:szCs w:val="24"/>
              </w:rPr>
              <w:t>20</w:t>
            </w:r>
          </w:p>
        </w:tc>
      </w:tr>
      <w:tr w:rsidR="00216EBF" w:rsidRPr="001F2F7B" w14:paraId="31818A33" w14:textId="77777777" w:rsidTr="00A03B01">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2804AC" w14:textId="77777777" w:rsidR="00216EBF" w:rsidRPr="001F2F7B" w:rsidRDefault="00216EBF" w:rsidP="00B3168B">
            <w:pPr>
              <w:rPr>
                <w:b/>
                <w:sz w:val="24"/>
                <w:szCs w:val="24"/>
              </w:rPr>
            </w:pPr>
            <w:r w:rsidRPr="001F2F7B">
              <w:rPr>
                <w:b/>
                <w:sz w:val="24"/>
                <w:szCs w:val="24"/>
              </w:rPr>
              <w:t>4</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481645" w14:textId="77777777" w:rsidR="00216EBF" w:rsidRPr="001F2F7B" w:rsidRDefault="00216EBF" w:rsidP="00B3168B">
            <w:pPr>
              <w:rPr>
                <w:b/>
                <w:sz w:val="24"/>
                <w:szCs w:val="24"/>
              </w:rPr>
            </w:pPr>
            <w:r w:rsidRPr="001F2F7B">
              <w:rPr>
                <w:b/>
                <w:sz w:val="24"/>
                <w:szCs w:val="24"/>
              </w:rPr>
              <w:t>Avoir un comportement discipliné dans le travail</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8B4277" w14:textId="77777777" w:rsidR="00216EBF" w:rsidRPr="001F2F7B" w:rsidRDefault="00216EBF" w:rsidP="00B3168B">
            <w:pPr>
              <w:jc w:val="center"/>
              <w:rPr>
                <w:b/>
                <w:sz w:val="24"/>
                <w:szCs w:val="24"/>
              </w:rPr>
            </w:pPr>
            <w:r w:rsidRPr="001F2F7B">
              <w:rPr>
                <w:b/>
                <w:sz w:val="24"/>
                <w:szCs w:val="24"/>
              </w:rPr>
              <w:t>20</w:t>
            </w:r>
          </w:p>
        </w:tc>
      </w:tr>
      <w:tr w:rsidR="00216EBF" w:rsidRPr="001F2F7B" w14:paraId="669AF85D" w14:textId="77777777" w:rsidTr="00A03B01">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9F9E7E" w14:textId="77777777" w:rsidR="00216EBF" w:rsidRPr="001F2F7B" w:rsidRDefault="00216EBF" w:rsidP="00B3168B">
            <w:pPr>
              <w:rPr>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902B0D" w14:textId="77777777" w:rsidR="00216EBF" w:rsidRPr="001F2F7B" w:rsidRDefault="00216EBF" w:rsidP="00B3168B">
            <w:pPr>
              <w:rPr>
                <w:b/>
                <w:sz w:val="24"/>
                <w:szCs w:val="24"/>
              </w:rPr>
            </w:pPr>
            <w:r w:rsidRPr="001F2F7B">
              <w:rPr>
                <w:b/>
                <w:sz w:val="24"/>
                <w:szCs w:val="24"/>
              </w:rPr>
              <w:t>Total</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D08569" w14:textId="77777777" w:rsidR="00216EBF" w:rsidRPr="001F2F7B" w:rsidRDefault="00216EBF" w:rsidP="00B3168B">
            <w:pPr>
              <w:jc w:val="center"/>
              <w:rPr>
                <w:b/>
                <w:sz w:val="24"/>
                <w:szCs w:val="24"/>
              </w:rPr>
            </w:pPr>
            <w:r w:rsidRPr="001F2F7B">
              <w:rPr>
                <w:b/>
                <w:sz w:val="24"/>
                <w:szCs w:val="24"/>
              </w:rPr>
              <w:t>100</w:t>
            </w:r>
          </w:p>
        </w:tc>
      </w:tr>
    </w:tbl>
    <w:p w14:paraId="6237054A" w14:textId="77777777" w:rsidR="00331D1B" w:rsidRPr="001F2F7B" w:rsidRDefault="00331D1B" w:rsidP="00B3168B">
      <w:pPr>
        <w:pStyle w:val="ListParagraph"/>
        <w:ind w:left="1080"/>
        <w:rPr>
          <w:b/>
          <w:sz w:val="24"/>
          <w:szCs w:val="24"/>
        </w:rPr>
      </w:pPr>
    </w:p>
    <w:p w14:paraId="73D2CB3C" w14:textId="77777777" w:rsidR="00216EBF" w:rsidRPr="001F2F7B" w:rsidRDefault="00331D1B" w:rsidP="00B3168B">
      <w:pPr>
        <w:pStyle w:val="ListParagraph"/>
        <w:numPr>
          <w:ilvl w:val="0"/>
          <w:numId w:val="231"/>
        </w:numPr>
        <w:rPr>
          <w:b/>
          <w:sz w:val="24"/>
          <w:szCs w:val="24"/>
        </w:rPr>
      </w:pPr>
      <w:r w:rsidRPr="001F2F7B">
        <w:rPr>
          <w:b/>
          <w:sz w:val="24"/>
          <w:szCs w:val="24"/>
        </w:rPr>
        <w:t>l</w:t>
      </w:r>
      <w:r w:rsidR="00216EBF" w:rsidRPr="001F2F7B">
        <w:rPr>
          <w:b/>
          <w:sz w:val="24"/>
          <w:szCs w:val="24"/>
        </w:rPr>
        <w:t>’</w:t>
      </w:r>
      <w:r w:rsidR="00216EBF" w:rsidRPr="001F2F7B">
        <w:rPr>
          <w:sz w:val="24"/>
          <w:szCs w:val="24"/>
        </w:rPr>
        <w:t>établissement d’un acte de désignation par le Responsable de la structure qui est envoyé au Cabinet ;</w:t>
      </w:r>
    </w:p>
    <w:p w14:paraId="78CBB774" w14:textId="77777777" w:rsidR="00216EBF" w:rsidRPr="001F2F7B" w:rsidRDefault="00331D1B" w:rsidP="00B3168B">
      <w:pPr>
        <w:pStyle w:val="ListParagraph"/>
        <w:numPr>
          <w:ilvl w:val="0"/>
          <w:numId w:val="231"/>
        </w:numPr>
        <w:rPr>
          <w:sz w:val="24"/>
          <w:szCs w:val="24"/>
        </w:rPr>
      </w:pPr>
      <w:r w:rsidRPr="001F2F7B">
        <w:rPr>
          <w:sz w:val="24"/>
          <w:szCs w:val="24"/>
        </w:rPr>
        <w:t>l</w:t>
      </w:r>
      <w:r w:rsidR="00216EBF" w:rsidRPr="001F2F7B">
        <w:rPr>
          <w:sz w:val="24"/>
          <w:szCs w:val="24"/>
        </w:rPr>
        <w:t>’orientation de la lettre de sélection à la Direction des ressources  humaines pour rédiger le projet de lettre de transmission aux organisateurs ;</w:t>
      </w:r>
    </w:p>
    <w:p w14:paraId="3A49C451" w14:textId="77777777" w:rsidR="00216EBF" w:rsidRPr="001F2F7B" w:rsidRDefault="00331D1B" w:rsidP="00B3168B">
      <w:pPr>
        <w:pStyle w:val="ListParagraph"/>
        <w:numPr>
          <w:ilvl w:val="0"/>
          <w:numId w:val="231"/>
        </w:numPr>
        <w:rPr>
          <w:sz w:val="24"/>
          <w:szCs w:val="24"/>
        </w:rPr>
      </w:pPr>
      <w:r w:rsidRPr="001F2F7B">
        <w:rPr>
          <w:sz w:val="24"/>
          <w:szCs w:val="24"/>
        </w:rPr>
        <w:t>l</w:t>
      </w:r>
      <w:r w:rsidR="00216EBF" w:rsidRPr="001F2F7B">
        <w:rPr>
          <w:sz w:val="24"/>
          <w:szCs w:val="24"/>
        </w:rPr>
        <w:t>a signature de la lettre par le Ministre ou par délégation par le secrétaire Général ou chef de cabinet.</w:t>
      </w:r>
    </w:p>
    <w:p w14:paraId="3AFD35E9" w14:textId="77777777" w:rsidR="00331D1B" w:rsidRPr="001F2F7B" w:rsidRDefault="00331D1B" w:rsidP="00B3168B">
      <w:pPr>
        <w:pStyle w:val="ListParagraph"/>
        <w:ind w:left="1080"/>
        <w:rPr>
          <w:sz w:val="24"/>
          <w:szCs w:val="24"/>
        </w:rPr>
      </w:pPr>
    </w:p>
    <w:p w14:paraId="1F0A075C" w14:textId="77777777" w:rsidR="00216EBF" w:rsidRPr="001F2F7B" w:rsidRDefault="009621C2" w:rsidP="00B3168B">
      <w:pPr>
        <w:pStyle w:val="ListParagraph"/>
        <w:numPr>
          <w:ilvl w:val="0"/>
          <w:numId w:val="227"/>
        </w:numPr>
        <w:rPr>
          <w:sz w:val="24"/>
          <w:szCs w:val="24"/>
        </w:rPr>
      </w:pPr>
      <w:r w:rsidRPr="001F2F7B">
        <w:rPr>
          <w:b/>
          <w:sz w:val="24"/>
          <w:szCs w:val="24"/>
        </w:rPr>
        <w:t>DÉLAI DE PROCÉDURE</w:t>
      </w:r>
    </w:p>
    <w:p w14:paraId="31FD3468" w14:textId="77777777" w:rsidR="00B3168B" w:rsidRDefault="00B3168B" w:rsidP="00B3168B">
      <w:pPr>
        <w:ind w:left="360"/>
        <w:rPr>
          <w:sz w:val="24"/>
          <w:szCs w:val="24"/>
        </w:rPr>
      </w:pPr>
    </w:p>
    <w:p w14:paraId="5EC9147C" w14:textId="77777777" w:rsidR="00216EBF" w:rsidRPr="001F2F7B" w:rsidRDefault="00216EBF" w:rsidP="00B3168B">
      <w:pPr>
        <w:ind w:left="360"/>
        <w:rPr>
          <w:sz w:val="24"/>
          <w:szCs w:val="24"/>
        </w:rPr>
      </w:pPr>
      <w:r w:rsidRPr="001F2F7B">
        <w:rPr>
          <w:sz w:val="24"/>
          <w:szCs w:val="24"/>
        </w:rPr>
        <w:t>Il est fixé les délais suivants :</w:t>
      </w:r>
    </w:p>
    <w:p w14:paraId="6323BE7F" w14:textId="77777777" w:rsidR="00BA3391" w:rsidRPr="001F2F7B" w:rsidRDefault="00BA3391" w:rsidP="00B3168B">
      <w:pPr>
        <w:ind w:left="360"/>
        <w:rPr>
          <w:sz w:val="24"/>
          <w:szCs w:val="24"/>
        </w:rPr>
      </w:pPr>
    </w:p>
    <w:tbl>
      <w:tblPr>
        <w:tblStyle w:val="TableGrid"/>
        <w:tblW w:w="0" w:type="auto"/>
        <w:tblInd w:w="360" w:type="dxa"/>
        <w:tblLook w:val="04A0" w:firstRow="1" w:lastRow="0" w:firstColumn="1" w:lastColumn="0" w:noHBand="0" w:noVBand="1"/>
      </w:tblPr>
      <w:tblGrid>
        <w:gridCol w:w="5135"/>
        <w:gridCol w:w="3793"/>
      </w:tblGrid>
      <w:tr w:rsidR="00216EBF" w:rsidRPr="001F2F7B" w14:paraId="3DEEA177" w14:textId="77777777" w:rsidTr="00A03B01">
        <w:tc>
          <w:tcPr>
            <w:tcW w:w="5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500C17" w14:textId="77777777" w:rsidR="00216EBF" w:rsidRPr="001F2F7B" w:rsidRDefault="00216EBF" w:rsidP="00B3168B">
            <w:pPr>
              <w:rPr>
                <w:sz w:val="24"/>
                <w:szCs w:val="24"/>
              </w:rPr>
            </w:pPr>
            <w:r w:rsidRPr="001F2F7B">
              <w:rPr>
                <w:sz w:val="24"/>
                <w:szCs w:val="24"/>
              </w:rPr>
              <w:t>Information du bénéficiaire</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ECB529" w14:textId="77777777" w:rsidR="00216EBF" w:rsidRPr="001F2F7B" w:rsidRDefault="00216EBF" w:rsidP="00B3168B">
            <w:pPr>
              <w:rPr>
                <w:sz w:val="24"/>
                <w:szCs w:val="24"/>
              </w:rPr>
            </w:pPr>
            <w:r w:rsidRPr="001F2F7B">
              <w:rPr>
                <w:sz w:val="24"/>
                <w:szCs w:val="24"/>
              </w:rPr>
              <w:t>30jours avant la formation</w:t>
            </w:r>
          </w:p>
        </w:tc>
      </w:tr>
      <w:tr w:rsidR="00216EBF" w:rsidRPr="001F2F7B" w14:paraId="3527485B" w14:textId="77777777" w:rsidTr="00A03B01">
        <w:tc>
          <w:tcPr>
            <w:tcW w:w="5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B51538" w14:textId="77777777" w:rsidR="00216EBF" w:rsidRPr="001F2F7B" w:rsidRDefault="00216EBF" w:rsidP="00B3168B">
            <w:pPr>
              <w:rPr>
                <w:sz w:val="24"/>
                <w:szCs w:val="24"/>
              </w:rPr>
            </w:pPr>
            <w:r w:rsidRPr="001F2F7B">
              <w:rPr>
                <w:sz w:val="24"/>
                <w:szCs w:val="24"/>
              </w:rPr>
              <w:t>Choix du ou des bénéficiaires par le responsable de la structure</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FBC7A7" w14:textId="3FD79810" w:rsidR="00216EBF" w:rsidRPr="001F2F7B" w:rsidRDefault="00B3168B" w:rsidP="00B3168B">
            <w:pPr>
              <w:rPr>
                <w:sz w:val="24"/>
                <w:szCs w:val="24"/>
              </w:rPr>
            </w:pPr>
            <w:r>
              <w:rPr>
                <w:sz w:val="24"/>
                <w:szCs w:val="24"/>
              </w:rPr>
              <w:t>Durée maximale</w:t>
            </w:r>
            <w:r w:rsidR="00216EBF" w:rsidRPr="001F2F7B">
              <w:rPr>
                <w:sz w:val="24"/>
                <w:szCs w:val="24"/>
              </w:rPr>
              <w:t xml:space="preserve"> de 7 jours</w:t>
            </w:r>
          </w:p>
        </w:tc>
      </w:tr>
      <w:tr w:rsidR="00216EBF" w:rsidRPr="001F2F7B" w14:paraId="63D94334" w14:textId="77777777" w:rsidTr="00A03B01">
        <w:tc>
          <w:tcPr>
            <w:tcW w:w="5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0F9A1C" w14:textId="77777777" w:rsidR="00216EBF" w:rsidRPr="001F2F7B" w:rsidRDefault="00216EBF" w:rsidP="00B3168B">
            <w:pPr>
              <w:rPr>
                <w:sz w:val="24"/>
                <w:szCs w:val="24"/>
              </w:rPr>
            </w:pPr>
            <w:r w:rsidRPr="001F2F7B">
              <w:rPr>
                <w:sz w:val="24"/>
                <w:szCs w:val="24"/>
              </w:rPr>
              <w:t>Réponse du Ministère aux organisateurs</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97EFD9" w14:textId="3192760F" w:rsidR="00216EBF" w:rsidRPr="001F2F7B" w:rsidRDefault="00B3168B" w:rsidP="00B3168B">
            <w:pPr>
              <w:rPr>
                <w:sz w:val="24"/>
                <w:szCs w:val="24"/>
              </w:rPr>
            </w:pPr>
            <w:r>
              <w:rPr>
                <w:sz w:val="24"/>
                <w:szCs w:val="24"/>
              </w:rPr>
              <w:t>Durée maximale</w:t>
            </w:r>
            <w:r w:rsidR="00216EBF" w:rsidRPr="001F2F7B">
              <w:rPr>
                <w:sz w:val="24"/>
                <w:szCs w:val="24"/>
              </w:rPr>
              <w:t xml:space="preserve"> de 3 jours</w:t>
            </w:r>
          </w:p>
        </w:tc>
      </w:tr>
      <w:tr w:rsidR="00216EBF" w:rsidRPr="001F2F7B" w14:paraId="7CBEE367" w14:textId="77777777" w:rsidTr="00A03B01">
        <w:tc>
          <w:tcPr>
            <w:tcW w:w="5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F406E5" w14:textId="77777777" w:rsidR="00216EBF" w:rsidRPr="001F2F7B" w:rsidRDefault="00216EBF" w:rsidP="00B3168B">
            <w:pPr>
              <w:rPr>
                <w:sz w:val="24"/>
                <w:szCs w:val="24"/>
              </w:rPr>
            </w:pPr>
            <w:r w:rsidRPr="001F2F7B">
              <w:rPr>
                <w:sz w:val="24"/>
                <w:szCs w:val="24"/>
              </w:rPr>
              <w:t xml:space="preserve">Finalisation de la sélection et information des organisateurs </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B95356" w14:textId="77777777" w:rsidR="00216EBF" w:rsidRPr="001F2F7B" w:rsidRDefault="00216EBF" w:rsidP="00B3168B">
            <w:pPr>
              <w:rPr>
                <w:sz w:val="24"/>
                <w:szCs w:val="24"/>
              </w:rPr>
            </w:pPr>
            <w:r w:rsidRPr="001F2F7B">
              <w:rPr>
                <w:sz w:val="24"/>
                <w:szCs w:val="24"/>
              </w:rPr>
              <w:t>Durée totale de 10 jours</w:t>
            </w:r>
          </w:p>
        </w:tc>
      </w:tr>
      <w:tr w:rsidR="00216EBF" w:rsidRPr="001F2F7B" w14:paraId="43BB260E" w14:textId="77777777" w:rsidTr="00A03B01">
        <w:tc>
          <w:tcPr>
            <w:tcW w:w="5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26EC77" w14:textId="77777777" w:rsidR="00216EBF" w:rsidRPr="001F2F7B" w:rsidRDefault="00216EBF" w:rsidP="00B3168B">
            <w:pPr>
              <w:rPr>
                <w:sz w:val="24"/>
                <w:szCs w:val="24"/>
              </w:rPr>
            </w:pPr>
            <w:r w:rsidRPr="001F2F7B">
              <w:rPr>
                <w:sz w:val="24"/>
                <w:szCs w:val="24"/>
              </w:rPr>
              <w:t xml:space="preserve">Durée </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4A696B" w14:textId="77777777" w:rsidR="00216EBF" w:rsidRPr="001F2F7B" w:rsidRDefault="00216EBF" w:rsidP="00B3168B">
            <w:pPr>
              <w:rPr>
                <w:sz w:val="24"/>
                <w:szCs w:val="24"/>
              </w:rPr>
            </w:pPr>
            <w:r w:rsidRPr="001F2F7B">
              <w:rPr>
                <w:sz w:val="24"/>
                <w:szCs w:val="24"/>
              </w:rPr>
              <w:t>50 jours</w:t>
            </w:r>
          </w:p>
        </w:tc>
      </w:tr>
    </w:tbl>
    <w:p w14:paraId="7DAFCE69" w14:textId="77777777" w:rsidR="00BA3391" w:rsidRPr="001F2F7B" w:rsidRDefault="00BA3391" w:rsidP="00216EBF">
      <w:pPr>
        <w:ind w:left="360"/>
        <w:rPr>
          <w:sz w:val="24"/>
          <w:szCs w:val="24"/>
        </w:rPr>
      </w:pPr>
    </w:p>
    <w:p w14:paraId="5C8E7E7D" w14:textId="77777777" w:rsidR="00BA3391" w:rsidRPr="001F2F7B" w:rsidRDefault="00BA3391">
      <w:pPr>
        <w:spacing w:after="160" w:line="259" w:lineRule="auto"/>
        <w:rPr>
          <w:sz w:val="24"/>
          <w:szCs w:val="24"/>
        </w:rPr>
      </w:pPr>
      <w:r w:rsidRPr="001F2F7B">
        <w:rPr>
          <w:sz w:val="24"/>
          <w:szCs w:val="24"/>
        </w:rPr>
        <w:br w:type="page"/>
      </w:r>
    </w:p>
    <w:p w14:paraId="6197746C" w14:textId="77777777" w:rsidR="00216EBF" w:rsidRPr="001F2F7B" w:rsidRDefault="00216EBF" w:rsidP="00B3168B">
      <w:pPr>
        <w:ind w:left="360"/>
        <w:rPr>
          <w:sz w:val="24"/>
          <w:szCs w:val="24"/>
        </w:rPr>
      </w:pPr>
    </w:p>
    <w:p w14:paraId="0A5A4C79" w14:textId="77777777" w:rsidR="00216EBF" w:rsidRPr="001F2F7B" w:rsidRDefault="00BA3391" w:rsidP="00B3168B">
      <w:pPr>
        <w:pStyle w:val="ListParagraph"/>
        <w:numPr>
          <w:ilvl w:val="0"/>
          <w:numId w:val="227"/>
        </w:numPr>
        <w:rPr>
          <w:b/>
          <w:sz w:val="24"/>
          <w:szCs w:val="24"/>
        </w:rPr>
      </w:pPr>
      <w:r w:rsidRPr="001F2F7B">
        <w:rPr>
          <w:b/>
          <w:sz w:val="24"/>
          <w:szCs w:val="24"/>
        </w:rPr>
        <w:t>SUPPORTS DOCUMENTAIRES</w:t>
      </w:r>
    </w:p>
    <w:p w14:paraId="4CF1685E" w14:textId="77777777" w:rsidR="00B3168B" w:rsidRDefault="00B3168B" w:rsidP="00B3168B">
      <w:pPr>
        <w:rPr>
          <w:sz w:val="24"/>
          <w:szCs w:val="24"/>
        </w:rPr>
      </w:pPr>
    </w:p>
    <w:p w14:paraId="45346D63" w14:textId="77777777" w:rsidR="00216EBF" w:rsidRPr="001F2F7B" w:rsidRDefault="00216EBF" w:rsidP="00B3168B">
      <w:pPr>
        <w:rPr>
          <w:sz w:val="24"/>
          <w:szCs w:val="24"/>
        </w:rPr>
      </w:pPr>
      <w:r w:rsidRPr="001F2F7B">
        <w:rPr>
          <w:sz w:val="24"/>
          <w:szCs w:val="24"/>
        </w:rPr>
        <w:t>Les pièces nécessaires pour une formation sont :</w:t>
      </w:r>
    </w:p>
    <w:p w14:paraId="075547FC" w14:textId="77777777" w:rsidR="00BA3391" w:rsidRPr="001F2F7B" w:rsidRDefault="00BA3391" w:rsidP="00B3168B">
      <w:pPr>
        <w:rPr>
          <w:sz w:val="24"/>
          <w:szCs w:val="24"/>
        </w:rPr>
      </w:pPr>
    </w:p>
    <w:p w14:paraId="6DB739EE" w14:textId="77777777" w:rsidR="00216EBF" w:rsidRPr="001F2F7B" w:rsidRDefault="00216EBF" w:rsidP="00B3168B">
      <w:pPr>
        <w:pStyle w:val="ListParagraph"/>
        <w:numPr>
          <w:ilvl w:val="0"/>
          <w:numId w:val="232"/>
        </w:numPr>
        <w:rPr>
          <w:sz w:val="24"/>
          <w:szCs w:val="24"/>
        </w:rPr>
      </w:pPr>
      <w:r w:rsidRPr="001F2F7B">
        <w:rPr>
          <w:sz w:val="24"/>
          <w:szCs w:val="24"/>
        </w:rPr>
        <w:t>Les termes de référence de la formation ;</w:t>
      </w:r>
    </w:p>
    <w:p w14:paraId="29363FD2" w14:textId="77777777" w:rsidR="00216EBF" w:rsidRPr="001F2F7B" w:rsidRDefault="00216EBF" w:rsidP="00B3168B">
      <w:pPr>
        <w:pStyle w:val="ListParagraph"/>
        <w:numPr>
          <w:ilvl w:val="0"/>
          <w:numId w:val="232"/>
        </w:numPr>
        <w:rPr>
          <w:sz w:val="24"/>
          <w:szCs w:val="24"/>
        </w:rPr>
      </w:pPr>
      <w:r w:rsidRPr="001F2F7B">
        <w:rPr>
          <w:sz w:val="24"/>
          <w:szCs w:val="24"/>
        </w:rPr>
        <w:t>L’avis du chef de service ;</w:t>
      </w:r>
    </w:p>
    <w:p w14:paraId="213B258C" w14:textId="77777777" w:rsidR="00216EBF" w:rsidRPr="001F2F7B" w:rsidRDefault="00216EBF" w:rsidP="00B3168B">
      <w:pPr>
        <w:pStyle w:val="ListParagraph"/>
        <w:numPr>
          <w:ilvl w:val="0"/>
          <w:numId w:val="232"/>
        </w:numPr>
        <w:rPr>
          <w:sz w:val="24"/>
          <w:szCs w:val="24"/>
        </w:rPr>
      </w:pPr>
      <w:r w:rsidRPr="001F2F7B">
        <w:rPr>
          <w:sz w:val="24"/>
          <w:szCs w:val="24"/>
        </w:rPr>
        <w:t xml:space="preserve">La lettre d’accord et de </w:t>
      </w:r>
      <w:r w:rsidR="00BA3391" w:rsidRPr="001F2F7B">
        <w:rPr>
          <w:sz w:val="24"/>
          <w:szCs w:val="24"/>
        </w:rPr>
        <w:t>v</w:t>
      </w:r>
      <w:r w:rsidRPr="001F2F7B">
        <w:rPr>
          <w:sz w:val="24"/>
          <w:szCs w:val="24"/>
        </w:rPr>
        <w:t>alidation signée par le Cabinet.</w:t>
      </w:r>
    </w:p>
    <w:p w14:paraId="751C1F8F" w14:textId="77777777" w:rsidR="00216EBF" w:rsidRPr="001F2F7B" w:rsidRDefault="00216EBF" w:rsidP="00B3168B">
      <w:pPr>
        <w:ind w:left="360"/>
        <w:rPr>
          <w:b/>
          <w:sz w:val="24"/>
          <w:szCs w:val="24"/>
        </w:rPr>
      </w:pPr>
    </w:p>
    <w:p w14:paraId="52F39786" w14:textId="77777777" w:rsidR="00216EBF" w:rsidRPr="001F2F7B" w:rsidRDefault="009621C2" w:rsidP="00B3168B">
      <w:pPr>
        <w:pStyle w:val="ListParagraph"/>
        <w:numPr>
          <w:ilvl w:val="0"/>
          <w:numId w:val="227"/>
        </w:numPr>
        <w:rPr>
          <w:b/>
          <w:sz w:val="24"/>
          <w:szCs w:val="24"/>
        </w:rPr>
      </w:pPr>
      <w:r w:rsidRPr="001F2F7B">
        <w:rPr>
          <w:b/>
          <w:sz w:val="24"/>
          <w:szCs w:val="24"/>
        </w:rPr>
        <w:t xml:space="preserve">SUIVI DE LA PROCÉDURE </w:t>
      </w:r>
    </w:p>
    <w:p w14:paraId="6608E324" w14:textId="77777777" w:rsidR="009621C2" w:rsidRPr="001F2F7B" w:rsidRDefault="009621C2" w:rsidP="00B3168B">
      <w:pPr>
        <w:rPr>
          <w:b/>
          <w:sz w:val="24"/>
          <w:szCs w:val="24"/>
        </w:rPr>
      </w:pPr>
    </w:p>
    <w:p w14:paraId="7DFED8C1" w14:textId="2D3E684D" w:rsidR="00216EBF" w:rsidRPr="001F2F7B" w:rsidRDefault="00B3168B" w:rsidP="00B3168B">
      <w:pPr>
        <w:rPr>
          <w:b/>
          <w:sz w:val="24"/>
          <w:szCs w:val="24"/>
        </w:rPr>
      </w:pPr>
      <w:r w:rsidRPr="001F2F7B">
        <w:rPr>
          <w:sz w:val="24"/>
          <w:szCs w:val="24"/>
        </w:rPr>
        <w:t>À</w:t>
      </w:r>
      <w:r w:rsidR="00216EBF" w:rsidRPr="001F2F7B">
        <w:rPr>
          <w:sz w:val="24"/>
          <w:szCs w:val="24"/>
        </w:rPr>
        <w:t xml:space="preserve"> la fin de chaque mois, la DNRH établit un état des formations par structure comme suit</w:t>
      </w:r>
      <w:r w:rsidR="00216EBF" w:rsidRPr="001F2F7B">
        <w:rPr>
          <w:b/>
          <w:sz w:val="24"/>
          <w:szCs w:val="24"/>
        </w:rPr>
        <w:t> :</w:t>
      </w:r>
    </w:p>
    <w:p w14:paraId="34CE6DE8" w14:textId="77777777" w:rsidR="009621C2" w:rsidRPr="001F2F7B" w:rsidRDefault="009621C2" w:rsidP="00216EBF">
      <w:pPr>
        <w:rPr>
          <w:b/>
          <w:sz w:val="24"/>
          <w:szCs w:val="24"/>
        </w:rPr>
      </w:pPr>
    </w:p>
    <w:tbl>
      <w:tblPr>
        <w:tblStyle w:val="TableGrid"/>
        <w:tblW w:w="0" w:type="auto"/>
        <w:tblLook w:val="04A0" w:firstRow="1" w:lastRow="0" w:firstColumn="1" w:lastColumn="0" w:noHBand="0" w:noVBand="1"/>
      </w:tblPr>
      <w:tblGrid>
        <w:gridCol w:w="1842"/>
        <w:gridCol w:w="1842"/>
        <w:gridCol w:w="1842"/>
        <w:gridCol w:w="1843"/>
        <w:gridCol w:w="1843"/>
      </w:tblGrid>
      <w:tr w:rsidR="00216EBF" w:rsidRPr="001F2F7B" w14:paraId="08F09B3E" w14:textId="77777777" w:rsidTr="008C3070">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hideMark/>
          </w:tcPr>
          <w:p w14:paraId="6E5B389E" w14:textId="77777777" w:rsidR="00216EBF" w:rsidRPr="001F2F7B" w:rsidRDefault="00216EBF" w:rsidP="00A03B01">
            <w:pPr>
              <w:rPr>
                <w:b/>
                <w:sz w:val="24"/>
                <w:szCs w:val="24"/>
              </w:rPr>
            </w:pPr>
            <w:r w:rsidRPr="001F2F7B">
              <w:rPr>
                <w:b/>
                <w:sz w:val="24"/>
                <w:szCs w:val="24"/>
              </w:rPr>
              <w:t xml:space="preserve">Structure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hideMark/>
          </w:tcPr>
          <w:p w14:paraId="3C97EF59" w14:textId="77777777" w:rsidR="00216EBF" w:rsidRPr="001F2F7B" w:rsidRDefault="00216EBF" w:rsidP="00A03B01">
            <w:pPr>
              <w:rPr>
                <w:b/>
                <w:sz w:val="24"/>
                <w:szCs w:val="24"/>
              </w:rPr>
            </w:pPr>
            <w:r w:rsidRPr="001F2F7B">
              <w:rPr>
                <w:b/>
                <w:sz w:val="24"/>
                <w:szCs w:val="24"/>
              </w:rPr>
              <w:t>Noms et Prénoms</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hideMark/>
          </w:tcPr>
          <w:p w14:paraId="2BC5FD2E" w14:textId="77777777" w:rsidR="00216EBF" w:rsidRPr="001F2F7B" w:rsidRDefault="00216EBF" w:rsidP="00A03B01">
            <w:pPr>
              <w:rPr>
                <w:b/>
                <w:sz w:val="24"/>
                <w:szCs w:val="24"/>
              </w:rPr>
            </w:pPr>
            <w:r w:rsidRPr="001F2F7B">
              <w:rPr>
                <w:b/>
                <w:sz w:val="24"/>
                <w:szCs w:val="24"/>
              </w:rPr>
              <w:t>Types de formation</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hideMark/>
          </w:tcPr>
          <w:p w14:paraId="658E8B00" w14:textId="77777777" w:rsidR="00216EBF" w:rsidRPr="001F2F7B" w:rsidRDefault="00216EBF" w:rsidP="00A03B01">
            <w:pPr>
              <w:rPr>
                <w:b/>
                <w:sz w:val="24"/>
                <w:szCs w:val="24"/>
              </w:rPr>
            </w:pPr>
            <w:r w:rsidRPr="001F2F7B">
              <w:rPr>
                <w:b/>
                <w:sz w:val="24"/>
                <w:szCs w:val="24"/>
              </w:rPr>
              <w:t>Lieu</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hideMark/>
          </w:tcPr>
          <w:p w14:paraId="28776F2B" w14:textId="77777777" w:rsidR="00216EBF" w:rsidRPr="001F2F7B" w:rsidRDefault="00216EBF" w:rsidP="00A03B01">
            <w:pPr>
              <w:rPr>
                <w:b/>
                <w:sz w:val="24"/>
                <w:szCs w:val="24"/>
              </w:rPr>
            </w:pPr>
            <w:r w:rsidRPr="001F2F7B">
              <w:rPr>
                <w:b/>
                <w:sz w:val="24"/>
                <w:szCs w:val="24"/>
              </w:rPr>
              <w:t>Durée</w:t>
            </w:r>
          </w:p>
        </w:tc>
      </w:tr>
      <w:tr w:rsidR="00216EBF" w:rsidRPr="001F2F7B" w14:paraId="3E56936D" w14:textId="77777777" w:rsidTr="00A03B01">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804C1A" w14:textId="77777777" w:rsidR="00216EBF" w:rsidRPr="001F2F7B" w:rsidRDefault="00216EBF" w:rsidP="00A03B01">
            <w:pPr>
              <w:rPr>
                <w:b/>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44C3A" w14:textId="77777777" w:rsidR="00216EBF" w:rsidRPr="001F2F7B" w:rsidRDefault="00216EBF" w:rsidP="00A03B01">
            <w:pPr>
              <w:rPr>
                <w:b/>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1D0B30" w14:textId="77777777" w:rsidR="00216EBF" w:rsidRPr="001F2F7B" w:rsidRDefault="00216EBF" w:rsidP="00A03B01">
            <w:pPr>
              <w:rPr>
                <w:b/>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2FA2C" w14:textId="77777777" w:rsidR="00216EBF" w:rsidRPr="001F2F7B" w:rsidRDefault="00216EBF" w:rsidP="00A03B01">
            <w:pPr>
              <w:rPr>
                <w:b/>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842A46" w14:textId="77777777" w:rsidR="00216EBF" w:rsidRPr="001F2F7B" w:rsidRDefault="00216EBF" w:rsidP="00A03B01">
            <w:pPr>
              <w:rPr>
                <w:b/>
                <w:sz w:val="24"/>
                <w:szCs w:val="24"/>
              </w:rPr>
            </w:pPr>
          </w:p>
        </w:tc>
      </w:tr>
      <w:tr w:rsidR="00216EBF" w:rsidRPr="001F2F7B" w14:paraId="3B5683F0" w14:textId="77777777" w:rsidTr="00A03B01">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6287D4" w14:textId="77777777" w:rsidR="00216EBF" w:rsidRPr="001F2F7B" w:rsidRDefault="00216EBF" w:rsidP="00A03B01">
            <w:pPr>
              <w:rPr>
                <w:b/>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19194" w14:textId="77777777" w:rsidR="00216EBF" w:rsidRPr="001F2F7B" w:rsidRDefault="00216EBF" w:rsidP="00A03B01">
            <w:pPr>
              <w:rPr>
                <w:b/>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3AB222" w14:textId="77777777" w:rsidR="00216EBF" w:rsidRPr="001F2F7B" w:rsidRDefault="00216EBF" w:rsidP="00A03B01">
            <w:pPr>
              <w:rPr>
                <w:b/>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09440" w14:textId="77777777" w:rsidR="00216EBF" w:rsidRPr="001F2F7B" w:rsidRDefault="00216EBF" w:rsidP="00A03B01">
            <w:pPr>
              <w:rPr>
                <w:b/>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4232E" w14:textId="77777777" w:rsidR="00216EBF" w:rsidRPr="001F2F7B" w:rsidRDefault="00216EBF" w:rsidP="00A03B01">
            <w:pPr>
              <w:rPr>
                <w:b/>
                <w:sz w:val="24"/>
                <w:szCs w:val="24"/>
              </w:rPr>
            </w:pPr>
          </w:p>
        </w:tc>
      </w:tr>
      <w:tr w:rsidR="00216EBF" w:rsidRPr="001F2F7B" w14:paraId="4AF3FAD4" w14:textId="77777777" w:rsidTr="00A03B01">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05B11" w14:textId="77777777" w:rsidR="00216EBF" w:rsidRPr="001F2F7B" w:rsidRDefault="00216EBF" w:rsidP="00A03B01">
            <w:pPr>
              <w:rPr>
                <w:b/>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25C96" w14:textId="77777777" w:rsidR="00216EBF" w:rsidRPr="001F2F7B" w:rsidRDefault="00216EBF" w:rsidP="00A03B01">
            <w:pPr>
              <w:rPr>
                <w:b/>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26D64A" w14:textId="77777777" w:rsidR="00216EBF" w:rsidRPr="001F2F7B" w:rsidRDefault="00216EBF" w:rsidP="00A03B01">
            <w:pPr>
              <w:rPr>
                <w:b/>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F79434" w14:textId="77777777" w:rsidR="00216EBF" w:rsidRPr="001F2F7B" w:rsidRDefault="00216EBF" w:rsidP="00A03B01">
            <w:pPr>
              <w:rPr>
                <w:b/>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D2EAA" w14:textId="77777777" w:rsidR="00216EBF" w:rsidRPr="001F2F7B" w:rsidRDefault="00216EBF" w:rsidP="00A03B01">
            <w:pPr>
              <w:rPr>
                <w:b/>
                <w:sz w:val="24"/>
                <w:szCs w:val="24"/>
              </w:rPr>
            </w:pPr>
          </w:p>
        </w:tc>
      </w:tr>
    </w:tbl>
    <w:p w14:paraId="0CEA61B9" w14:textId="77777777" w:rsidR="007E01F7" w:rsidRPr="001F2F7B" w:rsidRDefault="007E01F7" w:rsidP="007E01F7">
      <w:pPr>
        <w:jc w:val="both"/>
        <w:rPr>
          <w:sz w:val="24"/>
          <w:szCs w:val="24"/>
        </w:rPr>
      </w:pPr>
    </w:p>
    <w:p w14:paraId="16B3AD5B" w14:textId="77777777" w:rsidR="009621C2" w:rsidRPr="001F2F7B" w:rsidRDefault="00216EBF" w:rsidP="007E01F7">
      <w:pPr>
        <w:jc w:val="both"/>
        <w:rPr>
          <w:sz w:val="24"/>
          <w:szCs w:val="24"/>
        </w:rPr>
      </w:pPr>
      <w:r w:rsidRPr="001F2F7B">
        <w:rPr>
          <w:sz w:val="24"/>
          <w:szCs w:val="24"/>
        </w:rPr>
        <w:t>Cet état est</w:t>
      </w:r>
      <w:r w:rsidR="007E01F7" w:rsidRPr="001F2F7B">
        <w:rPr>
          <w:sz w:val="24"/>
          <w:szCs w:val="24"/>
        </w:rPr>
        <w:t xml:space="preserve"> envoyé mensuellement et</w:t>
      </w:r>
      <w:r w:rsidRPr="001F2F7B">
        <w:rPr>
          <w:sz w:val="24"/>
          <w:szCs w:val="24"/>
        </w:rPr>
        <w:t xml:space="preserve"> tous les responsables des structures sanitaires du pays</w:t>
      </w:r>
      <w:r w:rsidR="007E01F7" w:rsidRPr="001F2F7B">
        <w:rPr>
          <w:sz w:val="24"/>
          <w:szCs w:val="24"/>
        </w:rPr>
        <w:t>.</w:t>
      </w:r>
    </w:p>
    <w:p w14:paraId="060E49EA" w14:textId="77777777" w:rsidR="009621C2" w:rsidRPr="001F2F7B" w:rsidRDefault="009621C2">
      <w:pPr>
        <w:spacing w:after="160" w:line="259" w:lineRule="auto"/>
        <w:rPr>
          <w:sz w:val="24"/>
          <w:szCs w:val="24"/>
        </w:rPr>
      </w:pPr>
      <w:r w:rsidRPr="001F2F7B">
        <w:rPr>
          <w:sz w:val="24"/>
          <w:szCs w:val="24"/>
        </w:rPr>
        <w:br w:type="page"/>
      </w:r>
    </w:p>
    <w:p w14:paraId="344C492D" w14:textId="3DC0695F" w:rsidR="008F2EE0" w:rsidRPr="00675C56" w:rsidRDefault="00B3168B" w:rsidP="007C2E4B">
      <w:pPr>
        <w:pStyle w:val="Heading3"/>
        <w:numPr>
          <w:ilvl w:val="0"/>
          <w:numId w:val="245"/>
        </w:numPr>
        <w:spacing w:before="0"/>
        <w:rPr>
          <w:rFonts w:asciiTheme="minorHAnsi" w:hAnsiTheme="minorHAnsi"/>
          <w:b/>
          <w:bCs/>
          <w:color w:val="auto"/>
        </w:rPr>
      </w:pPr>
      <w:bookmarkStart w:id="338" w:name="_Toc521641576"/>
      <w:r w:rsidRPr="00675C56">
        <w:rPr>
          <w:rFonts w:asciiTheme="minorHAnsi" w:hAnsiTheme="minorHAnsi"/>
          <w:b/>
          <w:bCs/>
          <w:color w:val="auto"/>
        </w:rPr>
        <w:t>RÉALISATION</w:t>
      </w:r>
      <w:r w:rsidR="008F2EE0" w:rsidRPr="00675C56">
        <w:rPr>
          <w:rFonts w:asciiTheme="minorHAnsi" w:hAnsiTheme="minorHAnsi"/>
          <w:b/>
          <w:bCs/>
          <w:color w:val="auto"/>
        </w:rPr>
        <w:t xml:space="preserve"> DES TRAVAUX DE RECHERCHES</w:t>
      </w:r>
      <w:bookmarkEnd w:id="338"/>
    </w:p>
    <w:p w14:paraId="6D363EEB" w14:textId="77777777" w:rsidR="00216EBF" w:rsidRPr="001F2F7B" w:rsidRDefault="00216EBF" w:rsidP="007E01F7">
      <w:pPr>
        <w:jc w:val="both"/>
        <w:rPr>
          <w:sz w:val="24"/>
          <w:szCs w:val="24"/>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3253"/>
        <w:gridCol w:w="5103"/>
        <w:gridCol w:w="1552"/>
      </w:tblGrid>
      <w:tr w:rsidR="00BA3391" w:rsidRPr="001F2F7B" w14:paraId="091EC717" w14:textId="77777777" w:rsidTr="00271B6A">
        <w:trPr>
          <w:jc w:val="center"/>
        </w:trPr>
        <w:tc>
          <w:tcPr>
            <w:tcW w:w="3253" w:type="dxa"/>
            <w:shd w:val="clear" w:color="auto" w:fill="DEEAF6" w:themeFill="accent1" w:themeFillTint="33"/>
            <w:vAlign w:val="center"/>
          </w:tcPr>
          <w:p w14:paraId="55189DF4" w14:textId="2512D62F" w:rsidR="00BA3391" w:rsidRPr="001F2F7B" w:rsidRDefault="00032D2A" w:rsidP="00271B6A">
            <w:pPr>
              <w:rPr>
                <w:rFonts w:ascii="Calibri" w:hAnsi="Calibri"/>
                <w:b/>
              </w:rPr>
            </w:pPr>
            <w:r>
              <w:rPr>
                <w:rFonts w:ascii="Calibri" w:hAnsi="Calibri"/>
                <w:b/>
              </w:rPr>
              <w:t>MINISTÈRE DE LA SANTÉ</w:t>
            </w:r>
            <w:r w:rsidR="00BA3391" w:rsidRPr="001F2F7B">
              <w:rPr>
                <w:rFonts w:ascii="Calibri" w:hAnsi="Calibri"/>
                <w:b/>
              </w:rPr>
              <w:t xml:space="preserve"> </w:t>
            </w:r>
          </w:p>
          <w:p w14:paraId="2C7078BA" w14:textId="77777777" w:rsidR="00BA3391" w:rsidRPr="001F2F7B" w:rsidRDefault="00BA3391" w:rsidP="00271B6A">
            <w:pPr>
              <w:rPr>
                <w:rFonts w:ascii="Calibri" w:hAnsi="Calibri"/>
                <w:b/>
              </w:rPr>
            </w:pPr>
          </w:p>
          <w:p w14:paraId="71D43E4D" w14:textId="17E5660A" w:rsidR="00BA3391" w:rsidRPr="001F2F7B" w:rsidRDefault="00BA3391" w:rsidP="00271B6A">
            <w:pPr>
              <w:rPr>
                <w:rFonts w:ascii="Calibri" w:hAnsi="Calibri"/>
                <w:b/>
              </w:rPr>
            </w:pPr>
            <w:r w:rsidRPr="001F2F7B">
              <w:rPr>
                <w:rFonts w:ascii="Calibri" w:hAnsi="Calibri"/>
                <w:b/>
              </w:rPr>
              <w:t xml:space="preserve">MANUEL DE </w:t>
            </w:r>
            <w:r w:rsidR="00195DB1">
              <w:rPr>
                <w:rFonts w:ascii="Calibri" w:hAnsi="Calibri"/>
                <w:b/>
              </w:rPr>
              <w:t>PROCÉDURES</w:t>
            </w:r>
          </w:p>
        </w:tc>
        <w:tc>
          <w:tcPr>
            <w:tcW w:w="5103" w:type="dxa"/>
            <w:shd w:val="clear" w:color="auto" w:fill="DEEAF6" w:themeFill="accent1" w:themeFillTint="33"/>
            <w:vAlign w:val="center"/>
          </w:tcPr>
          <w:p w14:paraId="7666FBCB" w14:textId="67D62590" w:rsidR="00BA3391" w:rsidRPr="001F2F7B" w:rsidRDefault="00B3168B" w:rsidP="00BA3391">
            <w:pPr>
              <w:jc w:val="center"/>
              <w:rPr>
                <w:rFonts w:ascii="Calibri" w:hAnsi="Calibri"/>
                <w:b/>
              </w:rPr>
            </w:pPr>
            <w:r w:rsidRPr="001F2F7B">
              <w:rPr>
                <w:rFonts w:ascii="Calibri" w:hAnsi="Calibri"/>
                <w:b/>
                <w:sz w:val="24"/>
                <w:szCs w:val="24"/>
              </w:rPr>
              <w:t>RÉALISATION</w:t>
            </w:r>
            <w:r w:rsidR="00BA3391" w:rsidRPr="001F2F7B">
              <w:rPr>
                <w:rFonts w:ascii="Calibri" w:hAnsi="Calibri"/>
                <w:b/>
                <w:sz w:val="24"/>
                <w:szCs w:val="24"/>
              </w:rPr>
              <w:t xml:space="preserve"> DE TRAVAUX DE RECHERCHE</w:t>
            </w:r>
            <w:r w:rsidR="00BA3391" w:rsidRPr="001F2F7B">
              <w:rPr>
                <w:rFonts w:ascii="Calibri" w:hAnsi="Calibri"/>
                <w:b/>
              </w:rPr>
              <w:t xml:space="preserve"> </w:t>
            </w:r>
          </w:p>
        </w:tc>
        <w:tc>
          <w:tcPr>
            <w:tcW w:w="1552" w:type="dxa"/>
            <w:shd w:val="clear" w:color="auto" w:fill="DEEAF6" w:themeFill="accent1" w:themeFillTint="33"/>
            <w:vAlign w:val="center"/>
          </w:tcPr>
          <w:p w14:paraId="67D68345" w14:textId="77777777" w:rsidR="00BA3391" w:rsidRPr="001F2F7B" w:rsidRDefault="00BA3391" w:rsidP="00271B6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rPr>
            </w:pPr>
            <w:r w:rsidRPr="001F2F7B">
              <w:rPr>
                <w:rFonts w:ascii="Calibri" w:hAnsi="Calibri"/>
                <w:b/>
                <w:spacing w:val="-3"/>
              </w:rPr>
              <w:t>REFERENCE</w:t>
            </w:r>
          </w:p>
          <w:p w14:paraId="2B76D6E5" w14:textId="77777777" w:rsidR="00BA3391" w:rsidRPr="001F2F7B" w:rsidRDefault="00BA3391" w:rsidP="00271B6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rPr>
            </w:pPr>
            <w:r w:rsidRPr="001F2F7B">
              <w:rPr>
                <w:rFonts w:ascii="Calibri" w:hAnsi="Calibri"/>
                <w:b/>
                <w:spacing w:val="-3"/>
              </w:rPr>
              <w:t>2.4.10.1</w:t>
            </w:r>
          </w:p>
        </w:tc>
      </w:tr>
      <w:tr w:rsidR="00BA3391" w:rsidRPr="001F2F7B" w14:paraId="50972CCB" w14:textId="77777777" w:rsidTr="00271B6A">
        <w:trPr>
          <w:jc w:val="center"/>
        </w:trPr>
        <w:tc>
          <w:tcPr>
            <w:tcW w:w="3253" w:type="dxa"/>
            <w:shd w:val="clear" w:color="auto" w:fill="DEEAF6" w:themeFill="accent1" w:themeFillTint="33"/>
            <w:vAlign w:val="center"/>
          </w:tcPr>
          <w:p w14:paraId="7CC88429" w14:textId="77777777" w:rsidR="00BA3391" w:rsidRPr="001F2F7B" w:rsidRDefault="00BA3391" w:rsidP="00271B6A">
            <w:pPr>
              <w:rPr>
                <w:rFonts w:ascii="Calibri" w:hAnsi="Calibri"/>
                <w:b/>
              </w:rPr>
            </w:pPr>
            <w:r w:rsidRPr="001F2F7B">
              <w:rPr>
                <w:rFonts w:ascii="Calibri" w:hAnsi="Calibri"/>
                <w:b/>
              </w:rPr>
              <w:t>DATE DE LA RÉVISION :</w:t>
            </w:r>
          </w:p>
        </w:tc>
        <w:tc>
          <w:tcPr>
            <w:tcW w:w="5103" w:type="dxa"/>
            <w:shd w:val="clear" w:color="auto" w:fill="DEEAF6" w:themeFill="accent1" w:themeFillTint="33"/>
            <w:vAlign w:val="center"/>
          </w:tcPr>
          <w:p w14:paraId="33830BB0" w14:textId="77777777" w:rsidR="00BA3391" w:rsidRPr="001F2F7B" w:rsidRDefault="00BA3391" w:rsidP="00271B6A">
            <w:pPr>
              <w:jc w:val="both"/>
              <w:rPr>
                <w:rFonts w:ascii="Calibri" w:hAnsi="Calibri"/>
              </w:rPr>
            </w:pPr>
          </w:p>
          <w:p w14:paraId="45641CE7" w14:textId="77777777" w:rsidR="00BA3391" w:rsidRPr="001F2F7B" w:rsidRDefault="00BA3391" w:rsidP="00271B6A">
            <w:pPr>
              <w:jc w:val="both"/>
              <w:rPr>
                <w:rFonts w:ascii="Calibri" w:hAnsi="Calibri"/>
              </w:rPr>
            </w:pPr>
          </w:p>
        </w:tc>
        <w:tc>
          <w:tcPr>
            <w:tcW w:w="1552" w:type="dxa"/>
            <w:shd w:val="clear" w:color="auto" w:fill="DEEAF6" w:themeFill="accent1" w:themeFillTint="33"/>
            <w:vAlign w:val="center"/>
          </w:tcPr>
          <w:p w14:paraId="2CB5AC13" w14:textId="77777777" w:rsidR="00BA3391" w:rsidRPr="001F2F7B" w:rsidRDefault="00BA3391" w:rsidP="00271B6A">
            <w:pPr>
              <w:jc w:val="center"/>
              <w:rPr>
                <w:rFonts w:ascii="Calibri" w:hAnsi="Calibri"/>
                <w:b/>
              </w:rPr>
            </w:pPr>
            <w:r w:rsidRPr="001F2F7B">
              <w:rPr>
                <w:rFonts w:ascii="Calibri" w:hAnsi="Calibri"/>
                <w:b/>
              </w:rPr>
              <w:t>Page : 1</w:t>
            </w:r>
          </w:p>
        </w:tc>
      </w:tr>
    </w:tbl>
    <w:p w14:paraId="529E440F" w14:textId="77777777" w:rsidR="00BA3391" w:rsidRPr="001F2F7B" w:rsidRDefault="00BA3391" w:rsidP="007E01F7">
      <w:pPr>
        <w:jc w:val="both"/>
        <w:rPr>
          <w:sz w:val="16"/>
          <w:szCs w:val="16"/>
        </w:rPr>
      </w:pPr>
    </w:p>
    <w:p w14:paraId="1CA5C4E6" w14:textId="77777777" w:rsidR="00216EBF" w:rsidRPr="00E67D10" w:rsidRDefault="00BA5A91" w:rsidP="00E67D10">
      <w:pPr>
        <w:pStyle w:val="ListParagraph"/>
        <w:numPr>
          <w:ilvl w:val="0"/>
          <w:numId w:val="218"/>
        </w:numPr>
        <w:rPr>
          <w:rFonts w:ascii="Calibri" w:hAnsi="Calibri"/>
          <w:b/>
          <w:sz w:val="24"/>
          <w:szCs w:val="24"/>
        </w:rPr>
      </w:pPr>
      <w:r w:rsidRPr="001F2F7B">
        <w:rPr>
          <w:rFonts w:ascii="Calibri" w:hAnsi="Calibri"/>
          <w:b/>
          <w:sz w:val="24"/>
          <w:szCs w:val="24"/>
        </w:rPr>
        <w:t>D</w:t>
      </w:r>
      <w:r w:rsidRPr="00E67D10">
        <w:rPr>
          <w:rFonts w:ascii="Calibri" w:hAnsi="Calibri"/>
          <w:b/>
          <w:sz w:val="24"/>
          <w:szCs w:val="24"/>
        </w:rPr>
        <w:t>ÉFINITION ET OBJET DE LA PROCÉDURE</w:t>
      </w:r>
    </w:p>
    <w:p w14:paraId="0764EE2D" w14:textId="77777777" w:rsidR="00E67D10" w:rsidRDefault="00E67D10" w:rsidP="00E67D10">
      <w:pPr>
        <w:rPr>
          <w:rFonts w:ascii="Calibri" w:hAnsi="Calibri"/>
          <w:sz w:val="24"/>
          <w:szCs w:val="24"/>
        </w:rPr>
      </w:pPr>
    </w:p>
    <w:p w14:paraId="1E7F700B" w14:textId="77777777" w:rsidR="00216EBF" w:rsidRPr="00E67D10" w:rsidRDefault="00216EBF" w:rsidP="00E67D10">
      <w:pPr>
        <w:rPr>
          <w:rFonts w:ascii="Calibri" w:hAnsi="Calibri"/>
          <w:sz w:val="24"/>
          <w:szCs w:val="24"/>
        </w:rPr>
      </w:pPr>
      <w:r w:rsidRPr="00E67D10">
        <w:rPr>
          <w:rFonts w:ascii="Calibri" w:hAnsi="Calibri"/>
          <w:sz w:val="24"/>
          <w:szCs w:val="24"/>
        </w:rPr>
        <w:t>La procédure a pour objet d’informer les acteurs intervenant dans la Santé sur les étapes à suivre pour l’élaboration, de la mise en œuvre des études et recherches.</w:t>
      </w:r>
    </w:p>
    <w:p w14:paraId="19FA0A39" w14:textId="77777777" w:rsidR="00BA3391" w:rsidRPr="00E67D10" w:rsidRDefault="00BA3391" w:rsidP="00E67D10">
      <w:pPr>
        <w:rPr>
          <w:rFonts w:ascii="Calibri" w:hAnsi="Calibri"/>
          <w:sz w:val="24"/>
          <w:szCs w:val="24"/>
        </w:rPr>
      </w:pPr>
    </w:p>
    <w:p w14:paraId="2866F756" w14:textId="77777777" w:rsidR="00216EBF" w:rsidRPr="00E67D10" w:rsidRDefault="00BA5A91" w:rsidP="00E67D10">
      <w:pPr>
        <w:pStyle w:val="ListParagraph"/>
        <w:numPr>
          <w:ilvl w:val="0"/>
          <w:numId w:val="218"/>
        </w:numPr>
        <w:rPr>
          <w:rFonts w:ascii="Calibri" w:hAnsi="Calibri"/>
          <w:b/>
          <w:sz w:val="24"/>
          <w:szCs w:val="24"/>
        </w:rPr>
      </w:pPr>
      <w:r w:rsidRPr="00E67D10">
        <w:rPr>
          <w:rFonts w:ascii="Calibri" w:hAnsi="Calibri"/>
          <w:b/>
          <w:sz w:val="24"/>
          <w:szCs w:val="24"/>
        </w:rPr>
        <w:t xml:space="preserve">PRINCIPES D’APPLICATION DE LA PROCÉDURE </w:t>
      </w:r>
    </w:p>
    <w:p w14:paraId="112B74CA" w14:textId="77777777" w:rsidR="00BA3391" w:rsidRPr="00E67D10" w:rsidRDefault="00BA3391" w:rsidP="00E67D10">
      <w:pPr>
        <w:pStyle w:val="ListParagraph"/>
        <w:rPr>
          <w:rFonts w:ascii="Calibri" w:hAnsi="Calibri"/>
          <w:b/>
          <w:sz w:val="24"/>
          <w:szCs w:val="24"/>
        </w:rPr>
      </w:pPr>
    </w:p>
    <w:p w14:paraId="4B2C14FE" w14:textId="77777777" w:rsidR="00216EBF" w:rsidRPr="00E67D10" w:rsidRDefault="00216EBF" w:rsidP="00E67D10">
      <w:pPr>
        <w:pStyle w:val="ListParagraph"/>
        <w:numPr>
          <w:ilvl w:val="0"/>
          <w:numId w:val="217"/>
        </w:numPr>
        <w:rPr>
          <w:rFonts w:ascii="Calibri" w:hAnsi="Calibri"/>
          <w:sz w:val="24"/>
          <w:szCs w:val="24"/>
        </w:rPr>
      </w:pPr>
      <w:r w:rsidRPr="00E67D10">
        <w:rPr>
          <w:rFonts w:ascii="Calibri" w:hAnsi="Calibri"/>
          <w:sz w:val="24"/>
          <w:szCs w:val="24"/>
        </w:rPr>
        <w:t>Tout projet de recherche doit être en harmonie avec le plan</w:t>
      </w:r>
      <w:r w:rsidR="00EC549B" w:rsidRPr="00E67D10">
        <w:rPr>
          <w:rFonts w:ascii="Calibri" w:hAnsi="Calibri"/>
          <w:sz w:val="24"/>
          <w:szCs w:val="24"/>
        </w:rPr>
        <w:t xml:space="preserve"> National de Recherche en Santé ;</w:t>
      </w:r>
    </w:p>
    <w:p w14:paraId="752E232C" w14:textId="77777777" w:rsidR="00216EBF" w:rsidRPr="00E67D10" w:rsidRDefault="00216EBF" w:rsidP="00E67D10">
      <w:pPr>
        <w:pStyle w:val="ListParagraph"/>
        <w:numPr>
          <w:ilvl w:val="0"/>
          <w:numId w:val="217"/>
        </w:numPr>
        <w:rPr>
          <w:rFonts w:ascii="Calibri" w:hAnsi="Calibri"/>
          <w:sz w:val="24"/>
          <w:szCs w:val="24"/>
        </w:rPr>
      </w:pPr>
      <w:r w:rsidRPr="00E67D10">
        <w:rPr>
          <w:rFonts w:ascii="Calibri" w:hAnsi="Calibri"/>
          <w:sz w:val="24"/>
          <w:szCs w:val="24"/>
        </w:rPr>
        <w:t>Tout projet ou programme ne peut être mis œuvre sans une validation préalable par le Comité national d’</w:t>
      </w:r>
      <w:r w:rsidR="00BA3391" w:rsidRPr="00E67D10">
        <w:rPr>
          <w:rFonts w:ascii="Calibri" w:hAnsi="Calibri"/>
          <w:sz w:val="24"/>
          <w:szCs w:val="24"/>
        </w:rPr>
        <w:t>Éthique</w:t>
      </w:r>
      <w:r w:rsidRPr="00E67D10">
        <w:rPr>
          <w:rFonts w:ascii="Calibri" w:hAnsi="Calibri"/>
          <w:sz w:val="24"/>
          <w:szCs w:val="24"/>
        </w:rPr>
        <w:t xml:space="preserve"> en Santé.</w:t>
      </w:r>
    </w:p>
    <w:p w14:paraId="06083318" w14:textId="77777777" w:rsidR="00BA3391" w:rsidRPr="00E67D10" w:rsidRDefault="00BA3391" w:rsidP="00E67D10">
      <w:pPr>
        <w:pStyle w:val="ListParagraph"/>
        <w:ind w:left="1080"/>
        <w:rPr>
          <w:rFonts w:ascii="Calibri" w:hAnsi="Calibri"/>
          <w:sz w:val="24"/>
          <w:szCs w:val="24"/>
        </w:rPr>
      </w:pPr>
    </w:p>
    <w:p w14:paraId="039CC69C" w14:textId="77777777" w:rsidR="00216EBF" w:rsidRPr="00E67D10" w:rsidRDefault="00BA5A91" w:rsidP="00E67D10">
      <w:pPr>
        <w:pStyle w:val="ListParagraph"/>
        <w:numPr>
          <w:ilvl w:val="0"/>
          <w:numId w:val="218"/>
        </w:numPr>
        <w:rPr>
          <w:rFonts w:ascii="Calibri" w:hAnsi="Calibri"/>
          <w:b/>
          <w:sz w:val="24"/>
          <w:szCs w:val="24"/>
        </w:rPr>
      </w:pPr>
      <w:r w:rsidRPr="00E67D10">
        <w:rPr>
          <w:rFonts w:ascii="Calibri" w:hAnsi="Calibri"/>
          <w:b/>
          <w:sz w:val="24"/>
          <w:szCs w:val="24"/>
        </w:rPr>
        <w:t xml:space="preserve">DESCRIPTION DE LA PROCÉDURE </w:t>
      </w:r>
    </w:p>
    <w:p w14:paraId="28E3C38B" w14:textId="77777777" w:rsidR="00E67D10" w:rsidRPr="00E67D10" w:rsidRDefault="00E67D10" w:rsidP="00E67D10">
      <w:pPr>
        <w:ind w:left="360"/>
        <w:rPr>
          <w:rFonts w:ascii="Calibri" w:hAnsi="Calibri"/>
          <w:sz w:val="24"/>
          <w:szCs w:val="24"/>
        </w:rPr>
      </w:pPr>
    </w:p>
    <w:p w14:paraId="307C0C90" w14:textId="77777777" w:rsidR="00216EBF" w:rsidRPr="00E67D10" w:rsidRDefault="00216EBF" w:rsidP="00E67D10">
      <w:pPr>
        <w:ind w:left="360"/>
        <w:rPr>
          <w:rFonts w:ascii="Calibri" w:hAnsi="Calibri"/>
          <w:sz w:val="24"/>
          <w:szCs w:val="24"/>
        </w:rPr>
      </w:pPr>
      <w:r w:rsidRPr="00E67D10">
        <w:rPr>
          <w:rFonts w:ascii="Calibri" w:hAnsi="Calibri"/>
          <w:sz w:val="24"/>
          <w:szCs w:val="24"/>
        </w:rPr>
        <w:t>Les principales étapes sont :</w:t>
      </w:r>
    </w:p>
    <w:p w14:paraId="21FACB81" w14:textId="77777777" w:rsidR="00BA3391" w:rsidRPr="00E67D10" w:rsidRDefault="00BA3391" w:rsidP="00E67D10">
      <w:pPr>
        <w:ind w:left="360"/>
        <w:rPr>
          <w:rFonts w:ascii="Calibri" w:hAnsi="Calibri"/>
          <w:sz w:val="24"/>
          <w:szCs w:val="24"/>
        </w:rPr>
      </w:pPr>
    </w:p>
    <w:p w14:paraId="2D5DC983" w14:textId="77777777" w:rsidR="00216EBF" w:rsidRPr="00E67D10" w:rsidRDefault="00520303" w:rsidP="00E67D10">
      <w:pPr>
        <w:pStyle w:val="ListParagraph"/>
        <w:numPr>
          <w:ilvl w:val="0"/>
          <w:numId w:val="219"/>
        </w:numPr>
        <w:rPr>
          <w:rFonts w:ascii="Calibri" w:hAnsi="Calibri"/>
          <w:sz w:val="24"/>
          <w:szCs w:val="24"/>
        </w:rPr>
      </w:pPr>
      <w:r w:rsidRPr="00E67D10">
        <w:rPr>
          <w:rFonts w:ascii="Calibri" w:hAnsi="Calibri"/>
          <w:sz w:val="24"/>
          <w:szCs w:val="24"/>
        </w:rPr>
        <w:t>l</w:t>
      </w:r>
      <w:r w:rsidR="00216EBF" w:rsidRPr="00E67D10">
        <w:rPr>
          <w:rFonts w:ascii="Calibri" w:hAnsi="Calibri"/>
          <w:sz w:val="24"/>
          <w:szCs w:val="24"/>
        </w:rPr>
        <w:t>a Manifestation d’intérêt pour la conception d’un projet</w:t>
      </w:r>
      <w:r w:rsidR="00EC549B" w:rsidRPr="00E67D10">
        <w:rPr>
          <w:rFonts w:ascii="Calibri" w:hAnsi="Calibri"/>
          <w:sz w:val="24"/>
          <w:szCs w:val="24"/>
        </w:rPr>
        <w:t xml:space="preserve"> ou d’un programme de recherche ;</w:t>
      </w:r>
    </w:p>
    <w:p w14:paraId="02088288" w14:textId="77777777" w:rsidR="00216EBF" w:rsidRPr="00E67D10" w:rsidRDefault="00520303" w:rsidP="00E67D10">
      <w:pPr>
        <w:pStyle w:val="ListParagraph"/>
        <w:numPr>
          <w:ilvl w:val="0"/>
          <w:numId w:val="219"/>
        </w:numPr>
        <w:rPr>
          <w:rFonts w:ascii="Calibri" w:hAnsi="Calibri"/>
          <w:sz w:val="24"/>
          <w:szCs w:val="24"/>
        </w:rPr>
      </w:pPr>
      <w:r w:rsidRPr="00E67D10">
        <w:rPr>
          <w:rFonts w:ascii="Calibri" w:hAnsi="Calibri"/>
          <w:sz w:val="24"/>
          <w:szCs w:val="24"/>
        </w:rPr>
        <w:t>l</w:t>
      </w:r>
      <w:r w:rsidR="00216EBF" w:rsidRPr="00E67D10">
        <w:rPr>
          <w:rFonts w:ascii="Calibri" w:hAnsi="Calibri"/>
          <w:sz w:val="24"/>
          <w:szCs w:val="24"/>
        </w:rPr>
        <w:t>’examen de la pertinence de la demande par la Commission technique dirigée  par le Secrétaire Général ;</w:t>
      </w:r>
    </w:p>
    <w:p w14:paraId="1B844A04" w14:textId="77777777" w:rsidR="00216EBF" w:rsidRPr="00E67D10" w:rsidRDefault="00520303" w:rsidP="00E67D10">
      <w:pPr>
        <w:pStyle w:val="ListParagraph"/>
        <w:numPr>
          <w:ilvl w:val="0"/>
          <w:numId w:val="219"/>
        </w:numPr>
        <w:rPr>
          <w:rFonts w:ascii="Calibri" w:hAnsi="Calibri"/>
          <w:sz w:val="24"/>
          <w:szCs w:val="24"/>
        </w:rPr>
      </w:pPr>
      <w:r w:rsidRPr="00E67D10">
        <w:rPr>
          <w:rFonts w:ascii="Calibri" w:hAnsi="Calibri"/>
          <w:sz w:val="24"/>
          <w:szCs w:val="24"/>
        </w:rPr>
        <w:t>l</w:t>
      </w:r>
      <w:r w:rsidR="00216EBF" w:rsidRPr="00E67D10">
        <w:rPr>
          <w:rFonts w:ascii="Calibri" w:hAnsi="Calibri"/>
          <w:sz w:val="24"/>
          <w:szCs w:val="24"/>
        </w:rPr>
        <w:t>’avis motivé du Conseil du Cabinet sur l’élaboration du document de projet ou de programme de recherche ;</w:t>
      </w:r>
    </w:p>
    <w:p w14:paraId="3D182E2F" w14:textId="77777777" w:rsidR="00216EBF" w:rsidRPr="00E67D10" w:rsidRDefault="00520303" w:rsidP="00E67D10">
      <w:pPr>
        <w:pStyle w:val="ListParagraph"/>
        <w:numPr>
          <w:ilvl w:val="0"/>
          <w:numId w:val="219"/>
        </w:numPr>
        <w:rPr>
          <w:rFonts w:ascii="Calibri" w:hAnsi="Calibri"/>
          <w:sz w:val="24"/>
          <w:szCs w:val="24"/>
        </w:rPr>
      </w:pPr>
      <w:r w:rsidRPr="00E67D10">
        <w:rPr>
          <w:rFonts w:ascii="Calibri" w:hAnsi="Calibri"/>
          <w:sz w:val="24"/>
          <w:szCs w:val="24"/>
        </w:rPr>
        <w:t>l</w:t>
      </w:r>
      <w:r w:rsidR="00216EBF" w:rsidRPr="00E67D10">
        <w:rPr>
          <w:rFonts w:ascii="Calibri" w:hAnsi="Calibri"/>
          <w:sz w:val="24"/>
          <w:szCs w:val="24"/>
        </w:rPr>
        <w:t>a mise en place d’une équipe conjointe Ministère de la Santé, PTF pour l’élaboration du protocole de recherche ;</w:t>
      </w:r>
    </w:p>
    <w:p w14:paraId="63B08A6D" w14:textId="77777777" w:rsidR="00216EBF" w:rsidRPr="00E67D10" w:rsidRDefault="00520303" w:rsidP="00E67D10">
      <w:pPr>
        <w:pStyle w:val="ListParagraph"/>
        <w:numPr>
          <w:ilvl w:val="0"/>
          <w:numId w:val="219"/>
        </w:numPr>
        <w:rPr>
          <w:rFonts w:ascii="Calibri" w:hAnsi="Calibri"/>
          <w:sz w:val="24"/>
          <w:szCs w:val="24"/>
        </w:rPr>
      </w:pPr>
      <w:r w:rsidRPr="00E67D10">
        <w:rPr>
          <w:rFonts w:ascii="Calibri" w:hAnsi="Calibri"/>
          <w:sz w:val="24"/>
          <w:szCs w:val="24"/>
        </w:rPr>
        <w:t>l</w:t>
      </w:r>
      <w:r w:rsidR="00216EBF" w:rsidRPr="00E67D10">
        <w:rPr>
          <w:rFonts w:ascii="Calibri" w:hAnsi="Calibri"/>
          <w:sz w:val="24"/>
          <w:szCs w:val="24"/>
        </w:rPr>
        <w:t>’examen du protocole par le Comité national d’</w:t>
      </w:r>
      <w:r w:rsidR="00BA5A91" w:rsidRPr="00E67D10">
        <w:rPr>
          <w:rFonts w:ascii="Calibri" w:hAnsi="Calibri"/>
          <w:sz w:val="24"/>
          <w:szCs w:val="24"/>
        </w:rPr>
        <w:t>Éthique</w:t>
      </w:r>
      <w:r w:rsidR="00EC549B" w:rsidRPr="00E67D10">
        <w:rPr>
          <w:rFonts w:ascii="Calibri" w:hAnsi="Calibri"/>
          <w:sz w:val="24"/>
          <w:szCs w:val="24"/>
        </w:rPr>
        <w:t> ;</w:t>
      </w:r>
    </w:p>
    <w:p w14:paraId="06BB7123" w14:textId="77777777" w:rsidR="00216EBF" w:rsidRPr="00E67D10" w:rsidRDefault="00520303" w:rsidP="00E67D10">
      <w:pPr>
        <w:pStyle w:val="ListParagraph"/>
        <w:numPr>
          <w:ilvl w:val="0"/>
          <w:numId w:val="219"/>
        </w:numPr>
        <w:rPr>
          <w:rFonts w:ascii="Calibri" w:hAnsi="Calibri"/>
          <w:sz w:val="24"/>
          <w:szCs w:val="24"/>
        </w:rPr>
      </w:pPr>
      <w:r w:rsidRPr="00E67D10">
        <w:rPr>
          <w:rFonts w:ascii="Calibri" w:hAnsi="Calibri"/>
          <w:sz w:val="24"/>
          <w:szCs w:val="24"/>
        </w:rPr>
        <w:t>l</w:t>
      </w:r>
      <w:r w:rsidR="00216EBF" w:rsidRPr="00E67D10">
        <w:rPr>
          <w:rFonts w:ascii="Calibri" w:hAnsi="Calibri"/>
          <w:sz w:val="24"/>
          <w:szCs w:val="24"/>
        </w:rPr>
        <w:t>a signature de la lettre d’autorisation de la recherche par le Ministre de la Santé.</w:t>
      </w:r>
    </w:p>
    <w:p w14:paraId="5FEFF0A7" w14:textId="77777777" w:rsidR="00AD72FC" w:rsidRPr="00E67D10" w:rsidRDefault="00AD72FC" w:rsidP="00E67D10">
      <w:pPr>
        <w:pStyle w:val="ListParagraph"/>
        <w:ind w:left="1080"/>
        <w:rPr>
          <w:rFonts w:ascii="Calibri" w:hAnsi="Calibri"/>
          <w:sz w:val="24"/>
          <w:szCs w:val="24"/>
        </w:rPr>
      </w:pPr>
    </w:p>
    <w:p w14:paraId="12F02591" w14:textId="77777777" w:rsidR="00216EBF" w:rsidRPr="00E67D10" w:rsidRDefault="00BA5A91" w:rsidP="00E67D10">
      <w:pPr>
        <w:pStyle w:val="ListParagraph"/>
        <w:numPr>
          <w:ilvl w:val="0"/>
          <w:numId w:val="218"/>
        </w:numPr>
        <w:rPr>
          <w:rFonts w:ascii="Calibri" w:hAnsi="Calibri"/>
          <w:b/>
          <w:sz w:val="24"/>
          <w:szCs w:val="24"/>
        </w:rPr>
      </w:pPr>
      <w:r w:rsidRPr="00E67D10">
        <w:rPr>
          <w:rFonts w:ascii="Calibri" w:hAnsi="Calibri"/>
          <w:b/>
          <w:sz w:val="24"/>
          <w:szCs w:val="24"/>
        </w:rPr>
        <w:t xml:space="preserve">SUPPORTS DOCUMENTAIRES </w:t>
      </w:r>
    </w:p>
    <w:p w14:paraId="44D1760D" w14:textId="77777777" w:rsidR="00E67D10" w:rsidRPr="00E67D10" w:rsidRDefault="00E67D10" w:rsidP="00E67D10">
      <w:pPr>
        <w:ind w:left="360"/>
        <w:rPr>
          <w:rFonts w:ascii="Calibri" w:hAnsi="Calibri"/>
          <w:sz w:val="24"/>
          <w:szCs w:val="24"/>
        </w:rPr>
      </w:pPr>
    </w:p>
    <w:p w14:paraId="21DDD88F" w14:textId="77777777" w:rsidR="00216EBF" w:rsidRPr="00E67D10" w:rsidRDefault="00216EBF" w:rsidP="00E67D10">
      <w:pPr>
        <w:ind w:left="360"/>
        <w:rPr>
          <w:rFonts w:ascii="Calibri" w:hAnsi="Calibri"/>
          <w:sz w:val="24"/>
          <w:szCs w:val="24"/>
        </w:rPr>
      </w:pPr>
      <w:r w:rsidRPr="00E67D10">
        <w:rPr>
          <w:rFonts w:ascii="Calibri" w:hAnsi="Calibri"/>
          <w:sz w:val="24"/>
          <w:szCs w:val="24"/>
        </w:rPr>
        <w:t>Tout document de programme ou projet de recherche doit comporter au minimum :</w:t>
      </w:r>
    </w:p>
    <w:p w14:paraId="32AAA04C" w14:textId="77777777" w:rsidR="00E67D10" w:rsidRPr="00E67D10" w:rsidRDefault="00E67D10" w:rsidP="00E67D10">
      <w:pPr>
        <w:ind w:left="360"/>
        <w:rPr>
          <w:rFonts w:ascii="Calibri" w:hAnsi="Calibri"/>
          <w:sz w:val="24"/>
          <w:szCs w:val="24"/>
        </w:rPr>
      </w:pPr>
    </w:p>
    <w:p w14:paraId="56C9B838" w14:textId="77777777" w:rsidR="00216EBF" w:rsidRPr="00E67D10" w:rsidRDefault="00216EBF" w:rsidP="00E67D10">
      <w:pPr>
        <w:pStyle w:val="ListParagraph"/>
        <w:numPr>
          <w:ilvl w:val="0"/>
          <w:numId w:val="220"/>
        </w:numPr>
        <w:jc w:val="both"/>
        <w:rPr>
          <w:rFonts w:ascii="Calibri" w:hAnsi="Calibri"/>
          <w:sz w:val="24"/>
          <w:szCs w:val="24"/>
        </w:rPr>
      </w:pPr>
      <w:r w:rsidRPr="00E67D10">
        <w:rPr>
          <w:rFonts w:ascii="Calibri" w:hAnsi="Calibri"/>
          <w:sz w:val="24"/>
          <w:szCs w:val="24"/>
        </w:rPr>
        <w:t>Une analyse de la situation justifiant la recherche ;</w:t>
      </w:r>
    </w:p>
    <w:p w14:paraId="13AD271F" w14:textId="77777777" w:rsidR="00216EBF" w:rsidRPr="00E67D10" w:rsidRDefault="00216EBF" w:rsidP="00E67D10">
      <w:pPr>
        <w:pStyle w:val="ListParagraph"/>
        <w:numPr>
          <w:ilvl w:val="0"/>
          <w:numId w:val="220"/>
        </w:numPr>
        <w:jc w:val="both"/>
        <w:rPr>
          <w:rFonts w:ascii="Calibri" w:hAnsi="Calibri"/>
          <w:sz w:val="24"/>
          <w:szCs w:val="24"/>
        </w:rPr>
      </w:pPr>
      <w:r w:rsidRPr="00E67D10">
        <w:rPr>
          <w:rFonts w:ascii="Calibri" w:hAnsi="Calibri"/>
          <w:sz w:val="24"/>
          <w:szCs w:val="24"/>
        </w:rPr>
        <w:t>La description du projet (objectifs, résultats attendus, Stratégies, Interventions, activités)</w:t>
      </w:r>
    </w:p>
    <w:p w14:paraId="74C27D84" w14:textId="77777777" w:rsidR="00216EBF" w:rsidRPr="00E67D10" w:rsidRDefault="00216EBF" w:rsidP="00E67D10">
      <w:pPr>
        <w:pStyle w:val="ListParagraph"/>
        <w:numPr>
          <w:ilvl w:val="0"/>
          <w:numId w:val="220"/>
        </w:numPr>
        <w:jc w:val="both"/>
        <w:rPr>
          <w:rFonts w:ascii="Calibri" w:hAnsi="Calibri"/>
          <w:sz w:val="24"/>
          <w:szCs w:val="24"/>
        </w:rPr>
      </w:pPr>
      <w:r w:rsidRPr="00E67D10">
        <w:rPr>
          <w:rFonts w:ascii="Calibri" w:hAnsi="Calibri"/>
          <w:sz w:val="24"/>
          <w:szCs w:val="24"/>
        </w:rPr>
        <w:t>Les protocoles de recherche et le cadre de mise en œuvre ;</w:t>
      </w:r>
    </w:p>
    <w:p w14:paraId="64562610" w14:textId="77777777" w:rsidR="00216EBF" w:rsidRPr="00E67D10" w:rsidRDefault="00216EBF" w:rsidP="00E67D10">
      <w:pPr>
        <w:pStyle w:val="ListParagraph"/>
        <w:numPr>
          <w:ilvl w:val="0"/>
          <w:numId w:val="220"/>
        </w:numPr>
        <w:jc w:val="both"/>
        <w:rPr>
          <w:rFonts w:ascii="Calibri" w:hAnsi="Calibri"/>
          <w:sz w:val="24"/>
          <w:szCs w:val="24"/>
        </w:rPr>
      </w:pPr>
      <w:r w:rsidRPr="00E67D10">
        <w:rPr>
          <w:rFonts w:ascii="Calibri" w:hAnsi="Calibri"/>
          <w:sz w:val="24"/>
          <w:szCs w:val="24"/>
        </w:rPr>
        <w:t>Le financement avec indication de la contrepartie Guinéenne ;</w:t>
      </w:r>
    </w:p>
    <w:p w14:paraId="57FF306B" w14:textId="77777777" w:rsidR="00216EBF" w:rsidRPr="00E67D10" w:rsidRDefault="00216EBF" w:rsidP="00E67D10">
      <w:pPr>
        <w:pStyle w:val="ListParagraph"/>
        <w:numPr>
          <w:ilvl w:val="0"/>
          <w:numId w:val="220"/>
        </w:numPr>
        <w:jc w:val="both"/>
        <w:rPr>
          <w:rFonts w:ascii="Calibri" w:hAnsi="Calibri"/>
          <w:sz w:val="24"/>
          <w:szCs w:val="24"/>
        </w:rPr>
      </w:pPr>
      <w:r w:rsidRPr="00E67D10">
        <w:rPr>
          <w:rFonts w:ascii="Calibri" w:hAnsi="Calibri"/>
          <w:sz w:val="24"/>
          <w:szCs w:val="24"/>
        </w:rPr>
        <w:t>Le tableau de programmation des activités de recherche.</w:t>
      </w:r>
    </w:p>
    <w:p w14:paraId="73F15554" w14:textId="4611F576" w:rsidR="00E67D10" w:rsidRDefault="00E67D10">
      <w:pPr>
        <w:spacing w:after="160" w:line="259" w:lineRule="auto"/>
        <w:rPr>
          <w:rFonts w:ascii="Calibri" w:hAnsi="Calibri"/>
          <w:sz w:val="24"/>
          <w:szCs w:val="24"/>
        </w:rPr>
      </w:pPr>
      <w:r>
        <w:rPr>
          <w:rFonts w:ascii="Calibri" w:hAnsi="Calibri"/>
          <w:sz w:val="24"/>
          <w:szCs w:val="24"/>
        </w:rPr>
        <w:br w:type="page"/>
      </w:r>
    </w:p>
    <w:p w14:paraId="3A0283CA" w14:textId="77777777" w:rsidR="00BA5A91" w:rsidRPr="00E67D10" w:rsidRDefault="00BA5A91" w:rsidP="00E67D10">
      <w:pPr>
        <w:pStyle w:val="ListParagraph"/>
        <w:ind w:left="1080"/>
        <w:jc w:val="both"/>
        <w:rPr>
          <w:rFonts w:ascii="Calibri" w:hAnsi="Calibri"/>
          <w:sz w:val="24"/>
          <w:szCs w:val="24"/>
        </w:rPr>
      </w:pPr>
    </w:p>
    <w:p w14:paraId="0C637D44" w14:textId="77777777" w:rsidR="00216EBF" w:rsidRPr="00E67D10" w:rsidRDefault="00BA5A91" w:rsidP="00E67D10">
      <w:pPr>
        <w:pStyle w:val="ListParagraph"/>
        <w:numPr>
          <w:ilvl w:val="0"/>
          <w:numId w:val="218"/>
        </w:numPr>
        <w:jc w:val="both"/>
        <w:rPr>
          <w:rFonts w:ascii="Calibri" w:hAnsi="Calibri"/>
          <w:b/>
          <w:sz w:val="24"/>
          <w:szCs w:val="24"/>
        </w:rPr>
      </w:pPr>
      <w:r w:rsidRPr="00E67D10">
        <w:rPr>
          <w:rFonts w:ascii="Calibri" w:hAnsi="Calibri"/>
          <w:b/>
          <w:sz w:val="24"/>
          <w:szCs w:val="24"/>
        </w:rPr>
        <w:t>DÉLAI D’EXAMEN DU DOCUMENT DE PROJET</w:t>
      </w:r>
    </w:p>
    <w:p w14:paraId="56D459B3" w14:textId="77777777" w:rsidR="00E67D10" w:rsidRPr="00E67D10" w:rsidRDefault="00E67D10" w:rsidP="00E67D10">
      <w:pPr>
        <w:ind w:left="360"/>
        <w:jc w:val="both"/>
        <w:rPr>
          <w:rFonts w:ascii="Calibri" w:hAnsi="Calibri"/>
          <w:b/>
          <w:sz w:val="24"/>
          <w:szCs w:val="24"/>
        </w:rPr>
      </w:pPr>
    </w:p>
    <w:tbl>
      <w:tblPr>
        <w:tblStyle w:val="TableGrid"/>
        <w:tblW w:w="0" w:type="auto"/>
        <w:tblInd w:w="360" w:type="dxa"/>
        <w:tblLook w:val="04A0" w:firstRow="1" w:lastRow="0" w:firstColumn="1" w:lastColumn="0" w:noHBand="0" w:noVBand="1"/>
      </w:tblPr>
      <w:tblGrid>
        <w:gridCol w:w="7006"/>
        <w:gridCol w:w="1696"/>
      </w:tblGrid>
      <w:tr w:rsidR="00216EBF" w:rsidRPr="00E67D10" w14:paraId="78A3EB16" w14:textId="77777777" w:rsidTr="00A03B01">
        <w:tc>
          <w:tcPr>
            <w:tcW w:w="7006" w:type="dxa"/>
          </w:tcPr>
          <w:p w14:paraId="5FC95605" w14:textId="77777777" w:rsidR="00216EBF" w:rsidRPr="00E67D10" w:rsidRDefault="00216EBF" w:rsidP="00E67D10">
            <w:pPr>
              <w:jc w:val="both"/>
              <w:rPr>
                <w:rFonts w:ascii="Calibri" w:hAnsi="Calibri"/>
                <w:sz w:val="24"/>
                <w:szCs w:val="24"/>
              </w:rPr>
            </w:pPr>
            <w:r w:rsidRPr="00E67D10">
              <w:rPr>
                <w:rFonts w:ascii="Calibri" w:hAnsi="Calibri"/>
                <w:sz w:val="24"/>
                <w:szCs w:val="24"/>
              </w:rPr>
              <w:t>Validation par réunion technique des Directeurs</w:t>
            </w:r>
          </w:p>
        </w:tc>
        <w:tc>
          <w:tcPr>
            <w:tcW w:w="1696" w:type="dxa"/>
          </w:tcPr>
          <w:p w14:paraId="49F5E01F" w14:textId="77777777" w:rsidR="00216EBF" w:rsidRPr="00E67D10" w:rsidRDefault="00216EBF" w:rsidP="00E67D10">
            <w:pPr>
              <w:jc w:val="both"/>
              <w:rPr>
                <w:rFonts w:ascii="Calibri" w:hAnsi="Calibri"/>
                <w:sz w:val="24"/>
                <w:szCs w:val="24"/>
              </w:rPr>
            </w:pPr>
            <w:r w:rsidRPr="00E67D10">
              <w:rPr>
                <w:rFonts w:ascii="Calibri" w:hAnsi="Calibri"/>
                <w:sz w:val="24"/>
                <w:szCs w:val="24"/>
              </w:rPr>
              <w:t>15 jours</w:t>
            </w:r>
          </w:p>
        </w:tc>
      </w:tr>
      <w:tr w:rsidR="00216EBF" w:rsidRPr="00E67D10" w14:paraId="61D2C74A" w14:textId="77777777" w:rsidTr="00A03B01">
        <w:tc>
          <w:tcPr>
            <w:tcW w:w="7006" w:type="dxa"/>
          </w:tcPr>
          <w:p w14:paraId="437EA56D" w14:textId="77777777" w:rsidR="00216EBF" w:rsidRPr="00E67D10" w:rsidRDefault="00216EBF" w:rsidP="00E67D10">
            <w:pPr>
              <w:jc w:val="both"/>
              <w:rPr>
                <w:rFonts w:ascii="Calibri" w:hAnsi="Calibri"/>
                <w:sz w:val="24"/>
                <w:szCs w:val="24"/>
              </w:rPr>
            </w:pPr>
            <w:r w:rsidRPr="00E67D10">
              <w:rPr>
                <w:rFonts w:ascii="Calibri" w:hAnsi="Calibri"/>
                <w:sz w:val="24"/>
                <w:szCs w:val="24"/>
              </w:rPr>
              <w:t>Validation par le Conseil de Cabinet</w:t>
            </w:r>
          </w:p>
        </w:tc>
        <w:tc>
          <w:tcPr>
            <w:tcW w:w="1696" w:type="dxa"/>
          </w:tcPr>
          <w:p w14:paraId="6C9D18F1" w14:textId="77777777" w:rsidR="00216EBF" w:rsidRPr="00E67D10" w:rsidRDefault="00216EBF" w:rsidP="00E67D10">
            <w:pPr>
              <w:jc w:val="both"/>
              <w:rPr>
                <w:rFonts w:ascii="Calibri" w:hAnsi="Calibri"/>
                <w:sz w:val="24"/>
                <w:szCs w:val="24"/>
              </w:rPr>
            </w:pPr>
            <w:r w:rsidRPr="00E67D10">
              <w:rPr>
                <w:rFonts w:ascii="Calibri" w:hAnsi="Calibri"/>
                <w:sz w:val="24"/>
                <w:szCs w:val="24"/>
              </w:rPr>
              <w:t>15 jours</w:t>
            </w:r>
          </w:p>
        </w:tc>
      </w:tr>
      <w:tr w:rsidR="00216EBF" w:rsidRPr="00E67D10" w14:paraId="10618D2C" w14:textId="77777777" w:rsidTr="00A03B01">
        <w:tc>
          <w:tcPr>
            <w:tcW w:w="7006" w:type="dxa"/>
          </w:tcPr>
          <w:p w14:paraId="6E3457E4" w14:textId="77777777" w:rsidR="00216EBF" w:rsidRPr="00E67D10" w:rsidRDefault="00216EBF" w:rsidP="00E67D10">
            <w:pPr>
              <w:jc w:val="both"/>
              <w:rPr>
                <w:rFonts w:ascii="Calibri" w:hAnsi="Calibri"/>
                <w:sz w:val="24"/>
                <w:szCs w:val="24"/>
              </w:rPr>
            </w:pPr>
            <w:r w:rsidRPr="00E67D10">
              <w:rPr>
                <w:rFonts w:ascii="Calibri" w:hAnsi="Calibri"/>
                <w:sz w:val="24"/>
                <w:szCs w:val="24"/>
              </w:rPr>
              <w:t>Examen par le Comité national d’</w:t>
            </w:r>
            <w:r w:rsidR="00BA5A91" w:rsidRPr="00E67D10">
              <w:rPr>
                <w:rFonts w:ascii="Calibri" w:hAnsi="Calibri"/>
                <w:sz w:val="24"/>
                <w:szCs w:val="24"/>
              </w:rPr>
              <w:t>Éthique</w:t>
            </w:r>
          </w:p>
        </w:tc>
        <w:tc>
          <w:tcPr>
            <w:tcW w:w="1696" w:type="dxa"/>
          </w:tcPr>
          <w:p w14:paraId="691CC940" w14:textId="77777777" w:rsidR="00216EBF" w:rsidRPr="00E67D10" w:rsidRDefault="00216EBF" w:rsidP="00E67D10">
            <w:pPr>
              <w:jc w:val="both"/>
              <w:rPr>
                <w:rFonts w:ascii="Calibri" w:hAnsi="Calibri"/>
                <w:sz w:val="24"/>
                <w:szCs w:val="24"/>
              </w:rPr>
            </w:pPr>
            <w:r w:rsidRPr="00E67D10">
              <w:rPr>
                <w:rFonts w:ascii="Calibri" w:hAnsi="Calibri"/>
                <w:sz w:val="24"/>
                <w:szCs w:val="24"/>
              </w:rPr>
              <w:t>21 jours</w:t>
            </w:r>
          </w:p>
        </w:tc>
      </w:tr>
      <w:tr w:rsidR="00216EBF" w:rsidRPr="00E67D10" w14:paraId="2D1C0081" w14:textId="77777777" w:rsidTr="00A03B01">
        <w:tc>
          <w:tcPr>
            <w:tcW w:w="7006" w:type="dxa"/>
          </w:tcPr>
          <w:p w14:paraId="09717A33" w14:textId="77777777" w:rsidR="00216EBF" w:rsidRPr="00E67D10" w:rsidRDefault="00216EBF" w:rsidP="00E67D10">
            <w:pPr>
              <w:jc w:val="both"/>
              <w:rPr>
                <w:rFonts w:ascii="Calibri" w:hAnsi="Calibri"/>
                <w:sz w:val="24"/>
                <w:szCs w:val="24"/>
              </w:rPr>
            </w:pPr>
            <w:r w:rsidRPr="00E67D10">
              <w:rPr>
                <w:rFonts w:ascii="Calibri" w:hAnsi="Calibri"/>
                <w:sz w:val="24"/>
                <w:szCs w:val="24"/>
              </w:rPr>
              <w:t xml:space="preserve">Signature du document </w:t>
            </w:r>
          </w:p>
        </w:tc>
        <w:tc>
          <w:tcPr>
            <w:tcW w:w="1696" w:type="dxa"/>
          </w:tcPr>
          <w:p w14:paraId="6169A641" w14:textId="77777777" w:rsidR="00216EBF" w:rsidRPr="00E67D10" w:rsidRDefault="00216EBF" w:rsidP="00E67D10">
            <w:pPr>
              <w:jc w:val="both"/>
              <w:rPr>
                <w:rFonts w:ascii="Calibri" w:hAnsi="Calibri"/>
                <w:sz w:val="24"/>
                <w:szCs w:val="24"/>
              </w:rPr>
            </w:pPr>
            <w:r w:rsidRPr="00E67D10">
              <w:rPr>
                <w:rFonts w:ascii="Calibri" w:hAnsi="Calibri"/>
                <w:sz w:val="24"/>
                <w:szCs w:val="24"/>
              </w:rPr>
              <w:t>03 jours</w:t>
            </w:r>
          </w:p>
        </w:tc>
      </w:tr>
      <w:tr w:rsidR="00216EBF" w:rsidRPr="00E67D10" w14:paraId="38347011" w14:textId="77777777" w:rsidTr="00A03B01">
        <w:tc>
          <w:tcPr>
            <w:tcW w:w="7006" w:type="dxa"/>
          </w:tcPr>
          <w:p w14:paraId="264C1621" w14:textId="77777777" w:rsidR="00216EBF" w:rsidRPr="00E67D10" w:rsidRDefault="00216EBF" w:rsidP="00E67D10">
            <w:pPr>
              <w:jc w:val="both"/>
              <w:rPr>
                <w:rFonts w:ascii="Calibri" w:hAnsi="Calibri"/>
                <w:sz w:val="24"/>
                <w:szCs w:val="24"/>
              </w:rPr>
            </w:pPr>
            <w:r w:rsidRPr="00E67D10">
              <w:rPr>
                <w:rFonts w:ascii="Calibri" w:hAnsi="Calibri"/>
                <w:sz w:val="24"/>
                <w:szCs w:val="24"/>
              </w:rPr>
              <w:t>Durée totale hors analyse et formulation</w:t>
            </w:r>
          </w:p>
        </w:tc>
        <w:tc>
          <w:tcPr>
            <w:tcW w:w="1696" w:type="dxa"/>
          </w:tcPr>
          <w:p w14:paraId="4FF9AB7B" w14:textId="77777777" w:rsidR="00216EBF" w:rsidRPr="00E67D10" w:rsidRDefault="00216EBF" w:rsidP="00E67D10">
            <w:pPr>
              <w:jc w:val="both"/>
              <w:rPr>
                <w:rFonts w:ascii="Calibri" w:hAnsi="Calibri"/>
                <w:sz w:val="24"/>
                <w:szCs w:val="24"/>
              </w:rPr>
            </w:pPr>
            <w:r w:rsidRPr="00E67D10">
              <w:rPr>
                <w:rFonts w:ascii="Calibri" w:hAnsi="Calibri"/>
                <w:sz w:val="24"/>
                <w:szCs w:val="24"/>
              </w:rPr>
              <w:t>54 jours</w:t>
            </w:r>
          </w:p>
        </w:tc>
      </w:tr>
    </w:tbl>
    <w:p w14:paraId="4EBC029C" w14:textId="77777777" w:rsidR="00216EBF" w:rsidRPr="00E67D10" w:rsidRDefault="00216EBF" w:rsidP="00E67D10">
      <w:pPr>
        <w:ind w:left="360"/>
        <w:jc w:val="both"/>
        <w:rPr>
          <w:rFonts w:ascii="Calibri" w:hAnsi="Calibri"/>
          <w:sz w:val="24"/>
          <w:szCs w:val="24"/>
        </w:rPr>
      </w:pPr>
    </w:p>
    <w:p w14:paraId="1DBCEA9F" w14:textId="77777777" w:rsidR="00216EBF" w:rsidRPr="00E67D10" w:rsidRDefault="00EC549B" w:rsidP="00E67D10">
      <w:pPr>
        <w:pStyle w:val="ListParagraph"/>
        <w:numPr>
          <w:ilvl w:val="0"/>
          <w:numId w:val="218"/>
        </w:numPr>
        <w:jc w:val="both"/>
        <w:rPr>
          <w:rFonts w:ascii="Calibri" w:hAnsi="Calibri"/>
          <w:b/>
          <w:sz w:val="24"/>
          <w:szCs w:val="24"/>
        </w:rPr>
      </w:pPr>
      <w:r w:rsidRPr="00E67D10">
        <w:rPr>
          <w:rFonts w:ascii="Calibri" w:hAnsi="Calibri"/>
          <w:b/>
          <w:sz w:val="24"/>
          <w:szCs w:val="24"/>
        </w:rPr>
        <w:t>SUIVI DE LA PROCÉDURE</w:t>
      </w:r>
    </w:p>
    <w:p w14:paraId="7381A854" w14:textId="77777777" w:rsidR="00216EBF" w:rsidRPr="00E67D10" w:rsidRDefault="00216EBF" w:rsidP="00E67D10">
      <w:pPr>
        <w:rPr>
          <w:rFonts w:ascii="Calibri" w:hAnsi="Calibri"/>
          <w:sz w:val="24"/>
          <w:szCs w:val="24"/>
        </w:rPr>
      </w:pPr>
    </w:p>
    <w:p w14:paraId="5023A529" w14:textId="77777777" w:rsidR="00216EBF" w:rsidRPr="00E67D10" w:rsidRDefault="00216EBF" w:rsidP="00E67D10">
      <w:pPr>
        <w:ind w:left="360"/>
        <w:rPr>
          <w:rFonts w:ascii="Calibri" w:hAnsi="Calibri"/>
          <w:sz w:val="24"/>
          <w:szCs w:val="24"/>
        </w:rPr>
      </w:pPr>
      <w:r w:rsidRPr="00E67D10">
        <w:rPr>
          <w:rFonts w:ascii="Calibri" w:hAnsi="Calibri"/>
          <w:sz w:val="24"/>
          <w:szCs w:val="24"/>
        </w:rPr>
        <w:t>Le BSD établit un tableau de Gant pour suivre le respect des délais de réalisation des différentes phases de Validation du dossier.</w:t>
      </w:r>
    </w:p>
    <w:p w14:paraId="0283FF79" w14:textId="77777777" w:rsidR="00216EBF" w:rsidRPr="00E67D10" w:rsidRDefault="00216EBF" w:rsidP="00E67D10">
      <w:pPr>
        <w:ind w:left="360"/>
        <w:rPr>
          <w:rFonts w:ascii="Calibri" w:hAnsi="Calibri"/>
          <w:sz w:val="24"/>
          <w:szCs w:val="24"/>
        </w:rPr>
      </w:pPr>
    </w:p>
    <w:p w14:paraId="1CEC75D0" w14:textId="77777777" w:rsidR="00216EBF" w:rsidRPr="001F2F7B" w:rsidRDefault="00216EBF" w:rsidP="00216EBF">
      <w:pPr>
        <w:ind w:left="360"/>
        <w:rPr>
          <w:rFonts w:ascii="Calibri" w:hAnsi="Calibri"/>
        </w:rPr>
      </w:pPr>
    </w:p>
    <w:p w14:paraId="254DC381" w14:textId="77777777" w:rsidR="00E67D10" w:rsidRDefault="00E67D10">
      <w:pPr>
        <w:spacing w:after="160" w:line="259" w:lineRule="auto"/>
        <w:rPr>
          <w:rFonts w:ascii="Calibri" w:hAnsi="Calibri" w:cs="Calibri"/>
          <w:color w:val="000000"/>
          <w:sz w:val="24"/>
          <w:szCs w:val="24"/>
        </w:rPr>
      </w:pPr>
      <w:r>
        <w:rPr>
          <w:rFonts w:ascii="Calibri" w:hAnsi="Calibri" w:cs="Calibri"/>
          <w:color w:val="000000"/>
          <w:sz w:val="24"/>
          <w:szCs w:val="24"/>
        </w:rPr>
        <w:br w:type="page"/>
      </w:r>
    </w:p>
    <w:p w14:paraId="36707087" w14:textId="3351EAE1" w:rsidR="00310D3F" w:rsidRPr="001F2F7B" w:rsidRDefault="00310D3F">
      <w:pPr>
        <w:spacing w:after="160" w:line="259" w:lineRule="auto"/>
        <w:rPr>
          <w:rFonts w:ascii="Calibri" w:hAnsi="Calibri" w:cs="Calibri"/>
          <w:color w:val="000000"/>
          <w:sz w:val="24"/>
          <w:szCs w:val="24"/>
        </w:rPr>
      </w:pPr>
    </w:p>
    <w:p w14:paraId="588A84B6" w14:textId="61F39598" w:rsidR="008F2EE0" w:rsidRPr="00675C56" w:rsidRDefault="00E67D10" w:rsidP="007C2E4B">
      <w:pPr>
        <w:pStyle w:val="Heading3"/>
        <w:numPr>
          <w:ilvl w:val="0"/>
          <w:numId w:val="245"/>
        </w:numPr>
        <w:spacing w:before="0"/>
        <w:rPr>
          <w:rFonts w:asciiTheme="minorHAnsi" w:hAnsiTheme="minorHAnsi"/>
          <w:b/>
          <w:bCs/>
          <w:color w:val="auto"/>
        </w:rPr>
      </w:pPr>
      <w:bookmarkStart w:id="339" w:name="_Toc521641577"/>
      <w:r w:rsidRPr="00675C56">
        <w:rPr>
          <w:rFonts w:asciiTheme="minorHAnsi" w:hAnsiTheme="minorHAnsi"/>
          <w:b/>
          <w:bCs/>
          <w:color w:val="auto"/>
        </w:rPr>
        <w:t>PLANIFICATION</w:t>
      </w:r>
      <w:r w:rsidR="008F2EE0" w:rsidRPr="00675C56">
        <w:rPr>
          <w:rFonts w:asciiTheme="minorHAnsi" w:hAnsiTheme="minorHAnsi"/>
          <w:b/>
          <w:bCs/>
          <w:color w:val="auto"/>
        </w:rPr>
        <w:t xml:space="preserve"> DES FORMATIONS CONTINUES</w:t>
      </w:r>
      <w:bookmarkEnd w:id="339"/>
    </w:p>
    <w:p w14:paraId="1299ABDC" w14:textId="77777777" w:rsidR="002A783B" w:rsidRPr="001F2F7B" w:rsidRDefault="002A783B">
      <w:pPr>
        <w:kinsoku w:val="0"/>
        <w:overflowPunct w:val="0"/>
        <w:spacing w:before="9" w:after="200" w:line="260" w:lineRule="exact"/>
        <w:jc w:val="both"/>
        <w:rPr>
          <w:rFonts w:ascii="Calibri" w:hAnsi="Calibri" w:cs="Calibri"/>
          <w:color w:val="000000"/>
          <w:sz w:val="24"/>
          <w:szCs w:val="24"/>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1686"/>
        <w:gridCol w:w="6348"/>
        <w:gridCol w:w="1874"/>
      </w:tblGrid>
      <w:tr w:rsidR="00F5527D" w:rsidRPr="001F2F7B" w14:paraId="08DB75A2" w14:textId="77777777" w:rsidTr="007B4CFA">
        <w:trPr>
          <w:jc w:val="center"/>
        </w:trPr>
        <w:tc>
          <w:tcPr>
            <w:tcW w:w="1686" w:type="dxa"/>
            <w:shd w:val="clear" w:color="auto" w:fill="DEEAF6" w:themeFill="accent1" w:themeFillTint="33"/>
            <w:vAlign w:val="center"/>
          </w:tcPr>
          <w:p w14:paraId="2C62CEF8" w14:textId="10383D25" w:rsidR="00F5527D" w:rsidRPr="001F2F7B" w:rsidRDefault="00032D2A" w:rsidP="007B4CFA">
            <w:pPr>
              <w:rPr>
                <w:rFonts w:ascii="Calibri" w:hAnsi="Calibri"/>
                <w:b/>
                <w:sz w:val="24"/>
                <w:szCs w:val="24"/>
              </w:rPr>
            </w:pPr>
            <w:r>
              <w:rPr>
                <w:rFonts w:ascii="Calibri" w:hAnsi="Calibri"/>
                <w:b/>
                <w:sz w:val="24"/>
                <w:szCs w:val="24"/>
              </w:rPr>
              <w:t>MINISTÈRE DE LA SANTÉ</w:t>
            </w:r>
            <w:r w:rsidR="00F5527D" w:rsidRPr="001F2F7B">
              <w:rPr>
                <w:rFonts w:ascii="Calibri" w:hAnsi="Calibri"/>
                <w:b/>
                <w:sz w:val="24"/>
                <w:szCs w:val="24"/>
              </w:rPr>
              <w:t xml:space="preserve"> </w:t>
            </w:r>
          </w:p>
          <w:p w14:paraId="65AAD4D6" w14:textId="77777777" w:rsidR="00814C62" w:rsidRPr="001F2F7B" w:rsidRDefault="00814C62" w:rsidP="007B4CFA">
            <w:pPr>
              <w:rPr>
                <w:rFonts w:ascii="Calibri" w:hAnsi="Calibri"/>
                <w:b/>
                <w:sz w:val="24"/>
                <w:szCs w:val="24"/>
              </w:rPr>
            </w:pPr>
          </w:p>
          <w:p w14:paraId="65B4004A" w14:textId="434AEB73" w:rsidR="00F5527D" w:rsidRPr="001F2F7B" w:rsidRDefault="00F5527D" w:rsidP="007B4CFA">
            <w:pPr>
              <w:rPr>
                <w:rFonts w:ascii="Calibri" w:hAnsi="Calibri"/>
                <w:b/>
                <w:sz w:val="24"/>
                <w:szCs w:val="24"/>
              </w:rPr>
            </w:pPr>
            <w:r w:rsidRPr="001F2F7B">
              <w:rPr>
                <w:rFonts w:ascii="Calibri" w:hAnsi="Calibri"/>
                <w:b/>
                <w:sz w:val="24"/>
                <w:szCs w:val="24"/>
              </w:rPr>
              <w:t xml:space="preserve">MANUEL DE </w:t>
            </w:r>
            <w:r w:rsidR="00195DB1">
              <w:rPr>
                <w:rFonts w:ascii="Calibri" w:hAnsi="Calibri"/>
                <w:b/>
                <w:sz w:val="24"/>
                <w:szCs w:val="24"/>
              </w:rPr>
              <w:t>PROCÉDURES</w:t>
            </w:r>
          </w:p>
        </w:tc>
        <w:tc>
          <w:tcPr>
            <w:tcW w:w="6348" w:type="dxa"/>
            <w:shd w:val="clear" w:color="auto" w:fill="DEEAF6" w:themeFill="accent1" w:themeFillTint="33"/>
            <w:vAlign w:val="center"/>
          </w:tcPr>
          <w:p w14:paraId="457BFBF6" w14:textId="77777777" w:rsidR="00F5527D" w:rsidRPr="001F2F7B" w:rsidRDefault="00F5527D" w:rsidP="00091686">
            <w:pPr>
              <w:jc w:val="center"/>
              <w:rPr>
                <w:rFonts w:ascii="Calibri" w:hAnsi="Calibri"/>
                <w:b/>
                <w:sz w:val="24"/>
              </w:rPr>
            </w:pPr>
            <w:bookmarkStart w:id="340" w:name="_Toc502425838"/>
            <w:r w:rsidRPr="001F2F7B">
              <w:rPr>
                <w:rFonts w:ascii="Calibri" w:hAnsi="Calibri"/>
                <w:b/>
                <w:sz w:val="24"/>
              </w:rPr>
              <w:t>PLANIFICATION DES FORMATIONS CONTINUES</w:t>
            </w:r>
            <w:bookmarkEnd w:id="340"/>
          </w:p>
        </w:tc>
        <w:tc>
          <w:tcPr>
            <w:tcW w:w="1874" w:type="dxa"/>
            <w:shd w:val="clear" w:color="auto" w:fill="DEEAF6" w:themeFill="accent1" w:themeFillTint="33"/>
            <w:vAlign w:val="center"/>
          </w:tcPr>
          <w:p w14:paraId="407DE77B" w14:textId="77777777" w:rsidR="00F5527D" w:rsidRPr="001F2F7B" w:rsidRDefault="00F5527D" w:rsidP="007B4CF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sz w:val="24"/>
                <w:szCs w:val="24"/>
              </w:rPr>
            </w:pPr>
            <w:r w:rsidRPr="001F2F7B">
              <w:rPr>
                <w:rFonts w:ascii="Calibri" w:hAnsi="Calibri"/>
                <w:b/>
                <w:spacing w:val="-3"/>
                <w:sz w:val="24"/>
                <w:szCs w:val="24"/>
              </w:rPr>
              <w:t>REFERENCE</w:t>
            </w:r>
          </w:p>
          <w:p w14:paraId="39262EBA" w14:textId="77777777" w:rsidR="00814C62" w:rsidRPr="001F2F7B" w:rsidRDefault="00814C62" w:rsidP="007B4CF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sz w:val="24"/>
                <w:szCs w:val="24"/>
              </w:rPr>
            </w:pPr>
            <w:r w:rsidRPr="001F2F7B">
              <w:rPr>
                <w:rFonts w:ascii="Calibri" w:hAnsi="Calibri"/>
                <w:b/>
                <w:spacing w:val="-3"/>
                <w:sz w:val="24"/>
                <w:szCs w:val="24"/>
              </w:rPr>
              <w:t>2.4.10.1</w:t>
            </w:r>
          </w:p>
        </w:tc>
      </w:tr>
      <w:tr w:rsidR="00F5527D" w:rsidRPr="001F2F7B" w14:paraId="26E6C8A3" w14:textId="77777777" w:rsidTr="007B4CFA">
        <w:trPr>
          <w:jc w:val="center"/>
        </w:trPr>
        <w:tc>
          <w:tcPr>
            <w:tcW w:w="1686" w:type="dxa"/>
            <w:shd w:val="clear" w:color="auto" w:fill="DEEAF6" w:themeFill="accent1" w:themeFillTint="33"/>
            <w:vAlign w:val="center"/>
          </w:tcPr>
          <w:p w14:paraId="663C7615" w14:textId="77777777" w:rsidR="00F5527D" w:rsidRPr="001F2F7B" w:rsidRDefault="00DF7FB8" w:rsidP="007B4CFA">
            <w:pPr>
              <w:rPr>
                <w:rFonts w:ascii="Calibri" w:hAnsi="Calibri"/>
                <w:b/>
                <w:sz w:val="24"/>
                <w:szCs w:val="24"/>
              </w:rPr>
            </w:pPr>
            <w:r w:rsidRPr="001F2F7B">
              <w:rPr>
                <w:rFonts w:ascii="Calibri" w:hAnsi="Calibri"/>
                <w:b/>
                <w:sz w:val="24"/>
                <w:szCs w:val="24"/>
              </w:rPr>
              <w:t>DATE DE LA RÉVISION</w:t>
            </w:r>
            <w:r w:rsidR="00F5527D" w:rsidRPr="001F2F7B">
              <w:rPr>
                <w:rFonts w:ascii="Calibri" w:hAnsi="Calibri"/>
                <w:b/>
                <w:sz w:val="24"/>
                <w:szCs w:val="24"/>
              </w:rPr>
              <w:t> :</w:t>
            </w:r>
          </w:p>
        </w:tc>
        <w:tc>
          <w:tcPr>
            <w:tcW w:w="6348" w:type="dxa"/>
            <w:shd w:val="clear" w:color="auto" w:fill="DEEAF6" w:themeFill="accent1" w:themeFillTint="33"/>
            <w:vAlign w:val="center"/>
          </w:tcPr>
          <w:p w14:paraId="388AE03E" w14:textId="77777777" w:rsidR="00F5527D" w:rsidRPr="001F2F7B" w:rsidRDefault="006737B8" w:rsidP="00091686">
            <w:pPr>
              <w:jc w:val="center"/>
              <w:rPr>
                <w:rFonts w:ascii="Calibri" w:hAnsi="Calibri" w:cs="Calibri"/>
                <w:b/>
                <w:color w:val="000000"/>
                <w:sz w:val="24"/>
              </w:rPr>
            </w:pPr>
            <w:r w:rsidRPr="001F2F7B">
              <w:rPr>
                <w:rFonts w:ascii="Calibri" w:hAnsi="Calibri"/>
                <w:b/>
                <w:bCs/>
                <w:sz w:val="24"/>
              </w:rPr>
              <w:t>Tâches</w:t>
            </w:r>
            <w:r w:rsidR="00F5527D" w:rsidRPr="001F2F7B">
              <w:rPr>
                <w:rFonts w:ascii="Calibri" w:hAnsi="Calibri"/>
                <w:b/>
                <w:bCs/>
                <w:sz w:val="24"/>
              </w:rPr>
              <w:t>:</w:t>
            </w:r>
          </w:p>
          <w:p w14:paraId="42C9717B" w14:textId="77777777" w:rsidR="00F5527D" w:rsidRPr="001F2F7B" w:rsidRDefault="006737B8" w:rsidP="003726DD">
            <w:pPr>
              <w:numPr>
                <w:ilvl w:val="0"/>
                <w:numId w:val="174"/>
              </w:numPr>
              <w:rPr>
                <w:rFonts w:ascii="Calibri" w:hAnsi="Calibri" w:cs="Calibri"/>
                <w:color w:val="000000"/>
                <w:sz w:val="24"/>
              </w:rPr>
            </w:pPr>
            <w:r w:rsidRPr="001F2F7B">
              <w:rPr>
                <w:rFonts w:ascii="Calibri" w:hAnsi="Calibri" w:cs="Calibri"/>
                <w:color w:val="000000"/>
                <w:sz w:val="24"/>
              </w:rPr>
              <w:t>l’identification des besoins ;</w:t>
            </w:r>
          </w:p>
          <w:p w14:paraId="4513560C" w14:textId="77777777" w:rsidR="00F5527D" w:rsidRPr="001F2F7B" w:rsidRDefault="006737B8" w:rsidP="003726DD">
            <w:pPr>
              <w:numPr>
                <w:ilvl w:val="0"/>
                <w:numId w:val="174"/>
              </w:numPr>
              <w:rPr>
                <w:rFonts w:ascii="Calibri" w:hAnsi="Calibri"/>
                <w:sz w:val="24"/>
              </w:rPr>
            </w:pPr>
            <w:r w:rsidRPr="001F2F7B">
              <w:rPr>
                <w:rFonts w:ascii="Calibri" w:hAnsi="Calibri" w:cs="Calibri"/>
                <w:color w:val="000000"/>
                <w:sz w:val="24"/>
              </w:rPr>
              <w:t>l’analyse du plan ;</w:t>
            </w:r>
          </w:p>
          <w:p w14:paraId="11D8E673" w14:textId="77777777" w:rsidR="00F5527D" w:rsidRPr="001F2F7B" w:rsidRDefault="006737B8" w:rsidP="003726DD">
            <w:pPr>
              <w:numPr>
                <w:ilvl w:val="0"/>
                <w:numId w:val="174"/>
              </w:numPr>
              <w:rPr>
                <w:rFonts w:ascii="Calibri" w:hAnsi="Calibri"/>
                <w:b/>
                <w:sz w:val="24"/>
              </w:rPr>
            </w:pPr>
            <w:r w:rsidRPr="001F2F7B">
              <w:rPr>
                <w:rFonts w:ascii="Calibri" w:hAnsi="Calibri" w:cs="Calibri"/>
                <w:color w:val="000000"/>
                <w:sz w:val="24"/>
              </w:rPr>
              <w:t xml:space="preserve">la </w:t>
            </w:r>
            <w:r w:rsidR="00F5527D" w:rsidRPr="001F2F7B">
              <w:rPr>
                <w:rFonts w:ascii="Calibri" w:hAnsi="Calibri" w:cs="Calibri"/>
                <w:color w:val="000000"/>
                <w:sz w:val="24"/>
              </w:rPr>
              <w:t>validation du plan</w:t>
            </w:r>
          </w:p>
        </w:tc>
        <w:tc>
          <w:tcPr>
            <w:tcW w:w="1874" w:type="dxa"/>
            <w:shd w:val="clear" w:color="auto" w:fill="DEEAF6" w:themeFill="accent1" w:themeFillTint="33"/>
            <w:vAlign w:val="center"/>
          </w:tcPr>
          <w:p w14:paraId="490D8652" w14:textId="77777777" w:rsidR="00F5527D" w:rsidRPr="001F2F7B" w:rsidRDefault="00F5527D" w:rsidP="007B4CFA">
            <w:pPr>
              <w:jc w:val="center"/>
              <w:rPr>
                <w:rFonts w:ascii="Calibri" w:hAnsi="Calibri"/>
                <w:b/>
                <w:sz w:val="24"/>
                <w:szCs w:val="24"/>
              </w:rPr>
            </w:pPr>
            <w:r w:rsidRPr="001F2F7B">
              <w:rPr>
                <w:rFonts w:ascii="Calibri" w:hAnsi="Calibri"/>
                <w:b/>
                <w:sz w:val="24"/>
                <w:szCs w:val="24"/>
              </w:rPr>
              <w:t xml:space="preserve">Page : </w:t>
            </w:r>
            <w:r w:rsidR="00814C62" w:rsidRPr="001F2F7B">
              <w:rPr>
                <w:rFonts w:ascii="Calibri" w:hAnsi="Calibri"/>
                <w:b/>
                <w:sz w:val="24"/>
                <w:szCs w:val="24"/>
              </w:rPr>
              <w:t>1</w:t>
            </w:r>
          </w:p>
        </w:tc>
      </w:tr>
    </w:tbl>
    <w:p w14:paraId="7EABEEAD" w14:textId="77777777" w:rsidR="00F5527D" w:rsidRPr="001F2F7B" w:rsidRDefault="00F5527D" w:rsidP="004F0F57">
      <w:pPr>
        <w:jc w:val="both"/>
        <w:rPr>
          <w:rFonts w:ascii="Calibri" w:hAnsi="Calibri"/>
          <w:sz w:val="24"/>
          <w:szCs w:val="24"/>
        </w:rPr>
      </w:pPr>
    </w:p>
    <w:tbl>
      <w:tblPr>
        <w:tblW w:w="547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6"/>
        <w:gridCol w:w="6501"/>
        <w:gridCol w:w="1878"/>
      </w:tblGrid>
      <w:tr w:rsidR="004F0F57" w:rsidRPr="001F2F7B" w14:paraId="08E78EA4" w14:textId="77777777" w:rsidTr="004F0F57">
        <w:trPr>
          <w:trHeight w:val="219"/>
          <w:jc w:val="center"/>
        </w:trPr>
        <w:tc>
          <w:tcPr>
            <w:tcW w:w="850"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24F05E68" w14:textId="77777777" w:rsidR="004F0F57" w:rsidRPr="001F2F7B" w:rsidRDefault="004F0F57" w:rsidP="004F0F57">
            <w:pPr>
              <w:jc w:val="center"/>
              <w:rPr>
                <w:rFonts w:ascii="Calibri" w:hAnsi="Calibri"/>
                <w:b/>
                <w:smallCaps/>
                <w:sz w:val="24"/>
                <w:szCs w:val="24"/>
              </w:rPr>
            </w:pPr>
            <w:r w:rsidRPr="001F2F7B">
              <w:rPr>
                <w:rFonts w:ascii="Calibri" w:hAnsi="Calibri"/>
                <w:b/>
                <w:smallCaps/>
                <w:sz w:val="24"/>
                <w:szCs w:val="24"/>
              </w:rPr>
              <w:t>intervenants</w:t>
            </w:r>
          </w:p>
          <w:p w14:paraId="3462837D" w14:textId="77777777" w:rsidR="004F0F57" w:rsidRPr="001F2F7B" w:rsidRDefault="004F0F57" w:rsidP="004F0F57">
            <w:pPr>
              <w:jc w:val="center"/>
              <w:rPr>
                <w:rFonts w:ascii="Calibri" w:hAnsi="Calibri"/>
                <w:b/>
                <w:sz w:val="24"/>
                <w:szCs w:val="24"/>
              </w:rPr>
            </w:pPr>
            <w:r w:rsidRPr="001F2F7B">
              <w:rPr>
                <w:rFonts w:ascii="Calibri" w:hAnsi="Calibri"/>
                <w:b/>
                <w:smallCaps/>
                <w:sz w:val="24"/>
                <w:szCs w:val="24"/>
              </w:rPr>
              <w:t>ou service en charge</w:t>
            </w:r>
          </w:p>
        </w:tc>
        <w:tc>
          <w:tcPr>
            <w:tcW w:w="3220"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425B25BB" w14:textId="77777777" w:rsidR="004F0F57" w:rsidRPr="001F2F7B" w:rsidRDefault="004F0F57" w:rsidP="004F0F57">
            <w:pPr>
              <w:jc w:val="center"/>
              <w:rPr>
                <w:rFonts w:ascii="Calibri" w:hAnsi="Calibri"/>
                <w:b/>
                <w:smallCaps/>
                <w:sz w:val="24"/>
                <w:szCs w:val="24"/>
              </w:rPr>
            </w:pPr>
            <w:r w:rsidRPr="001F2F7B">
              <w:rPr>
                <w:rFonts w:ascii="Calibri" w:hAnsi="Calibri"/>
                <w:b/>
                <w:smallCaps/>
                <w:sz w:val="24"/>
                <w:szCs w:val="24"/>
              </w:rPr>
              <w:t>description des taches</w:t>
            </w:r>
          </w:p>
        </w:tc>
        <w:tc>
          <w:tcPr>
            <w:tcW w:w="930"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3DC3502C" w14:textId="77777777" w:rsidR="004F0F57" w:rsidRPr="001F2F7B" w:rsidRDefault="000C0E2D" w:rsidP="004F0F57">
            <w:pPr>
              <w:jc w:val="center"/>
              <w:rPr>
                <w:rFonts w:ascii="Calibri" w:hAnsi="Calibri"/>
                <w:b/>
                <w:sz w:val="24"/>
                <w:szCs w:val="24"/>
              </w:rPr>
            </w:pPr>
            <w:r w:rsidRPr="001F2F7B">
              <w:rPr>
                <w:rFonts w:ascii="Calibri" w:hAnsi="Calibri"/>
                <w:b/>
                <w:sz w:val="24"/>
                <w:szCs w:val="24"/>
              </w:rPr>
              <w:t>DÉLAI</w:t>
            </w:r>
            <w:r w:rsidR="004F0F57" w:rsidRPr="001F2F7B">
              <w:rPr>
                <w:rFonts w:ascii="Calibri" w:hAnsi="Calibri"/>
                <w:b/>
                <w:sz w:val="24"/>
                <w:szCs w:val="24"/>
              </w:rPr>
              <w:t xml:space="preserve"> </w:t>
            </w:r>
          </w:p>
        </w:tc>
      </w:tr>
      <w:tr w:rsidR="004F0F57" w:rsidRPr="001F2F7B" w14:paraId="776270C2" w14:textId="77777777" w:rsidTr="004F0F57">
        <w:trPr>
          <w:trHeight w:val="1593"/>
          <w:jc w:val="center"/>
        </w:trPr>
        <w:tc>
          <w:tcPr>
            <w:tcW w:w="850" w:type="pct"/>
            <w:tcBorders>
              <w:top w:val="double" w:sz="4" w:space="0" w:color="auto"/>
              <w:left w:val="single" w:sz="12" w:space="0" w:color="auto"/>
              <w:bottom w:val="double" w:sz="4" w:space="0" w:color="auto"/>
              <w:right w:val="single" w:sz="4" w:space="0" w:color="auto"/>
            </w:tcBorders>
          </w:tcPr>
          <w:p w14:paraId="3657D736" w14:textId="77777777" w:rsidR="004C14E1" w:rsidRPr="001F2F7B" w:rsidRDefault="004C14E1" w:rsidP="004F0F57">
            <w:pPr>
              <w:rPr>
                <w:rFonts w:ascii="Calibri" w:hAnsi="Calibri" w:cs="Calibri"/>
                <w:color w:val="000000"/>
                <w:sz w:val="24"/>
                <w:szCs w:val="24"/>
              </w:rPr>
            </w:pPr>
          </w:p>
          <w:p w14:paraId="62E7FDD8" w14:textId="77777777" w:rsidR="004C14E1" w:rsidRPr="001F2F7B" w:rsidRDefault="004C14E1" w:rsidP="004F0F57">
            <w:pPr>
              <w:rPr>
                <w:rFonts w:ascii="Calibri" w:hAnsi="Calibri" w:cs="Calibri"/>
                <w:b/>
                <w:color w:val="000000"/>
                <w:sz w:val="24"/>
                <w:szCs w:val="24"/>
              </w:rPr>
            </w:pPr>
          </w:p>
          <w:p w14:paraId="79022F64" w14:textId="77777777" w:rsidR="004C14E1" w:rsidRPr="001F2F7B" w:rsidRDefault="004C14E1" w:rsidP="004F0F57">
            <w:pPr>
              <w:rPr>
                <w:rFonts w:ascii="Calibri" w:hAnsi="Calibri" w:cs="Calibri"/>
                <w:color w:val="000000"/>
                <w:sz w:val="24"/>
                <w:szCs w:val="24"/>
              </w:rPr>
            </w:pPr>
          </w:p>
          <w:p w14:paraId="63E10D0E" w14:textId="77777777" w:rsidR="004F0F57" w:rsidRPr="001F2F7B" w:rsidRDefault="004F0F57" w:rsidP="004F0F57">
            <w:pPr>
              <w:rPr>
                <w:rFonts w:ascii="Calibri" w:hAnsi="Calibri" w:cs="Calibri"/>
                <w:color w:val="000000"/>
                <w:sz w:val="24"/>
                <w:szCs w:val="24"/>
              </w:rPr>
            </w:pPr>
            <w:r w:rsidRPr="001F2F7B">
              <w:rPr>
                <w:rFonts w:ascii="Calibri" w:hAnsi="Calibri" w:cs="Calibri"/>
                <w:color w:val="000000"/>
                <w:sz w:val="24"/>
                <w:szCs w:val="24"/>
              </w:rPr>
              <w:t>Le chef de l’unité formation, monitorage et Suivi pédagogique</w:t>
            </w:r>
          </w:p>
          <w:p w14:paraId="4BBECA7F" w14:textId="77777777" w:rsidR="004F0F57" w:rsidRPr="001F2F7B" w:rsidRDefault="004F0F57" w:rsidP="004F0F57">
            <w:pPr>
              <w:rPr>
                <w:rFonts w:ascii="Calibri" w:hAnsi="Calibri" w:cs="Calibri"/>
                <w:color w:val="000000"/>
                <w:sz w:val="24"/>
                <w:szCs w:val="24"/>
              </w:rPr>
            </w:pPr>
          </w:p>
          <w:p w14:paraId="716B4000" w14:textId="77777777" w:rsidR="004F0F57" w:rsidRPr="001F2F7B" w:rsidRDefault="004F0F57" w:rsidP="004F0F57">
            <w:pPr>
              <w:rPr>
                <w:rFonts w:ascii="Calibri" w:hAnsi="Calibri" w:cs="Calibri"/>
                <w:color w:val="000000"/>
                <w:sz w:val="24"/>
                <w:szCs w:val="24"/>
              </w:rPr>
            </w:pPr>
          </w:p>
          <w:p w14:paraId="3A834659" w14:textId="77777777" w:rsidR="004F0F57" w:rsidRPr="001F2F7B" w:rsidRDefault="004F0F57" w:rsidP="004F0F57">
            <w:pPr>
              <w:rPr>
                <w:rFonts w:ascii="Calibri" w:hAnsi="Calibri" w:cs="Calibri"/>
                <w:color w:val="000000"/>
                <w:sz w:val="24"/>
                <w:szCs w:val="24"/>
              </w:rPr>
            </w:pPr>
          </w:p>
          <w:p w14:paraId="592E9208" w14:textId="77777777" w:rsidR="004F0F57" w:rsidRPr="001F2F7B" w:rsidRDefault="004F0F57" w:rsidP="004F0F57">
            <w:pPr>
              <w:jc w:val="both"/>
              <w:rPr>
                <w:rFonts w:ascii="Calibri" w:hAnsi="Calibri" w:cs="Calibri"/>
                <w:color w:val="000000"/>
                <w:sz w:val="24"/>
                <w:szCs w:val="24"/>
              </w:rPr>
            </w:pPr>
          </w:p>
          <w:p w14:paraId="6AA5249B" w14:textId="77777777" w:rsidR="004F0F57" w:rsidRPr="001F2F7B" w:rsidRDefault="004F0F57" w:rsidP="004F0F57">
            <w:pPr>
              <w:jc w:val="both"/>
              <w:rPr>
                <w:rFonts w:ascii="Calibri" w:hAnsi="Calibri" w:cs="Calibri"/>
                <w:color w:val="000000"/>
                <w:sz w:val="24"/>
                <w:szCs w:val="24"/>
              </w:rPr>
            </w:pPr>
          </w:p>
          <w:p w14:paraId="5C7A3722" w14:textId="77777777" w:rsidR="004F0F57" w:rsidRPr="001F2F7B" w:rsidRDefault="004F0F57" w:rsidP="004F0F57">
            <w:pPr>
              <w:jc w:val="both"/>
              <w:rPr>
                <w:rFonts w:ascii="Calibri" w:hAnsi="Calibri" w:cs="Calibri"/>
                <w:color w:val="000000"/>
                <w:sz w:val="24"/>
                <w:szCs w:val="24"/>
              </w:rPr>
            </w:pPr>
          </w:p>
          <w:p w14:paraId="57A1F19C" w14:textId="77777777" w:rsidR="004F0F57" w:rsidRPr="001F2F7B" w:rsidRDefault="004F0F57" w:rsidP="004F0F57">
            <w:pPr>
              <w:jc w:val="both"/>
              <w:rPr>
                <w:rFonts w:ascii="Calibri" w:hAnsi="Calibri" w:cs="Calibri"/>
                <w:color w:val="000000"/>
                <w:sz w:val="24"/>
                <w:szCs w:val="24"/>
              </w:rPr>
            </w:pPr>
          </w:p>
          <w:p w14:paraId="7ABEDAD7" w14:textId="77777777" w:rsidR="004F0F57" w:rsidRPr="001F2F7B" w:rsidRDefault="004F0F57" w:rsidP="004F0F57">
            <w:pPr>
              <w:jc w:val="both"/>
              <w:rPr>
                <w:rFonts w:ascii="Calibri" w:hAnsi="Calibri" w:cs="Calibri"/>
                <w:color w:val="000000"/>
                <w:sz w:val="24"/>
                <w:szCs w:val="24"/>
              </w:rPr>
            </w:pPr>
          </w:p>
          <w:p w14:paraId="06DE5CE6" w14:textId="77777777" w:rsidR="00A958A2" w:rsidRPr="001F2F7B" w:rsidRDefault="00A958A2" w:rsidP="004F0F57">
            <w:pPr>
              <w:jc w:val="both"/>
              <w:rPr>
                <w:rFonts w:ascii="Calibri" w:hAnsi="Calibri" w:cs="Calibri"/>
                <w:color w:val="000000"/>
                <w:sz w:val="24"/>
                <w:szCs w:val="24"/>
              </w:rPr>
            </w:pPr>
          </w:p>
          <w:p w14:paraId="1B9EA186" w14:textId="77777777" w:rsidR="004F0F57" w:rsidRPr="001F2F7B" w:rsidRDefault="004F0F57" w:rsidP="004F0F57">
            <w:pPr>
              <w:rPr>
                <w:rFonts w:ascii="Calibri" w:hAnsi="Calibri" w:cs="Calibri"/>
                <w:color w:val="000000"/>
                <w:sz w:val="24"/>
                <w:szCs w:val="24"/>
              </w:rPr>
            </w:pPr>
            <w:r w:rsidRPr="001F2F7B">
              <w:rPr>
                <w:rFonts w:ascii="Calibri" w:hAnsi="Calibri" w:cs="Calibri"/>
                <w:color w:val="000000"/>
                <w:sz w:val="24"/>
                <w:szCs w:val="24"/>
              </w:rPr>
              <w:t>Le chef de l’Unité Formation, monitorage et suivi pédagogique </w:t>
            </w:r>
          </w:p>
          <w:p w14:paraId="2FA74D79" w14:textId="77777777" w:rsidR="004F0F57" w:rsidRPr="001F2F7B" w:rsidRDefault="004F0F57" w:rsidP="004F0F57">
            <w:pPr>
              <w:rPr>
                <w:rFonts w:ascii="Calibri" w:hAnsi="Calibri" w:cs="Calibri"/>
                <w:color w:val="000000"/>
                <w:sz w:val="24"/>
                <w:szCs w:val="24"/>
              </w:rPr>
            </w:pPr>
          </w:p>
          <w:p w14:paraId="4053F2D9" w14:textId="77777777" w:rsidR="004F0F57" w:rsidRPr="001F2F7B" w:rsidRDefault="004F0F57" w:rsidP="004F0F57">
            <w:pPr>
              <w:rPr>
                <w:rFonts w:ascii="Calibri" w:hAnsi="Calibri" w:cs="Calibri"/>
                <w:color w:val="000000"/>
                <w:sz w:val="24"/>
                <w:szCs w:val="24"/>
              </w:rPr>
            </w:pPr>
          </w:p>
          <w:p w14:paraId="6F984B24" w14:textId="77777777" w:rsidR="004F0F57" w:rsidRPr="001F2F7B" w:rsidRDefault="004F0F57" w:rsidP="004F0F57">
            <w:pPr>
              <w:rPr>
                <w:rFonts w:ascii="Calibri" w:hAnsi="Calibri" w:cs="Calibri"/>
                <w:color w:val="000000"/>
                <w:sz w:val="24"/>
                <w:szCs w:val="24"/>
              </w:rPr>
            </w:pPr>
          </w:p>
          <w:p w14:paraId="40879BE4" w14:textId="77777777" w:rsidR="004F0F57" w:rsidRPr="001F2F7B" w:rsidRDefault="004F0F57" w:rsidP="004F0F57">
            <w:pPr>
              <w:rPr>
                <w:rFonts w:ascii="Calibri" w:hAnsi="Calibri" w:cs="Calibri"/>
                <w:color w:val="000000"/>
                <w:sz w:val="24"/>
                <w:szCs w:val="24"/>
              </w:rPr>
            </w:pPr>
          </w:p>
          <w:p w14:paraId="2D743E64" w14:textId="77777777" w:rsidR="004F0F57" w:rsidRPr="001F2F7B" w:rsidRDefault="004F0F57" w:rsidP="004F0F57">
            <w:pPr>
              <w:rPr>
                <w:rFonts w:ascii="Calibri" w:hAnsi="Calibri" w:cs="Calibri"/>
                <w:color w:val="000000"/>
                <w:sz w:val="24"/>
                <w:szCs w:val="24"/>
              </w:rPr>
            </w:pPr>
          </w:p>
          <w:p w14:paraId="5F8A3D85" w14:textId="77777777" w:rsidR="004F0F57" w:rsidRPr="001F2F7B" w:rsidRDefault="004F0F57" w:rsidP="004F0F57">
            <w:pPr>
              <w:rPr>
                <w:rFonts w:ascii="Calibri" w:hAnsi="Calibri" w:cs="Calibri"/>
                <w:color w:val="000000"/>
                <w:sz w:val="24"/>
                <w:szCs w:val="24"/>
              </w:rPr>
            </w:pPr>
          </w:p>
          <w:p w14:paraId="55670430" w14:textId="77777777" w:rsidR="004F0F57" w:rsidRPr="001F2F7B" w:rsidRDefault="004F0F57" w:rsidP="004F0F57">
            <w:pPr>
              <w:rPr>
                <w:rFonts w:ascii="Calibri" w:hAnsi="Calibri" w:cs="Calibri"/>
                <w:color w:val="000000"/>
                <w:sz w:val="24"/>
                <w:szCs w:val="24"/>
              </w:rPr>
            </w:pPr>
          </w:p>
          <w:p w14:paraId="6C187C5A" w14:textId="77777777" w:rsidR="004F0F57" w:rsidRPr="001F2F7B" w:rsidRDefault="004F0F57" w:rsidP="004F0F57">
            <w:pPr>
              <w:rPr>
                <w:rFonts w:ascii="Calibri" w:hAnsi="Calibri" w:cs="Calibri"/>
                <w:b/>
                <w:color w:val="000000"/>
                <w:sz w:val="24"/>
                <w:szCs w:val="24"/>
              </w:rPr>
            </w:pPr>
          </w:p>
          <w:p w14:paraId="02677D83" w14:textId="77777777" w:rsidR="004F0F57" w:rsidRDefault="004F0F57" w:rsidP="004F0F57">
            <w:pPr>
              <w:rPr>
                <w:rFonts w:ascii="Calibri" w:hAnsi="Calibri" w:cs="Calibri"/>
                <w:b/>
                <w:color w:val="000000"/>
                <w:sz w:val="24"/>
                <w:szCs w:val="24"/>
              </w:rPr>
            </w:pPr>
          </w:p>
          <w:p w14:paraId="68AC8A5C" w14:textId="77777777" w:rsidR="00E67D10" w:rsidRDefault="00E67D10" w:rsidP="004F0F57">
            <w:pPr>
              <w:rPr>
                <w:rFonts w:ascii="Calibri" w:hAnsi="Calibri" w:cs="Calibri"/>
                <w:b/>
                <w:color w:val="000000"/>
                <w:sz w:val="24"/>
                <w:szCs w:val="24"/>
              </w:rPr>
            </w:pPr>
          </w:p>
          <w:p w14:paraId="3E44D658" w14:textId="77777777" w:rsidR="00E67D10" w:rsidRPr="001F2F7B" w:rsidRDefault="00E67D10" w:rsidP="004F0F57">
            <w:pPr>
              <w:rPr>
                <w:rFonts w:ascii="Calibri" w:hAnsi="Calibri" w:cs="Calibri"/>
                <w:b/>
                <w:color w:val="000000"/>
                <w:sz w:val="24"/>
                <w:szCs w:val="24"/>
              </w:rPr>
            </w:pPr>
          </w:p>
          <w:p w14:paraId="5746C4F5" w14:textId="77777777" w:rsidR="004F0F57" w:rsidRPr="001F2F7B" w:rsidRDefault="004F0F57" w:rsidP="004F0F57">
            <w:pPr>
              <w:kinsoku w:val="0"/>
              <w:overflowPunct w:val="0"/>
              <w:spacing w:before="9" w:line="260" w:lineRule="exact"/>
              <w:rPr>
                <w:rFonts w:ascii="Calibri" w:hAnsi="Calibri" w:cs="Calibri"/>
                <w:color w:val="000000"/>
                <w:sz w:val="24"/>
                <w:szCs w:val="24"/>
              </w:rPr>
            </w:pPr>
            <w:r w:rsidRPr="001F2F7B">
              <w:rPr>
                <w:rFonts w:ascii="Calibri" w:hAnsi="Calibri" w:cs="Calibri"/>
                <w:color w:val="000000"/>
                <w:sz w:val="24"/>
                <w:szCs w:val="24"/>
              </w:rPr>
              <w:t>Le Secrétaire Général</w:t>
            </w:r>
          </w:p>
          <w:p w14:paraId="50FED7F4" w14:textId="77777777" w:rsidR="004F0F57" w:rsidRPr="001F2F7B" w:rsidRDefault="004F0F57" w:rsidP="004F0F57">
            <w:pPr>
              <w:rPr>
                <w:rFonts w:ascii="Calibri" w:hAnsi="Calibri"/>
                <w:sz w:val="24"/>
                <w:szCs w:val="24"/>
              </w:rPr>
            </w:pPr>
          </w:p>
        </w:tc>
        <w:tc>
          <w:tcPr>
            <w:tcW w:w="3220" w:type="pct"/>
            <w:tcBorders>
              <w:top w:val="double" w:sz="4" w:space="0" w:color="auto"/>
              <w:left w:val="single" w:sz="4" w:space="0" w:color="auto"/>
              <w:bottom w:val="double" w:sz="4" w:space="0" w:color="auto"/>
              <w:right w:val="single" w:sz="4" w:space="0" w:color="auto"/>
            </w:tcBorders>
          </w:tcPr>
          <w:p w14:paraId="75EE84E1" w14:textId="77777777" w:rsidR="004F0F57" w:rsidRPr="001F2F7B" w:rsidRDefault="004F0F57" w:rsidP="003726DD">
            <w:pPr>
              <w:pStyle w:val="ListParagraph"/>
              <w:numPr>
                <w:ilvl w:val="0"/>
                <w:numId w:val="24"/>
              </w:numPr>
              <w:kinsoku w:val="0"/>
              <w:overflowPunct w:val="0"/>
              <w:spacing w:line="260" w:lineRule="exact"/>
              <w:jc w:val="both"/>
              <w:rPr>
                <w:rFonts w:ascii="Calibri" w:hAnsi="Calibri" w:cs="Calibri"/>
                <w:b/>
                <w:color w:val="000000"/>
                <w:sz w:val="24"/>
                <w:szCs w:val="24"/>
              </w:rPr>
            </w:pPr>
            <w:r w:rsidRPr="001F2F7B">
              <w:rPr>
                <w:rFonts w:ascii="Calibri" w:hAnsi="Calibri" w:cs="Calibri"/>
                <w:b/>
                <w:color w:val="000000"/>
                <w:sz w:val="24"/>
                <w:szCs w:val="24"/>
              </w:rPr>
              <w:t>L’identification des besoins</w:t>
            </w:r>
          </w:p>
          <w:p w14:paraId="5A6CB3F5" w14:textId="77777777" w:rsidR="004F0F57" w:rsidRPr="001F2F7B" w:rsidRDefault="004F0F57" w:rsidP="00A958A2">
            <w:pPr>
              <w:kinsoku w:val="0"/>
              <w:overflowPunct w:val="0"/>
              <w:spacing w:line="260" w:lineRule="exact"/>
              <w:jc w:val="both"/>
              <w:rPr>
                <w:rFonts w:ascii="Calibri" w:hAnsi="Calibri" w:cs="Calibri"/>
                <w:color w:val="000000"/>
                <w:sz w:val="24"/>
                <w:szCs w:val="24"/>
              </w:rPr>
            </w:pPr>
          </w:p>
          <w:p w14:paraId="1740A08A" w14:textId="77777777" w:rsidR="004F0F57" w:rsidRPr="001F2F7B" w:rsidRDefault="004F0F57" w:rsidP="003726DD">
            <w:pPr>
              <w:numPr>
                <w:ilvl w:val="0"/>
                <w:numId w:val="110"/>
              </w:numPr>
              <w:kinsoku w:val="0"/>
              <w:overflowPunct w:val="0"/>
              <w:spacing w:before="9" w:line="260" w:lineRule="exact"/>
              <w:jc w:val="both"/>
              <w:rPr>
                <w:rFonts w:ascii="Calibri" w:hAnsi="Calibri" w:cs="Calibri"/>
                <w:color w:val="000000"/>
                <w:sz w:val="24"/>
                <w:szCs w:val="24"/>
              </w:rPr>
            </w:pPr>
            <w:r w:rsidRPr="001F2F7B">
              <w:rPr>
                <w:rFonts w:ascii="Calibri" w:hAnsi="Calibri" w:cs="Calibri"/>
                <w:color w:val="000000"/>
                <w:sz w:val="24"/>
                <w:szCs w:val="24"/>
              </w:rPr>
              <w:t>Collecte au début de chaque année, les plans de formation élaborés par les services centraux et les coordinations des programmes selon un canevas standard donnant les informations suivantes :</w:t>
            </w:r>
          </w:p>
          <w:p w14:paraId="255B7C24" w14:textId="77777777" w:rsidR="004F0F57" w:rsidRPr="001F2F7B" w:rsidRDefault="004F0F57" w:rsidP="003726DD">
            <w:pPr>
              <w:pStyle w:val="ListParagraph"/>
              <w:numPr>
                <w:ilvl w:val="0"/>
                <w:numId w:val="111"/>
              </w:numPr>
              <w:kinsoku w:val="0"/>
              <w:overflowPunct w:val="0"/>
              <w:spacing w:before="9" w:after="200" w:line="260" w:lineRule="exact"/>
              <w:jc w:val="both"/>
              <w:rPr>
                <w:rFonts w:ascii="Calibri" w:hAnsi="Calibri" w:cs="Calibri"/>
                <w:color w:val="000000"/>
                <w:sz w:val="24"/>
                <w:szCs w:val="24"/>
              </w:rPr>
            </w:pPr>
            <w:r w:rsidRPr="001F2F7B">
              <w:rPr>
                <w:rFonts w:ascii="Calibri" w:hAnsi="Calibri" w:cs="Calibri"/>
                <w:color w:val="000000"/>
                <w:sz w:val="24"/>
                <w:szCs w:val="24"/>
              </w:rPr>
              <w:t>Les thèmes de formation ;</w:t>
            </w:r>
          </w:p>
          <w:p w14:paraId="41B638C9" w14:textId="77777777" w:rsidR="004F0F57" w:rsidRPr="001F2F7B" w:rsidRDefault="004F0F57" w:rsidP="003726DD">
            <w:pPr>
              <w:pStyle w:val="ListParagraph"/>
              <w:numPr>
                <w:ilvl w:val="0"/>
                <w:numId w:val="111"/>
              </w:numPr>
              <w:kinsoku w:val="0"/>
              <w:overflowPunct w:val="0"/>
              <w:spacing w:before="9" w:after="200" w:line="260" w:lineRule="exact"/>
              <w:jc w:val="both"/>
              <w:rPr>
                <w:rFonts w:ascii="Calibri" w:hAnsi="Calibri" w:cs="Calibri"/>
                <w:color w:val="000000"/>
                <w:sz w:val="24"/>
                <w:szCs w:val="24"/>
              </w:rPr>
            </w:pPr>
            <w:r w:rsidRPr="001F2F7B">
              <w:rPr>
                <w:rFonts w:ascii="Calibri" w:hAnsi="Calibri" w:cs="Calibri"/>
                <w:color w:val="000000"/>
                <w:sz w:val="24"/>
                <w:szCs w:val="24"/>
              </w:rPr>
              <w:t>Les cibles ;</w:t>
            </w:r>
          </w:p>
          <w:p w14:paraId="06AD4A58" w14:textId="77777777" w:rsidR="004F0F57" w:rsidRPr="001F2F7B" w:rsidRDefault="004F0F57" w:rsidP="003726DD">
            <w:pPr>
              <w:pStyle w:val="ListParagraph"/>
              <w:numPr>
                <w:ilvl w:val="0"/>
                <w:numId w:val="111"/>
              </w:numPr>
              <w:kinsoku w:val="0"/>
              <w:overflowPunct w:val="0"/>
              <w:spacing w:before="9" w:after="200" w:line="260" w:lineRule="exact"/>
              <w:jc w:val="both"/>
              <w:rPr>
                <w:rFonts w:ascii="Calibri" w:hAnsi="Calibri" w:cs="Calibri"/>
                <w:color w:val="000000"/>
                <w:sz w:val="24"/>
                <w:szCs w:val="24"/>
              </w:rPr>
            </w:pPr>
            <w:r w:rsidRPr="001F2F7B">
              <w:rPr>
                <w:rFonts w:ascii="Calibri" w:hAnsi="Calibri" w:cs="Calibri"/>
                <w:color w:val="000000"/>
                <w:sz w:val="24"/>
                <w:szCs w:val="24"/>
              </w:rPr>
              <w:t>Le nombre de participants ;</w:t>
            </w:r>
          </w:p>
          <w:p w14:paraId="4109C4D8" w14:textId="77777777" w:rsidR="004F0F57" w:rsidRPr="001F2F7B" w:rsidRDefault="004F0F57" w:rsidP="003726DD">
            <w:pPr>
              <w:pStyle w:val="ListParagraph"/>
              <w:numPr>
                <w:ilvl w:val="0"/>
                <w:numId w:val="111"/>
              </w:numPr>
              <w:kinsoku w:val="0"/>
              <w:overflowPunct w:val="0"/>
              <w:spacing w:before="9" w:after="200" w:line="260" w:lineRule="exact"/>
              <w:jc w:val="both"/>
              <w:rPr>
                <w:rFonts w:ascii="Calibri" w:hAnsi="Calibri" w:cs="Calibri"/>
                <w:color w:val="000000"/>
                <w:sz w:val="24"/>
                <w:szCs w:val="24"/>
              </w:rPr>
            </w:pPr>
            <w:r w:rsidRPr="001F2F7B">
              <w:rPr>
                <w:rFonts w:ascii="Calibri" w:hAnsi="Calibri" w:cs="Calibri"/>
                <w:color w:val="000000"/>
                <w:sz w:val="24"/>
                <w:szCs w:val="24"/>
              </w:rPr>
              <w:t>Le nombre d’encadreurs ;</w:t>
            </w:r>
          </w:p>
          <w:p w14:paraId="2ED1791F" w14:textId="77777777" w:rsidR="004F0F57" w:rsidRPr="001F2F7B" w:rsidRDefault="004F0F57" w:rsidP="003726DD">
            <w:pPr>
              <w:pStyle w:val="ListParagraph"/>
              <w:numPr>
                <w:ilvl w:val="0"/>
                <w:numId w:val="111"/>
              </w:numPr>
              <w:kinsoku w:val="0"/>
              <w:overflowPunct w:val="0"/>
              <w:spacing w:before="9" w:after="200" w:line="260" w:lineRule="exact"/>
              <w:jc w:val="both"/>
              <w:rPr>
                <w:rFonts w:ascii="Calibri" w:hAnsi="Calibri" w:cs="Calibri"/>
                <w:color w:val="000000"/>
                <w:sz w:val="24"/>
                <w:szCs w:val="24"/>
              </w:rPr>
            </w:pPr>
            <w:r w:rsidRPr="001F2F7B">
              <w:rPr>
                <w:rFonts w:ascii="Calibri" w:hAnsi="Calibri" w:cs="Calibri"/>
                <w:color w:val="000000"/>
                <w:sz w:val="24"/>
                <w:szCs w:val="24"/>
              </w:rPr>
              <w:t>La durée de la formation ;</w:t>
            </w:r>
          </w:p>
          <w:p w14:paraId="35206E42" w14:textId="77777777" w:rsidR="004F0F57" w:rsidRPr="001F2F7B" w:rsidRDefault="004F0F57" w:rsidP="003726DD">
            <w:pPr>
              <w:pStyle w:val="ListParagraph"/>
              <w:numPr>
                <w:ilvl w:val="0"/>
                <w:numId w:val="111"/>
              </w:numPr>
              <w:kinsoku w:val="0"/>
              <w:overflowPunct w:val="0"/>
              <w:spacing w:before="9" w:after="200" w:line="260" w:lineRule="exact"/>
              <w:jc w:val="both"/>
              <w:rPr>
                <w:rFonts w:ascii="Calibri" w:hAnsi="Calibri" w:cs="Calibri"/>
                <w:color w:val="000000"/>
                <w:sz w:val="24"/>
                <w:szCs w:val="24"/>
              </w:rPr>
            </w:pPr>
            <w:r w:rsidRPr="001F2F7B">
              <w:rPr>
                <w:rFonts w:ascii="Calibri" w:hAnsi="Calibri" w:cs="Calibri"/>
                <w:color w:val="000000"/>
                <w:sz w:val="24"/>
                <w:szCs w:val="24"/>
              </w:rPr>
              <w:t>La période de la formation ;</w:t>
            </w:r>
          </w:p>
          <w:p w14:paraId="3832A535" w14:textId="77777777" w:rsidR="004F0F57" w:rsidRPr="001F2F7B" w:rsidRDefault="004F0F57" w:rsidP="003726DD">
            <w:pPr>
              <w:pStyle w:val="ListParagraph"/>
              <w:numPr>
                <w:ilvl w:val="0"/>
                <w:numId w:val="111"/>
              </w:numPr>
              <w:kinsoku w:val="0"/>
              <w:overflowPunct w:val="0"/>
              <w:spacing w:before="9" w:after="200" w:line="260" w:lineRule="exact"/>
              <w:jc w:val="both"/>
              <w:rPr>
                <w:rFonts w:ascii="Calibri" w:hAnsi="Calibri" w:cs="Calibri"/>
                <w:color w:val="000000"/>
                <w:sz w:val="24"/>
                <w:szCs w:val="24"/>
              </w:rPr>
            </w:pPr>
            <w:r w:rsidRPr="001F2F7B">
              <w:rPr>
                <w:rFonts w:ascii="Calibri" w:hAnsi="Calibri" w:cs="Calibri"/>
                <w:color w:val="000000"/>
                <w:sz w:val="24"/>
                <w:szCs w:val="24"/>
              </w:rPr>
              <w:t>Le lieu de réalisation.</w:t>
            </w:r>
          </w:p>
          <w:p w14:paraId="09F8A3D2" w14:textId="77777777" w:rsidR="004F0F57" w:rsidRPr="001F2F7B" w:rsidRDefault="004F0F57" w:rsidP="003726DD">
            <w:pPr>
              <w:pStyle w:val="ListParagraph"/>
              <w:numPr>
                <w:ilvl w:val="0"/>
                <w:numId w:val="111"/>
              </w:numPr>
              <w:kinsoku w:val="0"/>
              <w:overflowPunct w:val="0"/>
              <w:spacing w:before="9" w:after="200" w:line="260" w:lineRule="exact"/>
              <w:jc w:val="both"/>
              <w:rPr>
                <w:rFonts w:ascii="Calibri" w:hAnsi="Calibri" w:cs="Calibri"/>
                <w:color w:val="000000"/>
                <w:sz w:val="24"/>
                <w:szCs w:val="24"/>
              </w:rPr>
            </w:pPr>
            <w:r w:rsidRPr="001F2F7B">
              <w:rPr>
                <w:rFonts w:ascii="Calibri" w:hAnsi="Calibri" w:cs="Calibri"/>
                <w:color w:val="000000"/>
                <w:sz w:val="24"/>
                <w:szCs w:val="24"/>
              </w:rPr>
              <w:t>Centralise les différents plans pour obtenir le plan annuel de formation ;</w:t>
            </w:r>
          </w:p>
          <w:p w14:paraId="22B1604B" w14:textId="77777777" w:rsidR="004F0F57" w:rsidRPr="001F2F7B" w:rsidRDefault="00435E3B" w:rsidP="003726DD">
            <w:pPr>
              <w:pStyle w:val="ListParagraph"/>
              <w:numPr>
                <w:ilvl w:val="0"/>
                <w:numId w:val="111"/>
              </w:numPr>
              <w:kinsoku w:val="0"/>
              <w:overflowPunct w:val="0"/>
              <w:spacing w:before="9" w:after="200" w:line="260" w:lineRule="exact"/>
              <w:jc w:val="both"/>
              <w:rPr>
                <w:rFonts w:ascii="Calibri" w:hAnsi="Calibri" w:cs="Calibri"/>
                <w:color w:val="000000"/>
                <w:sz w:val="24"/>
                <w:szCs w:val="24"/>
              </w:rPr>
            </w:pPr>
            <w:r w:rsidRPr="001F2F7B">
              <w:rPr>
                <w:rFonts w:ascii="Calibri" w:hAnsi="Calibri" w:cs="Calibri"/>
                <w:color w:val="000000"/>
                <w:sz w:val="24"/>
                <w:szCs w:val="24"/>
              </w:rPr>
              <w:t>Élabore</w:t>
            </w:r>
            <w:r w:rsidR="004F0F57" w:rsidRPr="001F2F7B">
              <w:rPr>
                <w:rFonts w:ascii="Calibri" w:hAnsi="Calibri" w:cs="Calibri"/>
                <w:color w:val="000000"/>
                <w:sz w:val="24"/>
                <w:szCs w:val="24"/>
              </w:rPr>
              <w:t xml:space="preserve"> le tableau de Gant des formations pour bien apprécier leur chronologie.</w:t>
            </w:r>
          </w:p>
          <w:p w14:paraId="09C7EF25" w14:textId="77777777" w:rsidR="004F0F57" w:rsidRPr="001F2F7B" w:rsidRDefault="004F0F57" w:rsidP="004F0F57">
            <w:pPr>
              <w:pStyle w:val="ListParagraph"/>
              <w:kinsoku w:val="0"/>
              <w:overflowPunct w:val="0"/>
              <w:spacing w:before="9" w:line="260" w:lineRule="exact"/>
              <w:jc w:val="both"/>
              <w:rPr>
                <w:rFonts w:ascii="Calibri" w:hAnsi="Calibri" w:cs="Calibri"/>
                <w:color w:val="000000"/>
                <w:sz w:val="24"/>
                <w:szCs w:val="24"/>
              </w:rPr>
            </w:pPr>
          </w:p>
          <w:p w14:paraId="562E265F" w14:textId="77777777" w:rsidR="004F0F57" w:rsidRPr="001F2F7B" w:rsidRDefault="00A958A2" w:rsidP="003726DD">
            <w:pPr>
              <w:pStyle w:val="ListParagraph"/>
              <w:numPr>
                <w:ilvl w:val="0"/>
                <w:numId w:val="24"/>
              </w:numPr>
              <w:kinsoku w:val="0"/>
              <w:overflowPunct w:val="0"/>
              <w:spacing w:line="260" w:lineRule="exact"/>
              <w:jc w:val="both"/>
              <w:rPr>
                <w:rFonts w:ascii="Calibri" w:hAnsi="Calibri" w:cs="Calibri"/>
                <w:b/>
                <w:color w:val="000000"/>
                <w:sz w:val="24"/>
                <w:szCs w:val="24"/>
              </w:rPr>
            </w:pPr>
            <w:r w:rsidRPr="001F2F7B">
              <w:rPr>
                <w:rFonts w:ascii="Calibri" w:hAnsi="Calibri" w:cs="Calibri"/>
                <w:b/>
                <w:color w:val="000000"/>
                <w:sz w:val="24"/>
                <w:szCs w:val="24"/>
              </w:rPr>
              <w:t>L’analyse</w:t>
            </w:r>
            <w:r w:rsidR="004F0F57" w:rsidRPr="001F2F7B">
              <w:rPr>
                <w:rFonts w:ascii="Calibri" w:hAnsi="Calibri" w:cs="Calibri"/>
                <w:b/>
                <w:color w:val="000000"/>
                <w:sz w:val="24"/>
                <w:szCs w:val="24"/>
              </w:rPr>
              <w:t xml:space="preserve"> du plan </w:t>
            </w:r>
          </w:p>
          <w:p w14:paraId="4382F2BD" w14:textId="77777777" w:rsidR="00A958A2" w:rsidRPr="001F2F7B" w:rsidRDefault="00A958A2" w:rsidP="00A958A2">
            <w:pPr>
              <w:kinsoku w:val="0"/>
              <w:overflowPunct w:val="0"/>
              <w:spacing w:line="260" w:lineRule="exact"/>
              <w:jc w:val="both"/>
              <w:rPr>
                <w:rFonts w:ascii="Calibri" w:hAnsi="Calibri" w:cs="Calibri"/>
                <w:color w:val="000000"/>
                <w:sz w:val="24"/>
                <w:szCs w:val="24"/>
              </w:rPr>
            </w:pPr>
          </w:p>
          <w:p w14:paraId="11A7098A" w14:textId="77777777" w:rsidR="004F0F57" w:rsidRPr="001F2F7B" w:rsidRDefault="004F0F57" w:rsidP="003726DD">
            <w:pPr>
              <w:pStyle w:val="ListParagraph"/>
              <w:numPr>
                <w:ilvl w:val="0"/>
                <w:numId w:val="112"/>
              </w:numPr>
              <w:kinsoku w:val="0"/>
              <w:overflowPunct w:val="0"/>
              <w:spacing w:before="9" w:after="200" w:line="260" w:lineRule="exact"/>
              <w:jc w:val="both"/>
              <w:rPr>
                <w:rFonts w:ascii="Calibri" w:hAnsi="Calibri" w:cs="Calibri"/>
                <w:color w:val="000000"/>
                <w:sz w:val="24"/>
                <w:szCs w:val="24"/>
              </w:rPr>
            </w:pPr>
            <w:r w:rsidRPr="001F2F7B">
              <w:rPr>
                <w:rFonts w:ascii="Calibri" w:hAnsi="Calibri" w:cs="Calibri"/>
                <w:color w:val="000000"/>
                <w:sz w:val="24"/>
                <w:szCs w:val="24"/>
              </w:rPr>
              <w:t>Analyse les plans d</w:t>
            </w:r>
            <w:r w:rsidR="00A958A2" w:rsidRPr="001F2F7B">
              <w:rPr>
                <w:rFonts w:ascii="Calibri" w:hAnsi="Calibri" w:cs="Calibri"/>
                <w:color w:val="000000"/>
                <w:sz w:val="24"/>
                <w:szCs w:val="24"/>
              </w:rPr>
              <w:t>e</w:t>
            </w:r>
            <w:r w:rsidRPr="001F2F7B">
              <w:rPr>
                <w:rFonts w:ascii="Calibri" w:hAnsi="Calibri" w:cs="Calibri"/>
                <w:color w:val="000000"/>
                <w:sz w:val="24"/>
                <w:szCs w:val="24"/>
              </w:rPr>
              <w:t xml:space="preserve"> formation, structure par structure ;</w:t>
            </w:r>
          </w:p>
          <w:p w14:paraId="5025B48B" w14:textId="77777777" w:rsidR="004F0F57" w:rsidRPr="001F2F7B" w:rsidRDefault="004F0F57" w:rsidP="003726DD">
            <w:pPr>
              <w:pStyle w:val="ListParagraph"/>
              <w:numPr>
                <w:ilvl w:val="0"/>
                <w:numId w:val="112"/>
              </w:numPr>
              <w:kinsoku w:val="0"/>
              <w:overflowPunct w:val="0"/>
              <w:spacing w:before="9" w:after="200" w:line="260" w:lineRule="exact"/>
              <w:jc w:val="both"/>
              <w:rPr>
                <w:rFonts w:ascii="Calibri" w:hAnsi="Calibri" w:cs="Calibri"/>
                <w:color w:val="000000"/>
                <w:sz w:val="24"/>
                <w:szCs w:val="24"/>
              </w:rPr>
            </w:pPr>
            <w:r w:rsidRPr="001F2F7B">
              <w:rPr>
                <w:rFonts w:ascii="Calibri" w:hAnsi="Calibri" w:cs="Calibri"/>
                <w:color w:val="000000"/>
                <w:sz w:val="24"/>
                <w:szCs w:val="24"/>
              </w:rPr>
              <w:t>Applique les ratios et critères suivants :</w:t>
            </w:r>
          </w:p>
          <w:p w14:paraId="518C284A" w14:textId="77777777" w:rsidR="004F0F57" w:rsidRPr="001F2F7B" w:rsidRDefault="004F0F57" w:rsidP="003726DD">
            <w:pPr>
              <w:pStyle w:val="ListParagraph"/>
              <w:numPr>
                <w:ilvl w:val="0"/>
                <w:numId w:val="113"/>
              </w:numPr>
              <w:kinsoku w:val="0"/>
              <w:overflowPunct w:val="0"/>
              <w:spacing w:before="9" w:after="200" w:line="260" w:lineRule="exact"/>
              <w:jc w:val="both"/>
              <w:rPr>
                <w:rFonts w:ascii="Calibri" w:hAnsi="Calibri" w:cs="Calibri"/>
                <w:color w:val="000000"/>
                <w:sz w:val="24"/>
                <w:szCs w:val="24"/>
              </w:rPr>
            </w:pPr>
            <w:r w:rsidRPr="001F2F7B">
              <w:rPr>
                <w:rFonts w:ascii="Calibri" w:hAnsi="Calibri" w:cs="Calibri"/>
                <w:color w:val="000000"/>
                <w:sz w:val="24"/>
                <w:szCs w:val="24"/>
              </w:rPr>
              <w:t>Le nombre de jours de formation par agent dans l’année ;</w:t>
            </w:r>
          </w:p>
          <w:p w14:paraId="08F27906" w14:textId="77777777" w:rsidR="004F0F57" w:rsidRPr="001F2F7B" w:rsidRDefault="004F0F57" w:rsidP="003726DD">
            <w:pPr>
              <w:pStyle w:val="ListParagraph"/>
              <w:numPr>
                <w:ilvl w:val="0"/>
                <w:numId w:val="113"/>
              </w:numPr>
              <w:kinsoku w:val="0"/>
              <w:overflowPunct w:val="0"/>
              <w:spacing w:before="9" w:after="200" w:line="260" w:lineRule="exact"/>
              <w:jc w:val="both"/>
              <w:rPr>
                <w:rFonts w:ascii="Calibri" w:hAnsi="Calibri" w:cs="Calibri"/>
                <w:color w:val="000000"/>
                <w:sz w:val="24"/>
                <w:szCs w:val="24"/>
              </w:rPr>
            </w:pPr>
            <w:r w:rsidRPr="001F2F7B">
              <w:rPr>
                <w:rFonts w:ascii="Calibri" w:hAnsi="Calibri" w:cs="Calibri"/>
                <w:color w:val="000000"/>
                <w:sz w:val="24"/>
                <w:szCs w:val="24"/>
              </w:rPr>
              <w:t>Le nombre de jours d’absence au poste de travail dans l’année ;</w:t>
            </w:r>
          </w:p>
          <w:p w14:paraId="5919A25C" w14:textId="77777777" w:rsidR="004F0F57" w:rsidRPr="001F2F7B" w:rsidRDefault="004F0F57" w:rsidP="003726DD">
            <w:pPr>
              <w:pStyle w:val="ListParagraph"/>
              <w:numPr>
                <w:ilvl w:val="0"/>
                <w:numId w:val="113"/>
              </w:numPr>
              <w:kinsoku w:val="0"/>
              <w:overflowPunct w:val="0"/>
              <w:spacing w:before="9" w:after="200" w:line="260" w:lineRule="exact"/>
              <w:jc w:val="both"/>
              <w:rPr>
                <w:rFonts w:ascii="Calibri" w:hAnsi="Calibri" w:cs="Calibri"/>
                <w:color w:val="000000"/>
                <w:sz w:val="24"/>
                <w:szCs w:val="24"/>
              </w:rPr>
            </w:pPr>
            <w:r w:rsidRPr="001F2F7B">
              <w:rPr>
                <w:rFonts w:ascii="Calibri" w:hAnsi="Calibri" w:cs="Calibri"/>
                <w:color w:val="000000"/>
                <w:sz w:val="24"/>
                <w:szCs w:val="24"/>
              </w:rPr>
              <w:t>Le nombre de jours de formation par encadreur dans l’année ;</w:t>
            </w:r>
          </w:p>
          <w:p w14:paraId="477692B1" w14:textId="77777777" w:rsidR="004F0F57" w:rsidRPr="001F2F7B" w:rsidRDefault="004F0F57" w:rsidP="003726DD">
            <w:pPr>
              <w:pStyle w:val="ListParagraph"/>
              <w:numPr>
                <w:ilvl w:val="0"/>
                <w:numId w:val="113"/>
              </w:numPr>
              <w:kinsoku w:val="0"/>
              <w:overflowPunct w:val="0"/>
              <w:spacing w:before="9" w:after="200" w:line="260" w:lineRule="exact"/>
              <w:jc w:val="both"/>
              <w:rPr>
                <w:rFonts w:ascii="Calibri" w:hAnsi="Calibri" w:cs="Calibri"/>
                <w:color w:val="000000"/>
                <w:sz w:val="24"/>
                <w:szCs w:val="24"/>
              </w:rPr>
            </w:pPr>
            <w:r w:rsidRPr="001F2F7B">
              <w:rPr>
                <w:rFonts w:ascii="Calibri" w:hAnsi="Calibri" w:cs="Calibri"/>
                <w:color w:val="000000"/>
                <w:sz w:val="24"/>
                <w:szCs w:val="24"/>
              </w:rPr>
              <w:t>La concentration des formations sur cibles ;</w:t>
            </w:r>
          </w:p>
          <w:p w14:paraId="2AE66007" w14:textId="77777777" w:rsidR="004F0F57" w:rsidRPr="001F2F7B" w:rsidRDefault="004F0F57" w:rsidP="003726DD">
            <w:pPr>
              <w:pStyle w:val="ListParagraph"/>
              <w:numPr>
                <w:ilvl w:val="0"/>
                <w:numId w:val="113"/>
              </w:numPr>
              <w:kinsoku w:val="0"/>
              <w:overflowPunct w:val="0"/>
              <w:spacing w:before="9" w:after="200" w:line="260" w:lineRule="exact"/>
              <w:jc w:val="both"/>
              <w:rPr>
                <w:rFonts w:ascii="Calibri" w:hAnsi="Calibri" w:cs="Calibri"/>
                <w:color w:val="000000"/>
                <w:sz w:val="24"/>
                <w:szCs w:val="24"/>
              </w:rPr>
            </w:pPr>
            <w:r w:rsidRPr="001F2F7B">
              <w:rPr>
                <w:rFonts w:ascii="Calibri" w:hAnsi="Calibri" w:cs="Calibri"/>
                <w:color w:val="000000"/>
                <w:sz w:val="24"/>
                <w:szCs w:val="24"/>
              </w:rPr>
              <w:t>La complémentarité des formations ;</w:t>
            </w:r>
          </w:p>
          <w:p w14:paraId="62FEAA35" w14:textId="77777777" w:rsidR="004F0F57" w:rsidRPr="001F2F7B" w:rsidRDefault="004F0F57" w:rsidP="003726DD">
            <w:pPr>
              <w:pStyle w:val="ListParagraph"/>
              <w:numPr>
                <w:ilvl w:val="0"/>
                <w:numId w:val="113"/>
              </w:numPr>
              <w:kinsoku w:val="0"/>
              <w:overflowPunct w:val="0"/>
              <w:spacing w:before="9" w:after="200" w:line="260" w:lineRule="exact"/>
              <w:jc w:val="both"/>
              <w:rPr>
                <w:rFonts w:ascii="Calibri" w:hAnsi="Calibri" w:cs="Calibri"/>
                <w:color w:val="000000"/>
                <w:sz w:val="24"/>
                <w:szCs w:val="24"/>
              </w:rPr>
            </w:pPr>
            <w:r w:rsidRPr="001F2F7B">
              <w:rPr>
                <w:rFonts w:ascii="Calibri" w:hAnsi="Calibri" w:cs="Calibri"/>
                <w:color w:val="000000"/>
                <w:sz w:val="24"/>
                <w:szCs w:val="24"/>
              </w:rPr>
              <w:t>La faisabilité des formations en fonction des calendriers.</w:t>
            </w:r>
          </w:p>
          <w:p w14:paraId="5ED49FE6" w14:textId="77777777" w:rsidR="004F0F57" w:rsidRPr="001F2F7B" w:rsidRDefault="00435E3B" w:rsidP="003726DD">
            <w:pPr>
              <w:pStyle w:val="ListParagraph"/>
              <w:numPr>
                <w:ilvl w:val="0"/>
                <w:numId w:val="114"/>
              </w:numPr>
              <w:kinsoku w:val="0"/>
              <w:overflowPunct w:val="0"/>
              <w:spacing w:before="9" w:after="200" w:line="260" w:lineRule="exact"/>
              <w:jc w:val="both"/>
              <w:rPr>
                <w:rFonts w:ascii="Calibri" w:hAnsi="Calibri" w:cs="Calibri"/>
                <w:color w:val="000000"/>
                <w:sz w:val="24"/>
                <w:szCs w:val="24"/>
              </w:rPr>
            </w:pPr>
            <w:r w:rsidRPr="001F2F7B">
              <w:rPr>
                <w:rFonts w:ascii="Calibri" w:hAnsi="Calibri" w:cs="Calibri"/>
                <w:color w:val="000000"/>
                <w:sz w:val="24"/>
                <w:szCs w:val="24"/>
              </w:rPr>
              <w:t>Élabore</w:t>
            </w:r>
            <w:r w:rsidR="004F0F57" w:rsidRPr="001F2F7B">
              <w:rPr>
                <w:rFonts w:ascii="Calibri" w:hAnsi="Calibri" w:cs="Calibri"/>
                <w:color w:val="000000"/>
                <w:sz w:val="24"/>
                <w:szCs w:val="24"/>
              </w:rPr>
              <w:t xml:space="preserve"> un plan de formation corrigé qu’il soumet au Chef du Service Stratégique de formation. </w:t>
            </w:r>
          </w:p>
          <w:p w14:paraId="1E0722EF"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p>
          <w:p w14:paraId="12D3DF47" w14:textId="77777777" w:rsidR="00A958A2" w:rsidRPr="001F2F7B" w:rsidRDefault="004F0F57" w:rsidP="003726DD">
            <w:pPr>
              <w:pStyle w:val="ListParagraph"/>
              <w:numPr>
                <w:ilvl w:val="0"/>
                <w:numId w:val="24"/>
              </w:numPr>
              <w:kinsoku w:val="0"/>
              <w:overflowPunct w:val="0"/>
              <w:spacing w:before="9" w:after="200" w:line="260" w:lineRule="exact"/>
              <w:jc w:val="both"/>
              <w:rPr>
                <w:rFonts w:ascii="Calibri" w:hAnsi="Calibri" w:cs="Calibri"/>
                <w:b/>
                <w:color w:val="000000"/>
                <w:sz w:val="24"/>
                <w:szCs w:val="24"/>
              </w:rPr>
            </w:pPr>
            <w:r w:rsidRPr="001F2F7B">
              <w:rPr>
                <w:rFonts w:ascii="Calibri" w:hAnsi="Calibri" w:cs="Calibri"/>
                <w:b/>
                <w:color w:val="000000"/>
                <w:sz w:val="24"/>
                <w:szCs w:val="24"/>
              </w:rPr>
              <w:t>La validation technique </w:t>
            </w:r>
          </w:p>
          <w:p w14:paraId="65295FF6" w14:textId="77777777" w:rsidR="00A958A2" w:rsidRPr="001F2F7B" w:rsidRDefault="00A958A2" w:rsidP="00A958A2">
            <w:pPr>
              <w:pStyle w:val="ListParagraph"/>
              <w:kinsoku w:val="0"/>
              <w:overflowPunct w:val="0"/>
              <w:spacing w:before="9" w:after="200" w:line="260" w:lineRule="exact"/>
              <w:jc w:val="both"/>
              <w:rPr>
                <w:rFonts w:ascii="Calibri" w:hAnsi="Calibri" w:cs="Calibri"/>
                <w:b/>
                <w:color w:val="000000"/>
                <w:sz w:val="24"/>
                <w:szCs w:val="24"/>
              </w:rPr>
            </w:pPr>
          </w:p>
          <w:p w14:paraId="7F5350E8" w14:textId="77777777" w:rsidR="004F0F57" w:rsidRPr="001F2F7B" w:rsidRDefault="004F0F57" w:rsidP="003726DD">
            <w:pPr>
              <w:pStyle w:val="ListParagraph"/>
              <w:numPr>
                <w:ilvl w:val="0"/>
                <w:numId w:val="115"/>
              </w:numPr>
              <w:kinsoku w:val="0"/>
              <w:overflowPunct w:val="0"/>
              <w:spacing w:before="9" w:after="200" w:line="260" w:lineRule="exact"/>
              <w:jc w:val="both"/>
              <w:rPr>
                <w:rFonts w:ascii="Calibri" w:hAnsi="Calibri" w:cs="Calibri"/>
                <w:color w:val="000000"/>
                <w:sz w:val="24"/>
                <w:szCs w:val="24"/>
              </w:rPr>
            </w:pPr>
            <w:r w:rsidRPr="001F2F7B">
              <w:rPr>
                <w:rFonts w:ascii="Calibri" w:hAnsi="Calibri" w:cs="Calibri"/>
                <w:color w:val="000000"/>
                <w:sz w:val="24"/>
                <w:szCs w:val="24"/>
              </w:rPr>
              <w:t>Organise une réunion de la restitution avec tous les acteurs (Directeurs nationaux et chefs des programmes) ;</w:t>
            </w:r>
          </w:p>
          <w:p w14:paraId="3A53CDBE" w14:textId="77777777" w:rsidR="004F0F57" w:rsidRPr="001F2F7B" w:rsidRDefault="004F0F57" w:rsidP="003726DD">
            <w:pPr>
              <w:pStyle w:val="ListParagraph"/>
              <w:numPr>
                <w:ilvl w:val="0"/>
                <w:numId w:val="115"/>
              </w:numPr>
              <w:kinsoku w:val="0"/>
              <w:overflowPunct w:val="0"/>
              <w:spacing w:before="9" w:after="200" w:line="260" w:lineRule="exact"/>
              <w:jc w:val="both"/>
              <w:rPr>
                <w:rFonts w:ascii="Calibri" w:hAnsi="Calibri" w:cs="Calibri"/>
                <w:color w:val="000000"/>
                <w:sz w:val="24"/>
                <w:szCs w:val="24"/>
              </w:rPr>
            </w:pPr>
            <w:r w:rsidRPr="001F2F7B">
              <w:rPr>
                <w:rFonts w:ascii="Calibri" w:hAnsi="Calibri" w:cs="Calibri"/>
                <w:color w:val="000000"/>
                <w:sz w:val="24"/>
                <w:szCs w:val="24"/>
              </w:rPr>
              <w:t>Fait dresser un procès-verbal de la réunion ;</w:t>
            </w:r>
          </w:p>
          <w:p w14:paraId="3C08B66F" w14:textId="77777777" w:rsidR="004F0F57" w:rsidRPr="001F2F7B" w:rsidRDefault="004F0F57" w:rsidP="003726DD">
            <w:pPr>
              <w:pStyle w:val="ListParagraph"/>
              <w:numPr>
                <w:ilvl w:val="0"/>
                <w:numId w:val="115"/>
              </w:numPr>
              <w:kinsoku w:val="0"/>
              <w:overflowPunct w:val="0"/>
              <w:spacing w:before="9" w:after="200" w:line="260" w:lineRule="exact"/>
              <w:jc w:val="both"/>
              <w:rPr>
                <w:rFonts w:ascii="Calibri" w:hAnsi="Calibri" w:cs="Calibri"/>
                <w:color w:val="000000"/>
                <w:sz w:val="24"/>
                <w:szCs w:val="24"/>
              </w:rPr>
            </w:pPr>
            <w:r w:rsidRPr="001F2F7B">
              <w:rPr>
                <w:rFonts w:ascii="Calibri" w:hAnsi="Calibri" w:cs="Calibri"/>
                <w:color w:val="000000"/>
                <w:sz w:val="24"/>
                <w:szCs w:val="24"/>
              </w:rPr>
              <w:t>Valide le plan annuel de formation continue ;</w:t>
            </w:r>
          </w:p>
          <w:p w14:paraId="354B93F2" w14:textId="77777777" w:rsidR="004F0F57" w:rsidRPr="001F2F7B" w:rsidRDefault="004F0F57" w:rsidP="003726DD">
            <w:pPr>
              <w:pStyle w:val="ListParagraph"/>
              <w:numPr>
                <w:ilvl w:val="0"/>
                <w:numId w:val="115"/>
              </w:numPr>
              <w:kinsoku w:val="0"/>
              <w:overflowPunct w:val="0"/>
              <w:spacing w:before="9" w:after="200" w:line="260" w:lineRule="exact"/>
              <w:jc w:val="both"/>
              <w:rPr>
                <w:rFonts w:ascii="Calibri" w:hAnsi="Calibri" w:cs="Calibri"/>
                <w:color w:val="000000"/>
                <w:sz w:val="24"/>
                <w:szCs w:val="24"/>
              </w:rPr>
            </w:pPr>
            <w:r w:rsidRPr="001F2F7B">
              <w:rPr>
                <w:rFonts w:ascii="Calibri" w:hAnsi="Calibri" w:cs="Calibri"/>
                <w:color w:val="000000"/>
                <w:sz w:val="24"/>
                <w:szCs w:val="24"/>
              </w:rPr>
              <w:t>Informe le conseil de cabinet des résultats de la séance de validation ;</w:t>
            </w:r>
          </w:p>
          <w:p w14:paraId="2F7779AA" w14:textId="77777777" w:rsidR="004F0F57" w:rsidRPr="001F2F7B" w:rsidRDefault="004F0F57" w:rsidP="003726DD">
            <w:pPr>
              <w:pStyle w:val="ListParagraph"/>
              <w:numPr>
                <w:ilvl w:val="0"/>
                <w:numId w:val="115"/>
              </w:numPr>
              <w:kinsoku w:val="0"/>
              <w:overflowPunct w:val="0"/>
              <w:spacing w:before="9" w:after="200" w:line="260" w:lineRule="exact"/>
              <w:jc w:val="both"/>
              <w:rPr>
                <w:rFonts w:ascii="Calibri" w:hAnsi="Calibri" w:cs="Calibri"/>
                <w:color w:val="000000"/>
                <w:sz w:val="24"/>
                <w:szCs w:val="24"/>
              </w:rPr>
            </w:pPr>
            <w:r w:rsidRPr="001F2F7B">
              <w:rPr>
                <w:rFonts w:ascii="Calibri" w:hAnsi="Calibri" w:cs="Calibri"/>
                <w:color w:val="000000"/>
                <w:sz w:val="24"/>
                <w:szCs w:val="24"/>
              </w:rPr>
              <w:t>Assure la diffusion du plan de formation à tous les acteurs institutionnels et partenaires techniques.</w:t>
            </w:r>
          </w:p>
        </w:tc>
        <w:tc>
          <w:tcPr>
            <w:tcW w:w="930" w:type="pct"/>
            <w:tcBorders>
              <w:top w:val="double" w:sz="4" w:space="0" w:color="auto"/>
              <w:left w:val="single" w:sz="4" w:space="0" w:color="auto"/>
              <w:bottom w:val="double" w:sz="4" w:space="0" w:color="auto"/>
              <w:right w:val="single" w:sz="12" w:space="0" w:color="auto"/>
            </w:tcBorders>
          </w:tcPr>
          <w:p w14:paraId="158344EE" w14:textId="77777777" w:rsidR="004F0F57" w:rsidRPr="001F2F7B" w:rsidRDefault="004F0F57" w:rsidP="004F0F57">
            <w:pPr>
              <w:jc w:val="center"/>
              <w:rPr>
                <w:rFonts w:ascii="Calibri" w:hAnsi="Calibri"/>
                <w:bCs/>
                <w:sz w:val="24"/>
                <w:szCs w:val="24"/>
              </w:rPr>
            </w:pPr>
          </w:p>
          <w:p w14:paraId="67F80D97" w14:textId="77777777" w:rsidR="004F0F57" w:rsidRPr="001F2F7B" w:rsidRDefault="004F0F57" w:rsidP="004F0F57">
            <w:pPr>
              <w:jc w:val="center"/>
              <w:rPr>
                <w:rFonts w:ascii="Calibri" w:hAnsi="Calibri"/>
                <w:bCs/>
                <w:sz w:val="24"/>
                <w:szCs w:val="24"/>
              </w:rPr>
            </w:pPr>
          </w:p>
          <w:p w14:paraId="322E3D5D" w14:textId="77777777" w:rsidR="004F0F57" w:rsidRPr="001F2F7B" w:rsidRDefault="004F0F57" w:rsidP="004F0F57">
            <w:pPr>
              <w:jc w:val="center"/>
              <w:rPr>
                <w:rFonts w:ascii="Calibri" w:hAnsi="Calibri"/>
                <w:bCs/>
                <w:sz w:val="24"/>
                <w:szCs w:val="24"/>
              </w:rPr>
            </w:pPr>
          </w:p>
          <w:p w14:paraId="32F4D4A7" w14:textId="77777777" w:rsidR="004F0F57" w:rsidRPr="001F2F7B" w:rsidRDefault="004F0F57" w:rsidP="004F0F57">
            <w:pPr>
              <w:jc w:val="center"/>
              <w:rPr>
                <w:rFonts w:ascii="Calibri" w:hAnsi="Calibri"/>
                <w:bCs/>
                <w:sz w:val="24"/>
                <w:szCs w:val="24"/>
              </w:rPr>
            </w:pPr>
          </w:p>
          <w:p w14:paraId="758EE986" w14:textId="77777777" w:rsidR="004F0F57" w:rsidRPr="001F2F7B" w:rsidRDefault="004F0F57" w:rsidP="004F0F57">
            <w:pPr>
              <w:jc w:val="center"/>
              <w:rPr>
                <w:rFonts w:ascii="Calibri" w:hAnsi="Calibri"/>
                <w:bCs/>
                <w:sz w:val="24"/>
                <w:szCs w:val="24"/>
              </w:rPr>
            </w:pPr>
          </w:p>
          <w:p w14:paraId="06A1B83D" w14:textId="77777777" w:rsidR="004F0F57" w:rsidRPr="001F2F7B" w:rsidRDefault="004F0F57" w:rsidP="004F0F57">
            <w:pPr>
              <w:jc w:val="center"/>
              <w:rPr>
                <w:rFonts w:ascii="Calibri" w:hAnsi="Calibri"/>
                <w:bCs/>
                <w:sz w:val="24"/>
                <w:szCs w:val="24"/>
              </w:rPr>
            </w:pPr>
          </w:p>
          <w:p w14:paraId="0525A7B3" w14:textId="77777777" w:rsidR="004F0F57" w:rsidRPr="001F2F7B" w:rsidRDefault="002B325C" w:rsidP="004F0F57">
            <w:pPr>
              <w:jc w:val="center"/>
              <w:rPr>
                <w:rFonts w:ascii="Calibri" w:hAnsi="Calibri"/>
                <w:bCs/>
                <w:sz w:val="24"/>
                <w:szCs w:val="24"/>
              </w:rPr>
            </w:pPr>
            <w:r w:rsidRPr="001F2F7B">
              <w:rPr>
                <w:rFonts w:ascii="Calibri" w:hAnsi="Calibri"/>
                <w:bCs/>
                <w:sz w:val="24"/>
                <w:szCs w:val="24"/>
              </w:rPr>
              <w:t>5 jours</w:t>
            </w:r>
          </w:p>
          <w:p w14:paraId="109F1F99" w14:textId="77777777" w:rsidR="002B325C" w:rsidRPr="001F2F7B" w:rsidRDefault="002B325C" w:rsidP="004F0F57">
            <w:pPr>
              <w:jc w:val="center"/>
              <w:rPr>
                <w:rFonts w:ascii="Calibri" w:hAnsi="Calibri"/>
                <w:bCs/>
                <w:sz w:val="24"/>
                <w:szCs w:val="24"/>
              </w:rPr>
            </w:pPr>
          </w:p>
          <w:p w14:paraId="438BF272" w14:textId="77777777" w:rsidR="002B325C" w:rsidRPr="001F2F7B" w:rsidRDefault="002B325C" w:rsidP="004F0F57">
            <w:pPr>
              <w:jc w:val="center"/>
              <w:rPr>
                <w:rFonts w:ascii="Calibri" w:hAnsi="Calibri"/>
                <w:bCs/>
                <w:sz w:val="24"/>
                <w:szCs w:val="24"/>
              </w:rPr>
            </w:pPr>
          </w:p>
          <w:p w14:paraId="6AE0CC4A" w14:textId="77777777" w:rsidR="002B325C" w:rsidRPr="001F2F7B" w:rsidRDefault="002B325C" w:rsidP="004F0F57">
            <w:pPr>
              <w:jc w:val="center"/>
              <w:rPr>
                <w:rFonts w:ascii="Calibri" w:hAnsi="Calibri"/>
                <w:bCs/>
                <w:sz w:val="24"/>
                <w:szCs w:val="24"/>
              </w:rPr>
            </w:pPr>
          </w:p>
          <w:p w14:paraId="4D0A1AA8" w14:textId="77777777" w:rsidR="002B325C" w:rsidRPr="001F2F7B" w:rsidRDefault="002B325C" w:rsidP="004F0F57">
            <w:pPr>
              <w:jc w:val="center"/>
              <w:rPr>
                <w:rFonts w:ascii="Calibri" w:hAnsi="Calibri"/>
                <w:bCs/>
                <w:sz w:val="24"/>
                <w:szCs w:val="24"/>
              </w:rPr>
            </w:pPr>
          </w:p>
          <w:p w14:paraId="17AD8EE7" w14:textId="77777777" w:rsidR="002B325C" w:rsidRPr="001F2F7B" w:rsidRDefault="002B325C" w:rsidP="004F0F57">
            <w:pPr>
              <w:jc w:val="center"/>
              <w:rPr>
                <w:rFonts w:ascii="Calibri" w:hAnsi="Calibri"/>
                <w:bCs/>
                <w:sz w:val="24"/>
                <w:szCs w:val="24"/>
              </w:rPr>
            </w:pPr>
          </w:p>
          <w:p w14:paraId="784FEEA9" w14:textId="77777777" w:rsidR="002B325C" w:rsidRPr="001F2F7B" w:rsidRDefault="002B325C" w:rsidP="004F0F57">
            <w:pPr>
              <w:jc w:val="center"/>
              <w:rPr>
                <w:rFonts w:ascii="Calibri" w:hAnsi="Calibri"/>
                <w:bCs/>
                <w:sz w:val="24"/>
                <w:szCs w:val="24"/>
              </w:rPr>
            </w:pPr>
          </w:p>
          <w:p w14:paraId="2D83B2D2" w14:textId="77777777" w:rsidR="002B325C" w:rsidRPr="001F2F7B" w:rsidRDefault="002B325C" w:rsidP="004F0F57">
            <w:pPr>
              <w:jc w:val="center"/>
              <w:rPr>
                <w:rFonts w:ascii="Calibri" w:hAnsi="Calibri"/>
                <w:bCs/>
                <w:sz w:val="24"/>
                <w:szCs w:val="24"/>
              </w:rPr>
            </w:pPr>
          </w:p>
          <w:p w14:paraId="306FEBA5" w14:textId="77777777" w:rsidR="002B325C" w:rsidRPr="001F2F7B" w:rsidRDefault="002B325C" w:rsidP="004F0F57">
            <w:pPr>
              <w:jc w:val="center"/>
              <w:rPr>
                <w:rFonts w:ascii="Calibri" w:hAnsi="Calibri"/>
                <w:bCs/>
                <w:sz w:val="24"/>
                <w:szCs w:val="24"/>
              </w:rPr>
            </w:pPr>
          </w:p>
          <w:p w14:paraId="50AFEC1C" w14:textId="77777777" w:rsidR="002B325C" w:rsidRPr="001F2F7B" w:rsidRDefault="002B325C" w:rsidP="004F0F57">
            <w:pPr>
              <w:jc w:val="center"/>
              <w:rPr>
                <w:rFonts w:ascii="Calibri" w:hAnsi="Calibri"/>
                <w:bCs/>
                <w:sz w:val="24"/>
                <w:szCs w:val="24"/>
              </w:rPr>
            </w:pPr>
          </w:p>
          <w:p w14:paraId="0801DFD8" w14:textId="77777777" w:rsidR="002B325C" w:rsidRPr="001F2F7B" w:rsidRDefault="002B325C" w:rsidP="004F0F57">
            <w:pPr>
              <w:jc w:val="center"/>
              <w:rPr>
                <w:rFonts w:ascii="Calibri" w:hAnsi="Calibri"/>
                <w:bCs/>
                <w:sz w:val="24"/>
                <w:szCs w:val="24"/>
              </w:rPr>
            </w:pPr>
          </w:p>
          <w:p w14:paraId="4AF503A3" w14:textId="77777777" w:rsidR="002B325C" w:rsidRPr="001F2F7B" w:rsidRDefault="002B325C" w:rsidP="004F0F57">
            <w:pPr>
              <w:jc w:val="center"/>
              <w:rPr>
                <w:rFonts w:ascii="Calibri" w:hAnsi="Calibri"/>
                <w:bCs/>
                <w:sz w:val="24"/>
                <w:szCs w:val="24"/>
              </w:rPr>
            </w:pPr>
          </w:p>
          <w:p w14:paraId="34995776" w14:textId="77777777" w:rsidR="002B325C" w:rsidRPr="001F2F7B" w:rsidRDefault="002B325C" w:rsidP="004F0F57">
            <w:pPr>
              <w:jc w:val="center"/>
              <w:rPr>
                <w:rFonts w:ascii="Calibri" w:hAnsi="Calibri"/>
                <w:bCs/>
                <w:sz w:val="24"/>
                <w:szCs w:val="24"/>
              </w:rPr>
            </w:pPr>
            <w:r w:rsidRPr="001F2F7B">
              <w:rPr>
                <w:rFonts w:ascii="Calibri" w:hAnsi="Calibri"/>
                <w:bCs/>
                <w:sz w:val="24"/>
                <w:szCs w:val="24"/>
              </w:rPr>
              <w:t xml:space="preserve">5 jours </w:t>
            </w:r>
          </w:p>
          <w:p w14:paraId="79BD1C23" w14:textId="77777777" w:rsidR="004F0F57" w:rsidRPr="001F2F7B" w:rsidRDefault="004F0F57" w:rsidP="004F0F57">
            <w:pPr>
              <w:jc w:val="center"/>
              <w:rPr>
                <w:rFonts w:ascii="Calibri" w:hAnsi="Calibri"/>
                <w:bCs/>
                <w:sz w:val="24"/>
                <w:szCs w:val="24"/>
              </w:rPr>
            </w:pPr>
          </w:p>
          <w:p w14:paraId="66ED557C" w14:textId="77777777" w:rsidR="004F0F57" w:rsidRPr="001F2F7B" w:rsidRDefault="004F0F57" w:rsidP="004F0F57">
            <w:pPr>
              <w:jc w:val="center"/>
              <w:rPr>
                <w:rFonts w:ascii="Calibri" w:hAnsi="Calibri"/>
                <w:bCs/>
                <w:sz w:val="24"/>
                <w:szCs w:val="24"/>
              </w:rPr>
            </w:pPr>
          </w:p>
          <w:p w14:paraId="39F5701B" w14:textId="77777777" w:rsidR="004F0F57" w:rsidRPr="001F2F7B" w:rsidRDefault="004F0F57" w:rsidP="004F0F57">
            <w:pPr>
              <w:rPr>
                <w:rFonts w:ascii="Calibri" w:hAnsi="Calibri"/>
                <w:sz w:val="24"/>
                <w:szCs w:val="24"/>
              </w:rPr>
            </w:pPr>
          </w:p>
          <w:p w14:paraId="17DA9188" w14:textId="77777777" w:rsidR="002B325C" w:rsidRPr="001F2F7B" w:rsidRDefault="002B325C" w:rsidP="004F0F57">
            <w:pPr>
              <w:rPr>
                <w:rFonts w:ascii="Calibri" w:hAnsi="Calibri"/>
                <w:sz w:val="24"/>
                <w:szCs w:val="24"/>
              </w:rPr>
            </w:pPr>
          </w:p>
          <w:p w14:paraId="370DBA17" w14:textId="77777777" w:rsidR="002B325C" w:rsidRPr="001F2F7B" w:rsidRDefault="002B325C" w:rsidP="004F0F57">
            <w:pPr>
              <w:rPr>
                <w:rFonts w:ascii="Calibri" w:hAnsi="Calibri"/>
                <w:sz w:val="24"/>
                <w:szCs w:val="24"/>
              </w:rPr>
            </w:pPr>
          </w:p>
          <w:p w14:paraId="24A8DA3A" w14:textId="77777777" w:rsidR="002B325C" w:rsidRPr="001F2F7B" w:rsidRDefault="002B325C" w:rsidP="004F0F57">
            <w:pPr>
              <w:rPr>
                <w:rFonts w:ascii="Calibri" w:hAnsi="Calibri"/>
                <w:sz w:val="24"/>
                <w:szCs w:val="24"/>
              </w:rPr>
            </w:pPr>
          </w:p>
          <w:p w14:paraId="7CC89CB0" w14:textId="77777777" w:rsidR="002B325C" w:rsidRPr="001F2F7B" w:rsidRDefault="002B325C" w:rsidP="004F0F57">
            <w:pPr>
              <w:rPr>
                <w:rFonts w:ascii="Calibri" w:hAnsi="Calibri"/>
                <w:sz w:val="24"/>
                <w:szCs w:val="24"/>
              </w:rPr>
            </w:pPr>
          </w:p>
          <w:p w14:paraId="372FFFED" w14:textId="77777777" w:rsidR="002B325C" w:rsidRPr="001F2F7B" w:rsidRDefault="002B325C" w:rsidP="004F0F57">
            <w:pPr>
              <w:rPr>
                <w:rFonts w:ascii="Calibri" w:hAnsi="Calibri"/>
                <w:sz w:val="24"/>
                <w:szCs w:val="24"/>
              </w:rPr>
            </w:pPr>
          </w:p>
          <w:p w14:paraId="477A07D4" w14:textId="77777777" w:rsidR="002B325C" w:rsidRPr="001F2F7B" w:rsidRDefault="002B325C" w:rsidP="004F0F57">
            <w:pPr>
              <w:rPr>
                <w:rFonts w:ascii="Calibri" w:hAnsi="Calibri"/>
                <w:sz w:val="24"/>
                <w:szCs w:val="24"/>
              </w:rPr>
            </w:pPr>
          </w:p>
          <w:p w14:paraId="2F8B3CF6" w14:textId="77777777" w:rsidR="002B325C" w:rsidRPr="001F2F7B" w:rsidRDefault="002B325C" w:rsidP="004F0F57">
            <w:pPr>
              <w:rPr>
                <w:rFonts w:ascii="Calibri" w:hAnsi="Calibri"/>
                <w:sz w:val="24"/>
                <w:szCs w:val="24"/>
              </w:rPr>
            </w:pPr>
          </w:p>
          <w:p w14:paraId="0BAE8741" w14:textId="77777777" w:rsidR="002B325C" w:rsidRPr="001F2F7B" w:rsidRDefault="002B325C" w:rsidP="004F0F57">
            <w:pPr>
              <w:rPr>
                <w:rFonts w:ascii="Calibri" w:hAnsi="Calibri"/>
                <w:sz w:val="24"/>
                <w:szCs w:val="24"/>
              </w:rPr>
            </w:pPr>
          </w:p>
          <w:p w14:paraId="418792F1" w14:textId="77777777" w:rsidR="002B325C" w:rsidRPr="001F2F7B" w:rsidRDefault="002B325C" w:rsidP="004F0F57">
            <w:pPr>
              <w:rPr>
                <w:rFonts w:ascii="Calibri" w:hAnsi="Calibri"/>
                <w:sz w:val="24"/>
                <w:szCs w:val="24"/>
              </w:rPr>
            </w:pPr>
          </w:p>
          <w:p w14:paraId="091D0896" w14:textId="77777777" w:rsidR="002B325C" w:rsidRPr="001F2F7B" w:rsidRDefault="002B325C" w:rsidP="004F0F57">
            <w:pPr>
              <w:rPr>
                <w:rFonts w:ascii="Calibri" w:hAnsi="Calibri"/>
                <w:sz w:val="24"/>
                <w:szCs w:val="24"/>
              </w:rPr>
            </w:pPr>
          </w:p>
          <w:p w14:paraId="39DF1E96" w14:textId="77777777" w:rsidR="002B325C" w:rsidRDefault="002B325C" w:rsidP="004F0F57">
            <w:pPr>
              <w:rPr>
                <w:rFonts w:ascii="Calibri" w:hAnsi="Calibri"/>
                <w:sz w:val="24"/>
                <w:szCs w:val="24"/>
              </w:rPr>
            </w:pPr>
          </w:p>
          <w:p w14:paraId="71DFCF86" w14:textId="77777777" w:rsidR="00E67D10" w:rsidRPr="001F2F7B" w:rsidRDefault="00E67D10" w:rsidP="004F0F57">
            <w:pPr>
              <w:rPr>
                <w:rFonts w:ascii="Calibri" w:hAnsi="Calibri"/>
                <w:sz w:val="24"/>
                <w:szCs w:val="24"/>
              </w:rPr>
            </w:pPr>
          </w:p>
          <w:p w14:paraId="3FA52DE5" w14:textId="77777777" w:rsidR="002B325C" w:rsidRPr="001F2F7B" w:rsidRDefault="002B325C" w:rsidP="004F0F57">
            <w:pPr>
              <w:rPr>
                <w:rFonts w:ascii="Calibri" w:hAnsi="Calibri"/>
                <w:sz w:val="24"/>
                <w:szCs w:val="24"/>
              </w:rPr>
            </w:pPr>
          </w:p>
          <w:p w14:paraId="3EDE7605" w14:textId="77777777" w:rsidR="002B325C" w:rsidRPr="001F2F7B" w:rsidRDefault="002B325C" w:rsidP="004F0F57">
            <w:pPr>
              <w:rPr>
                <w:rFonts w:ascii="Calibri" w:hAnsi="Calibri"/>
                <w:sz w:val="24"/>
                <w:szCs w:val="24"/>
              </w:rPr>
            </w:pPr>
            <w:r w:rsidRPr="001F2F7B">
              <w:rPr>
                <w:rFonts w:ascii="Calibri" w:hAnsi="Calibri"/>
                <w:sz w:val="24"/>
                <w:szCs w:val="24"/>
              </w:rPr>
              <w:t xml:space="preserve"> 3 jours </w:t>
            </w:r>
          </w:p>
        </w:tc>
      </w:tr>
      <w:tr w:rsidR="004F0F57" w:rsidRPr="001F2F7B" w14:paraId="5B1B3713" w14:textId="77777777" w:rsidTr="004F0F57">
        <w:trPr>
          <w:trHeight w:val="787"/>
          <w:jc w:val="center"/>
        </w:trPr>
        <w:tc>
          <w:tcPr>
            <w:tcW w:w="850" w:type="pct"/>
            <w:tcBorders>
              <w:top w:val="double" w:sz="4" w:space="0" w:color="auto"/>
              <w:left w:val="single" w:sz="12" w:space="0" w:color="auto"/>
              <w:bottom w:val="double" w:sz="4" w:space="0" w:color="auto"/>
              <w:right w:val="single" w:sz="4" w:space="0" w:color="auto"/>
            </w:tcBorders>
          </w:tcPr>
          <w:p w14:paraId="168CC59B" w14:textId="77777777" w:rsidR="004F0F57" w:rsidRPr="001F2F7B" w:rsidRDefault="004F0F57" w:rsidP="004F0F57">
            <w:pPr>
              <w:rPr>
                <w:rFonts w:ascii="Calibri" w:hAnsi="Calibri"/>
                <w:b/>
                <w:bCs/>
                <w:sz w:val="24"/>
                <w:szCs w:val="24"/>
              </w:rPr>
            </w:pPr>
            <w:r w:rsidRPr="001F2F7B">
              <w:rPr>
                <w:rFonts w:ascii="Calibri" w:hAnsi="Calibri"/>
                <w:b/>
                <w:smallCaps/>
                <w:sz w:val="24"/>
                <w:szCs w:val="24"/>
              </w:rPr>
              <w:t>documents utilisés</w:t>
            </w:r>
          </w:p>
        </w:tc>
        <w:tc>
          <w:tcPr>
            <w:tcW w:w="4150" w:type="pct"/>
            <w:gridSpan w:val="2"/>
            <w:tcBorders>
              <w:top w:val="double" w:sz="4" w:space="0" w:color="auto"/>
              <w:left w:val="single" w:sz="4" w:space="0" w:color="auto"/>
              <w:bottom w:val="double" w:sz="4" w:space="0" w:color="auto"/>
              <w:right w:val="single" w:sz="12" w:space="0" w:color="auto"/>
            </w:tcBorders>
          </w:tcPr>
          <w:p w14:paraId="318579FD" w14:textId="77777777" w:rsidR="004F0F57" w:rsidRDefault="004F0F57" w:rsidP="004F0F57">
            <w:pPr>
              <w:kinsoku w:val="0"/>
              <w:overflowPunct w:val="0"/>
              <w:spacing w:before="9" w:line="260" w:lineRule="exact"/>
              <w:jc w:val="both"/>
              <w:rPr>
                <w:rFonts w:ascii="Calibri" w:hAnsi="Calibri" w:cs="Calibri"/>
                <w:color w:val="000000"/>
                <w:sz w:val="24"/>
                <w:szCs w:val="24"/>
              </w:rPr>
            </w:pPr>
            <w:r w:rsidRPr="001F2F7B">
              <w:rPr>
                <w:rFonts w:ascii="Calibri" w:hAnsi="Calibri" w:cs="Calibri"/>
                <w:color w:val="000000"/>
                <w:sz w:val="24"/>
                <w:szCs w:val="24"/>
              </w:rPr>
              <w:t>Pour élaborer le plan annuel de formations continues, les documents exigés sont :</w:t>
            </w:r>
          </w:p>
          <w:p w14:paraId="3229348D" w14:textId="77777777" w:rsidR="00E67D10" w:rsidRPr="001F2F7B" w:rsidRDefault="00E67D10" w:rsidP="004F0F57">
            <w:pPr>
              <w:kinsoku w:val="0"/>
              <w:overflowPunct w:val="0"/>
              <w:spacing w:before="9" w:line="260" w:lineRule="exact"/>
              <w:jc w:val="both"/>
              <w:rPr>
                <w:rFonts w:ascii="Calibri" w:hAnsi="Calibri" w:cs="Calibri"/>
                <w:color w:val="000000"/>
                <w:sz w:val="24"/>
                <w:szCs w:val="24"/>
              </w:rPr>
            </w:pPr>
          </w:p>
          <w:p w14:paraId="68A5BEF7" w14:textId="77777777" w:rsidR="004F0F57" w:rsidRPr="001F2F7B" w:rsidRDefault="004F0F57" w:rsidP="003726DD">
            <w:pPr>
              <w:pStyle w:val="ListParagraph"/>
              <w:numPr>
                <w:ilvl w:val="0"/>
                <w:numId w:val="116"/>
              </w:numPr>
              <w:kinsoku w:val="0"/>
              <w:overflowPunct w:val="0"/>
              <w:spacing w:before="9" w:after="200" w:line="260" w:lineRule="exact"/>
              <w:jc w:val="both"/>
              <w:rPr>
                <w:rFonts w:ascii="Calibri" w:hAnsi="Calibri" w:cs="Calibri"/>
                <w:color w:val="000000"/>
                <w:sz w:val="24"/>
                <w:szCs w:val="24"/>
              </w:rPr>
            </w:pPr>
            <w:r w:rsidRPr="001F2F7B">
              <w:rPr>
                <w:rFonts w:ascii="Calibri" w:hAnsi="Calibri" w:cs="Calibri"/>
                <w:color w:val="000000"/>
                <w:sz w:val="24"/>
                <w:szCs w:val="24"/>
              </w:rPr>
              <w:t>Les plans de formations des Directions nationales ;</w:t>
            </w:r>
          </w:p>
          <w:p w14:paraId="399C04B0" w14:textId="77777777" w:rsidR="004F0F57" w:rsidRPr="001F2F7B" w:rsidRDefault="004F0F57" w:rsidP="003726DD">
            <w:pPr>
              <w:pStyle w:val="ListParagraph"/>
              <w:numPr>
                <w:ilvl w:val="0"/>
                <w:numId w:val="116"/>
              </w:numPr>
              <w:kinsoku w:val="0"/>
              <w:overflowPunct w:val="0"/>
              <w:spacing w:before="9" w:after="200" w:line="260" w:lineRule="exact"/>
              <w:jc w:val="both"/>
              <w:rPr>
                <w:rFonts w:ascii="Calibri" w:hAnsi="Calibri" w:cs="Calibri"/>
                <w:color w:val="000000"/>
                <w:sz w:val="24"/>
                <w:szCs w:val="24"/>
              </w:rPr>
            </w:pPr>
            <w:r w:rsidRPr="001F2F7B">
              <w:rPr>
                <w:rFonts w:ascii="Calibri" w:hAnsi="Calibri" w:cs="Calibri"/>
                <w:color w:val="000000"/>
                <w:sz w:val="24"/>
                <w:szCs w:val="24"/>
              </w:rPr>
              <w:t>Les plans de formation des Programmes et projets ;</w:t>
            </w:r>
          </w:p>
          <w:p w14:paraId="316CB08D" w14:textId="77777777" w:rsidR="004F0F57" w:rsidRPr="001F2F7B" w:rsidRDefault="004F0F57" w:rsidP="003726DD">
            <w:pPr>
              <w:pStyle w:val="ListParagraph"/>
              <w:numPr>
                <w:ilvl w:val="0"/>
                <w:numId w:val="116"/>
              </w:numPr>
              <w:kinsoku w:val="0"/>
              <w:overflowPunct w:val="0"/>
              <w:spacing w:before="9" w:after="200" w:line="260" w:lineRule="exact"/>
              <w:jc w:val="both"/>
              <w:rPr>
                <w:rFonts w:ascii="Calibri" w:hAnsi="Calibri" w:cs="Calibri"/>
                <w:color w:val="000000"/>
                <w:sz w:val="24"/>
                <w:szCs w:val="24"/>
              </w:rPr>
            </w:pPr>
            <w:r w:rsidRPr="001F2F7B">
              <w:rPr>
                <w:rFonts w:ascii="Calibri" w:hAnsi="Calibri" w:cs="Calibri"/>
                <w:color w:val="000000"/>
                <w:sz w:val="24"/>
                <w:szCs w:val="24"/>
              </w:rPr>
              <w:t>Les normes de formation du Plan national de Développement Sanitaire ;</w:t>
            </w:r>
          </w:p>
          <w:p w14:paraId="31BDD82E" w14:textId="77777777" w:rsidR="004F0F57" w:rsidRPr="001F2F7B" w:rsidRDefault="004F0F57" w:rsidP="003726DD">
            <w:pPr>
              <w:pStyle w:val="ListParagraph"/>
              <w:numPr>
                <w:ilvl w:val="0"/>
                <w:numId w:val="116"/>
              </w:numPr>
              <w:kinsoku w:val="0"/>
              <w:overflowPunct w:val="0"/>
              <w:spacing w:before="9" w:after="200" w:line="260" w:lineRule="exact"/>
              <w:jc w:val="both"/>
              <w:rPr>
                <w:rFonts w:ascii="Calibri" w:hAnsi="Calibri" w:cs="Calibri"/>
                <w:color w:val="000000"/>
                <w:sz w:val="24"/>
                <w:szCs w:val="24"/>
              </w:rPr>
            </w:pPr>
            <w:r w:rsidRPr="001F2F7B">
              <w:rPr>
                <w:rFonts w:ascii="Calibri" w:hAnsi="Calibri" w:cs="Calibri"/>
                <w:color w:val="000000"/>
                <w:sz w:val="24"/>
                <w:szCs w:val="24"/>
              </w:rPr>
              <w:t>Le plan directeur de formation continue.</w:t>
            </w:r>
          </w:p>
        </w:tc>
      </w:tr>
    </w:tbl>
    <w:p w14:paraId="3E1CAFFD" w14:textId="77777777" w:rsidR="004F0F57" w:rsidRPr="001F2F7B" w:rsidRDefault="004F0F57" w:rsidP="004F0F57">
      <w:pPr>
        <w:rPr>
          <w:rFonts w:ascii="Calibri" w:hAnsi="Calibri"/>
        </w:rPr>
      </w:pPr>
      <w:bookmarkStart w:id="341" w:name="_Toc486100096"/>
    </w:p>
    <w:p w14:paraId="6D985FD0" w14:textId="77777777" w:rsidR="004F0F57" w:rsidRPr="001F2F7B" w:rsidRDefault="004F0F57" w:rsidP="004F0F57">
      <w:pPr>
        <w:spacing w:after="160" w:line="259" w:lineRule="auto"/>
        <w:rPr>
          <w:rFonts w:ascii="Calibri" w:eastAsiaTheme="majorEastAsia" w:hAnsi="Calibri" w:cstheme="majorBidi"/>
          <w:b/>
          <w:bCs/>
          <w:sz w:val="24"/>
          <w:szCs w:val="24"/>
        </w:rPr>
      </w:pPr>
      <w:r w:rsidRPr="001F2F7B">
        <w:rPr>
          <w:rFonts w:ascii="Calibri" w:hAnsi="Calibri"/>
          <w:sz w:val="24"/>
          <w:szCs w:val="24"/>
        </w:rPr>
        <w:br w:type="page"/>
      </w:r>
    </w:p>
    <w:p w14:paraId="09A0A5C7" w14:textId="74453A2C" w:rsidR="004F0F57" w:rsidRPr="00675C56" w:rsidRDefault="004F0F57" w:rsidP="007C2E4B">
      <w:pPr>
        <w:pStyle w:val="Heading3"/>
        <w:numPr>
          <w:ilvl w:val="0"/>
          <w:numId w:val="245"/>
        </w:numPr>
        <w:spacing w:before="0"/>
        <w:rPr>
          <w:rFonts w:asciiTheme="minorHAnsi" w:hAnsiTheme="minorHAnsi"/>
          <w:b/>
          <w:bCs/>
          <w:color w:val="auto"/>
        </w:rPr>
      </w:pPr>
      <w:bookmarkStart w:id="342" w:name="_Toc502425839"/>
      <w:bookmarkStart w:id="343" w:name="_Toc503267877"/>
      <w:bookmarkStart w:id="344" w:name="_Toc517961358"/>
      <w:bookmarkStart w:id="345" w:name="_Toc521641578"/>
      <w:r w:rsidRPr="00675C56">
        <w:rPr>
          <w:rFonts w:asciiTheme="minorHAnsi" w:hAnsiTheme="minorHAnsi"/>
          <w:b/>
          <w:bCs/>
          <w:color w:val="auto"/>
        </w:rPr>
        <w:t>MISE EN ŒUVRE DES FORMATIONS CONTINUES</w:t>
      </w:r>
      <w:bookmarkEnd w:id="341"/>
      <w:bookmarkEnd w:id="342"/>
      <w:bookmarkEnd w:id="343"/>
      <w:bookmarkEnd w:id="344"/>
      <w:bookmarkEnd w:id="345"/>
    </w:p>
    <w:p w14:paraId="73047677" w14:textId="77777777" w:rsidR="004F0F57" w:rsidRPr="001F2F7B" w:rsidRDefault="004F0F57" w:rsidP="004F0F57">
      <w:pPr>
        <w:rPr>
          <w:rFonts w:ascii="Calibri" w:hAnsi="Calibri"/>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828"/>
        <w:gridCol w:w="5206"/>
        <w:gridCol w:w="1874"/>
      </w:tblGrid>
      <w:tr w:rsidR="00BF4847" w:rsidRPr="001F2F7B" w14:paraId="7E0288AF" w14:textId="77777777" w:rsidTr="00271B6A">
        <w:trPr>
          <w:jc w:val="center"/>
        </w:trPr>
        <w:tc>
          <w:tcPr>
            <w:tcW w:w="2828" w:type="dxa"/>
            <w:shd w:val="clear" w:color="auto" w:fill="DEEAF6" w:themeFill="accent1" w:themeFillTint="33"/>
            <w:vAlign w:val="center"/>
          </w:tcPr>
          <w:p w14:paraId="0D41B5C2" w14:textId="69ED9746" w:rsidR="00BF4847" w:rsidRPr="001F2F7B" w:rsidRDefault="00032D2A" w:rsidP="00271B6A">
            <w:pPr>
              <w:rPr>
                <w:rFonts w:ascii="Calibri" w:hAnsi="Calibri"/>
                <w:b/>
                <w:sz w:val="24"/>
                <w:szCs w:val="24"/>
              </w:rPr>
            </w:pPr>
            <w:r>
              <w:rPr>
                <w:rFonts w:ascii="Calibri" w:hAnsi="Calibri"/>
                <w:b/>
                <w:sz w:val="24"/>
                <w:szCs w:val="24"/>
              </w:rPr>
              <w:t>MINISTÈRE DE LA SANTÉ</w:t>
            </w:r>
            <w:r w:rsidR="00BF4847" w:rsidRPr="001F2F7B">
              <w:rPr>
                <w:rFonts w:ascii="Calibri" w:hAnsi="Calibri"/>
                <w:b/>
                <w:sz w:val="24"/>
                <w:szCs w:val="24"/>
              </w:rPr>
              <w:t xml:space="preserve"> </w:t>
            </w:r>
          </w:p>
          <w:p w14:paraId="2CE69723" w14:textId="77777777" w:rsidR="00814C62" w:rsidRPr="001F2F7B" w:rsidRDefault="00814C62" w:rsidP="00271B6A">
            <w:pPr>
              <w:rPr>
                <w:rFonts w:ascii="Calibri" w:hAnsi="Calibri"/>
                <w:b/>
                <w:sz w:val="24"/>
                <w:szCs w:val="24"/>
              </w:rPr>
            </w:pPr>
          </w:p>
          <w:p w14:paraId="2540F461" w14:textId="6556B085" w:rsidR="00BF4847" w:rsidRPr="001F2F7B" w:rsidRDefault="00BF4847" w:rsidP="00271B6A">
            <w:pPr>
              <w:rPr>
                <w:rFonts w:ascii="Calibri" w:hAnsi="Calibri"/>
                <w:b/>
                <w:sz w:val="24"/>
                <w:szCs w:val="24"/>
              </w:rPr>
            </w:pPr>
            <w:r w:rsidRPr="001F2F7B">
              <w:rPr>
                <w:rFonts w:ascii="Calibri" w:hAnsi="Calibri"/>
                <w:b/>
                <w:sz w:val="24"/>
                <w:szCs w:val="24"/>
              </w:rPr>
              <w:t xml:space="preserve">MANUEL DE </w:t>
            </w:r>
            <w:r w:rsidR="00195DB1">
              <w:rPr>
                <w:rFonts w:ascii="Calibri" w:hAnsi="Calibri"/>
                <w:b/>
                <w:sz w:val="24"/>
                <w:szCs w:val="24"/>
              </w:rPr>
              <w:t>PROCÉDURES</w:t>
            </w:r>
          </w:p>
        </w:tc>
        <w:tc>
          <w:tcPr>
            <w:tcW w:w="5206" w:type="dxa"/>
            <w:shd w:val="clear" w:color="auto" w:fill="DEEAF6" w:themeFill="accent1" w:themeFillTint="33"/>
            <w:vAlign w:val="center"/>
          </w:tcPr>
          <w:p w14:paraId="47EBFED6" w14:textId="77777777" w:rsidR="00BF4847" w:rsidRPr="001F2F7B" w:rsidRDefault="00BF4847" w:rsidP="00271B6A">
            <w:pPr>
              <w:jc w:val="center"/>
              <w:rPr>
                <w:b/>
                <w:bCs/>
              </w:rPr>
            </w:pPr>
            <w:bookmarkStart w:id="346" w:name="_Toc502425840"/>
            <w:bookmarkStart w:id="347" w:name="_Toc503267878"/>
            <w:bookmarkStart w:id="348" w:name="_Toc503268151"/>
            <w:r w:rsidRPr="001F2F7B">
              <w:rPr>
                <w:b/>
                <w:bCs/>
              </w:rPr>
              <w:t>MISE EN ŒUVRE DES FORMATIONS CONTINUES</w:t>
            </w:r>
            <w:bookmarkEnd w:id="346"/>
            <w:bookmarkEnd w:id="347"/>
            <w:bookmarkEnd w:id="348"/>
          </w:p>
        </w:tc>
        <w:tc>
          <w:tcPr>
            <w:tcW w:w="1874" w:type="dxa"/>
            <w:shd w:val="clear" w:color="auto" w:fill="DEEAF6" w:themeFill="accent1" w:themeFillTint="33"/>
            <w:vAlign w:val="center"/>
          </w:tcPr>
          <w:p w14:paraId="439C2A2A" w14:textId="77777777" w:rsidR="00BF4847" w:rsidRPr="001F2F7B" w:rsidRDefault="00BF4847" w:rsidP="003F0A19">
            <w:pPr>
              <w:jc w:val="center"/>
              <w:rPr>
                <w:rFonts w:ascii="Calibri" w:hAnsi="Calibri"/>
                <w:b/>
                <w:spacing w:val="-3"/>
                <w:sz w:val="24"/>
                <w:szCs w:val="24"/>
              </w:rPr>
            </w:pPr>
            <w:r w:rsidRPr="001F2F7B">
              <w:rPr>
                <w:rFonts w:ascii="Calibri" w:hAnsi="Calibri"/>
                <w:b/>
                <w:spacing w:val="-3"/>
                <w:sz w:val="24"/>
                <w:szCs w:val="24"/>
              </w:rPr>
              <w:t>REFERENCE</w:t>
            </w:r>
          </w:p>
          <w:p w14:paraId="590A5F9A" w14:textId="77777777" w:rsidR="00814C62" w:rsidRPr="001F2F7B" w:rsidRDefault="00814C62" w:rsidP="003F0A19">
            <w:pPr>
              <w:jc w:val="center"/>
              <w:rPr>
                <w:rFonts w:ascii="Calibri" w:hAnsi="Calibri"/>
                <w:b/>
                <w:spacing w:val="-3"/>
                <w:sz w:val="24"/>
                <w:szCs w:val="24"/>
              </w:rPr>
            </w:pPr>
            <w:r w:rsidRPr="001F2F7B">
              <w:rPr>
                <w:rFonts w:ascii="Calibri" w:hAnsi="Calibri"/>
                <w:b/>
                <w:spacing w:val="-3"/>
                <w:sz w:val="24"/>
                <w:szCs w:val="24"/>
              </w:rPr>
              <w:t>2.4.11</w:t>
            </w:r>
          </w:p>
        </w:tc>
      </w:tr>
      <w:tr w:rsidR="00BF4847" w:rsidRPr="001F2F7B" w14:paraId="3CC9AA72" w14:textId="77777777" w:rsidTr="00271B6A">
        <w:trPr>
          <w:jc w:val="center"/>
        </w:trPr>
        <w:tc>
          <w:tcPr>
            <w:tcW w:w="2828" w:type="dxa"/>
            <w:shd w:val="clear" w:color="auto" w:fill="DEEAF6" w:themeFill="accent1" w:themeFillTint="33"/>
            <w:vAlign w:val="center"/>
          </w:tcPr>
          <w:p w14:paraId="42429770" w14:textId="77777777" w:rsidR="00BF4847" w:rsidRPr="001F2F7B" w:rsidRDefault="00DF7FB8" w:rsidP="007B4CFA">
            <w:pPr>
              <w:rPr>
                <w:rFonts w:ascii="Calibri" w:hAnsi="Calibri"/>
                <w:b/>
                <w:sz w:val="24"/>
                <w:szCs w:val="24"/>
              </w:rPr>
            </w:pPr>
            <w:r w:rsidRPr="001F2F7B">
              <w:rPr>
                <w:rFonts w:ascii="Calibri" w:hAnsi="Calibri"/>
                <w:b/>
                <w:sz w:val="24"/>
                <w:szCs w:val="24"/>
              </w:rPr>
              <w:t>DATE DE LA RÉVISION</w:t>
            </w:r>
            <w:r w:rsidR="00BF4847" w:rsidRPr="001F2F7B">
              <w:rPr>
                <w:rFonts w:ascii="Calibri" w:hAnsi="Calibri"/>
                <w:b/>
                <w:sz w:val="24"/>
                <w:szCs w:val="24"/>
              </w:rPr>
              <w:t> :</w:t>
            </w:r>
          </w:p>
        </w:tc>
        <w:tc>
          <w:tcPr>
            <w:tcW w:w="5206" w:type="dxa"/>
            <w:shd w:val="clear" w:color="auto" w:fill="DEEAF6" w:themeFill="accent1" w:themeFillTint="33"/>
            <w:vAlign w:val="center"/>
          </w:tcPr>
          <w:p w14:paraId="0FB872E4" w14:textId="77777777" w:rsidR="00BF4847" w:rsidRPr="001F2F7B" w:rsidRDefault="00BF4847" w:rsidP="00BF4847">
            <w:pPr>
              <w:kinsoku w:val="0"/>
              <w:overflowPunct w:val="0"/>
              <w:spacing w:before="9" w:after="200" w:line="260" w:lineRule="exact"/>
              <w:rPr>
                <w:rFonts w:ascii="Calibri" w:hAnsi="Calibri"/>
                <w:sz w:val="24"/>
                <w:szCs w:val="24"/>
              </w:rPr>
            </w:pPr>
          </w:p>
          <w:p w14:paraId="321C4815" w14:textId="77777777" w:rsidR="00271B6A" w:rsidRPr="001F2F7B" w:rsidRDefault="00271B6A" w:rsidP="00BF4847">
            <w:pPr>
              <w:kinsoku w:val="0"/>
              <w:overflowPunct w:val="0"/>
              <w:spacing w:before="9" w:after="200" w:line="260" w:lineRule="exact"/>
              <w:rPr>
                <w:rFonts w:ascii="Calibri" w:hAnsi="Calibri"/>
                <w:sz w:val="24"/>
                <w:szCs w:val="24"/>
              </w:rPr>
            </w:pPr>
          </w:p>
        </w:tc>
        <w:tc>
          <w:tcPr>
            <w:tcW w:w="1874" w:type="dxa"/>
            <w:shd w:val="clear" w:color="auto" w:fill="DEEAF6" w:themeFill="accent1" w:themeFillTint="33"/>
            <w:vAlign w:val="center"/>
          </w:tcPr>
          <w:p w14:paraId="02060A66" w14:textId="77777777" w:rsidR="00BF4847" w:rsidRPr="001F2F7B" w:rsidRDefault="00BF4847" w:rsidP="003F0A19">
            <w:pPr>
              <w:jc w:val="center"/>
              <w:rPr>
                <w:rFonts w:ascii="Calibri" w:hAnsi="Calibri"/>
                <w:b/>
                <w:sz w:val="24"/>
                <w:szCs w:val="24"/>
              </w:rPr>
            </w:pPr>
            <w:r w:rsidRPr="001F2F7B">
              <w:rPr>
                <w:rFonts w:ascii="Calibri" w:hAnsi="Calibri"/>
                <w:b/>
                <w:sz w:val="24"/>
                <w:szCs w:val="24"/>
              </w:rPr>
              <w:t xml:space="preserve">Page : </w:t>
            </w:r>
            <w:r w:rsidR="00814C62" w:rsidRPr="001F2F7B">
              <w:rPr>
                <w:rFonts w:ascii="Calibri" w:hAnsi="Calibri"/>
                <w:b/>
                <w:sz w:val="24"/>
                <w:szCs w:val="24"/>
              </w:rPr>
              <w:t>1</w:t>
            </w:r>
          </w:p>
        </w:tc>
      </w:tr>
    </w:tbl>
    <w:p w14:paraId="1F9CA485" w14:textId="77777777" w:rsidR="004F0F57" w:rsidRPr="001F2F7B" w:rsidRDefault="004F0F57" w:rsidP="004F0F57">
      <w:pPr>
        <w:jc w:val="both"/>
        <w:rPr>
          <w:rFonts w:ascii="Calibri" w:hAnsi="Calibri"/>
          <w:sz w:val="24"/>
          <w:szCs w:val="24"/>
        </w:rPr>
      </w:pPr>
    </w:p>
    <w:p w14:paraId="57604946" w14:textId="1ACB21FA" w:rsidR="004F0F57" w:rsidRPr="001F2F7B" w:rsidRDefault="00032D2A" w:rsidP="00E67D10">
      <w:pPr>
        <w:kinsoku w:val="0"/>
        <w:overflowPunct w:val="0"/>
        <w:jc w:val="both"/>
        <w:rPr>
          <w:rFonts w:ascii="Calibri" w:hAnsi="Calibri" w:cs="Calibri"/>
          <w:b/>
          <w:color w:val="000000"/>
          <w:sz w:val="24"/>
          <w:szCs w:val="24"/>
        </w:rPr>
      </w:pPr>
      <w:r>
        <w:rPr>
          <w:rFonts w:ascii="Calibri" w:hAnsi="Calibri" w:cs="Calibri"/>
          <w:b/>
          <w:color w:val="000000"/>
          <w:sz w:val="24"/>
          <w:szCs w:val="24"/>
        </w:rPr>
        <w:t>PRÉSENTATION</w:t>
      </w:r>
      <w:r w:rsidR="004F0F57" w:rsidRPr="001F2F7B">
        <w:rPr>
          <w:rFonts w:ascii="Calibri" w:hAnsi="Calibri" w:cs="Calibri"/>
          <w:b/>
          <w:color w:val="000000"/>
          <w:sz w:val="24"/>
          <w:szCs w:val="24"/>
        </w:rPr>
        <w:t xml:space="preserve"> DE LA FONCTION</w:t>
      </w:r>
    </w:p>
    <w:p w14:paraId="71D1DC36" w14:textId="77777777" w:rsidR="00E67D10" w:rsidRDefault="00E67D10" w:rsidP="00E67D10">
      <w:pPr>
        <w:kinsoku w:val="0"/>
        <w:overflowPunct w:val="0"/>
        <w:jc w:val="both"/>
        <w:rPr>
          <w:rFonts w:ascii="Calibri" w:hAnsi="Calibri" w:cs="Calibri"/>
          <w:color w:val="000000"/>
          <w:sz w:val="24"/>
          <w:szCs w:val="24"/>
        </w:rPr>
      </w:pPr>
    </w:p>
    <w:p w14:paraId="23E7DCCC" w14:textId="77777777" w:rsidR="004F0F57" w:rsidRPr="001F2F7B" w:rsidRDefault="004F0F57" w:rsidP="00E67D10">
      <w:pPr>
        <w:kinsoku w:val="0"/>
        <w:overflowPunct w:val="0"/>
        <w:jc w:val="both"/>
        <w:rPr>
          <w:rFonts w:ascii="Calibri" w:hAnsi="Calibri" w:cs="Calibri"/>
          <w:color w:val="000000"/>
          <w:sz w:val="24"/>
          <w:szCs w:val="24"/>
        </w:rPr>
      </w:pPr>
      <w:r w:rsidRPr="001F2F7B">
        <w:rPr>
          <w:rFonts w:ascii="Calibri" w:hAnsi="Calibri" w:cs="Calibri"/>
          <w:color w:val="000000"/>
          <w:sz w:val="24"/>
          <w:szCs w:val="24"/>
        </w:rPr>
        <w:t>La réalisation de la formation englobe toute les activités menées à la suite de la planification pour aboutir à l’amélioration du niveau de connaissances théoriques et pratiques d’un agent de santé.</w:t>
      </w:r>
    </w:p>
    <w:p w14:paraId="110E33D6" w14:textId="77777777" w:rsidR="004F0F57" w:rsidRPr="001F2F7B" w:rsidRDefault="004F0F57" w:rsidP="00E67D10">
      <w:pPr>
        <w:kinsoku w:val="0"/>
        <w:overflowPunct w:val="0"/>
        <w:jc w:val="both"/>
        <w:rPr>
          <w:rFonts w:ascii="Calibri" w:hAnsi="Calibri" w:cs="Calibri"/>
          <w:color w:val="000000"/>
          <w:sz w:val="24"/>
          <w:szCs w:val="24"/>
        </w:rPr>
      </w:pPr>
    </w:p>
    <w:p w14:paraId="68E75548" w14:textId="098D52D4" w:rsidR="004F0F57" w:rsidRPr="001F2F7B" w:rsidRDefault="004F0F57" w:rsidP="00E67D10">
      <w:pPr>
        <w:kinsoku w:val="0"/>
        <w:overflowPunct w:val="0"/>
        <w:jc w:val="both"/>
        <w:rPr>
          <w:rFonts w:ascii="Calibri" w:hAnsi="Calibri" w:cs="Calibri"/>
          <w:b/>
          <w:color w:val="000000"/>
          <w:sz w:val="24"/>
          <w:szCs w:val="24"/>
        </w:rPr>
      </w:pPr>
      <w:r w:rsidRPr="001F2F7B">
        <w:rPr>
          <w:rFonts w:ascii="Calibri" w:hAnsi="Calibri" w:cs="Calibri"/>
          <w:b/>
          <w:color w:val="000000"/>
          <w:sz w:val="24"/>
          <w:szCs w:val="24"/>
        </w:rPr>
        <w:t xml:space="preserve">OBJET DE LA </w:t>
      </w:r>
      <w:r w:rsidR="00195DB1">
        <w:rPr>
          <w:rFonts w:ascii="Calibri" w:hAnsi="Calibri" w:cs="Calibri"/>
          <w:b/>
          <w:color w:val="000000"/>
          <w:sz w:val="24"/>
          <w:szCs w:val="24"/>
        </w:rPr>
        <w:t>PROCÉDURE</w:t>
      </w:r>
    </w:p>
    <w:p w14:paraId="1AF9FF67" w14:textId="77777777" w:rsidR="00E67D10" w:rsidRDefault="00E67D10" w:rsidP="00E67D10">
      <w:pPr>
        <w:kinsoku w:val="0"/>
        <w:overflowPunct w:val="0"/>
        <w:jc w:val="both"/>
        <w:rPr>
          <w:rFonts w:ascii="Calibri" w:hAnsi="Calibri" w:cs="Calibri"/>
          <w:color w:val="000000"/>
          <w:sz w:val="24"/>
          <w:szCs w:val="24"/>
        </w:rPr>
      </w:pPr>
    </w:p>
    <w:p w14:paraId="0DBFA25F" w14:textId="77777777" w:rsidR="004F0F57" w:rsidRPr="001F2F7B" w:rsidRDefault="001145E8" w:rsidP="00E67D10">
      <w:pPr>
        <w:kinsoku w:val="0"/>
        <w:overflowPunct w:val="0"/>
        <w:jc w:val="both"/>
        <w:rPr>
          <w:rFonts w:ascii="Calibri" w:hAnsi="Calibri" w:cs="Calibri"/>
          <w:color w:val="000000"/>
          <w:sz w:val="24"/>
          <w:szCs w:val="24"/>
        </w:rPr>
      </w:pPr>
      <w:r w:rsidRPr="001F2F7B">
        <w:rPr>
          <w:rFonts w:ascii="Calibri" w:hAnsi="Calibri" w:cs="Calibri"/>
          <w:color w:val="000000"/>
          <w:sz w:val="24"/>
          <w:szCs w:val="24"/>
        </w:rPr>
        <w:t>Assurer le renforcement des capacités continues des cadres et agents de la santé</w:t>
      </w:r>
      <w:r w:rsidR="00904695" w:rsidRPr="001F2F7B">
        <w:rPr>
          <w:rFonts w:ascii="Calibri" w:hAnsi="Calibri" w:cs="Calibri"/>
          <w:color w:val="000000"/>
          <w:sz w:val="24"/>
          <w:szCs w:val="24"/>
        </w:rPr>
        <w:t>.</w:t>
      </w:r>
    </w:p>
    <w:p w14:paraId="0BC4C99E" w14:textId="77777777" w:rsidR="00904695" w:rsidRPr="001F2F7B" w:rsidRDefault="00904695" w:rsidP="00E67D10">
      <w:pPr>
        <w:kinsoku w:val="0"/>
        <w:overflowPunct w:val="0"/>
        <w:jc w:val="both"/>
        <w:rPr>
          <w:rFonts w:ascii="Calibri" w:hAnsi="Calibri" w:cs="Calibri"/>
          <w:color w:val="000000"/>
          <w:sz w:val="24"/>
          <w:szCs w:val="24"/>
        </w:rPr>
      </w:pPr>
    </w:p>
    <w:p w14:paraId="1777613B" w14:textId="77777777" w:rsidR="004F0F57" w:rsidRDefault="004F0F57" w:rsidP="00E67D10">
      <w:pPr>
        <w:kinsoku w:val="0"/>
        <w:overflowPunct w:val="0"/>
        <w:jc w:val="both"/>
        <w:rPr>
          <w:rFonts w:ascii="Calibri" w:hAnsi="Calibri" w:cs="Calibri"/>
          <w:b/>
          <w:color w:val="000000"/>
          <w:sz w:val="24"/>
          <w:szCs w:val="24"/>
        </w:rPr>
      </w:pPr>
      <w:r w:rsidRPr="001F2F7B">
        <w:rPr>
          <w:rFonts w:ascii="Calibri" w:hAnsi="Calibri" w:cs="Calibri"/>
          <w:b/>
          <w:color w:val="000000"/>
          <w:sz w:val="24"/>
          <w:szCs w:val="24"/>
        </w:rPr>
        <w:t>PRINCIPES D’APPLICATION  </w:t>
      </w:r>
    </w:p>
    <w:p w14:paraId="03C7C898" w14:textId="77777777" w:rsidR="00E67D10" w:rsidRPr="001F2F7B" w:rsidRDefault="00E67D10" w:rsidP="00E67D10">
      <w:pPr>
        <w:kinsoku w:val="0"/>
        <w:overflowPunct w:val="0"/>
        <w:jc w:val="both"/>
        <w:rPr>
          <w:rFonts w:ascii="Calibri" w:hAnsi="Calibri" w:cs="Calibri"/>
          <w:b/>
          <w:color w:val="000000"/>
          <w:sz w:val="24"/>
          <w:szCs w:val="24"/>
        </w:rPr>
      </w:pPr>
    </w:p>
    <w:p w14:paraId="59D9DC10" w14:textId="77777777" w:rsidR="004F0F57" w:rsidRPr="001F2F7B" w:rsidRDefault="004F0F57" w:rsidP="00E67D10">
      <w:pPr>
        <w:pStyle w:val="ListParagraph"/>
        <w:numPr>
          <w:ilvl w:val="0"/>
          <w:numId w:val="117"/>
        </w:numPr>
        <w:kinsoku w:val="0"/>
        <w:overflowPunct w:val="0"/>
        <w:jc w:val="both"/>
        <w:rPr>
          <w:rFonts w:ascii="Calibri" w:hAnsi="Calibri" w:cs="Calibri"/>
          <w:color w:val="000000"/>
          <w:sz w:val="24"/>
          <w:szCs w:val="24"/>
        </w:rPr>
      </w:pPr>
      <w:r w:rsidRPr="001F2F7B">
        <w:rPr>
          <w:rFonts w:ascii="Calibri" w:hAnsi="Calibri" w:cs="Calibri"/>
          <w:color w:val="000000"/>
          <w:sz w:val="24"/>
          <w:szCs w:val="24"/>
        </w:rPr>
        <w:t xml:space="preserve">La formation continue dans le domaine de la santé doit être basée autant que possible sur l’approche de l’acquisition et </w:t>
      </w:r>
      <w:r w:rsidR="00904695" w:rsidRPr="001F2F7B">
        <w:rPr>
          <w:rFonts w:ascii="Calibri" w:hAnsi="Calibri" w:cs="Calibri"/>
          <w:color w:val="000000"/>
          <w:sz w:val="24"/>
          <w:szCs w:val="24"/>
        </w:rPr>
        <w:t>de la maîtrise de la compétence ;</w:t>
      </w:r>
    </w:p>
    <w:p w14:paraId="15DC4488" w14:textId="77777777" w:rsidR="004F0F57" w:rsidRPr="001F2F7B" w:rsidRDefault="004F0F57" w:rsidP="00E67D10">
      <w:pPr>
        <w:pStyle w:val="ListParagraph"/>
        <w:numPr>
          <w:ilvl w:val="0"/>
          <w:numId w:val="117"/>
        </w:numPr>
        <w:kinsoku w:val="0"/>
        <w:overflowPunct w:val="0"/>
        <w:jc w:val="both"/>
        <w:rPr>
          <w:rFonts w:ascii="Calibri" w:hAnsi="Calibri" w:cs="Calibri"/>
          <w:color w:val="000000"/>
          <w:sz w:val="24"/>
          <w:szCs w:val="24"/>
        </w:rPr>
      </w:pPr>
      <w:r w:rsidRPr="001F2F7B">
        <w:rPr>
          <w:rFonts w:ascii="Calibri" w:hAnsi="Calibri" w:cs="Calibri"/>
          <w:color w:val="000000"/>
          <w:sz w:val="24"/>
          <w:szCs w:val="24"/>
        </w:rPr>
        <w:t>Le but de l’approche « apprendre pour maitriser » est que 100% des personnes formées maîtriseront les connaissances et les compétences sur lesquelles se fonde la formation</w:t>
      </w:r>
      <w:r w:rsidR="00904695" w:rsidRPr="001F2F7B">
        <w:rPr>
          <w:rFonts w:ascii="Calibri" w:hAnsi="Calibri" w:cs="Calibri"/>
          <w:color w:val="000000"/>
          <w:sz w:val="24"/>
          <w:szCs w:val="24"/>
        </w:rPr>
        <w:t> ;</w:t>
      </w:r>
    </w:p>
    <w:p w14:paraId="3E3DCC67" w14:textId="77777777" w:rsidR="004F0F57" w:rsidRPr="001F2F7B" w:rsidRDefault="004F0F57" w:rsidP="00E67D10">
      <w:pPr>
        <w:pStyle w:val="ListParagraph"/>
        <w:numPr>
          <w:ilvl w:val="0"/>
          <w:numId w:val="117"/>
        </w:numPr>
        <w:kinsoku w:val="0"/>
        <w:overflowPunct w:val="0"/>
        <w:jc w:val="both"/>
        <w:rPr>
          <w:rFonts w:ascii="Calibri" w:hAnsi="Calibri" w:cs="Calibri"/>
          <w:color w:val="000000"/>
          <w:sz w:val="24"/>
          <w:szCs w:val="24"/>
        </w:rPr>
      </w:pPr>
      <w:r w:rsidRPr="001F2F7B">
        <w:rPr>
          <w:rFonts w:ascii="Calibri" w:hAnsi="Calibri" w:cs="Calibri"/>
          <w:color w:val="000000"/>
          <w:sz w:val="24"/>
          <w:szCs w:val="24"/>
        </w:rPr>
        <w:t xml:space="preserve">L’objet visé dans cette approche est que l’apprenant puisse connaître les étapes, les séquences et les gestes ou </w:t>
      </w:r>
      <w:r w:rsidR="00722C14" w:rsidRPr="001F2F7B">
        <w:rPr>
          <w:rFonts w:ascii="Calibri" w:hAnsi="Calibri" w:cs="Calibri"/>
          <w:color w:val="000000"/>
          <w:sz w:val="24"/>
          <w:szCs w:val="24"/>
        </w:rPr>
        <w:t>opérations demandées</w:t>
      </w:r>
      <w:r w:rsidRPr="001F2F7B">
        <w:rPr>
          <w:rFonts w:ascii="Calibri" w:hAnsi="Calibri" w:cs="Calibri"/>
          <w:color w:val="000000"/>
          <w:sz w:val="24"/>
          <w:szCs w:val="24"/>
        </w:rPr>
        <w:t>.</w:t>
      </w:r>
    </w:p>
    <w:p w14:paraId="22672F36" w14:textId="77777777" w:rsidR="00E67D10" w:rsidRDefault="00E67D10" w:rsidP="00E67D10">
      <w:pPr>
        <w:kinsoku w:val="0"/>
        <w:overflowPunct w:val="0"/>
        <w:jc w:val="both"/>
        <w:rPr>
          <w:rFonts w:ascii="Calibri" w:hAnsi="Calibri" w:cs="Calibri"/>
          <w:color w:val="000000"/>
          <w:sz w:val="24"/>
          <w:szCs w:val="24"/>
        </w:rPr>
      </w:pPr>
    </w:p>
    <w:p w14:paraId="63D771B1" w14:textId="77777777" w:rsidR="004F0F57" w:rsidRPr="001F2F7B" w:rsidRDefault="004F0F57" w:rsidP="00E67D10">
      <w:pPr>
        <w:kinsoku w:val="0"/>
        <w:overflowPunct w:val="0"/>
        <w:jc w:val="both"/>
        <w:rPr>
          <w:rFonts w:ascii="Calibri" w:hAnsi="Calibri" w:cs="Calibri"/>
          <w:color w:val="000000"/>
          <w:sz w:val="24"/>
          <w:szCs w:val="24"/>
        </w:rPr>
      </w:pPr>
      <w:r w:rsidRPr="001F2F7B">
        <w:rPr>
          <w:rFonts w:ascii="Calibri" w:hAnsi="Calibri" w:cs="Calibri"/>
          <w:color w:val="000000"/>
          <w:sz w:val="24"/>
          <w:szCs w:val="24"/>
        </w:rPr>
        <w:t>Le Cahier du Participant contient :</w:t>
      </w:r>
    </w:p>
    <w:p w14:paraId="5B31912E" w14:textId="77777777" w:rsidR="00904695" w:rsidRPr="001F2F7B" w:rsidRDefault="00904695" w:rsidP="00E67D10">
      <w:pPr>
        <w:kinsoku w:val="0"/>
        <w:overflowPunct w:val="0"/>
        <w:jc w:val="both"/>
        <w:rPr>
          <w:rFonts w:ascii="Calibri" w:hAnsi="Calibri" w:cs="Calibri"/>
          <w:color w:val="000000"/>
          <w:sz w:val="24"/>
          <w:szCs w:val="24"/>
        </w:rPr>
      </w:pPr>
    </w:p>
    <w:p w14:paraId="179B718C" w14:textId="77777777" w:rsidR="004F0F57" w:rsidRPr="001F2F7B" w:rsidRDefault="004F0F57" w:rsidP="00E67D10">
      <w:pPr>
        <w:pStyle w:val="ListParagraph"/>
        <w:numPr>
          <w:ilvl w:val="0"/>
          <w:numId w:val="17"/>
        </w:numPr>
        <w:kinsoku w:val="0"/>
        <w:overflowPunct w:val="0"/>
        <w:jc w:val="both"/>
        <w:rPr>
          <w:rFonts w:ascii="Calibri" w:hAnsi="Calibri" w:cs="Calibri"/>
          <w:color w:val="000000"/>
          <w:sz w:val="24"/>
          <w:szCs w:val="24"/>
        </w:rPr>
      </w:pPr>
      <w:r w:rsidRPr="001F2F7B">
        <w:rPr>
          <w:rFonts w:ascii="Calibri" w:hAnsi="Calibri" w:cs="Calibri"/>
          <w:color w:val="000000"/>
          <w:sz w:val="24"/>
          <w:szCs w:val="24"/>
        </w:rPr>
        <w:t>L’orientation pédagogique</w:t>
      </w:r>
      <w:r w:rsidR="00904695" w:rsidRPr="001F2F7B">
        <w:rPr>
          <w:rFonts w:ascii="Calibri" w:hAnsi="Calibri" w:cs="Calibri"/>
          <w:color w:val="000000"/>
          <w:sz w:val="24"/>
          <w:szCs w:val="24"/>
        </w:rPr>
        <w:t> ;</w:t>
      </w:r>
    </w:p>
    <w:p w14:paraId="415FC78C" w14:textId="77777777" w:rsidR="004F0F57" w:rsidRPr="001F2F7B" w:rsidRDefault="004F0F57" w:rsidP="00E67D10">
      <w:pPr>
        <w:pStyle w:val="ListParagraph"/>
        <w:numPr>
          <w:ilvl w:val="0"/>
          <w:numId w:val="17"/>
        </w:numPr>
        <w:kinsoku w:val="0"/>
        <w:overflowPunct w:val="0"/>
        <w:jc w:val="both"/>
        <w:rPr>
          <w:rFonts w:ascii="Calibri" w:hAnsi="Calibri" w:cs="Calibri"/>
          <w:color w:val="000000"/>
          <w:sz w:val="24"/>
          <w:szCs w:val="24"/>
        </w:rPr>
      </w:pPr>
      <w:r w:rsidRPr="001F2F7B">
        <w:rPr>
          <w:rFonts w:ascii="Calibri" w:hAnsi="Calibri" w:cs="Calibri"/>
          <w:color w:val="000000"/>
          <w:sz w:val="24"/>
          <w:szCs w:val="24"/>
        </w:rPr>
        <w:t>Le sommaire de la formation</w:t>
      </w:r>
      <w:r w:rsidR="00904695" w:rsidRPr="001F2F7B">
        <w:rPr>
          <w:rFonts w:ascii="Calibri" w:hAnsi="Calibri" w:cs="Calibri"/>
          <w:color w:val="000000"/>
          <w:sz w:val="24"/>
          <w:szCs w:val="24"/>
        </w:rPr>
        <w:t> ;</w:t>
      </w:r>
    </w:p>
    <w:p w14:paraId="12772ED6" w14:textId="77777777" w:rsidR="004F0F57" w:rsidRPr="001F2F7B" w:rsidRDefault="004F0F57" w:rsidP="00E67D10">
      <w:pPr>
        <w:pStyle w:val="ListParagraph"/>
        <w:numPr>
          <w:ilvl w:val="0"/>
          <w:numId w:val="17"/>
        </w:numPr>
        <w:kinsoku w:val="0"/>
        <w:overflowPunct w:val="0"/>
        <w:jc w:val="both"/>
        <w:rPr>
          <w:rFonts w:ascii="Calibri" w:hAnsi="Calibri" w:cs="Calibri"/>
          <w:color w:val="000000"/>
          <w:sz w:val="24"/>
          <w:szCs w:val="24"/>
        </w:rPr>
      </w:pPr>
      <w:r w:rsidRPr="001F2F7B">
        <w:rPr>
          <w:rFonts w:ascii="Calibri" w:hAnsi="Calibri" w:cs="Calibri"/>
          <w:color w:val="000000"/>
          <w:sz w:val="24"/>
          <w:szCs w:val="24"/>
        </w:rPr>
        <w:t>Le calendrier ou agenda de la formation</w:t>
      </w:r>
      <w:r w:rsidR="00904695" w:rsidRPr="001F2F7B">
        <w:rPr>
          <w:rFonts w:ascii="Calibri" w:hAnsi="Calibri" w:cs="Calibri"/>
          <w:color w:val="000000"/>
          <w:sz w:val="24"/>
          <w:szCs w:val="24"/>
        </w:rPr>
        <w:t> ;</w:t>
      </w:r>
    </w:p>
    <w:p w14:paraId="014C8D94" w14:textId="77777777" w:rsidR="004F0F57" w:rsidRPr="001F2F7B" w:rsidRDefault="004F0F57" w:rsidP="00E67D10">
      <w:pPr>
        <w:pStyle w:val="ListParagraph"/>
        <w:numPr>
          <w:ilvl w:val="0"/>
          <w:numId w:val="17"/>
        </w:numPr>
        <w:kinsoku w:val="0"/>
        <w:overflowPunct w:val="0"/>
        <w:jc w:val="both"/>
        <w:rPr>
          <w:rFonts w:ascii="Calibri" w:hAnsi="Calibri" w:cs="Calibri"/>
          <w:color w:val="000000"/>
          <w:sz w:val="24"/>
          <w:szCs w:val="24"/>
        </w:rPr>
      </w:pPr>
      <w:r w:rsidRPr="001F2F7B">
        <w:rPr>
          <w:rFonts w:ascii="Calibri" w:hAnsi="Calibri" w:cs="Calibri"/>
          <w:color w:val="000000"/>
          <w:sz w:val="24"/>
          <w:szCs w:val="24"/>
        </w:rPr>
        <w:t>Le Questionnaire préalable et</w:t>
      </w:r>
      <w:r w:rsidR="00904695" w:rsidRPr="001F2F7B">
        <w:rPr>
          <w:rFonts w:ascii="Calibri" w:hAnsi="Calibri" w:cs="Calibri"/>
          <w:color w:val="000000"/>
          <w:sz w:val="24"/>
          <w:szCs w:val="24"/>
        </w:rPr>
        <w:t> ;</w:t>
      </w:r>
    </w:p>
    <w:p w14:paraId="70E02554" w14:textId="77777777" w:rsidR="004F0F57" w:rsidRPr="001F2F7B" w:rsidRDefault="004F0F57" w:rsidP="00E67D10">
      <w:pPr>
        <w:pStyle w:val="ListParagraph"/>
        <w:numPr>
          <w:ilvl w:val="0"/>
          <w:numId w:val="17"/>
        </w:numPr>
        <w:kinsoku w:val="0"/>
        <w:overflowPunct w:val="0"/>
        <w:jc w:val="both"/>
        <w:rPr>
          <w:rFonts w:ascii="Calibri" w:hAnsi="Calibri" w:cs="Calibri"/>
          <w:color w:val="000000"/>
          <w:sz w:val="24"/>
          <w:szCs w:val="24"/>
        </w:rPr>
      </w:pPr>
      <w:r w:rsidRPr="001F2F7B">
        <w:rPr>
          <w:rFonts w:ascii="Calibri" w:hAnsi="Calibri" w:cs="Calibri"/>
          <w:color w:val="000000"/>
          <w:sz w:val="24"/>
          <w:szCs w:val="24"/>
        </w:rPr>
        <w:t>Les fiches d’Apprentissage.</w:t>
      </w:r>
    </w:p>
    <w:p w14:paraId="6B8AE2BC" w14:textId="77777777" w:rsidR="00E67D10" w:rsidRDefault="00E67D10" w:rsidP="00E67D10">
      <w:pPr>
        <w:kinsoku w:val="0"/>
        <w:overflowPunct w:val="0"/>
        <w:jc w:val="both"/>
        <w:rPr>
          <w:rFonts w:ascii="Calibri" w:hAnsi="Calibri" w:cs="Calibri"/>
          <w:color w:val="000000"/>
          <w:sz w:val="24"/>
          <w:szCs w:val="24"/>
        </w:rPr>
      </w:pPr>
    </w:p>
    <w:p w14:paraId="6204FB0E" w14:textId="77777777" w:rsidR="004F0F57" w:rsidRPr="001F2F7B" w:rsidRDefault="004F0F57" w:rsidP="00E67D10">
      <w:pPr>
        <w:kinsoku w:val="0"/>
        <w:overflowPunct w:val="0"/>
        <w:jc w:val="both"/>
        <w:rPr>
          <w:rFonts w:ascii="Calibri" w:hAnsi="Calibri" w:cs="Calibri"/>
          <w:color w:val="000000"/>
          <w:sz w:val="24"/>
          <w:szCs w:val="24"/>
        </w:rPr>
      </w:pPr>
      <w:r w:rsidRPr="001F2F7B">
        <w:rPr>
          <w:rFonts w:ascii="Calibri" w:hAnsi="Calibri" w:cs="Calibri"/>
          <w:color w:val="000000"/>
          <w:sz w:val="24"/>
          <w:szCs w:val="24"/>
        </w:rPr>
        <w:t>Le Guide du Formateur contient :</w:t>
      </w:r>
    </w:p>
    <w:p w14:paraId="742030E8" w14:textId="77777777" w:rsidR="00904695" w:rsidRPr="001F2F7B" w:rsidRDefault="00904695" w:rsidP="00E67D10">
      <w:pPr>
        <w:kinsoku w:val="0"/>
        <w:overflowPunct w:val="0"/>
        <w:jc w:val="both"/>
        <w:rPr>
          <w:rFonts w:ascii="Calibri" w:hAnsi="Calibri" w:cs="Calibri"/>
          <w:color w:val="000000"/>
          <w:sz w:val="24"/>
          <w:szCs w:val="24"/>
        </w:rPr>
      </w:pPr>
    </w:p>
    <w:p w14:paraId="120138E8" w14:textId="77777777" w:rsidR="004F0F57" w:rsidRPr="001F2F7B" w:rsidRDefault="004F0F57" w:rsidP="00E67D10">
      <w:pPr>
        <w:pStyle w:val="ListParagraph"/>
        <w:numPr>
          <w:ilvl w:val="0"/>
          <w:numId w:val="18"/>
        </w:numPr>
        <w:kinsoku w:val="0"/>
        <w:overflowPunct w:val="0"/>
        <w:jc w:val="both"/>
        <w:rPr>
          <w:rFonts w:ascii="Calibri" w:hAnsi="Calibri" w:cs="Calibri"/>
          <w:color w:val="000000"/>
          <w:sz w:val="24"/>
          <w:szCs w:val="24"/>
        </w:rPr>
      </w:pPr>
      <w:r w:rsidRPr="001F2F7B">
        <w:rPr>
          <w:rFonts w:ascii="Calibri" w:hAnsi="Calibri" w:cs="Calibri"/>
          <w:color w:val="000000"/>
          <w:sz w:val="24"/>
          <w:szCs w:val="24"/>
        </w:rPr>
        <w:t>Le Cahier de Participant</w:t>
      </w:r>
      <w:r w:rsidR="00904695" w:rsidRPr="001F2F7B">
        <w:rPr>
          <w:rFonts w:ascii="Calibri" w:hAnsi="Calibri" w:cs="Calibri"/>
          <w:color w:val="000000"/>
          <w:sz w:val="24"/>
          <w:szCs w:val="24"/>
        </w:rPr>
        <w:t> ;</w:t>
      </w:r>
    </w:p>
    <w:p w14:paraId="53F0E33D" w14:textId="77777777" w:rsidR="004F0F57" w:rsidRPr="001F2F7B" w:rsidRDefault="004F0F57" w:rsidP="00E67D10">
      <w:pPr>
        <w:pStyle w:val="ListParagraph"/>
        <w:numPr>
          <w:ilvl w:val="0"/>
          <w:numId w:val="18"/>
        </w:numPr>
        <w:kinsoku w:val="0"/>
        <w:overflowPunct w:val="0"/>
        <w:jc w:val="both"/>
        <w:rPr>
          <w:rFonts w:ascii="Calibri" w:hAnsi="Calibri" w:cs="Calibri"/>
          <w:color w:val="000000"/>
          <w:sz w:val="24"/>
          <w:szCs w:val="24"/>
        </w:rPr>
      </w:pPr>
      <w:r w:rsidRPr="001F2F7B">
        <w:rPr>
          <w:rFonts w:ascii="Calibri" w:hAnsi="Calibri" w:cs="Calibri"/>
          <w:color w:val="000000"/>
          <w:sz w:val="24"/>
          <w:szCs w:val="24"/>
        </w:rPr>
        <w:t>Les Plans de Sessions ou Programme de la formation</w:t>
      </w:r>
      <w:r w:rsidR="00904695" w:rsidRPr="001F2F7B">
        <w:rPr>
          <w:rFonts w:ascii="Calibri" w:hAnsi="Calibri" w:cs="Calibri"/>
          <w:color w:val="000000"/>
          <w:sz w:val="24"/>
          <w:szCs w:val="24"/>
        </w:rPr>
        <w:t> ;</w:t>
      </w:r>
    </w:p>
    <w:p w14:paraId="5B4A7586" w14:textId="77777777" w:rsidR="004F0F57" w:rsidRPr="001F2F7B" w:rsidRDefault="004F0F57" w:rsidP="00E67D10">
      <w:pPr>
        <w:pStyle w:val="ListParagraph"/>
        <w:numPr>
          <w:ilvl w:val="0"/>
          <w:numId w:val="18"/>
        </w:numPr>
        <w:kinsoku w:val="0"/>
        <w:overflowPunct w:val="0"/>
        <w:jc w:val="both"/>
        <w:rPr>
          <w:rFonts w:ascii="Calibri" w:hAnsi="Calibri" w:cs="Calibri"/>
          <w:color w:val="000000"/>
          <w:sz w:val="24"/>
          <w:szCs w:val="24"/>
        </w:rPr>
      </w:pPr>
      <w:r w:rsidRPr="001F2F7B">
        <w:rPr>
          <w:rFonts w:ascii="Calibri" w:hAnsi="Calibri" w:cs="Calibri"/>
          <w:color w:val="000000"/>
          <w:sz w:val="24"/>
          <w:szCs w:val="24"/>
        </w:rPr>
        <w:t>Les outils d’apprentissage (études de cas, jeux de rôles, exercices, outils de mise en train,…)</w:t>
      </w:r>
      <w:r w:rsidR="00904695" w:rsidRPr="001F2F7B">
        <w:rPr>
          <w:rFonts w:ascii="Calibri" w:hAnsi="Calibri" w:cs="Calibri"/>
          <w:color w:val="000000"/>
          <w:sz w:val="24"/>
          <w:szCs w:val="24"/>
        </w:rPr>
        <w:t> ;</w:t>
      </w:r>
    </w:p>
    <w:p w14:paraId="528B71C4" w14:textId="77777777" w:rsidR="004F0F57" w:rsidRPr="001F2F7B" w:rsidRDefault="004F0F57" w:rsidP="00E67D10">
      <w:pPr>
        <w:pStyle w:val="ListParagraph"/>
        <w:numPr>
          <w:ilvl w:val="0"/>
          <w:numId w:val="18"/>
        </w:numPr>
        <w:kinsoku w:val="0"/>
        <w:overflowPunct w:val="0"/>
        <w:jc w:val="both"/>
        <w:rPr>
          <w:rFonts w:ascii="Calibri" w:hAnsi="Calibri" w:cs="Calibri"/>
          <w:color w:val="000000"/>
          <w:sz w:val="24"/>
          <w:szCs w:val="24"/>
        </w:rPr>
      </w:pPr>
      <w:r w:rsidRPr="001F2F7B">
        <w:rPr>
          <w:rFonts w:ascii="Calibri" w:hAnsi="Calibri" w:cs="Calibri"/>
          <w:color w:val="000000"/>
          <w:sz w:val="24"/>
          <w:szCs w:val="24"/>
        </w:rPr>
        <w:t>Le Questionnaire préalable et le Questionnaire à mi-parcours et leurs clés de réponses</w:t>
      </w:r>
      <w:r w:rsidR="00904695" w:rsidRPr="001F2F7B">
        <w:rPr>
          <w:rFonts w:ascii="Calibri" w:hAnsi="Calibri" w:cs="Calibri"/>
          <w:color w:val="000000"/>
          <w:sz w:val="24"/>
          <w:szCs w:val="24"/>
        </w:rPr>
        <w:t> ;</w:t>
      </w:r>
    </w:p>
    <w:p w14:paraId="4A984F1C" w14:textId="77777777" w:rsidR="004F0F57" w:rsidRPr="001F2F7B" w:rsidRDefault="004F0F57" w:rsidP="00E67D10">
      <w:pPr>
        <w:pStyle w:val="ListParagraph"/>
        <w:numPr>
          <w:ilvl w:val="0"/>
          <w:numId w:val="18"/>
        </w:numPr>
        <w:kinsoku w:val="0"/>
        <w:overflowPunct w:val="0"/>
        <w:jc w:val="both"/>
        <w:rPr>
          <w:rFonts w:ascii="Calibri" w:hAnsi="Calibri" w:cs="Calibri"/>
          <w:color w:val="000000"/>
          <w:sz w:val="24"/>
          <w:szCs w:val="24"/>
        </w:rPr>
      </w:pPr>
      <w:r w:rsidRPr="001F2F7B">
        <w:rPr>
          <w:rFonts w:ascii="Calibri" w:hAnsi="Calibri" w:cs="Calibri"/>
          <w:color w:val="000000"/>
          <w:sz w:val="24"/>
          <w:szCs w:val="24"/>
        </w:rPr>
        <w:t>Les autres techniques d’évaluation de la formation.</w:t>
      </w:r>
    </w:p>
    <w:p w14:paraId="4A29485F" w14:textId="7A8101D0" w:rsidR="00E67D10" w:rsidRDefault="00E67D10">
      <w:pPr>
        <w:spacing w:after="160" w:line="259" w:lineRule="auto"/>
        <w:rPr>
          <w:rFonts w:ascii="Calibri" w:hAnsi="Calibri" w:cs="Calibri"/>
          <w:color w:val="000000"/>
          <w:sz w:val="24"/>
          <w:szCs w:val="24"/>
        </w:rPr>
      </w:pPr>
      <w:r>
        <w:rPr>
          <w:rFonts w:ascii="Calibri" w:hAnsi="Calibri" w:cs="Calibri"/>
          <w:color w:val="000000"/>
          <w:sz w:val="24"/>
          <w:szCs w:val="24"/>
        </w:rPr>
        <w:br w:type="page"/>
      </w:r>
    </w:p>
    <w:p w14:paraId="422F7176" w14:textId="77777777" w:rsidR="00E67D10" w:rsidRDefault="00E67D10" w:rsidP="00E67D10">
      <w:pPr>
        <w:kinsoku w:val="0"/>
        <w:overflowPunct w:val="0"/>
        <w:jc w:val="both"/>
        <w:rPr>
          <w:rFonts w:ascii="Calibri" w:hAnsi="Calibri" w:cs="Calibri"/>
          <w:color w:val="000000"/>
          <w:sz w:val="24"/>
          <w:szCs w:val="24"/>
        </w:rPr>
      </w:pPr>
    </w:p>
    <w:p w14:paraId="501FB605" w14:textId="77777777" w:rsidR="004F0F57" w:rsidRPr="001F2F7B" w:rsidRDefault="004F0F57" w:rsidP="00E67D10">
      <w:pPr>
        <w:kinsoku w:val="0"/>
        <w:overflowPunct w:val="0"/>
        <w:jc w:val="both"/>
        <w:rPr>
          <w:rFonts w:ascii="Calibri" w:hAnsi="Calibri" w:cs="Calibri"/>
          <w:color w:val="000000"/>
          <w:sz w:val="24"/>
          <w:szCs w:val="24"/>
        </w:rPr>
      </w:pPr>
      <w:r w:rsidRPr="001F2F7B">
        <w:rPr>
          <w:rFonts w:ascii="Calibri" w:hAnsi="Calibri" w:cs="Calibri"/>
          <w:color w:val="000000"/>
          <w:sz w:val="24"/>
          <w:szCs w:val="24"/>
        </w:rPr>
        <w:t>Le manuel des Sessions de la formation comporte :</w:t>
      </w:r>
    </w:p>
    <w:p w14:paraId="6B96B747" w14:textId="77777777" w:rsidR="00904695" w:rsidRPr="001F2F7B" w:rsidRDefault="00904695" w:rsidP="00E67D10">
      <w:pPr>
        <w:kinsoku w:val="0"/>
        <w:overflowPunct w:val="0"/>
        <w:jc w:val="both"/>
        <w:rPr>
          <w:rFonts w:ascii="Calibri" w:hAnsi="Calibri" w:cs="Calibri"/>
          <w:color w:val="000000"/>
          <w:sz w:val="24"/>
          <w:szCs w:val="24"/>
        </w:rPr>
      </w:pPr>
    </w:p>
    <w:p w14:paraId="10021A5A" w14:textId="77777777" w:rsidR="004F0F57" w:rsidRPr="001F2F7B" w:rsidRDefault="00904695" w:rsidP="00E67D10">
      <w:pPr>
        <w:pStyle w:val="ListParagraph"/>
        <w:numPr>
          <w:ilvl w:val="0"/>
          <w:numId w:val="19"/>
        </w:numPr>
        <w:kinsoku w:val="0"/>
        <w:overflowPunct w:val="0"/>
        <w:jc w:val="both"/>
        <w:rPr>
          <w:rFonts w:ascii="Calibri" w:hAnsi="Calibri" w:cs="Calibri"/>
          <w:color w:val="000000"/>
          <w:sz w:val="24"/>
          <w:szCs w:val="24"/>
        </w:rPr>
      </w:pPr>
      <w:r w:rsidRPr="001F2F7B">
        <w:rPr>
          <w:rFonts w:ascii="Calibri" w:hAnsi="Calibri" w:cs="Calibri"/>
          <w:color w:val="000000"/>
          <w:sz w:val="24"/>
          <w:szCs w:val="24"/>
        </w:rPr>
        <w:t>l’objectif spécifique ;</w:t>
      </w:r>
    </w:p>
    <w:p w14:paraId="3BB9B667" w14:textId="77777777" w:rsidR="004F0F57" w:rsidRPr="001F2F7B" w:rsidRDefault="00904695" w:rsidP="00E67D10">
      <w:pPr>
        <w:pStyle w:val="ListParagraph"/>
        <w:numPr>
          <w:ilvl w:val="0"/>
          <w:numId w:val="19"/>
        </w:numPr>
        <w:kinsoku w:val="0"/>
        <w:overflowPunct w:val="0"/>
        <w:jc w:val="both"/>
        <w:rPr>
          <w:rFonts w:ascii="Calibri" w:hAnsi="Calibri" w:cs="Calibri"/>
          <w:color w:val="000000"/>
          <w:sz w:val="24"/>
          <w:szCs w:val="24"/>
        </w:rPr>
      </w:pPr>
      <w:r w:rsidRPr="001F2F7B">
        <w:rPr>
          <w:rFonts w:ascii="Calibri" w:hAnsi="Calibri" w:cs="Calibri"/>
          <w:color w:val="000000"/>
          <w:sz w:val="24"/>
          <w:szCs w:val="24"/>
        </w:rPr>
        <w:t>le thème de la session (contenu de l’objectif spécifique) ;</w:t>
      </w:r>
    </w:p>
    <w:p w14:paraId="5E9760BD" w14:textId="77777777" w:rsidR="004F0F57" w:rsidRPr="001F2F7B" w:rsidRDefault="00904695" w:rsidP="00E67D10">
      <w:pPr>
        <w:pStyle w:val="ListParagraph"/>
        <w:numPr>
          <w:ilvl w:val="0"/>
          <w:numId w:val="19"/>
        </w:numPr>
        <w:kinsoku w:val="0"/>
        <w:overflowPunct w:val="0"/>
        <w:jc w:val="both"/>
        <w:rPr>
          <w:rFonts w:ascii="Calibri" w:hAnsi="Calibri" w:cs="Calibri"/>
          <w:color w:val="000000"/>
          <w:sz w:val="24"/>
          <w:szCs w:val="24"/>
        </w:rPr>
      </w:pPr>
      <w:r w:rsidRPr="001F2F7B">
        <w:rPr>
          <w:rFonts w:ascii="Calibri" w:hAnsi="Calibri" w:cs="Calibri"/>
          <w:color w:val="000000"/>
          <w:sz w:val="24"/>
          <w:szCs w:val="24"/>
        </w:rPr>
        <w:t>la spécification horaire des étapes de la session ;</w:t>
      </w:r>
    </w:p>
    <w:p w14:paraId="70670BE6" w14:textId="77777777" w:rsidR="004F0F57" w:rsidRPr="001F2F7B" w:rsidRDefault="00904695" w:rsidP="00E67D10">
      <w:pPr>
        <w:pStyle w:val="ListParagraph"/>
        <w:numPr>
          <w:ilvl w:val="0"/>
          <w:numId w:val="19"/>
        </w:numPr>
        <w:kinsoku w:val="0"/>
        <w:overflowPunct w:val="0"/>
        <w:jc w:val="both"/>
        <w:rPr>
          <w:rFonts w:ascii="Calibri" w:hAnsi="Calibri" w:cs="Calibri"/>
          <w:color w:val="000000"/>
          <w:sz w:val="24"/>
          <w:szCs w:val="24"/>
        </w:rPr>
      </w:pPr>
      <w:r w:rsidRPr="001F2F7B">
        <w:rPr>
          <w:rFonts w:ascii="Calibri" w:hAnsi="Calibri" w:cs="Calibri"/>
          <w:color w:val="000000"/>
          <w:sz w:val="24"/>
          <w:szCs w:val="24"/>
        </w:rPr>
        <w:t>le déroulement de la session ;</w:t>
      </w:r>
    </w:p>
    <w:p w14:paraId="3C405D35" w14:textId="77777777" w:rsidR="004F0F57" w:rsidRPr="001F2F7B" w:rsidRDefault="00904695" w:rsidP="00E67D10">
      <w:pPr>
        <w:pStyle w:val="ListParagraph"/>
        <w:numPr>
          <w:ilvl w:val="0"/>
          <w:numId w:val="19"/>
        </w:numPr>
        <w:kinsoku w:val="0"/>
        <w:overflowPunct w:val="0"/>
        <w:jc w:val="both"/>
        <w:rPr>
          <w:rFonts w:ascii="Calibri" w:hAnsi="Calibri" w:cs="Calibri"/>
          <w:color w:val="000000"/>
          <w:sz w:val="24"/>
          <w:szCs w:val="24"/>
        </w:rPr>
      </w:pPr>
      <w:r w:rsidRPr="001F2F7B">
        <w:rPr>
          <w:rFonts w:ascii="Calibri" w:hAnsi="Calibri" w:cs="Calibri"/>
          <w:color w:val="000000"/>
          <w:sz w:val="24"/>
          <w:szCs w:val="24"/>
        </w:rPr>
        <w:t>l</w:t>
      </w:r>
      <w:r w:rsidR="004F0F57" w:rsidRPr="001F2F7B">
        <w:rPr>
          <w:rFonts w:ascii="Calibri" w:hAnsi="Calibri" w:cs="Calibri"/>
          <w:color w:val="000000"/>
          <w:sz w:val="24"/>
          <w:szCs w:val="24"/>
        </w:rPr>
        <w:t>e matériel et support pédagogiques nécessaires au bon déroulement de la session</w:t>
      </w:r>
      <w:r w:rsidRPr="001F2F7B">
        <w:rPr>
          <w:rFonts w:ascii="Calibri" w:hAnsi="Calibri" w:cs="Calibri"/>
          <w:color w:val="000000"/>
          <w:sz w:val="24"/>
          <w:szCs w:val="24"/>
        </w:rPr>
        <w:t>.</w:t>
      </w:r>
    </w:p>
    <w:p w14:paraId="0C448E67" w14:textId="77777777" w:rsidR="0075381A" w:rsidRPr="001F2F7B" w:rsidRDefault="0075381A" w:rsidP="00E67D10">
      <w:pPr>
        <w:kinsoku w:val="0"/>
        <w:overflowPunct w:val="0"/>
        <w:jc w:val="both"/>
        <w:rPr>
          <w:rFonts w:ascii="Calibri" w:hAnsi="Calibri" w:cs="Calibri"/>
          <w:b/>
          <w:color w:val="000000"/>
          <w:sz w:val="24"/>
          <w:szCs w:val="24"/>
        </w:rPr>
      </w:pPr>
    </w:p>
    <w:p w14:paraId="3D17B838" w14:textId="77777777" w:rsidR="004F0F57" w:rsidRPr="001F2F7B" w:rsidRDefault="000C0E2D" w:rsidP="00E67D10">
      <w:pPr>
        <w:kinsoku w:val="0"/>
        <w:overflowPunct w:val="0"/>
        <w:jc w:val="both"/>
        <w:rPr>
          <w:rFonts w:ascii="Calibri" w:hAnsi="Calibri" w:cs="Calibri"/>
          <w:b/>
          <w:color w:val="000000"/>
          <w:sz w:val="24"/>
          <w:szCs w:val="24"/>
        </w:rPr>
      </w:pPr>
      <w:r w:rsidRPr="001F2F7B">
        <w:rPr>
          <w:rFonts w:ascii="Calibri" w:hAnsi="Calibri" w:cs="Calibri"/>
          <w:b/>
          <w:color w:val="000000"/>
          <w:sz w:val="24"/>
          <w:szCs w:val="24"/>
        </w:rPr>
        <w:t>DÉLAI</w:t>
      </w:r>
      <w:r w:rsidR="00814C62" w:rsidRPr="001F2F7B">
        <w:rPr>
          <w:rFonts w:ascii="Calibri" w:hAnsi="Calibri" w:cs="Calibri"/>
          <w:b/>
          <w:color w:val="000000"/>
          <w:sz w:val="24"/>
          <w:szCs w:val="24"/>
        </w:rPr>
        <w:t>S MAXIMUM</w:t>
      </w:r>
    </w:p>
    <w:tbl>
      <w:tblPr>
        <w:tblStyle w:val="TableGrid"/>
        <w:tblW w:w="0" w:type="auto"/>
        <w:tblLook w:val="04A0" w:firstRow="1" w:lastRow="0" w:firstColumn="1" w:lastColumn="0" w:noHBand="0" w:noVBand="1"/>
      </w:tblPr>
      <w:tblGrid>
        <w:gridCol w:w="5495"/>
        <w:gridCol w:w="3452"/>
      </w:tblGrid>
      <w:tr w:rsidR="004F0F57" w:rsidRPr="001F2F7B" w14:paraId="1326EE40" w14:textId="77777777" w:rsidTr="00BF4847">
        <w:tc>
          <w:tcPr>
            <w:tcW w:w="5495" w:type="dxa"/>
          </w:tcPr>
          <w:p w14:paraId="52031C07" w14:textId="77777777" w:rsidR="004F0F57" w:rsidRPr="001F2F7B" w:rsidRDefault="004F0F57" w:rsidP="00E67D10">
            <w:pPr>
              <w:kinsoku w:val="0"/>
              <w:overflowPunct w:val="0"/>
              <w:jc w:val="both"/>
              <w:rPr>
                <w:rFonts w:ascii="Calibri" w:hAnsi="Calibri" w:cs="Calibri"/>
                <w:color w:val="000000"/>
                <w:sz w:val="24"/>
                <w:szCs w:val="24"/>
              </w:rPr>
            </w:pPr>
            <w:r w:rsidRPr="001F2F7B">
              <w:rPr>
                <w:rFonts w:ascii="Calibri" w:hAnsi="Calibri" w:cs="Calibri"/>
                <w:color w:val="000000"/>
                <w:sz w:val="24"/>
                <w:szCs w:val="24"/>
              </w:rPr>
              <w:t>Conception du module de formation</w:t>
            </w:r>
          </w:p>
        </w:tc>
        <w:tc>
          <w:tcPr>
            <w:tcW w:w="3452" w:type="dxa"/>
          </w:tcPr>
          <w:p w14:paraId="5C5710A8" w14:textId="77777777" w:rsidR="004F0F57" w:rsidRPr="001F2F7B" w:rsidRDefault="004F0F57" w:rsidP="00E67D10">
            <w:pPr>
              <w:kinsoku w:val="0"/>
              <w:overflowPunct w:val="0"/>
              <w:jc w:val="center"/>
              <w:rPr>
                <w:rFonts w:ascii="Calibri" w:hAnsi="Calibri" w:cs="Calibri"/>
                <w:color w:val="000000"/>
                <w:sz w:val="24"/>
                <w:szCs w:val="24"/>
              </w:rPr>
            </w:pPr>
            <w:r w:rsidRPr="001F2F7B">
              <w:rPr>
                <w:rFonts w:ascii="Calibri" w:hAnsi="Calibri" w:cs="Calibri"/>
                <w:color w:val="000000"/>
                <w:sz w:val="24"/>
                <w:szCs w:val="24"/>
              </w:rPr>
              <w:t>15 jours</w:t>
            </w:r>
          </w:p>
        </w:tc>
      </w:tr>
      <w:tr w:rsidR="004F0F57" w:rsidRPr="001F2F7B" w14:paraId="209C6539" w14:textId="77777777" w:rsidTr="00BF4847">
        <w:tc>
          <w:tcPr>
            <w:tcW w:w="5495" w:type="dxa"/>
          </w:tcPr>
          <w:p w14:paraId="578ED255" w14:textId="77777777" w:rsidR="004F0F57" w:rsidRPr="001F2F7B" w:rsidRDefault="004F0F57" w:rsidP="00E67D10">
            <w:pPr>
              <w:kinsoku w:val="0"/>
              <w:overflowPunct w:val="0"/>
              <w:jc w:val="both"/>
              <w:rPr>
                <w:rFonts w:ascii="Calibri" w:hAnsi="Calibri" w:cs="Calibri"/>
                <w:color w:val="000000"/>
                <w:sz w:val="24"/>
                <w:szCs w:val="24"/>
              </w:rPr>
            </w:pPr>
            <w:r w:rsidRPr="001F2F7B">
              <w:rPr>
                <w:rFonts w:ascii="Calibri" w:hAnsi="Calibri" w:cs="Calibri"/>
                <w:color w:val="000000"/>
                <w:sz w:val="24"/>
                <w:szCs w:val="24"/>
              </w:rPr>
              <w:t>Définition du Contenu de la formation</w:t>
            </w:r>
          </w:p>
        </w:tc>
        <w:tc>
          <w:tcPr>
            <w:tcW w:w="3452" w:type="dxa"/>
          </w:tcPr>
          <w:p w14:paraId="1D27F2DA" w14:textId="77777777" w:rsidR="004F0F57" w:rsidRPr="001F2F7B" w:rsidRDefault="004F0F57" w:rsidP="00E67D10">
            <w:pPr>
              <w:kinsoku w:val="0"/>
              <w:overflowPunct w:val="0"/>
              <w:ind w:left="20"/>
              <w:jc w:val="center"/>
              <w:rPr>
                <w:rFonts w:ascii="Calibri" w:hAnsi="Calibri" w:cs="Calibri"/>
                <w:color w:val="000000"/>
                <w:sz w:val="24"/>
                <w:szCs w:val="24"/>
              </w:rPr>
            </w:pPr>
            <w:r w:rsidRPr="001F2F7B">
              <w:rPr>
                <w:rFonts w:ascii="Calibri" w:hAnsi="Calibri" w:cs="Calibri"/>
                <w:color w:val="000000"/>
                <w:sz w:val="24"/>
                <w:szCs w:val="24"/>
              </w:rPr>
              <w:t>45 jours</w:t>
            </w:r>
          </w:p>
        </w:tc>
      </w:tr>
      <w:tr w:rsidR="004F0F57" w:rsidRPr="001F2F7B" w14:paraId="70586436" w14:textId="77777777" w:rsidTr="00BF4847">
        <w:tc>
          <w:tcPr>
            <w:tcW w:w="5495" w:type="dxa"/>
          </w:tcPr>
          <w:p w14:paraId="2AE3EEE2" w14:textId="77777777" w:rsidR="004F0F57" w:rsidRPr="001F2F7B" w:rsidRDefault="004F0F57" w:rsidP="00E67D10">
            <w:pPr>
              <w:kinsoku w:val="0"/>
              <w:overflowPunct w:val="0"/>
              <w:jc w:val="both"/>
              <w:rPr>
                <w:rFonts w:ascii="Calibri" w:hAnsi="Calibri" w:cs="Calibri"/>
                <w:color w:val="000000"/>
                <w:sz w:val="24"/>
                <w:szCs w:val="24"/>
              </w:rPr>
            </w:pPr>
            <w:r w:rsidRPr="001F2F7B">
              <w:rPr>
                <w:rFonts w:ascii="Calibri" w:hAnsi="Calibri" w:cs="Calibri"/>
                <w:color w:val="000000"/>
                <w:sz w:val="24"/>
                <w:szCs w:val="24"/>
              </w:rPr>
              <w:t>Validation du contenu du module</w:t>
            </w:r>
          </w:p>
        </w:tc>
        <w:tc>
          <w:tcPr>
            <w:tcW w:w="3452" w:type="dxa"/>
          </w:tcPr>
          <w:p w14:paraId="05503044" w14:textId="77777777" w:rsidR="004F0F57" w:rsidRPr="001F2F7B" w:rsidRDefault="004F0F57" w:rsidP="00E67D10">
            <w:pPr>
              <w:kinsoku w:val="0"/>
              <w:overflowPunct w:val="0"/>
              <w:ind w:left="20"/>
              <w:jc w:val="center"/>
              <w:rPr>
                <w:rFonts w:ascii="Calibri" w:hAnsi="Calibri" w:cs="Calibri"/>
                <w:color w:val="000000"/>
                <w:sz w:val="24"/>
                <w:szCs w:val="24"/>
              </w:rPr>
            </w:pPr>
            <w:r w:rsidRPr="001F2F7B">
              <w:rPr>
                <w:rFonts w:ascii="Calibri" w:hAnsi="Calibri" w:cs="Calibri"/>
                <w:color w:val="000000"/>
                <w:sz w:val="24"/>
                <w:szCs w:val="24"/>
              </w:rPr>
              <w:t>05 jours</w:t>
            </w:r>
          </w:p>
        </w:tc>
      </w:tr>
      <w:tr w:rsidR="004F0F57" w:rsidRPr="001F2F7B" w14:paraId="555FDBE4" w14:textId="77777777" w:rsidTr="00BF4847">
        <w:tc>
          <w:tcPr>
            <w:tcW w:w="5495" w:type="dxa"/>
          </w:tcPr>
          <w:p w14:paraId="0A095EB6" w14:textId="77777777" w:rsidR="004F0F57" w:rsidRPr="001F2F7B" w:rsidRDefault="004F0F57" w:rsidP="00E67D10">
            <w:pPr>
              <w:kinsoku w:val="0"/>
              <w:overflowPunct w:val="0"/>
              <w:jc w:val="both"/>
              <w:rPr>
                <w:rFonts w:ascii="Calibri" w:hAnsi="Calibri" w:cs="Calibri"/>
                <w:color w:val="000000"/>
                <w:sz w:val="24"/>
                <w:szCs w:val="24"/>
              </w:rPr>
            </w:pPr>
            <w:r w:rsidRPr="001F2F7B">
              <w:rPr>
                <w:rFonts w:ascii="Calibri" w:hAnsi="Calibri" w:cs="Calibri"/>
                <w:color w:val="000000"/>
                <w:sz w:val="24"/>
                <w:szCs w:val="24"/>
              </w:rPr>
              <w:t>Réalisation de la formation</w:t>
            </w:r>
          </w:p>
        </w:tc>
        <w:tc>
          <w:tcPr>
            <w:tcW w:w="3452" w:type="dxa"/>
          </w:tcPr>
          <w:p w14:paraId="24831F98" w14:textId="77777777" w:rsidR="004F0F57" w:rsidRPr="001F2F7B" w:rsidRDefault="004F0F57" w:rsidP="00E67D10">
            <w:pPr>
              <w:kinsoku w:val="0"/>
              <w:overflowPunct w:val="0"/>
              <w:jc w:val="center"/>
              <w:rPr>
                <w:rFonts w:ascii="Calibri" w:hAnsi="Calibri" w:cs="Calibri"/>
                <w:color w:val="000000"/>
                <w:sz w:val="24"/>
                <w:szCs w:val="24"/>
              </w:rPr>
            </w:pPr>
            <w:r w:rsidRPr="001F2F7B">
              <w:rPr>
                <w:rFonts w:ascii="Calibri" w:hAnsi="Calibri" w:cs="Calibri"/>
                <w:color w:val="000000"/>
                <w:sz w:val="24"/>
                <w:szCs w:val="24"/>
              </w:rPr>
              <w:t>30 jours</w:t>
            </w:r>
          </w:p>
        </w:tc>
      </w:tr>
      <w:tr w:rsidR="004F0F57" w:rsidRPr="001F2F7B" w14:paraId="301741CB" w14:textId="77777777" w:rsidTr="00BF4847">
        <w:tc>
          <w:tcPr>
            <w:tcW w:w="5495" w:type="dxa"/>
          </w:tcPr>
          <w:p w14:paraId="59839337" w14:textId="77777777" w:rsidR="004F0F57" w:rsidRPr="001F2F7B" w:rsidRDefault="004F0F57" w:rsidP="00E67D10">
            <w:pPr>
              <w:kinsoku w:val="0"/>
              <w:overflowPunct w:val="0"/>
              <w:jc w:val="both"/>
              <w:rPr>
                <w:rFonts w:ascii="Calibri" w:hAnsi="Calibri" w:cs="Calibri"/>
                <w:color w:val="000000"/>
                <w:sz w:val="24"/>
                <w:szCs w:val="24"/>
              </w:rPr>
            </w:pPr>
            <w:r w:rsidRPr="001F2F7B">
              <w:rPr>
                <w:rFonts w:ascii="Calibri" w:hAnsi="Calibri" w:cs="Calibri"/>
                <w:color w:val="000000"/>
                <w:sz w:val="24"/>
                <w:szCs w:val="24"/>
              </w:rPr>
              <w:t xml:space="preserve"> Rédaction du rapport de la formation</w:t>
            </w:r>
          </w:p>
        </w:tc>
        <w:tc>
          <w:tcPr>
            <w:tcW w:w="3452" w:type="dxa"/>
          </w:tcPr>
          <w:p w14:paraId="27B39992" w14:textId="77777777" w:rsidR="004F0F57" w:rsidRPr="001F2F7B" w:rsidRDefault="004F0F57" w:rsidP="00E67D10">
            <w:pPr>
              <w:kinsoku w:val="0"/>
              <w:overflowPunct w:val="0"/>
              <w:jc w:val="center"/>
              <w:rPr>
                <w:rFonts w:ascii="Calibri" w:hAnsi="Calibri" w:cs="Calibri"/>
                <w:color w:val="000000"/>
                <w:sz w:val="24"/>
                <w:szCs w:val="24"/>
              </w:rPr>
            </w:pPr>
            <w:r w:rsidRPr="001F2F7B">
              <w:rPr>
                <w:rFonts w:ascii="Calibri" w:hAnsi="Calibri" w:cs="Calibri"/>
                <w:color w:val="000000"/>
                <w:sz w:val="24"/>
                <w:szCs w:val="24"/>
              </w:rPr>
              <w:t>15 jours</w:t>
            </w:r>
          </w:p>
        </w:tc>
      </w:tr>
      <w:tr w:rsidR="004F0F57" w:rsidRPr="001F2F7B" w14:paraId="7371ACDF" w14:textId="77777777" w:rsidTr="00BF4847">
        <w:tc>
          <w:tcPr>
            <w:tcW w:w="5495" w:type="dxa"/>
          </w:tcPr>
          <w:p w14:paraId="0743D4BA" w14:textId="77777777" w:rsidR="004F0F57" w:rsidRPr="001F2F7B" w:rsidRDefault="004F0F57" w:rsidP="00E67D10">
            <w:pPr>
              <w:kinsoku w:val="0"/>
              <w:overflowPunct w:val="0"/>
              <w:jc w:val="both"/>
              <w:rPr>
                <w:rFonts w:ascii="Calibri" w:hAnsi="Calibri" w:cs="Calibri"/>
                <w:b/>
                <w:color w:val="000000"/>
                <w:sz w:val="24"/>
                <w:szCs w:val="24"/>
              </w:rPr>
            </w:pPr>
            <w:r w:rsidRPr="001F2F7B">
              <w:rPr>
                <w:rFonts w:ascii="Calibri" w:hAnsi="Calibri" w:cs="Calibri"/>
                <w:b/>
                <w:color w:val="000000"/>
                <w:sz w:val="24"/>
                <w:szCs w:val="24"/>
              </w:rPr>
              <w:t>Durée totale</w:t>
            </w:r>
          </w:p>
        </w:tc>
        <w:tc>
          <w:tcPr>
            <w:tcW w:w="3452" w:type="dxa"/>
          </w:tcPr>
          <w:p w14:paraId="50449E17" w14:textId="77777777" w:rsidR="004F0F57" w:rsidRPr="001F2F7B" w:rsidRDefault="004F0F57" w:rsidP="00E67D10">
            <w:pPr>
              <w:kinsoku w:val="0"/>
              <w:overflowPunct w:val="0"/>
              <w:ind w:left="215"/>
              <w:jc w:val="center"/>
              <w:rPr>
                <w:rFonts w:ascii="Calibri" w:hAnsi="Calibri" w:cs="Calibri"/>
                <w:b/>
                <w:color w:val="000000"/>
                <w:sz w:val="24"/>
                <w:szCs w:val="24"/>
              </w:rPr>
            </w:pPr>
            <w:r w:rsidRPr="001F2F7B">
              <w:rPr>
                <w:rFonts w:ascii="Calibri" w:hAnsi="Calibri" w:cs="Calibri"/>
                <w:b/>
                <w:color w:val="000000"/>
                <w:sz w:val="24"/>
                <w:szCs w:val="24"/>
              </w:rPr>
              <w:t>110 jours</w:t>
            </w:r>
          </w:p>
        </w:tc>
      </w:tr>
    </w:tbl>
    <w:p w14:paraId="426F01F8" w14:textId="77777777" w:rsidR="004F0F57" w:rsidRPr="001F2F7B" w:rsidRDefault="004F0F57" w:rsidP="00E67D10">
      <w:pPr>
        <w:kinsoku w:val="0"/>
        <w:overflowPunct w:val="0"/>
        <w:jc w:val="both"/>
        <w:rPr>
          <w:rFonts w:ascii="Calibri" w:hAnsi="Calibri" w:cs="Calibri"/>
          <w:b/>
          <w:color w:val="000000"/>
          <w:sz w:val="24"/>
          <w:szCs w:val="24"/>
        </w:rPr>
      </w:pPr>
    </w:p>
    <w:p w14:paraId="37AB6820" w14:textId="77777777" w:rsidR="004F0F57" w:rsidRPr="001F2F7B" w:rsidRDefault="00814C62" w:rsidP="00E67D10">
      <w:pPr>
        <w:kinsoku w:val="0"/>
        <w:overflowPunct w:val="0"/>
        <w:jc w:val="both"/>
        <w:rPr>
          <w:rFonts w:ascii="Calibri" w:hAnsi="Calibri" w:cs="Calibri"/>
          <w:b/>
          <w:color w:val="000000"/>
          <w:sz w:val="24"/>
          <w:szCs w:val="24"/>
        </w:rPr>
      </w:pPr>
      <w:r w:rsidRPr="001F2F7B">
        <w:rPr>
          <w:rFonts w:ascii="Calibri" w:hAnsi="Calibri" w:cs="Calibri"/>
          <w:b/>
          <w:color w:val="000000"/>
          <w:sz w:val="24"/>
          <w:szCs w:val="24"/>
        </w:rPr>
        <w:t>SUIVI DES FORMATIONS</w:t>
      </w:r>
    </w:p>
    <w:p w14:paraId="7603712B" w14:textId="77777777" w:rsidR="00E67D10" w:rsidRDefault="00E67D10" w:rsidP="00E67D10">
      <w:pPr>
        <w:kinsoku w:val="0"/>
        <w:overflowPunct w:val="0"/>
        <w:jc w:val="both"/>
        <w:rPr>
          <w:rFonts w:ascii="Calibri" w:hAnsi="Calibri" w:cs="Calibri"/>
          <w:color w:val="000000"/>
          <w:sz w:val="24"/>
          <w:szCs w:val="24"/>
        </w:rPr>
      </w:pPr>
    </w:p>
    <w:p w14:paraId="45C67615" w14:textId="67A9BEA3" w:rsidR="004F0F57" w:rsidRPr="001F2F7B" w:rsidRDefault="00E67D10" w:rsidP="00E67D10">
      <w:pPr>
        <w:kinsoku w:val="0"/>
        <w:overflowPunct w:val="0"/>
        <w:jc w:val="both"/>
        <w:rPr>
          <w:rFonts w:ascii="Calibri" w:hAnsi="Calibri" w:cs="Calibri"/>
          <w:color w:val="000000"/>
          <w:sz w:val="24"/>
          <w:szCs w:val="24"/>
        </w:rPr>
      </w:pPr>
      <w:r w:rsidRPr="001F2F7B">
        <w:rPr>
          <w:rFonts w:ascii="Calibri" w:hAnsi="Calibri" w:cs="Calibri"/>
          <w:color w:val="000000"/>
          <w:sz w:val="24"/>
          <w:szCs w:val="24"/>
        </w:rPr>
        <w:t>À</w:t>
      </w:r>
      <w:r w:rsidR="004F0F57" w:rsidRPr="001F2F7B">
        <w:rPr>
          <w:rFonts w:ascii="Calibri" w:hAnsi="Calibri" w:cs="Calibri"/>
          <w:color w:val="000000"/>
          <w:sz w:val="24"/>
          <w:szCs w:val="24"/>
        </w:rPr>
        <w:t xml:space="preserve"> la fin de chaque mois, le Chef de l’Unité formations donne les informations sur les formations réalisées.</w:t>
      </w:r>
    </w:p>
    <w:p w14:paraId="69ACD107" w14:textId="77777777" w:rsidR="0075381A" w:rsidRPr="001F2F7B" w:rsidRDefault="0075381A" w:rsidP="004F0F57">
      <w:pPr>
        <w:kinsoku w:val="0"/>
        <w:overflowPunct w:val="0"/>
        <w:spacing w:before="9" w:line="260" w:lineRule="exact"/>
        <w:jc w:val="both"/>
        <w:rPr>
          <w:rFonts w:ascii="Calibri" w:hAnsi="Calibri" w:cs="Calibri"/>
          <w:color w:val="000000"/>
          <w:sz w:val="24"/>
          <w:szCs w:val="24"/>
        </w:rPr>
      </w:pPr>
    </w:p>
    <w:tbl>
      <w:tblPr>
        <w:tblStyle w:val="TableGrid"/>
        <w:tblW w:w="0" w:type="auto"/>
        <w:tblLook w:val="04A0" w:firstRow="1" w:lastRow="0" w:firstColumn="1" w:lastColumn="0" w:noHBand="0" w:noVBand="1"/>
      </w:tblPr>
      <w:tblGrid>
        <w:gridCol w:w="1269"/>
        <w:gridCol w:w="1269"/>
        <w:gridCol w:w="1269"/>
        <w:gridCol w:w="1269"/>
        <w:gridCol w:w="1269"/>
        <w:gridCol w:w="1269"/>
        <w:gridCol w:w="1478"/>
      </w:tblGrid>
      <w:tr w:rsidR="004F0F57" w:rsidRPr="001F2F7B" w14:paraId="784ED9E1" w14:textId="77777777" w:rsidTr="00BF4847">
        <w:tc>
          <w:tcPr>
            <w:tcW w:w="1269" w:type="dxa"/>
            <w:shd w:val="clear" w:color="auto" w:fill="44546A" w:themeFill="text2"/>
          </w:tcPr>
          <w:p w14:paraId="25DBEBBC" w14:textId="77777777" w:rsidR="004F0F57" w:rsidRPr="001F2F7B" w:rsidRDefault="004F0F57" w:rsidP="004F0F57">
            <w:pPr>
              <w:kinsoku w:val="0"/>
              <w:overflowPunct w:val="0"/>
              <w:spacing w:before="9" w:line="260" w:lineRule="exact"/>
              <w:jc w:val="both"/>
              <w:rPr>
                <w:rFonts w:ascii="Calibri" w:hAnsi="Calibri" w:cs="Calibri"/>
                <w:b/>
                <w:color w:val="FFFFFF" w:themeColor="background1"/>
                <w:sz w:val="24"/>
                <w:szCs w:val="24"/>
              </w:rPr>
            </w:pPr>
            <w:r w:rsidRPr="001F2F7B">
              <w:rPr>
                <w:rFonts w:ascii="Calibri" w:hAnsi="Calibri" w:cs="Calibri"/>
                <w:b/>
                <w:color w:val="FFFFFF" w:themeColor="background1"/>
                <w:sz w:val="24"/>
                <w:szCs w:val="24"/>
              </w:rPr>
              <w:t>Thème</w:t>
            </w:r>
          </w:p>
        </w:tc>
        <w:tc>
          <w:tcPr>
            <w:tcW w:w="1269" w:type="dxa"/>
            <w:shd w:val="clear" w:color="auto" w:fill="44546A" w:themeFill="text2"/>
          </w:tcPr>
          <w:p w14:paraId="00EF5E3F" w14:textId="77777777" w:rsidR="004F0F57" w:rsidRPr="001F2F7B" w:rsidRDefault="004F0F57" w:rsidP="004F0F57">
            <w:pPr>
              <w:kinsoku w:val="0"/>
              <w:overflowPunct w:val="0"/>
              <w:spacing w:before="9" w:line="260" w:lineRule="exact"/>
              <w:jc w:val="both"/>
              <w:rPr>
                <w:rFonts w:ascii="Calibri" w:hAnsi="Calibri" w:cs="Calibri"/>
                <w:b/>
                <w:color w:val="FFFFFF" w:themeColor="background1"/>
                <w:sz w:val="24"/>
                <w:szCs w:val="24"/>
              </w:rPr>
            </w:pPr>
            <w:r w:rsidRPr="001F2F7B">
              <w:rPr>
                <w:rFonts w:ascii="Calibri" w:hAnsi="Calibri" w:cs="Calibri"/>
                <w:b/>
                <w:color w:val="FFFFFF" w:themeColor="background1"/>
                <w:sz w:val="24"/>
                <w:szCs w:val="24"/>
              </w:rPr>
              <w:t>Cible</w:t>
            </w:r>
          </w:p>
        </w:tc>
        <w:tc>
          <w:tcPr>
            <w:tcW w:w="1269" w:type="dxa"/>
            <w:shd w:val="clear" w:color="auto" w:fill="44546A" w:themeFill="text2"/>
          </w:tcPr>
          <w:p w14:paraId="79FF4D48" w14:textId="77777777" w:rsidR="004F0F57" w:rsidRPr="001F2F7B" w:rsidRDefault="004F0F57" w:rsidP="004F0F57">
            <w:pPr>
              <w:kinsoku w:val="0"/>
              <w:overflowPunct w:val="0"/>
              <w:spacing w:before="9" w:line="260" w:lineRule="exact"/>
              <w:jc w:val="both"/>
              <w:rPr>
                <w:rFonts w:ascii="Calibri" w:hAnsi="Calibri" w:cs="Calibri"/>
                <w:b/>
                <w:color w:val="FFFFFF" w:themeColor="background1"/>
                <w:sz w:val="24"/>
                <w:szCs w:val="24"/>
              </w:rPr>
            </w:pPr>
            <w:r w:rsidRPr="001F2F7B">
              <w:rPr>
                <w:rFonts w:ascii="Calibri" w:hAnsi="Calibri" w:cs="Calibri"/>
                <w:b/>
                <w:color w:val="FFFFFF" w:themeColor="background1"/>
                <w:sz w:val="24"/>
                <w:szCs w:val="24"/>
              </w:rPr>
              <w:t>Durée</w:t>
            </w:r>
          </w:p>
        </w:tc>
        <w:tc>
          <w:tcPr>
            <w:tcW w:w="1269" w:type="dxa"/>
            <w:shd w:val="clear" w:color="auto" w:fill="44546A" w:themeFill="text2"/>
          </w:tcPr>
          <w:p w14:paraId="5244BE6A" w14:textId="77777777" w:rsidR="004F0F57" w:rsidRPr="001F2F7B" w:rsidRDefault="004F0F57" w:rsidP="004F0F57">
            <w:pPr>
              <w:kinsoku w:val="0"/>
              <w:overflowPunct w:val="0"/>
              <w:spacing w:before="9" w:line="260" w:lineRule="exact"/>
              <w:jc w:val="both"/>
              <w:rPr>
                <w:rFonts w:ascii="Calibri" w:hAnsi="Calibri" w:cs="Calibri"/>
                <w:b/>
                <w:color w:val="FFFFFF" w:themeColor="background1"/>
                <w:sz w:val="24"/>
                <w:szCs w:val="24"/>
              </w:rPr>
            </w:pPr>
            <w:r w:rsidRPr="001F2F7B">
              <w:rPr>
                <w:rFonts w:ascii="Calibri" w:hAnsi="Calibri" w:cs="Calibri"/>
                <w:b/>
                <w:color w:val="FFFFFF" w:themeColor="background1"/>
                <w:sz w:val="24"/>
                <w:szCs w:val="24"/>
              </w:rPr>
              <w:t>Lieu</w:t>
            </w:r>
          </w:p>
        </w:tc>
        <w:tc>
          <w:tcPr>
            <w:tcW w:w="1269" w:type="dxa"/>
            <w:shd w:val="clear" w:color="auto" w:fill="44546A" w:themeFill="text2"/>
          </w:tcPr>
          <w:p w14:paraId="3249C63F" w14:textId="77777777" w:rsidR="004F0F57" w:rsidRPr="001F2F7B" w:rsidRDefault="004F0F57" w:rsidP="004F0F57">
            <w:pPr>
              <w:kinsoku w:val="0"/>
              <w:overflowPunct w:val="0"/>
              <w:spacing w:before="9" w:line="260" w:lineRule="exact"/>
              <w:jc w:val="both"/>
              <w:rPr>
                <w:rFonts w:ascii="Calibri" w:hAnsi="Calibri" w:cs="Calibri"/>
                <w:b/>
                <w:color w:val="FFFFFF" w:themeColor="background1"/>
                <w:sz w:val="24"/>
                <w:szCs w:val="24"/>
              </w:rPr>
            </w:pPr>
            <w:r w:rsidRPr="001F2F7B">
              <w:rPr>
                <w:rFonts w:ascii="Calibri" w:hAnsi="Calibri" w:cs="Calibri"/>
                <w:b/>
                <w:color w:val="FFFFFF" w:themeColor="background1"/>
                <w:sz w:val="24"/>
                <w:szCs w:val="24"/>
              </w:rPr>
              <w:t>Budget</w:t>
            </w:r>
          </w:p>
        </w:tc>
        <w:tc>
          <w:tcPr>
            <w:tcW w:w="1269" w:type="dxa"/>
            <w:shd w:val="clear" w:color="auto" w:fill="44546A" w:themeFill="text2"/>
          </w:tcPr>
          <w:p w14:paraId="53471B47" w14:textId="77777777" w:rsidR="004F0F57" w:rsidRPr="001F2F7B" w:rsidRDefault="004F0F57" w:rsidP="004F0F57">
            <w:pPr>
              <w:kinsoku w:val="0"/>
              <w:overflowPunct w:val="0"/>
              <w:spacing w:before="9" w:line="260" w:lineRule="exact"/>
              <w:jc w:val="both"/>
              <w:rPr>
                <w:rFonts w:ascii="Calibri" w:hAnsi="Calibri" w:cs="Calibri"/>
                <w:b/>
                <w:color w:val="FFFFFF" w:themeColor="background1"/>
                <w:sz w:val="24"/>
                <w:szCs w:val="24"/>
              </w:rPr>
            </w:pPr>
            <w:r w:rsidRPr="001F2F7B">
              <w:rPr>
                <w:rFonts w:ascii="Calibri" w:hAnsi="Calibri" w:cs="Calibri"/>
                <w:b/>
                <w:color w:val="FFFFFF" w:themeColor="background1"/>
                <w:sz w:val="24"/>
                <w:szCs w:val="24"/>
              </w:rPr>
              <w:t>Finance</w:t>
            </w:r>
          </w:p>
        </w:tc>
        <w:tc>
          <w:tcPr>
            <w:tcW w:w="1270" w:type="dxa"/>
            <w:shd w:val="clear" w:color="auto" w:fill="44546A" w:themeFill="text2"/>
          </w:tcPr>
          <w:p w14:paraId="69EE5C11" w14:textId="77777777" w:rsidR="004F0F57" w:rsidRPr="001F2F7B" w:rsidRDefault="004F0F57" w:rsidP="004F0F57">
            <w:pPr>
              <w:kinsoku w:val="0"/>
              <w:overflowPunct w:val="0"/>
              <w:spacing w:before="9" w:line="260" w:lineRule="exact"/>
              <w:jc w:val="both"/>
              <w:rPr>
                <w:rFonts w:ascii="Calibri" w:hAnsi="Calibri" w:cs="Calibri"/>
                <w:b/>
                <w:color w:val="FFFFFF" w:themeColor="background1"/>
                <w:sz w:val="24"/>
                <w:szCs w:val="24"/>
              </w:rPr>
            </w:pPr>
            <w:r w:rsidRPr="001F2F7B">
              <w:rPr>
                <w:rFonts w:ascii="Calibri" w:hAnsi="Calibri" w:cs="Calibri"/>
                <w:b/>
                <w:color w:val="FFFFFF" w:themeColor="background1"/>
                <w:sz w:val="24"/>
                <w:szCs w:val="24"/>
              </w:rPr>
              <w:t>Responsable</w:t>
            </w:r>
          </w:p>
        </w:tc>
      </w:tr>
      <w:tr w:rsidR="004F0F57" w:rsidRPr="001F2F7B" w14:paraId="1EA4E89B" w14:textId="77777777" w:rsidTr="004F0F57">
        <w:tc>
          <w:tcPr>
            <w:tcW w:w="1269" w:type="dxa"/>
          </w:tcPr>
          <w:p w14:paraId="0409878D"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p>
        </w:tc>
        <w:tc>
          <w:tcPr>
            <w:tcW w:w="1269" w:type="dxa"/>
          </w:tcPr>
          <w:p w14:paraId="7CA1D49B"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p>
        </w:tc>
        <w:tc>
          <w:tcPr>
            <w:tcW w:w="1269" w:type="dxa"/>
          </w:tcPr>
          <w:p w14:paraId="67663AD6"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p>
        </w:tc>
        <w:tc>
          <w:tcPr>
            <w:tcW w:w="1269" w:type="dxa"/>
          </w:tcPr>
          <w:p w14:paraId="57EC1FBF"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p>
        </w:tc>
        <w:tc>
          <w:tcPr>
            <w:tcW w:w="1269" w:type="dxa"/>
          </w:tcPr>
          <w:p w14:paraId="188AD3D5"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p>
        </w:tc>
        <w:tc>
          <w:tcPr>
            <w:tcW w:w="1269" w:type="dxa"/>
          </w:tcPr>
          <w:p w14:paraId="20ED4602"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p>
        </w:tc>
        <w:tc>
          <w:tcPr>
            <w:tcW w:w="1270" w:type="dxa"/>
          </w:tcPr>
          <w:p w14:paraId="49A373F9"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p>
        </w:tc>
      </w:tr>
      <w:tr w:rsidR="004F0F57" w:rsidRPr="001F2F7B" w14:paraId="493F5874" w14:textId="77777777" w:rsidTr="004F0F57">
        <w:tc>
          <w:tcPr>
            <w:tcW w:w="1269" w:type="dxa"/>
          </w:tcPr>
          <w:p w14:paraId="377C5149"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p>
        </w:tc>
        <w:tc>
          <w:tcPr>
            <w:tcW w:w="1269" w:type="dxa"/>
          </w:tcPr>
          <w:p w14:paraId="3747223B"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p>
        </w:tc>
        <w:tc>
          <w:tcPr>
            <w:tcW w:w="1269" w:type="dxa"/>
          </w:tcPr>
          <w:p w14:paraId="3EF8FA90"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p>
        </w:tc>
        <w:tc>
          <w:tcPr>
            <w:tcW w:w="1269" w:type="dxa"/>
          </w:tcPr>
          <w:p w14:paraId="70B14AF0"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p>
        </w:tc>
        <w:tc>
          <w:tcPr>
            <w:tcW w:w="1269" w:type="dxa"/>
          </w:tcPr>
          <w:p w14:paraId="5C94D737"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p>
        </w:tc>
        <w:tc>
          <w:tcPr>
            <w:tcW w:w="1269" w:type="dxa"/>
          </w:tcPr>
          <w:p w14:paraId="551146E6"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p>
        </w:tc>
        <w:tc>
          <w:tcPr>
            <w:tcW w:w="1270" w:type="dxa"/>
          </w:tcPr>
          <w:p w14:paraId="12D9D14E"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p>
        </w:tc>
      </w:tr>
      <w:tr w:rsidR="004F0F57" w:rsidRPr="001F2F7B" w14:paraId="685FA69D" w14:textId="77777777" w:rsidTr="004F0F57">
        <w:tc>
          <w:tcPr>
            <w:tcW w:w="1269" w:type="dxa"/>
          </w:tcPr>
          <w:p w14:paraId="1E31400C"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p>
        </w:tc>
        <w:tc>
          <w:tcPr>
            <w:tcW w:w="1269" w:type="dxa"/>
          </w:tcPr>
          <w:p w14:paraId="6272C108"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p>
        </w:tc>
        <w:tc>
          <w:tcPr>
            <w:tcW w:w="1269" w:type="dxa"/>
          </w:tcPr>
          <w:p w14:paraId="67644458"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p>
        </w:tc>
        <w:tc>
          <w:tcPr>
            <w:tcW w:w="1269" w:type="dxa"/>
          </w:tcPr>
          <w:p w14:paraId="0C9EC827"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p>
        </w:tc>
        <w:tc>
          <w:tcPr>
            <w:tcW w:w="1269" w:type="dxa"/>
          </w:tcPr>
          <w:p w14:paraId="42712E06"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p>
        </w:tc>
        <w:tc>
          <w:tcPr>
            <w:tcW w:w="1269" w:type="dxa"/>
          </w:tcPr>
          <w:p w14:paraId="0AFF7C51"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p>
        </w:tc>
        <w:tc>
          <w:tcPr>
            <w:tcW w:w="1270" w:type="dxa"/>
          </w:tcPr>
          <w:p w14:paraId="0650E4A1"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p>
        </w:tc>
      </w:tr>
      <w:tr w:rsidR="004F0F57" w:rsidRPr="001F2F7B" w14:paraId="5F42A667" w14:textId="77777777" w:rsidTr="004F0F57">
        <w:tc>
          <w:tcPr>
            <w:tcW w:w="1269" w:type="dxa"/>
          </w:tcPr>
          <w:p w14:paraId="3887C2BB"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p>
        </w:tc>
        <w:tc>
          <w:tcPr>
            <w:tcW w:w="1269" w:type="dxa"/>
          </w:tcPr>
          <w:p w14:paraId="4B4656C6"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p>
        </w:tc>
        <w:tc>
          <w:tcPr>
            <w:tcW w:w="1269" w:type="dxa"/>
          </w:tcPr>
          <w:p w14:paraId="647BD7C6"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p>
        </w:tc>
        <w:tc>
          <w:tcPr>
            <w:tcW w:w="1269" w:type="dxa"/>
          </w:tcPr>
          <w:p w14:paraId="7E11ABB4"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p>
        </w:tc>
        <w:tc>
          <w:tcPr>
            <w:tcW w:w="1269" w:type="dxa"/>
          </w:tcPr>
          <w:p w14:paraId="06F5245C"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p>
        </w:tc>
        <w:tc>
          <w:tcPr>
            <w:tcW w:w="1269" w:type="dxa"/>
          </w:tcPr>
          <w:p w14:paraId="05809C97"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p>
        </w:tc>
        <w:tc>
          <w:tcPr>
            <w:tcW w:w="1270" w:type="dxa"/>
          </w:tcPr>
          <w:p w14:paraId="3204050E"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p>
        </w:tc>
      </w:tr>
      <w:tr w:rsidR="004F0F57" w:rsidRPr="001F2F7B" w14:paraId="724781FE" w14:textId="77777777" w:rsidTr="004F0F57">
        <w:tc>
          <w:tcPr>
            <w:tcW w:w="1269" w:type="dxa"/>
          </w:tcPr>
          <w:p w14:paraId="1AF69FBA"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p>
        </w:tc>
        <w:tc>
          <w:tcPr>
            <w:tcW w:w="1269" w:type="dxa"/>
          </w:tcPr>
          <w:p w14:paraId="025A620A"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p>
        </w:tc>
        <w:tc>
          <w:tcPr>
            <w:tcW w:w="1269" w:type="dxa"/>
          </w:tcPr>
          <w:p w14:paraId="606FC756"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p>
        </w:tc>
        <w:tc>
          <w:tcPr>
            <w:tcW w:w="1269" w:type="dxa"/>
          </w:tcPr>
          <w:p w14:paraId="3B3F26CE"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p>
        </w:tc>
        <w:tc>
          <w:tcPr>
            <w:tcW w:w="1269" w:type="dxa"/>
          </w:tcPr>
          <w:p w14:paraId="00C08149"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p>
        </w:tc>
        <w:tc>
          <w:tcPr>
            <w:tcW w:w="1269" w:type="dxa"/>
          </w:tcPr>
          <w:p w14:paraId="742C75D4"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p>
        </w:tc>
        <w:tc>
          <w:tcPr>
            <w:tcW w:w="1270" w:type="dxa"/>
          </w:tcPr>
          <w:p w14:paraId="68B13B94"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p>
        </w:tc>
      </w:tr>
    </w:tbl>
    <w:p w14:paraId="3C52D653" w14:textId="77777777" w:rsidR="004F0F57" w:rsidRPr="001F2F7B" w:rsidRDefault="004F0F57" w:rsidP="004F0F57">
      <w:pPr>
        <w:kinsoku w:val="0"/>
        <w:overflowPunct w:val="0"/>
        <w:spacing w:before="9" w:line="260" w:lineRule="exact"/>
        <w:jc w:val="both"/>
        <w:rPr>
          <w:rFonts w:ascii="Calibri" w:hAnsi="Calibri" w:cs="Calibri"/>
          <w:b/>
          <w:color w:val="000000"/>
          <w:sz w:val="24"/>
          <w:szCs w:val="24"/>
        </w:rPr>
      </w:pPr>
    </w:p>
    <w:p w14:paraId="50F4FB1A" w14:textId="77777777" w:rsidR="004F0F57" w:rsidRPr="001F2F7B" w:rsidRDefault="004F0F57" w:rsidP="004F0F57">
      <w:pPr>
        <w:kinsoku w:val="0"/>
        <w:overflowPunct w:val="0"/>
        <w:spacing w:before="9" w:line="260" w:lineRule="exact"/>
        <w:jc w:val="both"/>
        <w:rPr>
          <w:rFonts w:ascii="Calibri" w:hAnsi="Calibri" w:cs="Calibri"/>
          <w:b/>
          <w:color w:val="000000"/>
          <w:sz w:val="24"/>
          <w:szCs w:val="24"/>
        </w:rPr>
      </w:pPr>
      <w:r w:rsidRPr="001F2F7B">
        <w:rPr>
          <w:rFonts w:ascii="Calibri" w:hAnsi="Calibri" w:cs="Calibri"/>
          <w:b/>
          <w:color w:val="000000"/>
          <w:sz w:val="24"/>
          <w:szCs w:val="24"/>
        </w:rPr>
        <w:t xml:space="preserve">CARTOGRAPHIE DES INTERVENANTS </w:t>
      </w:r>
    </w:p>
    <w:p w14:paraId="61520330"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p>
    <w:tbl>
      <w:tblPr>
        <w:tblW w:w="5000" w:type="pct"/>
        <w:tblCellMar>
          <w:left w:w="70" w:type="dxa"/>
          <w:right w:w="70" w:type="dxa"/>
        </w:tblCellMar>
        <w:tblLook w:val="04A0" w:firstRow="1" w:lastRow="0" w:firstColumn="1" w:lastColumn="0" w:noHBand="0" w:noVBand="1"/>
      </w:tblPr>
      <w:tblGrid>
        <w:gridCol w:w="3207"/>
        <w:gridCol w:w="1929"/>
        <w:gridCol w:w="1561"/>
        <w:gridCol w:w="1214"/>
        <w:gridCol w:w="1301"/>
      </w:tblGrid>
      <w:tr w:rsidR="000067C1" w:rsidRPr="001F2F7B" w14:paraId="59F90877" w14:textId="77777777" w:rsidTr="00BF4847">
        <w:trPr>
          <w:trHeight w:val="345"/>
        </w:trPr>
        <w:tc>
          <w:tcPr>
            <w:tcW w:w="1741" w:type="pct"/>
            <w:tcBorders>
              <w:top w:val="single" w:sz="8" w:space="0" w:color="auto"/>
              <w:left w:val="single" w:sz="8" w:space="0" w:color="auto"/>
              <w:bottom w:val="single" w:sz="8" w:space="0" w:color="auto"/>
              <w:right w:val="single" w:sz="8" w:space="0" w:color="auto"/>
            </w:tcBorders>
            <w:shd w:val="clear" w:color="auto" w:fill="0070C0"/>
            <w:vAlign w:val="center"/>
            <w:hideMark/>
          </w:tcPr>
          <w:p w14:paraId="2251341D" w14:textId="77777777" w:rsidR="000067C1" w:rsidRPr="001F2F7B" w:rsidRDefault="000067C1" w:rsidP="000067C1">
            <w:pPr>
              <w:rPr>
                <w:rFonts w:ascii="Calibri" w:eastAsia="Times New Roman" w:hAnsi="Calibri" w:cs="Times New Roman"/>
                <w:b/>
                <w:bCs/>
                <w:color w:val="FFFFFF"/>
                <w:lang w:eastAsia="fr-FR"/>
              </w:rPr>
            </w:pPr>
            <w:r w:rsidRPr="001F2F7B">
              <w:rPr>
                <w:rFonts w:ascii="Calibri" w:eastAsia="Times New Roman" w:hAnsi="Calibri" w:cs="Times New Roman"/>
                <w:b/>
                <w:bCs/>
                <w:color w:val="FFFFFF"/>
                <w:lang w:eastAsia="fr-FR"/>
              </w:rPr>
              <w:t xml:space="preserve">Intervenants de la procédure </w:t>
            </w:r>
          </w:p>
        </w:tc>
        <w:tc>
          <w:tcPr>
            <w:tcW w:w="1047" w:type="pct"/>
            <w:tcBorders>
              <w:top w:val="single" w:sz="8" w:space="0" w:color="auto"/>
              <w:left w:val="nil"/>
              <w:bottom w:val="single" w:sz="8" w:space="0" w:color="auto"/>
              <w:right w:val="single" w:sz="8" w:space="0" w:color="auto"/>
            </w:tcBorders>
            <w:shd w:val="clear" w:color="auto" w:fill="0070C0"/>
            <w:vAlign w:val="center"/>
            <w:hideMark/>
          </w:tcPr>
          <w:p w14:paraId="2048F0B0" w14:textId="77777777" w:rsidR="000067C1" w:rsidRPr="001F2F7B" w:rsidRDefault="000067C1" w:rsidP="000067C1">
            <w:pPr>
              <w:rPr>
                <w:rFonts w:ascii="Calibri" w:eastAsia="Times New Roman" w:hAnsi="Calibri" w:cs="Times New Roman"/>
                <w:b/>
                <w:bCs/>
                <w:color w:val="FFFFFF"/>
                <w:lang w:eastAsia="fr-FR"/>
              </w:rPr>
            </w:pPr>
            <w:r w:rsidRPr="001F2F7B">
              <w:rPr>
                <w:rFonts w:ascii="Calibri" w:eastAsia="Times New Roman" w:hAnsi="Calibri" w:cs="Times New Roman"/>
                <w:b/>
                <w:bCs/>
                <w:color w:val="FFFFFF"/>
                <w:lang w:eastAsia="fr-FR"/>
              </w:rPr>
              <w:t xml:space="preserve">Responsable </w:t>
            </w:r>
          </w:p>
        </w:tc>
        <w:tc>
          <w:tcPr>
            <w:tcW w:w="847" w:type="pct"/>
            <w:tcBorders>
              <w:top w:val="single" w:sz="8" w:space="0" w:color="auto"/>
              <w:left w:val="nil"/>
              <w:bottom w:val="single" w:sz="8" w:space="0" w:color="auto"/>
              <w:right w:val="single" w:sz="8" w:space="0" w:color="auto"/>
            </w:tcBorders>
            <w:shd w:val="clear" w:color="auto" w:fill="0070C0"/>
            <w:vAlign w:val="center"/>
            <w:hideMark/>
          </w:tcPr>
          <w:p w14:paraId="29465399" w14:textId="77777777" w:rsidR="000067C1" w:rsidRPr="001F2F7B" w:rsidRDefault="000067C1" w:rsidP="000067C1">
            <w:pPr>
              <w:rPr>
                <w:rFonts w:ascii="Calibri" w:eastAsia="Times New Roman" w:hAnsi="Calibri" w:cs="Times New Roman"/>
                <w:b/>
                <w:bCs/>
                <w:color w:val="FFFFFF"/>
                <w:lang w:eastAsia="fr-FR"/>
              </w:rPr>
            </w:pPr>
            <w:r w:rsidRPr="001F2F7B">
              <w:rPr>
                <w:rFonts w:ascii="Calibri" w:eastAsia="Times New Roman" w:hAnsi="Calibri" w:cs="Times New Roman"/>
                <w:b/>
                <w:bCs/>
                <w:color w:val="FFFFFF"/>
                <w:lang w:eastAsia="fr-FR"/>
              </w:rPr>
              <w:t xml:space="preserve">Approbateur </w:t>
            </w:r>
          </w:p>
        </w:tc>
        <w:tc>
          <w:tcPr>
            <w:tcW w:w="659" w:type="pct"/>
            <w:tcBorders>
              <w:top w:val="single" w:sz="8" w:space="0" w:color="auto"/>
              <w:left w:val="nil"/>
              <w:bottom w:val="single" w:sz="8" w:space="0" w:color="auto"/>
              <w:right w:val="single" w:sz="8" w:space="0" w:color="auto"/>
            </w:tcBorders>
            <w:shd w:val="clear" w:color="auto" w:fill="0070C0"/>
            <w:vAlign w:val="center"/>
            <w:hideMark/>
          </w:tcPr>
          <w:p w14:paraId="0A01EF40" w14:textId="77777777" w:rsidR="000067C1" w:rsidRPr="001F2F7B" w:rsidRDefault="000067C1" w:rsidP="000067C1">
            <w:pPr>
              <w:rPr>
                <w:rFonts w:ascii="Calibri" w:eastAsia="Times New Roman" w:hAnsi="Calibri" w:cs="Times New Roman"/>
                <w:b/>
                <w:bCs/>
                <w:color w:val="FFFFFF"/>
                <w:lang w:eastAsia="fr-FR"/>
              </w:rPr>
            </w:pPr>
            <w:r w:rsidRPr="001F2F7B">
              <w:rPr>
                <w:rFonts w:ascii="Calibri" w:eastAsia="Times New Roman" w:hAnsi="Calibri" w:cs="Times New Roman"/>
                <w:b/>
                <w:bCs/>
                <w:color w:val="FFFFFF"/>
                <w:lang w:eastAsia="fr-FR"/>
              </w:rPr>
              <w:t xml:space="preserve">Consulté </w:t>
            </w:r>
          </w:p>
        </w:tc>
        <w:tc>
          <w:tcPr>
            <w:tcW w:w="706" w:type="pct"/>
            <w:tcBorders>
              <w:top w:val="single" w:sz="8" w:space="0" w:color="auto"/>
              <w:left w:val="nil"/>
              <w:bottom w:val="single" w:sz="8" w:space="0" w:color="auto"/>
              <w:right w:val="single" w:sz="8" w:space="0" w:color="auto"/>
            </w:tcBorders>
            <w:shd w:val="clear" w:color="auto" w:fill="0070C0"/>
            <w:vAlign w:val="center"/>
            <w:hideMark/>
          </w:tcPr>
          <w:p w14:paraId="0744157D" w14:textId="77777777" w:rsidR="000067C1" w:rsidRPr="001F2F7B" w:rsidRDefault="000067C1" w:rsidP="000067C1">
            <w:pPr>
              <w:rPr>
                <w:rFonts w:ascii="Calibri" w:eastAsia="Times New Roman" w:hAnsi="Calibri" w:cs="Times New Roman"/>
                <w:b/>
                <w:bCs/>
                <w:color w:val="FFFFFF"/>
                <w:lang w:eastAsia="fr-FR"/>
              </w:rPr>
            </w:pPr>
            <w:r w:rsidRPr="001F2F7B">
              <w:rPr>
                <w:rFonts w:ascii="Calibri" w:eastAsia="Times New Roman" w:hAnsi="Calibri" w:cs="Times New Roman"/>
                <w:b/>
                <w:bCs/>
                <w:color w:val="FFFFFF"/>
                <w:lang w:eastAsia="fr-FR"/>
              </w:rPr>
              <w:t>Informé</w:t>
            </w:r>
          </w:p>
        </w:tc>
      </w:tr>
      <w:tr w:rsidR="000067C1" w:rsidRPr="001F2F7B" w14:paraId="4C3D2003" w14:textId="77777777" w:rsidTr="00D1196F">
        <w:trPr>
          <w:trHeight w:val="344"/>
        </w:trPr>
        <w:tc>
          <w:tcPr>
            <w:tcW w:w="1741" w:type="pct"/>
            <w:tcBorders>
              <w:top w:val="nil"/>
              <w:left w:val="single" w:sz="8" w:space="0" w:color="auto"/>
              <w:bottom w:val="single" w:sz="8" w:space="0" w:color="auto"/>
              <w:right w:val="single" w:sz="8" w:space="0" w:color="auto"/>
            </w:tcBorders>
            <w:shd w:val="clear" w:color="auto" w:fill="auto"/>
            <w:vAlign w:val="center"/>
            <w:hideMark/>
          </w:tcPr>
          <w:p w14:paraId="41C6B5F1" w14:textId="77777777" w:rsidR="000067C1" w:rsidRPr="001F2F7B" w:rsidRDefault="000067C1" w:rsidP="000067C1">
            <w:pPr>
              <w:rPr>
                <w:rFonts w:ascii="Calibri" w:eastAsia="Times New Roman" w:hAnsi="Calibri" w:cs="Times New Roman"/>
                <w:color w:val="000000"/>
                <w:sz w:val="24"/>
                <w:szCs w:val="24"/>
                <w:lang w:eastAsia="fr-FR"/>
              </w:rPr>
            </w:pPr>
            <w:r w:rsidRPr="001F2F7B">
              <w:rPr>
                <w:rFonts w:ascii="Calibri" w:eastAsia="Times New Roman" w:hAnsi="Calibri" w:cs="Times New Roman"/>
                <w:color w:val="000000"/>
                <w:sz w:val="24"/>
                <w:szCs w:val="24"/>
                <w:lang w:eastAsia="fr-FR"/>
              </w:rPr>
              <w:t>Les Directeurs nationaux et Chefs des Services centraux ;</w:t>
            </w:r>
          </w:p>
        </w:tc>
        <w:tc>
          <w:tcPr>
            <w:tcW w:w="1047" w:type="pct"/>
            <w:tcBorders>
              <w:top w:val="nil"/>
              <w:left w:val="nil"/>
              <w:bottom w:val="single" w:sz="8" w:space="0" w:color="auto"/>
              <w:right w:val="single" w:sz="8" w:space="0" w:color="auto"/>
            </w:tcBorders>
            <w:shd w:val="clear" w:color="auto" w:fill="44546A" w:themeFill="text2"/>
            <w:vAlign w:val="center"/>
            <w:hideMark/>
          </w:tcPr>
          <w:p w14:paraId="7F3EA9ED" w14:textId="77777777" w:rsidR="000067C1" w:rsidRPr="001F2F7B" w:rsidRDefault="000067C1" w:rsidP="000067C1">
            <w:pPr>
              <w:rPr>
                <w:rFonts w:ascii="Calibri" w:eastAsia="Times New Roman" w:hAnsi="Calibri" w:cs="Times New Roman"/>
                <w:color w:val="000000"/>
                <w:lang w:eastAsia="fr-FR"/>
              </w:rPr>
            </w:pPr>
          </w:p>
        </w:tc>
        <w:tc>
          <w:tcPr>
            <w:tcW w:w="847" w:type="pct"/>
            <w:tcBorders>
              <w:top w:val="nil"/>
              <w:left w:val="nil"/>
              <w:bottom w:val="single" w:sz="8" w:space="0" w:color="auto"/>
              <w:right w:val="single" w:sz="8" w:space="0" w:color="auto"/>
            </w:tcBorders>
            <w:shd w:val="clear" w:color="auto" w:fill="auto"/>
            <w:vAlign w:val="center"/>
            <w:hideMark/>
          </w:tcPr>
          <w:p w14:paraId="2209DEF6" w14:textId="77777777" w:rsidR="000067C1" w:rsidRPr="001F2F7B" w:rsidRDefault="000067C1" w:rsidP="000067C1">
            <w:pPr>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659" w:type="pct"/>
            <w:tcBorders>
              <w:top w:val="nil"/>
              <w:left w:val="nil"/>
              <w:bottom w:val="single" w:sz="8" w:space="0" w:color="auto"/>
              <w:right w:val="single" w:sz="8" w:space="0" w:color="auto"/>
            </w:tcBorders>
            <w:shd w:val="clear" w:color="auto" w:fill="auto"/>
            <w:vAlign w:val="center"/>
            <w:hideMark/>
          </w:tcPr>
          <w:p w14:paraId="6FBB5290" w14:textId="77777777" w:rsidR="000067C1" w:rsidRPr="001F2F7B" w:rsidRDefault="000067C1" w:rsidP="000067C1">
            <w:pPr>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706" w:type="pct"/>
            <w:tcBorders>
              <w:top w:val="nil"/>
              <w:left w:val="nil"/>
              <w:bottom w:val="single" w:sz="8" w:space="0" w:color="auto"/>
              <w:right w:val="single" w:sz="8" w:space="0" w:color="auto"/>
            </w:tcBorders>
            <w:shd w:val="clear" w:color="auto" w:fill="auto"/>
            <w:vAlign w:val="center"/>
            <w:hideMark/>
          </w:tcPr>
          <w:p w14:paraId="005B5E4B" w14:textId="77777777" w:rsidR="000067C1" w:rsidRPr="001F2F7B" w:rsidRDefault="000067C1" w:rsidP="000067C1">
            <w:pPr>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r>
      <w:tr w:rsidR="000067C1" w:rsidRPr="001F2F7B" w14:paraId="110C2A51" w14:textId="77777777" w:rsidTr="00D1196F">
        <w:trPr>
          <w:trHeight w:val="645"/>
        </w:trPr>
        <w:tc>
          <w:tcPr>
            <w:tcW w:w="1741" w:type="pct"/>
            <w:tcBorders>
              <w:top w:val="nil"/>
              <w:left w:val="single" w:sz="8" w:space="0" w:color="auto"/>
              <w:bottom w:val="single" w:sz="8" w:space="0" w:color="auto"/>
              <w:right w:val="single" w:sz="8" w:space="0" w:color="auto"/>
            </w:tcBorders>
            <w:shd w:val="clear" w:color="auto" w:fill="auto"/>
            <w:vAlign w:val="center"/>
            <w:hideMark/>
          </w:tcPr>
          <w:p w14:paraId="6001F8D8" w14:textId="77777777" w:rsidR="000067C1" w:rsidRPr="001F2F7B" w:rsidRDefault="00D1196F" w:rsidP="000067C1">
            <w:pPr>
              <w:rPr>
                <w:rFonts w:ascii="Calibri" w:eastAsia="Times New Roman" w:hAnsi="Calibri" w:cs="Times New Roman"/>
                <w:color w:val="000000"/>
                <w:sz w:val="24"/>
                <w:szCs w:val="24"/>
                <w:lang w:eastAsia="fr-FR"/>
              </w:rPr>
            </w:pPr>
            <w:r w:rsidRPr="001F2F7B">
              <w:rPr>
                <w:rFonts w:ascii="Calibri" w:eastAsia="Times New Roman" w:hAnsi="Calibri" w:cs="Times New Roman"/>
                <w:color w:val="000000"/>
                <w:sz w:val="24"/>
                <w:szCs w:val="24"/>
                <w:lang w:eastAsia="fr-FR"/>
              </w:rPr>
              <w:t>Responsable de la formation</w:t>
            </w:r>
            <w:r w:rsidR="000067C1" w:rsidRPr="001F2F7B">
              <w:rPr>
                <w:rFonts w:ascii="Calibri" w:eastAsia="Times New Roman" w:hAnsi="Calibri" w:cs="Times New Roman"/>
                <w:color w:val="000000"/>
                <w:sz w:val="24"/>
                <w:szCs w:val="24"/>
                <w:lang w:eastAsia="fr-FR"/>
              </w:rPr>
              <w:t xml:space="preserve"> ;</w:t>
            </w:r>
          </w:p>
        </w:tc>
        <w:tc>
          <w:tcPr>
            <w:tcW w:w="1047" w:type="pct"/>
            <w:tcBorders>
              <w:top w:val="nil"/>
              <w:left w:val="nil"/>
              <w:bottom w:val="single" w:sz="8" w:space="0" w:color="auto"/>
              <w:right w:val="single" w:sz="8" w:space="0" w:color="auto"/>
            </w:tcBorders>
            <w:shd w:val="clear" w:color="auto" w:fill="44546A" w:themeFill="text2"/>
            <w:noWrap/>
            <w:vAlign w:val="center"/>
            <w:hideMark/>
          </w:tcPr>
          <w:p w14:paraId="46B451F5" w14:textId="77777777" w:rsidR="000067C1" w:rsidRPr="001F2F7B" w:rsidRDefault="000067C1" w:rsidP="000067C1">
            <w:pPr>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847" w:type="pct"/>
            <w:tcBorders>
              <w:top w:val="nil"/>
              <w:left w:val="nil"/>
              <w:bottom w:val="single" w:sz="8" w:space="0" w:color="auto"/>
              <w:right w:val="single" w:sz="8" w:space="0" w:color="auto"/>
            </w:tcBorders>
            <w:shd w:val="clear" w:color="auto" w:fill="auto"/>
            <w:vAlign w:val="center"/>
            <w:hideMark/>
          </w:tcPr>
          <w:p w14:paraId="0EB8F587" w14:textId="77777777" w:rsidR="000067C1" w:rsidRPr="001F2F7B" w:rsidRDefault="000067C1" w:rsidP="000067C1">
            <w:pPr>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659" w:type="pct"/>
            <w:tcBorders>
              <w:top w:val="nil"/>
              <w:left w:val="nil"/>
              <w:bottom w:val="single" w:sz="8" w:space="0" w:color="auto"/>
              <w:right w:val="single" w:sz="8" w:space="0" w:color="auto"/>
            </w:tcBorders>
            <w:shd w:val="clear" w:color="auto" w:fill="auto"/>
            <w:vAlign w:val="center"/>
            <w:hideMark/>
          </w:tcPr>
          <w:p w14:paraId="68B0077E" w14:textId="77777777" w:rsidR="000067C1" w:rsidRPr="001F2F7B" w:rsidRDefault="000067C1" w:rsidP="000067C1">
            <w:pPr>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706" w:type="pct"/>
            <w:tcBorders>
              <w:top w:val="nil"/>
              <w:left w:val="nil"/>
              <w:bottom w:val="single" w:sz="8" w:space="0" w:color="auto"/>
              <w:right w:val="single" w:sz="8" w:space="0" w:color="auto"/>
            </w:tcBorders>
            <w:shd w:val="clear" w:color="auto" w:fill="auto"/>
            <w:vAlign w:val="center"/>
            <w:hideMark/>
          </w:tcPr>
          <w:p w14:paraId="441C699B" w14:textId="77777777" w:rsidR="000067C1" w:rsidRPr="001F2F7B" w:rsidRDefault="000067C1" w:rsidP="000067C1">
            <w:pPr>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r>
      <w:tr w:rsidR="000067C1" w:rsidRPr="001F2F7B" w14:paraId="2073D8C0" w14:textId="77777777" w:rsidTr="00D1196F">
        <w:trPr>
          <w:trHeight w:val="645"/>
        </w:trPr>
        <w:tc>
          <w:tcPr>
            <w:tcW w:w="1741" w:type="pct"/>
            <w:tcBorders>
              <w:top w:val="nil"/>
              <w:left w:val="single" w:sz="8" w:space="0" w:color="auto"/>
              <w:bottom w:val="single" w:sz="8" w:space="0" w:color="auto"/>
              <w:right w:val="single" w:sz="8" w:space="0" w:color="auto"/>
            </w:tcBorders>
            <w:shd w:val="clear" w:color="auto" w:fill="auto"/>
            <w:vAlign w:val="center"/>
            <w:hideMark/>
          </w:tcPr>
          <w:p w14:paraId="1AC01216" w14:textId="77777777" w:rsidR="002B325C" w:rsidRPr="001F2F7B" w:rsidRDefault="002B325C" w:rsidP="002B325C">
            <w:pPr>
              <w:rPr>
                <w:rFonts w:ascii="Calibri" w:hAnsi="Calibri" w:cs="Calibri"/>
                <w:color w:val="000000"/>
                <w:sz w:val="24"/>
                <w:szCs w:val="24"/>
              </w:rPr>
            </w:pPr>
          </w:p>
          <w:p w14:paraId="5582935C" w14:textId="77777777" w:rsidR="000067C1" w:rsidRPr="001F2F7B" w:rsidRDefault="002B325C" w:rsidP="000067C1">
            <w:pPr>
              <w:rPr>
                <w:rFonts w:ascii="Calibri" w:hAnsi="Calibri" w:cs="Calibri"/>
                <w:color w:val="000000"/>
                <w:sz w:val="24"/>
                <w:szCs w:val="24"/>
              </w:rPr>
            </w:pPr>
            <w:r w:rsidRPr="001F2F7B">
              <w:rPr>
                <w:rFonts w:ascii="Calibri" w:hAnsi="Calibri" w:cs="Calibri"/>
                <w:color w:val="000000"/>
                <w:sz w:val="24"/>
                <w:szCs w:val="24"/>
              </w:rPr>
              <w:t>Le chef de l’unité formation, monitorage et Suivi pédagogique</w:t>
            </w:r>
          </w:p>
        </w:tc>
        <w:tc>
          <w:tcPr>
            <w:tcW w:w="1047" w:type="pct"/>
            <w:tcBorders>
              <w:top w:val="nil"/>
              <w:left w:val="nil"/>
              <w:bottom w:val="single" w:sz="8" w:space="0" w:color="auto"/>
              <w:right w:val="single" w:sz="8" w:space="0" w:color="auto"/>
            </w:tcBorders>
            <w:shd w:val="clear" w:color="auto" w:fill="auto"/>
            <w:noWrap/>
            <w:vAlign w:val="center"/>
            <w:hideMark/>
          </w:tcPr>
          <w:p w14:paraId="0D5C0133" w14:textId="77777777" w:rsidR="000067C1" w:rsidRPr="001F2F7B" w:rsidRDefault="000067C1" w:rsidP="000067C1">
            <w:pPr>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847" w:type="pct"/>
            <w:tcBorders>
              <w:top w:val="nil"/>
              <w:left w:val="nil"/>
              <w:bottom w:val="single" w:sz="8" w:space="0" w:color="auto"/>
              <w:right w:val="single" w:sz="8" w:space="0" w:color="auto"/>
            </w:tcBorders>
            <w:shd w:val="clear" w:color="auto" w:fill="44546A" w:themeFill="text2"/>
            <w:vAlign w:val="center"/>
            <w:hideMark/>
          </w:tcPr>
          <w:p w14:paraId="1DA6ADAA" w14:textId="77777777" w:rsidR="000067C1" w:rsidRPr="001F2F7B" w:rsidRDefault="000067C1" w:rsidP="000067C1">
            <w:pPr>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659" w:type="pct"/>
            <w:tcBorders>
              <w:top w:val="nil"/>
              <w:left w:val="nil"/>
              <w:bottom w:val="single" w:sz="8" w:space="0" w:color="auto"/>
              <w:right w:val="single" w:sz="8" w:space="0" w:color="auto"/>
            </w:tcBorders>
            <w:shd w:val="clear" w:color="auto" w:fill="auto"/>
            <w:vAlign w:val="center"/>
            <w:hideMark/>
          </w:tcPr>
          <w:p w14:paraId="1E6105B6" w14:textId="77777777" w:rsidR="000067C1" w:rsidRPr="001F2F7B" w:rsidRDefault="000067C1" w:rsidP="000067C1">
            <w:pPr>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706" w:type="pct"/>
            <w:tcBorders>
              <w:top w:val="nil"/>
              <w:left w:val="nil"/>
              <w:bottom w:val="single" w:sz="8" w:space="0" w:color="auto"/>
              <w:right w:val="single" w:sz="8" w:space="0" w:color="auto"/>
            </w:tcBorders>
            <w:shd w:val="clear" w:color="auto" w:fill="auto"/>
            <w:vAlign w:val="center"/>
            <w:hideMark/>
          </w:tcPr>
          <w:p w14:paraId="0B24DE61" w14:textId="77777777" w:rsidR="000067C1" w:rsidRPr="001F2F7B" w:rsidRDefault="000067C1" w:rsidP="000067C1">
            <w:pPr>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r>
    </w:tbl>
    <w:p w14:paraId="174F095B" w14:textId="4039B835" w:rsidR="00E67D10" w:rsidRDefault="00E67D10" w:rsidP="00E67D10">
      <w:pPr>
        <w:kinsoku w:val="0"/>
        <w:overflowPunct w:val="0"/>
        <w:jc w:val="both"/>
        <w:rPr>
          <w:rFonts w:ascii="Calibri" w:hAnsi="Calibri" w:cs="Calibri"/>
          <w:b/>
          <w:color w:val="000000"/>
          <w:sz w:val="24"/>
          <w:szCs w:val="24"/>
        </w:rPr>
      </w:pPr>
    </w:p>
    <w:p w14:paraId="015CAA37" w14:textId="77777777" w:rsidR="00E67D10" w:rsidRDefault="00E67D10">
      <w:pPr>
        <w:spacing w:after="160" w:line="259" w:lineRule="auto"/>
        <w:rPr>
          <w:rFonts w:ascii="Calibri" w:hAnsi="Calibri" w:cs="Calibri"/>
          <w:b/>
          <w:color w:val="000000"/>
          <w:sz w:val="24"/>
          <w:szCs w:val="24"/>
        </w:rPr>
      </w:pPr>
      <w:r>
        <w:rPr>
          <w:rFonts w:ascii="Calibri" w:hAnsi="Calibri" w:cs="Calibri"/>
          <w:b/>
          <w:color w:val="000000"/>
          <w:sz w:val="24"/>
          <w:szCs w:val="24"/>
        </w:rPr>
        <w:br w:type="page"/>
      </w:r>
    </w:p>
    <w:p w14:paraId="3FF1F466" w14:textId="77777777" w:rsidR="000067C1" w:rsidRPr="001F2F7B" w:rsidRDefault="000067C1" w:rsidP="00E67D10">
      <w:pPr>
        <w:kinsoku w:val="0"/>
        <w:overflowPunct w:val="0"/>
        <w:jc w:val="both"/>
        <w:rPr>
          <w:rFonts w:ascii="Calibri" w:hAnsi="Calibri" w:cs="Calibri"/>
          <w:b/>
          <w:color w:val="000000"/>
          <w:sz w:val="24"/>
          <w:szCs w:val="24"/>
        </w:rPr>
      </w:pPr>
    </w:p>
    <w:p w14:paraId="4E26A619" w14:textId="184325B0" w:rsidR="004F0F57" w:rsidRPr="001F2F7B" w:rsidRDefault="00BF4847" w:rsidP="00E67D10">
      <w:pPr>
        <w:kinsoku w:val="0"/>
        <w:overflowPunct w:val="0"/>
        <w:jc w:val="both"/>
        <w:rPr>
          <w:rFonts w:ascii="Calibri" w:hAnsi="Calibri" w:cs="Calibri"/>
          <w:b/>
          <w:color w:val="000000"/>
          <w:sz w:val="24"/>
          <w:szCs w:val="24"/>
        </w:rPr>
      </w:pPr>
      <w:r w:rsidRPr="001F2F7B">
        <w:rPr>
          <w:rFonts w:ascii="Calibri" w:hAnsi="Calibri" w:cs="Calibri"/>
          <w:b/>
          <w:color w:val="000000"/>
          <w:sz w:val="24"/>
          <w:szCs w:val="24"/>
        </w:rPr>
        <w:t xml:space="preserve">DESCRIPTION DE LA </w:t>
      </w:r>
      <w:r w:rsidR="00195DB1">
        <w:rPr>
          <w:rFonts w:ascii="Calibri" w:hAnsi="Calibri" w:cs="Calibri"/>
          <w:b/>
          <w:color w:val="000000"/>
          <w:sz w:val="24"/>
          <w:szCs w:val="24"/>
        </w:rPr>
        <w:t>PROCÉDURE</w:t>
      </w:r>
    </w:p>
    <w:p w14:paraId="08FFCE67" w14:textId="77777777" w:rsidR="00E67D10" w:rsidRDefault="00E67D10" w:rsidP="00E67D10">
      <w:pPr>
        <w:kinsoku w:val="0"/>
        <w:overflowPunct w:val="0"/>
        <w:jc w:val="both"/>
        <w:rPr>
          <w:rFonts w:ascii="Calibri" w:hAnsi="Calibri" w:cs="Calibri"/>
          <w:color w:val="000000"/>
          <w:sz w:val="24"/>
          <w:szCs w:val="24"/>
        </w:rPr>
      </w:pPr>
    </w:p>
    <w:p w14:paraId="3BBEF635" w14:textId="77777777" w:rsidR="004F0F57" w:rsidRPr="001F2F7B" w:rsidRDefault="004F0F57" w:rsidP="00E67D10">
      <w:pPr>
        <w:kinsoku w:val="0"/>
        <w:overflowPunct w:val="0"/>
        <w:jc w:val="both"/>
        <w:rPr>
          <w:rFonts w:ascii="Calibri" w:hAnsi="Calibri" w:cs="Calibri"/>
          <w:color w:val="000000"/>
          <w:sz w:val="24"/>
          <w:szCs w:val="24"/>
        </w:rPr>
      </w:pPr>
      <w:r w:rsidRPr="001F2F7B">
        <w:rPr>
          <w:rFonts w:ascii="Calibri" w:hAnsi="Calibri" w:cs="Calibri"/>
          <w:color w:val="000000"/>
          <w:sz w:val="24"/>
          <w:szCs w:val="24"/>
        </w:rPr>
        <w:t>La procédure de réalisation d’une formation continue comprend :</w:t>
      </w:r>
    </w:p>
    <w:p w14:paraId="27F82307" w14:textId="77777777" w:rsidR="0075381A" w:rsidRPr="001F2F7B" w:rsidRDefault="0075381A" w:rsidP="00E67D10">
      <w:pPr>
        <w:kinsoku w:val="0"/>
        <w:overflowPunct w:val="0"/>
        <w:jc w:val="both"/>
        <w:rPr>
          <w:rFonts w:ascii="Calibri" w:hAnsi="Calibri" w:cs="Calibri"/>
          <w:color w:val="000000"/>
          <w:sz w:val="24"/>
          <w:szCs w:val="24"/>
        </w:rPr>
      </w:pPr>
    </w:p>
    <w:p w14:paraId="756479DD" w14:textId="77777777" w:rsidR="004F0F57" w:rsidRPr="001F2F7B" w:rsidRDefault="0075381A" w:rsidP="00E67D10">
      <w:pPr>
        <w:pStyle w:val="ListParagraph"/>
        <w:numPr>
          <w:ilvl w:val="0"/>
          <w:numId w:val="16"/>
        </w:numPr>
        <w:kinsoku w:val="0"/>
        <w:overflowPunct w:val="0"/>
        <w:jc w:val="both"/>
        <w:rPr>
          <w:rFonts w:ascii="Calibri" w:hAnsi="Calibri" w:cs="Calibri"/>
          <w:color w:val="000000"/>
          <w:sz w:val="24"/>
          <w:szCs w:val="24"/>
        </w:rPr>
      </w:pPr>
      <w:r w:rsidRPr="001F2F7B">
        <w:rPr>
          <w:rFonts w:ascii="Calibri" w:hAnsi="Calibri" w:cs="Calibri"/>
          <w:color w:val="000000"/>
          <w:sz w:val="24"/>
          <w:szCs w:val="24"/>
        </w:rPr>
        <w:t>la conception du programme de formation ;</w:t>
      </w:r>
    </w:p>
    <w:p w14:paraId="2AA40793" w14:textId="77777777" w:rsidR="004F0F57" w:rsidRPr="001F2F7B" w:rsidRDefault="0075381A" w:rsidP="00E67D10">
      <w:pPr>
        <w:pStyle w:val="ListParagraph"/>
        <w:numPr>
          <w:ilvl w:val="0"/>
          <w:numId w:val="16"/>
        </w:numPr>
        <w:kinsoku w:val="0"/>
        <w:overflowPunct w:val="0"/>
        <w:jc w:val="both"/>
        <w:rPr>
          <w:rFonts w:ascii="Calibri" w:hAnsi="Calibri" w:cs="Calibri"/>
          <w:color w:val="000000"/>
          <w:sz w:val="24"/>
          <w:szCs w:val="24"/>
        </w:rPr>
      </w:pPr>
      <w:r w:rsidRPr="001F2F7B">
        <w:rPr>
          <w:rFonts w:ascii="Calibri" w:hAnsi="Calibri" w:cs="Calibri"/>
          <w:color w:val="000000"/>
          <w:sz w:val="24"/>
          <w:szCs w:val="24"/>
        </w:rPr>
        <w:t>la définition du contenu de la formation ;</w:t>
      </w:r>
    </w:p>
    <w:p w14:paraId="71C368A4" w14:textId="77777777" w:rsidR="004F0F57" w:rsidRPr="001F2F7B" w:rsidRDefault="0075381A" w:rsidP="00E67D10">
      <w:pPr>
        <w:pStyle w:val="ListParagraph"/>
        <w:numPr>
          <w:ilvl w:val="0"/>
          <w:numId w:val="16"/>
        </w:numPr>
        <w:kinsoku w:val="0"/>
        <w:overflowPunct w:val="0"/>
        <w:jc w:val="both"/>
        <w:rPr>
          <w:rFonts w:ascii="Calibri" w:hAnsi="Calibri" w:cs="Calibri"/>
          <w:color w:val="000000"/>
          <w:sz w:val="24"/>
          <w:szCs w:val="24"/>
        </w:rPr>
      </w:pPr>
      <w:r w:rsidRPr="001F2F7B">
        <w:rPr>
          <w:rFonts w:ascii="Calibri" w:hAnsi="Calibri" w:cs="Calibri"/>
          <w:color w:val="000000"/>
          <w:sz w:val="24"/>
          <w:szCs w:val="24"/>
        </w:rPr>
        <w:t>la validation du module ;</w:t>
      </w:r>
    </w:p>
    <w:p w14:paraId="70925E66" w14:textId="77777777" w:rsidR="004F0F57" w:rsidRPr="001F2F7B" w:rsidRDefault="0075381A" w:rsidP="00E67D10">
      <w:pPr>
        <w:pStyle w:val="ListParagraph"/>
        <w:numPr>
          <w:ilvl w:val="0"/>
          <w:numId w:val="16"/>
        </w:numPr>
        <w:kinsoku w:val="0"/>
        <w:overflowPunct w:val="0"/>
        <w:jc w:val="both"/>
        <w:rPr>
          <w:rFonts w:ascii="Calibri" w:hAnsi="Calibri" w:cs="Calibri"/>
          <w:color w:val="000000"/>
          <w:sz w:val="24"/>
          <w:szCs w:val="24"/>
        </w:rPr>
      </w:pPr>
      <w:r w:rsidRPr="001F2F7B">
        <w:rPr>
          <w:rFonts w:ascii="Calibri" w:hAnsi="Calibri" w:cs="Calibri"/>
          <w:color w:val="000000"/>
          <w:sz w:val="24"/>
          <w:szCs w:val="24"/>
        </w:rPr>
        <w:t>la réalisation de la formation ;</w:t>
      </w:r>
    </w:p>
    <w:p w14:paraId="3A3C74F4" w14:textId="77777777" w:rsidR="004F0F57" w:rsidRPr="001F2F7B" w:rsidRDefault="0075381A" w:rsidP="00E67D10">
      <w:pPr>
        <w:pStyle w:val="ListParagraph"/>
        <w:numPr>
          <w:ilvl w:val="0"/>
          <w:numId w:val="16"/>
        </w:numPr>
        <w:kinsoku w:val="0"/>
        <w:overflowPunct w:val="0"/>
        <w:jc w:val="both"/>
        <w:rPr>
          <w:rFonts w:ascii="Calibri" w:hAnsi="Calibri" w:cs="Calibri"/>
          <w:color w:val="000000"/>
          <w:sz w:val="24"/>
          <w:szCs w:val="24"/>
        </w:rPr>
      </w:pPr>
      <w:r w:rsidRPr="001F2F7B">
        <w:rPr>
          <w:rFonts w:ascii="Calibri" w:hAnsi="Calibri" w:cs="Calibri"/>
          <w:color w:val="000000"/>
          <w:sz w:val="24"/>
          <w:szCs w:val="24"/>
        </w:rPr>
        <w:t xml:space="preserve">la </w:t>
      </w:r>
      <w:r w:rsidR="004F0F57" w:rsidRPr="001F2F7B">
        <w:rPr>
          <w:rFonts w:ascii="Calibri" w:hAnsi="Calibri" w:cs="Calibri"/>
          <w:color w:val="000000"/>
          <w:sz w:val="24"/>
          <w:szCs w:val="24"/>
        </w:rPr>
        <w:t>rédaction du rapport de formation.</w:t>
      </w:r>
    </w:p>
    <w:p w14:paraId="3C5F7EE5" w14:textId="77777777" w:rsidR="001145E8" w:rsidRPr="001F2F7B" w:rsidRDefault="001145E8" w:rsidP="00E67D10">
      <w:pPr>
        <w:jc w:val="both"/>
        <w:rPr>
          <w:rFonts w:ascii="Calibri" w:hAnsi="Calibri"/>
          <w:sz w:val="24"/>
          <w:szCs w:val="24"/>
        </w:rPr>
      </w:pPr>
    </w:p>
    <w:p w14:paraId="3693F142" w14:textId="77777777" w:rsidR="00435E3B" w:rsidRPr="001F2F7B" w:rsidRDefault="00435E3B">
      <w:pPr>
        <w:spacing w:after="160" w:line="259" w:lineRule="auto"/>
        <w:rPr>
          <w:rFonts w:ascii="Calibri" w:hAnsi="Calibri"/>
          <w:sz w:val="24"/>
          <w:szCs w:val="24"/>
        </w:rPr>
      </w:pPr>
      <w:r w:rsidRPr="001F2F7B">
        <w:rPr>
          <w:rFonts w:ascii="Calibri" w:hAnsi="Calibri"/>
          <w:sz w:val="24"/>
          <w:szCs w:val="24"/>
        </w:rPr>
        <w:br w:type="page"/>
      </w:r>
    </w:p>
    <w:p w14:paraId="649B3130" w14:textId="77777777" w:rsidR="001145E8" w:rsidRPr="001F2F7B" w:rsidRDefault="001145E8" w:rsidP="004F0F57">
      <w:pPr>
        <w:jc w:val="both"/>
        <w:rPr>
          <w:rFonts w:ascii="Calibri" w:hAnsi="Calibri"/>
          <w:sz w:val="24"/>
          <w:szCs w:val="24"/>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1686"/>
        <w:gridCol w:w="6348"/>
        <w:gridCol w:w="1874"/>
      </w:tblGrid>
      <w:tr w:rsidR="0054524F" w:rsidRPr="001F2F7B" w14:paraId="2152CBDA" w14:textId="77777777" w:rsidTr="007B4CFA">
        <w:trPr>
          <w:jc w:val="center"/>
        </w:trPr>
        <w:tc>
          <w:tcPr>
            <w:tcW w:w="1686" w:type="dxa"/>
            <w:shd w:val="clear" w:color="auto" w:fill="DEEAF6" w:themeFill="accent1" w:themeFillTint="33"/>
            <w:vAlign w:val="center"/>
          </w:tcPr>
          <w:p w14:paraId="30BAF1D4" w14:textId="2A62061F" w:rsidR="0054524F" w:rsidRPr="001F2F7B" w:rsidRDefault="00032D2A" w:rsidP="00271B6A">
            <w:pPr>
              <w:rPr>
                <w:rFonts w:ascii="Calibri" w:hAnsi="Calibri"/>
                <w:b/>
              </w:rPr>
            </w:pPr>
            <w:r>
              <w:rPr>
                <w:rFonts w:ascii="Calibri" w:hAnsi="Calibri"/>
                <w:b/>
              </w:rPr>
              <w:t>MINISTÈRE DE LA SANTÉ</w:t>
            </w:r>
            <w:r w:rsidR="0054524F" w:rsidRPr="001F2F7B">
              <w:rPr>
                <w:rFonts w:ascii="Calibri" w:hAnsi="Calibri"/>
                <w:b/>
              </w:rPr>
              <w:t xml:space="preserve"> </w:t>
            </w:r>
          </w:p>
          <w:p w14:paraId="0EDC215E" w14:textId="77777777" w:rsidR="00814C62" w:rsidRPr="001F2F7B" w:rsidRDefault="00814C62" w:rsidP="00271B6A">
            <w:pPr>
              <w:rPr>
                <w:rFonts w:ascii="Calibri" w:hAnsi="Calibri"/>
                <w:b/>
              </w:rPr>
            </w:pPr>
          </w:p>
          <w:p w14:paraId="2DF8D456" w14:textId="35975D99" w:rsidR="0054524F" w:rsidRPr="001F2F7B" w:rsidRDefault="0054524F" w:rsidP="00271B6A">
            <w:pPr>
              <w:rPr>
                <w:rFonts w:ascii="Calibri" w:hAnsi="Calibri"/>
                <w:b/>
              </w:rPr>
            </w:pPr>
            <w:r w:rsidRPr="001F2F7B">
              <w:rPr>
                <w:rFonts w:ascii="Calibri" w:hAnsi="Calibri"/>
                <w:b/>
              </w:rPr>
              <w:t xml:space="preserve">MANUEL DE </w:t>
            </w:r>
            <w:r w:rsidR="00195DB1">
              <w:rPr>
                <w:rFonts w:ascii="Calibri" w:hAnsi="Calibri"/>
                <w:b/>
              </w:rPr>
              <w:t>PROCÉDURES</w:t>
            </w:r>
          </w:p>
        </w:tc>
        <w:tc>
          <w:tcPr>
            <w:tcW w:w="6348" w:type="dxa"/>
            <w:shd w:val="clear" w:color="auto" w:fill="DEEAF6" w:themeFill="accent1" w:themeFillTint="33"/>
            <w:vAlign w:val="center"/>
          </w:tcPr>
          <w:p w14:paraId="3DF6C221" w14:textId="77777777" w:rsidR="0054524F" w:rsidRPr="001F2F7B" w:rsidRDefault="0054524F" w:rsidP="00271B6A">
            <w:pPr>
              <w:jc w:val="center"/>
              <w:rPr>
                <w:b/>
                <w:bCs/>
              </w:rPr>
            </w:pPr>
            <w:bookmarkStart w:id="349" w:name="_Toc502425841"/>
            <w:bookmarkStart w:id="350" w:name="_Toc503267879"/>
            <w:bookmarkStart w:id="351" w:name="_Toc503268152"/>
            <w:r w:rsidRPr="001F2F7B">
              <w:rPr>
                <w:b/>
                <w:bCs/>
              </w:rPr>
              <w:t>MISE EN ŒUVRE DES FORMATIONS CONTINUES</w:t>
            </w:r>
            <w:bookmarkEnd w:id="349"/>
            <w:bookmarkEnd w:id="350"/>
            <w:bookmarkEnd w:id="351"/>
          </w:p>
        </w:tc>
        <w:tc>
          <w:tcPr>
            <w:tcW w:w="1874" w:type="dxa"/>
            <w:shd w:val="clear" w:color="auto" w:fill="DEEAF6" w:themeFill="accent1" w:themeFillTint="33"/>
            <w:vAlign w:val="center"/>
          </w:tcPr>
          <w:p w14:paraId="3E82527E" w14:textId="77777777" w:rsidR="0054524F" w:rsidRPr="001F2F7B" w:rsidRDefault="0054524F" w:rsidP="00271B6A">
            <w:pPr>
              <w:jc w:val="center"/>
              <w:rPr>
                <w:rFonts w:ascii="Calibri" w:hAnsi="Calibri"/>
                <w:b/>
                <w:spacing w:val="-3"/>
              </w:rPr>
            </w:pPr>
            <w:r w:rsidRPr="001F2F7B">
              <w:rPr>
                <w:rFonts w:ascii="Calibri" w:hAnsi="Calibri"/>
                <w:b/>
                <w:spacing w:val="-3"/>
              </w:rPr>
              <w:t>REFERENCE</w:t>
            </w:r>
          </w:p>
          <w:p w14:paraId="28A371D5" w14:textId="77777777" w:rsidR="00814C62" w:rsidRPr="001F2F7B" w:rsidRDefault="00814C62" w:rsidP="00271B6A">
            <w:pPr>
              <w:jc w:val="center"/>
              <w:rPr>
                <w:rFonts w:ascii="Calibri" w:hAnsi="Calibri"/>
                <w:b/>
                <w:spacing w:val="-3"/>
              </w:rPr>
            </w:pPr>
            <w:r w:rsidRPr="001F2F7B">
              <w:rPr>
                <w:rFonts w:ascii="Calibri" w:hAnsi="Calibri"/>
                <w:b/>
                <w:spacing w:val="-3"/>
              </w:rPr>
              <w:t>2.4.11.</w:t>
            </w:r>
          </w:p>
        </w:tc>
      </w:tr>
      <w:tr w:rsidR="0054524F" w:rsidRPr="001F2F7B" w14:paraId="171F0284" w14:textId="77777777" w:rsidTr="007B4CFA">
        <w:trPr>
          <w:jc w:val="center"/>
        </w:trPr>
        <w:tc>
          <w:tcPr>
            <w:tcW w:w="1686" w:type="dxa"/>
            <w:shd w:val="clear" w:color="auto" w:fill="DEEAF6" w:themeFill="accent1" w:themeFillTint="33"/>
            <w:vAlign w:val="center"/>
          </w:tcPr>
          <w:p w14:paraId="00632B03" w14:textId="77777777" w:rsidR="0054524F" w:rsidRPr="001F2F7B" w:rsidRDefault="00DF7FB8" w:rsidP="007B4CFA">
            <w:pPr>
              <w:rPr>
                <w:rFonts w:ascii="Calibri" w:hAnsi="Calibri"/>
                <w:b/>
              </w:rPr>
            </w:pPr>
            <w:r w:rsidRPr="001F2F7B">
              <w:rPr>
                <w:rFonts w:ascii="Calibri" w:hAnsi="Calibri"/>
                <w:b/>
              </w:rPr>
              <w:t>DATE DE LA RÉVISION</w:t>
            </w:r>
            <w:r w:rsidR="0054524F" w:rsidRPr="001F2F7B">
              <w:rPr>
                <w:rFonts w:ascii="Calibri" w:hAnsi="Calibri"/>
                <w:b/>
              </w:rPr>
              <w:t> :</w:t>
            </w:r>
          </w:p>
        </w:tc>
        <w:tc>
          <w:tcPr>
            <w:tcW w:w="6348" w:type="dxa"/>
            <w:shd w:val="clear" w:color="auto" w:fill="DEEAF6" w:themeFill="accent1" w:themeFillTint="33"/>
            <w:vAlign w:val="center"/>
          </w:tcPr>
          <w:p w14:paraId="7775CA22" w14:textId="77777777" w:rsidR="0054524F" w:rsidRPr="001F2F7B" w:rsidRDefault="0054524F" w:rsidP="007B4CFA">
            <w:pPr>
              <w:kinsoku w:val="0"/>
              <w:overflowPunct w:val="0"/>
              <w:spacing w:before="9" w:after="200" w:line="260" w:lineRule="exact"/>
              <w:rPr>
                <w:rFonts w:ascii="Calibri" w:hAnsi="Calibri"/>
              </w:rPr>
            </w:pPr>
          </w:p>
        </w:tc>
        <w:tc>
          <w:tcPr>
            <w:tcW w:w="1874" w:type="dxa"/>
            <w:shd w:val="clear" w:color="auto" w:fill="DEEAF6" w:themeFill="accent1" w:themeFillTint="33"/>
            <w:vAlign w:val="center"/>
          </w:tcPr>
          <w:p w14:paraId="7CD87575" w14:textId="77777777" w:rsidR="0054524F" w:rsidRPr="001F2F7B" w:rsidRDefault="0054524F" w:rsidP="00271B6A">
            <w:pPr>
              <w:jc w:val="center"/>
              <w:rPr>
                <w:rFonts w:ascii="Calibri" w:hAnsi="Calibri"/>
                <w:b/>
              </w:rPr>
            </w:pPr>
            <w:r w:rsidRPr="001F2F7B">
              <w:rPr>
                <w:rFonts w:ascii="Calibri" w:hAnsi="Calibri"/>
                <w:b/>
              </w:rPr>
              <w:t xml:space="preserve">Page : </w:t>
            </w:r>
            <w:r w:rsidR="00814C62" w:rsidRPr="001F2F7B">
              <w:rPr>
                <w:rFonts w:ascii="Calibri" w:hAnsi="Calibri"/>
                <w:b/>
              </w:rPr>
              <w:t>2</w:t>
            </w:r>
          </w:p>
        </w:tc>
      </w:tr>
    </w:tbl>
    <w:p w14:paraId="1BB042EB" w14:textId="77777777" w:rsidR="0054524F" w:rsidRPr="001F2F7B" w:rsidRDefault="0054524F" w:rsidP="004F0F57">
      <w:pPr>
        <w:jc w:val="both"/>
        <w:rPr>
          <w:rFonts w:ascii="Calibri" w:hAnsi="Calibri"/>
          <w:sz w:val="24"/>
          <w:szCs w:val="24"/>
        </w:rPr>
      </w:pPr>
    </w:p>
    <w:tbl>
      <w:tblPr>
        <w:tblW w:w="547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6"/>
        <w:gridCol w:w="6501"/>
        <w:gridCol w:w="1878"/>
      </w:tblGrid>
      <w:tr w:rsidR="004F0F57" w:rsidRPr="001F2F7B" w14:paraId="0D653F01" w14:textId="77777777" w:rsidTr="004F0F57">
        <w:trPr>
          <w:trHeight w:val="219"/>
          <w:jc w:val="center"/>
        </w:trPr>
        <w:tc>
          <w:tcPr>
            <w:tcW w:w="850"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5403F75A" w14:textId="77777777" w:rsidR="004F0F57" w:rsidRPr="001F2F7B" w:rsidRDefault="004F0F57" w:rsidP="004F0F57">
            <w:pPr>
              <w:jc w:val="center"/>
              <w:rPr>
                <w:rFonts w:ascii="Calibri" w:hAnsi="Calibri"/>
                <w:b/>
                <w:smallCaps/>
                <w:sz w:val="24"/>
                <w:szCs w:val="24"/>
              </w:rPr>
            </w:pPr>
            <w:r w:rsidRPr="001F2F7B">
              <w:rPr>
                <w:rFonts w:ascii="Calibri" w:hAnsi="Calibri"/>
                <w:b/>
                <w:smallCaps/>
                <w:sz w:val="24"/>
                <w:szCs w:val="24"/>
              </w:rPr>
              <w:t>intervenants</w:t>
            </w:r>
          </w:p>
          <w:p w14:paraId="37352A90" w14:textId="77777777" w:rsidR="004F0F57" w:rsidRPr="001F2F7B" w:rsidRDefault="004F0F57" w:rsidP="004F0F57">
            <w:pPr>
              <w:jc w:val="center"/>
              <w:rPr>
                <w:rFonts w:ascii="Calibri" w:hAnsi="Calibri"/>
                <w:b/>
                <w:sz w:val="24"/>
                <w:szCs w:val="24"/>
              </w:rPr>
            </w:pPr>
            <w:r w:rsidRPr="001F2F7B">
              <w:rPr>
                <w:rFonts w:ascii="Calibri" w:hAnsi="Calibri"/>
                <w:b/>
                <w:smallCaps/>
                <w:sz w:val="24"/>
                <w:szCs w:val="24"/>
              </w:rPr>
              <w:t>ou service en charge</w:t>
            </w:r>
          </w:p>
        </w:tc>
        <w:tc>
          <w:tcPr>
            <w:tcW w:w="3220"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0DAE9B40" w14:textId="77777777" w:rsidR="004F0F57" w:rsidRPr="001F2F7B" w:rsidRDefault="004F0F57" w:rsidP="004F0F57">
            <w:pPr>
              <w:jc w:val="center"/>
              <w:rPr>
                <w:rFonts w:ascii="Calibri" w:hAnsi="Calibri"/>
                <w:b/>
                <w:smallCaps/>
                <w:sz w:val="24"/>
                <w:szCs w:val="24"/>
              </w:rPr>
            </w:pPr>
            <w:r w:rsidRPr="001F2F7B">
              <w:rPr>
                <w:rFonts w:ascii="Calibri" w:hAnsi="Calibri"/>
                <w:b/>
                <w:smallCaps/>
                <w:sz w:val="24"/>
                <w:szCs w:val="24"/>
              </w:rPr>
              <w:t>description des taches</w:t>
            </w:r>
          </w:p>
        </w:tc>
        <w:tc>
          <w:tcPr>
            <w:tcW w:w="930"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7E869DEB" w14:textId="77777777" w:rsidR="004F0F57" w:rsidRPr="001F2F7B" w:rsidRDefault="000C0E2D" w:rsidP="004F0F57">
            <w:pPr>
              <w:jc w:val="center"/>
              <w:rPr>
                <w:rFonts w:ascii="Calibri" w:hAnsi="Calibri"/>
                <w:b/>
                <w:sz w:val="24"/>
                <w:szCs w:val="24"/>
              </w:rPr>
            </w:pPr>
            <w:r w:rsidRPr="001F2F7B">
              <w:rPr>
                <w:rFonts w:ascii="Calibri" w:hAnsi="Calibri"/>
                <w:b/>
                <w:sz w:val="24"/>
                <w:szCs w:val="24"/>
              </w:rPr>
              <w:t>DÉLAI</w:t>
            </w:r>
            <w:r w:rsidR="004F0F57" w:rsidRPr="001F2F7B">
              <w:rPr>
                <w:rFonts w:ascii="Calibri" w:hAnsi="Calibri"/>
                <w:b/>
                <w:sz w:val="24"/>
                <w:szCs w:val="24"/>
              </w:rPr>
              <w:t xml:space="preserve"> </w:t>
            </w:r>
          </w:p>
        </w:tc>
      </w:tr>
      <w:tr w:rsidR="004F0F57" w:rsidRPr="001F2F7B" w14:paraId="4B35208F" w14:textId="77777777" w:rsidTr="004F0F57">
        <w:trPr>
          <w:trHeight w:val="1593"/>
          <w:jc w:val="center"/>
        </w:trPr>
        <w:tc>
          <w:tcPr>
            <w:tcW w:w="850" w:type="pct"/>
            <w:tcBorders>
              <w:top w:val="double" w:sz="4" w:space="0" w:color="auto"/>
              <w:left w:val="single" w:sz="12" w:space="0" w:color="auto"/>
              <w:bottom w:val="double" w:sz="4" w:space="0" w:color="auto"/>
              <w:right w:val="single" w:sz="4" w:space="0" w:color="auto"/>
            </w:tcBorders>
          </w:tcPr>
          <w:p w14:paraId="002EBBF2" w14:textId="77777777" w:rsidR="00722C14" w:rsidRPr="001F2F7B" w:rsidRDefault="00722C14" w:rsidP="004F0F57">
            <w:pPr>
              <w:kinsoku w:val="0"/>
              <w:overflowPunct w:val="0"/>
              <w:spacing w:before="9" w:line="260" w:lineRule="exact"/>
              <w:jc w:val="both"/>
              <w:rPr>
                <w:rFonts w:ascii="Calibri" w:hAnsi="Calibri"/>
                <w:sz w:val="24"/>
              </w:rPr>
            </w:pPr>
          </w:p>
          <w:p w14:paraId="1BECD755" w14:textId="77777777" w:rsidR="00722C14" w:rsidRPr="001F2F7B" w:rsidRDefault="00722C14" w:rsidP="004F0F57">
            <w:pPr>
              <w:kinsoku w:val="0"/>
              <w:overflowPunct w:val="0"/>
              <w:spacing w:before="9" w:line="260" w:lineRule="exact"/>
              <w:jc w:val="both"/>
              <w:rPr>
                <w:rFonts w:ascii="Calibri" w:hAnsi="Calibri"/>
                <w:sz w:val="24"/>
              </w:rPr>
            </w:pPr>
          </w:p>
          <w:p w14:paraId="680D95FE" w14:textId="77777777" w:rsidR="004F0F57" w:rsidRPr="001F2F7B" w:rsidRDefault="004F0F57" w:rsidP="004F0F57">
            <w:pPr>
              <w:kinsoku w:val="0"/>
              <w:overflowPunct w:val="0"/>
              <w:spacing w:before="9" w:line="260" w:lineRule="exact"/>
              <w:jc w:val="both"/>
              <w:rPr>
                <w:rFonts w:ascii="Calibri" w:hAnsi="Calibri"/>
                <w:sz w:val="24"/>
              </w:rPr>
            </w:pPr>
            <w:r w:rsidRPr="001F2F7B">
              <w:rPr>
                <w:rFonts w:ascii="Calibri" w:hAnsi="Calibri"/>
                <w:sz w:val="24"/>
              </w:rPr>
              <w:t>Le responsable de la formation au niveau du service Central</w:t>
            </w:r>
          </w:p>
          <w:p w14:paraId="6C402FC0" w14:textId="77777777" w:rsidR="004F0F57" w:rsidRPr="001F2F7B" w:rsidRDefault="004F0F57" w:rsidP="004F0F57">
            <w:pPr>
              <w:kinsoku w:val="0"/>
              <w:overflowPunct w:val="0"/>
              <w:spacing w:before="9" w:line="260" w:lineRule="exact"/>
              <w:jc w:val="both"/>
              <w:rPr>
                <w:rFonts w:ascii="Calibri" w:hAnsi="Calibri"/>
                <w:sz w:val="24"/>
              </w:rPr>
            </w:pPr>
          </w:p>
          <w:p w14:paraId="7574C9F7" w14:textId="77777777" w:rsidR="004F0F57" w:rsidRPr="001F2F7B" w:rsidRDefault="004F0F57" w:rsidP="004F0F57">
            <w:pPr>
              <w:kinsoku w:val="0"/>
              <w:overflowPunct w:val="0"/>
              <w:spacing w:before="9" w:line="260" w:lineRule="exact"/>
              <w:jc w:val="both"/>
              <w:rPr>
                <w:rFonts w:ascii="Calibri" w:hAnsi="Calibri"/>
                <w:sz w:val="24"/>
              </w:rPr>
            </w:pPr>
          </w:p>
          <w:p w14:paraId="1C74F441" w14:textId="77777777" w:rsidR="004F0F57" w:rsidRPr="001F2F7B" w:rsidRDefault="004F0F57" w:rsidP="004F0F57">
            <w:pPr>
              <w:kinsoku w:val="0"/>
              <w:overflowPunct w:val="0"/>
              <w:spacing w:before="9" w:line="260" w:lineRule="exact"/>
              <w:jc w:val="both"/>
              <w:rPr>
                <w:rFonts w:ascii="Calibri" w:hAnsi="Calibri"/>
                <w:sz w:val="24"/>
              </w:rPr>
            </w:pPr>
          </w:p>
          <w:p w14:paraId="4DCB2E44" w14:textId="77777777" w:rsidR="004F0F57" w:rsidRPr="001F2F7B" w:rsidRDefault="004F0F57" w:rsidP="004F0F57">
            <w:pPr>
              <w:kinsoku w:val="0"/>
              <w:overflowPunct w:val="0"/>
              <w:spacing w:before="9" w:line="260" w:lineRule="exact"/>
              <w:jc w:val="both"/>
              <w:rPr>
                <w:rFonts w:ascii="Calibri" w:hAnsi="Calibri"/>
                <w:sz w:val="24"/>
              </w:rPr>
            </w:pPr>
          </w:p>
          <w:p w14:paraId="06BAB994" w14:textId="77777777" w:rsidR="004F0F57" w:rsidRPr="001F2F7B" w:rsidRDefault="004F0F57" w:rsidP="004F0F57">
            <w:pPr>
              <w:kinsoku w:val="0"/>
              <w:overflowPunct w:val="0"/>
              <w:spacing w:before="9" w:line="260" w:lineRule="exact"/>
              <w:jc w:val="both"/>
              <w:rPr>
                <w:rFonts w:ascii="Calibri" w:hAnsi="Calibri"/>
                <w:sz w:val="24"/>
              </w:rPr>
            </w:pPr>
          </w:p>
          <w:p w14:paraId="446E1232" w14:textId="77777777" w:rsidR="004F0F57" w:rsidRPr="001F2F7B" w:rsidRDefault="004F0F57" w:rsidP="004F0F57">
            <w:pPr>
              <w:kinsoku w:val="0"/>
              <w:overflowPunct w:val="0"/>
              <w:spacing w:before="9" w:line="260" w:lineRule="exact"/>
              <w:jc w:val="both"/>
              <w:rPr>
                <w:rFonts w:ascii="Calibri" w:hAnsi="Calibri"/>
                <w:sz w:val="24"/>
              </w:rPr>
            </w:pPr>
          </w:p>
          <w:p w14:paraId="4DBCE12E" w14:textId="77777777" w:rsidR="004F0F57" w:rsidRPr="001F2F7B" w:rsidRDefault="004F0F57" w:rsidP="004F0F57">
            <w:pPr>
              <w:kinsoku w:val="0"/>
              <w:overflowPunct w:val="0"/>
              <w:spacing w:before="9" w:line="260" w:lineRule="exact"/>
              <w:jc w:val="both"/>
              <w:rPr>
                <w:rFonts w:ascii="Calibri" w:hAnsi="Calibri"/>
                <w:sz w:val="24"/>
              </w:rPr>
            </w:pPr>
          </w:p>
          <w:p w14:paraId="62177375" w14:textId="77777777" w:rsidR="004F0F57" w:rsidRPr="001F2F7B" w:rsidRDefault="004F0F57" w:rsidP="004F0F57">
            <w:pPr>
              <w:kinsoku w:val="0"/>
              <w:overflowPunct w:val="0"/>
              <w:spacing w:before="9" w:line="260" w:lineRule="exact"/>
              <w:jc w:val="both"/>
              <w:rPr>
                <w:rFonts w:ascii="Calibri" w:hAnsi="Calibri"/>
                <w:sz w:val="24"/>
              </w:rPr>
            </w:pPr>
          </w:p>
          <w:p w14:paraId="38B52FDD" w14:textId="77777777" w:rsidR="004F0F57" w:rsidRPr="001F2F7B" w:rsidRDefault="004F0F57" w:rsidP="004F0F57">
            <w:pPr>
              <w:kinsoku w:val="0"/>
              <w:overflowPunct w:val="0"/>
              <w:spacing w:before="9" w:line="260" w:lineRule="exact"/>
              <w:jc w:val="both"/>
              <w:rPr>
                <w:rFonts w:ascii="Calibri" w:hAnsi="Calibri"/>
                <w:sz w:val="24"/>
              </w:rPr>
            </w:pPr>
          </w:p>
          <w:p w14:paraId="19F9FB64" w14:textId="77777777" w:rsidR="004F0F57" w:rsidRPr="001F2F7B" w:rsidRDefault="004F0F57" w:rsidP="004F0F57">
            <w:pPr>
              <w:kinsoku w:val="0"/>
              <w:overflowPunct w:val="0"/>
              <w:spacing w:before="9" w:line="260" w:lineRule="exact"/>
              <w:jc w:val="both"/>
              <w:rPr>
                <w:rFonts w:ascii="Calibri" w:hAnsi="Calibri"/>
                <w:sz w:val="24"/>
              </w:rPr>
            </w:pPr>
          </w:p>
          <w:p w14:paraId="262DF775" w14:textId="77777777" w:rsidR="004F0F57" w:rsidRPr="001F2F7B" w:rsidRDefault="004F0F57" w:rsidP="004F0F57">
            <w:pPr>
              <w:kinsoku w:val="0"/>
              <w:overflowPunct w:val="0"/>
              <w:spacing w:before="9" w:line="260" w:lineRule="exact"/>
              <w:jc w:val="both"/>
              <w:rPr>
                <w:rFonts w:ascii="Calibri" w:hAnsi="Calibri"/>
                <w:sz w:val="24"/>
              </w:rPr>
            </w:pPr>
          </w:p>
          <w:p w14:paraId="4C7B0BF6" w14:textId="77777777" w:rsidR="004F0F57" w:rsidRPr="001F2F7B" w:rsidRDefault="004F0F57" w:rsidP="004F0F57">
            <w:pPr>
              <w:kinsoku w:val="0"/>
              <w:overflowPunct w:val="0"/>
              <w:spacing w:before="9" w:line="260" w:lineRule="exact"/>
              <w:jc w:val="both"/>
              <w:rPr>
                <w:rFonts w:ascii="Calibri" w:hAnsi="Calibri"/>
                <w:sz w:val="24"/>
              </w:rPr>
            </w:pPr>
          </w:p>
          <w:p w14:paraId="2786A8A5" w14:textId="77777777" w:rsidR="004F0F57" w:rsidRPr="001F2F7B" w:rsidRDefault="004F0F57" w:rsidP="004F0F57">
            <w:pPr>
              <w:kinsoku w:val="0"/>
              <w:overflowPunct w:val="0"/>
              <w:spacing w:before="9" w:line="260" w:lineRule="exact"/>
              <w:jc w:val="both"/>
              <w:rPr>
                <w:rFonts w:ascii="Calibri" w:hAnsi="Calibri"/>
                <w:sz w:val="24"/>
              </w:rPr>
            </w:pPr>
          </w:p>
          <w:p w14:paraId="74009855" w14:textId="77777777" w:rsidR="004F0F57" w:rsidRPr="001F2F7B" w:rsidRDefault="004F0F57" w:rsidP="004F0F57">
            <w:pPr>
              <w:kinsoku w:val="0"/>
              <w:overflowPunct w:val="0"/>
              <w:spacing w:before="9" w:line="260" w:lineRule="exact"/>
              <w:jc w:val="both"/>
              <w:rPr>
                <w:rFonts w:ascii="Calibri" w:hAnsi="Calibri"/>
                <w:sz w:val="24"/>
              </w:rPr>
            </w:pPr>
          </w:p>
          <w:p w14:paraId="55E0DF47" w14:textId="77777777" w:rsidR="004F0F57" w:rsidRPr="001F2F7B" w:rsidRDefault="004F0F57" w:rsidP="004F0F57">
            <w:pPr>
              <w:kinsoku w:val="0"/>
              <w:overflowPunct w:val="0"/>
              <w:spacing w:before="9" w:line="260" w:lineRule="exact"/>
              <w:jc w:val="both"/>
              <w:rPr>
                <w:rFonts w:ascii="Calibri" w:hAnsi="Calibri"/>
                <w:sz w:val="24"/>
              </w:rPr>
            </w:pPr>
          </w:p>
          <w:p w14:paraId="2EE27DF0" w14:textId="77777777" w:rsidR="004F0F57" w:rsidRPr="001F2F7B" w:rsidRDefault="004F0F57" w:rsidP="004F0F57">
            <w:pPr>
              <w:kinsoku w:val="0"/>
              <w:overflowPunct w:val="0"/>
              <w:spacing w:before="9" w:line="260" w:lineRule="exact"/>
              <w:jc w:val="both"/>
              <w:rPr>
                <w:rFonts w:ascii="Calibri" w:hAnsi="Calibri"/>
                <w:sz w:val="24"/>
              </w:rPr>
            </w:pPr>
          </w:p>
          <w:p w14:paraId="42061D2E" w14:textId="77777777" w:rsidR="004F0F57" w:rsidRPr="001F2F7B" w:rsidRDefault="004F0F57" w:rsidP="004F0F57">
            <w:pPr>
              <w:kinsoku w:val="0"/>
              <w:overflowPunct w:val="0"/>
              <w:spacing w:before="9" w:line="260" w:lineRule="exact"/>
              <w:jc w:val="both"/>
              <w:rPr>
                <w:rFonts w:ascii="Calibri" w:hAnsi="Calibri"/>
                <w:sz w:val="24"/>
              </w:rPr>
            </w:pPr>
          </w:p>
          <w:p w14:paraId="7F9A4200" w14:textId="77777777" w:rsidR="004F0F57" w:rsidRPr="001F2F7B" w:rsidRDefault="004F0F57" w:rsidP="004F0F57">
            <w:pPr>
              <w:kinsoku w:val="0"/>
              <w:overflowPunct w:val="0"/>
              <w:spacing w:before="9" w:line="260" w:lineRule="exact"/>
              <w:jc w:val="both"/>
              <w:rPr>
                <w:rFonts w:ascii="Calibri" w:hAnsi="Calibri"/>
                <w:sz w:val="24"/>
              </w:rPr>
            </w:pPr>
          </w:p>
          <w:p w14:paraId="5BE30777" w14:textId="77777777" w:rsidR="004F0F57" w:rsidRPr="001F2F7B" w:rsidRDefault="004F0F57" w:rsidP="004F0F57">
            <w:pPr>
              <w:kinsoku w:val="0"/>
              <w:overflowPunct w:val="0"/>
              <w:spacing w:before="9" w:line="260" w:lineRule="exact"/>
              <w:jc w:val="both"/>
              <w:rPr>
                <w:rFonts w:ascii="Calibri" w:hAnsi="Calibri"/>
                <w:sz w:val="24"/>
              </w:rPr>
            </w:pPr>
          </w:p>
          <w:p w14:paraId="2FA237AC" w14:textId="77777777" w:rsidR="004F0F57" w:rsidRPr="001F2F7B" w:rsidRDefault="004F0F57" w:rsidP="004F0F57">
            <w:pPr>
              <w:kinsoku w:val="0"/>
              <w:overflowPunct w:val="0"/>
              <w:spacing w:before="9" w:line="260" w:lineRule="exact"/>
              <w:jc w:val="both"/>
              <w:rPr>
                <w:rFonts w:ascii="Calibri" w:hAnsi="Calibri"/>
                <w:sz w:val="24"/>
              </w:rPr>
            </w:pPr>
          </w:p>
          <w:p w14:paraId="7D3E9A59" w14:textId="77777777" w:rsidR="004F0F57" w:rsidRPr="001F2F7B" w:rsidRDefault="004F0F57" w:rsidP="004F0F57">
            <w:pPr>
              <w:kinsoku w:val="0"/>
              <w:overflowPunct w:val="0"/>
              <w:spacing w:before="9" w:line="260" w:lineRule="exact"/>
              <w:jc w:val="both"/>
              <w:rPr>
                <w:rFonts w:ascii="Calibri" w:hAnsi="Calibri"/>
                <w:sz w:val="24"/>
              </w:rPr>
            </w:pPr>
          </w:p>
          <w:p w14:paraId="65B43281" w14:textId="77777777" w:rsidR="004F0F57" w:rsidRPr="001F2F7B" w:rsidRDefault="004F0F57" w:rsidP="004F0F57">
            <w:pPr>
              <w:kinsoku w:val="0"/>
              <w:overflowPunct w:val="0"/>
              <w:spacing w:before="9" w:line="260" w:lineRule="exact"/>
              <w:jc w:val="both"/>
              <w:rPr>
                <w:rFonts w:ascii="Calibri" w:hAnsi="Calibri"/>
                <w:sz w:val="24"/>
              </w:rPr>
            </w:pPr>
          </w:p>
          <w:p w14:paraId="4D02678A" w14:textId="77777777" w:rsidR="004F0F57" w:rsidRPr="001F2F7B" w:rsidRDefault="004F0F57" w:rsidP="004F0F57">
            <w:pPr>
              <w:kinsoku w:val="0"/>
              <w:overflowPunct w:val="0"/>
              <w:spacing w:before="9" w:line="260" w:lineRule="exact"/>
              <w:jc w:val="both"/>
              <w:rPr>
                <w:rFonts w:ascii="Calibri" w:hAnsi="Calibri"/>
                <w:sz w:val="24"/>
              </w:rPr>
            </w:pPr>
          </w:p>
          <w:p w14:paraId="704AE974" w14:textId="77777777" w:rsidR="004F0F57" w:rsidRPr="001F2F7B" w:rsidRDefault="004F0F57" w:rsidP="004F0F57">
            <w:pPr>
              <w:kinsoku w:val="0"/>
              <w:overflowPunct w:val="0"/>
              <w:spacing w:before="9" w:line="260" w:lineRule="exact"/>
              <w:jc w:val="both"/>
              <w:rPr>
                <w:rFonts w:ascii="Calibri" w:hAnsi="Calibri"/>
                <w:sz w:val="24"/>
              </w:rPr>
            </w:pPr>
          </w:p>
          <w:p w14:paraId="04EAFC8F" w14:textId="77777777" w:rsidR="004F0F57" w:rsidRPr="001F2F7B" w:rsidRDefault="004F0F57" w:rsidP="004F0F57">
            <w:pPr>
              <w:kinsoku w:val="0"/>
              <w:overflowPunct w:val="0"/>
              <w:spacing w:before="9" w:line="260" w:lineRule="exact"/>
              <w:jc w:val="both"/>
              <w:rPr>
                <w:rFonts w:ascii="Calibri" w:hAnsi="Calibri"/>
                <w:sz w:val="24"/>
              </w:rPr>
            </w:pPr>
          </w:p>
          <w:p w14:paraId="45E79F57" w14:textId="77777777" w:rsidR="005B0070" w:rsidRPr="001F2F7B" w:rsidRDefault="005B0070" w:rsidP="004F0F57">
            <w:pPr>
              <w:kinsoku w:val="0"/>
              <w:overflowPunct w:val="0"/>
              <w:spacing w:before="9" w:line="260" w:lineRule="exact"/>
              <w:jc w:val="both"/>
              <w:rPr>
                <w:rFonts w:ascii="Calibri" w:hAnsi="Calibri"/>
                <w:sz w:val="24"/>
              </w:rPr>
            </w:pPr>
          </w:p>
          <w:p w14:paraId="61D89895" w14:textId="77777777" w:rsidR="004F0F57" w:rsidRPr="001F2F7B" w:rsidRDefault="004F0F57" w:rsidP="004F0F57">
            <w:pPr>
              <w:kinsoku w:val="0"/>
              <w:overflowPunct w:val="0"/>
              <w:spacing w:before="9" w:line="260" w:lineRule="exact"/>
              <w:jc w:val="both"/>
              <w:rPr>
                <w:rFonts w:ascii="Calibri" w:hAnsi="Calibri"/>
                <w:sz w:val="24"/>
              </w:rPr>
            </w:pPr>
            <w:r w:rsidRPr="001F2F7B">
              <w:rPr>
                <w:rFonts w:ascii="Calibri" w:hAnsi="Calibri"/>
                <w:sz w:val="24"/>
              </w:rPr>
              <w:t>Le responsable de la formation au niveau du service Central </w:t>
            </w:r>
          </w:p>
          <w:p w14:paraId="4D626D03" w14:textId="77777777" w:rsidR="004F0F57" w:rsidRPr="001F2F7B" w:rsidRDefault="004F0F57" w:rsidP="004F0F57">
            <w:pPr>
              <w:kinsoku w:val="0"/>
              <w:overflowPunct w:val="0"/>
              <w:spacing w:before="9" w:line="260" w:lineRule="exact"/>
              <w:jc w:val="both"/>
              <w:rPr>
                <w:rFonts w:ascii="Calibri" w:hAnsi="Calibri"/>
                <w:sz w:val="24"/>
              </w:rPr>
            </w:pPr>
          </w:p>
          <w:p w14:paraId="53FCE09C" w14:textId="77777777" w:rsidR="004F0F57" w:rsidRPr="001F2F7B" w:rsidRDefault="004F0F57" w:rsidP="004F0F57">
            <w:pPr>
              <w:kinsoku w:val="0"/>
              <w:overflowPunct w:val="0"/>
              <w:spacing w:before="9" w:line="260" w:lineRule="exact"/>
              <w:rPr>
                <w:rFonts w:ascii="Calibri" w:hAnsi="Calibri"/>
                <w:sz w:val="24"/>
              </w:rPr>
            </w:pPr>
          </w:p>
          <w:p w14:paraId="27419651" w14:textId="77777777" w:rsidR="004F0F57" w:rsidRPr="001F2F7B" w:rsidRDefault="004F0F57" w:rsidP="004F0F57">
            <w:pPr>
              <w:kinsoku w:val="0"/>
              <w:overflowPunct w:val="0"/>
              <w:spacing w:before="9" w:line="260" w:lineRule="exact"/>
              <w:rPr>
                <w:rFonts w:ascii="Calibri" w:hAnsi="Calibri"/>
                <w:sz w:val="24"/>
              </w:rPr>
            </w:pPr>
          </w:p>
          <w:p w14:paraId="1A306C82" w14:textId="77777777" w:rsidR="002B325C" w:rsidRPr="001F2F7B" w:rsidRDefault="002B325C" w:rsidP="002B325C">
            <w:pPr>
              <w:rPr>
                <w:rFonts w:ascii="Calibri" w:hAnsi="Calibri" w:cs="Calibri"/>
                <w:color w:val="000000"/>
                <w:sz w:val="24"/>
                <w:szCs w:val="24"/>
              </w:rPr>
            </w:pPr>
            <w:r w:rsidRPr="001F2F7B">
              <w:rPr>
                <w:rFonts w:ascii="Calibri" w:hAnsi="Calibri" w:cs="Calibri"/>
                <w:color w:val="000000"/>
                <w:sz w:val="24"/>
                <w:szCs w:val="24"/>
              </w:rPr>
              <w:t>Le chef de l’unité formation, monitorage et Suivi pédagogique</w:t>
            </w:r>
          </w:p>
          <w:p w14:paraId="4EBF6ADA" w14:textId="77777777" w:rsidR="004F0F57" w:rsidRPr="001F2F7B" w:rsidRDefault="004F0F57" w:rsidP="004F0F57">
            <w:pPr>
              <w:kinsoku w:val="0"/>
              <w:overflowPunct w:val="0"/>
              <w:spacing w:before="9" w:line="260" w:lineRule="exact"/>
              <w:jc w:val="both"/>
              <w:rPr>
                <w:rFonts w:ascii="Calibri" w:hAnsi="Calibri"/>
                <w:sz w:val="24"/>
              </w:rPr>
            </w:pPr>
            <w:r w:rsidRPr="001F2F7B">
              <w:rPr>
                <w:rFonts w:ascii="Calibri" w:hAnsi="Calibri"/>
                <w:sz w:val="24"/>
              </w:rPr>
              <w:t> </w:t>
            </w:r>
          </w:p>
          <w:p w14:paraId="20730CCE" w14:textId="77777777" w:rsidR="004F0F57" w:rsidRPr="001F2F7B" w:rsidRDefault="002B325C" w:rsidP="004F0F57">
            <w:pPr>
              <w:kinsoku w:val="0"/>
              <w:overflowPunct w:val="0"/>
              <w:spacing w:before="9" w:line="260" w:lineRule="exact"/>
              <w:jc w:val="both"/>
              <w:rPr>
                <w:rFonts w:ascii="Calibri" w:hAnsi="Calibri" w:cs="Calibri"/>
                <w:color w:val="000000"/>
                <w:sz w:val="24"/>
                <w:szCs w:val="24"/>
              </w:rPr>
            </w:pPr>
            <w:r w:rsidRPr="001F2F7B">
              <w:rPr>
                <w:rFonts w:ascii="Calibri" w:hAnsi="Calibri" w:cs="Calibri"/>
                <w:color w:val="000000"/>
                <w:sz w:val="24"/>
                <w:szCs w:val="24"/>
              </w:rPr>
              <w:t>l</w:t>
            </w:r>
            <w:r w:rsidR="004F0F57" w:rsidRPr="001F2F7B">
              <w:rPr>
                <w:rFonts w:ascii="Calibri" w:hAnsi="Calibri" w:cs="Calibri"/>
                <w:color w:val="000000"/>
                <w:sz w:val="24"/>
                <w:szCs w:val="24"/>
              </w:rPr>
              <w:t>e responsable de la formation au niveau du service Central :</w:t>
            </w:r>
          </w:p>
          <w:p w14:paraId="78BF0BFB" w14:textId="77777777" w:rsidR="004F0F57" w:rsidRPr="001F2F7B" w:rsidRDefault="004F0F57" w:rsidP="004F0F57">
            <w:pPr>
              <w:jc w:val="both"/>
              <w:rPr>
                <w:rFonts w:ascii="Calibri" w:hAnsi="Calibri"/>
                <w:sz w:val="24"/>
                <w:szCs w:val="24"/>
              </w:rPr>
            </w:pPr>
          </w:p>
          <w:p w14:paraId="543B9185" w14:textId="77777777" w:rsidR="004F0F57" w:rsidRPr="001F2F7B" w:rsidRDefault="004F0F57" w:rsidP="004F0F57">
            <w:pPr>
              <w:jc w:val="both"/>
              <w:rPr>
                <w:rFonts w:ascii="Calibri" w:hAnsi="Calibri"/>
                <w:sz w:val="24"/>
                <w:szCs w:val="24"/>
              </w:rPr>
            </w:pPr>
          </w:p>
          <w:p w14:paraId="0C4A868B" w14:textId="77777777" w:rsidR="004F0F57" w:rsidRPr="001F2F7B" w:rsidRDefault="004F0F57" w:rsidP="004F0F57">
            <w:pPr>
              <w:jc w:val="both"/>
              <w:rPr>
                <w:rFonts w:ascii="Calibri" w:hAnsi="Calibri"/>
                <w:sz w:val="24"/>
                <w:szCs w:val="24"/>
              </w:rPr>
            </w:pPr>
          </w:p>
          <w:p w14:paraId="22183334" w14:textId="77777777" w:rsidR="004F0F57" w:rsidRPr="001F2F7B" w:rsidRDefault="004F0F57" w:rsidP="004F0F57">
            <w:pPr>
              <w:jc w:val="both"/>
              <w:rPr>
                <w:rFonts w:ascii="Calibri" w:hAnsi="Calibri"/>
                <w:sz w:val="24"/>
                <w:szCs w:val="24"/>
              </w:rPr>
            </w:pPr>
          </w:p>
          <w:p w14:paraId="157107EB"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r w:rsidRPr="001F2F7B">
              <w:rPr>
                <w:rFonts w:ascii="Calibri" w:hAnsi="Calibri" w:cs="Calibri"/>
                <w:color w:val="000000"/>
                <w:sz w:val="24"/>
                <w:szCs w:val="24"/>
              </w:rPr>
              <w:t>Le responsable de la formation au niveau du service Central :</w:t>
            </w:r>
          </w:p>
          <w:p w14:paraId="2C49746D" w14:textId="77777777" w:rsidR="004F0F57" w:rsidRPr="001F2F7B" w:rsidRDefault="004F0F57" w:rsidP="004F0F57">
            <w:pPr>
              <w:jc w:val="both"/>
              <w:rPr>
                <w:rFonts w:ascii="Calibri" w:hAnsi="Calibri"/>
                <w:sz w:val="24"/>
                <w:szCs w:val="24"/>
              </w:rPr>
            </w:pPr>
          </w:p>
        </w:tc>
        <w:tc>
          <w:tcPr>
            <w:tcW w:w="3220" w:type="pct"/>
            <w:tcBorders>
              <w:top w:val="double" w:sz="4" w:space="0" w:color="auto"/>
              <w:left w:val="single" w:sz="4" w:space="0" w:color="auto"/>
              <w:bottom w:val="double" w:sz="4" w:space="0" w:color="auto"/>
              <w:right w:val="single" w:sz="4" w:space="0" w:color="auto"/>
            </w:tcBorders>
          </w:tcPr>
          <w:p w14:paraId="190439F7" w14:textId="77777777" w:rsidR="004F0F57" w:rsidRPr="001F2F7B" w:rsidRDefault="004F0F57" w:rsidP="003726DD">
            <w:pPr>
              <w:pStyle w:val="ListParagraph"/>
              <w:numPr>
                <w:ilvl w:val="0"/>
                <w:numId w:val="25"/>
              </w:numPr>
              <w:kinsoku w:val="0"/>
              <w:overflowPunct w:val="0"/>
              <w:spacing w:before="9" w:after="200" w:line="260" w:lineRule="exact"/>
              <w:jc w:val="both"/>
              <w:rPr>
                <w:rFonts w:ascii="Calibri" w:hAnsi="Calibri" w:cs="Calibri"/>
                <w:b/>
                <w:color w:val="000000"/>
                <w:sz w:val="24"/>
                <w:szCs w:val="24"/>
              </w:rPr>
            </w:pPr>
            <w:r w:rsidRPr="001F2F7B">
              <w:rPr>
                <w:rFonts w:ascii="Calibri" w:hAnsi="Calibri" w:cs="Calibri"/>
                <w:b/>
                <w:color w:val="000000"/>
                <w:sz w:val="24"/>
                <w:szCs w:val="24"/>
              </w:rPr>
              <w:t>La conception du programme de formation</w:t>
            </w:r>
          </w:p>
          <w:p w14:paraId="52306D54" w14:textId="77777777" w:rsidR="004F0F57" w:rsidRPr="001F2F7B" w:rsidRDefault="004F0F57" w:rsidP="003726DD">
            <w:pPr>
              <w:numPr>
                <w:ilvl w:val="0"/>
                <w:numId w:val="118"/>
              </w:numPr>
              <w:jc w:val="both"/>
              <w:rPr>
                <w:rFonts w:ascii="Calibri" w:hAnsi="Calibri"/>
                <w:sz w:val="24"/>
              </w:rPr>
            </w:pPr>
            <w:r w:rsidRPr="001F2F7B">
              <w:rPr>
                <w:rFonts w:ascii="Calibri" w:hAnsi="Calibri"/>
                <w:sz w:val="24"/>
              </w:rPr>
              <w:t>Identifie les besoins de formation d’un public cible, à partir de la mesure des écarts et d’analyse des déficiences de la performance ;</w:t>
            </w:r>
          </w:p>
          <w:p w14:paraId="26DF1CFD" w14:textId="77777777" w:rsidR="004F0F57" w:rsidRPr="001F2F7B" w:rsidRDefault="004F0F57" w:rsidP="003726DD">
            <w:pPr>
              <w:numPr>
                <w:ilvl w:val="0"/>
                <w:numId w:val="118"/>
              </w:numPr>
              <w:jc w:val="both"/>
              <w:rPr>
                <w:rFonts w:ascii="Calibri" w:hAnsi="Calibri"/>
                <w:sz w:val="24"/>
              </w:rPr>
            </w:pPr>
            <w:r w:rsidRPr="001F2F7B">
              <w:rPr>
                <w:rFonts w:ascii="Calibri" w:hAnsi="Calibri"/>
                <w:sz w:val="24"/>
              </w:rPr>
              <w:t>Détermine les objectifs de la formation, plus précisément des objectifs spécifiques qui sont libellés sous la forme suivante : verbe d’action+ contenu+ critère+ condition ;</w:t>
            </w:r>
          </w:p>
          <w:p w14:paraId="5867D7D9" w14:textId="77777777" w:rsidR="004F0F57" w:rsidRPr="001F2F7B" w:rsidRDefault="004F0F57" w:rsidP="003726DD">
            <w:pPr>
              <w:numPr>
                <w:ilvl w:val="0"/>
                <w:numId w:val="118"/>
              </w:numPr>
              <w:jc w:val="both"/>
              <w:rPr>
                <w:rFonts w:ascii="Calibri" w:hAnsi="Calibri"/>
                <w:sz w:val="24"/>
              </w:rPr>
            </w:pPr>
            <w:r w:rsidRPr="001F2F7B">
              <w:rPr>
                <w:rFonts w:ascii="Calibri" w:hAnsi="Calibri"/>
                <w:sz w:val="24"/>
              </w:rPr>
              <w:t>Conçoit le contenu de la formation ce qui consiste à choisir les méthodes et techniques de formation selon la taxonomie des objectifs spécifiques ;</w:t>
            </w:r>
          </w:p>
          <w:p w14:paraId="22D073AE" w14:textId="77777777" w:rsidR="004F0F57" w:rsidRPr="001F2F7B" w:rsidRDefault="004F0F57" w:rsidP="003726DD">
            <w:pPr>
              <w:numPr>
                <w:ilvl w:val="0"/>
                <w:numId w:val="118"/>
              </w:numPr>
              <w:jc w:val="both"/>
              <w:rPr>
                <w:rFonts w:ascii="Calibri" w:hAnsi="Calibri"/>
                <w:sz w:val="24"/>
              </w:rPr>
            </w:pPr>
            <w:r w:rsidRPr="001F2F7B">
              <w:rPr>
                <w:rFonts w:ascii="Calibri" w:hAnsi="Calibri"/>
                <w:sz w:val="24"/>
              </w:rPr>
              <w:t>Prépare les documents pédagogiques : le syllabus, les guides et plans de session/ programme de la formation, les outils de la formation (jeux de rôles, études de cas,</w:t>
            </w:r>
            <w:r w:rsidR="005B0070" w:rsidRPr="001F2F7B">
              <w:rPr>
                <w:rFonts w:ascii="Calibri" w:hAnsi="Calibri"/>
                <w:sz w:val="24"/>
              </w:rPr>
              <w:t xml:space="preserve"> exercices, stations cliniques</w:t>
            </w:r>
            <w:r w:rsidRPr="001F2F7B">
              <w:rPr>
                <w:rFonts w:ascii="Calibri" w:hAnsi="Calibri"/>
                <w:sz w:val="24"/>
              </w:rPr>
              <w:t>) ;</w:t>
            </w:r>
          </w:p>
          <w:p w14:paraId="31F29781" w14:textId="77777777" w:rsidR="004F0F57" w:rsidRPr="001F2F7B" w:rsidRDefault="004F0F57" w:rsidP="003726DD">
            <w:pPr>
              <w:numPr>
                <w:ilvl w:val="0"/>
                <w:numId w:val="118"/>
              </w:numPr>
              <w:jc w:val="both"/>
              <w:rPr>
                <w:rFonts w:ascii="Calibri" w:hAnsi="Calibri"/>
                <w:sz w:val="24"/>
              </w:rPr>
            </w:pPr>
            <w:r w:rsidRPr="001F2F7B">
              <w:rPr>
                <w:rFonts w:ascii="Calibri" w:hAnsi="Calibri"/>
                <w:sz w:val="24"/>
              </w:rPr>
              <w:t>Conçoit le système d’évaluation : définition des types et des méthodes d’évaluation et élaboration des instruments d’évaluation ;</w:t>
            </w:r>
          </w:p>
          <w:p w14:paraId="42AAF9AB" w14:textId="77777777" w:rsidR="004F0F57" w:rsidRPr="001F2F7B" w:rsidRDefault="004F0F57" w:rsidP="003726DD">
            <w:pPr>
              <w:numPr>
                <w:ilvl w:val="0"/>
                <w:numId w:val="118"/>
              </w:numPr>
              <w:jc w:val="both"/>
              <w:rPr>
                <w:rFonts w:ascii="Calibri" w:hAnsi="Calibri"/>
                <w:sz w:val="24"/>
              </w:rPr>
            </w:pPr>
            <w:r w:rsidRPr="001F2F7B">
              <w:rPr>
                <w:rFonts w:ascii="Calibri" w:hAnsi="Calibri"/>
                <w:sz w:val="24"/>
              </w:rPr>
              <w:t xml:space="preserve">Détermine la logistique de la formation : recensement et </w:t>
            </w:r>
            <w:r w:rsidR="001145E8" w:rsidRPr="001F2F7B">
              <w:rPr>
                <w:rFonts w:ascii="Calibri" w:hAnsi="Calibri"/>
                <w:sz w:val="24"/>
              </w:rPr>
              <w:t>disponibilité</w:t>
            </w:r>
            <w:r w:rsidRPr="001F2F7B">
              <w:rPr>
                <w:rFonts w:ascii="Calibri" w:hAnsi="Calibri"/>
                <w:sz w:val="24"/>
              </w:rPr>
              <w:t xml:space="preserve"> des matériels et des activités connexes nécessaires à la bonne réalisation de la formation, préparation de la salle de formation, recherche d’un environnement qui favorise l’apprentissage (recrutement d’un personnel d’appui, participation de clients à la formation, autres commodités) ;</w:t>
            </w:r>
          </w:p>
          <w:p w14:paraId="3438EBBD" w14:textId="77777777" w:rsidR="004F0F57" w:rsidRPr="001F2F7B" w:rsidRDefault="00435E3B" w:rsidP="003726DD">
            <w:pPr>
              <w:numPr>
                <w:ilvl w:val="0"/>
                <w:numId w:val="118"/>
              </w:numPr>
              <w:jc w:val="both"/>
              <w:rPr>
                <w:rFonts w:ascii="Calibri" w:hAnsi="Calibri"/>
                <w:sz w:val="24"/>
              </w:rPr>
            </w:pPr>
            <w:r w:rsidRPr="001F2F7B">
              <w:rPr>
                <w:rFonts w:ascii="Calibri" w:hAnsi="Calibri"/>
                <w:sz w:val="24"/>
              </w:rPr>
              <w:t>Évalue</w:t>
            </w:r>
            <w:r w:rsidR="004F0F57" w:rsidRPr="001F2F7B">
              <w:rPr>
                <w:rFonts w:ascii="Calibri" w:hAnsi="Calibri"/>
                <w:sz w:val="24"/>
              </w:rPr>
              <w:t xml:space="preserve"> et détermine les outils de gestion financière et matérielle de la formation</w:t>
            </w:r>
          </w:p>
          <w:p w14:paraId="06B88A9B" w14:textId="77777777" w:rsidR="004F0F57" w:rsidRPr="001F2F7B" w:rsidRDefault="004F0F57" w:rsidP="004F0F57">
            <w:pPr>
              <w:rPr>
                <w:rFonts w:ascii="Calibri" w:hAnsi="Calibri" w:cs="Calibri"/>
                <w:color w:val="000000"/>
                <w:sz w:val="24"/>
                <w:szCs w:val="24"/>
              </w:rPr>
            </w:pPr>
          </w:p>
          <w:p w14:paraId="70AA00B9" w14:textId="77777777" w:rsidR="005B0070" w:rsidRPr="001F2F7B" w:rsidRDefault="004F0F57" w:rsidP="003726DD">
            <w:pPr>
              <w:pStyle w:val="ListParagraph"/>
              <w:numPr>
                <w:ilvl w:val="0"/>
                <w:numId w:val="25"/>
              </w:numPr>
              <w:kinsoku w:val="0"/>
              <w:overflowPunct w:val="0"/>
              <w:spacing w:before="9" w:after="200" w:line="260" w:lineRule="exact"/>
              <w:jc w:val="both"/>
              <w:rPr>
                <w:rFonts w:ascii="Calibri" w:hAnsi="Calibri" w:cs="Calibri"/>
                <w:b/>
                <w:color w:val="000000"/>
                <w:sz w:val="24"/>
                <w:szCs w:val="24"/>
              </w:rPr>
            </w:pPr>
            <w:r w:rsidRPr="001F2F7B">
              <w:rPr>
                <w:rFonts w:ascii="Calibri" w:hAnsi="Calibri" w:cs="Calibri"/>
                <w:b/>
                <w:color w:val="000000"/>
                <w:sz w:val="24"/>
                <w:szCs w:val="24"/>
              </w:rPr>
              <w:t>La conception du module de formation</w:t>
            </w:r>
          </w:p>
          <w:p w14:paraId="44EA9DB0" w14:textId="77777777" w:rsidR="004F0F57" w:rsidRPr="001F2F7B" w:rsidRDefault="00435E3B" w:rsidP="003726DD">
            <w:pPr>
              <w:numPr>
                <w:ilvl w:val="0"/>
                <w:numId w:val="119"/>
              </w:numPr>
              <w:jc w:val="both"/>
              <w:rPr>
                <w:rFonts w:ascii="Calibri" w:hAnsi="Calibri"/>
                <w:sz w:val="24"/>
              </w:rPr>
            </w:pPr>
            <w:r w:rsidRPr="001F2F7B">
              <w:rPr>
                <w:rFonts w:ascii="Calibri" w:hAnsi="Calibri"/>
                <w:sz w:val="24"/>
              </w:rPr>
              <w:t>Élabore</w:t>
            </w:r>
            <w:r w:rsidR="004F0F57" w:rsidRPr="001F2F7B">
              <w:rPr>
                <w:rFonts w:ascii="Calibri" w:hAnsi="Calibri"/>
                <w:sz w:val="24"/>
              </w:rPr>
              <w:t xml:space="preserve"> un manuel de formation qui doit comporter un manuel du participant, un guide du formateur et le contenu des sessions de formation.</w:t>
            </w:r>
          </w:p>
          <w:p w14:paraId="77B032BD" w14:textId="77777777" w:rsidR="002B325C" w:rsidRPr="001F2F7B" w:rsidRDefault="005B0070" w:rsidP="003726DD">
            <w:pPr>
              <w:pStyle w:val="ListParagraph"/>
              <w:numPr>
                <w:ilvl w:val="0"/>
                <w:numId w:val="120"/>
              </w:numPr>
              <w:rPr>
                <w:rFonts w:ascii="Calibri" w:hAnsi="Calibri" w:cs="Calibri"/>
                <w:color w:val="000000"/>
                <w:sz w:val="24"/>
                <w:szCs w:val="24"/>
              </w:rPr>
            </w:pPr>
            <w:r w:rsidRPr="001F2F7B">
              <w:rPr>
                <w:rFonts w:ascii="Calibri" w:hAnsi="Calibri"/>
                <w:sz w:val="24"/>
              </w:rPr>
              <w:t>D</w:t>
            </w:r>
            <w:r w:rsidR="004D7831" w:rsidRPr="001F2F7B">
              <w:rPr>
                <w:rFonts w:ascii="Calibri" w:hAnsi="Calibri"/>
                <w:sz w:val="24"/>
              </w:rPr>
              <w:t>é</w:t>
            </w:r>
            <w:r w:rsidR="004F0F57" w:rsidRPr="001F2F7B">
              <w:rPr>
                <w:rFonts w:ascii="Calibri" w:hAnsi="Calibri"/>
                <w:sz w:val="24"/>
              </w:rPr>
              <w:t xml:space="preserve">pose tout le contenu du module de formation au Secrétaire Général qui l’envoie </w:t>
            </w:r>
            <w:r w:rsidR="002B325C" w:rsidRPr="001F2F7B">
              <w:rPr>
                <w:rFonts w:ascii="Calibri" w:hAnsi="Calibri"/>
                <w:sz w:val="24"/>
              </w:rPr>
              <w:t>au c</w:t>
            </w:r>
            <w:r w:rsidR="002B325C" w:rsidRPr="001F2F7B">
              <w:rPr>
                <w:rFonts w:ascii="Calibri" w:hAnsi="Calibri" w:cs="Calibri"/>
                <w:color w:val="000000"/>
                <w:sz w:val="24"/>
                <w:szCs w:val="24"/>
              </w:rPr>
              <w:t>hef de l’unité formation, monitorage et Suivi pédagogique</w:t>
            </w:r>
          </w:p>
          <w:p w14:paraId="3D9779A4" w14:textId="77777777" w:rsidR="005B0070" w:rsidRPr="001F2F7B" w:rsidRDefault="004F0F57" w:rsidP="003726DD">
            <w:pPr>
              <w:pStyle w:val="ListParagraph"/>
              <w:numPr>
                <w:ilvl w:val="0"/>
                <w:numId w:val="25"/>
              </w:numPr>
              <w:kinsoku w:val="0"/>
              <w:overflowPunct w:val="0"/>
              <w:spacing w:before="9" w:after="200" w:line="260" w:lineRule="exact"/>
              <w:jc w:val="both"/>
              <w:rPr>
                <w:rFonts w:ascii="Calibri" w:hAnsi="Calibri" w:cs="Calibri"/>
                <w:b/>
                <w:color w:val="000000"/>
                <w:sz w:val="24"/>
                <w:szCs w:val="24"/>
              </w:rPr>
            </w:pPr>
            <w:r w:rsidRPr="001F2F7B">
              <w:rPr>
                <w:rFonts w:ascii="Calibri" w:hAnsi="Calibri" w:cs="Calibri"/>
                <w:b/>
                <w:color w:val="000000"/>
                <w:sz w:val="24"/>
                <w:szCs w:val="24"/>
              </w:rPr>
              <w:t>La validation du contenu de la formation :</w:t>
            </w:r>
          </w:p>
          <w:p w14:paraId="77226184" w14:textId="77777777" w:rsidR="004F0F57" w:rsidRPr="001F2F7B" w:rsidRDefault="004F0F57" w:rsidP="003726DD">
            <w:pPr>
              <w:numPr>
                <w:ilvl w:val="0"/>
                <w:numId w:val="121"/>
              </w:numPr>
              <w:jc w:val="both"/>
              <w:rPr>
                <w:rFonts w:ascii="Calibri" w:hAnsi="Calibri"/>
                <w:sz w:val="24"/>
              </w:rPr>
            </w:pPr>
            <w:r w:rsidRPr="001F2F7B">
              <w:rPr>
                <w:rFonts w:ascii="Calibri" w:hAnsi="Calibri"/>
                <w:sz w:val="24"/>
              </w:rPr>
              <w:t>Vérifie que la formation figure dans le plan de formation ;</w:t>
            </w:r>
          </w:p>
          <w:p w14:paraId="7D03F617" w14:textId="77777777" w:rsidR="004F0F57" w:rsidRPr="001F2F7B" w:rsidRDefault="004F0F57" w:rsidP="003726DD">
            <w:pPr>
              <w:numPr>
                <w:ilvl w:val="0"/>
                <w:numId w:val="121"/>
              </w:numPr>
              <w:jc w:val="both"/>
              <w:rPr>
                <w:rFonts w:ascii="Calibri" w:hAnsi="Calibri"/>
                <w:sz w:val="24"/>
              </w:rPr>
            </w:pPr>
            <w:r w:rsidRPr="001F2F7B">
              <w:rPr>
                <w:rFonts w:ascii="Calibri" w:hAnsi="Calibri"/>
                <w:sz w:val="24"/>
              </w:rPr>
              <w:t>Vérifie que les différents éléments qui constituent le module de formation sont disponibles ;</w:t>
            </w:r>
          </w:p>
          <w:p w14:paraId="1C04DB5A" w14:textId="77777777" w:rsidR="004F0F57" w:rsidRPr="001F2F7B" w:rsidRDefault="00FB3BF5" w:rsidP="003726DD">
            <w:pPr>
              <w:numPr>
                <w:ilvl w:val="0"/>
                <w:numId w:val="121"/>
              </w:numPr>
              <w:jc w:val="both"/>
              <w:rPr>
                <w:rFonts w:ascii="Calibri" w:hAnsi="Calibri"/>
                <w:sz w:val="24"/>
              </w:rPr>
            </w:pPr>
            <w:r w:rsidRPr="001F2F7B">
              <w:rPr>
                <w:rFonts w:ascii="Calibri" w:hAnsi="Calibri"/>
                <w:sz w:val="24"/>
              </w:rPr>
              <w:t>Émet</w:t>
            </w:r>
            <w:r w:rsidR="004F0F57" w:rsidRPr="001F2F7B">
              <w:rPr>
                <w:rFonts w:ascii="Calibri" w:hAnsi="Calibri"/>
                <w:sz w:val="24"/>
              </w:rPr>
              <w:t xml:space="preserve"> un avis technique qu’il transmet au Secrétaire Général.</w:t>
            </w:r>
          </w:p>
          <w:p w14:paraId="015FBD14" w14:textId="77777777" w:rsidR="004F0F57" w:rsidRPr="001F2F7B" w:rsidRDefault="004F0F57" w:rsidP="004F0F57">
            <w:pPr>
              <w:pStyle w:val="ListParagraph"/>
              <w:kinsoku w:val="0"/>
              <w:overflowPunct w:val="0"/>
              <w:spacing w:before="9" w:line="260" w:lineRule="exact"/>
              <w:jc w:val="both"/>
              <w:rPr>
                <w:rFonts w:ascii="Calibri" w:hAnsi="Calibri" w:cs="Calibri"/>
                <w:color w:val="000000"/>
                <w:sz w:val="24"/>
                <w:szCs w:val="24"/>
              </w:rPr>
            </w:pPr>
          </w:p>
          <w:p w14:paraId="50E55047" w14:textId="77777777" w:rsidR="004F0F57" w:rsidRPr="001F2F7B" w:rsidRDefault="004F0F57" w:rsidP="003726DD">
            <w:pPr>
              <w:pStyle w:val="ListParagraph"/>
              <w:numPr>
                <w:ilvl w:val="0"/>
                <w:numId w:val="25"/>
              </w:numPr>
              <w:kinsoku w:val="0"/>
              <w:overflowPunct w:val="0"/>
              <w:spacing w:before="9" w:after="200" w:line="260" w:lineRule="exact"/>
              <w:ind w:left="714" w:hanging="357"/>
              <w:contextualSpacing w:val="0"/>
              <w:jc w:val="both"/>
              <w:rPr>
                <w:rFonts w:ascii="Calibri" w:hAnsi="Calibri" w:cs="Calibri"/>
                <w:b/>
                <w:color w:val="000000"/>
                <w:sz w:val="24"/>
                <w:szCs w:val="24"/>
              </w:rPr>
            </w:pPr>
            <w:r w:rsidRPr="001F2F7B">
              <w:rPr>
                <w:rFonts w:ascii="Calibri" w:hAnsi="Calibri" w:cs="Calibri"/>
                <w:b/>
                <w:color w:val="000000"/>
                <w:sz w:val="24"/>
                <w:szCs w:val="24"/>
              </w:rPr>
              <w:t>Réalisation de la formation :</w:t>
            </w:r>
          </w:p>
          <w:p w14:paraId="08458D7D" w14:textId="77777777" w:rsidR="004F0F57" w:rsidRPr="001F2F7B" w:rsidRDefault="004F0F57" w:rsidP="003726DD">
            <w:pPr>
              <w:pStyle w:val="ListParagraph"/>
              <w:numPr>
                <w:ilvl w:val="0"/>
                <w:numId w:val="122"/>
              </w:numPr>
              <w:kinsoku w:val="0"/>
              <w:overflowPunct w:val="0"/>
              <w:spacing w:before="9" w:after="200" w:line="260" w:lineRule="exact"/>
              <w:jc w:val="both"/>
              <w:rPr>
                <w:rFonts w:ascii="Calibri" w:hAnsi="Calibri" w:cs="Calibri"/>
                <w:color w:val="000000"/>
                <w:sz w:val="24"/>
                <w:szCs w:val="24"/>
              </w:rPr>
            </w:pPr>
            <w:r w:rsidRPr="001F2F7B">
              <w:rPr>
                <w:rFonts w:ascii="Calibri" w:hAnsi="Calibri" w:cs="Calibri"/>
                <w:color w:val="000000"/>
                <w:sz w:val="24"/>
                <w:szCs w:val="24"/>
              </w:rPr>
              <w:t>Organise la formation conformément au partage des responsabilités ;</w:t>
            </w:r>
          </w:p>
          <w:p w14:paraId="6F519D3E" w14:textId="77777777" w:rsidR="004F0F57" w:rsidRPr="001F2F7B" w:rsidRDefault="004F0F57" w:rsidP="003726DD">
            <w:pPr>
              <w:pStyle w:val="ListParagraph"/>
              <w:numPr>
                <w:ilvl w:val="0"/>
                <w:numId w:val="122"/>
              </w:numPr>
              <w:kinsoku w:val="0"/>
              <w:overflowPunct w:val="0"/>
              <w:spacing w:before="9" w:after="200" w:line="260" w:lineRule="exact"/>
              <w:jc w:val="both"/>
              <w:rPr>
                <w:rFonts w:ascii="Calibri" w:hAnsi="Calibri" w:cs="Calibri"/>
                <w:color w:val="000000"/>
                <w:sz w:val="24"/>
                <w:szCs w:val="24"/>
              </w:rPr>
            </w:pPr>
            <w:r w:rsidRPr="001F2F7B">
              <w:rPr>
                <w:rFonts w:ascii="Calibri" w:hAnsi="Calibri" w:cs="Calibri"/>
                <w:color w:val="000000"/>
                <w:sz w:val="24"/>
                <w:szCs w:val="24"/>
              </w:rPr>
              <w:t>Applique l’évaluation préliminaire des connaissances (niveau 1) ;</w:t>
            </w:r>
          </w:p>
          <w:p w14:paraId="290A5381" w14:textId="77777777" w:rsidR="004F0F57" w:rsidRPr="001F2F7B" w:rsidRDefault="004F0F57" w:rsidP="003726DD">
            <w:pPr>
              <w:pStyle w:val="ListParagraph"/>
              <w:numPr>
                <w:ilvl w:val="0"/>
                <w:numId w:val="122"/>
              </w:numPr>
              <w:kinsoku w:val="0"/>
              <w:overflowPunct w:val="0"/>
              <w:spacing w:before="9" w:after="200" w:line="260" w:lineRule="exact"/>
              <w:jc w:val="both"/>
              <w:rPr>
                <w:rFonts w:ascii="Calibri" w:hAnsi="Calibri" w:cs="Calibri"/>
                <w:color w:val="000000"/>
                <w:sz w:val="24"/>
                <w:szCs w:val="24"/>
              </w:rPr>
            </w:pPr>
            <w:r w:rsidRPr="001F2F7B">
              <w:rPr>
                <w:rFonts w:ascii="Calibri" w:hAnsi="Calibri" w:cs="Calibri"/>
                <w:color w:val="000000"/>
                <w:sz w:val="24"/>
                <w:szCs w:val="24"/>
              </w:rPr>
              <w:t>Organise les synthèses journalières ;</w:t>
            </w:r>
          </w:p>
          <w:p w14:paraId="0C3238A2" w14:textId="77777777" w:rsidR="004F0F57" w:rsidRPr="001F2F7B" w:rsidRDefault="004F0F57" w:rsidP="003726DD">
            <w:pPr>
              <w:pStyle w:val="ListParagraph"/>
              <w:numPr>
                <w:ilvl w:val="0"/>
                <w:numId w:val="122"/>
              </w:numPr>
              <w:kinsoku w:val="0"/>
              <w:overflowPunct w:val="0"/>
              <w:spacing w:before="9" w:after="200" w:line="260" w:lineRule="exact"/>
              <w:jc w:val="both"/>
              <w:rPr>
                <w:rFonts w:ascii="Calibri" w:hAnsi="Calibri" w:cs="Calibri"/>
                <w:color w:val="000000"/>
                <w:sz w:val="24"/>
                <w:szCs w:val="24"/>
              </w:rPr>
            </w:pPr>
            <w:r w:rsidRPr="001F2F7B">
              <w:rPr>
                <w:rFonts w:ascii="Calibri" w:hAnsi="Calibri" w:cs="Calibri"/>
                <w:color w:val="000000"/>
                <w:sz w:val="24"/>
                <w:szCs w:val="24"/>
              </w:rPr>
              <w:t xml:space="preserve">Vérifie l’état d’avancement du programme ; </w:t>
            </w:r>
          </w:p>
          <w:p w14:paraId="7DB35E3D" w14:textId="77777777" w:rsidR="004F0F57" w:rsidRPr="001F2F7B" w:rsidRDefault="004F0F57" w:rsidP="003726DD">
            <w:pPr>
              <w:pStyle w:val="ListParagraph"/>
              <w:numPr>
                <w:ilvl w:val="0"/>
                <w:numId w:val="122"/>
              </w:numPr>
              <w:kinsoku w:val="0"/>
              <w:overflowPunct w:val="0"/>
              <w:spacing w:before="9" w:after="200" w:line="260" w:lineRule="exact"/>
              <w:jc w:val="both"/>
              <w:rPr>
                <w:rFonts w:ascii="Calibri" w:hAnsi="Calibri" w:cs="Calibri"/>
                <w:color w:val="000000"/>
                <w:sz w:val="24"/>
                <w:szCs w:val="24"/>
              </w:rPr>
            </w:pPr>
            <w:r w:rsidRPr="001F2F7B">
              <w:rPr>
                <w:rFonts w:ascii="Calibri" w:hAnsi="Calibri" w:cs="Calibri"/>
                <w:color w:val="000000"/>
                <w:sz w:val="24"/>
                <w:szCs w:val="24"/>
              </w:rPr>
              <w:t>Applique l’évaluation des connaissances à la fin de la formation (niveau 2)</w:t>
            </w:r>
            <w:r w:rsidR="00814C62" w:rsidRPr="001F2F7B">
              <w:rPr>
                <w:rFonts w:ascii="Calibri" w:hAnsi="Calibri" w:cs="Calibri"/>
                <w:color w:val="000000"/>
                <w:sz w:val="24"/>
                <w:szCs w:val="24"/>
              </w:rPr>
              <w:t>.</w:t>
            </w:r>
          </w:p>
          <w:p w14:paraId="65333D9F" w14:textId="77777777" w:rsidR="004F0F57" w:rsidRPr="001F2F7B" w:rsidRDefault="004F0F57" w:rsidP="004F0F57">
            <w:pPr>
              <w:pStyle w:val="ListParagraph"/>
              <w:kinsoku w:val="0"/>
              <w:overflowPunct w:val="0"/>
              <w:spacing w:before="9" w:after="200" w:line="260" w:lineRule="exact"/>
              <w:jc w:val="both"/>
              <w:rPr>
                <w:rFonts w:ascii="Calibri" w:hAnsi="Calibri" w:cs="Calibri"/>
                <w:color w:val="000000"/>
                <w:sz w:val="24"/>
                <w:szCs w:val="24"/>
              </w:rPr>
            </w:pPr>
          </w:p>
          <w:p w14:paraId="79CFF984" w14:textId="77777777" w:rsidR="004F0F57" w:rsidRPr="001F2F7B" w:rsidRDefault="004F0F57" w:rsidP="003726DD">
            <w:pPr>
              <w:pStyle w:val="ListParagraph"/>
              <w:numPr>
                <w:ilvl w:val="0"/>
                <w:numId w:val="25"/>
              </w:numPr>
              <w:kinsoku w:val="0"/>
              <w:overflowPunct w:val="0"/>
              <w:spacing w:before="9" w:after="200" w:line="260" w:lineRule="exact"/>
              <w:ind w:left="714" w:hanging="357"/>
              <w:contextualSpacing w:val="0"/>
              <w:jc w:val="both"/>
              <w:rPr>
                <w:rFonts w:ascii="Calibri" w:hAnsi="Calibri" w:cs="Calibri"/>
                <w:b/>
                <w:color w:val="000000"/>
                <w:sz w:val="24"/>
                <w:szCs w:val="24"/>
              </w:rPr>
            </w:pPr>
            <w:r w:rsidRPr="001F2F7B">
              <w:rPr>
                <w:rFonts w:ascii="Calibri" w:hAnsi="Calibri" w:cs="Calibri"/>
                <w:b/>
                <w:color w:val="000000"/>
                <w:sz w:val="24"/>
                <w:szCs w:val="24"/>
              </w:rPr>
              <w:t>La Rédaction du rapport de formation :</w:t>
            </w:r>
          </w:p>
          <w:p w14:paraId="3AA4275A" w14:textId="77777777" w:rsidR="004F0F57" w:rsidRPr="001F2F7B" w:rsidRDefault="004F0F57" w:rsidP="003726DD">
            <w:pPr>
              <w:pStyle w:val="ListParagraph"/>
              <w:numPr>
                <w:ilvl w:val="0"/>
                <w:numId w:val="122"/>
              </w:numPr>
              <w:kinsoku w:val="0"/>
              <w:overflowPunct w:val="0"/>
              <w:spacing w:before="9" w:after="200" w:line="260" w:lineRule="exact"/>
              <w:jc w:val="both"/>
              <w:rPr>
                <w:rFonts w:ascii="Calibri" w:hAnsi="Calibri" w:cs="Calibri"/>
                <w:color w:val="000000"/>
                <w:sz w:val="24"/>
                <w:szCs w:val="24"/>
              </w:rPr>
            </w:pPr>
            <w:r w:rsidRPr="001F2F7B">
              <w:rPr>
                <w:rFonts w:ascii="Calibri" w:hAnsi="Calibri" w:cs="Calibri"/>
                <w:color w:val="000000"/>
                <w:sz w:val="24"/>
                <w:szCs w:val="24"/>
              </w:rPr>
              <w:t>Rédige le rapport de formation qui doit comporter les points ci-dessous :</w:t>
            </w:r>
          </w:p>
          <w:p w14:paraId="46867ED6" w14:textId="77777777" w:rsidR="004F0F57" w:rsidRPr="001F2F7B" w:rsidRDefault="004F0F57" w:rsidP="003726DD">
            <w:pPr>
              <w:pStyle w:val="ListParagraph"/>
              <w:numPr>
                <w:ilvl w:val="0"/>
                <w:numId w:val="122"/>
              </w:numPr>
              <w:kinsoku w:val="0"/>
              <w:overflowPunct w:val="0"/>
              <w:spacing w:before="9" w:after="200" w:line="260" w:lineRule="exact"/>
              <w:jc w:val="both"/>
              <w:rPr>
                <w:rFonts w:ascii="Calibri" w:hAnsi="Calibri" w:cs="Calibri"/>
                <w:color w:val="000000"/>
                <w:sz w:val="24"/>
                <w:szCs w:val="24"/>
              </w:rPr>
            </w:pPr>
            <w:r w:rsidRPr="001F2F7B">
              <w:rPr>
                <w:rFonts w:ascii="Calibri" w:hAnsi="Calibri" w:cs="Calibri"/>
                <w:color w:val="000000"/>
                <w:sz w:val="24"/>
                <w:szCs w:val="24"/>
              </w:rPr>
              <w:t>Le rappel du contexte de la formation ;</w:t>
            </w:r>
          </w:p>
          <w:p w14:paraId="30BCBB19" w14:textId="77777777" w:rsidR="004F0F57" w:rsidRPr="001F2F7B" w:rsidRDefault="004F0F57" w:rsidP="003726DD">
            <w:pPr>
              <w:pStyle w:val="ListParagraph"/>
              <w:numPr>
                <w:ilvl w:val="0"/>
                <w:numId w:val="122"/>
              </w:numPr>
              <w:kinsoku w:val="0"/>
              <w:overflowPunct w:val="0"/>
              <w:spacing w:before="9" w:after="200" w:line="260" w:lineRule="exact"/>
              <w:jc w:val="both"/>
              <w:rPr>
                <w:rFonts w:ascii="Calibri" w:hAnsi="Calibri" w:cs="Calibri"/>
                <w:color w:val="000000"/>
                <w:sz w:val="24"/>
                <w:szCs w:val="24"/>
              </w:rPr>
            </w:pPr>
            <w:r w:rsidRPr="001F2F7B">
              <w:rPr>
                <w:rFonts w:ascii="Calibri" w:hAnsi="Calibri" w:cs="Calibri"/>
                <w:color w:val="000000"/>
                <w:sz w:val="24"/>
                <w:szCs w:val="24"/>
              </w:rPr>
              <w:t>Le déroulement de la formation ;</w:t>
            </w:r>
          </w:p>
          <w:p w14:paraId="53628260" w14:textId="77777777" w:rsidR="004F0F57" w:rsidRPr="001F2F7B" w:rsidRDefault="004F0F57" w:rsidP="003726DD">
            <w:pPr>
              <w:pStyle w:val="ListParagraph"/>
              <w:numPr>
                <w:ilvl w:val="0"/>
                <w:numId w:val="122"/>
              </w:numPr>
              <w:kinsoku w:val="0"/>
              <w:overflowPunct w:val="0"/>
              <w:spacing w:before="9" w:after="200" w:line="260" w:lineRule="exact"/>
              <w:jc w:val="both"/>
              <w:rPr>
                <w:rFonts w:ascii="Calibri" w:hAnsi="Calibri" w:cs="Calibri"/>
                <w:color w:val="000000"/>
                <w:sz w:val="24"/>
                <w:szCs w:val="24"/>
              </w:rPr>
            </w:pPr>
            <w:r w:rsidRPr="001F2F7B">
              <w:rPr>
                <w:rFonts w:ascii="Calibri" w:hAnsi="Calibri" w:cs="Calibri"/>
                <w:color w:val="000000"/>
                <w:sz w:val="24"/>
                <w:szCs w:val="24"/>
              </w:rPr>
              <w:t>Le déroulement de la formation (outils et méthodes) ;</w:t>
            </w:r>
          </w:p>
          <w:p w14:paraId="053083FB" w14:textId="77777777" w:rsidR="004F0F57" w:rsidRPr="001F2F7B" w:rsidRDefault="004F0F57" w:rsidP="003726DD">
            <w:pPr>
              <w:pStyle w:val="ListParagraph"/>
              <w:numPr>
                <w:ilvl w:val="0"/>
                <w:numId w:val="122"/>
              </w:numPr>
              <w:kinsoku w:val="0"/>
              <w:overflowPunct w:val="0"/>
              <w:spacing w:before="9" w:after="200" w:line="260" w:lineRule="exact"/>
              <w:jc w:val="both"/>
              <w:rPr>
                <w:rFonts w:ascii="Calibri" w:hAnsi="Calibri" w:cs="Calibri"/>
                <w:color w:val="000000"/>
                <w:sz w:val="24"/>
                <w:szCs w:val="24"/>
              </w:rPr>
            </w:pPr>
            <w:r w:rsidRPr="001F2F7B">
              <w:rPr>
                <w:rFonts w:ascii="Calibri" w:hAnsi="Calibri" w:cs="Calibri"/>
                <w:color w:val="000000"/>
                <w:sz w:val="24"/>
                <w:szCs w:val="24"/>
              </w:rPr>
              <w:t>Les contenus des enseignements prodigués ;</w:t>
            </w:r>
          </w:p>
          <w:p w14:paraId="3143E543" w14:textId="77777777" w:rsidR="004F0F57" w:rsidRPr="001F2F7B" w:rsidRDefault="004F0F57" w:rsidP="003726DD">
            <w:pPr>
              <w:pStyle w:val="ListParagraph"/>
              <w:numPr>
                <w:ilvl w:val="0"/>
                <w:numId w:val="122"/>
              </w:numPr>
              <w:kinsoku w:val="0"/>
              <w:overflowPunct w:val="0"/>
              <w:spacing w:before="9" w:after="200" w:line="260" w:lineRule="exact"/>
              <w:jc w:val="both"/>
              <w:rPr>
                <w:rFonts w:ascii="Calibri" w:hAnsi="Calibri" w:cs="Calibri"/>
                <w:color w:val="000000"/>
                <w:sz w:val="24"/>
                <w:szCs w:val="24"/>
              </w:rPr>
            </w:pPr>
            <w:r w:rsidRPr="001F2F7B">
              <w:rPr>
                <w:rFonts w:ascii="Calibri" w:hAnsi="Calibri" w:cs="Calibri"/>
                <w:color w:val="000000"/>
                <w:sz w:val="24"/>
                <w:szCs w:val="24"/>
              </w:rPr>
              <w:t>Les résultats de l’évaluation finale ;</w:t>
            </w:r>
          </w:p>
          <w:p w14:paraId="14BF1435" w14:textId="77777777" w:rsidR="004F0F57" w:rsidRPr="001F2F7B" w:rsidRDefault="004F0F57" w:rsidP="003726DD">
            <w:pPr>
              <w:pStyle w:val="ListParagraph"/>
              <w:numPr>
                <w:ilvl w:val="0"/>
                <w:numId w:val="122"/>
              </w:numPr>
              <w:kinsoku w:val="0"/>
              <w:overflowPunct w:val="0"/>
              <w:spacing w:before="9" w:after="200" w:line="260" w:lineRule="exact"/>
              <w:jc w:val="both"/>
              <w:rPr>
                <w:rFonts w:ascii="Calibri" w:hAnsi="Calibri" w:cs="Calibri"/>
                <w:color w:val="000000"/>
                <w:sz w:val="24"/>
                <w:szCs w:val="24"/>
              </w:rPr>
            </w:pPr>
            <w:r w:rsidRPr="001F2F7B">
              <w:rPr>
                <w:rFonts w:ascii="Calibri" w:hAnsi="Calibri" w:cs="Calibri"/>
                <w:color w:val="000000"/>
                <w:sz w:val="24"/>
                <w:szCs w:val="24"/>
              </w:rPr>
              <w:t>Les recommandations générales ;</w:t>
            </w:r>
          </w:p>
          <w:p w14:paraId="0176F911" w14:textId="77777777" w:rsidR="004F0F57" w:rsidRPr="001F2F7B" w:rsidRDefault="004F0F57" w:rsidP="003726DD">
            <w:pPr>
              <w:pStyle w:val="ListParagraph"/>
              <w:numPr>
                <w:ilvl w:val="0"/>
                <w:numId w:val="122"/>
              </w:numPr>
              <w:kinsoku w:val="0"/>
              <w:overflowPunct w:val="0"/>
              <w:spacing w:before="9" w:after="200" w:line="260" w:lineRule="exact"/>
              <w:jc w:val="both"/>
              <w:rPr>
                <w:rFonts w:ascii="Calibri" w:hAnsi="Calibri" w:cs="Calibri"/>
                <w:color w:val="000000"/>
                <w:sz w:val="24"/>
                <w:szCs w:val="24"/>
              </w:rPr>
            </w:pPr>
            <w:r w:rsidRPr="001F2F7B">
              <w:rPr>
                <w:rFonts w:ascii="Calibri" w:hAnsi="Calibri" w:cs="Calibri"/>
                <w:color w:val="000000"/>
                <w:sz w:val="24"/>
                <w:szCs w:val="24"/>
              </w:rPr>
              <w:t>La liste des participants et des encadreurs</w:t>
            </w:r>
            <w:r w:rsidR="00814C62" w:rsidRPr="001F2F7B">
              <w:rPr>
                <w:rFonts w:ascii="Calibri" w:hAnsi="Calibri" w:cs="Calibri"/>
                <w:color w:val="000000"/>
                <w:sz w:val="24"/>
                <w:szCs w:val="24"/>
              </w:rPr>
              <w:t>.</w:t>
            </w:r>
          </w:p>
        </w:tc>
        <w:tc>
          <w:tcPr>
            <w:tcW w:w="930" w:type="pct"/>
            <w:tcBorders>
              <w:top w:val="double" w:sz="4" w:space="0" w:color="auto"/>
              <w:left w:val="single" w:sz="4" w:space="0" w:color="auto"/>
              <w:bottom w:val="double" w:sz="4" w:space="0" w:color="auto"/>
              <w:right w:val="single" w:sz="12" w:space="0" w:color="auto"/>
            </w:tcBorders>
          </w:tcPr>
          <w:p w14:paraId="4C3DC369" w14:textId="77777777" w:rsidR="004F0F57" w:rsidRPr="001F2F7B" w:rsidRDefault="004F0F57" w:rsidP="004F0F57">
            <w:pPr>
              <w:jc w:val="center"/>
              <w:rPr>
                <w:rFonts w:ascii="Calibri" w:hAnsi="Calibri"/>
                <w:bCs/>
                <w:sz w:val="24"/>
                <w:szCs w:val="24"/>
              </w:rPr>
            </w:pPr>
          </w:p>
          <w:p w14:paraId="787E82DC" w14:textId="77777777" w:rsidR="004F0F57" w:rsidRPr="001F2F7B" w:rsidRDefault="004F0F57" w:rsidP="004F0F57">
            <w:pPr>
              <w:jc w:val="center"/>
              <w:rPr>
                <w:rFonts w:ascii="Calibri" w:hAnsi="Calibri"/>
                <w:bCs/>
                <w:sz w:val="24"/>
                <w:szCs w:val="24"/>
              </w:rPr>
            </w:pPr>
          </w:p>
          <w:p w14:paraId="286F36EC" w14:textId="77777777" w:rsidR="004F0F57" w:rsidRPr="001F2F7B" w:rsidRDefault="004F0F57" w:rsidP="004F0F57">
            <w:pPr>
              <w:jc w:val="center"/>
              <w:rPr>
                <w:rFonts w:ascii="Calibri" w:hAnsi="Calibri"/>
                <w:bCs/>
                <w:sz w:val="24"/>
                <w:szCs w:val="24"/>
              </w:rPr>
            </w:pPr>
          </w:p>
          <w:p w14:paraId="4D9ABF18" w14:textId="77777777" w:rsidR="002B325C" w:rsidRPr="001F2F7B" w:rsidRDefault="002B325C" w:rsidP="004F0F57">
            <w:pPr>
              <w:jc w:val="center"/>
              <w:rPr>
                <w:rFonts w:ascii="Calibri" w:hAnsi="Calibri"/>
                <w:bCs/>
                <w:sz w:val="24"/>
                <w:szCs w:val="24"/>
              </w:rPr>
            </w:pPr>
          </w:p>
          <w:p w14:paraId="44A1E0DF" w14:textId="77777777" w:rsidR="002B325C" w:rsidRPr="001F2F7B" w:rsidRDefault="002B325C" w:rsidP="004F0F57">
            <w:pPr>
              <w:jc w:val="center"/>
              <w:rPr>
                <w:rFonts w:ascii="Calibri" w:hAnsi="Calibri"/>
                <w:bCs/>
                <w:sz w:val="24"/>
                <w:szCs w:val="24"/>
              </w:rPr>
            </w:pPr>
          </w:p>
          <w:p w14:paraId="113CAD19" w14:textId="77777777" w:rsidR="002B325C" w:rsidRPr="001F2F7B" w:rsidRDefault="002B325C" w:rsidP="004F0F57">
            <w:pPr>
              <w:jc w:val="center"/>
              <w:rPr>
                <w:rFonts w:ascii="Calibri" w:hAnsi="Calibri"/>
                <w:bCs/>
                <w:sz w:val="24"/>
                <w:szCs w:val="24"/>
              </w:rPr>
            </w:pPr>
          </w:p>
          <w:p w14:paraId="5FC942A4" w14:textId="77777777" w:rsidR="002B325C" w:rsidRPr="001F2F7B" w:rsidRDefault="002B325C" w:rsidP="004F0F57">
            <w:pPr>
              <w:jc w:val="center"/>
              <w:rPr>
                <w:rFonts w:ascii="Calibri" w:hAnsi="Calibri"/>
                <w:bCs/>
                <w:sz w:val="24"/>
                <w:szCs w:val="24"/>
              </w:rPr>
            </w:pPr>
          </w:p>
          <w:p w14:paraId="470E6E03" w14:textId="77777777" w:rsidR="002B325C" w:rsidRPr="001F2F7B" w:rsidRDefault="002B325C" w:rsidP="004F0F57">
            <w:pPr>
              <w:jc w:val="center"/>
              <w:rPr>
                <w:rFonts w:ascii="Calibri" w:hAnsi="Calibri"/>
                <w:bCs/>
                <w:sz w:val="24"/>
                <w:szCs w:val="24"/>
              </w:rPr>
            </w:pPr>
          </w:p>
          <w:p w14:paraId="0F9F3A2A" w14:textId="77777777" w:rsidR="002B325C" w:rsidRPr="001F2F7B" w:rsidRDefault="002B325C" w:rsidP="004F0F57">
            <w:pPr>
              <w:jc w:val="center"/>
              <w:rPr>
                <w:rFonts w:ascii="Calibri" w:hAnsi="Calibri"/>
                <w:bCs/>
                <w:sz w:val="24"/>
                <w:szCs w:val="24"/>
              </w:rPr>
            </w:pPr>
          </w:p>
          <w:p w14:paraId="6A872543" w14:textId="77777777" w:rsidR="002B325C" w:rsidRPr="001F2F7B" w:rsidRDefault="002B325C" w:rsidP="004F0F57">
            <w:pPr>
              <w:jc w:val="center"/>
              <w:rPr>
                <w:rFonts w:ascii="Calibri" w:hAnsi="Calibri"/>
                <w:bCs/>
                <w:sz w:val="24"/>
                <w:szCs w:val="24"/>
              </w:rPr>
            </w:pPr>
          </w:p>
          <w:p w14:paraId="5DAD6A88" w14:textId="77777777" w:rsidR="002B325C" w:rsidRPr="001F2F7B" w:rsidRDefault="002B325C" w:rsidP="004F0F57">
            <w:pPr>
              <w:jc w:val="center"/>
              <w:rPr>
                <w:rFonts w:ascii="Calibri" w:hAnsi="Calibri"/>
                <w:bCs/>
                <w:sz w:val="24"/>
                <w:szCs w:val="24"/>
              </w:rPr>
            </w:pPr>
          </w:p>
          <w:p w14:paraId="60DCD286" w14:textId="77777777" w:rsidR="002B325C" w:rsidRPr="001F2F7B" w:rsidRDefault="002B325C" w:rsidP="004F0F57">
            <w:pPr>
              <w:jc w:val="center"/>
              <w:rPr>
                <w:rFonts w:ascii="Calibri" w:hAnsi="Calibri"/>
                <w:bCs/>
                <w:sz w:val="24"/>
                <w:szCs w:val="24"/>
              </w:rPr>
            </w:pPr>
          </w:p>
          <w:p w14:paraId="128546D5" w14:textId="77777777" w:rsidR="002B325C" w:rsidRPr="001F2F7B" w:rsidRDefault="002B325C" w:rsidP="004F0F57">
            <w:pPr>
              <w:jc w:val="center"/>
              <w:rPr>
                <w:rFonts w:ascii="Calibri" w:hAnsi="Calibri"/>
                <w:bCs/>
                <w:sz w:val="24"/>
                <w:szCs w:val="24"/>
              </w:rPr>
            </w:pPr>
          </w:p>
          <w:p w14:paraId="1DFB1F4A" w14:textId="77777777" w:rsidR="002B325C" w:rsidRPr="001F2F7B" w:rsidRDefault="002B325C" w:rsidP="004F0F57">
            <w:pPr>
              <w:jc w:val="center"/>
              <w:rPr>
                <w:rFonts w:ascii="Calibri" w:hAnsi="Calibri"/>
                <w:bCs/>
                <w:sz w:val="24"/>
                <w:szCs w:val="24"/>
              </w:rPr>
            </w:pPr>
          </w:p>
          <w:p w14:paraId="45EC1F6B" w14:textId="77777777" w:rsidR="002B325C" w:rsidRPr="001F2F7B" w:rsidRDefault="002B325C" w:rsidP="004F0F57">
            <w:pPr>
              <w:jc w:val="center"/>
              <w:rPr>
                <w:rFonts w:ascii="Calibri" w:hAnsi="Calibri"/>
                <w:bCs/>
                <w:sz w:val="24"/>
                <w:szCs w:val="24"/>
              </w:rPr>
            </w:pPr>
            <w:r w:rsidRPr="001F2F7B">
              <w:rPr>
                <w:rFonts w:ascii="Calibri" w:hAnsi="Calibri"/>
                <w:bCs/>
                <w:sz w:val="24"/>
                <w:szCs w:val="24"/>
              </w:rPr>
              <w:t>5 jours</w:t>
            </w:r>
          </w:p>
          <w:p w14:paraId="0E7E14EE" w14:textId="77777777" w:rsidR="004F0F57" w:rsidRPr="001F2F7B" w:rsidRDefault="004F0F57" w:rsidP="004F0F57">
            <w:pPr>
              <w:jc w:val="center"/>
              <w:rPr>
                <w:rFonts w:ascii="Calibri" w:hAnsi="Calibri"/>
                <w:bCs/>
                <w:sz w:val="24"/>
                <w:szCs w:val="24"/>
              </w:rPr>
            </w:pPr>
          </w:p>
          <w:p w14:paraId="15F5A5C3" w14:textId="77777777" w:rsidR="004F0F57" w:rsidRPr="001F2F7B" w:rsidRDefault="004F0F57" w:rsidP="004F0F57">
            <w:pPr>
              <w:jc w:val="center"/>
              <w:rPr>
                <w:rFonts w:ascii="Calibri" w:hAnsi="Calibri"/>
                <w:bCs/>
                <w:sz w:val="24"/>
                <w:szCs w:val="24"/>
              </w:rPr>
            </w:pPr>
          </w:p>
          <w:p w14:paraId="0BE4DF44" w14:textId="77777777" w:rsidR="004F0F57" w:rsidRPr="001F2F7B" w:rsidRDefault="004F0F57" w:rsidP="004F0F57">
            <w:pPr>
              <w:jc w:val="center"/>
              <w:rPr>
                <w:rFonts w:ascii="Calibri" w:hAnsi="Calibri"/>
                <w:bCs/>
                <w:sz w:val="24"/>
                <w:szCs w:val="24"/>
              </w:rPr>
            </w:pPr>
          </w:p>
          <w:p w14:paraId="6655FABC" w14:textId="77777777" w:rsidR="004F0F57" w:rsidRPr="001F2F7B" w:rsidRDefault="004F0F57" w:rsidP="004F0F57">
            <w:pPr>
              <w:jc w:val="center"/>
              <w:rPr>
                <w:rFonts w:ascii="Calibri" w:hAnsi="Calibri"/>
                <w:bCs/>
                <w:sz w:val="24"/>
                <w:szCs w:val="24"/>
              </w:rPr>
            </w:pPr>
          </w:p>
          <w:p w14:paraId="0B80DFA2" w14:textId="77777777" w:rsidR="004F0F57" w:rsidRPr="001F2F7B" w:rsidRDefault="004F0F57" w:rsidP="004F0F57">
            <w:pPr>
              <w:jc w:val="center"/>
              <w:rPr>
                <w:rFonts w:ascii="Calibri" w:hAnsi="Calibri"/>
                <w:bCs/>
                <w:sz w:val="24"/>
                <w:szCs w:val="24"/>
              </w:rPr>
            </w:pPr>
          </w:p>
          <w:p w14:paraId="6A0FFB74" w14:textId="77777777" w:rsidR="004F0F57" w:rsidRPr="001F2F7B" w:rsidRDefault="004F0F57" w:rsidP="004F0F57">
            <w:pPr>
              <w:jc w:val="center"/>
              <w:rPr>
                <w:rFonts w:ascii="Calibri" w:hAnsi="Calibri"/>
                <w:bCs/>
                <w:sz w:val="24"/>
                <w:szCs w:val="24"/>
              </w:rPr>
            </w:pPr>
          </w:p>
          <w:p w14:paraId="022E746D" w14:textId="77777777" w:rsidR="004F0F57" w:rsidRPr="001F2F7B" w:rsidRDefault="004F0F57" w:rsidP="004F0F57">
            <w:pPr>
              <w:rPr>
                <w:rFonts w:ascii="Calibri" w:hAnsi="Calibri"/>
                <w:sz w:val="24"/>
                <w:szCs w:val="24"/>
              </w:rPr>
            </w:pPr>
          </w:p>
        </w:tc>
      </w:tr>
      <w:tr w:rsidR="004F0F57" w:rsidRPr="001F2F7B" w14:paraId="4667AC8E" w14:textId="77777777" w:rsidTr="004F0F57">
        <w:trPr>
          <w:trHeight w:val="787"/>
          <w:jc w:val="center"/>
        </w:trPr>
        <w:tc>
          <w:tcPr>
            <w:tcW w:w="850" w:type="pct"/>
            <w:tcBorders>
              <w:top w:val="double" w:sz="4" w:space="0" w:color="auto"/>
              <w:left w:val="single" w:sz="12" w:space="0" w:color="auto"/>
              <w:bottom w:val="double" w:sz="4" w:space="0" w:color="auto"/>
              <w:right w:val="single" w:sz="4" w:space="0" w:color="auto"/>
            </w:tcBorders>
          </w:tcPr>
          <w:p w14:paraId="502EF92C" w14:textId="77777777" w:rsidR="004F0F57" w:rsidRPr="001F2F7B" w:rsidRDefault="004F0F57" w:rsidP="004F0F57">
            <w:pPr>
              <w:rPr>
                <w:rFonts w:ascii="Calibri" w:hAnsi="Calibri"/>
                <w:b/>
                <w:bCs/>
                <w:sz w:val="24"/>
                <w:szCs w:val="24"/>
              </w:rPr>
            </w:pPr>
            <w:r w:rsidRPr="001F2F7B">
              <w:rPr>
                <w:rFonts w:ascii="Calibri" w:hAnsi="Calibri"/>
                <w:b/>
                <w:smallCaps/>
                <w:sz w:val="24"/>
                <w:szCs w:val="24"/>
              </w:rPr>
              <w:t>documents utilisés</w:t>
            </w:r>
          </w:p>
        </w:tc>
        <w:tc>
          <w:tcPr>
            <w:tcW w:w="4150" w:type="pct"/>
            <w:gridSpan w:val="2"/>
            <w:tcBorders>
              <w:top w:val="double" w:sz="4" w:space="0" w:color="auto"/>
              <w:left w:val="single" w:sz="4" w:space="0" w:color="auto"/>
              <w:bottom w:val="double" w:sz="4" w:space="0" w:color="auto"/>
              <w:right w:val="single" w:sz="12" w:space="0" w:color="auto"/>
            </w:tcBorders>
          </w:tcPr>
          <w:p w14:paraId="3519FB0E" w14:textId="77777777" w:rsidR="004F0F57" w:rsidRPr="001F2F7B" w:rsidRDefault="004F0F57" w:rsidP="004F0F57">
            <w:pPr>
              <w:kinsoku w:val="0"/>
              <w:overflowPunct w:val="0"/>
              <w:spacing w:before="9" w:line="260" w:lineRule="exact"/>
              <w:jc w:val="both"/>
              <w:rPr>
                <w:rFonts w:ascii="Calibri" w:hAnsi="Calibri" w:cs="Calibri"/>
                <w:color w:val="000000"/>
                <w:sz w:val="24"/>
                <w:szCs w:val="24"/>
              </w:rPr>
            </w:pPr>
            <w:r w:rsidRPr="001F2F7B">
              <w:rPr>
                <w:rFonts w:ascii="Calibri" w:hAnsi="Calibri" w:cs="Calibri"/>
                <w:color w:val="000000"/>
                <w:sz w:val="24"/>
                <w:szCs w:val="24"/>
              </w:rPr>
              <w:t>La réalisation de toute formation continue est conditionnée à la fourniture des documents suivants :</w:t>
            </w:r>
          </w:p>
          <w:p w14:paraId="40C11B68" w14:textId="77777777" w:rsidR="004F0F57" w:rsidRPr="001F2F7B" w:rsidRDefault="004F0F57" w:rsidP="003726DD">
            <w:pPr>
              <w:pStyle w:val="ListParagraph"/>
              <w:numPr>
                <w:ilvl w:val="0"/>
                <w:numId w:val="123"/>
              </w:numPr>
              <w:kinsoku w:val="0"/>
              <w:overflowPunct w:val="0"/>
              <w:spacing w:before="9" w:after="200" w:line="260" w:lineRule="exact"/>
              <w:jc w:val="both"/>
              <w:rPr>
                <w:rFonts w:ascii="Calibri" w:hAnsi="Calibri" w:cs="Calibri"/>
                <w:color w:val="000000"/>
                <w:sz w:val="24"/>
                <w:szCs w:val="24"/>
              </w:rPr>
            </w:pPr>
            <w:r w:rsidRPr="001F2F7B">
              <w:rPr>
                <w:rFonts w:ascii="Calibri" w:hAnsi="Calibri" w:cs="Calibri"/>
                <w:color w:val="000000"/>
                <w:sz w:val="24"/>
                <w:szCs w:val="24"/>
              </w:rPr>
              <w:t>Le programme de formation ;</w:t>
            </w:r>
          </w:p>
          <w:p w14:paraId="4B453E05" w14:textId="77777777" w:rsidR="004F0F57" w:rsidRPr="001F2F7B" w:rsidRDefault="004F0F57" w:rsidP="003726DD">
            <w:pPr>
              <w:pStyle w:val="ListParagraph"/>
              <w:numPr>
                <w:ilvl w:val="0"/>
                <w:numId w:val="123"/>
              </w:numPr>
              <w:kinsoku w:val="0"/>
              <w:overflowPunct w:val="0"/>
              <w:spacing w:before="9" w:after="200" w:line="260" w:lineRule="exact"/>
              <w:jc w:val="both"/>
              <w:rPr>
                <w:rFonts w:ascii="Calibri" w:hAnsi="Calibri" w:cs="Calibri"/>
                <w:color w:val="000000"/>
                <w:sz w:val="24"/>
                <w:szCs w:val="24"/>
              </w:rPr>
            </w:pPr>
            <w:r w:rsidRPr="001F2F7B">
              <w:rPr>
                <w:rFonts w:ascii="Calibri" w:hAnsi="Calibri" w:cs="Calibri"/>
                <w:color w:val="000000"/>
                <w:sz w:val="24"/>
                <w:szCs w:val="24"/>
              </w:rPr>
              <w:t>Le cahier de participant ;</w:t>
            </w:r>
          </w:p>
          <w:p w14:paraId="3A692C78" w14:textId="77777777" w:rsidR="004F0F57" w:rsidRPr="001F2F7B" w:rsidRDefault="004F0F57" w:rsidP="003726DD">
            <w:pPr>
              <w:pStyle w:val="ListParagraph"/>
              <w:numPr>
                <w:ilvl w:val="0"/>
                <w:numId w:val="123"/>
              </w:numPr>
              <w:kinsoku w:val="0"/>
              <w:overflowPunct w:val="0"/>
              <w:spacing w:before="9" w:after="200" w:line="260" w:lineRule="exact"/>
              <w:jc w:val="both"/>
              <w:rPr>
                <w:rFonts w:ascii="Calibri" w:hAnsi="Calibri" w:cs="Calibri"/>
                <w:color w:val="000000"/>
                <w:sz w:val="24"/>
                <w:szCs w:val="24"/>
              </w:rPr>
            </w:pPr>
            <w:r w:rsidRPr="001F2F7B">
              <w:rPr>
                <w:rFonts w:ascii="Calibri" w:hAnsi="Calibri" w:cs="Calibri"/>
                <w:color w:val="000000"/>
                <w:sz w:val="24"/>
                <w:szCs w:val="24"/>
              </w:rPr>
              <w:t>Le guide du formateur ;</w:t>
            </w:r>
          </w:p>
          <w:p w14:paraId="6FDBCB96" w14:textId="77777777" w:rsidR="004F0F57" w:rsidRPr="001F2F7B" w:rsidRDefault="004F0F57" w:rsidP="003726DD">
            <w:pPr>
              <w:pStyle w:val="ListParagraph"/>
              <w:numPr>
                <w:ilvl w:val="0"/>
                <w:numId w:val="123"/>
              </w:numPr>
              <w:kinsoku w:val="0"/>
              <w:overflowPunct w:val="0"/>
              <w:spacing w:before="9" w:after="200" w:line="260" w:lineRule="exact"/>
              <w:jc w:val="both"/>
              <w:rPr>
                <w:rFonts w:ascii="Calibri" w:hAnsi="Calibri" w:cs="Calibri"/>
                <w:color w:val="000000"/>
                <w:sz w:val="24"/>
                <w:szCs w:val="24"/>
              </w:rPr>
            </w:pPr>
            <w:r w:rsidRPr="001F2F7B">
              <w:rPr>
                <w:rFonts w:ascii="Calibri" w:hAnsi="Calibri" w:cs="Calibri"/>
                <w:color w:val="000000"/>
                <w:sz w:val="24"/>
                <w:szCs w:val="24"/>
              </w:rPr>
              <w:t>Le contenu des sessions de formation ;</w:t>
            </w:r>
          </w:p>
          <w:p w14:paraId="5E1E2B15" w14:textId="77777777" w:rsidR="004F0F57" w:rsidRPr="001F2F7B" w:rsidRDefault="004F0F57" w:rsidP="003726DD">
            <w:pPr>
              <w:pStyle w:val="ListParagraph"/>
              <w:numPr>
                <w:ilvl w:val="0"/>
                <w:numId w:val="123"/>
              </w:numPr>
              <w:kinsoku w:val="0"/>
              <w:overflowPunct w:val="0"/>
              <w:spacing w:before="9" w:after="200" w:line="260" w:lineRule="exact"/>
              <w:jc w:val="both"/>
              <w:rPr>
                <w:rFonts w:ascii="Calibri" w:hAnsi="Calibri"/>
                <w:sz w:val="24"/>
                <w:szCs w:val="24"/>
              </w:rPr>
            </w:pPr>
            <w:r w:rsidRPr="001F2F7B">
              <w:rPr>
                <w:rFonts w:ascii="Calibri" w:hAnsi="Calibri" w:cs="Calibri"/>
                <w:color w:val="000000"/>
                <w:sz w:val="24"/>
                <w:szCs w:val="24"/>
              </w:rPr>
              <w:t>L’avis technique du Service Stratégique de formation.</w:t>
            </w:r>
          </w:p>
        </w:tc>
      </w:tr>
    </w:tbl>
    <w:p w14:paraId="12539AF5" w14:textId="77777777" w:rsidR="00722C14" w:rsidRPr="001F2F7B" w:rsidRDefault="00722C14" w:rsidP="00722C14">
      <w:pPr>
        <w:rPr>
          <w:rFonts w:ascii="Calibri" w:hAnsi="Calibri"/>
        </w:rPr>
      </w:pPr>
    </w:p>
    <w:p w14:paraId="2C6C548A" w14:textId="77777777" w:rsidR="001145E8" w:rsidRPr="001F2F7B" w:rsidRDefault="001145E8" w:rsidP="00722C14">
      <w:pPr>
        <w:rPr>
          <w:rFonts w:ascii="Calibri" w:hAnsi="Calibri"/>
        </w:rPr>
      </w:pPr>
    </w:p>
    <w:p w14:paraId="52F3FA10" w14:textId="77777777" w:rsidR="001145E8" w:rsidRPr="001F2F7B" w:rsidRDefault="001145E8" w:rsidP="00722C14">
      <w:pPr>
        <w:rPr>
          <w:rFonts w:ascii="Calibri" w:hAnsi="Calibri"/>
        </w:rPr>
      </w:pPr>
    </w:p>
    <w:p w14:paraId="74CD2009" w14:textId="77777777" w:rsidR="001145E8" w:rsidRPr="001F2F7B" w:rsidRDefault="001145E8" w:rsidP="00722C14">
      <w:pPr>
        <w:rPr>
          <w:rFonts w:ascii="Calibri" w:hAnsi="Calibri"/>
        </w:rPr>
      </w:pPr>
    </w:p>
    <w:p w14:paraId="7C52EC82" w14:textId="77777777" w:rsidR="00814C62" w:rsidRPr="001F2F7B" w:rsidRDefault="00814C62" w:rsidP="00722C14">
      <w:pPr>
        <w:rPr>
          <w:rFonts w:ascii="Calibri" w:hAnsi="Calibri"/>
        </w:rPr>
      </w:pPr>
    </w:p>
    <w:p w14:paraId="14481F28" w14:textId="77777777" w:rsidR="00FB3BF5" w:rsidRPr="001F2F7B" w:rsidRDefault="00FB3BF5">
      <w:pPr>
        <w:spacing w:after="160" w:line="259" w:lineRule="auto"/>
        <w:rPr>
          <w:rFonts w:ascii="Calibri" w:hAnsi="Calibri"/>
        </w:rPr>
      </w:pPr>
      <w:r w:rsidRPr="001F2F7B">
        <w:rPr>
          <w:rFonts w:ascii="Calibri" w:hAnsi="Calibri"/>
        </w:rPr>
        <w:br w:type="page"/>
      </w:r>
    </w:p>
    <w:p w14:paraId="2DDFF29C" w14:textId="77777777" w:rsidR="00722C14" w:rsidRPr="001F2F7B" w:rsidRDefault="00722C14" w:rsidP="00722C14">
      <w:pPr>
        <w:rPr>
          <w:rFonts w:ascii="Calibri" w:hAnsi="Calibri"/>
        </w:rPr>
      </w:pPr>
    </w:p>
    <w:p w14:paraId="036B238A" w14:textId="34009EC8" w:rsidR="004F0F57" w:rsidRPr="00675C56" w:rsidRDefault="004F0F57" w:rsidP="007C2E4B">
      <w:pPr>
        <w:pStyle w:val="Heading3"/>
        <w:numPr>
          <w:ilvl w:val="0"/>
          <w:numId w:val="245"/>
        </w:numPr>
        <w:spacing w:before="0"/>
        <w:rPr>
          <w:rFonts w:asciiTheme="minorHAnsi" w:hAnsiTheme="minorHAnsi"/>
          <w:b/>
          <w:bCs/>
          <w:color w:val="auto"/>
        </w:rPr>
      </w:pPr>
      <w:bookmarkStart w:id="352" w:name="_Toc486100097"/>
      <w:bookmarkStart w:id="353" w:name="_Toc502425842"/>
      <w:bookmarkStart w:id="354" w:name="_Toc503267880"/>
      <w:bookmarkStart w:id="355" w:name="_Toc517961359"/>
      <w:bookmarkStart w:id="356" w:name="_Toc521641579"/>
      <w:r w:rsidRPr="00675C56">
        <w:rPr>
          <w:rFonts w:asciiTheme="minorHAnsi" w:hAnsiTheme="minorHAnsi"/>
          <w:b/>
          <w:bCs/>
          <w:color w:val="auto"/>
        </w:rPr>
        <w:t xml:space="preserve">FORMATION </w:t>
      </w:r>
      <w:r w:rsidR="00E67D10" w:rsidRPr="00675C56">
        <w:rPr>
          <w:rFonts w:asciiTheme="minorHAnsi" w:hAnsiTheme="minorHAnsi"/>
          <w:b/>
          <w:bCs/>
          <w:color w:val="auto"/>
        </w:rPr>
        <w:t xml:space="preserve">À </w:t>
      </w:r>
      <w:r w:rsidRPr="00675C56">
        <w:rPr>
          <w:rFonts w:asciiTheme="minorHAnsi" w:hAnsiTheme="minorHAnsi"/>
          <w:b/>
          <w:bCs/>
          <w:color w:val="auto"/>
        </w:rPr>
        <w:t>L’</w:t>
      </w:r>
      <w:r w:rsidR="00E67D10" w:rsidRPr="00675C56">
        <w:rPr>
          <w:rFonts w:asciiTheme="minorHAnsi" w:hAnsiTheme="minorHAnsi"/>
          <w:b/>
          <w:bCs/>
          <w:color w:val="auto"/>
        </w:rPr>
        <w:t>ÉTRANGER</w:t>
      </w:r>
      <w:r w:rsidRPr="00675C56">
        <w:rPr>
          <w:rFonts w:asciiTheme="minorHAnsi" w:hAnsiTheme="minorHAnsi"/>
          <w:b/>
          <w:bCs/>
          <w:color w:val="auto"/>
        </w:rPr>
        <w:t xml:space="preserve"> ET ALLOCATION DES BOURSES D’</w:t>
      </w:r>
      <w:bookmarkEnd w:id="352"/>
      <w:bookmarkEnd w:id="353"/>
      <w:bookmarkEnd w:id="354"/>
      <w:bookmarkEnd w:id="355"/>
      <w:r w:rsidR="00E67D10" w:rsidRPr="00675C56">
        <w:rPr>
          <w:rFonts w:asciiTheme="minorHAnsi" w:hAnsiTheme="minorHAnsi"/>
          <w:b/>
          <w:bCs/>
          <w:color w:val="auto"/>
        </w:rPr>
        <w:t>ÉTUDE</w:t>
      </w:r>
      <w:bookmarkEnd w:id="356"/>
    </w:p>
    <w:p w14:paraId="403F28F1" w14:textId="77777777" w:rsidR="00722C14" w:rsidRPr="001F2F7B" w:rsidRDefault="00722C14" w:rsidP="00B9119C">
      <w:pPr>
        <w:rPr>
          <w:rFonts w:ascii="Calibri" w:hAnsi="Calibri"/>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1686"/>
        <w:gridCol w:w="6348"/>
        <w:gridCol w:w="1874"/>
      </w:tblGrid>
      <w:tr w:rsidR="00A1622A" w:rsidRPr="001F2F7B" w14:paraId="4D0E9770" w14:textId="77777777" w:rsidTr="007B4CFA">
        <w:trPr>
          <w:jc w:val="center"/>
        </w:trPr>
        <w:tc>
          <w:tcPr>
            <w:tcW w:w="1686" w:type="dxa"/>
            <w:shd w:val="clear" w:color="auto" w:fill="DEEAF6" w:themeFill="accent1" w:themeFillTint="33"/>
            <w:vAlign w:val="center"/>
          </w:tcPr>
          <w:p w14:paraId="52128E26" w14:textId="284034E7" w:rsidR="00814C62" w:rsidRPr="001F2F7B" w:rsidRDefault="00032D2A" w:rsidP="00E67D10">
            <w:pPr>
              <w:jc w:val="center"/>
              <w:rPr>
                <w:rFonts w:ascii="Calibri" w:hAnsi="Calibri"/>
                <w:b/>
                <w:sz w:val="24"/>
                <w:szCs w:val="24"/>
              </w:rPr>
            </w:pPr>
            <w:r>
              <w:rPr>
                <w:rFonts w:ascii="Calibri" w:hAnsi="Calibri"/>
                <w:b/>
                <w:sz w:val="24"/>
                <w:szCs w:val="24"/>
              </w:rPr>
              <w:t>MINISTÈRE DE LA SANTÉ</w:t>
            </w:r>
          </w:p>
          <w:p w14:paraId="2CE43786" w14:textId="77777777" w:rsidR="00A1622A" w:rsidRPr="001F2F7B" w:rsidRDefault="00A1622A" w:rsidP="00E67D10">
            <w:pPr>
              <w:jc w:val="center"/>
              <w:rPr>
                <w:rFonts w:ascii="Calibri" w:hAnsi="Calibri"/>
                <w:b/>
                <w:sz w:val="24"/>
                <w:szCs w:val="24"/>
              </w:rPr>
            </w:pPr>
          </w:p>
          <w:p w14:paraId="4A32E2DA" w14:textId="7E2FC501" w:rsidR="00A1622A" w:rsidRPr="001F2F7B" w:rsidRDefault="00A1622A" w:rsidP="00E67D10">
            <w:pPr>
              <w:jc w:val="center"/>
              <w:rPr>
                <w:rFonts w:ascii="Calibri" w:hAnsi="Calibri"/>
                <w:b/>
                <w:sz w:val="24"/>
                <w:szCs w:val="24"/>
              </w:rPr>
            </w:pPr>
            <w:r w:rsidRPr="001F2F7B">
              <w:rPr>
                <w:rFonts w:ascii="Calibri" w:hAnsi="Calibri"/>
                <w:b/>
                <w:sz w:val="24"/>
                <w:szCs w:val="24"/>
              </w:rPr>
              <w:t xml:space="preserve">MANUEL DE </w:t>
            </w:r>
            <w:r w:rsidR="00195DB1">
              <w:rPr>
                <w:rFonts w:ascii="Calibri" w:hAnsi="Calibri"/>
                <w:b/>
                <w:sz w:val="24"/>
                <w:szCs w:val="24"/>
              </w:rPr>
              <w:t>PROCÉDURES</w:t>
            </w:r>
          </w:p>
        </w:tc>
        <w:tc>
          <w:tcPr>
            <w:tcW w:w="6348" w:type="dxa"/>
            <w:shd w:val="clear" w:color="auto" w:fill="DEEAF6" w:themeFill="accent1" w:themeFillTint="33"/>
            <w:vAlign w:val="center"/>
          </w:tcPr>
          <w:p w14:paraId="1D359080" w14:textId="4F0C28D9" w:rsidR="00A1622A" w:rsidRPr="001F2F7B" w:rsidRDefault="00A1622A" w:rsidP="00E67D10">
            <w:pPr>
              <w:jc w:val="center"/>
              <w:rPr>
                <w:rFonts w:ascii="Calibri" w:hAnsi="Calibri"/>
                <w:b/>
                <w:sz w:val="24"/>
                <w:szCs w:val="24"/>
              </w:rPr>
            </w:pPr>
            <w:bookmarkStart w:id="357" w:name="_Toc502425843"/>
            <w:r w:rsidRPr="001F2F7B">
              <w:rPr>
                <w:rFonts w:ascii="Calibri" w:hAnsi="Calibri"/>
                <w:b/>
                <w:sz w:val="24"/>
                <w:szCs w:val="24"/>
              </w:rPr>
              <w:t>FORMATION</w:t>
            </w:r>
            <w:r w:rsidR="00E67D10">
              <w:rPr>
                <w:rFonts w:ascii="Calibri" w:hAnsi="Calibri"/>
                <w:b/>
                <w:sz w:val="24"/>
                <w:szCs w:val="24"/>
              </w:rPr>
              <w:t xml:space="preserve"> À</w:t>
            </w:r>
            <w:r w:rsidR="00E67D10" w:rsidRPr="001F2F7B">
              <w:rPr>
                <w:rFonts w:ascii="Calibri" w:hAnsi="Calibri"/>
                <w:b/>
                <w:sz w:val="24"/>
                <w:szCs w:val="24"/>
              </w:rPr>
              <w:t xml:space="preserve"> </w:t>
            </w:r>
            <w:r w:rsidRPr="001F2F7B">
              <w:rPr>
                <w:rFonts w:ascii="Calibri" w:hAnsi="Calibri"/>
                <w:b/>
                <w:sz w:val="24"/>
                <w:szCs w:val="24"/>
              </w:rPr>
              <w:t>L’</w:t>
            </w:r>
            <w:r w:rsidR="00E67D10" w:rsidRPr="001F2F7B">
              <w:rPr>
                <w:rFonts w:ascii="Calibri" w:hAnsi="Calibri"/>
                <w:b/>
                <w:sz w:val="24"/>
                <w:szCs w:val="24"/>
              </w:rPr>
              <w:t>ÉTRANGER</w:t>
            </w:r>
            <w:r w:rsidRPr="001F2F7B">
              <w:rPr>
                <w:rFonts w:ascii="Calibri" w:hAnsi="Calibri"/>
                <w:b/>
                <w:sz w:val="24"/>
                <w:szCs w:val="24"/>
              </w:rPr>
              <w:t xml:space="preserve"> ET ALLOCATION DES BOURSES D’</w:t>
            </w:r>
            <w:bookmarkEnd w:id="357"/>
            <w:r w:rsidR="00E67D10" w:rsidRPr="001F2F7B">
              <w:rPr>
                <w:rFonts w:ascii="Calibri" w:hAnsi="Calibri"/>
                <w:b/>
                <w:sz w:val="24"/>
                <w:szCs w:val="24"/>
              </w:rPr>
              <w:t>ÉTUDE</w:t>
            </w:r>
          </w:p>
        </w:tc>
        <w:tc>
          <w:tcPr>
            <w:tcW w:w="1874" w:type="dxa"/>
            <w:shd w:val="clear" w:color="auto" w:fill="DEEAF6" w:themeFill="accent1" w:themeFillTint="33"/>
            <w:vAlign w:val="center"/>
          </w:tcPr>
          <w:p w14:paraId="2AF54708" w14:textId="77777777" w:rsidR="00A1622A" w:rsidRPr="001F2F7B" w:rsidRDefault="00A1622A" w:rsidP="007B4CF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sz w:val="24"/>
                <w:szCs w:val="24"/>
              </w:rPr>
            </w:pPr>
            <w:r w:rsidRPr="001F2F7B">
              <w:rPr>
                <w:rFonts w:ascii="Calibri" w:hAnsi="Calibri"/>
                <w:b/>
                <w:spacing w:val="-3"/>
                <w:sz w:val="24"/>
                <w:szCs w:val="24"/>
              </w:rPr>
              <w:t>REFERENCE</w:t>
            </w:r>
          </w:p>
          <w:p w14:paraId="1EB2D127" w14:textId="77777777" w:rsidR="00814C62" w:rsidRPr="001F2F7B" w:rsidRDefault="00814C62" w:rsidP="007B4CF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sz w:val="24"/>
                <w:szCs w:val="24"/>
              </w:rPr>
            </w:pPr>
            <w:r w:rsidRPr="001F2F7B">
              <w:rPr>
                <w:rFonts w:ascii="Calibri" w:hAnsi="Calibri"/>
                <w:b/>
                <w:spacing w:val="-3"/>
                <w:sz w:val="24"/>
                <w:szCs w:val="24"/>
              </w:rPr>
              <w:t>2.4.12</w:t>
            </w:r>
          </w:p>
        </w:tc>
      </w:tr>
      <w:tr w:rsidR="00A1622A" w:rsidRPr="001F2F7B" w14:paraId="5F08F50F" w14:textId="77777777" w:rsidTr="007B4CFA">
        <w:trPr>
          <w:jc w:val="center"/>
        </w:trPr>
        <w:tc>
          <w:tcPr>
            <w:tcW w:w="1686" w:type="dxa"/>
            <w:shd w:val="clear" w:color="auto" w:fill="DEEAF6" w:themeFill="accent1" w:themeFillTint="33"/>
            <w:vAlign w:val="center"/>
          </w:tcPr>
          <w:p w14:paraId="43D48E76" w14:textId="77777777" w:rsidR="00A1622A" w:rsidRPr="001F2F7B" w:rsidRDefault="00DF7FB8" w:rsidP="00E67D10">
            <w:pPr>
              <w:jc w:val="center"/>
              <w:rPr>
                <w:rFonts w:ascii="Calibri" w:hAnsi="Calibri"/>
                <w:b/>
                <w:sz w:val="24"/>
                <w:szCs w:val="24"/>
              </w:rPr>
            </w:pPr>
            <w:r w:rsidRPr="001F2F7B">
              <w:rPr>
                <w:rFonts w:ascii="Calibri" w:hAnsi="Calibri"/>
                <w:b/>
                <w:sz w:val="24"/>
                <w:szCs w:val="24"/>
              </w:rPr>
              <w:t>DATE DE LA RÉVISION</w:t>
            </w:r>
            <w:r w:rsidR="00A1622A" w:rsidRPr="001F2F7B">
              <w:rPr>
                <w:rFonts w:ascii="Calibri" w:hAnsi="Calibri"/>
                <w:b/>
                <w:sz w:val="24"/>
                <w:szCs w:val="24"/>
              </w:rPr>
              <w:t> :</w:t>
            </w:r>
          </w:p>
        </w:tc>
        <w:tc>
          <w:tcPr>
            <w:tcW w:w="6348" w:type="dxa"/>
            <w:shd w:val="clear" w:color="auto" w:fill="DEEAF6" w:themeFill="accent1" w:themeFillTint="33"/>
            <w:vAlign w:val="center"/>
          </w:tcPr>
          <w:p w14:paraId="4C6A187D" w14:textId="77777777" w:rsidR="00A1622A" w:rsidRPr="001F2F7B" w:rsidRDefault="00A1622A" w:rsidP="007B4CFA">
            <w:pPr>
              <w:kinsoku w:val="0"/>
              <w:overflowPunct w:val="0"/>
              <w:spacing w:before="9" w:after="200" w:line="260" w:lineRule="exact"/>
              <w:rPr>
                <w:rFonts w:ascii="Calibri" w:hAnsi="Calibri"/>
                <w:sz w:val="24"/>
                <w:szCs w:val="24"/>
              </w:rPr>
            </w:pPr>
          </w:p>
        </w:tc>
        <w:tc>
          <w:tcPr>
            <w:tcW w:w="1874" w:type="dxa"/>
            <w:shd w:val="clear" w:color="auto" w:fill="DEEAF6" w:themeFill="accent1" w:themeFillTint="33"/>
            <w:vAlign w:val="center"/>
          </w:tcPr>
          <w:p w14:paraId="1D3A422A" w14:textId="77777777" w:rsidR="00A1622A" w:rsidRPr="001F2F7B" w:rsidRDefault="00A1622A" w:rsidP="007B4CFA">
            <w:pPr>
              <w:jc w:val="center"/>
              <w:rPr>
                <w:rFonts w:ascii="Calibri" w:hAnsi="Calibri"/>
                <w:b/>
                <w:sz w:val="24"/>
                <w:szCs w:val="24"/>
              </w:rPr>
            </w:pPr>
            <w:r w:rsidRPr="001F2F7B">
              <w:rPr>
                <w:rFonts w:ascii="Calibri" w:hAnsi="Calibri"/>
                <w:b/>
                <w:sz w:val="24"/>
                <w:szCs w:val="24"/>
              </w:rPr>
              <w:t xml:space="preserve">Page : </w:t>
            </w:r>
            <w:r w:rsidR="00814C62" w:rsidRPr="001F2F7B">
              <w:rPr>
                <w:rFonts w:ascii="Calibri" w:hAnsi="Calibri"/>
                <w:b/>
                <w:sz w:val="24"/>
                <w:szCs w:val="24"/>
              </w:rPr>
              <w:t>1</w:t>
            </w:r>
          </w:p>
        </w:tc>
      </w:tr>
    </w:tbl>
    <w:p w14:paraId="75AE3C4D" w14:textId="77777777" w:rsidR="00A1622A" w:rsidRPr="001F2F7B" w:rsidRDefault="00A1622A" w:rsidP="00C545E9">
      <w:pPr>
        <w:rPr>
          <w:rFonts w:ascii="Calibri" w:hAnsi="Calibri"/>
        </w:rPr>
      </w:pPr>
    </w:p>
    <w:p w14:paraId="384C5FD7" w14:textId="117AFCD9" w:rsidR="004F0F57" w:rsidRPr="001F2F7B" w:rsidRDefault="00032D2A" w:rsidP="00C545E9">
      <w:pPr>
        <w:rPr>
          <w:rFonts w:ascii="Calibri" w:hAnsi="Calibri" w:cs="Calibri"/>
          <w:b/>
          <w:color w:val="000000"/>
          <w:sz w:val="24"/>
          <w:szCs w:val="24"/>
        </w:rPr>
      </w:pPr>
      <w:r>
        <w:rPr>
          <w:rFonts w:ascii="Calibri" w:hAnsi="Calibri" w:cs="Calibri"/>
          <w:b/>
          <w:color w:val="000000"/>
          <w:sz w:val="24"/>
          <w:szCs w:val="24"/>
        </w:rPr>
        <w:t>PRÉSENTATION</w:t>
      </w:r>
      <w:r w:rsidR="004F0F57" w:rsidRPr="001F2F7B">
        <w:rPr>
          <w:rFonts w:ascii="Calibri" w:hAnsi="Calibri" w:cs="Calibri"/>
          <w:b/>
          <w:color w:val="000000"/>
          <w:sz w:val="24"/>
          <w:szCs w:val="24"/>
        </w:rPr>
        <w:t xml:space="preserve"> DE LA FONCTION</w:t>
      </w:r>
    </w:p>
    <w:p w14:paraId="65059D56" w14:textId="77777777" w:rsidR="00722C14" w:rsidRPr="001F2F7B" w:rsidRDefault="00722C14" w:rsidP="00C545E9">
      <w:pPr>
        <w:rPr>
          <w:rFonts w:ascii="Calibri" w:hAnsi="Calibri"/>
          <w:b/>
        </w:rPr>
      </w:pPr>
    </w:p>
    <w:p w14:paraId="2371CB1A" w14:textId="77777777" w:rsidR="004F0F57" w:rsidRPr="001F2F7B" w:rsidRDefault="004F0F57" w:rsidP="00C545E9">
      <w:pPr>
        <w:kinsoku w:val="0"/>
        <w:overflowPunct w:val="0"/>
        <w:jc w:val="both"/>
        <w:rPr>
          <w:rFonts w:ascii="Calibri" w:hAnsi="Calibri" w:cs="Calibri"/>
          <w:color w:val="000000"/>
          <w:sz w:val="24"/>
          <w:szCs w:val="24"/>
        </w:rPr>
      </w:pPr>
      <w:r w:rsidRPr="001F2F7B">
        <w:rPr>
          <w:rFonts w:ascii="Calibri" w:hAnsi="Calibri" w:cs="Calibri"/>
          <w:color w:val="000000"/>
          <w:sz w:val="24"/>
          <w:szCs w:val="24"/>
        </w:rPr>
        <w:t>La procédure concerne l’ensemble des demandes formulées auprès du Ministère de la Santé par des personnes physiques pour bénéficier d’une bourse d’étude à l’extérieur du pays.</w:t>
      </w:r>
    </w:p>
    <w:p w14:paraId="5F897CA2" w14:textId="77777777" w:rsidR="00722C14" w:rsidRPr="001F2F7B" w:rsidRDefault="00722C14" w:rsidP="00C545E9">
      <w:pPr>
        <w:kinsoku w:val="0"/>
        <w:overflowPunct w:val="0"/>
        <w:jc w:val="both"/>
        <w:rPr>
          <w:rFonts w:ascii="Calibri" w:hAnsi="Calibri" w:cs="Calibri"/>
          <w:color w:val="000000"/>
          <w:sz w:val="24"/>
          <w:szCs w:val="24"/>
        </w:rPr>
      </w:pPr>
    </w:p>
    <w:p w14:paraId="387F4B0A" w14:textId="0248C43B" w:rsidR="004F0F57" w:rsidRPr="001F2F7B" w:rsidRDefault="004F0F57" w:rsidP="00C545E9">
      <w:pPr>
        <w:kinsoku w:val="0"/>
        <w:overflowPunct w:val="0"/>
        <w:jc w:val="both"/>
        <w:rPr>
          <w:rFonts w:ascii="Calibri" w:hAnsi="Calibri" w:cs="Calibri"/>
          <w:b/>
          <w:color w:val="000000"/>
          <w:sz w:val="24"/>
          <w:szCs w:val="24"/>
        </w:rPr>
      </w:pPr>
      <w:r w:rsidRPr="001F2F7B">
        <w:rPr>
          <w:rFonts w:ascii="Calibri" w:hAnsi="Calibri" w:cs="Calibri"/>
          <w:b/>
          <w:color w:val="000000"/>
          <w:sz w:val="24"/>
          <w:szCs w:val="24"/>
        </w:rPr>
        <w:t xml:space="preserve">OBJET DE LA </w:t>
      </w:r>
      <w:r w:rsidR="00195DB1">
        <w:rPr>
          <w:rFonts w:ascii="Calibri" w:hAnsi="Calibri" w:cs="Calibri"/>
          <w:b/>
          <w:color w:val="000000"/>
          <w:sz w:val="24"/>
          <w:szCs w:val="24"/>
        </w:rPr>
        <w:t>PROCÉDURE</w:t>
      </w:r>
      <w:r w:rsidRPr="001F2F7B">
        <w:rPr>
          <w:rFonts w:ascii="Calibri" w:hAnsi="Calibri" w:cs="Calibri"/>
          <w:b/>
          <w:color w:val="000000"/>
          <w:sz w:val="24"/>
          <w:szCs w:val="24"/>
        </w:rPr>
        <w:t> </w:t>
      </w:r>
    </w:p>
    <w:p w14:paraId="374DC110" w14:textId="77777777" w:rsidR="00C545E9" w:rsidRDefault="00C545E9" w:rsidP="00C545E9">
      <w:pPr>
        <w:kinsoku w:val="0"/>
        <w:overflowPunct w:val="0"/>
        <w:jc w:val="both"/>
        <w:rPr>
          <w:rFonts w:ascii="Calibri" w:hAnsi="Calibri" w:cs="Calibri"/>
          <w:color w:val="000000"/>
          <w:sz w:val="24"/>
          <w:szCs w:val="24"/>
        </w:rPr>
      </w:pPr>
    </w:p>
    <w:p w14:paraId="066E7F99" w14:textId="77777777" w:rsidR="004F0F57" w:rsidRPr="001F2F7B" w:rsidRDefault="004F0F57" w:rsidP="00C545E9">
      <w:pPr>
        <w:kinsoku w:val="0"/>
        <w:overflowPunct w:val="0"/>
        <w:jc w:val="both"/>
        <w:rPr>
          <w:rFonts w:ascii="Calibri" w:hAnsi="Calibri" w:cs="Calibri"/>
          <w:color w:val="000000"/>
          <w:sz w:val="24"/>
          <w:szCs w:val="24"/>
        </w:rPr>
      </w:pPr>
      <w:r w:rsidRPr="001F2F7B">
        <w:rPr>
          <w:rFonts w:ascii="Calibri" w:hAnsi="Calibri" w:cs="Calibri"/>
          <w:color w:val="000000"/>
          <w:sz w:val="24"/>
          <w:szCs w:val="24"/>
        </w:rPr>
        <w:t>Elle a pour objet de :</w:t>
      </w:r>
    </w:p>
    <w:p w14:paraId="5821D690" w14:textId="77777777" w:rsidR="0075381A" w:rsidRPr="001F2F7B" w:rsidRDefault="0075381A" w:rsidP="00C545E9">
      <w:pPr>
        <w:kinsoku w:val="0"/>
        <w:overflowPunct w:val="0"/>
        <w:jc w:val="both"/>
        <w:rPr>
          <w:rFonts w:ascii="Calibri" w:hAnsi="Calibri" w:cs="Calibri"/>
          <w:color w:val="000000"/>
          <w:sz w:val="24"/>
          <w:szCs w:val="24"/>
        </w:rPr>
      </w:pPr>
    </w:p>
    <w:p w14:paraId="2531452E" w14:textId="77777777" w:rsidR="004F0F57" w:rsidRPr="001F2F7B" w:rsidRDefault="004F0F57" w:rsidP="00C545E9">
      <w:pPr>
        <w:pStyle w:val="ListParagraph"/>
        <w:numPr>
          <w:ilvl w:val="0"/>
          <w:numId w:val="124"/>
        </w:numPr>
        <w:kinsoku w:val="0"/>
        <w:overflowPunct w:val="0"/>
        <w:jc w:val="both"/>
        <w:rPr>
          <w:rFonts w:ascii="Calibri" w:hAnsi="Calibri" w:cs="Calibri"/>
          <w:color w:val="000000"/>
          <w:sz w:val="24"/>
          <w:szCs w:val="24"/>
        </w:rPr>
      </w:pPr>
      <w:r w:rsidRPr="001F2F7B">
        <w:rPr>
          <w:rFonts w:ascii="Calibri" w:hAnsi="Calibri" w:cs="Calibri"/>
          <w:color w:val="000000"/>
          <w:sz w:val="24"/>
          <w:szCs w:val="24"/>
        </w:rPr>
        <w:t>Informer les pétitionnaires sur les conditions à remplir pour bénéficier d’une bourse ;</w:t>
      </w:r>
    </w:p>
    <w:p w14:paraId="6E37BAA4" w14:textId="77777777" w:rsidR="004F0F57" w:rsidRPr="001F2F7B" w:rsidRDefault="004F0F57" w:rsidP="00C545E9">
      <w:pPr>
        <w:pStyle w:val="ListParagraph"/>
        <w:numPr>
          <w:ilvl w:val="0"/>
          <w:numId w:val="124"/>
        </w:numPr>
        <w:kinsoku w:val="0"/>
        <w:overflowPunct w:val="0"/>
        <w:jc w:val="both"/>
        <w:rPr>
          <w:rFonts w:ascii="Calibri" w:hAnsi="Calibri" w:cs="Calibri"/>
          <w:color w:val="000000"/>
          <w:sz w:val="24"/>
          <w:szCs w:val="24"/>
        </w:rPr>
      </w:pPr>
      <w:r w:rsidRPr="001F2F7B">
        <w:rPr>
          <w:rFonts w:ascii="Calibri" w:hAnsi="Calibri" w:cs="Calibri"/>
          <w:color w:val="000000"/>
          <w:sz w:val="24"/>
          <w:szCs w:val="24"/>
        </w:rPr>
        <w:t xml:space="preserve">Permettre au Ministre de juger de la pertinence et de la rationalité des </w:t>
      </w:r>
      <w:r w:rsidR="00E305EE" w:rsidRPr="001F2F7B">
        <w:rPr>
          <w:rFonts w:ascii="Calibri" w:hAnsi="Calibri" w:cs="Calibri"/>
          <w:color w:val="000000"/>
          <w:sz w:val="24"/>
          <w:szCs w:val="24"/>
        </w:rPr>
        <w:t>choix</w:t>
      </w:r>
      <w:r w:rsidRPr="001F2F7B">
        <w:rPr>
          <w:rFonts w:ascii="Calibri" w:hAnsi="Calibri" w:cs="Calibri"/>
          <w:color w:val="000000"/>
          <w:sz w:val="24"/>
          <w:szCs w:val="24"/>
        </w:rPr>
        <w:t xml:space="preserve"> qui sont faits.</w:t>
      </w:r>
    </w:p>
    <w:p w14:paraId="6B0029F9" w14:textId="77777777" w:rsidR="004F0F57" w:rsidRPr="001F2F7B" w:rsidRDefault="004F0F57" w:rsidP="00C545E9">
      <w:pPr>
        <w:pStyle w:val="ListParagraph"/>
        <w:kinsoku w:val="0"/>
        <w:overflowPunct w:val="0"/>
        <w:jc w:val="both"/>
        <w:rPr>
          <w:rFonts w:ascii="Calibri" w:hAnsi="Calibri" w:cs="Calibri"/>
          <w:color w:val="000000"/>
          <w:sz w:val="24"/>
          <w:szCs w:val="24"/>
        </w:rPr>
      </w:pPr>
    </w:p>
    <w:p w14:paraId="0057342A" w14:textId="77777777" w:rsidR="004F0F57" w:rsidRPr="001F2F7B" w:rsidRDefault="004F0F57" w:rsidP="00C545E9">
      <w:pPr>
        <w:kinsoku w:val="0"/>
        <w:overflowPunct w:val="0"/>
        <w:jc w:val="both"/>
        <w:rPr>
          <w:rFonts w:ascii="Calibri" w:hAnsi="Calibri" w:cs="Calibri"/>
          <w:b/>
          <w:color w:val="000000"/>
          <w:sz w:val="24"/>
          <w:szCs w:val="24"/>
        </w:rPr>
      </w:pPr>
      <w:r w:rsidRPr="001F2F7B">
        <w:rPr>
          <w:rFonts w:ascii="Calibri" w:hAnsi="Calibri" w:cs="Calibri"/>
          <w:b/>
          <w:color w:val="000000"/>
          <w:sz w:val="24"/>
          <w:szCs w:val="24"/>
        </w:rPr>
        <w:t xml:space="preserve">PRINCIPES D’APPLICATION </w:t>
      </w:r>
    </w:p>
    <w:p w14:paraId="641A1CE4" w14:textId="77777777" w:rsidR="00C545E9" w:rsidRDefault="00C545E9" w:rsidP="00C545E9">
      <w:pPr>
        <w:kinsoku w:val="0"/>
        <w:overflowPunct w:val="0"/>
        <w:jc w:val="both"/>
        <w:rPr>
          <w:rFonts w:ascii="Calibri" w:hAnsi="Calibri" w:cs="Calibri"/>
          <w:color w:val="000000"/>
          <w:sz w:val="24"/>
          <w:szCs w:val="24"/>
        </w:rPr>
      </w:pPr>
    </w:p>
    <w:p w14:paraId="2C78E8BB" w14:textId="77777777" w:rsidR="004F0F57" w:rsidRPr="001F2F7B" w:rsidRDefault="004F0F57" w:rsidP="00C545E9">
      <w:pPr>
        <w:kinsoku w:val="0"/>
        <w:overflowPunct w:val="0"/>
        <w:jc w:val="both"/>
        <w:rPr>
          <w:rFonts w:ascii="Calibri" w:hAnsi="Calibri" w:cs="Calibri"/>
          <w:color w:val="000000"/>
          <w:sz w:val="24"/>
          <w:szCs w:val="24"/>
        </w:rPr>
      </w:pPr>
      <w:r w:rsidRPr="001F2F7B">
        <w:rPr>
          <w:rFonts w:ascii="Calibri" w:hAnsi="Calibri" w:cs="Calibri"/>
          <w:color w:val="000000"/>
          <w:sz w:val="24"/>
          <w:szCs w:val="24"/>
        </w:rPr>
        <w:t xml:space="preserve">Le processus d’allocation des Bourses d’études a été défini par Lettre circulaire </w:t>
      </w:r>
      <w:r w:rsidRPr="001F2F7B">
        <w:rPr>
          <w:rFonts w:ascii="Calibri" w:hAnsi="Calibri" w:cs="Calibri"/>
          <w:b/>
          <w:color w:val="000000"/>
          <w:sz w:val="24"/>
          <w:szCs w:val="24"/>
        </w:rPr>
        <w:t>n°317/MSP/CAB en date du 05 août 2002</w:t>
      </w:r>
      <w:r w:rsidRPr="001F2F7B">
        <w:rPr>
          <w:rFonts w:ascii="Calibri" w:hAnsi="Calibri" w:cs="Calibri"/>
          <w:color w:val="000000"/>
          <w:sz w:val="24"/>
          <w:szCs w:val="24"/>
        </w:rPr>
        <w:t>qui stipule que « la formation des personnels de santé doit être optimisée et tenir compte des préoccupations d’équité entre les sexes, les catégories professionnelles, les spécialités, les structures et les zones d’intervention des cadres et des agents ».</w:t>
      </w:r>
      <w:r w:rsidR="0075381A" w:rsidRPr="001F2F7B">
        <w:rPr>
          <w:rFonts w:ascii="Calibri" w:hAnsi="Calibri" w:cs="Calibri"/>
          <w:color w:val="000000"/>
          <w:sz w:val="24"/>
          <w:szCs w:val="24"/>
        </w:rPr>
        <w:t xml:space="preserve"> </w:t>
      </w:r>
      <w:r w:rsidRPr="001F2F7B">
        <w:rPr>
          <w:rFonts w:ascii="Calibri" w:hAnsi="Calibri" w:cs="Calibri"/>
          <w:color w:val="000000"/>
          <w:sz w:val="24"/>
          <w:szCs w:val="24"/>
        </w:rPr>
        <w:t>Les directives indiquent que :</w:t>
      </w:r>
    </w:p>
    <w:p w14:paraId="35850DA0" w14:textId="77777777" w:rsidR="0075381A" w:rsidRPr="001F2F7B" w:rsidRDefault="0075381A" w:rsidP="00C545E9">
      <w:pPr>
        <w:kinsoku w:val="0"/>
        <w:overflowPunct w:val="0"/>
        <w:jc w:val="both"/>
        <w:rPr>
          <w:rFonts w:ascii="Calibri" w:hAnsi="Calibri" w:cs="Calibri"/>
          <w:color w:val="000000"/>
          <w:sz w:val="24"/>
          <w:szCs w:val="24"/>
        </w:rPr>
      </w:pPr>
    </w:p>
    <w:p w14:paraId="4C68841F" w14:textId="77777777" w:rsidR="004F0F57" w:rsidRPr="001F2F7B" w:rsidRDefault="0075381A" w:rsidP="00C545E9">
      <w:pPr>
        <w:pStyle w:val="ListParagraph"/>
        <w:numPr>
          <w:ilvl w:val="0"/>
          <w:numId w:val="20"/>
        </w:numPr>
        <w:kinsoku w:val="0"/>
        <w:overflowPunct w:val="0"/>
        <w:jc w:val="both"/>
        <w:rPr>
          <w:rFonts w:ascii="Calibri" w:hAnsi="Calibri" w:cs="Calibri"/>
          <w:color w:val="000000"/>
          <w:sz w:val="24"/>
          <w:szCs w:val="24"/>
        </w:rPr>
      </w:pPr>
      <w:r w:rsidRPr="001F2F7B">
        <w:rPr>
          <w:rFonts w:ascii="Calibri" w:hAnsi="Calibri" w:cs="Calibri"/>
          <w:color w:val="000000"/>
          <w:sz w:val="24"/>
          <w:szCs w:val="24"/>
        </w:rPr>
        <w:t>toute demande de bourse d’étude doit être adressée au Ministre de la Santé et non aux structures techniques ;</w:t>
      </w:r>
    </w:p>
    <w:p w14:paraId="60A180A9" w14:textId="77777777" w:rsidR="004F0F57" w:rsidRPr="001F2F7B" w:rsidRDefault="0075381A" w:rsidP="00C545E9">
      <w:pPr>
        <w:pStyle w:val="ListParagraph"/>
        <w:numPr>
          <w:ilvl w:val="0"/>
          <w:numId w:val="20"/>
        </w:numPr>
        <w:kinsoku w:val="0"/>
        <w:overflowPunct w:val="0"/>
        <w:jc w:val="both"/>
        <w:rPr>
          <w:rFonts w:ascii="Calibri" w:hAnsi="Calibri" w:cs="Calibri"/>
          <w:color w:val="000000"/>
          <w:sz w:val="24"/>
          <w:szCs w:val="24"/>
        </w:rPr>
      </w:pPr>
      <w:r w:rsidRPr="001F2F7B">
        <w:rPr>
          <w:rFonts w:ascii="Calibri" w:hAnsi="Calibri" w:cs="Calibri"/>
          <w:color w:val="000000"/>
          <w:sz w:val="24"/>
          <w:szCs w:val="24"/>
        </w:rPr>
        <w:t xml:space="preserve">toute allocation de bourse d’étude doit faire l’objet d’un examen par la commission nationale des bourses ; </w:t>
      </w:r>
    </w:p>
    <w:p w14:paraId="2ED1C6B6" w14:textId="77777777" w:rsidR="004F0F57" w:rsidRPr="001F2F7B" w:rsidRDefault="0075381A" w:rsidP="00C545E9">
      <w:pPr>
        <w:pStyle w:val="ListParagraph"/>
        <w:numPr>
          <w:ilvl w:val="0"/>
          <w:numId w:val="20"/>
        </w:numPr>
        <w:kinsoku w:val="0"/>
        <w:overflowPunct w:val="0"/>
        <w:jc w:val="both"/>
        <w:rPr>
          <w:rFonts w:ascii="Calibri" w:hAnsi="Calibri" w:cs="Calibri"/>
          <w:color w:val="000000"/>
          <w:sz w:val="24"/>
          <w:szCs w:val="24"/>
        </w:rPr>
      </w:pPr>
      <w:r w:rsidRPr="001F2F7B">
        <w:rPr>
          <w:rFonts w:ascii="Calibri" w:hAnsi="Calibri" w:cs="Calibri"/>
          <w:color w:val="000000"/>
          <w:sz w:val="24"/>
          <w:szCs w:val="24"/>
        </w:rPr>
        <w:t xml:space="preserve">le ministère de la santé alloue les bourses en fonction des priorités nationales et des ressources disponibles.  </w:t>
      </w:r>
    </w:p>
    <w:p w14:paraId="40C0FC80" w14:textId="77777777" w:rsidR="004F0F57" w:rsidRPr="001F2F7B" w:rsidRDefault="0075381A" w:rsidP="00C545E9">
      <w:pPr>
        <w:pStyle w:val="ListParagraph"/>
        <w:numPr>
          <w:ilvl w:val="0"/>
          <w:numId w:val="20"/>
        </w:numPr>
        <w:kinsoku w:val="0"/>
        <w:overflowPunct w:val="0"/>
        <w:jc w:val="both"/>
        <w:rPr>
          <w:rFonts w:ascii="Calibri" w:hAnsi="Calibri" w:cs="Calibri"/>
          <w:color w:val="000000"/>
          <w:sz w:val="24"/>
          <w:szCs w:val="24"/>
        </w:rPr>
      </w:pPr>
      <w:r w:rsidRPr="001F2F7B">
        <w:rPr>
          <w:rFonts w:ascii="Calibri" w:hAnsi="Calibri" w:cs="Calibri"/>
          <w:color w:val="000000"/>
          <w:sz w:val="24"/>
          <w:szCs w:val="24"/>
        </w:rPr>
        <w:t>la formation demandée doit correspondre aux activités du poste occupé ou à occuper  dans le système de santé ;</w:t>
      </w:r>
    </w:p>
    <w:p w14:paraId="46A37FCF" w14:textId="77777777" w:rsidR="004F0F57" w:rsidRPr="001F2F7B" w:rsidRDefault="0075381A" w:rsidP="00C545E9">
      <w:pPr>
        <w:pStyle w:val="ListParagraph"/>
        <w:numPr>
          <w:ilvl w:val="0"/>
          <w:numId w:val="20"/>
        </w:numPr>
        <w:kinsoku w:val="0"/>
        <w:overflowPunct w:val="0"/>
        <w:jc w:val="both"/>
        <w:rPr>
          <w:rFonts w:ascii="Calibri" w:hAnsi="Calibri" w:cs="Calibri"/>
          <w:color w:val="000000"/>
          <w:sz w:val="24"/>
          <w:szCs w:val="24"/>
        </w:rPr>
      </w:pPr>
      <w:r w:rsidRPr="001F2F7B">
        <w:rPr>
          <w:rFonts w:ascii="Calibri" w:hAnsi="Calibri" w:cs="Calibri"/>
          <w:color w:val="000000"/>
          <w:sz w:val="24"/>
          <w:szCs w:val="24"/>
        </w:rPr>
        <w:t>l’institution de formation sollicitée doit se situer prioritairement dans la région africaine, sauf pour certaines formations de point et des voyages d’études ;</w:t>
      </w:r>
    </w:p>
    <w:p w14:paraId="096B02B7" w14:textId="77777777" w:rsidR="004F0F57" w:rsidRPr="001F2F7B" w:rsidRDefault="0075381A" w:rsidP="00C545E9">
      <w:pPr>
        <w:pStyle w:val="ListParagraph"/>
        <w:numPr>
          <w:ilvl w:val="0"/>
          <w:numId w:val="20"/>
        </w:numPr>
        <w:kinsoku w:val="0"/>
        <w:overflowPunct w:val="0"/>
        <w:jc w:val="both"/>
        <w:rPr>
          <w:rFonts w:ascii="Calibri" w:hAnsi="Calibri" w:cs="Calibri"/>
          <w:color w:val="000000"/>
          <w:sz w:val="24"/>
          <w:szCs w:val="24"/>
        </w:rPr>
      </w:pPr>
      <w:r w:rsidRPr="001F2F7B">
        <w:rPr>
          <w:rFonts w:ascii="Calibri" w:hAnsi="Calibri" w:cs="Calibri"/>
          <w:color w:val="000000"/>
          <w:sz w:val="24"/>
          <w:szCs w:val="24"/>
        </w:rPr>
        <w:t xml:space="preserve">le ministère de la santé n’appuie pas auprès des institutions les démarches individuelles </w:t>
      </w:r>
      <w:r w:rsidR="004F0F57" w:rsidRPr="001F2F7B">
        <w:rPr>
          <w:rFonts w:ascii="Calibri" w:hAnsi="Calibri" w:cs="Calibri"/>
          <w:color w:val="000000"/>
          <w:sz w:val="24"/>
          <w:szCs w:val="24"/>
        </w:rPr>
        <w:t>de formation qui ne tiennent pas compte des priorités nationales</w:t>
      </w:r>
    </w:p>
    <w:p w14:paraId="3CF44DAB" w14:textId="77777777" w:rsidR="00C545E9" w:rsidRDefault="00C545E9" w:rsidP="00C545E9">
      <w:pPr>
        <w:kinsoku w:val="0"/>
        <w:overflowPunct w:val="0"/>
        <w:jc w:val="both"/>
        <w:rPr>
          <w:rFonts w:ascii="Calibri" w:hAnsi="Calibri" w:cs="Calibri"/>
          <w:sz w:val="24"/>
          <w:szCs w:val="24"/>
        </w:rPr>
      </w:pPr>
    </w:p>
    <w:p w14:paraId="3E0C6799" w14:textId="77777777" w:rsidR="00C545E9" w:rsidRDefault="00C545E9">
      <w:pPr>
        <w:spacing w:after="160" w:line="259" w:lineRule="auto"/>
        <w:rPr>
          <w:rFonts w:ascii="Calibri" w:hAnsi="Calibri" w:cs="Calibri"/>
          <w:sz w:val="24"/>
          <w:szCs w:val="24"/>
        </w:rPr>
      </w:pPr>
      <w:r>
        <w:rPr>
          <w:rFonts w:ascii="Calibri" w:hAnsi="Calibri" w:cs="Calibri"/>
          <w:sz w:val="24"/>
          <w:szCs w:val="24"/>
        </w:rPr>
        <w:br w:type="page"/>
      </w:r>
    </w:p>
    <w:p w14:paraId="6953EA23" w14:textId="58D35262" w:rsidR="004F0F57" w:rsidRPr="001F2F7B" w:rsidRDefault="004F0F57" w:rsidP="00C545E9">
      <w:pPr>
        <w:kinsoku w:val="0"/>
        <w:overflowPunct w:val="0"/>
        <w:jc w:val="both"/>
        <w:rPr>
          <w:rFonts w:ascii="Calibri" w:hAnsi="Calibri" w:cs="Calibri"/>
          <w:sz w:val="24"/>
          <w:szCs w:val="24"/>
        </w:rPr>
      </w:pPr>
      <w:r w:rsidRPr="001F2F7B">
        <w:rPr>
          <w:rFonts w:ascii="Calibri" w:hAnsi="Calibri" w:cs="Calibri"/>
          <w:sz w:val="24"/>
          <w:szCs w:val="24"/>
        </w:rPr>
        <w:t>La commission de sélection des bourses est composée comme suit :</w:t>
      </w:r>
    </w:p>
    <w:p w14:paraId="534A41BE" w14:textId="77777777" w:rsidR="004F0F57" w:rsidRPr="001F2F7B" w:rsidRDefault="004F0F57" w:rsidP="00C545E9">
      <w:pPr>
        <w:kinsoku w:val="0"/>
        <w:overflowPunct w:val="0"/>
        <w:jc w:val="both"/>
        <w:rPr>
          <w:rFonts w:ascii="Calibri" w:hAnsi="Calibri" w:cs="Calibri"/>
          <w:sz w:val="24"/>
          <w:szCs w:val="24"/>
        </w:rPr>
      </w:pPr>
    </w:p>
    <w:p w14:paraId="62C8E79E" w14:textId="77777777" w:rsidR="004F0F57" w:rsidRDefault="004F0F57" w:rsidP="00C545E9">
      <w:pPr>
        <w:kinsoku w:val="0"/>
        <w:overflowPunct w:val="0"/>
        <w:jc w:val="both"/>
        <w:rPr>
          <w:rFonts w:ascii="Calibri" w:hAnsi="Calibri" w:cs="Calibri"/>
          <w:sz w:val="24"/>
          <w:szCs w:val="24"/>
        </w:rPr>
      </w:pPr>
      <w:r w:rsidRPr="001F2F7B">
        <w:rPr>
          <w:rFonts w:ascii="Calibri" w:hAnsi="Calibri" w:cs="Calibri"/>
          <w:sz w:val="24"/>
          <w:szCs w:val="24"/>
        </w:rPr>
        <w:t>Le Président du Comité de Sélection : le Secrétaire Général</w:t>
      </w:r>
    </w:p>
    <w:p w14:paraId="7CEF24EE" w14:textId="77777777" w:rsidR="00C545E9" w:rsidRPr="001F2F7B" w:rsidRDefault="00C545E9" w:rsidP="00C545E9">
      <w:pPr>
        <w:kinsoku w:val="0"/>
        <w:overflowPunct w:val="0"/>
        <w:jc w:val="both"/>
        <w:rPr>
          <w:rFonts w:ascii="Calibri" w:hAnsi="Calibri" w:cs="Calibri"/>
          <w:sz w:val="24"/>
          <w:szCs w:val="24"/>
        </w:rPr>
      </w:pPr>
    </w:p>
    <w:p w14:paraId="506A912F" w14:textId="77777777" w:rsidR="004F0F57" w:rsidRDefault="004F0F57" w:rsidP="00C545E9">
      <w:pPr>
        <w:kinsoku w:val="0"/>
        <w:overflowPunct w:val="0"/>
        <w:jc w:val="both"/>
        <w:rPr>
          <w:rFonts w:ascii="Calibri" w:hAnsi="Calibri" w:cs="Calibri"/>
          <w:sz w:val="24"/>
          <w:szCs w:val="24"/>
        </w:rPr>
      </w:pPr>
      <w:r w:rsidRPr="001F2F7B">
        <w:rPr>
          <w:rFonts w:ascii="Calibri" w:hAnsi="Calibri" w:cs="Calibri"/>
          <w:sz w:val="24"/>
          <w:szCs w:val="24"/>
        </w:rPr>
        <w:t>Membres :</w:t>
      </w:r>
    </w:p>
    <w:p w14:paraId="7D68C22E" w14:textId="77777777" w:rsidR="00C545E9" w:rsidRPr="001F2F7B" w:rsidRDefault="00C545E9" w:rsidP="00C545E9">
      <w:pPr>
        <w:kinsoku w:val="0"/>
        <w:overflowPunct w:val="0"/>
        <w:jc w:val="both"/>
        <w:rPr>
          <w:rFonts w:ascii="Calibri" w:hAnsi="Calibri" w:cs="Calibri"/>
          <w:sz w:val="24"/>
          <w:szCs w:val="24"/>
        </w:rPr>
      </w:pPr>
    </w:p>
    <w:p w14:paraId="23508A6C" w14:textId="77777777" w:rsidR="004F0F57" w:rsidRPr="001F2F7B" w:rsidRDefault="004F0F57" w:rsidP="00C545E9">
      <w:pPr>
        <w:pStyle w:val="ListParagraph"/>
        <w:numPr>
          <w:ilvl w:val="0"/>
          <w:numId w:val="125"/>
        </w:numPr>
        <w:kinsoku w:val="0"/>
        <w:overflowPunct w:val="0"/>
        <w:jc w:val="both"/>
        <w:rPr>
          <w:rFonts w:ascii="Calibri" w:hAnsi="Calibri" w:cs="Calibri"/>
          <w:sz w:val="24"/>
          <w:szCs w:val="24"/>
        </w:rPr>
      </w:pPr>
      <w:r w:rsidRPr="001F2F7B">
        <w:rPr>
          <w:rFonts w:ascii="Calibri" w:hAnsi="Calibri" w:cs="Calibri"/>
          <w:sz w:val="24"/>
          <w:szCs w:val="24"/>
        </w:rPr>
        <w:t>Le Conseiller Chargé des Missions</w:t>
      </w:r>
      <w:r w:rsidR="00E1257A" w:rsidRPr="001F2F7B">
        <w:rPr>
          <w:rFonts w:ascii="Calibri" w:hAnsi="Calibri" w:cs="Calibri"/>
          <w:sz w:val="24"/>
          <w:szCs w:val="24"/>
        </w:rPr>
        <w:t> ;</w:t>
      </w:r>
    </w:p>
    <w:p w14:paraId="63DB1C9C" w14:textId="77777777" w:rsidR="004F0F57" w:rsidRPr="001F2F7B" w:rsidRDefault="004F0F57" w:rsidP="00C545E9">
      <w:pPr>
        <w:pStyle w:val="ListParagraph"/>
        <w:numPr>
          <w:ilvl w:val="0"/>
          <w:numId w:val="125"/>
        </w:numPr>
        <w:kinsoku w:val="0"/>
        <w:overflowPunct w:val="0"/>
        <w:jc w:val="both"/>
        <w:rPr>
          <w:rFonts w:ascii="Calibri" w:hAnsi="Calibri" w:cs="Calibri"/>
          <w:sz w:val="24"/>
          <w:szCs w:val="24"/>
        </w:rPr>
      </w:pPr>
      <w:r w:rsidRPr="001F2F7B">
        <w:rPr>
          <w:rFonts w:ascii="Calibri" w:hAnsi="Calibri" w:cs="Calibri"/>
          <w:sz w:val="24"/>
          <w:szCs w:val="24"/>
        </w:rPr>
        <w:t>Le Conseiller Chargé de la Politique Sanitaire</w:t>
      </w:r>
      <w:r w:rsidR="00E1257A" w:rsidRPr="001F2F7B">
        <w:rPr>
          <w:rFonts w:ascii="Calibri" w:hAnsi="Calibri" w:cs="Calibri"/>
          <w:sz w:val="24"/>
          <w:szCs w:val="24"/>
        </w:rPr>
        <w:t> ;</w:t>
      </w:r>
    </w:p>
    <w:p w14:paraId="67E58288" w14:textId="77777777" w:rsidR="004F0F57" w:rsidRPr="001F2F7B" w:rsidRDefault="00D1196F" w:rsidP="00C545E9">
      <w:pPr>
        <w:pStyle w:val="ListParagraph"/>
        <w:numPr>
          <w:ilvl w:val="0"/>
          <w:numId w:val="125"/>
        </w:numPr>
        <w:kinsoku w:val="0"/>
        <w:overflowPunct w:val="0"/>
        <w:jc w:val="both"/>
        <w:rPr>
          <w:rFonts w:ascii="Calibri" w:hAnsi="Calibri" w:cs="Calibri"/>
          <w:sz w:val="24"/>
          <w:szCs w:val="24"/>
        </w:rPr>
      </w:pPr>
      <w:r w:rsidRPr="001F2F7B">
        <w:rPr>
          <w:rFonts w:ascii="Calibri" w:hAnsi="Calibri" w:cs="Calibri"/>
          <w:sz w:val="24"/>
          <w:szCs w:val="24"/>
        </w:rPr>
        <w:t xml:space="preserve">Le </w:t>
      </w:r>
      <w:r w:rsidR="004F0F57" w:rsidRPr="001F2F7B">
        <w:rPr>
          <w:rFonts w:ascii="Calibri" w:hAnsi="Calibri" w:cs="Calibri"/>
          <w:sz w:val="24"/>
          <w:szCs w:val="24"/>
        </w:rPr>
        <w:t>Conseiller Chargé de la Coopération</w:t>
      </w:r>
      <w:r w:rsidR="00E1257A" w:rsidRPr="001F2F7B">
        <w:rPr>
          <w:rFonts w:ascii="Calibri" w:hAnsi="Calibri" w:cs="Calibri"/>
          <w:sz w:val="24"/>
          <w:szCs w:val="24"/>
        </w:rPr>
        <w:t> ;</w:t>
      </w:r>
    </w:p>
    <w:p w14:paraId="6ACD90E4" w14:textId="77777777" w:rsidR="004F0F57" w:rsidRPr="001F2F7B" w:rsidRDefault="004F0F57" w:rsidP="00C545E9">
      <w:pPr>
        <w:pStyle w:val="ListParagraph"/>
        <w:numPr>
          <w:ilvl w:val="0"/>
          <w:numId w:val="125"/>
        </w:numPr>
        <w:kinsoku w:val="0"/>
        <w:overflowPunct w:val="0"/>
        <w:jc w:val="both"/>
        <w:rPr>
          <w:rFonts w:ascii="Calibri" w:hAnsi="Calibri" w:cs="Calibri"/>
          <w:sz w:val="24"/>
          <w:szCs w:val="24"/>
        </w:rPr>
      </w:pPr>
      <w:r w:rsidRPr="001F2F7B">
        <w:rPr>
          <w:rFonts w:ascii="Calibri" w:hAnsi="Calibri" w:cs="Calibri"/>
          <w:sz w:val="24"/>
          <w:szCs w:val="24"/>
        </w:rPr>
        <w:t>Le Chef Division des Affaires Financières ;</w:t>
      </w:r>
    </w:p>
    <w:p w14:paraId="6B3C73D6" w14:textId="77777777" w:rsidR="004F0F57" w:rsidRPr="001F2F7B" w:rsidRDefault="004F0F57" w:rsidP="00C545E9">
      <w:pPr>
        <w:pStyle w:val="ListParagraph"/>
        <w:numPr>
          <w:ilvl w:val="0"/>
          <w:numId w:val="125"/>
        </w:numPr>
        <w:kinsoku w:val="0"/>
        <w:overflowPunct w:val="0"/>
        <w:jc w:val="both"/>
        <w:rPr>
          <w:rFonts w:ascii="Calibri" w:hAnsi="Calibri" w:cs="Calibri"/>
          <w:sz w:val="24"/>
          <w:szCs w:val="24"/>
        </w:rPr>
      </w:pPr>
      <w:r w:rsidRPr="001F2F7B">
        <w:rPr>
          <w:rFonts w:ascii="Calibri" w:hAnsi="Calibri" w:cs="Calibri"/>
          <w:sz w:val="24"/>
          <w:szCs w:val="24"/>
        </w:rPr>
        <w:t xml:space="preserve">Les </w:t>
      </w:r>
      <w:r w:rsidR="00847AC1" w:rsidRPr="001F2F7B">
        <w:rPr>
          <w:rFonts w:ascii="Calibri" w:hAnsi="Calibri" w:cs="Calibri"/>
          <w:sz w:val="24"/>
          <w:szCs w:val="24"/>
        </w:rPr>
        <w:t>6</w:t>
      </w:r>
      <w:r w:rsidRPr="001F2F7B">
        <w:rPr>
          <w:rFonts w:ascii="Calibri" w:hAnsi="Calibri" w:cs="Calibri"/>
          <w:sz w:val="24"/>
          <w:szCs w:val="24"/>
        </w:rPr>
        <w:t xml:space="preserve"> Directeurs Nationaux</w:t>
      </w:r>
      <w:r w:rsidR="00E1257A" w:rsidRPr="001F2F7B">
        <w:rPr>
          <w:rFonts w:ascii="Calibri" w:hAnsi="Calibri" w:cs="Calibri"/>
          <w:sz w:val="24"/>
          <w:szCs w:val="24"/>
        </w:rPr>
        <w:t> ;</w:t>
      </w:r>
    </w:p>
    <w:p w14:paraId="0934C012" w14:textId="77777777" w:rsidR="004F0F57" w:rsidRPr="001F2F7B" w:rsidRDefault="004F0F57" w:rsidP="00C545E9">
      <w:pPr>
        <w:pStyle w:val="ListParagraph"/>
        <w:numPr>
          <w:ilvl w:val="0"/>
          <w:numId w:val="125"/>
        </w:numPr>
        <w:kinsoku w:val="0"/>
        <w:overflowPunct w:val="0"/>
        <w:jc w:val="both"/>
        <w:rPr>
          <w:rFonts w:ascii="Calibri" w:hAnsi="Calibri" w:cs="Calibri"/>
          <w:sz w:val="24"/>
          <w:szCs w:val="24"/>
        </w:rPr>
      </w:pPr>
      <w:r w:rsidRPr="001F2F7B">
        <w:rPr>
          <w:rFonts w:ascii="Calibri" w:hAnsi="Calibri" w:cs="Calibri"/>
          <w:sz w:val="24"/>
          <w:szCs w:val="24"/>
        </w:rPr>
        <w:t>L’inspecteur Général de la santé</w:t>
      </w:r>
      <w:r w:rsidR="00E1257A" w:rsidRPr="001F2F7B">
        <w:rPr>
          <w:rFonts w:ascii="Calibri" w:hAnsi="Calibri" w:cs="Calibri"/>
          <w:sz w:val="24"/>
          <w:szCs w:val="24"/>
        </w:rPr>
        <w:t> ;</w:t>
      </w:r>
    </w:p>
    <w:p w14:paraId="47B93899" w14:textId="77777777" w:rsidR="004F0F57" w:rsidRPr="001F2F7B" w:rsidRDefault="004F0F57" w:rsidP="00C545E9">
      <w:pPr>
        <w:pStyle w:val="ListParagraph"/>
        <w:numPr>
          <w:ilvl w:val="0"/>
          <w:numId w:val="125"/>
        </w:numPr>
        <w:kinsoku w:val="0"/>
        <w:overflowPunct w:val="0"/>
        <w:jc w:val="both"/>
        <w:rPr>
          <w:rFonts w:ascii="Calibri" w:hAnsi="Calibri" w:cs="Calibri"/>
          <w:sz w:val="24"/>
          <w:szCs w:val="24"/>
        </w:rPr>
      </w:pPr>
      <w:r w:rsidRPr="001F2F7B">
        <w:rPr>
          <w:rFonts w:ascii="Calibri" w:hAnsi="Calibri" w:cs="Calibri"/>
          <w:sz w:val="24"/>
          <w:szCs w:val="24"/>
        </w:rPr>
        <w:t>Le chef du Bureau de Stratégie et de Développement</w:t>
      </w:r>
      <w:r w:rsidR="00E1257A" w:rsidRPr="001F2F7B">
        <w:rPr>
          <w:rFonts w:ascii="Calibri" w:hAnsi="Calibri" w:cs="Calibri"/>
          <w:sz w:val="24"/>
          <w:szCs w:val="24"/>
        </w:rPr>
        <w:t> ;</w:t>
      </w:r>
    </w:p>
    <w:p w14:paraId="27BD190E" w14:textId="77777777" w:rsidR="004F0F57" w:rsidRPr="001F2F7B" w:rsidRDefault="004F0F57" w:rsidP="00C545E9">
      <w:pPr>
        <w:pStyle w:val="ListParagraph"/>
        <w:numPr>
          <w:ilvl w:val="0"/>
          <w:numId w:val="125"/>
        </w:numPr>
        <w:kinsoku w:val="0"/>
        <w:overflowPunct w:val="0"/>
        <w:jc w:val="both"/>
        <w:rPr>
          <w:rFonts w:ascii="Calibri" w:hAnsi="Calibri" w:cs="Calibri"/>
          <w:sz w:val="24"/>
          <w:szCs w:val="24"/>
        </w:rPr>
      </w:pPr>
      <w:r w:rsidRPr="001F2F7B">
        <w:rPr>
          <w:rFonts w:ascii="Calibri" w:hAnsi="Calibri" w:cs="Calibri"/>
          <w:sz w:val="24"/>
          <w:szCs w:val="24"/>
        </w:rPr>
        <w:t>Le Représentant de l’OMS Guinée</w:t>
      </w:r>
      <w:r w:rsidR="00E1257A" w:rsidRPr="001F2F7B">
        <w:rPr>
          <w:rFonts w:ascii="Calibri" w:hAnsi="Calibri" w:cs="Calibri"/>
          <w:sz w:val="24"/>
          <w:szCs w:val="24"/>
        </w:rPr>
        <w:t> ;</w:t>
      </w:r>
    </w:p>
    <w:p w14:paraId="1C76EEE7" w14:textId="77777777" w:rsidR="004F0F57" w:rsidRPr="001F2F7B" w:rsidRDefault="004F0F57" w:rsidP="00C545E9">
      <w:pPr>
        <w:pStyle w:val="ListParagraph"/>
        <w:numPr>
          <w:ilvl w:val="0"/>
          <w:numId w:val="125"/>
        </w:numPr>
        <w:kinsoku w:val="0"/>
        <w:overflowPunct w:val="0"/>
        <w:jc w:val="both"/>
        <w:rPr>
          <w:rFonts w:ascii="Calibri" w:hAnsi="Calibri" w:cs="Calibri"/>
          <w:sz w:val="24"/>
          <w:szCs w:val="24"/>
        </w:rPr>
      </w:pPr>
      <w:r w:rsidRPr="001F2F7B">
        <w:rPr>
          <w:rFonts w:ascii="Calibri" w:hAnsi="Calibri" w:cs="Calibri"/>
          <w:sz w:val="24"/>
          <w:szCs w:val="24"/>
        </w:rPr>
        <w:t>Le Doyen de la FMPOS</w:t>
      </w:r>
      <w:r w:rsidR="00E1257A" w:rsidRPr="001F2F7B">
        <w:rPr>
          <w:rFonts w:ascii="Calibri" w:hAnsi="Calibri" w:cs="Calibri"/>
          <w:sz w:val="24"/>
          <w:szCs w:val="24"/>
        </w:rPr>
        <w:t> ;</w:t>
      </w:r>
    </w:p>
    <w:p w14:paraId="19B7CBF8" w14:textId="77777777" w:rsidR="004F0F57" w:rsidRPr="001F2F7B" w:rsidRDefault="004F0F57" w:rsidP="00C545E9">
      <w:pPr>
        <w:pStyle w:val="ListParagraph"/>
        <w:numPr>
          <w:ilvl w:val="0"/>
          <w:numId w:val="125"/>
        </w:numPr>
        <w:kinsoku w:val="0"/>
        <w:overflowPunct w:val="0"/>
        <w:jc w:val="both"/>
        <w:rPr>
          <w:rFonts w:ascii="Calibri" w:hAnsi="Calibri" w:cs="Calibri"/>
          <w:sz w:val="24"/>
          <w:szCs w:val="24"/>
        </w:rPr>
      </w:pPr>
      <w:r w:rsidRPr="001F2F7B">
        <w:rPr>
          <w:rFonts w:ascii="Calibri" w:hAnsi="Calibri" w:cs="Calibri"/>
          <w:sz w:val="24"/>
          <w:szCs w:val="24"/>
        </w:rPr>
        <w:t>Le Représentant du MEN</w:t>
      </w:r>
      <w:r w:rsidR="00E1257A" w:rsidRPr="001F2F7B">
        <w:rPr>
          <w:rFonts w:ascii="Calibri" w:hAnsi="Calibri" w:cs="Calibri"/>
          <w:sz w:val="24"/>
          <w:szCs w:val="24"/>
        </w:rPr>
        <w:t> ;</w:t>
      </w:r>
    </w:p>
    <w:p w14:paraId="3B18977A" w14:textId="77777777" w:rsidR="004F0F57" w:rsidRPr="001F2F7B" w:rsidRDefault="004F0F57" w:rsidP="00C545E9">
      <w:pPr>
        <w:pStyle w:val="ListParagraph"/>
        <w:numPr>
          <w:ilvl w:val="0"/>
          <w:numId w:val="125"/>
        </w:numPr>
        <w:kinsoku w:val="0"/>
        <w:overflowPunct w:val="0"/>
        <w:jc w:val="both"/>
        <w:rPr>
          <w:rFonts w:ascii="Calibri" w:hAnsi="Calibri" w:cs="Calibri"/>
          <w:sz w:val="24"/>
          <w:szCs w:val="24"/>
        </w:rPr>
      </w:pPr>
      <w:r w:rsidRPr="001F2F7B">
        <w:rPr>
          <w:rFonts w:ascii="Calibri" w:hAnsi="Calibri" w:cs="Calibri"/>
          <w:sz w:val="24"/>
          <w:szCs w:val="24"/>
        </w:rPr>
        <w:t>Les invités ressources</w:t>
      </w:r>
      <w:r w:rsidR="00FB3BF5" w:rsidRPr="001F2F7B">
        <w:rPr>
          <w:rFonts w:ascii="Calibri" w:hAnsi="Calibri" w:cs="Calibri"/>
          <w:sz w:val="24"/>
          <w:szCs w:val="24"/>
        </w:rPr>
        <w:t>.</w:t>
      </w:r>
    </w:p>
    <w:p w14:paraId="36EE6B81" w14:textId="77777777" w:rsidR="00C545E9" w:rsidRDefault="00C545E9" w:rsidP="00C545E9">
      <w:pPr>
        <w:kinsoku w:val="0"/>
        <w:overflowPunct w:val="0"/>
        <w:jc w:val="both"/>
        <w:rPr>
          <w:rFonts w:ascii="Calibri" w:hAnsi="Calibri" w:cs="Calibri"/>
          <w:sz w:val="24"/>
          <w:szCs w:val="24"/>
        </w:rPr>
      </w:pPr>
    </w:p>
    <w:p w14:paraId="3977E781" w14:textId="77777777" w:rsidR="004F0F57" w:rsidRPr="001F2F7B" w:rsidRDefault="004F0F57" w:rsidP="00C545E9">
      <w:pPr>
        <w:kinsoku w:val="0"/>
        <w:overflowPunct w:val="0"/>
        <w:jc w:val="both"/>
        <w:rPr>
          <w:rFonts w:ascii="Calibri" w:hAnsi="Calibri" w:cs="Calibri"/>
          <w:sz w:val="24"/>
          <w:szCs w:val="24"/>
        </w:rPr>
      </w:pPr>
      <w:r w:rsidRPr="001F2F7B">
        <w:rPr>
          <w:rFonts w:ascii="Calibri" w:hAnsi="Calibri" w:cs="Calibri"/>
          <w:sz w:val="24"/>
          <w:szCs w:val="24"/>
        </w:rPr>
        <w:t>Deux rapporteurs :</w:t>
      </w:r>
    </w:p>
    <w:p w14:paraId="47F924F1" w14:textId="77777777" w:rsidR="004F0F57" w:rsidRPr="001F2F7B" w:rsidRDefault="004F0F57" w:rsidP="00C545E9">
      <w:pPr>
        <w:pStyle w:val="ListParagraph"/>
        <w:numPr>
          <w:ilvl w:val="0"/>
          <w:numId w:val="125"/>
        </w:numPr>
        <w:kinsoku w:val="0"/>
        <w:overflowPunct w:val="0"/>
        <w:jc w:val="both"/>
        <w:rPr>
          <w:rFonts w:ascii="Calibri" w:hAnsi="Calibri" w:cs="Calibri"/>
          <w:sz w:val="24"/>
          <w:szCs w:val="24"/>
        </w:rPr>
      </w:pPr>
      <w:r w:rsidRPr="001F2F7B">
        <w:rPr>
          <w:rFonts w:ascii="Calibri" w:hAnsi="Calibri" w:cs="Calibri"/>
          <w:sz w:val="24"/>
          <w:szCs w:val="24"/>
        </w:rPr>
        <w:t xml:space="preserve">Le Chef du </w:t>
      </w:r>
      <w:r w:rsidR="006F1628" w:rsidRPr="001F2F7B">
        <w:rPr>
          <w:rFonts w:ascii="Calibri" w:hAnsi="Calibri" w:cs="Calibri"/>
          <w:sz w:val="24"/>
          <w:szCs w:val="24"/>
        </w:rPr>
        <w:t>le chef de section formation (</w:t>
      </w:r>
      <w:r w:rsidRPr="001F2F7B">
        <w:rPr>
          <w:rFonts w:ascii="Calibri" w:hAnsi="Calibri" w:cs="Calibri"/>
          <w:sz w:val="24"/>
          <w:szCs w:val="24"/>
        </w:rPr>
        <w:t>SSF</w:t>
      </w:r>
      <w:r w:rsidR="006F1628" w:rsidRPr="001F2F7B">
        <w:rPr>
          <w:rFonts w:ascii="Calibri" w:hAnsi="Calibri" w:cs="Calibri"/>
          <w:sz w:val="24"/>
          <w:szCs w:val="24"/>
        </w:rPr>
        <w:t>)</w:t>
      </w:r>
      <w:r w:rsidR="003A4574" w:rsidRPr="001F2F7B">
        <w:rPr>
          <w:rFonts w:ascii="Calibri" w:hAnsi="Calibri" w:cs="Calibri"/>
          <w:sz w:val="24"/>
          <w:szCs w:val="24"/>
        </w:rPr>
        <w:t> ;</w:t>
      </w:r>
    </w:p>
    <w:p w14:paraId="3C0B0CAA" w14:textId="731382AA" w:rsidR="004F0F57" w:rsidRPr="001F2F7B" w:rsidRDefault="00B63036" w:rsidP="00C545E9">
      <w:pPr>
        <w:pStyle w:val="ListParagraph"/>
        <w:numPr>
          <w:ilvl w:val="0"/>
          <w:numId w:val="125"/>
        </w:numPr>
        <w:kinsoku w:val="0"/>
        <w:overflowPunct w:val="0"/>
        <w:jc w:val="both"/>
        <w:rPr>
          <w:rFonts w:ascii="Calibri" w:hAnsi="Calibri" w:cs="Calibri"/>
          <w:sz w:val="24"/>
          <w:szCs w:val="24"/>
        </w:rPr>
      </w:pPr>
      <w:r w:rsidRPr="001F2F7B">
        <w:rPr>
          <w:rFonts w:ascii="Calibri" w:hAnsi="Calibri" w:cs="Calibri"/>
          <w:sz w:val="24"/>
          <w:szCs w:val="24"/>
        </w:rPr>
        <w:t>Le DNRHS</w:t>
      </w:r>
      <w:r w:rsidR="00814C62" w:rsidRPr="001F2F7B">
        <w:rPr>
          <w:rFonts w:ascii="Calibri" w:hAnsi="Calibri" w:cs="Calibri"/>
          <w:sz w:val="24"/>
          <w:szCs w:val="24"/>
        </w:rPr>
        <w:t>.</w:t>
      </w:r>
    </w:p>
    <w:p w14:paraId="0EF1AACE" w14:textId="77777777" w:rsidR="00814C62" w:rsidRPr="00C545E9" w:rsidRDefault="00814C62" w:rsidP="00C545E9">
      <w:pPr>
        <w:kinsoku w:val="0"/>
        <w:overflowPunct w:val="0"/>
        <w:jc w:val="both"/>
        <w:rPr>
          <w:rFonts w:ascii="Calibri" w:hAnsi="Calibri" w:cs="Calibri"/>
          <w:sz w:val="24"/>
          <w:szCs w:val="24"/>
        </w:rPr>
      </w:pPr>
    </w:p>
    <w:p w14:paraId="68325A87" w14:textId="56AEDCDC" w:rsidR="004F0F57" w:rsidRDefault="00C545E9" w:rsidP="00C545E9">
      <w:pPr>
        <w:pStyle w:val="ListParagraph"/>
        <w:kinsoku w:val="0"/>
        <w:overflowPunct w:val="0"/>
        <w:ind w:left="0"/>
        <w:jc w:val="both"/>
        <w:rPr>
          <w:rFonts w:ascii="Calibri" w:hAnsi="Calibri" w:cs="Calibri"/>
          <w:b/>
          <w:sz w:val="24"/>
          <w:szCs w:val="24"/>
        </w:rPr>
      </w:pPr>
      <w:r w:rsidRPr="001F2F7B">
        <w:rPr>
          <w:rFonts w:ascii="Calibri" w:hAnsi="Calibri" w:cs="Calibri"/>
          <w:b/>
          <w:sz w:val="24"/>
          <w:szCs w:val="24"/>
        </w:rPr>
        <w:t>PÉRIODICITÉ</w:t>
      </w:r>
      <w:r w:rsidR="00814C62" w:rsidRPr="001F2F7B">
        <w:rPr>
          <w:rFonts w:ascii="Calibri" w:hAnsi="Calibri" w:cs="Calibri"/>
          <w:b/>
          <w:sz w:val="24"/>
          <w:szCs w:val="24"/>
        </w:rPr>
        <w:t> :</w:t>
      </w:r>
    </w:p>
    <w:p w14:paraId="0D5BDA50" w14:textId="77777777" w:rsidR="00C545E9" w:rsidRPr="001F2F7B" w:rsidRDefault="00C545E9" w:rsidP="00C545E9">
      <w:pPr>
        <w:pStyle w:val="ListParagraph"/>
        <w:kinsoku w:val="0"/>
        <w:overflowPunct w:val="0"/>
        <w:ind w:left="0"/>
        <w:jc w:val="both"/>
        <w:rPr>
          <w:rFonts w:ascii="Calibri" w:hAnsi="Calibri" w:cs="Calibri"/>
          <w:b/>
          <w:sz w:val="24"/>
          <w:szCs w:val="24"/>
        </w:rPr>
      </w:pPr>
    </w:p>
    <w:p w14:paraId="6EC7E7FF" w14:textId="77777777" w:rsidR="004F0F57" w:rsidRPr="001F2F7B" w:rsidRDefault="004F0F57" w:rsidP="00C545E9">
      <w:pPr>
        <w:pStyle w:val="ListParagraph"/>
        <w:kinsoku w:val="0"/>
        <w:overflowPunct w:val="0"/>
        <w:ind w:left="0"/>
        <w:jc w:val="both"/>
        <w:rPr>
          <w:rFonts w:ascii="Calibri" w:hAnsi="Calibri" w:cs="Calibri"/>
          <w:sz w:val="24"/>
          <w:szCs w:val="24"/>
        </w:rPr>
      </w:pPr>
      <w:r w:rsidRPr="001F2F7B">
        <w:rPr>
          <w:rFonts w:ascii="Calibri" w:hAnsi="Calibri" w:cs="Calibri"/>
          <w:sz w:val="24"/>
          <w:szCs w:val="24"/>
        </w:rPr>
        <w:t>Le Comité siège normalement en 2 sessions ordinaires annuelles. Il peut être convoqué en session extraordinaire par le Président.</w:t>
      </w:r>
    </w:p>
    <w:p w14:paraId="061C249D" w14:textId="77777777" w:rsidR="00814C62" w:rsidRPr="001F2F7B" w:rsidRDefault="00814C62" w:rsidP="00C545E9">
      <w:pPr>
        <w:pStyle w:val="ListParagraph"/>
        <w:kinsoku w:val="0"/>
        <w:overflowPunct w:val="0"/>
        <w:ind w:left="0"/>
        <w:jc w:val="both"/>
        <w:rPr>
          <w:rFonts w:ascii="Calibri" w:hAnsi="Calibri" w:cs="Calibri"/>
          <w:sz w:val="24"/>
          <w:szCs w:val="24"/>
        </w:rPr>
      </w:pPr>
    </w:p>
    <w:p w14:paraId="00B561FF" w14:textId="77F5A218" w:rsidR="004F0F57" w:rsidRDefault="00814C62" w:rsidP="00C545E9">
      <w:pPr>
        <w:pStyle w:val="ListParagraph"/>
        <w:kinsoku w:val="0"/>
        <w:overflowPunct w:val="0"/>
        <w:ind w:left="0"/>
        <w:jc w:val="both"/>
        <w:rPr>
          <w:rFonts w:ascii="Calibri" w:hAnsi="Calibri" w:cs="Calibri"/>
          <w:b/>
          <w:sz w:val="24"/>
          <w:szCs w:val="24"/>
        </w:rPr>
      </w:pPr>
      <w:r w:rsidRPr="001F2F7B">
        <w:rPr>
          <w:rFonts w:ascii="Calibri" w:hAnsi="Calibri" w:cs="Calibri"/>
          <w:b/>
          <w:sz w:val="24"/>
          <w:szCs w:val="24"/>
        </w:rPr>
        <w:t xml:space="preserve">SUIVI </w:t>
      </w:r>
      <w:r w:rsidR="00C545E9" w:rsidRPr="001F2F7B">
        <w:rPr>
          <w:rFonts w:ascii="Calibri" w:hAnsi="Calibri" w:cs="Calibri"/>
          <w:b/>
          <w:sz w:val="24"/>
          <w:szCs w:val="24"/>
        </w:rPr>
        <w:t>ÉVALUATION</w:t>
      </w:r>
      <w:r w:rsidRPr="001F2F7B">
        <w:rPr>
          <w:rFonts w:ascii="Calibri" w:hAnsi="Calibri" w:cs="Calibri"/>
          <w:b/>
          <w:sz w:val="24"/>
          <w:szCs w:val="24"/>
        </w:rPr>
        <w:t> </w:t>
      </w:r>
    </w:p>
    <w:p w14:paraId="17D2F93F" w14:textId="77777777" w:rsidR="00C545E9" w:rsidRPr="001F2F7B" w:rsidRDefault="00C545E9" w:rsidP="00C545E9">
      <w:pPr>
        <w:pStyle w:val="ListParagraph"/>
        <w:kinsoku w:val="0"/>
        <w:overflowPunct w:val="0"/>
        <w:ind w:left="0"/>
        <w:jc w:val="both"/>
        <w:rPr>
          <w:rFonts w:ascii="Calibri" w:hAnsi="Calibri" w:cs="Calibri"/>
          <w:b/>
          <w:sz w:val="24"/>
          <w:szCs w:val="24"/>
        </w:rPr>
      </w:pPr>
    </w:p>
    <w:p w14:paraId="497D27A3" w14:textId="4B43B03E" w:rsidR="004F0F57" w:rsidRPr="001F2F7B" w:rsidRDefault="00C545E9" w:rsidP="00C545E9">
      <w:pPr>
        <w:pStyle w:val="ListParagraph"/>
        <w:numPr>
          <w:ilvl w:val="0"/>
          <w:numId w:val="22"/>
        </w:numPr>
        <w:kinsoku w:val="0"/>
        <w:overflowPunct w:val="0"/>
        <w:jc w:val="both"/>
        <w:rPr>
          <w:rFonts w:ascii="Calibri" w:hAnsi="Calibri" w:cs="Calibri"/>
          <w:sz w:val="24"/>
          <w:szCs w:val="24"/>
        </w:rPr>
      </w:pPr>
      <w:r w:rsidRPr="001F2F7B">
        <w:rPr>
          <w:rFonts w:ascii="Calibri" w:hAnsi="Calibri" w:cs="Calibri"/>
          <w:sz w:val="24"/>
          <w:szCs w:val="24"/>
        </w:rPr>
        <w:t>À</w:t>
      </w:r>
      <w:r w:rsidR="004F0F57" w:rsidRPr="001F2F7B">
        <w:rPr>
          <w:rFonts w:ascii="Calibri" w:hAnsi="Calibri" w:cs="Calibri"/>
          <w:sz w:val="24"/>
          <w:szCs w:val="24"/>
        </w:rPr>
        <w:t xml:space="preserve"> la fin de chaque semestre, le chef </w:t>
      </w:r>
      <w:r w:rsidR="00847AC1" w:rsidRPr="001F2F7B">
        <w:rPr>
          <w:rFonts w:ascii="Calibri" w:hAnsi="Calibri" w:cs="Calibri"/>
          <w:sz w:val="24"/>
          <w:szCs w:val="24"/>
        </w:rPr>
        <w:t>de section formation et perfectionnement</w:t>
      </w:r>
      <w:r w:rsidR="004F0F57" w:rsidRPr="001F2F7B">
        <w:rPr>
          <w:rFonts w:ascii="Calibri" w:hAnsi="Calibri" w:cs="Calibri"/>
          <w:sz w:val="24"/>
          <w:szCs w:val="24"/>
        </w:rPr>
        <w:t xml:space="preserve"> établi un tableau qui donne les informations suivantes :</w:t>
      </w:r>
    </w:p>
    <w:p w14:paraId="6166744D" w14:textId="77777777" w:rsidR="004F0F57" w:rsidRPr="001F2F7B" w:rsidRDefault="004F0F57" w:rsidP="00C545E9">
      <w:pPr>
        <w:pStyle w:val="ListParagraph"/>
        <w:kinsoku w:val="0"/>
        <w:overflowPunct w:val="0"/>
        <w:jc w:val="both"/>
        <w:rPr>
          <w:rFonts w:ascii="Calibri" w:hAnsi="Calibri" w:cs="Calibri"/>
          <w:sz w:val="24"/>
          <w:szCs w:val="24"/>
        </w:rPr>
      </w:pPr>
    </w:p>
    <w:tbl>
      <w:tblPr>
        <w:tblStyle w:val="TableGrid"/>
        <w:tblW w:w="9636" w:type="dxa"/>
        <w:tblLook w:val="04A0" w:firstRow="1" w:lastRow="0" w:firstColumn="1" w:lastColumn="0" w:noHBand="0" w:noVBand="1"/>
      </w:tblPr>
      <w:tblGrid>
        <w:gridCol w:w="3369"/>
        <w:gridCol w:w="1449"/>
        <w:gridCol w:w="2409"/>
        <w:gridCol w:w="2409"/>
      </w:tblGrid>
      <w:tr w:rsidR="004F0F57" w:rsidRPr="001F2F7B" w14:paraId="4A96629D" w14:textId="77777777" w:rsidTr="00D1196F">
        <w:trPr>
          <w:trHeight w:val="467"/>
        </w:trPr>
        <w:tc>
          <w:tcPr>
            <w:tcW w:w="3369" w:type="dxa"/>
            <w:shd w:val="clear" w:color="auto" w:fill="44546A" w:themeFill="text2"/>
          </w:tcPr>
          <w:p w14:paraId="32889C58" w14:textId="77777777" w:rsidR="004F0F57" w:rsidRPr="001F2F7B" w:rsidRDefault="004F0F57" w:rsidP="00C545E9">
            <w:pPr>
              <w:kinsoku w:val="0"/>
              <w:overflowPunct w:val="0"/>
              <w:jc w:val="both"/>
              <w:rPr>
                <w:rFonts w:ascii="Calibri" w:hAnsi="Calibri" w:cs="Calibri"/>
                <w:b/>
                <w:color w:val="FFFFFF" w:themeColor="background1"/>
                <w:sz w:val="24"/>
                <w:szCs w:val="24"/>
              </w:rPr>
            </w:pPr>
            <w:r w:rsidRPr="001F2F7B">
              <w:rPr>
                <w:rFonts w:ascii="Calibri" w:hAnsi="Calibri" w:cs="Calibri"/>
                <w:b/>
                <w:color w:val="FFFFFF" w:themeColor="background1"/>
                <w:sz w:val="24"/>
                <w:szCs w:val="24"/>
              </w:rPr>
              <w:t>Domaine de formation</w:t>
            </w:r>
          </w:p>
        </w:tc>
        <w:tc>
          <w:tcPr>
            <w:tcW w:w="1449" w:type="dxa"/>
            <w:shd w:val="clear" w:color="auto" w:fill="44546A" w:themeFill="text2"/>
          </w:tcPr>
          <w:p w14:paraId="3DE2A4CD" w14:textId="77777777" w:rsidR="004F0F57" w:rsidRPr="001F2F7B" w:rsidRDefault="004F0F57" w:rsidP="00C545E9">
            <w:pPr>
              <w:kinsoku w:val="0"/>
              <w:overflowPunct w:val="0"/>
              <w:jc w:val="both"/>
              <w:rPr>
                <w:rFonts w:ascii="Calibri" w:hAnsi="Calibri" w:cs="Calibri"/>
                <w:b/>
                <w:color w:val="FFFFFF" w:themeColor="background1"/>
                <w:sz w:val="24"/>
                <w:szCs w:val="24"/>
              </w:rPr>
            </w:pPr>
            <w:r w:rsidRPr="001F2F7B">
              <w:rPr>
                <w:rFonts w:ascii="Calibri" w:hAnsi="Calibri" w:cs="Calibri"/>
                <w:b/>
                <w:color w:val="FFFFFF" w:themeColor="background1"/>
                <w:sz w:val="24"/>
                <w:szCs w:val="24"/>
              </w:rPr>
              <w:t>Besoins</w:t>
            </w:r>
          </w:p>
        </w:tc>
        <w:tc>
          <w:tcPr>
            <w:tcW w:w="2409" w:type="dxa"/>
            <w:shd w:val="clear" w:color="auto" w:fill="44546A" w:themeFill="text2"/>
          </w:tcPr>
          <w:p w14:paraId="3AD9153B" w14:textId="77777777" w:rsidR="004F0F57" w:rsidRPr="001F2F7B" w:rsidRDefault="004F0F57" w:rsidP="00C545E9">
            <w:pPr>
              <w:kinsoku w:val="0"/>
              <w:overflowPunct w:val="0"/>
              <w:jc w:val="both"/>
              <w:rPr>
                <w:rFonts w:ascii="Calibri" w:hAnsi="Calibri" w:cs="Calibri"/>
                <w:b/>
                <w:color w:val="FFFFFF" w:themeColor="background1"/>
                <w:sz w:val="24"/>
                <w:szCs w:val="24"/>
              </w:rPr>
            </w:pPr>
            <w:r w:rsidRPr="001F2F7B">
              <w:rPr>
                <w:rFonts w:ascii="Calibri" w:hAnsi="Calibri" w:cs="Calibri"/>
                <w:b/>
                <w:color w:val="FFFFFF" w:themeColor="background1"/>
                <w:sz w:val="24"/>
                <w:szCs w:val="24"/>
              </w:rPr>
              <w:t>Bourses allouée</w:t>
            </w:r>
          </w:p>
        </w:tc>
        <w:tc>
          <w:tcPr>
            <w:tcW w:w="2409" w:type="dxa"/>
            <w:shd w:val="clear" w:color="auto" w:fill="44546A" w:themeFill="text2"/>
          </w:tcPr>
          <w:p w14:paraId="35103A39" w14:textId="77777777" w:rsidR="004F0F57" w:rsidRPr="001F2F7B" w:rsidRDefault="004F0F57" w:rsidP="00C545E9">
            <w:pPr>
              <w:kinsoku w:val="0"/>
              <w:overflowPunct w:val="0"/>
              <w:jc w:val="both"/>
              <w:rPr>
                <w:rFonts w:ascii="Calibri" w:hAnsi="Calibri" w:cs="Calibri"/>
                <w:b/>
                <w:color w:val="FFFFFF" w:themeColor="background1"/>
                <w:sz w:val="24"/>
                <w:szCs w:val="24"/>
              </w:rPr>
            </w:pPr>
            <w:r w:rsidRPr="001F2F7B">
              <w:rPr>
                <w:rFonts w:ascii="Calibri" w:hAnsi="Calibri" w:cs="Calibri"/>
                <w:b/>
                <w:color w:val="FFFFFF" w:themeColor="background1"/>
                <w:sz w:val="24"/>
                <w:szCs w:val="24"/>
              </w:rPr>
              <w:t>Ecart</w:t>
            </w:r>
          </w:p>
        </w:tc>
      </w:tr>
      <w:tr w:rsidR="004F0F57" w:rsidRPr="001F2F7B" w14:paraId="4E9CFF80" w14:textId="77777777" w:rsidTr="004F0F57">
        <w:trPr>
          <w:trHeight w:val="289"/>
        </w:trPr>
        <w:tc>
          <w:tcPr>
            <w:tcW w:w="3369" w:type="dxa"/>
          </w:tcPr>
          <w:p w14:paraId="06520CF0" w14:textId="77777777" w:rsidR="004F0F57" w:rsidRPr="001F2F7B" w:rsidRDefault="004F0F57" w:rsidP="00C545E9">
            <w:pPr>
              <w:kinsoku w:val="0"/>
              <w:overflowPunct w:val="0"/>
              <w:jc w:val="both"/>
              <w:rPr>
                <w:rFonts w:ascii="Calibri" w:hAnsi="Calibri" w:cs="Calibri"/>
                <w:sz w:val="24"/>
                <w:szCs w:val="24"/>
              </w:rPr>
            </w:pPr>
          </w:p>
        </w:tc>
        <w:tc>
          <w:tcPr>
            <w:tcW w:w="1449" w:type="dxa"/>
          </w:tcPr>
          <w:p w14:paraId="14C6F5E2" w14:textId="77777777" w:rsidR="004F0F57" w:rsidRPr="001F2F7B" w:rsidRDefault="004F0F57" w:rsidP="00C545E9">
            <w:pPr>
              <w:kinsoku w:val="0"/>
              <w:overflowPunct w:val="0"/>
              <w:jc w:val="both"/>
              <w:rPr>
                <w:rFonts w:ascii="Calibri" w:hAnsi="Calibri" w:cs="Calibri"/>
                <w:sz w:val="24"/>
                <w:szCs w:val="24"/>
              </w:rPr>
            </w:pPr>
          </w:p>
        </w:tc>
        <w:tc>
          <w:tcPr>
            <w:tcW w:w="2409" w:type="dxa"/>
          </w:tcPr>
          <w:p w14:paraId="2FD39666" w14:textId="77777777" w:rsidR="004F0F57" w:rsidRPr="001F2F7B" w:rsidRDefault="004F0F57" w:rsidP="00C545E9">
            <w:pPr>
              <w:kinsoku w:val="0"/>
              <w:overflowPunct w:val="0"/>
              <w:jc w:val="both"/>
              <w:rPr>
                <w:rFonts w:ascii="Calibri" w:hAnsi="Calibri" w:cs="Calibri"/>
                <w:sz w:val="24"/>
                <w:szCs w:val="24"/>
              </w:rPr>
            </w:pPr>
          </w:p>
        </w:tc>
        <w:tc>
          <w:tcPr>
            <w:tcW w:w="2409" w:type="dxa"/>
          </w:tcPr>
          <w:p w14:paraId="633DA2D7" w14:textId="77777777" w:rsidR="004F0F57" w:rsidRPr="001F2F7B" w:rsidRDefault="004F0F57" w:rsidP="00C545E9">
            <w:pPr>
              <w:kinsoku w:val="0"/>
              <w:overflowPunct w:val="0"/>
              <w:jc w:val="both"/>
              <w:rPr>
                <w:rFonts w:ascii="Calibri" w:hAnsi="Calibri" w:cs="Calibri"/>
                <w:sz w:val="24"/>
                <w:szCs w:val="24"/>
              </w:rPr>
            </w:pPr>
          </w:p>
        </w:tc>
      </w:tr>
      <w:tr w:rsidR="004F0F57" w:rsidRPr="001F2F7B" w14:paraId="5F332668" w14:textId="77777777" w:rsidTr="004F0F57">
        <w:trPr>
          <w:trHeight w:val="289"/>
        </w:trPr>
        <w:tc>
          <w:tcPr>
            <w:tcW w:w="3369" w:type="dxa"/>
          </w:tcPr>
          <w:p w14:paraId="7802B2D4" w14:textId="77777777" w:rsidR="004F0F57" w:rsidRPr="001F2F7B" w:rsidRDefault="004F0F57" w:rsidP="00C545E9">
            <w:pPr>
              <w:kinsoku w:val="0"/>
              <w:overflowPunct w:val="0"/>
              <w:jc w:val="both"/>
              <w:rPr>
                <w:rFonts w:ascii="Calibri" w:hAnsi="Calibri" w:cs="Calibri"/>
                <w:sz w:val="24"/>
                <w:szCs w:val="24"/>
              </w:rPr>
            </w:pPr>
          </w:p>
        </w:tc>
        <w:tc>
          <w:tcPr>
            <w:tcW w:w="1449" w:type="dxa"/>
          </w:tcPr>
          <w:p w14:paraId="1A936D59" w14:textId="77777777" w:rsidR="004F0F57" w:rsidRPr="001F2F7B" w:rsidRDefault="004F0F57" w:rsidP="00C545E9">
            <w:pPr>
              <w:kinsoku w:val="0"/>
              <w:overflowPunct w:val="0"/>
              <w:jc w:val="both"/>
              <w:rPr>
                <w:rFonts w:ascii="Calibri" w:hAnsi="Calibri" w:cs="Calibri"/>
                <w:sz w:val="24"/>
                <w:szCs w:val="24"/>
              </w:rPr>
            </w:pPr>
          </w:p>
        </w:tc>
        <w:tc>
          <w:tcPr>
            <w:tcW w:w="2409" w:type="dxa"/>
          </w:tcPr>
          <w:p w14:paraId="24D6AC67" w14:textId="77777777" w:rsidR="004F0F57" w:rsidRPr="001F2F7B" w:rsidRDefault="004F0F57" w:rsidP="00C545E9">
            <w:pPr>
              <w:kinsoku w:val="0"/>
              <w:overflowPunct w:val="0"/>
              <w:jc w:val="both"/>
              <w:rPr>
                <w:rFonts w:ascii="Calibri" w:hAnsi="Calibri" w:cs="Calibri"/>
                <w:sz w:val="24"/>
                <w:szCs w:val="24"/>
              </w:rPr>
            </w:pPr>
          </w:p>
        </w:tc>
        <w:tc>
          <w:tcPr>
            <w:tcW w:w="2409" w:type="dxa"/>
          </w:tcPr>
          <w:p w14:paraId="5AA0A051" w14:textId="77777777" w:rsidR="004F0F57" w:rsidRPr="001F2F7B" w:rsidRDefault="004F0F57" w:rsidP="00C545E9">
            <w:pPr>
              <w:kinsoku w:val="0"/>
              <w:overflowPunct w:val="0"/>
              <w:jc w:val="both"/>
              <w:rPr>
                <w:rFonts w:ascii="Calibri" w:hAnsi="Calibri" w:cs="Calibri"/>
                <w:sz w:val="24"/>
                <w:szCs w:val="24"/>
              </w:rPr>
            </w:pPr>
          </w:p>
        </w:tc>
      </w:tr>
      <w:tr w:rsidR="004F0F57" w:rsidRPr="001F2F7B" w14:paraId="321FDF8C" w14:textId="77777777" w:rsidTr="004F0F57">
        <w:trPr>
          <w:trHeight w:val="289"/>
        </w:trPr>
        <w:tc>
          <w:tcPr>
            <w:tcW w:w="3369" w:type="dxa"/>
          </w:tcPr>
          <w:p w14:paraId="48553B99" w14:textId="77777777" w:rsidR="004F0F57" w:rsidRPr="001F2F7B" w:rsidRDefault="004F0F57" w:rsidP="00C545E9">
            <w:pPr>
              <w:kinsoku w:val="0"/>
              <w:overflowPunct w:val="0"/>
              <w:jc w:val="both"/>
              <w:rPr>
                <w:rFonts w:ascii="Calibri" w:hAnsi="Calibri" w:cs="Calibri"/>
                <w:sz w:val="24"/>
                <w:szCs w:val="24"/>
              </w:rPr>
            </w:pPr>
          </w:p>
        </w:tc>
        <w:tc>
          <w:tcPr>
            <w:tcW w:w="1449" w:type="dxa"/>
          </w:tcPr>
          <w:p w14:paraId="08DC31EE" w14:textId="77777777" w:rsidR="004F0F57" w:rsidRPr="001F2F7B" w:rsidRDefault="004F0F57" w:rsidP="00C545E9">
            <w:pPr>
              <w:kinsoku w:val="0"/>
              <w:overflowPunct w:val="0"/>
              <w:jc w:val="both"/>
              <w:rPr>
                <w:rFonts w:ascii="Calibri" w:hAnsi="Calibri" w:cs="Calibri"/>
                <w:sz w:val="24"/>
                <w:szCs w:val="24"/>
              </w:rPr>
            </w:pPr>
          </w:p>
        </w:tc>
        <w:tc>
          <w:tcPr>
            <w:tcW w:w="2409" w:type="dxa"/>
          </w:tcPr>
          <w:p w14:paraId="027426AB" w14:textId="77777777" w:rsidR="004F0F57" w:rsidRPr="001F2F7B" w:rsidRDefault="004F0F57" w:rsidP="00C545E9">
            <w:pPr>
              <w:kinsoku w:val="0"/>
              <w:overflowPunct w:val="0"/>
              <w:jc w:val="both"/>
              <w:rPr>
                <w:rFonts w:ascii="Calibri" w:hAnsi="Calibri" w:cs="Calibri"/>
                <w:sz w:val="24"/>
                <w:szCs w:val="24"/>
              </w:rPr>
            </w:pPr>
          </w:p>
        </w:tc>
        <w:tc>
          <w:tcPr>
            <w:tcW w:w="2409" w:type="dxa"/>
          </w:tcPr>
          <w:p w14:paraId="3CFC323B" w14:textId="77777777" w:rsidR="004F0F57" w:rsidRPr="001F2F7B" w:rsidRDefault="004F0F57" w:rsidP="00C545E9">
            <w:pPr>
              <w:kinsoku w:val="0"/>
              <w:overflowPunct w:val="0"/>
              <w:jc w:val="both"/>
              <w:rPr>
                <w:rFonts w:ascii="Calibri" w:hAnsi="Calibri" w:cs="Calibri"/>
                <w:sz w:val="24"/>
                <w:szCs w:val="24"/>
              </w:rPr>
            </w:pPr>
          </w:p>
        </w:tc>
      </w:tr>
      <w:tr w:rsidR="004F0F57" w:rsidRPr="001F2F7B" w14:paraId="0B1C88C3" w14:textId="77777777" w:rsidTr="004F0F57">
        <w:trPr>
          <w:trHeight w:val="289"/>
        </w:trPr>
        <w:tc>
          <w:tcPr>
            <w:tcW w:w="3369" w:type="dxa"/>
          </w:tcPr>
          <w:p w14:paraId="0BCFCDBD" w14:textId="77777777" w:rsidR="004F0F57" w:rsidRPr="001F2F7B" w:rsidRDefault="004F0F57" w:rsidP="00C545E9">
            <w:pPr>
              <w:kinsoku w:val="0"/>
              <w:overflowPunct w:val="0"/>
              <w:jc w:val="both"/>
              <w:rPr>
                <w:rFonts w:ascii="Calibri" w:hAnsi="Calibri" w:cs="Calibri"/>
                <w:sz w:val="24"/>
                <w:szCs w:val="24"/>
              </w:rPr>
            </w:pPr>
          </w:p>
        </w:tc>
        <w:tc>
          <w:tcPr>
            <w:tcW w:w="1449" w:type="dxa"/>
          </w:tcPr>
          <w:p w14:paraId="3E1470E6" w14:textId="77777777" w:rsidR="004F0F57" w:rsidRPr="001F2F7B" w:rsidRDefault="004F0F57" w:rsidP="00C545E9">
            <w:pPr>
              <w:kinsoku w:val="0"/>
              <w:overflowPunct w:val="0"/>
              <w:jc w:val="both"/>
              <w:rPr>
                <w:rFonts w:ascii="Calibri" w:hAnsi="Calibri" w:cs="Calibri"/>
                <w:sz w:val="24"/>
                <w:szCs w:val="24"/>
              </w:rPr>
            </w:pPr>
          </w:p>
        </w:tc>
        <w:tc>
          <w:tcPr>
            <w:tcW w:w="2409" w:type="dxa"/>
          </w:tcPr>
          <w:p w14:paraId="313C0BF6" w14:textId="77777777" w:rsidR="004F0F57" w:rsidRPr="001F2F7B" w:rsidRDefault="004F0F57" w:rsidP="00C545E9">
            <w:pPr>
              <w:kinsoku w:val="0"/>
              <w:overflowPunct w:val="0"/>
              <w:jc w:val="both"/>
              <w:rPr>
                <w:rFonts w:ascii="Calibri" w:hAnsi="Calibri" w:cs="Calibri"/>
                <w:sz w:val="24"/>
                <w:szCs w:val="24"/>
              </w:rPr>
            </w:pPr>
          </w:p>
        </w:tc>
        <w:tc>
          <w:tcPr>
            <w:tcW w:w="2409" w:type="dxa"/>
          </w:tcPr>
          <w:p w14:paraId="67A39F20" w14:textId="77777777" w:rsidR="004F0F57" w:rsidRPr="001F2F7B" w:rsidRDefault="004F0F57" w:rsidP="00C545E9">
            <w:pPr>
              <w:kinsoku w:val="0"/>
              <w:overflowPunct w:val="0"/>
              <w:jc w:val="both"/>
              <w:rPr>
                <w:rFonts w:ascii="Calibri" w:hAnsi="Calibri" w:cs="Calibri"/>
                <w:sz w:val="24"/>
                <w:szCs w:val="24"/>
              </w:rPr>
            </w:pPr>
          </w:p>
        </w:tc>
      </w:tr>
    </w:tbl>
    <w:p w14:paraId="60B75729" w14:textId="77777777" w:rsidR="003A4574" w:rsidRPr="001F2F7B" w:rsidRDefault="003A4574" w:rsidP="00C545E9">
      <w:pPr>
        <w:kinsoku w:val="0"/>
        <w:overflowPunct w:val="0"/>
        <w:jc w:val="both"/>
        <w:rPr>
          <w:rFonts w:ascii="Calibri" w:hAnsi="Calibri" w:cs="Calibri"/>
          <w:b/>
          <w:color w:val="000000"/>
          <w:sz w:val="24"/>
          <w:szCs w:val="24"/>
        </w:rPr>
      </w:pPr>
    </w:p>
    <w:p w14:paraId="00F4F8BA" w14:textId="77777777" w:rsidR="00C545E9" w:rsidRDefault="00C545E9">
      <w:pPr>
        <w:spacing w:after="160" w:line="259" w:lineRule="auto"/>
        <w:rPr>
          <w:rFonts w:ascii="Calibri" w:hAnsi="Calibri" w:cs="Calibri"/>
          <w:b/>
          <w:color w:val="000000"/>
          <w:sz w:val="24"/>
          <w:szCs w:val="24"/>
        </w:rPr>
      </w:pPr>
      <w:r>
        <w:rPr>
          <w:rFonts w:ascii="Calibri" w:hAnsi="Calibri" w:cs="Calibri"/>
          <w:b/>
          <w:color w:val="000000"/>
          <w:sz w:val="24"/>
          <w:szCs w:val="24"/>
        </w:rPr>
        <w:br w:type="page"/>
      </w:r>
    </w:p>
    <w:p w14:paraId="7497B42E" w14:textId="126D2A1B" w:rsidR="004F0F57" w:rsidRDefault="004F0F57" w:rsidP="00C545E9">
      <w:pPr>
        <w:kinsoku w:val="0"/>
        <w:overflowPunct w:val="0"/>
        <w:jc w:val="both"/>
        <w:rPr>
          <w:rFonts w:ascii="Calibri" w:hAnsi="Calibri" w:cs="Calibri"/>
          <w:b/>
          <w:color w:val="000000"/>
          <w:sz w:val="24"/>
          <w:szCs w:val="24"/>
        </w:rPr>
      </w:pPr>
      <w:r w:rsidRPr="001F2F7B">
        <w:rPr>
          <w:rFonts w:ascii="Calibri" w:hAnsi="Calibri" w:cs="Calibri"/>
          <w:b/>
          <w:color w:val="000000"/>
          <w:sz w:val="24"/>
          <w:szCs w:val="24"/>
        </w:rPr>
        <w:t>CARTOGRAPHIE DES INTERVENANTS</w:t>
      </w:r>
    </w:p>
    <w:p w14:paraId="5699027D" w14:textId="77777777" w:rsidR="00C545E9" w:rsidRPr="001F2F7B" w:rsidRDefault="00C545E9" w:rsidP="00C545E9">
      <w:pPr>
        <w:kinsoku w:val="0"/>
        <w:overflowPunct w:val="0"/>
        <w:jc w:val="both"/>
        <w:rPr>
          <w:rFonts w:ascii="Calibri" w:hAnsi="Calibri" w:cs="Calibri"/>
          <w:color w:val="000000"/>
          <w:sz w:val="24"/>
          <w:szCs w:val="24"/>
        </w:rPr>
      </w:pPr>
    </w:p>
    <w:tbl>
      <w:tblPr>
        <w:tblW w:w="5000" w:type="pct"/>
        <w:tblCellMar>
          <w:left w:w="70" w:type="dxa"/>
          <w:right w:w="70" w:type="dxa"/>
        </w:tblCellMar>
        <w:tblLook w:val="04A0" w:firstRow="1" w:lastRow="0" w:firstColumn="1" w:lastColumn="0" w:noHBand="0" w:noVBand="1"/>
      </w:tblPr>
      <w:tblGrid>
        <w:gridCol w:w="3207"/>
        <w:gridCol w:w="1929"/>
        <w:gridCol w:w="1561"/>
        <w:gridCol w:w="1214"/>
        <w:gridCol w:w="1301"/>
      </w:tblGrid>
      <w:tr w:rsidR="000067C1" w:rsidRPr="001F2F7B" w14:paraId="2BBFE9B4" w14:textId="77777777" w:rsidTr="00D1196F">
        <w:trPr>
          <w:trHeight w:val="345"/>
        </w:trPr>
        <w:tc>
          <w:tcPr>
            <w:tcW w:w="1741" w:type="pct"/>
            <w:tcBorders>
              <w:top w:val="single" w:sz="8" w:space="0" w:color="auto"/>
              <w:left w:val="single" w:sz="8" w:space="0" w:color="auto"/>
              <w:bottom w:val="single" w:sz="8" w:space="0" w:color="auto"/>
              <w:right w:val="single" w:sz="8" w:space="0" w:color="auto"/>
            </w:tcBorders>
            <w:shd w:val="clear" w:color="auto" w:fill="0070C0"/>
            <w:vAlign w:val="center"/>
            <w:hideMark/>
          </w:tcPr>
          <w:p w14:paraId="7AE84550" w14:textId="77777777" w:rsidR="000067C1" w:rsidRPr="001F2F7B" w:rsidRDefault="000067C1" w:rsidP="00C545E9">
            <w:pPr>
              <w:rPr>
                <w:rFonts w:ascii="Calibri" w:eastAsia="Times New Roman" w:hAnsi="Calibri" w:cs="Times New Roman"/>
                <w:b/>
                <w:bCs/>
                <w:color w:val="FFFFFF"/>
                <w:lang w:eastAsia="fr-FR"/>
              </w:rPr>
            </w:pPr>
            <w:r w:rsidRPr="001F2F7B">
              <w:rPr>
                <w:rFonts w:ascii="Calibri" w:eastAsia="Times New Roman" w:hAnsi="Calibri" w:cs="Times New Roman"/>
                <w:b/>
                <w:bCs/>
                <w:color w:val="FFFFFF"/>
                <w:lang w:eastAsia="fr-FR"/>
              </w:rPr>
              <w:t xml:space="preserve">Intervenants de la procédure </w:t>
            </w:r>
          </w:p>
        </w:tc>
        <w:tc>
          <w:tcPr>
            <w:tcW w:w="1047" w:type="pct"/>
            <w:tcBorders>
              <w:top w:val="single" w:sz="8" w:space="0" w:color="auto"/>
              <w:left w:val="nil"/>
              <w:bottom w:val="single" w:sz="8" w:space="0" w:color="auto"/>
              <w:right w:val="single" w:sz="8" w:space="0" w:color="auto"/>
            </w:tcBorders>
            <w:shd w:val="clear" w:color="auto" w:fill="0070C0"/>
            <w:vAlign w:val="center"/>
            <w:hideMark/>
          </w:tcPr>
          <w:p w14:paraId="3BB810F6" w14:textId="77777777" w:rsidR="000067C1" w:rsidRPr="001F2F7B" w:rsidRDefault="000067C1" w:rsidP="00C545E9">
            <w:pPr>
              <w:rPr>
                <w:rFonts w:ascii="Calibri" w:eastAsia="Times New Roman" w:hAnsi="Calibri" w:cs="Times New Roman"/>
                <w:b/>
                <w:bCs/>
                <w:color w:val="FFFFFF"/>
                <w:lang w:eastAsia="fr-FR"/>
              </w:rPr>
            </w:pPr>
            <w:r w:rsidRPr="001F2F7B">
              <w:rPr>
                <w:rFonts w:ascii="Calibri" w:eastAsia="Times New Roman" w:hAnsi="Calibri" w:cs="Times New Roman"/>
                <w:b/>
                <w:bCs/>
                <w:color w:val="FFFFFF"/>
                <w:lang w:eastAsia="fr-FR"/>
              </w:rPr>
              <w:t xml:space="preserve">Responsable </w:t>
            </w:r>
          </w:p>
        </w:tc>
        <w:tc>
          <w:tcPr>
            <w:tcW w:w="847" w:type="pct"/>
            <w:tcBorders>
              <w:top w:val="single" w:sz="8" w:space="0" w:color="auto"/>
              <w:left w:val="nil"/>
              <w:bottom w:val="single" w:sz="8" w:space="0" w:color="auto"/>
              <w:right w:val="single" w:sz="8" w:space="0" w:color="auto"/>
            </w:tcBorders>
            <w:shd w:val="clear" w:color="auto" w:fill="0070C0"/>
            <w:vAlign w:val="center"/>
            <w:hideMark/>
          </w:tcPr>
          <w:p w14:paraId="1F6F93CC" w14:textId="77777777" w:rsidR="000067C1" w:rsidRPr="001F2F7B" w:rsidRDefault="000067C1" w:rsidP="00C545E9">
            <w:pPr>
              <w:rPr>
                <w:rFonts w:ascii="Calibri" w:eastAsia="Times New Roman" w:hAnsi="Calibri" w:cs="Times New Roman"/>
                <w:b/>
                <w:bCs/>
                <w:color w:val="FFFFFF"/>
                <w:lang w:eastAsia="fr-FR"/>
              </w:rPr>
            </w:pPr>
            <w:r w:rsidRPr="001F2F7B">
              <w:rPr>
                <w:rFonts w:ascii="Calibri" w:eastAsia="Times New Roman" w:hAnsi="Calibri" w:cs="Times New Roman"/>
                <w:b/>
                <w:bCs/>
                <w:color w:val="FFFFFF"/>
                <w:lang w:eastAsia="fr-FR"/>
              </w:rPr>
              <w:t xml:space="preserve">Approbateur </w:t>
            </w:r>
          </w:p>
        </w:tc>
        <w:tc>
          <w:tcPr>
            <w:tcW w:w="659" w:type="pct"/>
            <w:tcBorders>
              <w:top w:val="single" w:sz="8" w:space="0" w:color="auto"/>
              <w:left w:val="nil"/>
              <w:bottom w:val="single" w:sz="8" w:space="0" w:color="auto"/>
              <w:right w:val="single" w:sz="8" w:space="0" w:color="auto"/>
            </w:tcBorders>
            <w:shd w:val="clear" w:color="auto" w:fill="0070C0"/>
            <w:vAlign w:val="center"/>
            <w:hideMark/>
          </w:tcPr>
          <w:p w14:paraId="1685B834" w14:textId="77777777" w:rsidR="000067C1" w:rsidRPr="001F2F7B" w:rsidRDefault="000067C1" w:rsidP="00C545E9">
            <w:pPr>
              <w:rPr>
                <w:rFonts w:ascii="Calibri" w:eastAsia="Times New Roman" w:hAnsi="Calibri" w:cs="Times New Roman"/>
                <w:b/>
                <w:bCs/>
                <w:color w:val="FFFFFF"/>
                <w:lang w:eastAsia="fr-FR"/>
              </w:rPr>
            </w:pPr>
            <w:r w:rsidRPr="001F2F7B">
              <w:rPr>
                <w:rFonts w:ascii="Calibri" w:eastAsia="Times New Roman" w:hAnsi="Calibri" w:cs="Times New Roman"/>
                <w:b/>
                <w:bCs/>
                <w:color w:val="FFFFFF"/>
                <w:lang w:eastAsia="fr-FR"/>
              </w:rPr>
              <w:t xml:space="preserve">Consulté </w:t>
            </w:r>
          </w:p>
        </w:tc>
        <w:tc>
          <w:tcPr>
            <w:tcW w:w="706" w:type="pct"/>
            <w:tcBorders>
              <w:top w:val="single" w:sz="8" w:space="0" w:color="auto"/>
              <w:left w:val="nil"/>
              <w:bottom w:val="single" w:sz="8" w:space="0" w:color="auto"/>
              <w:right w:val="single" w:sz="8" w:space="0" w:color="auto"/>
            </w:tcBorders>
            <w:shd w:val="clear" w:color="auto" w:fill="0070C0"/>
            <w:vAlign w:val="center"/>
            <w:hideMark/>
          </w:tcPr>
          <w:p w14:paraId="22F8541F" w14:textId="77777777" w:rsidR="000067C1" w:rsidRPr="001F2F7B" w:rsidRDefault="000067C1" w:rsidP="00C545E9">
            <w:pPr>
              <w:rPr>
                <w:rFonts w:ascii="Calibri" w:eastAsia="Times New Roman" w:hAnsi="Calibri" w:cs="Times New Roman"/>
                <w:b/>
                <w:bCs/>
                <w:color w:val="FFFFFF"/>
                <w:lang w:eastAsia="fr-FR"/>
              </w:rPr>
            </w:pPr>
            <w:r w:rsidRPr="001F2F7B">
              <w:rPr>
                <w:rFonts w:ascii="Calibri" w:eastAsia="Times New Roman" w:hAnsi="Calibri" w:cs="Times New Roman"/>
                <w:b/>
                <w:bCs/>
                <w:color w:val="FFFFFF"/>
                <w:lang w:eastAsia="fr-FR"/>
              </w:rPr>
              <w:t>Informé</w:t>
            </w:r>
          </w:p>
        </w:tc>
      </w:tr>
      <w:tr w:rsidR="000067C1" w:rsidRPr="001F2F7B" w14:paraId="52B8A1D4" w14:textId="77777777" w:rsidTr="007E7A14">
        <w:trPr>
          <w:trHeight w:val="645"/>
        </w:trPr>
        <w:tc>
          <w:tcPr>
            <w:tcW w:w="1741" w:type="pct"/>
            <w:tcBorders>
              <w:top w:val="nil"/>
              <w:left w:val="single" w:sz="8" w:space="0" w:color="auto"/>
              <w:bottom w:val="single" w:sz="8" w:space="0" w:color="auto"/>
              <w:right w:val="single" w:sz="8" w:space="0" w:color="auto"/>
            </w:tcBorders>
            <w:shd w:val="clear" w:color="auto" w:fill="auto"/>
            <w:vAlign w:val="center"/>
            <w:hideMark/>
          </w:tcPr>
          <w:p w14:paraId="7C7559F5" w14:textId="77777777" w:rsidR="000067C1" w:rsidRPr="001F2F7B" w:rsidRDefault="000067C1" w:rsidP="00C545E9">
            <w:pPr>
              <w:rPr>
                <w:rFonts w:ascii="Calibri" w:eastAsia="Times New Roman" w:hAnsi="Calibri" w:cs="Times New Roman"/>
                <w:color w:val="000000"/>
                <w:sz w:val="24"/>
                <w:szCs w:val="24"/>
                <w:lang w:eastAsia="fr-FR"/>
              </w:rPr>
            </w:pPr>
            <w:r w:rsidRPr="001F2F7B">
              <w:rPr>
                <w:rFonts w:ascii="Calibri" w:eastAsia="Times New Roman" w:hAnsi="Calibri" w:cs="Times New Roman"/>
                <w:color w:val="000000"/>
                <w:sz w:val="24"/>
                <w:szCs w:val="24"/>
                <w:lang w:eastAsia="fr-FR"/>
              </w:rPr>
              <w:t>Les structures organiques du Ministère ;</w:t>
            </w:r>
          </w:p>
        </w:tc>
        <w:tc>
          <w:tcPr>
            <w:tcW w:w="1047" w:type="pct"/>
            <w:tcBorders>
              <w:top w:val="nil"/>
              <w:left w:val="nil"/>
              <w:bottom w:val="single" w:sz="8" w:space="0" w:color="auto"/>
              <w:right w:val="single" w:sz="8" w:space="0" w:color="auto"/>
            </w:tcBorders>
            <w:shd w:val="clear" w:color="auto" w:fill="44546A" w:themeFill="text2"/>
            <w:vAlign w:val="center"/>
            <w:hideMark/>
          </w:tcPr>
          <w:p w14:paraId="3D08F55B" w14:textId="77777777" w:rsidR="000067C1" w:rsidRPr="001F2F7B" w:rsidRDefault="000067C1" w:rsidP="00C545E9">
            <w:pPr>
              <w:rPr>
                <w:rFonts w:ascii="Calibri" w:eastAsia="Times New Roman" w:hAnsi="Calibri" w:cs="Times New Roman"/>
                <w:color w:val="000000"/>
                <w:lang w:eastAsia="fr-FR"/>
              </w:rPr>
            </w:pPr>
          </w:p>
        </w:tc>
        <w:tc>
          <w:tcPr>
            <w:tcW w:w="847" w:type="pct"/>
            <w:tcBorders>
              <w:top w:val="nil"/>
              <w:left w:val="nil"/>
              <w:bottom w:val="single" w:sz="8" w:space="0" w:color="auto"/>
              <w:right w:val="single" w:sz="8" w:space="0" w:color="auto"/>
            </w:tcBorders>
            <w:shd w:val="clear" w:color="auto" w:fill="auto"/>
            <w:vAlign w:val="center"/>
            <w:hideMark/>
          </w:tcPr>
          <w:p w14:paraId="1BB96686" w14:textId="77777777" w:rsidR="000067C1" w:rsidRPr="001F2F7B" w:rsidRDefault="000067C1" w:rsidP="00C545E9">
            <w:pPr>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659" w:type="pct"/>
            <w:tcBorders>
              <w:top w:val="nil"/>
              <w:left w:val="nil"/>
              <w:bottom w:val="single" w:sz="8" w:space="0" w:color="auto"/>
              <w:right w:val="single" w:sz="8" w:space="0" w:color="auto"/>
            </w:tcBorders>
            <w:shd w:val="clear" w:color="auto" w:fill="auto"/>
            <w:vAlign w:val="center"/>
            <w:hideMark/>
          </w:tcPr>
          <w:p w14:paraId="329EDA94" w14:textId="77777777" w:rsidR="000067C1" w:rsidRPr="001F2F7B" w:rsidRDefault="000067C1" w:rsidP="00C545E9">
            <w:pPr>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706" w:type="pct"/>
            <w:tcBorders>
              <w:top w:val="nil"/>
              <w:left w:val="nil"/>
              <w:bottom w:val="single" w:sz="8" w:space="0" w:color="auto"/>
              <w:right w:val="single" w:sz="8" w:space="0" w:color="auto"/>
            </w:tcBorders>
            <w:shd w:val="clear" w:color="auto" w:fill="auto"/>
            <w:vAlign w:val="center"/>
            <w:hideMark/>
          </w:tcPr>
          <w:p w14:paraId="13342693" w14:textId="77777777" w:rsidR="000067C1" w:rsidRPr="001F2F7B" w:rsidRDefault="000067C1" w:rsidP="00C545E9">
            <w:pPr>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r>
      <w:tr w:rsidR="000067C1" w:rsidRPr="001F2F7B" w14:paraId="2038938C" w14:textId="77777777" w:rsidTr="007E7A14">
        <w:trPr>
          <w:trHeight w:val="645"/>
        </w:trPr>
        <w:tc>
          <w:tcPr>
            <w:tcW w:w="1741" w:type="pct"/>
            <w:tcBorders>
              <w:top w:val="nil"/>
              <w:left w:val="single" w:sz="8" w:space="0" w:color="auto"/>
              <w:bottom w:val="single" w:sz="8" w:space="0" w:color="auto"/>
              <w:right w:val="single" w:sz="8" w:space="0" w:color="auto"/>
            </w:tcBorders>
            <w:shd w:val="clear" w:color="auto" w:fill="auto"/>
            <w:vAlign w:val="center"/>
            <w:hideMark/>
          </w:tcPr>
          <w:p w14:paraId="10252659" w14:textId="77777777" w:rsidR="000067C1" w:rsidRPr="001F2F7B" w:rsidRDefault="00847AC1" w:rsidP="00C545E9">
            <w:pPr>
              <w:rPr>
                <w:rFonts w:ascii="Calibri" w:eastAsia="Times New Roman" w:hAnsi="Calibri" w:cs="Times New Roman"/>
                <w:color w:val="000000"/>
                <w:sz w:val="24"/>
                <w:szCs w:val="24"/>
                <w:lang w:eastAsia="fr-FR"/>
              </w:rPr>
            </w:pPr>
            <w:r w:rsidRPr="001F2F7B">
              <w:rPr>
                <w:rFonts w:ascii="Calibri" w:eastAsia="Times New Roman" w:hAnsi="Calibri" w:cs="Times New Roman"/>
                <w:color w:val="000000"/>
                <w:sz w:val="24"/>
                <w:szCs w:val="24"/>
                <w:lang w:eastAsia="fr-FR"/>
              </w:rPr>
              <w:t xml:space="preserve">la section </w:t>
            </w:r>
            <w:r w:rsidR="000067C1" w:rsidRPr="001F2F7B">
              <w:rPr>
                <w:rFonts w:ascii="Calibri" w:eastAsia="Times New Roman" w:hAnsi="Calibri" w:cs="Times New Roman"/>
                <w:color w:val="000000"/>
                <w:sz w:val="24"/>
                <w:szCs w:val="24"/>
                <w:lang w:eastAsia="fr-FR"/>
              </w:rPr>
              <w:t xml:space="preserve"> Formation</w:t>
            </w:r>
            <w:r w:rsidRPr="001F2F7B">
              <w:rPr>
                <w:rFonts w:ascii="Calibri" w:eastAsia="Times New Roman" w:hAnsi="Calibri" w:cs="Times New Roman"/>
                <w:color w:val="000000"/>
                <w:sz w:val="24"/>
                <w:szCs w:val="24"/>
                <w:lang w:eastAsia="fr-FR"/>
              </w:rPr>
              <w:t xml:space="preserve"> et perfectionnement</w:t>
            </w:r>
            <w:r w:rsidR="000067C1" w:rsidRPr="001F2F7B">
              <w:rPr>
                <w:rFonts w:ascii="Calibri" w:eastAsia="Times New Roman" w:hAnsi="Calibri" w:cs="Times New Roman"/>
                <w:color w:val="000000"/>
                <w:sz w:val="24"/>
                <w:szCs w:val="24"/>
                <w:lang w:eastAsia="fr-FR"/>
              </w:rPr>
              <w:t xml:space="preserve"> ;</w:t>
            </w:r>
          </w:p>
        </w:tc>
        <w:tc>
          <w:tcPr>
            <w:tcW w:w="1047" w:type="pct"/>
            <w:tcBorders>
              <w:top w:val="nil"/>
              <w:left w:val="nil"/>
              <w:bottom w:val="single" w:sz="8" w:space="0" w:color="auto"/>
              <w:right w:val="single" w:sz="8" w:space="0" w:color="auto"/>
            </w:tcBorders>
            <w:shd w:val="clear" w:color="auto" w:fill="44546A" w:themeFill="text2"/>
            <w:noWrap/>
            <w:vAlign w:val="center"/>
            <w:hideMark/>
          </w:tcPr>
          <w:p w14:paraId="7C3CE01F" w14:textId="77777777" w:rsidR="000067C1" w:rsidRPr="001F2F7B" w:rsidRDefault="000067C1" w:rsidP="00C545E9">
            <w:pPr>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847" w:type="pct"/>
            <w:tcBorders>
              <w:top w:val="nil"/>
              <w:left w:val="nil"/>
              <w:bottom w:val="single" w:sz="8" w:space="0" w:color="auto"/>
              <w:right w:val="single" w:sz="8" w:space="0" w:color="auto"/>
            </w:tcBorders>
            <w:shd w:val="clear" w:color="auto" w:fill="auto"/>
            <w:vAlign w:val="center"/>
            <w:hideMark/>
          </w:tcPr>
          <w:p w14:paraId="466F0384" w14:textId="77777777" w:rsidR="000067C1" w:rsidRPr="001F2F7B" w:rsidRDefault="000067C1" w:rsidP="00C545E9">
            <w:pPr>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659" w:type="pct"/>
            <w:tcBorders>
              <w:top w:val="nil"/>
              <w:left w:val="nil"/>
              <w:bottom w:val="single" w:sz="8" w:space="0" w:color="auto"/>
              <w:right w:val="single" w:sz="8" w:space="0" w:color="auto"/>
            </w:tcBorders>
            <w:shd w:val="clear" w:color="auto" w:fill="auto"/>
            <w:vAlign w:val="center"/>
            <w:hideMark/>
          </w:tcPr>
          <w:p w14:paraId="2BE6BB57" w14:textId="77777777" w:rsidR="000067C1" w:rsidRPr="001F2F7B" w:rsidRDefault="000067C1" w:rsidP="00C545E9">
            <w:pPr>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706" w:type="pct"/>
            <w:tcBorders>
              <w:top w:val="nil"/>
              <w:left w:val="nil"/>
              <w:bottom w:val="single" w:sz="8" w:space="0" w:color="auto"/>
              <w:right w:val="single" w:sz="8" w:space="0" w:color="auto"/>
            </w:tcBorders>
            <w:shd w:val="clear" w:color="auto" w:fill="auto"/>
            <w:vAlign w:val="center"/>
            <w:hideMark/>
          </w:tcPr>
          <w:p w14:paraId="4DADD105" w14:textId="77777777" w:rsidR="000067C1" w:rsidRPr="001F2F7B" w:rsidRDefault="000067C1" w:rsidP="00C545E9">
            <w:pPr>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r>
      <w:tr w:rsidR="000067C1" w:rsidRPr="001F2F7B" w14:paraId="45F9C938" w14:textId="77777777" w:rsidTr="007E7A14">
        <w:trPr>
          <w:trHeight w:val="645"/>
        </w:trPr>
        <w:tc>
          <w:tcPr>
            <w:tcW w:w="1741" w:type="pct"/>
            <w:tcBorders>
              <w:top w:val="nil"/>
              <w:left w:val="single" w:sz="8" w:space="0" w:color="auto"/>
              <w:bottom w:val="single" w:sz="8" w:space="0" w:color="auto"/>
              <w:right w:val="single" w:sz="8" w:space="0" w:color="auto"/>
            </w:tcBorders>
            <w:shd w:val="clear" w:color="auto" w:fill="auto"/>
            <w:vAlign w:val="center"/>
            <w:hideMark/>
          </w:tcPr>
          <w:p w14:paraId="35811676" w14:textId="77777777" w:rsidR="000067C1" w:rsidRPr="001F2F7B" w:rsidRDefault="000067C1" w:rsidP="00C545E9">
            <w:pPr>
              <w:rPr>
                <w:rFonts w:ascii="Calibri" w:eastAsia="Times New Roman" w:hAnsi="Calibri" w:cs="Times New Roman"/>
                <w:color w:val="000000"/>
                <w:sz w:val="24"/>
                <w:szCs w:val="24"/>
                <w:lang w:eastAsia="fr-FR"/>
              </w:rPr>
            </w:pPr>
            <w:r w:rsidRPr="001F2F7B">
              <w:rPr>
                <w:rFonts w:ascii="Calibri" w:eastAsia="Times New Roman" w:hAnsi="Calibri" w:cs="Times New Roman"/>
                <w:color w:val="000000"/>
                <w:sz w:val="24"/>
                <w:szCs w:val="24"/>
                <w:lang w:eastAsia="fr-FR"/>
              </w:rPr>
              <w:t>La Commission nationale des bourses ;</w:t>
            </w:r>
          </w:p>
        </w:tc>
        <w:tc>
          <w:tcPr>
            <w:tcW w:w="1047" w:type="pct"/>
            <w:tcBorders>
              <w:top w:val="nil"/>
              <w:left w:val="nil"/>
              <w:bottom w:val="single" w:sz="8" w:space="0" w:color="auto"/>
              <w:right w:val="single" w:sz="8" w:space="0" w:color="auto"/>
            </w:tcBorders>
            <w:shd w:val="clear" w:color="auto" w:fill="auto"/>
            <w:noWrap/>
            <w:vAlign w:val="center"/>
            <w:hideMark/>
          </w:tcPr>
          <w:p w14:paraId="344773FA" w14:textId="77777777" w:rsidR="000067C1" w:rsidRPr="001F2F7B" w:rsidRDefault="000067C1" w:rsidP="00C545E9">
            <w:pPr>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847" w:type="pct"/>
            <w:tcBorders>
              <w:top w:val="nil"/>
              <w:left w:val="nil"/>
              <w:bottom w:val="single" w:sz="8" w:space="0" w:color="auto"/>
              <w:right w:val="single" w:sz="8" w:space="0" w:color="auto"/>
            </w:tcBorders>
            <w:shd w:val="clear" w:color="auto" w:fill="auto"/>
            <w:vAlign w:val="center"/>
            <w:hideMark/>
          </w:tcPr>
          <w:p w14:paraId="3438FFC2" w14:textId="77777777" w:rsidR="000067C1" w:rsidRPr="001F2F7B" w:rsidRDefault="000067C1" w:rsidP="00C545E9">
            <w:pPr>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659" w:type="pct"/>
            <w:tcBorders>
              <w:top w:val="nil"/>
              <w:left w:val="nil"/>
              <w:bottom w:val="single" w:sz="8" w:space="0" w:color="auto"/>
              <w:right w:val="single" w:sz="8" w:space="0" w:color="auto"/>
            </w:tcBorders>
            <w:shd w:val="clear" w:color="auto" w:fill="44546A" w:themeFill="text2"/>
            <w:vAlign w:val="center"/>
            <w:hideMark/>
          </w:tcPr>
          <w:p w14:paraId="09B88953" w14:textId="77777777" w:rsidR="000067C1" w:rsidRPr="001F2F7B" w:rsidRDefault="000067C1" w:rsidP="00C545E9">
            <w:pPr>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706" w:type="pct"/>
            <w:tcBorders>
              <w:top w:val="nil"/>
              <w:left w:val="nil"/>
              <w:bottom w:val="single" w:sz="8" w:space="0" w:color="auto"/>
              <w:right w:val="single" w:sz="8" w:space="0" w:color="auto"/>
            </w:tcBorders>
            <w:shd w:val="clear" w:color="auto" w:fill="auto"/>
            <w:vAlign w:val="center"/>
            <w:hideMark/>
          </w:tcPr>
          <w:p w14:paraId="0778F273" w14:textId="77777777" w:rsidR="000067C1" w:rsidRPr="001F2F7B" w:rsidRDefault="000067C1" w:rsidP="00C545E9">
            <w:pPr>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r>
      <w:tr w:rsidR="000067C1" w:rsidRPr="001F2F7B" w14:paraId="492A6E8A" w14:textId="77777777" w:rsidTr="007E7A14">
        <w:trPr>
          <w:trHeight w:val="345"/>
        </w:trPr>
        <w:tc>
          <w:tcPr>
            <w:tcW w:w="1741" w:type="pct"/>
            <w:tcBorders>
              <w:top w:val="nil"/>
              <w:left w:val="single" w:sz="8" w:space="0" w:color="auto"/>
              <w:bottom w:val="single" w:sz="8" w:space="0" w:color="auto"/>
              <w:right w:val="single" w:sz="8" w:space="0" w:color="auto"/>
            </w:tcBorders>
            <w:shd w:val="clear" w:color="auto" w:fill="auto"/>
            <w:vAlign w:val="center"/>
            <w:hideMark/>
          </w:tcPr>
          <w:p w14:paraId="1AA93FF7" w14:textId="77777777" w:rsidR="000067C1" w:rsidRPr="001F2F7B" w:rsidRDefault="000067C1" w:rsidP="00C545E9">
            <w:pPr>
              <w:rPr>
                <w:rFonts w:ascii="Calibri" w:eastAsia="Times New Roman" w:hAnsi="Calibri" w:cs="Times New Roman"/>
                <w:color w:val="000000"/>
                <w:sz w:val="24"/>
                <w:szCs w:val="24"/>
                <w:lang w:eastAsia="fr-FR"/>
              </w:rPr>
            </w:pPr>
            <w:r w:rsidRPr="001F2F7B">
              <w:rPr>
                <w:rFonts w:ascii="Calibri" w:eastAsia="Times New Roman" w:hAnsi="Calibri" w:cs="Times New Roman"/>
                <w:color w:val="000000"/>
                <w:sz w:val="24"/>
                <w:szCs w:val="24"/>
                <w:lang w:eastAsia="fr-FR"/>
              </w:rPr>
              <w:t>Le Ministre.</w:t>
            </w:r>
          </w:p>
        </w:tc>
        <w:tc>
          <w:tcPr>
            <w:tcW w:w="1047" w:type="pct"/>
            <w:tcBorders>
              <w:top w:val="nil"/>
              <w:left w:val="nil"/>
              <w:bottom w:val="single" w:sz="8" w:space="0" w:color="auto"/>
              <w:right w:val="single" w:sz="8" w:space="0" w:color="auto"/>
            </w:tcBorders>
            <w:shd w:val="clear" w:color="auto" w:fill="auto"/>
            <w:noWrap/>
            <w:vAlign w:val="center"/>
            <w:hideMark/>
          </w:tcPr>
          <w:p w14:paraId="6A07994E" w14:textId="77777777" w:rsidR="000067C1" w:rsidRPr="001F2F7B" w:rsidRDefault="000067C1" w:rsidP="00C545E9">
            <w:pPr>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847" w:type="pct"/>
            <w:tcBorders>
              <w:top w:val="nil"/>
              <w:left w:val="nil"/>
              <w:bottom w:val="single" w:sz="8" w:space="0" w:color="auto"/>
              <w:right w:val="single" w:sz="8" w:space="0" w:color="auto"/>
            </w:tcBorders>
            <w:shd w:val="clear" w:color="auto" w:fill="44546A" w:themeFill="text2"/>
            <w:vAlign w:val="center"/>
            <w:hideMark/>
          </w:tcPr>
          <w:p w14:paraId="4091367A" w14:textId="77777777" w:rsidR="000067C1" w:rsidRPr="001F2F7B" w:rsidRDefault="000067C1" w:rsidP="00C545E9">
            <w:pPr>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659" w:type="pct"/>
            <w:tcBorders>
              <w:top w:val="nil"/>
              <w:left w:val="nil"/>
              <w:bottom w:val="single" w:sz="8" w:space="0" w:color="auto"/>
              <w:right w:val="single" w:sz="8" w:space="0" w:color="auto"/>
            </w:tcBorders>
            <w:shd w:val="clear" w:color="auto" w:fill="auto"/>
            <w:vAlign w:val="center"/>
            <w:hideMark/>
          </w:tcPr>
          <w:p w14:paraId="1DE3CACD" w14:textId="77777777" w:rsidR="000067C1" w:rsidRPr="001F2F7B" w:rsidRDefault="000067C1" w:rsidP="00C545E9">
            <w:pPr>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706" w:type="pct"/>
            <w:tcBorders>
              <w:top w:val="nil"/>
              <w:left w:val="nil"/>
              <w:bottom w:val="single" w:sz="8" w:space="0" w:color="auto"/>
              <w:right w:val="single" w:sz="8" w:space="0" w:color="auto"/>
            </w:tcBorders>
            <w:shd w:val="clear" w:color="auto" w:fill="auto"/>
            <w:vAlign w:val="center"/>
            <w:hideMark/>
          </w:tcPr>
          <w:p w14:paraId="46E7E434" w14:textId="77777777" w:rsidR="000067C1" w:rsidRPr="001F2F7B" w:rsidRDefault="000067C1" w:rsidP="00C545E9">
            <w:pPr>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r>
    </w:tbl>
    <w:p w14:paraId="47015578" w14:textId="77777777" w:rsidR="00C545E9" w:rsidRDefault="00C545E9" w:rsidP="00C545E9">
      <w:pPr>
        <w:kinsoku w:val="0"/>
        <w:overflowPunct w:val="0"/>
        <w:jc w:val="both"/>
        <w:rPr>
          <w:rFonts w:ascii="Calibri" w:hAnsi="Calibri" w:cs="Calibri"/>
          <w:b/>
          <w:color w:val="000000"/>
          <w:sz w:val="24"/>
          <w:szCs w:val="24"/>
        </w:rPr>
      </w:pPr>
    </w:p>
    <w:p w14:paraId="7BDF8131" w14:textId="650CBA0A" w:rsidR="004F0F57" w:rsidRPr="001F2F7B" w:rsidRDefault="00D1196F" w:rsidP="00C545E9">
      <w:pPr>
        <w:kinsoku w:val="0"/>
        <w:overflowPunct w:val="0"/>
        <w:jc w:val="both"/>
        <w:rPr>
          <w:rFonts w:ascii="Calibri" w:hAnsi="Calibri" w:cs="Calibri"/>
          <w:b/>
          <w:color w:val="000000"/>
          <w:sz w:val="24"/>
          <w:szCs w:val="24"/>
        </w:rPr>
      </w:pPr>
      <w:r w:rsidRPr="001F2F7B">
        <w:rPr>
          <w:rFonts w:ascii="Calibri" w:hAnsi="Calibri" w:cs="Calibri"/>
          <w:b/>
          <w:color w:val="000000"/>
          <w:sz w:val="24"/>
          <w:szCs w:val="24"/>
        </w:rPr>
        <w:t xml:space="preserve">DESCRIPTION DE LA </w:t>
      </w:r>
      <w:r w:rsidR="00195DB1">
        <w:rPr>
          <w:rFonts w:ascii="Calibri" w:hAnsi="Calibri" w:cs="Calibri"/>
          <w:b/>
          <w:color w:val="000000"/>
          <w:sz w:val="24"/>
          <w:szCs w:val="24"/>
        </w:rPr>
        <w:t>PROCÉDURE</w:t>
      </w:r>
      <w:r w:rsidRPr="001F2F7B">
        <w:rPr>
          <w:rFonts w:ascii="Calibri" w:hAnsi="Calibri" w:cs="Calibri"/>
          <w:b/>
          <w:color w:val="000000"/>
          <w:sz w:val="24"/>
          <w:szCs w:val="24"/>
        </w:rPr>
        <w:t> </w:t>
      </w:r>
    </w:p>
    <w:p w14:paraId="1938B131" w14:textId="77777777" w:rsidR="00C545E9" w:rsidRDefault="00C545E9" w:rsidP="00C545E9">
      <w:pPr>
        <w:kinsoku w:val="0"/>
        <w:overflowPunct w:val="0"/>
        <w:jc w:val="both"/>
        <w:rPr>
          <w:rFonts w:ascii="Calibri" w:hAnsi="Calibri" w:cs="Calibri"/>
          <w:color w:val="000000"/>
          <w:sz w:val="24"/>
          <w:szCs w:val="24"/>
        </w:rPr>
      </w:pPr>
    </w:p>
    <w:p w14:paraId="486C2591" w14:textId="77777777" w:rsidR="004F0F57" w:rsidRPr="001F2F7B" w:rsidRDefault="004F0F57" w:rsidP="00C545E9">
      <w:pPr>
        <w:kinsoku w:val="0"/>
        <w:overflowPunct w:val="0"/>
        <w:jc w:val="both"/>
        <w:rPr>
          <w:rFonts w:ascii="Calibri" w:hAnsi="Calibri" w:cs="Calibri"/>
          <w:color w:val="000000"/>
          <w:sz w:val="24"/>
          <w:szCs w:val="24"/>
        </w:rPr>
      </w:pPr>
      <w:r w:rsidRPr="001F2F7B">
        <w:rPr>
          <w:rFonts w:ascii="Calibri" w:hAnsi="Calibri" w:cs="Calibri"/>
          <w:color w:val="000000"/>
          <w:sz w:val="24"/>
          <w:szCs w:val="24"/>
        </w:rPr>
        <w:t>La procédure comprend les principales étapes ci-dessous :</w:t>
      </w:r>
    </w:p>
    <w:p w14:paraId="77EA13C0" w14:textId="77777777" w:rsidR="003A4574" w:rsidRPr="001F2F7B" w:rsidRDefault="003A4574" w:rsidP="00C545E9">
      <w:pPr>
        <w:kinsoku w:val="0"/>
        <w:overflowPunct w:val="0"/>
        <w:jc w:val="both"/>
        <w:rPr>
          <w:rFonts w:ascii="Calibri" w:hAnsi="Calibri" w:cs="Calibri"/>
          <w:color w:val="000000"/>
          <w:sz w:val="24"/>
          <w:szCs w:val="24"/>
        </w:rPr>
      </w:pPr>
    </w:p>
    <w:p w14:paraId="6A04920D" w14:textId="77777777" w:rsidR="004F0F57" w:rsidRPr="001F2F7B" w:rsidRDefault="003A4574" w:rsidP="00C545E9">
      <w:pPr>
        <w:pStyle w:val="ListParagraph"/>
        <w:numPr>
          <w:ilvl w:val="0"/>
          <w:numId w:val="21"/>
        </w:numPr>
        <w:kinsoku w:val="0"/>
        <w:overflowPunct w:val="0"/>
        <w:jc w:val="both"/>
        <w:rPr>
          <w:rFonts w:ascii="Calibri" w:hAnsi="Calibri" w:cs="Calibri"/>
          <w:color w:val="000000"/>
          <w:sz w:val="24"/>
          <w:szCs w:val="24"/>
        </w:rPr>
      </w:pPr>
      <w:r w:rsidRPr="001F2F7B">
        <w:rPr>
          <w:rFonts w:ascii="Calibri" w:hAnsi="Calibri" w:cs="Calibri"/>
          <w:color w:val="000000"/>
          <w:sz w:val="24"/>
          <w:szCs w:val="24"/>
        </w:rPr>
        <w:t>l’identification des besoins de formation ;</w:t>
      </w:r>
    </w:p>
    <w:p w14:paraId="4C63ECBD" w14:textId="77777777" w:rsidR="004F0F57" w:rsidRPr="001F2F7B" w:rsidRDefault="003A4574" w:rsidP="00C545E9">
      <w:pPr>
        <w:pStyle w:val="ListParagraph"/>
        <w:numPr>
          <w:ilvl w:val="0"/>
          <w:numId w:val="21"/>
        </w:numPr>
        <w:kinsoku w:val="0"/>
        <w:overflowPunct w:val="0"/>
        <w:jc w:val="both"/>
        <w:rPr>
          <w:rFonts w:ascii="Calibri" w:hAnsi="Calibri" w:cs="Calibri"/>
          <w:color w:val="000000"/>
          <w:sz w:val="24"/>
          <w:szCs w:val="24"/>
        </w:rPr>
      </w:pPr>
      <w:r w:rsidRPr="001F2F7B">
        <w:rPr>
          <w:rFonts w:ascii="Calibri" w:hAnsi="Calibri" w:cs="Calibri"/>
          <w:color w:val="000000"/>
          <w:sz w:val="24"/>
          <w:szCs w:val="24"/>
        </w:rPr>
        <w:t>le pré traitement des demandes ;</w:t>
      </w:r>
    </w:p>
    <w:p w14:paraId="307DFDB5" w14:textId="77777777" w:rsidR="004F0F57" w:rsidRPr="001F2F7B" w:rsidRDefault="003A4574" w:rsidP="00C545E9">
      <w:pPr>
        <w:pStyle w:val="ListParagraph"/>
        <w:numPr>
          <w:ilvl w:val="0"/>
          <w:numId w:val="21"/>
        </w:numPr>
        <w:kinsoku w:val="0"/>
        <w:overflowPunct w:val="0"/>
        <w:jc w:val="both"/>
        <w:rPr>
          <w:rFonts w:ascii="Calibri" w:hAnsi="Calibri" w:cs="Calibri"/>
          <w:color w:val="000000"/>
          <w:sz w:val="24"/>
          <w:szCs w:val="24"/>
        </w:rPr>
      </w:pPr>
      <w:r w:rsidRPr="001F2F7B">
        <w:rPr>
          <w:rFonts w:ascii="Calibri" w:hAnsi="Calibri" w:cs="Calibri"/>
          <w:color w:val="000000"/>
          <w:sz w:val="24"/>
          <w:szCs w:val="24"/>
        </w:rPr>
        <w:t>la sélection des bénéficiaires ;</w:t>
      </w:r>
    </w:p>
    <w:p w14:paraId="6C7AC392" w14:textId="77777777" w:rsidR="004F0F57" w:rsidRPr="001F2F7B" w:rsidRDefault="003A4574" w:rsidP="00C545E9">
      <w:pPr>
        <w:pStyle w:val="ListParagraph"/>
        <w:numPr>
          <w:ilvl w:val="0"/>
          <w:numId w:val="21"/>
        </w:numPr>
        <w:kinsoku w:val="0"/>
        <w:overflowPunct w:val="0"/>
        <w:jc w:val="both"/>
        <w:rPr>
          <w:rFonts w:ascii="Calibri" w:hAnsi="Calibri" w:cs="Calibri"/>
          <w:color w:val="000000"/>
          <w:sz w:val="24"/>
          <w:szCs w:val="24"/>
        </w:rPr>
      </w:pPr>
      <w:r w:rsidRPr="001F2F7B">
        <w:rPr>
          <w:rFonts w:ascii="Calibri" w:hAnsi="Calibri" w:cs="Calibri"/>
          <w:color w:val="000000"/>
          <w:sz w:val="24"/>
          <w:szCs w:val="24"/>
        </w:rPr>
        <w:t xml:space="preserve">la </w:t>
      </w:r>
      <w:r w:rsidR="004F0F57" w:rsidRPr="001F2F7B">
        <w:rPr>
          <w:rFonts w:ascii="Calibri" w:hAnsi="Calibri" w:cs="Calibri"/>
          <w:color w:val="000000"/>
          <w:sz w:val="24"/>
          <w:szCs w:val="24"/>
        </w:rPr>
        <w:t>notification de l’allocation de la bourse</w:t>
      </w:r>
      <w:r w:rsidR="00DD19B2" w:rsidRPr="001F2F7B">
        <w:rPr>
          <w:rFonts w:ascii="Calibri" w:hAnsi="Calibri" w:cs="Calibri"/>
          <w:color w:val="000000"/>
          <w:sz w:val="24"/>
          <w:szCs w:val="24"/>
        </w:rPr>
        <w:t>.</w:t>
      </w:r>
    </w:p>
    <w:p w14:paraId="3CADA86F" w14:textId="77777777" w:rsidR="00C717F6" w:rsidRPr="001F2F7B" w:rsidRDefault="00C717F6">
      <w:pPr>
        <w:spacing w:after="160" w:line="259" w:lineRule="auto"/>
        <w:rPr>
          <w:rFonts w:ascii="Calibri" w:hAnsi="Calibri" w:cs="Calibri"/>
          <w:color w:val="000000"/>
          <w:sz w:val="24"/>
          <w:szCs w:val="24"/>
        </w:rPr>
      </w:pPr>
      <w:r w:rsidRPr="001F2F7B">
        <w:rPr>
          <w:rFonts w:ascii="Calibri" w:hAnsi="Calibri" w:cs="Calibri"/>
          <w:color w:val="000000"/>
          <w:sz w:val="24"/>
          <w:szCs w:val="24"/>
        </w:rPr>
        <w:br w:type="page"/>
      </w: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1686"/>
        <w:gridCol w:w="6348"/>
        <w:gridCol w:w="1874"/>
      </w:tblGrid>
      <w:tr w:rsidR="005F65D4" w:rsidRPr="001F2F7B" w14:paraId="2C619475" w14:textId="77777777" w:rsidTr="007B4CFA">
        <w:trPr>
          <w:jc w:val="center"/>
        </w:trPr>
        <w:tc>
          <w:tcPr>
            <w:tcW w:w="1686" w:type="dxa"/>
            <w:shd w:val="clear" w:color="auto" w:fill="DEEAF6" w:themeFill="accent1" w:themeFillTint="33"/>
            <w:vAlign w:val="center"/>
          </w:tcPr>
          <w:p w14:paraId="6D236F7B" w14:textId="53A8559B" w:rsidR="005F65D4" w:rsidRPr="001F2F7B" w:rsidRDefault="00032D2A" w:rsidP="007B4CFA">
            <w:pPr>
              <w:rPr>
                <w:rFonts w:ascii="Calibri" w:hAnsi="Calibri"/>
                <w:b/>
              </w:rPr>
            </w:pPr>
            <w:r>
              <w:rPr>
                <w:rFonts w:ascii="Calibri" w:hAnsi="Calibri"/>
                <w:b/>
              </w:rPr>
              <w:t>MINISTÈRE DE LA SANTÉ</w:t>
            </w:r>
            <w:r w:rsidR="005F65D4" w:rsidRPr="001F2F7B">
              <w:rPr>
                <w:rFonts w:ascii="Calibri" w:hAnsi="Calibri"/>
                <w:b/>
              </w:rPr>
              <w:t xml:space="preserve"> </w:t>
            </w:r>
          </w:p>
          <w:p w14:paraId="0378B4A1" w14:textId="77777777" w:rsidR="00814C62" w:rsidRPr="001F2F7B" w:rsidRDefault="00814C62" w:rsidP="007B4CFA">
            <w:pPr>
              <w:rPr>
                <w:rFonts w:ascii="Calibri" w:hAnsi="Calibri"/>
                <w:b/>
              </w:rPr>
            </w:pPr>
          </w:p>
          <w:p w14:paraId="48B62A2D" w14:textId="361B4071" w:rsidR="005F65D4" w:rsidRPr="001F2F7B" w:rsidRDefault="005F65D4" w:rsidP="007B4CFA">
            <w:pPr>
              <w:rPr>
                <w:rFonts w:ascii="Calibri" w:hAnsi="Calibri"/>
                <w:b/>
              </w:rPr>
            </w:pPr>
            <w:r w:rsidRPr="001F2F7B">
              <w:rPr>
                <w:rFonts w:ascii="Calibri" w:hAnsi="Calibri"/>
                <w:b/>
              </w:rPr>
              <w:t xml:space="preserve">MANUEL DE </w:t>
            </w:r>
            <w:r w:rsidR="00195DB1">
              <w:rPr>
                <w:rFonts w:ascii="Calibri" w:hAnsi="Calibri"/>
                <w:b/>
              </w:rPr>
              <w:t>PROCÉDURES</w:t>
            </w:r>
          </w:p>
        </w:tc>
        <w:tc>
          <w:tcPr>
            <w:tcW w:w="6348" w:type="dxa"/>
            <w:shd w:val="clear" w:color="auto" w:fill="DEEAF6" w:themeFill="accent1" w:themeFillTint="33"/>
            <w:vAlign w:val="center"/>
          </w:tcPr>
          <w:p w14:paraId="0F7CE834" w14:textId="6DB5CDDF" w:rsidR="005F65D4" w:rsidRPr="001F2F7B" w:rsidRDefault="005F65D4" w:rsidP="00C545E9">
            <w:pPr>
              <w:jc w:val="center"/>
              <w:rPr>
                <w:rFonts w:ascii="Calibri" w:hAnsi="Calibri"/>
                <w:b/>
              </w:rPr>
            </w:pPr>
            <w:bookmarkStart w:id="358" w:name="_Toc502425844"/>
            <w:r w:rsidRPr="001F2F7B">
              <w:rPr>
                <w:rFonts w:ascii="Calibri" w:hAnsi="Calibri"/>
                <w:b/>
              </w:rPr>
              <w:t xml:space="preserve">FORMATION </w:t>
            </w:r>
            <w:r w:rsidR="00C545E9">
              <w:rPr>
                <w:rFonts w:ascii="Calibri" w:hAnsi="Calibri"/>
                <w:b/>
              </w:rPr>
              <w:t>À</w:t>
            </w:r>
            <w:r w:rsidR="00C545E9" w:rsidRPr="001F2F7B">
              <w:rPr>
                <w:rFonts w:ascii="Calibri" w:hAnsi="Calibri"/>
                <w:b/>
              </w:rPr>
              <w:t xml:space="preserve"> </w:t>
            </w:r>
            <w:r w:rsidRPr="001F2F7B">
              <w:rPr>
                <w:rFonts w:ascii="Calibri" w:hAnsi="Calibri"/>
                <w:b/>
              </w:rPr>
              <w:t>L’</w:t>
            </w:r>
            <w:r w:rsidR="00C545E9" w:rsidRPr="001F2F7B">
              <w:rPr>
                <w:rFonts w:ascii="Calibri" w:hAnsi="Calibri"/>
                <w:b/>
              </w:rPr>
              <w:t>ÉTRANGER</w:t>
            </w:r>
            <w:r w:rsidRPr="001F2F7B">
              <w:rPr>
                <w:rFonts w:ascii="Calibri" w:hAnsi="Calibri"/>
                <w:b/>
              </w:rPr>
              <w:t xml:space="preserve"> ET ALLOCATION DES BOURSES D’</w:t>
            </w:r>
            <w:bookmarkEnd w:id="358"/>
            <w:r w:rsidR="00C545E9" w:rsidRPr="001F2F7B">
              <w:rPr>
                <w:rFonts w:ascii="Calibri" w:hAnsi="Calibri"/>
                <w:b/>
              </w:rPr>
              <w:t>ÉTUDE</w:t>
            </w:r>
          </w:p>
        </w:tc>
        <w:tc>
          <w:tcPr>
            <w:tcW w:w="1874" w:type="dxa"/>
            <w:shd w:val="clear" w:color="auto" w:fill="DEEAF6" w:themeFill="accent1" w:themeFillTint="33"/>
            <w:vAlign w:val="center"/>
          </w:tcPr>
          <w:p w14:paraId="45E4BCED" w14:textId="77777777" w:rsidR="005F65D4" w:rsidRPr="001F2F7B" w:rsidRDefault="005F65D4" w:rsidP="007B4CF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rPr>
            </w:pPr>
            <w:r w:rsidRPr="001F2F7B">
              <w:rPr>
                <w:rFonts w:ascii="Calibri" w:hAnsi="Calibri"/>
                <w:b/>
                <w:spacing w:val="-3"/>
              </w:rPr>
              <w:t>REFERENCE</w:t>
            </w:r>
          </w:p>
          <w:p w14:paraId="7330A61D" w14:textId="77777777" w:rsidR="00814C62" w:rsidRPr="001F2F7B" w:rsidRDefault="00814C62" w:rsidP="007B4CF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rPr>
            </w:pPr>
            <w:r w:rsidRPr="001F2F7B">
              <w:rPr>
                <w:rFonts w:ascii="Calibri" w:hAnsi="Calibri"/>
                <w:b/>
                <w:spacing w:val="-3"/>
              </w:rPr>
              <w:t>2.4.12</w:t>
            </w:r>
          </w:p>
        </w:tc>
      </w:tr>
      <w:tr w:rsidR="005F65D4" w:rsidRPr="001F2F7B" w14:paraId="295DCB0B" w14:textId="77777777" w:rsidTr="007B4CFA">
        <w:trPr>
          <w:jc w:val="center"/>
        </w:trPr>
        <w:tc>
          <w:tcPr>
            <w:tcW w:w="1686" w:type="dxa"/>
            <w:shd w:val="clear" w:color="auto" w:fill="DEEAF6" w:themeFill="accent1" w:themeFillTint="33"/>
            <w:vAlign w:val="center"/>
          </w:tcPr>
          <w:p w14:paraId="368911F7" w14:textId="77777777" w:rsidR="005F65D4" w:rsidRPr="001F2F7B" w:rsidRDefault="00C717F6" w:rsidP="007B4CFA">
            <w:pPr>
              <w:rPr>
                <w:rFonts w:ascii="Calibri" w:hAnsi="Calibri"/>
                <w:b/>
              </w:rPr>
            </w:pPr>
            <w:r w:rsidRPr="001F2F7B">
              <w:rPr>
                <w:rFonts w:ascii="Calibri" w:hAnsi="Calibri"/>
                <w:b/>
              </w:rPr>
              <w:t>date de la révision :</w:t>
            </w:r>
          </w:p>
        </w:tc>
        <w:tc>
          <w:tcPr>
            <w:tcW w:w="6348" w:type="dxa"/>
            <w:shd w:val="clear" w:color="auto" w:fill="DEEAF6" w:themeFill="accent1" w:themeFillTint="33"/>
            <w:vAlign w:val="center"/>
          </w:tcPr>
          <w:p w14:paraId="4382F2D1" w14:textId="750F885B" w:rsidR="005F65D4" w:rsidRPr="001F2F7B" w:rsidRDefault="00C545E9" w:rsidP="00091686">
            <w:pPr>
              <w:jc w:val="center"/>
              <w:rPr>
                <w:rFonts w:ascii="Calibri" w:hAnsi="Calibri" w:cs="Calibri"/>
                <w:b/>
                <w:color w:val="000000"/>
              </w:rPr>
            </w:pPr>
            <w:r w:rsidRPr="001F2F7B">
              <w:rPr>
                <w:rFonts w:ascii="Calibri" w:hAnsi="Calibri"/>
                <w:b/>
                <w:bCs/>
              </w:rPr>
              <w:t>Tâcher</w:t>
            </w:r>
            <w:r w:rsidR="00C717F6" w:rsidRPr="001F2F7B">
              <w:rPr>
                <w:rFonts w:ascii="Calibri" w:hAnsi="Calibri"/>
                <w:b/>
                <w:bCs/>
              </w:rPr>
              <w:t> :</w:t>
            </w:r>
          </w:p>
          <w:p w14:paraId="11AA1DB6" w14:textId="77777777" w:rsidR="005F65D4" w:rsidRPr="001F2F7B" w:rsidRDefault="00C717F6" w:rsidP="003726DD">
            <w:pPr>
              <w:numPr>
                <w:ilvl w:val="0"/>
                <w:numId w:val="175"/>
              </w:numPr>
              <w:rPr>
                <w:rFonts w:ascii="Calibri" w:hAnsi="Calibri" w:cs="Calibri"/>
                <w:color w:val="000000"/>
              </w:rPr>
            </w:pPr>
            <w:r w:rsidRPr="001F2F7B">
              <w:rPr>
                <w:rFonts w:ascii="Calibri" w:hAnsi="Calibri" w:cs="Calibri"/>
                <w:color w:val="000000"/>
              </w:rPr>
              <w:t>l’identification des besoins de formation ;</w:t>
            </w:r>
          </w:p>
          <w:p w14:paraId="4642842B" w14:textId="77777777" w:rsidR="005F65D4" w:rsidRPr="001F2F7B" w:rsidRDefault="00C717F6" w:rsidP="003726DD">
            <w:pPr>
              <w:numPr>
                <w:ilvl w:val="0"/>
                <w:numId w:val="175"/>
              </w:numPr>
              <w:rPr>
                <w:rFonts w:ascii="Calibri" w:hAnsi="Calibri" w:cs="Calibri"/>
                <w:color w:val="000000"/>
              </w:rPr>
            </w:pPr>
            <w:r w:rsidRPr="001F2F7B">
              <w:rPr>
                <w:rFonts w:ascii="Calibri" w:hAnsi="Calibri" w:cs="Calibri"/>
                <w:color w:val="000000"/>
              </w:rPr>
              <w:t>le pré traitement des demandes ;</w:t>
            </w:r>
          </w:p>
          <w:p w14:paraId="00D5302E" w14:textId="77777777" w:rsidR="005F65D4" w:rsidRPr="001F2F7B" w:rsidRDefault="00C717F6" w:rsidP="003726DD">
            <w:pPr>
              <w:numPr>
                <w:ilvl w:val="0"/>
                <w:numId w:val="175"/>
              </w:numPr>
              <w:rPr>
                <w:rFonts w:ascii="Calibri" w:hAnsi="Calibri" w:cs="Calibri"/>
                <w:color w:val="000000"/>
              </w:rPr>
            </w:pPr>
            <w:r w:rsidRPr="001F2F7B">
              <w:rPr>
                <w:rFonts w:ascii="Calibri" w:hAnsi="Calibri" w:cs="Calibri"/>
                <w:color w:val="000000"/>
              </w:rPr>
              <w:t>la sélection des bénéficiaires ;</w:t>
            </w:r>
          </w:p>
          <w:p w14:paraId="6FEEF441" w14:textId="77777777" w:rsidR="005F65D4" w:rsidRPr="00C545E9" w:rsidRDefault="00C717F6" w:rsidP="003726DD">
            <w:pPr>
              <w:numPr>
                <w:ilvl w:val="0"/>
                <w:numId w:val="175"/>
              </w:numPr>
              <w:rPr>
                <w:rFonts w:ascii="Calibri" w:hAnsi="Calibri" w:cs="Calibri"/>
                <w:b/>
                <w:color w:val="000000"/>
              </w:rPr>
            </w:pPr>
            <w:r w:rsidRPr="001F2F7B">
              <w:rPr>
                <w:rFonts w:ascii="Calibri" w:hAnsi="Calibri" w:cs="Calibri"/>
                <w:color w:val="000000"/>
              </w:rPr>
              <w:t>la notification de l’allocation de la bourse</w:t>
            </w:r>
          </w:p>
          <w:p w14:paraId="0DA5FDED" w14:textId="77777777" w:rsidR="00C545E9" w:rsidRPr="001F2F7B" w:rsidRDefault="00C545E9" w:rsidP="00C545E9">
            <w:pPr>
              <w:ind w:left="720"/>
              <w:rPr>
                <w:rFonts w:ascii="Calibri" w:hAnsi="Calibri" w:cs="Calibri"/>
                <w:b/>
                <w:color w:val="000000"/>
              </w:rPr>
            </w:pPr>
          </w:p>
        </w:tc>
        <w:tc>
          <w:tcPr>
            <w:tcW w:w="1874" w:type="dxa"/>
            <w:shd w:val="clear" w:color="auto" w:fill="DEEAF6" w:themeFill="accent1" w:themeFillTint="33"/>
            <w:vAlign w:val="center"/>
          </w:tcPr>
          <w:p w14:paraId="340B1CD4" w14:textId="77777777" w:rsidR="005F65D4" w:rsidRPr="001F2F7B" w:rsidRDefault="005F65D4" w:rsidP="007B4CFA">
            <w:pPr>
              <w:jc w:val="center"/>
              <w:rPr>
                <w:rFonts w:ascii="Calibri" w:hAnsi="Calibri"/>
                <w:b/>
              </w:rPr>
            </w:pPr>
            <w:r w:rsidRPr="001F2F7B">
              <w:rPr>
                <w:rFonts w:ascii="Calibri" w:hAnsi="Calibri"/>
                <w:b/>
              </w:rPr>
              <w:t>Page </w:t>
            </w:r>
            <w:r w:rsidR="00FD4673" w:rsidRPr="001F2F7B">
              <w:rPr>
                <w:rFonts w:ascii="Calibri" w:hAnsi="Calibri"/>
                <w:b/>
              </w:rPr>
              <w:t>: 1</w:t>
            </w:r>
          </w:p>
        </w:tc>
      </w:tr>
    </w:tbl>
    <w:p w14:paraId="0E4334E9" w14:textId="77777777" w:rsidR="005F65D4" w:rsidRPr="001F2F7B" w:rsidRDefault="005F65D4" w:rsidP="004F0F57">
      <w:pPr>
        <w:jc w:val="both"/>
        <w:rPr>
          <w:rFonts w:ascii="Calibri" w:hAnsi="Calibri"/>
        </w:rPr>
      </w:pPr>
    </w:p>
    <w:tbl>
      <w:tblPr>
        <w:tblW w:w="547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6"/>
        <w:gridCol w:w="6501"/>
        <w:gridCol w:w="1878"/>
      </w:tblGrid>
      <w:tr w:rsidR="004F0F57" w:rsidRPr="001F2F7B" w14:paraId="3D6BDCF7" w14:textId="77777777" w:rsidTr="004F0F57">
        <w:trPr>
          <w:trHeight w:val="219"/>
          <w:jc w:val="center"/>
        </w:trPr>
        <w:tc>
          <w:tcPr>
            <w:tcW w:w="850"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43518A8D" w14:textId="77777777" w:rsidR="004F0F57" w:rsidRPr="001F2F7B" w:rsidRDefault="004F0F57" w:rsidP="004F0F57">
            <w:pPr>
              <w:jc w:val="center"/>
              <w:rPr>
                <w:rFonts w:ascii="Calibri" w:hAnsi="Calibri"/>
                <w:b/>
                <w:smallCaps/>
              </w:rPr>
            </w:pPr>
            <w:r w:rsidRPr="001F2F7B">
              <w:rPr>
                <w:rFonts w:ascii="Calibri" w:hAnsi="Calibri"/>
                <w:b/>
                <w:smallCaps/>
              </w:rPr>
              <w:t>intervenants</w:t>
            </w:r>
          </w:p>
          <w:p w14:paraId="2A3D1263" w14:textId="77777777" w:rsidR="004F0F57" w:rsidRPr="001F2F7B" w:rsidRDefault="004F0F57" w:rsidP="004F0F57">
            <w:pPr>
              <w:jc w:val="center"/>
              <w:rPr>
                <w:rFonts w:ascii="Calibri" w:hAnsi="Calibri"/>
                <w:b/>
              </w:rPr>
            </w:pPr>
            <w:r w:rsidRPr="001F2F7B">
              <w:rPr>
                <w:rFonts w:ascii="Calibri" w:hAnsi="Calibri"/>
                <w:b/>
                <w:smallCaps/>
              </w:rPr>
              <w:t>ou service en charge</w:t>
            </w:r>
          </w:p>
        </w:tc>
        <w:tc>
          <w:tcPr>
            <w:tcW w:w="3220"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03F722F4" w14:textId="77777777" w:rsidR="004F0F57" w:rsidRPr="001F2F7B" w:rsidRDefault="004F0F57" w:rsidP="004F0F57">
            <w:pPr>
              <w:jc w:val="center"/>
              <w:rPr>
                <w:rFonts w:ascii="Calibri" w:hAnsi="Calibri"/>
                <w:b/>
                <w:smallCaps/>
              </w:rPr>
            </w:pPr>
            <w:r w:rsidRPr="001F2F7B">
              <w:rPr>
                <w:rFonts w:ascii="Calibri" w:hAnsi="Calibri"/>
                <w:b/>
                <w:smallCaps/>
              </w:rPr>
              <w:t>description des taches</w:t>
            </w:r>
          </w:p>
        </w:tc>
        <w:tc>
          <w:tcPr>
            <w:tcW w:w="930"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3B04ACF4" w14:textId="77777777" w:rsidR="004F0F57" w:rsidRPr="001F2F7B" w:rsidRDefault="000C0E2D" w:rsidP="004F0F57">
            <w:pPr>
              <w:jc w:val="center"/>
              <w:rPr>
                <w:rFonts w:ascii="Calibri" w:hAnsi="Calibri"/>
                <w:b/>
              </w:rPr>
            </w:pPr>
            <w:r w:rsidRPr="001F2F7B">
              <w:rPr>
                <w:rFonts w:ascii="Calibri" w:hAnsi="Calibri"/>
                <w:b/>
              </w:rPr>
              <w:t>DÉLAI</w:t>
            </w:r>
            <w:r w:rsidR="004F0F57" w:rsidRPr="001F2F7B">
              <w:rPr>
                <w:rFonts w:ascii="Calibri" w:hAnsi="Calibri"/>
                <w:b/>
              </w:rPr>
              <w:t xml:space="preserve"> </w:t>
            </w:r>
          </w:p>
        </w:tc>
      </w:tr>
      <w:tr w:rsidR="004F0F57" w:rsidRPr="001F2F7B" w14:paraId="5F9C1504" w14:textId="77777777" w:rsidTr="004F0F57">
        <w:trPr>
          <w:trHeight w:val="1593"/>
          <w:jc w:val="center"/>
        </w:trPr>
        <w:tc>
          <w:tcPr>
            <w:tcW w:w="850" w:type="pct"/>
            <w:tcBorders>
              <w:top w:val="double" w:sz="4" w:space="0" w:color="auto"/>
              <w:left w:val="single" w:sz="12" w:space="0" w:color="auto"/>
              <w:bottom w:val="double" w:sz="4" w:space="0" w:color="auto"/>
              <w:right w:val="single" w:sz="4" w:space="0" w:color="auto"/>
            </w:tcBorders>
          </w:tcPr>
          <w:p w14:paraId="6E08BEC7" w14:textId="77777777" w:rsidR="00722C14" w:rsidRPr="001F2F7B" w:rsidRDefault="00722C14" w:rsidP="005F65D4">
            <w:pPr>
              <w:kinsoku w:val="0"/>
              <w:overflowPunct w:val="0"/>
              <w:spacing w:before="9"/>
              <w:rPr>
                <w:rFonts w:ascii="Calibri" w:hAnsi="Calibri" w:cs="Calibri"/>
                <w:color w:val="000000"/>
                <w:sz w:val="24"/>
                <w:szCs w:val="24"/>
              </w:rPr>
            </w:pPr>
          </w:p>
          <w:p w14:paraId="608BCA55" w14:textId="77777777" w:rsidR="00722C14" w:rsidRPr="001F2F7B" w:rsidRDefault="00722C14" w:rsidP="005F65D4">
            <w:pPr>
              <w:kinsoku w:val="0"/>
              <w:overflowPunct w:val="0"/>
              <w:spacing w:before="9"/>
              <w:rPr>
                <w:rFonts w:ascii="Calibri" w:hAnsi="Calibri" w:cs="Calibri"/>
                <w:color w:val="000000"/>
                <w:sz w:val="24"/>
                <w:szCs w:val="24"/>
              </w:rPr>
            </w:pPr>
          </w:p>
          <w:p w14:paraId="6DDE0A66" w14:textId="77777777" w:rsidR="004F0F57" w:rsidRPr="001F2F7B" w:rsidRDefault="004F0F57" w:rsidP="005F65D4">
            <w:pPr>
              <w:kinsoku w:val="0"/>
              <w:overflowPunct w:val="0"/>
              <w:spacing w:before="9"/>
              <w:rPr>
                <w:rFonts w:ascii="Calibri" w:hAnsi="Calibri" w:cs="Calibri"/>
                <w:color w:val="000000"/>
                <w:sz w:val="24"/>
                <w:szCs w:val="24"/>
              </w:rPr>
            </w:pPr>
            <w:r w:rsidRPr="001F2F7B">
              <w:rPr>
                <w:rFonts w:ascii="Calibri" w:hAnsi="Calibri" w:cs="Calibri"/>
                <w:color w:val="000000"/>
                <w:sz w:val="24"/>
                <w:szCs w:val="24"/>
              </w:rPr>
              <w:t xml:space="preserve">Le chef </w:t>
            </w:r>
            <w:r w:rsidR="00847AC1" w:rsidRPr="001F2F7B">
              <w:rPr>
                <w:rFonts w:ascii="Calibri" w:hAnsi="Calibri" w:cs="Calibri"/>
                <w:color w:val="000000"/>
                <w:sz w:val="24"/>
                <w:szCs w:val="24"/>
              </w:rPr>
              <w:t xml:space="preserve">de section </w:t>
            </w:r>
          </w:p>
          <w:p w14:paraId="7A41DDFE" w14:textId="77777777" w:rsidR="004F0F57" w:rsidRPr="001F2F7B" w:rsidRDefault="004F0F57" w:rsidP="005F65D4">
            <w:pPr>
              <w:kinsoku w:val="0"/>
              <w:overflowPunct w:val="0"/>
              <w:spacing w:before="9"/>
              <w:rPr>
                <w:rFonts w:ascii="Calibri" w:hAnsi="Calibri" w:cs="Calibri"/>
                <w:color w:val="000000"/>
                <w:sz w:val="24"/>
                <w:szCs w:val="24"/>
              </w:rPr>
            </w:pPr>
          </w:p>
          <w:p w14:paraId="4BEE4BB0" w14:textId="77777777" w:rsidR="004F0F57" w:rsidRPr="001F2F7B" w:rsidRDefault="004F0F57" w:rsidP="005F65D4">
            <w:pPr>
              <w:kinsoku w:val="0"/>
              <w:overflowPunct w:val="0"/>
              <w:spacing w:before="9"/>
              <w:rPr>
                <w:rFonts w:ascii="Calibri" w:hAnsi="Calibri" w:cs="Calibri"/>
                <w:color w:val="000000"/>
                <w:sz w:val="24"/>
                <w:szCs w:val="24"/>
              </w:rPr>
            </w:pPr>
          </w:p>
          <w:p w14:paraId="0FDA86DE" w14:textId="77777777" w:rsidR="004F0F57" w:rsidRPr="001F2F7B" w:rsidRDefault="004F0F57" w:rsidP="005F65D4">
            <w:pPr>
              <w:kinsoku w:val="0"/>
              <w:overflowPunct w:val="0"/>
              <w:spacing w:before="9"/>
              <w:rPr>
                <w:rFonts w:ascii="Calibri" w:hAnsi="Calibri" w:cs="Calibri"/>
                <w:color w:val="000000"/>
                <w:sz w:val="24"/>
                <w:szCs w:val="24"/>
              </w:rPr>
            </w:pPr>
          </w:p>
          <w:p w14:paraId="4D74A3A7" w14:textId="77777777" w:rsidR="004F0F57" w:rsidRPr="001F2F7B" w:rsidRDefault="004F0F57" w:rsidP="005F65D4">
            <w:pPr>
              <w:kinsoku w:val="0"/>
              <w:overflowPunct w:val="0"/>
              <w:spacing w:before="9"/>
              <w:rPr>
                <w:rFonts w:ascii="Calibri" w:hAnsi="Calibri" w:cs="Calibri"/>
                <w:color w:val="000000"/>
                <w:sz w:val="24"/>
                <w:szCs w:val="24"/>
              </w:rPr>
            </w:pPr>
          </w:p>
          <w:p w14:paraId="0EB70F91" w14:textId="77777777" w:rsidR="004F0F57" w:rsidRPr="001F2F7B" w:rsidRDefault="004F0F57" w:rsidP="005F65D4">
            <w:pPr>
              <w:kinsoku w:val="0"/>
              <w:overflowPunct w:val="0"/>
              <w:spacing w:before="9"/>
              <w:rPr>
                <w:rFonts w:ascii="Calibri" w:hAnsi="Calibri" w:cs="Calibri"/>
                <w:color w:val="000000"/>
                <w:sz w:val="24"/>
                <w:szCs w:val="24"/>
              </w:rPr>
            </w:pPr>
            <w:r w:rsidRPr="001F2F7B">
              <w:rPr>
                <w:rFonts w:ascii="Calibri" w:hAnsi="Calibri" w:cs="Calibri"/>
                <w:color w:val="000000"/>
                <w:sz w:val="24"/>
                <w:szCs w:val="24"/>
              </w:rPr>
              <w:t>Le Chef de</w:t>
            </w:r>
            <w:r w:rsidR="00847AC1" w:rsidRPr="001F2F7B">
              <w:rPr>
                <w:rFonts w:ascii="Calibri" w:hAnsi="Calibri" w:cs="Calibri"/>
                <w:color w:val="000000"/>
                <w:sz w:val="24"/>
                <w:szCs w:val="24"/>
              </w:rPr>
              <w:t xml:space="preserve"> section</w:t>
            </w:r>
            <w:r w:rsidRPr="001F2F7B">
              <w:rPr>
                <w:rFonts w:ascii="Calibri" w:hAnsi="Calibri" w:cs="Calibri"/>
                <w:color w:val="000000"/>
                <w:sz w:val="24"/>
                <w:szCs w:val="24"/>
              </w:rPr>
              <w:t xml:space="preserve"> formation  </w:t>
            </w:r>
          </w:p>
          <w:p w14:paraId="1FDCF59C" w14:textId="77777777" w:rsidR="004F0F57" w:rsidRPr="001F2F7B" w:rsidRDefault="004F0F57" w:rsidP="005F65D4">
            <w:pPr>
              <w:jc w:val="both"/>
              <w:rPr>
                <w:rFonts w:ascii="Calibri" w:hAnsi="Calibri"/>
                <w:sz w:val="24"/>
                <w:szCs w:val="24"/>
              </w:rPr>
            </w:pPr>
          </w:p>
          <w:p w14:paraId="7AC72388" w14:textId="77777777" w:rsidR="004F0F57" w:rsidRPr="001F2F7B" w:rsidRDefault="004F0F57" w:rsidP="005F65D4">
            <w:pPr>
              <w:jc w:val="both"/>
              <w:rPr>
                <w:rFonts w:ascii="Calibri" w:hAnsi="Calibri"/>
                <w:sz w:val="24"/>
                <w:szCs w:val="24"/>
              </w:rPr>
            </w:pPr>
          </w:p>
          <w:p w14:paraId="44AB0BA5" w14:textId="77777777" w:rsidR="004F0F57" w:rsidRPr="001F2F7B" w:rsidRDefault="004F0F57" w:rsidP="005F65D4">
            <w:pPr>
              <w:jc w:val="both"/>
              <w:rPr>
                <w:rFonts w:ascii="Calibri" w:hAnsi="Calibri"/>
                <w:sz w:val="24"/>
                <w:szCs w:val="24"/>
              </w:rPr>
            </w:pPr>
          </w:p>
          <w:p w14:paraId="70EAA0DD" w14:textId="77777777" w:rsidR="004F0F57" w:rsidRPr="001F2F7B" w:rsidRDefault="004F0F57" w:rsidP="005F65D4">
            <w:pPr>
              <w:jc w:val="both"/>
              <w:rPr>
                <w:rFonts w:ascii="Calibri" w:hAnsi="Calibri"/>
                <w:sz w:val="24"/>
                <w:szCs w:val="24"/>
              </w:rPr>
            </w:pPr>
          </w:p>
          <w:p w14:paraId="742A3C03" w14:textId="77777777" w:rsidR="004F0F57" w:rsidRPr="001F2F7B" w:rsidRDefault="004F0F57" w:rsidP="005F65D4">
            <w:pPr>
              <w:jc w:val="both"/>
              <w:rPr>
                <w:rFonts w:ascii="Calibri" w:hAnsi="Calibri"/>
                <w:sz w:val="24"/>
                <w:szCs w:val="24"/>
              </w:rPr>
            </w:pPr>
          </w:p>
          <w:p w14:paraId="134D3781" w14:textId="77777777" w:rsidR="004F0F57" w:rsidRPr="001F2F7B" w:rsidRDefault="004F0F57" w:rsidP="005F65D4">
            <w:pPr>
              <w:rPr>
                <w:rFonts w:ascii="Calibri" w:hAnsi="Calibri"/>
                <w:sz w:val="24"/>
                <w:szCs w:val="24"/>
              </w:rPr>
            </w:pPr>
          </w:p>
          <w:p w14:paraId="1456FF72" w14:textId="77777777" w:rsidR="007E7A14" w:rsidRPr="001F2F7B" w:rsidRDefault="007E7A14" w:rsidP="005F65D4">
            <w:pPr>
              <w:rPr>
                <w:rFonts w:ascii="Calibri" w:hAnsi="Calibri"/>
                <w:sz w:val="24"/>
                <w:szCs w:val="24"/>
              </w:rPr>
            </w:pPr>
          </w:p>
          <w:p w14:paraId="68927900" w14:textId="77777777" w:rsidR="007E7A14" w:rsidRPr="001F2F7B" w:rsidRDefault="007E7A14" w:rsidP="005F65D4">
            <w:pPr>
              <w:rPr>
                <w:rFonts w:ascii="Calibri" w:hAnsi="Calibri"/>
                <w:sz w:val="24"/>
                <w:szCs w:val="24"/>
              </w:rPr>
            </w:pPr>
          </w:p>
          <w:p w14:paraId="5638E4DE" w14:textId="77777777" w:rsidR="007E7A14" w:rsidRPr="001F2F7B" w:rsidRDefault="007E7A14" w:rsidP="005F65D4">
            <w:pPr>
              <w:rPr>
                <w:rFonts w:ascii="Calibri" w:hAnsi="Calibri"/>
                <w:sz w:val="24"/>
                <w:szCs w:val="24"/>
              </w:rPr>
            </w:pPr>
          </w:p>
          <w:p w14:paraId="5FB0F9C1" w14:textId="77777777" w:rsidR="007E7A14" w:rsidRPr="001F2F7B" w:rsidRDefault="007E7A14" w:rsidP="005F65D4">
            <w:pPr>
              <w:rPr>
                <w:rFonts w:ascii="Calibri" w:hAnsi="Calibri"/>
                <w:sz w:val="24"/>
                <w:szCs w:val="24"/>
              </w:rPr>
            </w:pPr>
          </w:p>
          <w:p w14:paraId="236A4A8A" w14:textId="77777777" w:rsidR="007E7A14" w:rsidRPr="001F2F7B" w:rsidRDefault="007E7A14" w:rsidP="005F65D4">
            <w:pPr>
              <w:rPr>
                <w:rFonts w:ascii="Calibri" w:hAnsi="Calibri"/>
                <w:sz w:val="24"/>
                <w:szCs w:val="24"/>
              </w:rPr>
            </w:pPr>
          </w:p>
          <w:p w14:paraId="3FBA596A" w14:textId="77777777" w:rsidR="007E7A14" w:rsidRPr="001F2F7B" w:rsidRDefault="007E7A14" w:rsidP="005F65D4">
            <w:pPr>
              <w:rPr>
                <w:rFonts w:ascii="Calibri" w:hAnsi="Calibri"/>
                <w:sz w:val="24"/>
                <w:szCs w:val="24"/>
              </w:rPr>
            </w:pPr>
          </w:p>
          <w:p w14:paraId="6B0503B5" w14:textId="77777777" w:rsidR="004F0F57" w:rsidRPr="001F2F7B" w:rsidRDefault="004F0F57" w:rsidP="005F65D4">
            <w:pPr>
              <w:rPr>
                <w:rFonts w:ascii="Calibri" w:hAnsi="Calibri" w:cs="Calibri"/>
                <w:color w:val="000000"/>
                <w:sz w:val="24"/>
                <w:szCs w:val="24"/>
              </w:rPr>
            </w:pPr>
            <w:r w:rsidRPr="001F2F7B">
              <w:rPr>
                <w:rFonts w:ascii="Calibri" w:hAnsi="Calibri" w:cs="Calibri"/>
                <w:color w:val="000000"/>
                <w:sz w:val="24"/>
                <w:szCs w:val="24"/>
              </w:rPr>
              <w:t xml:space="preserve">Le chef de </w:t>
            </w:r>
            <w:r w:rsidR="00847AC1" w:rsidRPr="001F2F7B">
              <w:rPr>
                <w:rFonts w:ascii="Calibri" w:hAnsi="Calibri" w:cs="Calibri"/>
                <w:color w:val="000000"/>
                <w:sz w:val="24"/>
                <w:szCs w:val="24"/>
              </w:rPr>
              <w:t>section  formation</w:t>
            </w:r>
          </w:p>
          <w:p w14:paraId="3A6C2C8B" w14:textId="77777777" w:rsidR="004F0F57" w:rsidRPr="001F2F7B" w:rsidRDefault="004F0F57" w:rsidP="005F65D4">
            <w:pPr>
              <w:rPr>
                <w:rFonts w:ascii="Calibri" w:hAnsi="Calibri" w:cs="Calibri"/>
                <w:color w:val="000000"/>
                <w:sz w:val="24"/>
                <w:szCs w:val="24"/>
              </w:rPr>
            </w:pPr>
          </w:p>
          <w:p w14:paraId="62F598A6" w14:textId="77777777" w:rsidR="004F0F57" w:rsidRPr="001F2F7B" w:rsidRDefault="004F0F57" w:rsidP="005F65D4">
            <w:pPr>
              <w:rPr>
                <w:rFonts w:ascii="Calibri" w:hAnsi="Calibri" w:cs="Calibri"/>
                <w:color w:val="000000"/>
                <w:sz w:val="24"/>
                <w:szCs w:val="24"/>
              </w:rPr>
            </w:pPr>
          </w:p>
          <w:p w14:paraId="02EE1570" w14:textId="77777777" w:rsidR="004F0F57" w:rsidRPr="001F2F7B" w:rsidRDefault="004F0F57" w:rsidP="005F65D4">
            <w:pPr>
              <w:rPr>
                <w:rFonts w:ascii="Calibri" w:hAnsi="Calibri" w:cs="Calibri"/>
                <w:color w:val="000000"/>
                <w:sz w:val="24"/>
                <w:szCs w:val="24"/>
              </w:rPr>
            </w:pPr>
          </w:p>
          <w:p w14:paraId="02B92A34" w14:textId="77777777" w:rsidR="004F0F57" w:rsidRPr="001F2F7B" w:rsidRDefault="004F0F57" w:rsidP="005F65D4">
            <w:pPr>
              <w:rPr>
                <w:rFonts w:ascii="Calibri" w:hAnsi="Calibri" w:cs="Calibri"/>
                <w:color w:val="000000"/>
                <w:sz w:val="24"/>
                <w:szCs w:val="24"/>
              </w:rPr>
            </w:pPr>
          </w:p>
          <w:p w14:paraId="1494CF6F" w14:textId="77777777" w:rsidR="004F0F57" w:rsidRPr="001F2F7B" w:rsidRDefault="004F0F57" w:rsidP="005F65D4">
            <w:pPr>
              <w:rPr>
                <w:rFonts w:ascii="Calibri" w:hAnsi="Calibri" w:cs="Calibri"/>
                <w:color w:val="000000"/>
                <w:sz w:val="24"/>
                <w:szCs w:val="24"/>
              </w:rPr>
            </w:pPr>
          </w:p>
          <w:p w14:paraId="2BE684D3" w14:textId="77777777" w:rsidR="004F0F57" w:rsidRPr="001F2F7B" w:rsidRDefault="004F0F57" w:rsidP="005F65D4">
            <w:pPr>
              <w:rPr>
                <w:rFonts w:ascii="Calibri" w:hAnsi="Calibri" w:cs="Calibri"/>
                <w:color w:val="000000"/>
                <w:sz w:val="24"/>
                <w:szCs w:val="24"/>
              </w:rPr>
            </w:pPr>
          </w:p>
          <w:p w14:paraId="45826B03" w14:textId="77777777" w:rsidR="004F0F57" w:rsidRPr="001F2F7B" w:rsidRDefault="004F0F57" w:rsidP="005F65D4">
            <w:pPr>
              <w:rPr>
                <w:rFonts w:ascii="Calibri" w:hAnsi="Calibri" w:cs="Calibri"/>
                <w:color w:val="000000"/>
                <w:sz w:val="24"/>
                <w:szCs w:val="24"/>
              </w:rPr>
            </w:pPr>
          </w:p>
          <w:p w14:paraId="375029FB" w14:textId="77777777" w:rsidR="004F0F57" w:rsidRPr="001F2F7B" w:rsidRDefault="004F0F57" w:rsidP="005F65D4">
            <w:pPr>
              <w:kinsoku w:val="0"/>
              <w:overflowPunct w:val="0"/>
              <w:spacing w:before="18"/>
              <w:jc w:val="both"/>
              <w:rPr>
                <w:rFonts w:ascii="Calibri" w:hAnsi="Calibri" w:cs="Calibri"/>
                <w:sz w:val="24"/>
                <w:szCs w:val="24"/>
              </w:rPr>
            </w:pPr>
            <w:r w:rsidRPr="001F2F7B">
              <w:rPr>
                <w:rFonts w:ascii="Calibri" w:hAnsi="Calibri" w:cs="Calibri"/>
                <w:sz w:val="24"/>
                <w:szCs w:val="24"/>
              </w:rPr>
              <w:t>La Commission Nationale de bourses </w:t>
            </w:r>
          </w:p>
          <w:p w14:paraId="19675E7F" w14:textId="77777777" w:rsidR="004F0F57" w:rsidRPr="001F2F7B" w:rsidRDefault="004F0F57" w:rsidP="005F65D4">
            <w:pPr>
              <w:rPr>
                <w:rFonts w:ascii="Calibri" w:hAnsi="Calibri"/>
                <w:sz w:val="24"/>
                <w:szCs w:val="24"/>
              </w:rPr>
            </w:pPr>
          </w:p>
          <w:p w14:paraId="2DA0FF96" w14:textId="77777777" w:rsidR="004F0F57" w:rsidRPr="001F2F7B" w:rsidRDefault="004F0F57" w:rsidP="005F65D4">
            <w:pPr>
              <w:rPr>
                <w:rFonts w:ascii="Calibri" w:hAnsi="Calibri"/>
                <w:sz w:val="24"/>
                <w:szCs w:val="24"/>
              </w:rPr>
            </w:pPr>
          </w:p>
          <w:p w14:paraId="1479E1FB" w14:textId="77777777" w:rsidR="004F0F57" w:rsidRPr="001F2F7B" w:rsidRDefault="004F0F57" w:rsidP="005F65D4">
            <w:pPr>
              <w:rPr>
                <w:rFonts w:ascii="Calibri" w:hAnsi="Calibri"/>
                <w:sz w:val="24"/>
                <w:szCs w:val="24"/>
              </w:rPr>
            </w:pPr>
          </w:p>
          <w:p w14:paraId="22DF0E69" w14:textId="77777777" w:rsidR="004F0F57" w:rsidRPr="001F2F7B" w:rsidRDefault="004F0F57" w:rsidP="005F65D4">
            <w:pPr>
              <w:rPr>
                <w:rFonts w:ascii="Calibri" w:hAnsi="Calibri"/>
                <w:sz w:val="24"/>
                <w:szCs w:val="24"/>
              </w:rPr>
            </w:pPr>
          </w:p>
          <w:p w14:paraId="62389CC5" w14:textId="77777777" w:rsidR="004F0F57" w:rsidRPr="001F2F7B" w:rsidRDefault="004F0F57" w:rsidP="005F65D4">
            <w:pPr>
              <w:rPr>
                <w:rFonts w:ascii="Calibri" w:hAnsi="Calibri"/>
                <w:sz w:val="24"/>
                <w:szCs w:val="24"/>
              </w:rPr>
            </w:pPr>
          </w:p>
          <w:p w14:paraId="30E32E79" w14:textId="77777777" w:rsidR="005F65D4" w:rsidRPr="001F2F7B" w:rsidRDefault="005F65D4" w:rsidP="005F65D4">
            <w:pPr>
              <w:rPr>
                <w:rFonts w:ascii="Calibri" w:hAnsi="Calibri"/>
                <w:sz w:val="24"/>
                <w:szCs w:val="24"/>
              </w:rPr>
            </w:pPr>
          </w:p>
          <w:p w14:paraId="167AA9EE" w14:textId="77777777" w:rsidR="005F65D4" w:rsidRPr="001F2F7B" w:rsidRDefault="005F65D4" w:rsidP="005F65D4">
            <w:pPr>
              <w:rPr>
                <w:rFonts w:ascii="Calibri" w:hAnsi="Calibri"/>
                <w:sz w:val="24"/>
                <w:szCs w:val="24"/>
              </w:rPr>
            </w:pPr>
          </w:p>
          <w:p w14:paraId="7AD5DE5B" w14:textId="77777777" w:rsidR="004F0F57" w:rsidRPr="001F2F7B" w:rsidRDefault="004F0F57" w:rsidP="005F65D4">
            <w:pPr>
              <w:kinsoku w:val="0"/>
              <w:overflowPunct w:val="0"/>
              <w:jc w:val="both"/>
              <w:rPr>
                <w:rFonts w:ascii="Calibri" w:hAnsi="Calibri" w:cs="Calibri"/>
                <w:sz w:val="24"/>
                <w:szCs w:val="24"/>
              </w:rPr>
            </w:pPr>
            <w:r w:rsidRPr="001F2F7B">
              <w:rPr>
                <w:rFonts w:ascii="Calibri" w:hAnsi="Calibri" w:cs="Calibri"/>
                <w:sz w:val="24"/>
                <w:szCs w:val="24"/>
              </w:rPr>
              <w:t>Le Ministère de la Santé :</w:t>
            </w:r>
          </w:p>
          <w:p w14:paraId="79C05386" w14:textId="77777777" w:rsidR="004F0F57" w:rsidRPr="001F2F7B" w:rsidRDefault="004F0F57" w:rsidP="005F65D4">
            <w:pPr>
              <w:rPr>
                <w:rFonts w:ascii="Calibri" w:hAnsi="Calibri"/>
                <w:sz w:val="24"/>
                <w:szCs w:val="24"/>
              </w:rPr>
            </w:pPr>
          </w:p>
        </w:tc>
        <w:tc>
          <w:tcPr>
            <w:tcW w:w="3220" w:type="pct"/>
            <w:tcBorders>
              <w:top w:val="double" w:sz="4" w:space="0" w:color="auto"/>
              <w:left w:val="single" w:sz="4" w:space="0" w:color="auto"/>
              <w:bottom w:val="double" w:sz="4" w:space="0" w:color="auto"/>
              <w:right w:val="single" w:sz="4" w:space="0" w:color="auto"/>
            </w:tcBorders>
          </w:tcPr>
          <w:p w14:paraId="62512F4B" w14:textId="77777777" w:rsidR="004F0F57" w:rsidRPr="001F2F7B" w:rsidRDefault="004F0F57" w:rsidP="003726DD">
            <w:pPr>
              <w:pStyle w:val="ListParagraph"/>
              <w:numPr>
                <w:ilvl w:val="0"/>
                <w:numId w:val="26"/>
              </w:numPr>
              <w:kinsoku w:val="0"/>
              <w:overflowPunct w:val="0"/>
              <w:spacing w:before="9" w:after="200"/>
              <w:jc w:val="both"/>
              <w:rPr>
                <w:rFonts w:ascii="Calibri" w:hAnsi="Calibri" w:cs="Calibri"/>
                <w:b/>
                <w:color w:val="000000"/>
                <w:sz w:val="24"/>
                <w:szCs w:val="24"/>
              </w:rPr>
            </w:pPr>
            <w:r w:rsidRPr="001F2F7B">
              <w:rPr>
                <w:rFonts w:ascii="Calibri" w:hAnsi="Calibri" w:cs="Calibri"/>
                <w:b/>
                <w:color w:val="000000"/>
                <w:sz w:val="24"/>
                <w:szCs w:val="24"/>
              </w:rPr>
              <w:t>L’identification des besoins de formation</w:t>
            </w:r>
          </w:p>
          <w:p w14:paraId="5F903493" w14:textId="77777777" w:rsidR="005F65D4" w:rsidRPr="001F2F7B" w:rsidRDefault="005F65D4" w:rsidP="005F65D4">
            <w:pPr>
              <w:pStyle w:val="ListParagraph"/>
              <w:kinsoku w:val="0"/>
              <w:overflowPunct w:val="0"/>
              <w:spacing w:before="9" w:after="200"/>
              <w:jc w:val="both"/>
              <w:rPr>
                <w:rFonts w:ascii="Calibri" w:hAnsi="Calibri" w:cs="Calibri"/>
                <w:color w:val="000000"/>
                <w:sz w:val="24"/>
                <w:szCs w:val="24"/>
              </w:rPr>
            </w:pPr>
          </w:p>
          <w:p w14:paraId="3A3DCD8F" w14:textId="77777777" w:rsidR="004F0F57" w:rsidRPr="001F2F7B" w:rsidRDefault="004F0F57" w:rsidP="003726DD">
            <w:pPr>
              <w:pStyle w:val="ListParagraph"/>
              <w:numPr>
                <w:ilvl w:val="0"/>
                <w:numId w:val="126"/>
              </w:numPr>
              <w:kinsoku w:val="0"/>
              <w:overflowPunct w:val="0"/>
              <w:spacing w:before="9" w:after="200"/>
              <w:jc w:val="both"/>
              <w:rPr>
                <w:rFonts w:ascii="Calibri" w:hAnsi="Calibri" w:cs="Calibri"/>
                <w:color w:val="000000"/>
                <w:sz w:val="24"/>
                <w:szCs w:val="24"/>
              </w:rPr>
            </w:pPr>
            <w:r w:rsidRPr="001F2F7B">
              <w:rPr>
                <w:rFonts w:ascii="Calibri" w:hAnsi="Calibri" w:cs="Calibri"/>
                <w:color w:val="000000"/>
                <w:sz w:val="24"/>
                <w:szCs w:val="24"/>
              </w:rPr>
              <w:t>Demande aux services du Ministère de la Santé de déterminer leurs domaines prioritaires de formation ainsi que leurs besoins dans ces domaines ;</w:t>
            </w:r>
          </w:p>
          <w:p w14:paraId="7003BED6" w14:textId="77777777" w:rsidR="004F0F57" w:rsidRPr="001F2F7B" w:rsidRDefault="004F0F57" w:rsidP="003726DD">
            <w:pPr>
              <w:pStyle w:val="ListParagraph"/>
              <w:numPr>
                <w:ilvl w:val="0"/>
                <w:numId w:val="126"/>
              </w:numPr>
              <w:kinsoku w:val="0"/>
              <w:overflowPunct w:val="0"/>
              <w:spacing w:before="9" w:after="200"/>
              <w:jc w:val="both"/>
              <w:rPr>
                <w:rFonts w:ascii="Calibri" w:hAnsi="Calibri" w:cs="Calibri"/>
                <w:color w:val="000000"/>
                <w:sz w:val="24"/>
                <w:szCs w:val="24"/>
              </w:rPr>
            </w:pPr>
            <w:r w:rsidRPr="001F2F7B">
              <w:rPr>
                <w:rFonts w:ascii="Calibri" w:hAnsi="Calibri" w:cs="Calibri"/>
                <w:color w:val="000000"/>
                <w:sz w:val="24"/>
                <w:szCs w:val="24"/>
              </w:rPr>
              <w:t>Centralise les besoins de formation à l’extérieur par domaines, Clinique, santé publique, gestion, Ingénierie ;</w:t>
            </w:r>
          </w:p>
          <w:p w14:paraId="5ABD1A6A" w14:textId="77777777" w:rsidR="004F0F57" w:rsidRPr="001F2F7B" w:rsidRDefault="004F0F57" w:rsidP="003726DD">
            <w:pPr>
              <w:pStyle w:val="ListParagraph"/>
              <w:numPr>
                <w:ilvl w:val="0"/>
                <w:numId w:val="126"/>
              </w:numPr>
              <w:kinsoku w:val="0"/>
              <w:overflowPunct w:val="0"/>
              <w:spacing w:before="9" w:after="200"/>
              <w:jc w:val="both"/>
              <w:rPr>
                <w:rFonts w:ascii="Calibri" w:hAnsi="Calibri" w:cs="Calibri"/>
                <w:color w:val="000000"/>
                <w:sz w:val="24"/>
                <w:szCs w:val="24"/>
              </w:rPr>
            </w:pPr>
            <w:r w:rsidRPr="001F2F7B">
              <w:rPr>
                <w:rFonts w:ascii="Calibri" w:hAnsi="Calibri" w:cs="Calibri"/>
                <w:color w:val="000000"/>
                <w:sz w:val="24"/>
                <w:szCs w:val="24"/>
              </w:rPr>
              <w:t>Compare les besoins identifiés à ceux définis dans le plan de formation ;</w:t>
            </w:r>
          </w:p>
          <w:p w14:paraId="23AB4C52" w14:textId="77777777" w:rsidR="004F0F57" w:rsidRPr="001F2F7B" w:rsidRDefault="00660E6D" w:rsidP="003726DD">
            <w:pPr>
              <w:pStyle w:val="ListParagraph"/>
              <w:numPr>
                <w:ilvl w:val="0"/>
                <w:numId w:val="126"/>
              </w:numPr>
              <w:kinsoku w:val="0"/>
              <w:overflowPunct w:val="0"/>
              <w:spacing w:before="9" w:after="200"/>
              <w:jc w:val="both"/>
              <w:rPr>
                <w:rFonts w:ascii="Calibri" w:hAnsi="Calibri" w:cs="Calibri"/>
                <w:color w:val="000000"/>
                <w:sz w:val="24"/>
                <w:szCs w:val="24"/>
              </w:rPr>
            </w:pPr>
            <w:r w:rsidRPr="001F2F7B">
              <w:rPr>
                <w:rFonts w:ascii="Calibri" w:hAnsi="Calibri" w:cs="Calibri"/>
                <w:color w:val="000000"/>
                <w:sz w:val="24"/>
                <w:szCs w:val="24"/>
              </w:rPr>
              <w:t>Élabore</w:t>
            </w:r>
            <w:r w:rsidR="004F0F57" w:rsidRPr="001F2F7B">
              <w:rPr>
                <w:rFonts w:ascii="Calibri" w:hAnsi="Calibri" w:cs="Calibri"/>
                <w:color w:val="000000"/>
                <w:sz w:val="24"/>
                <w:szCs w:val="24"/>
              </w:rPr>
              <w:t xml:space="preserve"> le plan pluriann</w:t>
            </w:r>
            <w:r w:rsidR="00814C62" w:rsidRPr="001F2F7B">
              <w:rPr>
                <w:rFonts w:ascii="Calibri" w:hAnsi="Calibri" w:cs="Calibri"/>
                <w:color w:val="000000"/>
                <w:sz w:val="24"/>
                <w:szCs w:val="24"/>
              </w:rPr>
              <w:t>uel de formation à l’extérieur.</w:t>
            </w:r>
          </w:p>
          <w:p w14:paraId="7D9BAA45" w14:textId="77777777" w:rsidR="004F0F57" w:rsidRPr="001F2F7B" w:rsidRDefault="004F0F57" w:rsidP="005F65D4">
            <w:pPr>
              <w:kinsoku w:val="0"/>
              <w:overflowPunct w:val="0"/>
              <w:jc w:val="both"/>
              <w:rPr>
                <w:rFonts w:ascii="Calibri" w:hAnsi="Calibri" w:cs="Calibri"/>
                <w:color w:val="000000"/>
                <w:sz w:val="24"/>
                <w:szCs w:val="24"/>
              </w:rPr>
            </w:pPr>
          </w:p>
          <w:p w14:paraId="57E01A04" w14:textId="77777777" w:rsidR="004F0F57" w:rsidRPr="001F2F7B" w:rsidRDefault="004F0F57" w:rsidP="003726DD">
            <w:pPr>
              <w:pStyle w:val="ListParagraph"/>
              <w:numPr>
                <w:ilvl w:val="0"/>
                <w:numId w:val="127"/>
              </w:numPr>
              <w:kinsoku w:val="0"/>
              <w:overflowPunct w:val="0"/>
              <w:spacing w:after="200"/>
              <w:jc w:val="both"/>
              <w:rPr>
                <w:rFonts w:ascii="Calibri" w:hAnsi="Calibri" w:cs="Calibri"/>
                <w:color w:val="000000"/>
                <w:sz w:val="24"/>
                <w:szCs w:val="24"/>
              </w:rPr>
            </w:pPr>
            <w:r w:rsidRPr="001F2F7B">
              <w:rPr>
                <w:rFonts w:ascii="Calibri" w:hAnsi="Calibri" w:cs="Calibri"/>
                <w:color w:val="000000"/>
                <w:sz w:val="24"/>
                <w:szCs w:val="24"/>
              </w:rPr>
              <w:t>Organise la réunion interne d’examen du plan pluriannuel ;</w:t>
            </w:r>
          </w:p>
          <w:p w14:paraId="4B52FC85" w14:textId="77777777" w:rsidR="004F0F57" w:rsidRPr="001F2F7B" w:rsidRDefault="004F0F57" w:rsidP="003726DD">
            <w:pPr>
              <w:pStyle w:val="ListParagraph"/>
              <w:numPr>
                <w:ilvl w:val="0"/>
                <w:numId w:val="127"/>
              </w:numPr>
              <w:kinsoku w:val="0"/>
              <w:overflowPunct w:val="0"/>
              <w:spacing w:after="200"/>
              <w:jc w:val="both"/>
              <w:rPr>
                <w:rFonts w:ascii="Calibri" w:hAnsi="Calibri" w:cs="Calibri"/>
                <w:color w:val="000000"/>
                <w:sz w:val="24"/>
                <w:szCs w:val="24"/>
              </w:rPr>
            </w:pPr>
            <w:r w:rsidRPr="001F2F7B">
              <w:rPr>
                <w:rFonts w:ascii="Calibri" w:hAnsi="Calibri" w:cs="Calibri"/>
                <w:color w:val="000000"/>
                <w:sz w:val="24"/>
                <w:szCs w:val="24"/>
              </w:rPr>
              <w:t>Soumet le projet de plan pluriannuel au Conseil de Cabinet qui valide ;</w:t>
            </w:r>
          </w:p>
          <w:p w14:paraId="49AE57D4" w14:textId="77777777" w:rsidR="004F0F57" w:rsidRPr="001F2F7B" w:rsidRDefault="004F0F57" w:rsidP="003726DD">
            <w:pPr>
              <w:pStyle w:val="ListParagraph"/>
              <w:numPr>
                <w:ilvl w:val="0"/>
                <w:numId w:val="127"/>
              </w:numPr>
              <w:kinsoku w:val="0"/>
              <w:overflowPunct w:val="0"/>
              <w:spacing w:after="200"/>
              <w:jc w:val="both"/>
              <w:rPr>
                <w:rFonts w:ascii="Calibri" w:hAnsi="Calibri" w:cs="Calibri"/>
                <w:color w:val="000000"/>
                <w:sz w:val="24"/>
                <w:szCs w:val="24"/>
              </w:rPr>
            </w:pPr>
            <w:r w:rsidRPr="001F2F7B">
              <w:rPr>
                <w:rFonts w:ascii="Calibri" w:hAnsi="Calibri" w:cs="Calibri"/>
                <w:color w:val="000000"/>
                <w:sz w:val="24"/>
                <w:szCs w:val="24"/>
              </w:rPr>
              <w:t>Procède à la reprographie et à la diffusion du plan auprès des structures du Ministère de la Santé et des partenaires au développement.</w:t>
            </w:r>
          </w:p>
          <w:p w14:paraId="406C2DDE" w14:textId="77777777" w:rsidR="004F0F57" w:rsidRPr="001F2F7B" w:rsidRDefault="004F0F57" w:rsidP="005F65D4">
            <w:pPr>
              <w:pStyle w:val="ListParagraph"/>
              <w:kinsoku w:val="0"/>
              <w:overflowPunct w:val="0"/>
              <w:jc w:val="both"/>
              <w:rPr>
                <w:rFonts w:ascii="Calibri" w:hAnsi="Calibri" w:cs="Calibri"/>
                <w:color w:val="000000"/>
                <w:sz w:val="24"/>
                <w:szCs w:val="24"/>
              </w:rPr>
            </w:pPr>
          </w:p>
          <w:p w14:paraId="11286CED" w14:textId="77777777" w:rsidR="004F0F57" w:rsidRPr="001F2F7B" w:rsidRDefault="004F0F57" w:rsidP="003726DD">
            <w:pPr>
              <w:pStyle w:val="ListParagraph"/>
              <w:numPr>
                <w:ilvl w:val="0"/>
                <w:numId w:val="26"/>
              </w:numPr>
              <w:kinsoku w:val="0"/>
              <w:overflowPunct w:val="0"/>
              <w:spacing w:before="9" w:after="200"/>
              <w:jc w:val="both"/>
              <w:rPr>
                <w:rFonts w:ascii="Calibri" w:hAnsi="Calibri" w:cs="Calibri"/>
                <w:color w:val="000000"/>
                <w:sz w:val="24"/>
                <w:szCs w:val="24"/>
              </w:rPr>
            </w:pPr>
            <w:r w:rsidRPr="001F2F7B">
              <w:rPr>
                <w:rFonts w:ascii="Calibri" w:hAnsi="Calibri" w:cs="Calibri"/>
                <w:b/>
                <w:color w:val="000000"/>
                <w:sz w:val="24"/>
                <w:szCs w:val="24"/>
              </w:rPr>
              <w:t>Le prétraitement des demandes </w:t>
            </w:r>
          </w:p>
          <w:p w14:paraId="56E77A51" w14:textId="77777777" w:rsidR="005F65D4" w:rsidRPr="001F2F7B" w:rsidRDefault="005F65D4" w:rsidP="005F65D4">
            <w:pPr>
              <w:pStyle w:val="ListParagraph"/>
              <w:kinsoku w:val="0"/>
              <w:overflowPunct w:val="0"/>
              <w:ind w:left="795"/>
              <w:jc w:val="both"/>
              <w:rPr>
                <w:rFonts w:ascii="Calibri" w:hAnsi="Calibri" w:cs="Calibri"/>
                <w:color w:val="000000"/>
                <w:sz w:val="24"/>
                <w:szCs w:val="24"/>
              </w:rPr>
            </w:pPr>
          </w:p>
          <w:p w14:paraId="094C5470" w14:textId="77777777" w:rsidR="004F0F57" w:rsidRPr="001F2F7B" w:rsidRDefault="004F0F57" w:rsidP="003726DD">
            <w:pPr>
              <w:pStyle w:val="ListParagraph"/>
              <w:numPr>
                <w:ilvl w:val="0"/>
                <w:numId w:val="128"/>
              </w:numPr>
              <w:kinsoku w:val="0"/>
              <w:overflowPunct w:val="0"/>
              <w:jc w:val="both"/>
              <w:rPr>
                <w:rFonts w:ascii="Calibri" w:hAnsi="Calibri" w:cs="Calibri"/>
                <w:color w:val="000000"/>
                <w:sz w:val="24"/>
                <w:szCs w:val="24"/>
              </w:rPr>
            </w:pPr>
            <w:r w:rsidRPr="001F2F7B">
              <w:rPr>
                <w:rFonts w:ascii="Calibri" w:hAnsi="Calibri" w:cs="Calibri"/>
                <w:color w:val="000000"/>
                <w:sz w:val="24"/>
                <w:szCs w:val="24"/>
              </w:rPr>
              <w:t>Vérifie que la demande déposée a suivi le circuit administratif ré</w:t>
            </w:r>
            <w:r w:rsidR="00814C62" w:rsidRPr="001F2F7B">
              <w:rPr>
                <w:rFonts w:ascii="Calibri" w:hAnsi="Calibri" w:cs="Calibri"/>
                <w:color w:val="000000"/>
                <w:sz w:val="24"/>
                <w:szCs w:val="24"/>
              </w:rPr>
              <w:t>gulier :</w:t>
            </w:r>
          </w:p>
          <w:p w14:paraId="50500C73" w14:textId="77777777" w:rsidR="004F0F57" w:rsidRPr="001F2F7B" w:rsidRDefault="004F0F57" w:rsidP="003726DD">
            <w:pPr>
              <w:pStyle w:val="ListParagraph"/>
              <w:numPr>
                <w:ilvl w:val="0"/>
                <w:numId w:val="129"/>
              </w:numPr>
              <w:kinsoku w:val="0"/>
              <w:overflowPunct w:val="0"/>
              <w:spacing w:after="200"/>
              <w:jc w:val="both"/>
              <w:rPr>
                <w:rFonts w:ascii="Calibri" w:hAnsi="Calibri" w:cs="Calibri"/>
                <w:color w:val="000000"/>
                <w:sz w:val="24"/>
                <w:szCs w:val="24"/>
              </w:rPr>
            </w:pPr>
            <w:r w:rsidRPr="001F2F7B">
              <w:rPr>
                <w:rFonts w:ascii="Calibri" w:hAnsi="Calibri" w:cs="Calibri"/>
                <w:color w:val="000000"/>
                <w:sz w:val="24"/>
                <w:szCs w:val="24"/>
              </w:rPr>
              <w:t>Annotation du Ministre de la Santé ;</w:t>
            </w:r>
          </w:p>
          <w:p w14:paraId="29FA87B9" w14:textId="77777777" w:rsidR="004F0F57" w:rsidRPr="001F2F7B" w:rsidRDefault="004F0F57" w:rsidP="003726DD">
            <w:pPr>
              <w:pStyle w:val="ListParagraph"/>
              <w:numPr>
                <w:ilvl w:val="0"/>
                <w:numId w:val="129"/>
              </w:numPr>
              <w:kinsoku w:val="0"/>
              <w:overflowPunct w:val="0"/>
              <w:spacing w:after="200"/>
              <w:jc w:val="both"/>
              <w:rPr>
                <w:rFonts w:ascii="Calibri" w:hAnsi="Calibri" w:cs="Calibri"/>
                <w:color w:val="000000"/>
                <w:sz w:val="24"/>
                <w:szCs w:val="24"/>
              </w:rPr>
            </w:pPr>
            <w:r w:rsidRPr="001F2F7B">
              <w:rPr>
                <w:rFonts w:ascii="Calibri" w:hAnsi="Calibri" w:cs="Calibri"/>
                <w:color w:val="000000"/>
                <w:sz w:val="24"/>
                <w:szCs w:val="24"/>
              </w:rPr>
              <w:t>Annotation du Chef de service pour les fonctionnaires ;</w:t>
            </w:r>
          </w:p>
          <w:p w14:paraId="0B3585EC" w14:textId="77777777" w:rsidR="004F0F57" w:rsidRPr="001F2F7B" w:rsidRDefault="004F0F57" w:rsidP="003726DD">
            <w:pPr>
              <w:pStyle w:val="ListParagraph"/>
              <w:numPr>
                <w:ilvl w:val="0"/>
                <w:numId w:val="129"/>
              </w:numPr>
              <w:kinsoku w:val="0"/>
              <w:overflowPunct w:val="0"/>
              <w:spacing w:before="13" w:after="200"/>
              <w:jc w:val="both"/>
              <w:rPr>
                <w:rFonts w:ascii="Calibri" w:hAnsi="Calibri" w:cs="Calibri"/>
                <w:sz w:val="24"/>
                <w:szCs w:val="24"/>
              </w:rPr>
            </w:pPr>
            <w:r w:rsidRPr="001F2F7B">
              <w:rPr>
                <w:rFonts w:ascii="Calibri" w:hAnsi="Calibri" w:cs="Calibri"/>
                <w:sz w:val="24"/>
                <w:szCs w:val="24"/>
              </w:rPr>
              <w:t>Complétude des pièces administratives requises.</w:t>
            </w:r>
          </w:p>
          <w:p w14:paraId="1F5F6DAD" w14:textId="77777777" w:rsidR="004F0F57" w:rsidRPr="001F2F7B" w:rsidRDefault="004F0F57" w:rsidP="003726DD">
            <w:pPr>
              <w:pStyle w:val="ListParagraph"/>
              <w:numPr>
                <w:ilvl w:val="0"/>
                <w:numId w:val="130"/>
              </w:numPr>
              <w:kinsoku w:val="0"/>
              <w:overflowPunct w:val="0"/>
              <w:spacing w:before="18" w:after="200"/>
              <w:jc w:val="both"/>
              <w:rPr>
                <w:rFonts w:ascii="Calibri" w:hAnsi="Calibri" w:cs="Calibri"/>
                <w:sz w:val="24"/>
                <w:szCs w:val="24"/>
              </w:rPr>
            </w:pPr>
            <w:r w:rsidRPr="001F2F7B">
              <w:rPr>
                <w:rFonts w:ascii="Calibri" w:hAnsi="Calibri" w:cs="Calibri"/>
                <w:sz w:val="24"/>
                <w:szCs w:val="24"/>
              </w:rPr>
              <w:t>Remplit la fiche de prétraitement du dossier ;</w:t>
            </w:r>
          </w:p>
          <w:p w14:paraId="2AFF4F81" w14:textId="77777777" w:rsidR="004F0F57" w:rsidRPr="001F2F7B" w:rsidRDefault="004F0F57" w:rsidP="003726DD">
            <w:pPr>
              <w:pStyle w:val="ListParagraph"/>
              <w:numPr>
                <w:ilvl w:val="0"/>
                <w:numId w:val="130"/>
              </w:numPr>
              <w:kinsoku w:val="0"/>
              <w:overflowPunct w:val="0"/>
              <w:spacing w:before="18" w:after="200"/>
              <w:jc w:val="both"/>
              <w:rPr>
                <w:rFonts w:ascii="Calibri" w:hAnsi="Calibri" w:cs="Calibri"/>
                <w:sz w:val="24"/>
                <w:szCs w:val="24"/>
              </w:rPr>
            </w:pPr>
            <w:r w:rsidRPr="001F2F7B">
              <w:rPr>
                <w:rFonts w:ascii="Calibri" w:hAnsi="Calibri" w:cs="Calibri"/>
                <w:sz w:val="24"/>
                <w:szCs w:val="24"/>
              </w:rPr>
              <w:t>Rédige un accusé de réception pour informer le demandeur de la date de la session de l’examen de la requête.</w:t>
            </w:r>
          </w:p>
          <w:p w14:paraId="1F99D08C" w14:textId="77777777" w:rsidR="004F0F57" w:rsidRPr="001F2F7B" w:rsidRDefault="004F0F57" w:rsidP="005F65D4">
            <w:pPr>
              <w:pStyle w:val="ListParagraph"/>
              <w:kinsoku w:val="0"/>
              <w:overflowPunct w:val="0"/>
              <w:spacing w:before="18"/>
              <w:jc w:val="both"/>
              <w:rPr>
                <w:rFonts w:ascii="Calibri" w:hAnsi="Calibri" w:cs="Calibri"/>
                <w:sz w:val="24"/>
                <w:szCs w:val="24"/>
              </w:rPr>
            </w:pPr>
          </w:p>
          <w:p w14:paraId="6AE245AD" w14:textId="77777777" w:rsidR="004F0F57" w:rsidRPr="001F2F7B" w:rsidRDefault="004F0F57" w:rsidP="003726DD">
            <w:pPr>
              <w:pStyle w:val="ListParagraph"/>
              <w:numPr>
                <w:ilvl w:val="0"/>
                <w:numId w:val="26"/>
              </w:numPr>
              <w:kinsoku w:val="0"/>
              <w:overflowPunct w:val="0"/>
              <w:spacing w:before="9" w:after="200"/>
              <w:jc w:val="both"/>
              <w:rPr>
                <w:rFonts w:ascii="Calibri" w:hAnsi="Calibri" w:cs="Calibri"/>
                <w:b/>
                <w:color w:val="000000"/>
                <w:sz w:val="24"/>
                <w:szCs w:val="24"/>
              </w:rPr>
            </w:pPr>
            <w:r w:rsidRPr="001F2F7B">
              <w:rPr>
                <w:rFonts w:ascii="Calibri" w:hAnsi="Calibri" w:cs="Calibri"/>
                <w:b/>
                <w:color w:val="000000"/>
                <w:sz w:val="24"/>
                <w:szCs w:val="24"/>
              </w:rPr>
              <w:t>La sélection des bénéficiaires</w:t>
            </w:r>
          </w:p>
          <w:p w14:paraId="0597EE3E" w14:textId="77777777" w:rsidR="005F65D4" w:rsidRPr="001F2F7B" w:rsidRDefault="005F65D4" w:rsidP="005F65D4">
            <w:pPr>
              <w:pStyle w:val="ListParagraph"/>
              <w:kinsoku w:val="0"/>
              <w:overflowPunct w:val="0"/>
              <w:spacing w:before="18" w:after="200"/>
              <w:jc w:val="both"/>
              <w:rPr>
                <w:rFonts w:ascii="Calibri" w:hAnsi="Calibri" w:cs="Calibri"/>
                <w:sz w:val="24"/>
                <w:szCs w:val="24"/>
              </w:rPr>
            </w:pPr>
          </w:p>
          <w:p w14:paraId="309B85AF" w14:textId="77777777" w:rsidR="004F0F57" w:rsidRPr="001F2F7B" w:rsidRDefault="004F0F57" w:rsidP="003726DD">
            <w:pPr>
              <w:pStyle w:val="ListParagraph"/>
              <w:numPr>
                <w:ilvl w:val="0"/>
                <w:numId w:val="131"/>
              </w:numPr>
              <w:kinsoku w:val="0"/>
              <w:overflowPunct w:val="0"/>
              <w:spacing w:before="18" w:after="200"/>
              <w:jc w:val="both"/>
              <w:rPr>
                <w:rFonts w:ascii="Calibri" w:hAnsi="Calibri" w:cs="Calibri"/>
                <w:sz w:val="24"/>
                <w:szCs w:val="24"/>
              </w:rPr>
            </w:pPr>
            <w:r w:rsidRPr="001F2F7B">
              <w:rPr>
                <w:rFonts w:ascii="Calibri" w:hAnsi="Calibri" w:cs="Calibri"/>
                <w:sz w:val="24"/>
                <w:szCs w:val="24"/>
              </w:rPr>
              <w:t>Vérifie que les dossiers présentés sont recevables dans la forme (complétude) ;</w:t>
            </w:r>
          </w:p>
          <w:p w14:paraId="59645726" w14:textId="77777777" w:rsidR="004F0F57" w:rsidRPr="001F2F7B" w:rsidRDefault="004F0F57" w:rsidP="003726DD">
            <w:pPr>
              <w:pStyle w:val="ListParagraph"/>
              <w:numPr>
                <w:ilvl w:val="0"/>
                <w:numId w:val="131"/>
              </w:numPr>
              <w:kinsoku w:val="0"/>
              <w:overflowPunct w:val="0"/>
              <w:spacing w:before="18" w:after="200"/>
              <w:jc w:val="both"/>
              <w:rPr>
                <w:rFonts w:ascii="Calibri" w:hAnsi="Calibri" w:cs="Calibri"/>
                <w:sz w:val="24"/>
                <w:szCs w:val="24"/>
              </w:rPr>
            </w:pPr>
            <w:r w:rsidRPr="001F2F7B">
              <w:rPr>
                <w:rFonts w:ascii="Calibri" w:hAnsi="Calibri" w:cs="Calibri"/>
                <w:sz w:val="24"/>
                <w:szCs w:val="24"/>
              </w:rPr>
              <w:t>Identifie les domaines à privilégier ;</w:t>
            </w:r>
          </w:p>
          <w:p w14:paraId="79703F11" w14:textId="77777777" w:rsidR="004F0F57" w:rsidRPr="001F2F7B" w:rsidRDefault="004F0F57" w:rsidP="003726DD">
            <w:pPr>
              <w:pStyle w:val="ListParagraph"/>
              <w:numPr>
                <w:ilvl w:val="0"/>
                <w:numId w:val="131"/>
              </w:numPr>
              <w:kinsoku w:val="0"/>
              <w:overflowPunct w:val="0"/>
              <w:spacing w:before="18" w:after="200"/>
              <w:jc w:val="both"/>
              <w:rPr>
                <w:rFonts w:ascii="Calibri" w:hAnsi="Calibri" w:cs="Calibri"/>
                <w:sz w:val="24"/>
                <w:szCs w:val="24"/>
              </w:rPr>
            </w:pPr>
            <w:r w:rsidRPr="001F2F7B">
              <w:rPr>
                <w:rFonts w:ascii="Calibri" w:hAnsi="Calibri" w:cs="Calibri"/>
                <w:sz w:val="24"/>
                <w:szCs w:val="24"/>
              </w:rPr>
              <w:t>Applique les critères de choix (Age, bonne conduite au travail, service en zones rurales etc.).</w:t>
            </w:r>
          </w:p>
          <w:p w14:paraId="62306F74" w14:textId="77777777" w:rsidR="004F0F57" w:rsidRPr="001F2F7B" w:rsidRDefault="00660E6D" w:rsidP="003726DD">
            <w:pPr>
              <w:pStyle w:val="ListParagraph"/>
              <w:numPr>
                <w:ilvl w:val="0"/>
                <w:numId w:val="131"/>
              </w:numPr>
              <w:kinsoku w:val="0"/>
              <w:overflowPunct w:val="0"/>
              <w:spacing w:before="18" w:after="200"/>
              <w:jc w:val="both"/>
              <w:rPr>
                <w:rFonts w:ascii="Calibri" w:hAnsi="Calibri" w:cs="Calibri"/>
                <w:sz w:val="24"/>
                <w:szCs w:val="24"/>
              </w:rPr>
            </w:pPr>
            <w:r w:rsidRPr="001F2F7B">
              <w:rPr>
                <w:rFonts w:ascii="Calibri" w:hAnsi="Calibri" w:cs="Calibri"/>
                <w:sz w:val="24"/>
                <w:szCs w:val="24"/>
              </w:rPr>
              <w:t>Établit</w:t>
            </w:r>
            <w:r w:rsidR="004F0F57" w:rsidRPr="001F2F7B">
              <w:rPr>
                <w:rFonts w:ascii="Calibri" w:hAnsi="Calibri" w:cs="Calibri"/>
                <w:sz w:val="24"/>
                <w:szCs w:val="24"/>
              </w:rPr>
              <w:t xml:space="preserve"> la liste des bénéficiaires qu’elle soumet au Ministre de la Santé.</w:t>
            </w:r>
          </w:p>
          <w:p w14:paraId="77308DC7" w14:textId="77777777" w:rsidR="004F0F57" w:rsidRPr="001F2F7B" w:rsidRDefault="004F0F57" w:rsidP="005F65D4">
            <w:pPr>
              <w:pStyle w:val="ListParagraph"/>
              <w:kinsoku w:val="0"/>
              <w:overflowPunct w:val="0"/>
              <w:spacing w:before="18" w:after="200"/>
              <w:jc w:val="both"/>
              <w:rPr>
                <w:rFonts w:ascii="Calibri" w:hAnsi="Calibri" w:cs="Calibri"/>
                <w:sz w:val="24"/>
                <w:szCs w:val="24"/>
              </w:rPr>
            </w:pPr>
          </w:p>
          <w:p w14:paraId="1CBC06ED" w14:textId="77777777" w:rsidR="004F0F57" w:rsidRPr="001F2F7B" w:rsidRDefault="004F0F57" w:rsidP="003726DD">
            <w:pPr>
              <w:pStyle w:val="ListParagraph"/>
              <w:numPr>
                <w:ilvl w:val="0"/>
                <w:numId w:val="26"/>
              </w:numPr>
              <w:kinsoku w:val="0"/>
              <w:overflowPunct w:val="0"/>
              <w:spacing w:before="169" w:after="200"/>
              <w:jc w:val="both"/>
              <w:rPr>
                <w:rFonts w:ascii="Calibri" w:hAnsi="Calibri" w:cs="Calibri"/>
                <w:b/>
                <w:sz w:val="24"/>
                <w:szCs w:val="24"/>
              </w:rPr>
            </w:pPr>
            <w:r w:rsidRPr="001F2F7B">
              <w:rPr>
                <w:rFonts w:ascii="Calibri" w:hAnsi="Calibri" w:cs="Calibri"/>
                <w:b/>
                <w:sz w:val="24"/>
                <w:szCs w:val="24"/>
              </w:rPr>
              <w:t>La notification</w:t>
            </w:r>
          </w:p>
          <w:p w14:paraId="746280D8" w14:textId="77777777" w:rsidR="005F65D4" w:rsidRPr="001F2F7B" w:rsidRDefault="005F65D4" w:rsidP="005F65D4">
            <w:pPr>
              <w:pStyle w:val="ListParagraph"/>
              <w:kinsoku w:val="0"/>
              <w:overflowPunct w:val="0"/>
              <w:spacing w:before="169" w:after="200"/>
              <w:jc w:val="both"/>
              <w:rPr>
                <w:rFonts w:ascii="Calibri" w:hAnsi="Calibri" w:cs="Calibri"/>
                <w:sz w:val="24"/>
                <w:szCs w:val="24"/>
              </w:rPr>
            </w:pPr>
          </w:p>
          <w:p w14:paraId="01F5DB01" w14:textId="77777777" w:rsidR="004F0F57" w:rsidRPr="001F2F7B" w:rsidRDefault="004F0F57" w:rsidP="003726DD">
            <w:pPr>
              <w:pStyle w:val="ListParagraph"/>
              <w:numPr>
                <w:ilvl w:val="0"/>
                <w:numId w:val="131"/>
              </w:numPr>
              <w:kinsoku w:val="0"/>
              <w:overflowPunct w:val="0"/>
              <w:spacing w:before="18" w:after="200"/>
              <w:jc w:val="both"/>
              <w:rPr>
                <w:rFonts w:ascii="Calibri" w:hAnsi="Calibri" w:cs="Calibri"/>
                <w:sz w:val="24"/>
                <w:szCs w:val="24"/>
              </w:rPr>
            </w:pPr>
            <w:r w:rsidRPr="001F2F7B">
              <w:rPr>
                <w:rFonts w:ascii="Calibri" w:hAnsi="Calibri" w:cs="Calibri"/>
                <w:sz w:val="24"/>
                <w:szCs w:val="24"/>
              </w:rPr>
              <w:t>Vérifie que la liste est conforme au procès-verbal de la commission ;</w:t>
            </w:r>
          </w:p>
          <w:p w14:paraId="4FDF64A4" w14:textId="77777777" w:rsidR="004F0F57" w:rsidRPr="001F2F7B" w:rsidRDefault="004F0F57" w:rsidP="003726DD">
            <w:pPr>
              <w:pStyle w:val="ListParagraph"/>
              <w:numPr>
                <w:ilvl w:val="0"/>
                <w:numId w:val="131"/>
              </w:numPr>
              <w:kinsoku w:val="0"/>
              <w:overflowPunct w:val="0"/>
              <w:spacing w:before="18" w:after="200"/>
              <w:jc w:val="both"/>
              <w:rPr>
                <w:rFonts w:ascii="Calibri" w:hAnsi="Calibri" w:cs="Calibri"/>
                <w:sz w:val="24"/>
                <w:szCs w:val="24"/>
              </w:rPr>
            </w:pPr>
            <w:r w:rsidRPr="001F2F7B">
              <w:rPr>
                <w:rFonts w:ascii="Calibri" w:hAnsi="Calibri" w:cs="Calibri"/>
                <w:sz w:val="24"/>
                <w:szCs w:val="24"/>
              </w:rPr>
              <w:t>Signe la décision d’allocation des bourses d’études ;</w:t>
            </w:r>
          </w:p>
          <w:p w14:paraId="4824D906" w14:textId="77777777" w:rsidR="004F0F57" w:rsidRPr="001F2F7B" w:rsidRDefault="004F0F57" w:rsidP="003726DD">
            <w:pPr>
              <w:pStyle w:val="ListParagraph"/>
              <w:numPr>
                <w:ilvl w:val="0"/>
                <w:numId w:val="131"/>
              </w:numPr>
              <w:kinsoku w:val="0"/>
              <w:overflowPunct w:val="0"/>
              <w:spacing w:before="18" w:after="200"/>
              <w:jc w:val="both"/>
              <w:rPr>
                <w:rFonts w:ascii="Calibri" w:hAnsi="Calibri" w:cs="Calibri"/>
                <w:sz w:val="24"/>
                <w:szCs w:val="24"/>
              </w:rPr>
            </w:pPr>
            <w:r w:rsidRPr="001F2F7B">
              <w:rPr>
                <w:rFonts w:ascii="Calibri" w:hAnsi="Calibri" w:cs="Calibri"/>
                <w:sz w:val="24"/>
                <w:szCs w:val="24"/>
              </w:rPr>
              <w:t>Fait enregistrer la décision du Secrétariat Général du Gouvernement ;</w:t>
            </w:r>
          </w:p>
          <w:p w14:paraId="48A685CF" w14:textId="77777777" w:rsidR="004F0F57" w:rsidRPr="001F2F7B" w:rsidRDefault="004F0F57" w:rsidP="003726DD">
            <w:pPr>
              <w:pStyle w:val="ListParagraph"/>
              <w:numPr>
                <w:ilvl w:val="0"/>
                <w:numId w:val="131"/>
              </w:numPr>
              <w:kinsoku w:val="0"/>
              <w:overflowPunct w:val="0"/>
              <w:spacing w:before="18" w:after="200"/>
              <w:jc w:val="both"/>
              <w:rPr>
                <w:rFonts w:ascii="Calibri" w:hAnsi="Calibri" w:cs="Calibri"/>
                <w:sz w:val="24"/>
                <w:szCs w:val="24"/>
              </w:rPr>
            </w:pPr>
            <w:r w:rsidRPr="001F2F7B">
              <w:rPr>
                <w:rFonts w:ascii="Calibri" w:hAnsi="Calibri" w:cs="Calibri"/>
                <w:sz w:val="24"/>
                <w:szCs w:val="24"/>
              </w:rPr>
              <w:t>Envoie une copie au Ministre chargé de la fonction publique pour application de la réglementation relative aux congés de formation</w:t>
            </w:r>
            <w:r w:rsidR="00814C62" w:rsidRPr="001F2F7B">
              <w:rPr>
                <w:rFonts w:ascii="Calibri" w:hAnsi="Calibri" w:cs="Calibri"/>
                <w:sz w:val="24"/>
                <w:szCs w:val="24"/>
              </w:rPr>
              <w:t>.</w:t>
            </w:r>
          </w:p>
        </w:tc>
        <w:tc>
          <w:tcPr>
            <w:tcW w:w="930" w:type="pct"/>
            <w:tcBorders>
              <w:top w:val="double" w:sz="4" w:space="0" w:color="auto"/>
              <w:left w:val="single" w:sz="4" w:space="0" w:color="auto"/>
              <w:bottom w:val="double" w:sz="4" w:space="0" w:color="auto"/>
              <w:right w:val="single" w:sz="12" w:space="0" w:color="auto"/>
            </w:tcBorders>
          </w:tcPr>
          <w:p w14:paraId="37682CBE" w14:textId="77777777" w:rsidR="004F0F57" w:rsidRPr="001F2F7B" w:rsidRDefault="004F0F57" w:rsidP="005F65D4">
            <w:pPr>
              <w:jc w:val="center"/>
              <w:rPr>
                <w:rFonts w:ascii="Calibri" w:hAnsi="Calibri"/>
                <w:bCs/>
                <w:sz w:val="24"/>
                <w:szCs w:val="24"/>
              </w:rPr>
            </w:pPr>
          </w:p>
          <w:p w14:paraId="328946FF" w14:textId="77777777" w:rsidR="004F0F57" w:rsidRPr="001F2F7B" w:rsidRDefault="004F0F57" w:rsidP="005F65D4">
            <w:pPr>
              <w:jc w:val="center"/>
              <w:rPr>
                <w:rFonts w:ascii="Calibri" w:hAnsi="Calibri"/>
                <w:bCs/>
                <w:sz w:val="24"/>
                <w:szCs w:val="24"/>
              </w:rPr>
            </w:pPr>
          </w:p>
          <w:p w14:paraId="57757389" w14:textId="77777777" w:rsidR="004F0F57" w:rsidRPr="001F2F7B" w:rsidRDefault="004F0F57" w:rsidP="005F65D4">
            <w:pPr>
              <w:jc w:val="center"/>
              <w:rPr>
                <w:rFonts w:ascii="Calibri" w:hAnsi="Calibri"/>
                <w:bCs/>
                <w:sz w:val="24"/>
                <w:szCs w:val="24"/>
              </w:rPr>
            </w:pPr>
          </w:p>
          <w:p w14:paraId="4FDE32E0" w14:textId="77777777" w:rsidR="004F0F57" w:rsidRPr="001F2F7B" w:rsidRDefault="004F0F57" w:rsidP="005F65D4">
            <w:pPr>
              <w:jc w:val="center"/>
              <w:rPr>
                <w:rFonts w:ascii="Calibri" w:hAnsi="Calibri"/>
                <w:bCs/>
                <w:sz w:val="24"/>
                <w:szCs w:val="24"/>
              </w:rPr>
            </w:pPr>
          </w:p>
          <w:p w14:paraId="1A5288A1" w14:textId="77777777" w:rsidR="007E7A14" w:rsidRPr="001F2F7B" w:rsidRDefault="007E7A14" w:rsidP="005F65D4">
            <w:pPr>
              <w:jc w:val="center"/>
              <w:rPr>
                <w:rFonts w:ascii="Calibri" w:hAnsi="Calibri"/>
                <w:bCs/>
                <w:sz w:val="24"/>
                <w:szCs w:val="24"/>
              </w:rPr>
            </w:pPr>
            <w:r w:rsidRPr="001F2F7B">
              <w:rPr>
                <w:rFonts w:ascii="Calibri" w:hAnsi="Calibri"/>
                <w:bCs/>
                <w:sz w:val="24"/>
                <w:szCs w:val="24"/>
              </w:rPr>
              <w:t>5 jours</w:t>
            </w:r>
          </w:p>
          <w:p w14:paraId="6B504660" w14:textId="77777777" w:rsidR="007E7A14" w:rsidRPr="001F2F7B" w:rsidRDefault="007E7A14" w:rsidP="005F65D4">
            <w:pPr>
              <w:jc w:val="center"/>
              <w:rPr>
                <w:rFonts w:ascii="Calibri" w:hAnsi="Calibri"/>
                <w:bCs/>
                <w:sz w:val="24"/>
                <w:szCs w:val="24"/>
              </w:rPr>
            </w:pPr>
          </w:p>
          <w:p w14:paraId="01A8D26E" w14:textId="77777777" w:rsidR="007E7A14" w:rsidRPr="001F2F7B" w:rsidRDefault="007E7A14" w:rsidP="005F65D4">
            <w:pPr>
              <w:jc w:val="center"/>
              <w:rPr>
                <w:rFonts w:ascii="Calibri" w:hAnsi="Calibri"/>
                <w:bCs/>
                <w:sz w:val="24"/>
                <w:szCs w:val="24"/>
              </w:rPr>
            </w:pPr>
          </w:p>
          <w:p w14:paraId="449D7BAF" w14:textId="77777777" w:rsidR="007E7A14" w:rsidRPr="001F2F7B" w:rsidRDefault="007E7A14" w:rsidP="005F65D4">
            <w:pPr>
              <w:jc w:val="center"/>
              <w:rPr>
                <w:rFonts w:ascii="Calibri" w:hAnsi="Calibri"/>
                <w:bCs/>
                <w:sz w:val="24"/>
                <w:szCs w:val="24"/>
              </w:rPr>
            </w:pPr>
          </w:p>
          <w:p w14:paraId="689ECB7B" w14:textId="77777777" w:rsidR="007E7A14" w:rsidRPr="001F2F7B" w:rsidRDefault="007E7A14" w:rsidP="005F65D4">
            <w:pPr>
              <w:jc w:val="center"/>
              <w:rPr>
                <w:rFonts w:ascii="Calibri" w:hAnsi="Calibri"/>
                <w:bCs/>
                <w:sz w:val="24"/>
                <w:szCs w:val="24"/>
              </w:rPr>
            </w:pPr>
          </w:p>
          <w:p w14:paraId="2EF109FF" w14:textId="77777777" w:rsidR="007E7A14" w:rsidRPr="001F2F7B" w:rsidRDefault="007E7A14" w:rsidP="005F65D4">
            <w:pPr>
              <w:jc w:val="center"/>
              <w:rPr>
                <w:rFonts w:ascii="Calibri" w:hAnsi="Calibri"/>
                <w:bCs/>
                <w:sz w:val="24"/>
                <w:szCs w:val="24"/>
              </w:rPr>
            </w:pPr>
            <w:r w:rsidRPr="001F2F7B">
              <w:rPr>
                <w:rFonts w:ascii="Calibri" w:hAnsi="Calibri"/>
                <w:bCs/>
                <w:sz w:val="24"/>
                <w:szCs w:val="24"/>
              </w:rPr>
              <w:t xml:space="preserve">5 jours </w:t>
            </w:r>
          </w:p>
          <w:p w14:paraId="70194D15" w14:textId="77777777" w:rsidR="007E7A14" w:rsidRPr="001F2F7B" w:rsidRDefault="007E7A14" w:rsidP="005F65D4">
            <w:pPr>
              <w:jc w:val="center"/>
              <w:rPr>
                <w:rFonts w:ascii="Calibri" w:hAnsi="Calibri"/>
                <w:bCs/>
                <w:sz w:val="24"/>
                <w:szCs w:val="24"/>
              </w:rPr>
            </w:pPr>
          </w:p>
          <w:p w14:paraId="15AF097B" w14:textId="77777777" w:rsidR="007E7A14" w:rsidRPr="001F2F7B" w:rsidRDefault="007E7A14" w:rsidP="005F65D4">
            <w:pPr>
              <w:jc w:val="center"/>
              <w:rPr>
                <w:rFonts w:ascii="Calibri" w:hAnsi="Calibri"/>
                <w:bCs/>
                <w:sz w:val="24"/>
                <w:szCs w:val="24"/>
              </w:rPr>
            </w:pPr>
          </w:p>
          <w:p w14:paraId="770B680E" w14:textId="77777777" w:rsidR="007E7A14" w:rsidRPr="001F2F7B" w:rsidRDefault="007E7A14" w:rsidP="005F65D4">
            <w:pPr>
              <w:jc w:val="center"/>
              <w:rPr>
                <w:rFonts w:ascii="Calibri" w:hAnsi="Calibri"/>
                <w:bCs/>
                <w:sz w:val="24"/>
                <w:szCs w:val="24"/>
              </w:rPr>
            </w:pPr>
          </w:p>
          <w:p w14:paraId="0BA3E005" w14:textId="77777777" w:rsidR="007E7A14" w:rsidRPr="001F2F7B" w:rsidRDefault="007E7A14" w:rsidP="005F65D4">
            <w:pPr>
              <w:jc w:val="center"/>
              <w:rPr>
                <w:rFonts w:ascii="Calibri" w:hAnsi="Calibri"/>
                <w:bCs/>
                <w:sz w:val="24"/>
                <w:szCs w:val="24"/>
              </w:rPr>
            </w:pPr>
          </w:p>
          <w:p w14:paraId="28D5C7E8" w14:textId="77777777" w:rsidR="004F0F57" w:rsidRPr="001F2F7B" w:rsidRDefault="004F0F57" w:rsidP="005F65D4">
            <w:pPr>
              <w:jc w:val="center"/>
              <w:rPr>
                <w:rFonts w:ascii="Calibri" w:hAnsi="Calibri"/>
                <w:bCs/>
                <w:sz w:val="24"/>
                <w:szCs w:val="24"/>
              </w:rPr>
            </w:pPr>
          </w:p>
          <w:p w14:paraId="2C62C994" w14:textId="77777777" w:rsidR="004F0F57" w:rsidRPr="001F2F7B" w:rsidRDefault="004F0F57" w:rsidP="005F65D4">
            <w:pPr>
              <w:jc w:val="center"/>
              <w:rPr>
                <w:rFonts w:ascii="Calibri" w:hAnsi="Calibri"/>
                <w:bCs/>
                <w:sz w:val="24"/>
                <w:szCs w:val="24"/>
              </w:rPr>
            </w:pPr>
          </w:p>
          <w:p w14:paraId="64DBF261" w14:textId="77777777" w:rsidR="004F0F57" w:rsidRPr="001F2F7B" w:rsidRDefault="004F0F57" w:rsidP="005F65D4">
            <w:pPr>
              <w:jc w:val="center"/>
              <w:rPr>
                <w:rFonts w:ascii="Calibri" w:hAnsi="Calibri"/>
                <w:bCs/>
                <w:sz w:val="24"/>
                <w:szCs w:val="24"/>
              </w:rPr>
            </w:pPr>
          </w:p>
          <w:p w14:paraId="64EE553E" w14:textId="77777777" w:rsidR="004F0F57" w:rsidRPr="001F2F7B" w:rsidRDefault="004F0F57" w:rsidP="005F65D4">
            <w:pPr>
              <w:jc w:val="center"/>
              <w:rPr>
                <w:rFonts w:ascii="Calibri" w:hAnsi="Calibri"/>
                <w:bCs/>
                <w:sz w:val="24"/>
                <w:szCs w:val="24"/>
              </w:rPr>
            </w:pPr>
          </w:p>
          <w:p w14:paraId="26491BD8" w14:textId="77777777" w:rsidR="004F0F57" w:rsidRPr="001F2F7B" w:rsidRDefault="004F0F57" w:rsidP="005F65D4">
            <w:pPr>
              <w:rPr>
                <w:rFonts w:ascii="Calibri" w:hAnsi="Calibri"/>
                <w:bCs/>
                <w:sz w:val="24"/>
                <w:szCs w:val="24"/>
              </w:rPr>
            </w:pPr>
          </w:p>
          <w:p w14:paraId="5DBDEBA8" w14:textId="77777777" w:rsidR="007E7A14" w:rsidRPr="001F2F7B" w:rsidRDefault="007E7A14" w:rsidP="005F65D4">
            <w:pPr>
              <w:rPr>
                <w:rFonts w:ascii="Calibri" w:hAnsi="Calibri"/>
                <w:bCs/>
                <w:sz w:val="24"/>
                <w:szCs w:val="24"/>
              </w:rPr>
            </w:pPr>
          </w:p>
          <w:p w14:paraId="5A068317" w14:textId="77777777" w:rsidR="007E7A14" w:rsidRPr="001F2F7B" w:rsidRDefault="007E7A14" w:rsidP="005F65D4">
            <w:pPr>
              <w:rPr>
                <w:rFonts w:ascii="Calibri" w:hAnsi="Calibri"/>
                <w:bCs/>
                <w:sz w:val="24"/>
                <w:szCs w:val="24"/>
              </w:rPr>
            </w:pPr>
          </w:p>
          <w:p w14:paraId="46DFFB3F" w14:textId="77777777" w:rsidR="007E7A14" w:rsidRPr="001F2F7B" w:rsidRDefault="007E7A14" w:rsidP="005F65D4">
            <w:pPr>
              <w:rPr>
                <w:rFonts w:ascii="Calibri" w:hAnsi="Calibri"/>
                <w:bCs/>
                <w:sz w:val="24"/>
                <w:szCs w:val="24"/>
              </w:rPr>
            </w:pPr>
          </w:p>
          <w:p w14:paraId="19B67D53" w14:textId="77777777" w:rsidR="007E7A14" w:rsidRPr="001F2F7B" w:rsidRDefault="007E7A14" w:rsidP="005F65D4">
            <w:pPr>
              <w:rPr>
                <w:rFonts w:ascii="Calibri" w:hAnsi="Calibri"/>
                <w:bCs/>
                <w:sz w:val="24"/>
                <w:szCs w:val="24"/>
              </w:rPr>
            </w:pPr>
          </w:p>
          <w:p w14:paraId="08F2A00A" w14:textId="77777777" w:rsidR="007E7A14" w:rsidRPr="001F2F7B" w:rsidRDefault="007E7A14" w:rsidP="005F65D4">
            <w:pPr>
              <w:rPr>
                <w:rFonts w:ascii="Calibri" w:hAnsi="Calibri"/>
                <w:bCs/>
                <w:sz w:val="24"/>
                <w:szCs w:val="24"/>
              </w:rPr>
            </w:pPr>
          </w:p>
          <w:p w14:paraId="5EF24CAA" w14:textId="77777777" w:rsidR="007E7A14" w:rsidRPr="001F2F7B" w:rsidRDefault="007E7A14" w:rsidP="007E7A14">
            <w:pPr>
              <w:pStyle w:val="ListParagraph"/>
              <w:ind w:left="360"/>
              <w:rPr>
                <w:rFonts w:ascii="Calibri" w:hAnsi="Calibri"/>
                <w:bCs/>
                <w:sz w:val="24"/>
                <w:szCs w:val="24"/>
              </w:rPr>
            </w:pPr>
            <w:r w:rsidRPr="001F2F7B">
              <w:rPr>
                <w:rFonts w:ascii="Calibri" w:hAnsi="Calibri"/>
                <w:bCs/>
                <w:sz w:val="24"/>
                <w:szCs w:val="24"/>
              </w:rPr>
              <w:t xml:space="preserve">2jours </w:t>
            </w:r>
          </w:p>
          <w:p w14:paraId="1073F5F8" w14:textId="77777777" w:rsidR="007E7A14" w:rsidRPr="001F2F7B" w:rsidRDefault="007E7A14" w:rsidP="007E7A14">
            <w:pPr>
              <w:pStyle w:val="ListParagraph"/>
              <w:ind w:left="360"/>
              <w:rPr>
                <w:rFonts w:ascii="Calibri" w:hAnsi="Calibri"/>
                <w:bCs/>
                <w:sz w:val="24"/>
                <w:szCs w:val="24"/>
              </w:rPr>
            </w:pPr>
          </w:p>
          <w:p w14:paraId="4BAFE743" w14:textId="77777777" w:rsidR="007E7A14" w:rsidRPr="001F2F7B" w:rsidRDefault="007E7A14" w:rsidP="007E7A14">
            <w:pPr>
              <w:pStyle w:val="ListParagraph"/>
              <w:ind w:left="360"/>
              <w:rPr>
                <w:rFonts w:ascii="Calibri" w:hAnsi="Calibri"/>
                <w:bCs/>
                <w:sz w:val="24"/>
                <w:szCs w:val="24"/>
              </w:rPr>
            </w:pPr>
          </w:p>
          <w:p w14:paraId="3647C9B6" w14:textId="77777777" w:rsidR="007E7A14" w:rsidRPr="001F2F7B" w:rsidRDefault="007E7A14" w:rsidP="007E7A14">
            <w:pPr>
              <w:pStyle w:val="ListParagraph"/>
              <w:ind w:left="360"/>
              <w:rPr>
                <w:rFonts w:ascii="Calibri" w:hAnsi="Calibri"/>
                <w:bCs/>
                <w:sz w:val="24"/>
                <w:szCs w:val="24"/>
              </w:rPr>
            </w:pPr>
          </w:p>
          <w:p w14:paraId="7B1212D2" w14:textId="77777777" w:rsidR="007E7A14" w:rsidRPr="001F2F7B" w:rsidRDefault="007E7A14" w:rsidP="007E7A14">
            <w:pPr>
              <w:pStyle w:val="ListParagraph"/>
              <w:ind w:left="360"/>
              <w:rPr>
                <w:rFonts w:ascii="Calibri" w:hAnsi="Calibri"/>
                <w:bCs/>
                <w:sz w:val="24"/>
                <w:szCs w:val="24"/>
              </w:rPr>
            </w:pPr>
          </w:p>
          <w:p w14:paraId="7F68FBF8" w14:textId="77777777" w:rsidR="007E7A14" w:rsidRPr="001F2F7B" w:rsidRDefault="007E7A14" w:rsidP="007E7A14">
            <w:pPr>
              <w:pStyle w:val="ListParagraph"/>
              <w:ind w:left="360"/>
              <w:rPr>
                <w:rFonts w:ascii="Calibri" w:hAnsi="Calibri"/>
                <w:bCs/>
                <w:sz w:val="24"/>
                <w:szCs w:val="24"/>
              </w:rPr>
            </w:pPr>
          </w:p>
          <w:p w14:paraId="799758B2" w14:textId="77777777" w:rsidR="007E7A14" w:rsidRPr="001F2F7B" w:rsidRDefault="007E7A14" w:rsidP="007E7A14">
            <w:pPr>
              <w:pStyle w:val="ListParagraph"/>
              <w:ind w:left="360"/>
              <w:rPr>
                <w:rFonts w:ascii="Calibri" w:hAnsi="Calibri"/>
                <w:bCs/>
                <w:sz w:val="24"/>
                <w:szCs w:val="24"/>
              </w:rPr>
            </w:pPr>
          </w:p>
          <w:p w14:paraId="3E328B64" w14:textId="77777777" w:rsidR="007E7A14" w:rsidRPr="001F2F7B" w:rsidRDefault="007E7A14" w:rsidP="007E7A14">
            <w:pPr>
              <w:pStyle w:val="ListParagraph"/>
              <w:ind w:left="360"/>
              <w:rPr>
                <w:rFonts w:ascii="Calibri" w:hAnsi="Calibri"/>
                <w:bCs/>
                <w:sz w:val="24"/>
                <w:szCs w:val="24"/>
              </w:rPr>
            </w:pPr>
          </w:p>
          <w:p w14:paraId="341A565E" w14:textId="77777777" w:rsidR="007E7A14" w:rsidRPr="001F2F7B" w:rsidRDefault="007E7A14" w:rsidP="007E7A14">
            <w:pPr>
              <w:pStyle w:val="ListParagraph"/>
              <w:ind w:left="360"/>
              <w:rPr>
                <w:rFonts w:ascii="Calibri" w:hAnsi="Calibri"/>
                <w:bCs/>
                <w:sz w:val="24"/>
                <w:szCs w:val="24"/>
              </w:rPr>
            </w:pPr>
          </w:p>
          <w:p w14:paraId="71702239" w14:textId="77777777" w:rsidR="007E7A14" w:rsidRPr="001F2F7B" w:rsidRDefault="007E7A14" w:rsidP="007E7A14">
            <w:pPr>
              <w:pStyle w:val="ListParagraph"/>
              <w:ind w:left="360"/>
              <w:rPr>
                <w:rFonts w:ascii="Calibri" w:hAnsi="Calibri"/>
                <w:bCs/>
                <w:sz w:val="24"/>
                <w:szCs w:val="24"/>
              </w:rPr>
            </w:pPr>
          </w:p>
          <w:p w14:paraId="75DDC8E2" w14:textId="77777777" w:rsidR="007E7A14" w:rsidRPr="001F2F7B" w:rsidRDefault="007E7A14" w:rsidP="007E7A14">
            <w:pPr>
              <w:pStyle w:val="ListParagraph"/>
              <w:ind w:left="360"/>
              <w:rPr>
                <w:rFonts w:ascii="Calibri" w:hAnsi="Calibri"/>
                <w:bCs/>
                <w:sz w:val="24"/>
                <w:szCs w:val="24"/>
              </w:rPr>
            </w:pPr>
          </w:p>
          <w:p w14:paraId="587080C2" w14:textId="77777777" w:rsidR="007E7A14" w:rsidRPr="001F2F7B" w:rsidRDefault="007E7A14" w:rsidP="007E7A14">
            <w:pPr>
              <w:pStyle w:val="ListParagraph"/>
              <w:ind w:left="360"/>
              <w:rPr>
                <w:rFonts w:ascii="Calibri" w:hAnsi="Calibri"/>
                <w:bCs/>
                <w:sz w:val="24"/>
                <w:szCs w:val="24"/>
              </w:rPr>
            </w:pPr>
          </w:p>
          <w:p w14:paraId="6F0879A6" w14:textId="77777777" w:rsidR="007E7A14" w:rsidRPr="001F2F7B" w:rsidRDefault="007E7A14" w:rsidP="007E7A14">
            <w:pPr>
              <w:pStyle w:val="ListParagraph"/>
              <w:ind w:left="360"/>
              <w:rPr>
                <w:rFonts w:ascii="Calibri" w:hAnsi="Calibri"/>
                <w:bCs/>
                <w:sz w:val="24"/>
                <w:szCs w:val="24"/>
              </w:rPr>
            </w:pPr>
          </w:p>
          <w:p w14:paraId="332FDA14" w14:textId="77777777" w:rsidR="007E7A14" w:rsidRPr="001F2F7B" w:rsidRDefault="007E7A14" w:rsidP="007E7A14">
            <w:pPr>
              <w:pStyle w:val="ListParagraph"/>
              <w:ind w:left="360"/>
              <w:rPr>
                <w:rFonts w:ascii="Calibri" w:hAnsi="Calibri"/>
                <w:bCs/>
                <w:sz w:val="24"/>
                <w:szCs w:val="24"/>
              </w:rPr>
            </w:pPr>
            <w:r w:rsidRPr="001F2F7B">
              <w:rPr>
                <w:rFonts w:ascii="Calibri" w:hAnsi="Calibri"/>
                <w:bCs/>
                <w:sz w:val="24"/>
                <w:szCs w:val="24"/>
              </w:rPr>
              <w:t>3 jours</w:t>
            </w:r>
          </w:p>
          <w:p w14:paraId="4DCE0602" w14:textId="77777777" w:rsidR="007E7A14" w:rsidRPr="001F2F7B" w:rsidRDefault="007E7A14" w:rsidP="007E7A14">
            <w:pPr>
              <w:pStyle w:val="ListParagraph"/>
              <w:ind w:left="360"/>
              <w:rPr>
                <w:rFonts w:ascii="Calibri" w:hAnsi="Calibri"/>
                <w:bCs/>
                <w:sz w:val="24"/>
                <w:szCs w:val="24"/>
              </w:rPr>
            </w:pPr>
          </w:p>
          <w:p w14:paraId="73C96546" w14:textId="77777777" w:rsidR="007E7A14" w:rsidRPr="001F2F7B" w:rsidRDefault="007E7A14" w:rsidP="007E7A14">
            <w:pPr>
              <w:pStyle w:val="ListParagraph"/>
              <w:ind w:left="360"/>
              <w:rPr>
                <w:rFonts w:ascii="Calibri" w:hAnsi="Calibri"/>
                <w:bCs/>
                <w:sz w:val="24"/>
                <w:szCs w:val="24"/>
              </w:rPr>
            </w:pPr>
          </w:p>
          <w:p w14:paraId="103F1383" w14:textId="77777777" w:rsidR="007E7A14" w:rsidRPr="001F2F7B" w:rsidRDefault="007E7A14" w:rsidP="007E7A14">
            <w:pPr>
              <w:pStyle w:val="ListParagraph"/>
              <w:ind w:left="360"/>
              <w:rPr>
                <w:rFonts w:ascii="Calibri" w:hAnsi="Calibri"/>
                <w:bCs/>
                <w:sz w:val="24"/>
                <w:szCs w:val="24"/>
              </w:rPr>
            </w:pPr>
          </w:p>
          <w:p w14:paraId="5EDC3D6A" w14:textId="77777777" w:rsidR="007E7A14" w:rsidRPr="001F2F7B" w:rsidRDefault="007E7A14" w:rsidP="007E7A14">
            <w:pPr>
              <w:pStyle w:val="ListParagraph"/>
              <w:ind w:left="360"/>
              <w:rPr>
                <w:rFonts w:ascii="Calibri" w:hAnsi="Calibri"/>
                <w:bCs/>
                <w:sz w:val="24"/>
                <w:szCs w:val="24"/>
              </w:rPr>
            </w:pPr>
          </w:p>
          <w:p w14:paraId="422CE785" w14:textId="77777777" w:rsidR="007E7A14" w:rsidRPr="001F2F7B" w:rsidRDefault="007E7A14" w:rsidP="007E7A14">
            <w:pPr>
              <w:pStyle w:val="ListParagraph"/>
              <w:ind w:left="360"/>
              <w:rPr>
                <w:rFonts w:ascii="Calibri" w:hAnsi="Calibri"/>
                <w:bCs/>
                <w:sz w:val="24"/>
                <w:szCs w:val="24"/>
              </w:rPr>
            </w:pPr>
          </w:p>
          <w:p w14:paraId="4FBAB541" w14:textId="77777777" w:rsidR="007E7A14" w:rsidRPr="001F2F7B" w:rsidRDefault="007E7A14" w:rsidP="007E7A14">
            <w:pPr>
              <w:pStyle w:val="ListParagraph"/>
              <w:ind w:left="360"/>
              <w:rPr>
                <w:rFonts w:ascii="Calibri" w:hAnsi="Calibri"/>
                <w:bCs/>
                <w:sz w:val="24"/>
                <w:szCs w:val="24"/>
              </w:rPr>
            </w:pPr>
          </w:p>
          <w:p w14:paraId="48C85395" w14:textId="77777777" w:rsidR="007E7A14" w:rsidRPr="001F2F7B" w:rsidRDefault="007E7A14" w:rsidP="007E7A14">
            <w:pPr>
              <w:pStyle w:val="ListParagraph"/>
              <w:ind w:left="360"/>
              <w:rPr>
                <w:rFonts w:ascii="Calibri" w:hAnsi="Calibri"/>
                <w:bCs/>
                <w:sz w:val="24"/>
                <w:szCs w:val="24"/>
              </w:rPr>
            </w:pPr>
          </w:p>
          <w:p w14:paraId="483B5438" w14:textId="77777777" w:rsidR="007E7A14" w:rsidRPr="001F2F7B" w:rsidRDefault="007E7A14" w:rsidP="007E7A14">
            <w:pPr>
              <w:pStyle w:val="ListParagraph"/>
              <w:ind w:left="360"/>
              <w:rPr>
                <w:rFonts w:ascii="Calibri" w:hAnsi="Calibri"/>
                <w:bCs/>
                <w:sz w:val="24"/>
                <w:szCs w:val="24"/>
              </w:rPr>
            </w:pPr>
          </w:p>
          <w:p w14:paraId="271AC110" w14:textId="77777777" w:rsidR="007E7A14" w:rsidRPr="001F2F7B" w:rsidRDefault="007E7A14" w:rsidP="007E7A14">
            <w:pPr>
              <w:pStyle w:val="ListParagraph"/>
              <w:ind w:left="360"/>
              <w:rPr>
                <w:rFonts w:ascii="Calibri" w:hAnsi="Calibri"/>
                <w:bCs/>
                <w:sz w:val="24"/>
                <w:szCs w:val="24"/>
              </w:rPr>
            </w:pPr>
          </w:p>
          <w:p w14:paraId="486D38B0" w14:textId="77777777" w:rsidR="007E7A14" w:rsidRPr="001F2F7B" w:rsidRDefault="007E7A14" w:rsidP="007E7A14">
            <w:pPr>
              <w:pStyle w:val="ListParagraph"/>
              <w:ind w:left="360"/>
              <w:rPr>
                <w:rFonts w:ascii="Calibri" w:hAnsi="Calibri"/>
                <w:bCs/>
                <w:sz w:val="24"/>
                <w:szCs w:val="24"/>
              </w:rPr>
            </w:pPr>
          </w:p>
          <w:p w14:paraId="2124826B" w14:textId="77777777" w:rsidR="007E7A14" w:rsidRPr="001F2F7B" w:rsidRDefault="007E7A14" w:rsidP="007E7A14">
            <w:pPr>
              <w:pStyle w:val="ListParagraph"/>
              <w:ind w:left="360"/>
              <w:rPr>
                <w:rFonts w:ascii="Calibri" w:hAnsi="Calibri"/>
                <w:bCs/>
                <w:sz w:val="24"/>
                <w:szCs w:val="24"/>
              </w:rPr>
            </w:pPr>
          </w:p>
          <w:p w14:paraId="10AC0B7B" w14:textId="77777777" w:rsidR="007E7A14" w:rsidRPr="001F2F7B" w:rsidRDefault="007E7A14" w:rsidP="007E7A14">
            <w:pPr>
              <w:pStyle w:val="ListParagraph"/>
              <w:ind w:left="360"/>
              <w:rPr>
                <w:rFonts w:ascii="Calibri" w:hAnsi="Calibri"/>
                <w:bCs/>
                <w:sz w:val="24"/>
                <w:szCs w:val="24"/>
              </w:rPr>
            </w:pPr>
            <w:r w:rsidRPr="001F2F7B">
              <w:rPr>
                <w:rFonts w:ascii="Calibri" w:hAnsi="Calibri"/>
                <w:bCs/>
                <w:sz w:val="24"/>
                <w:szCs w:val="24"/>
              </w:rPr>
              <w:t>2 jours</w:t>
            </w:r>
          </w:p>
          <w:p w14:paraId="33412189" w14:textId="77777777" w:rsidR="007E7A14" w:rsidRPr="001F2F7B" w:rsidRDefault="007E7A14" w:rsidP="007E7A14">
            <w:pPr>
              <w:pStyle w:val="ListParagraph"/>
              <w:ind w:left="360"/>
              <w:rPr>
                <w:rFonts w:ascii="Calibri" w:hAnsi="Calibri"/>
                <w:bCs/>
                <w:sz w:val="24"/>
                <w:szCs w:val="24"/>
              </w:rPr>
            </w:pPr>
          </w:p>
          <w:p w14:paraId="64B052EB" w14:textId="77777777" w:rsidR="007E7A14" w:rsidRPr="001F2F7B" w:rsidRDefault="007E7A14" w:rsidP="007E7A14">
            <w:pPr>
              <w:rPr>
                <w:rFonts w:ascii="Calibri" w:hAnsi="Calibri"/>
                <w:sz w:val="24"/>
                <w:szCs w:val="24"/>
              </w:rPr>
            </w:pPr>
          </w:p>
          <w:p w14:paraId="5B69EC84" w14:textId="77777777" w:rsidR="007E7A14" w:rsidRPr="001F2F7B" w:rsidRDefault="007E7A14" w:rsidP="007E7A14">
            <w:pPr>
              <w:rPr>
                <w:rFonts w:ascii="Calibri" w:hAnsi="Calibri"/>
                <w:sz w:val="24"/>
                <w:szCs w:val="24"/>
              </w:rPr>
            </w:pPr>
          </w:p>
          <w:p w14:paraId="09A37A6B" w14:textId="77777777" w:rsidR="007E7A14" w:rsidRPr="001F2F7B" w:rsidRDefault="007E7A14" w:rsidP="007E7A14">
            <w:pPr>
              <w:rPr>
                <w:rFonts w:ascii="Calibri" w:hAnsi="Calibri"/>
                <w:sz w:val="24"/>
                <w:szCs w:val="24"/>
              </w:rPr>
            </w:pPr>
          </w:p>
        </w:tc>
      </w:tr>
      <w:tr w:rsidR="004F0F57" w:rsidRPr="001F2F7B" w14:paraId="017580BA" w14:textId="77777777" w:rsidTr="004F0F57">
        <w:trPr>
          <w:trHeight w:val="787"/>
          <w:jc w:val="center"/>
        </w:trPr>
        <w:tc>
          <w:tcPr>
            <w:tcW w:w="850" w:type="pct"/>
            <w:tcBorders>
              <w:top w:val="double" w:sz="4" w:space="0" w:color="auto"/>
              <w:left w:val="single" w:sz="12" w:space="0" w:color="auto"/>
              <w:bottom w:val="double" w:sz="4" w:space="0" w:color="auto"/>
              <w:right w:val="single" w:sz="4" w:space="0" w:color="auto"/>
            </w:tcBorders>
          </w:tcPr>
          <w:p w14:paraId="01DF127F" w14:textId="77777777" w:rsidR="004F0F57" w:rsidRPr="001F2F7B" w:rsidRDefault="004F0F57" w:rsidP="005F65D4">
            <w:pPr>
              <w:rPr>
                <w:rFonts w:ascii="Calibri" w:hAnsi="Calibri"/>
                <w:b/>
                <w:bCs/>
                <w:sz w:val="24"/>
                <w:szCs w:val="24"/>
              </w:rPr>
            </w:pPr>
            <w:r w:rsidRPr="001F2F7B">
              <w:rPr>
                <w:rFonts w:ascii="Calibri" w:hAnsi="Calibri"/>
                <w:b/>
                <w:smallCaps/>
                <w:sz w:val="24"/>
                <w:szCs w:val="24"/>
              </w:rPr>
              <w:t>documents utilisés</w:t>
            </w:r>
          </w:p>
        </w:tc>
        <w:tc>
          <w:tcPr>
            <w:tcW w:w="4150" w:type="pct"/>
            <w:gridSpan w:val="2"/>
            <w:tcBorders>
              <w:top w:val="double" w:sz="4" w:space="0" w:color="auto"/>
              <w:left w:val="single" w:sz="4" w:space="0" w:color="auto"/>
              <w:bottom w:val="double" w:sz="4" w:space="0" w:color="auto"/>
              <w:right w:val="single" w:sz="12" w:space="0" w:color="auto"/>
            </w:tcBorders>
          </w:tcPr>
          <w:p w14:paraId="65D55605" w14:textId="77777777" w:rsidR="004F0F57" w:rsidRPr="001F2F7B" w:rsidRDefault="004F0F57" w:rsidP="005F65D4">
            <w:pPr>
              <w:kinsoku w:val="0"/>
              <w:overflowPunct w:val="0"/>
              <w:jc w:val="both"/>
              <w:rPr>
                <w:rFonts w:ascii="Calibri" w:hAnsi="Calibri" w:cs="Calibri"/>
                <w:sz w:val="24"/>
                <w:szCs w:val="24"/>
              </w:rPr>
            </w:pPr>
            <w:r w:rsidRPr="001F2F7B">
              <w:rPr>
                <w:rFonts w:ascii="Calibri" w:hAnsi="Calibri" w:cs="Calibri"/>
                <w:sz w:val="24"/>
                <w:szCs w:val="24"/>
              </w:rPr>
              <w:t>Les pièces constitutives du dossier pour bénéficier d’une bourse d’étude sont :</w:t>
            </w:r>
          </w:p>
          <w:p w14:paraId="4451ED63" w14:textId="77777777" w:rsidR="004F0F57" w:rsidRPr="001F2F7B" w:rsidRDefault="004F0F57" w:rsidP="003726DD">
            <w:pPr>
              <w:pStyle w:val="ListParagraph"/>
              <w:numPr>
                <w:ilvl w:val="0"/>
                <w:numId w:val="132"/>
              </w:numPr>
              <w:kinsoku w:val="0"/>
              <w:overflowPunct w:val="0"/>
              <w:jc w:val="both"/>
              <w:rPr>
                <w:rFonts w:ascii="Calibri" w:hAnsi="Calibri" w:cs="Calibri"/>
                <w:sz w:val="24"/>
                <w:szCs w:val="24"/>
              </w:rPr>
            </w:pPr>
            <w:r w:rsidRPr="001F2F7B">
              <w:rPr>
                <w:rFonts w:ascii="Calibri" w:hAnsi="Calibri" w:cs="Calibri"/>
                <w:sz w:val="24"/>
                <w:szCs w:val="24"/>
              </w:rPr>
              <w:t xml:space="preserve">La demande manuscrite adressée à Monsieur le Ministre de la Santé </w:t>
            </w:r>
          </w:p>
          <w:p w14:paraId="160CCB34" w14:textId="77777777" w:rsidR="004F0F57" w:rsidRPr="001F2F7B" w:rsidRDefault="00722C14" w:rsidP="003726DD">
            <w:pPr>
              <w:pStyle w:val="ListParagraph"/>
              <w:numPr>
                <w:ilvl w:val="0"/>
                <w:numId w:val="132"/>
              </w:numPr>
              <w:kinsoku w:val="0"/>
              <w:overflowPunct w:val="0"/>
              <w:spacing w:before="169" w:after="200"/>
              <w:jc w:val="both"/>
              <w:rPr>
                <w:rFonts w:ascii="Calibri" w:hAnsi="Calibri" w:cs="Calibri"/>
                <w:sz w:val="24"/>
                <w:szCs w:val="24"/>
              </w:rPr>
            </w:pPr>
            <w:r w:rsidRPr="001F2F7B">
              <w:rPr>
                <w:rFonts w:ascii="Calibri" w:hAnsi="Calibri" w:cs="Calibri"/>
                <w:sz w:val="24"/>
                <w:szCs w:val="24"/>
              </w:rPr>
              <w:t>La lettre</w:t>
            </w:r>
            <w:r w:rsidR="004F0F57" w:rsidRPr="001F2F7B">
              <w:rPr>
                <w:rFonts w:ascii="Calibri" w:hAnsi="Calibri" w:cs="Calibri"/>
                <w:sz w:val="24"/>
                <w:szCs w:val="24"/>
              </w:rPr>
              <w:t xml:space="preserve"> de transmission par voie hiérarchique ;</w:t>
            </w:r>
          </w:p>
          <w:p w14:paraId="03DC5460" w14:textId="77777777" w:rsidR="004F0F57" w:rsidRPr="001F2F7B" w:rsidRDefault="004F0F57" w:rsidP="003726DD">
            <w:pPr>
              <w:pStyle w:val="ListParagraph"/>
              <w:numPr>
                <w:ilvl w:val="0"/>
                <w:numId w:val="132"/>
              </w:numPr>
              <w:kinsoku w:val="0"/>
              <w:overflowPunct w:val="0"/>
              <w:spacing w:before="169" w:after="200"/>
              <w:jc w:val="both"/>
              <w:rPr>
                <w:rFonts w:ascii="Calibri" w:hAnsi="Calibri" w:cs="Calibri"/>
                <w:sz w:val="24"/>
                <w:szCs w:val="24"/>
              </w:rPr>
            </w:pPr>
            <w:r w:rsidRPr="001F2F7B">
              <w:rPr>
                <w:rFonts w:ascii="Calibri" w:hAnsi="Calibri" w:cs="Calibri"/>
                <w:sz w:val="24"/>
                <w:szCs w:val="24"/>
              </w:rPr>
              <w:t>Le curriculum vitae détaillé ;</w:t>
            </w:r>
          </w:p>
          <w:p w14:paraId="369D891E" w14:textId="77777777" w:rsidR="004F0F57" w:rsidRPr="001F2F7B" w:rsidRDefault="004F0F57" w:rsidP="003726DD">
            <w:pPr>
              <w:pStyle w:val="ListParagraph"/>
              <w:numPr>
                <w:ilvl w:val="0"/>
                <w:numId w:val="132"/>
              </w:numPr>
              <w:kinsoku w:val="0"/>
              <w:overflowPunct w:val="0"/>
              <w:spacing w:before="169" w:after="200"/>
              <w:jc w:val="both"/>
              <w:rPr>
                <w:rFonts w:ascii="Calibri" w:hAnsi="Calibri" w:cs="Calibri"/>
                <w:sz w:val="24"/>
                <w:szCs w:val="24"/>
              </w:rPr>
            </w:pPr>
            <w:r w:rsidRPr="001F2F7B">
              <w:rPr>
                <w:rFonts w:ascii="Calibri" w:hAnsi="Calibri" w:cs="Calibri"/>
                <w:sz w:val="24"/>
                <w:szCs w:val="24"/>
              </w:rPr>
              <w:t>Une copie légalisée du diplôme ou des diplômes ;</w:t>
            </w:r>
          </w:p>
          <w:p w14:paraId="54A21E1C" w14:textId="77777777" w:rsidR="004F0F57" w:rsidRPr="001F2F7B" w:rsidRDefault="004F0F57" w:rsidP="003726DD">
            <w:pPr>
              <w:pStyle w:val="ListParagraph"/>
              <w:numPr>
                <w:ilvl w:val="0"/>
                <w:numId w:val="132"/>
              </w:numPr>
              <w:kinsoku w:val="0"/>
              <w:overflowPunct w:val="0"/>
              <w:spacing w:before="169" w:after="200"/>
              <w:jc w:val="both"/>
              <w:rPr>
                <w:rFonts w:ascii="Calibri" w:hAnsi="Calibri" w:cs="Calibri"/>
                <w:sz w:val="24"/>
                <w:szCs w:val="24"/>
              </w:rPr>
            </w:pPr>
            <w:r w:rsidRPr="001F2F7B">
              <w:rPr>
                <w:rFonts w:ascii="Calibri" w:hAnsi="Calibri" w:cs="Calibri"/>
                <w:sz w:val="24"/>
                <w:szCs w:val="24"/>
              </w:rPr>
              <w:t>Un certificat médical datant de moins de 3 mois ;</w:t>
            </w:r>
          </w:p>
          <w:p w14:paraId="6A6A0CAF" w14:textId="77777777" w:rsidR="004F0F57" w:rsidRPr="001F2F7B" w:rsidRDefault="004F0F57" w:rsidP="003726DD">
            <w:pPr>
              <w:pStyle w:val="ListParagraph"/>
              <w:numPr>
                <w:ilvl w:val="0"/>
                <w:numId w:val="132"/>
              </w:numPr>
              <w:kinsoku w:val="0"/>
              <w:overflowPunct w:val="0"/>
              <w:spacing w:before="169" w:after="200"/>
              <w:jc w:val="both"/>
              <w:rPr>
                <w:rFonts w:ascii="Calibri" w:hAnsi="Calibri" w:cs="Calibri"/>
                <w:sz w:val="24"/>
                <w:szCs w:val="24"/>
              </w:rPr>
            </w:pPr>
            <w:r w:rsidRPr="001F2F7B">
              <w:rPr>
                <w:rFonts w:ascii="Calibri" w:hAnsi="Calibri" w:cs="Calibri"/>
                <w:sz w:val="24"/>
                <w:szCs w:val="24"/>
              </w:rPr>
              <w:t>Quatre photos d’identité récentes.</w:t>
            </w:r>
          </w:p>
        </w:tc>
      </w:tr>
    </w:tbl>
    <w:p w14:paraId="13D8094F" w14:textId="77777777" w:rsidR="004F0F57" w:rsidRPr="001F2F7B" w:rsidRDefault="004F0F57" w:rsidP="004F0F57">
      <w:pPr>
        <w:jc w:val="both"/>
        <w:rPr>
          <w:rFonts w:ascii="Calibri" w:hAnsi="Calibri"/>
          <w:sz w:val="24"/>
          <w:szCs w:val="24"/>
        </w:rPr>
      </w:pPr>
    </w:p>
    <w:p w14:paraId="61E9D5D8" w14:textId="77777777" w:rsidR="00176EC7" w:rsidRPr="001F2F7B" w:rsidRDefault="00176EC7" w:rsidP="004F0F57">
      <w:pPr>
        <w:jc w:val="both"/>
        <w:rPr>
          <w:rFonts w:ascii="Calibri" w:hAnsi="Calibri"/>
          <w:sz w:val="24"/>
          <w:szCs w:val="24"/>
        </w:rPr>
      </w:pPr>
    </w:p>
    <w:p w14:paraId="62BDA302" w14:textId="77777777" w:rsidR="00FE4A83" w:rsidRPr="001F2F7B" w:rsidRDefault="00FE4A83" w:rsidP="004F0F57">
      <w:pPr>
        <w:jc w:val="both"/>
        <w:rPr>
          <w:rFonts w:ascii="Calibri" w:hAnsi="Calibri"/>
          <w:sz w:val="24"/>
          <w:szCs w:val="24"/>
        </w:rPr>
      </w:pPr>
    </w:p>
    <w:p w14:paraId="20237CAA" w14:textId="77777777" w:rsidR="00660E6D" w:rsidRPr="001F2F7B" w:rsidRDefault="00660E6D">
      <w:pPr>
        <w:spacing w:after="160" w:line="259" w:lineRule="auto"/>
        <w:rPr>
          <w:rFonts w:ascii="Calibri" w:hAnsi="Calibri"/>
          <w:sz w:val="24"/>
          <w:szCs w:val="24"/>
        </w:rPr>
      </w:pPr>
      <w:r w:rsidRPr="001F2F7B">
        <w:rPr>
          <w:rFonts w:ascii="Calibri" w:hAnsi="Calibri"/>
          <w:sz w:val="24"/>
          <w:szCs w:val="24"/>
        </w:rPr>
        <w:br w:type="page"/>
      </w:r>
    </w:p>
    <w:p w14:paraId="0C723FAE" w14:textId="77777777" w:rsidR="00FE4A83" w:rsidRPr="001F2F7B" w:rsidRDefault="00FE4A83" w:rsidP="00C545E9">
      <w:pPr>
        <w:jc w:val="center"/>
        <w:rPr>
          <w:rFonts w:ascii="Calibri" w:hAnsi="Calibri"/>
          <w:b/>
        </w:rPr>
      </w:pPr>
      <w:r w:rsidRPr="001F2F7B">
        <w:rPr>
          <w:rFonts w:ascii="Calibri" w:hAnsi="Calibri"/>
          <w:b/>
        </w:rPr>
        <w:t>ANNEXE</w:t>
      </w:r>
    </w:p>
    <w:p w14:paraId="1601B959" w14:textId="77777777" w:rsidR="00FE4A83" w:rsidRPr="001F2F7B" w:rsidRDefault="00FE4A83" w:rsidP="00FE4A83">
      <w:pPr>
        <w:jc w:val="both"/>
        <w:rPr>
          <w:rFonts w:ascii="Calibri" w:hAnsi="Calibri"/>
          <w:sz w:val="24"/>
          <w:szCs w:val="24"/>
        </w:rPr>
      </w:pPr>
    </w:p>
    <w:p w14:paraId="5B305B94" w14:textId="77777777" w:rsidR="00FE4A83" w:rsidRPr="001F2F7B" w:rsidRDefault="00FE4A83" w:rsidP="00FE4A83">
      <w:pPr>
        <w:rPr>
          <w:rFonts w:ascii="Calibri" w:hAnsi="Calibri"/>
          <w:b/>
          <w:sz w:val="24"/>
          <w:szCs w:val="24"/>
        </w:rPr>
      </w:pPr>
      <w:r w:rsidRPr="001F2F7B">
        <w:rPr>
          <w:rFonts w:ascii="Calibri" w:hAnsi="Calibri"/>
          <w:b/>
          <w:sz w:val="24"/>
          <w:szCs w:val="24"/>
        </w:rPr>
        <w:t xml:space="preserve">Tableau N° </w:t>
      </w:r>
      <w:r w:rsidR="00091686" w:rsidRPr="001F2F7B">
        <w:rPr>
          <w:rFonts w:ascii="Calibri" w:hAnsi="Calibri"/>
          <w:b/>
          <w:sz w:val="24"/>
          <w:szCs w:val="24"/>
        </w:rPr>
        <w:t>00</w:t>
      </w:r>
      <w:r w:rsidRPr="001F2F7B">
        <w:rPr>
          <w:rFonts w:ascii="Calibri" w:hAnsi="Calibri"/>
          <w:b/>
          <w:sz w:val="24"/>
          <w:szCs w:val="24"/>
        </w:rPr>
        <w:t>3</w:t>
      </w:r>
      <w:r w:rsidR="00091686" w:rsidRPr="001F2F7B">
        <w:rPr>
          <w:rFonts w:ascii="Calibri" w:hAnsi="Calibri"/>
          <w:b/>
          <w:sz w:val="24"/>
          <w:szCs w:val="24"/>
        </w:rPr>
        <w:t xml:space="preserve">Liste </w:t>
      </w:r>
      <w:r w:rsidRPr="001F2F7B">
        <w:rPr>
          <w:rFonts w:ascii="Calibri" w:hAnsi="Calibri"/>
          <w:b/>
          <w:sz w:val="24"/>
          <w:szCs w:val="24"/>
        </w:rPr>
        <w:t xml:space="preserve">des demandes </w:t>
      </w:r>
    </w:p>
    <w:p w14:paraId="69362B35" w14:textId="77777777" w:rsidR="00FE4A83" w:rsidRPr="001F2F7B" w:rsidRDefault="00FE4A83" w:rsidP="00FE4A83">
      <w:pPr>
        <w:rPr>
          <w:rFonts w:ascii="Calibri" w:hAnsi="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1534"/>
        <w:gridCol w:w="1534"/>
        <w:gridCol w:w="1535"/>
        <w:gridCol w:w="1536"/>
        <w:gridCol w:w="1536"/>
      </w:tblGrid>
      <w:tr w:rsidR="00FE4A83" w:rsidRPr="001F2F7B" w14:paraId="7B3C95C5" w14:textId="77777777" w:rsidTr="00D40364">
        <w:tc>
          <w:tcPr>
            <w:tcW w:w="1613" w:type="dxa"/>
            <w:shd w:val="clear" w:color="auto" w:fill="44546A" w:themeFill="text2"/>
          </w:tcPr>
          <w:p w14:paraId="5E24866A" w14:textId="77777777" w:rsidR="00FE4A83" w:rsidRPr="001F2F7B" w:rsidRDefault="00FE4A83" w:rsidP="00D40364">
            <w:pPr>
              <w:rPr>
                <w:rFonts w:ascii="Calibri" w:hAnsi="Calibri"/>
                <w:b/>
                <w:color w:val="FFFFFF" w:themeColor="background1"/>
                <w:sz w:val="24"/>
                <w:szCs w:val="24"/>
              </w:rPr>
            </w:pPr>
            <w:r w:rsidRPr="001F2F7B">
              <w:rPr>
                <w:rFonts w:ascii="Calibri" w:hAnsi="Calibri"/>
                <w:b/>
                <w:color w:val="FFFFFF" w:themeColor="background1"/>
                <w:sz w:val="24"/>
                <w:szCs w:val="24"/>
              </w:rPr>
              <w:t>Catégorie</w:t>
            </w:r>
          </w:p>
        </w:tc>
        <w:tc>
          <w:tcPr>
            <w:tcW w:w="3068" w:type="dxa"/>
            <w:gridSpan w:val="2"/>
            <w:shd w:val="clear" w:color="auto" w:fill="44546A" w:themeFill="text2"/>
          </w:tcPr>
          <w:p w14:paraId="3A457B82" w14:textId="77777777" w:rsidR="00FE4A83" w:rsidRPr="001F2F7B" w:rsidRDefault="00FE4A83" w:rsidP="00D40364">
            <w:pPr>
              <w:jc w:val="center"/>
              <w:rPr>
                <w:rFonts w:ascii="Calibri" w:hAnsi="Calibri"/>
                <w:b/>
                <w:color w:val="FFFFFF" w:themeColor="background1"/>
                <w:sz w:val="24"/>
                <w:szCs w:val="24"/>
              </w:rPr>
            </w:pPr>
            <w:r w:rsidRPr="001F2F7B">
              <w:rPr>
                <w:rFonts w:ascii="Calibri" w:hAnsi="Calibri"/>
                <w:b/>
                <w:color w:val="FFFFFF" w:themeColor="background1"/>
                <w:sz w:val="24"/>
                <w:szCs w:val="24"/>
              </w:rPr>
              <w:t>Année n-1</w:t>
            </w:r>
          </w:p>
        </w:tc>
        <w:tc>
          <w:tcPr>
            <w:tcW w:w="3071" w:type="dxa"/>
            <w:gridSpan w:val="2"/>
            <w:shd w:val="clear" w:color="auto" w:fill="44546A" w:themeFill="text2"/>
          </w:tcPr>
          <w:p w14:paraId="169FEC64" w14:textId="77777777" w:rsidR="00FE4A83" w:rsidRPr="001F2F7B" w:rsidRDefault="00FE4A83" w:rsidP="00D40364">
            <w:pPr>
              <w:jc w:val="center"/>
              <w:rPr>
                <w:rFonts w:ascii="Calibri" w:hAnsi="Calibri"/>
                <w:b/>
                <w:color w:val="FFFFFF" w:themeColor="background1"/>
                <w:sz w:val="24"/>
                <w:szCs w:val="24"/>
              </w:rPr>
            </w:pPr>
            <w:r w:rsidRPr="001F2F7B">
              <w:rPr>
                <w:rFonts w:ascii="Calibri" w:hAnsi="Calibri"/>
                <w:b/>
                <w:color w:val="FFFFFF" w:themeColor="background1"/>
                <w:sz w:val="24"/>
                <w:szCs w:val="24"/>
              </w:rPr>
              <w:t>Année N</w:t>
            </w:r>
          </w:p>
        </w:tc>
        <w:tc>
          <w:tcPr>
            <w:tcW w:w="1536" w:type="dxa"/>
            <w:shd w:val="clear" w:color="auto" w:fill="44546A" w:themeFill="text2"/>
          </w:tcPr>
          <w:p w14:paraId="103C7AB8" w14:textId="77777777" w:rsidR="00FE4A83" w:rsidRPr="001F2F7B" w:rsidRDefault="00FE4A83" w:rsidP="00D40364">
            <w:pPr>
              <w:rPr>
                <w:rFonts w:ascii="Calibri" w:hAnsi="Calibri"/>
                <w:b/>
                <w:color w:val="FFFFFF" w:themeColor="background1"/>
                <w:sz w:val="24"/>
                <w:szCs w:val="24"/>
              </w:rPr>
            </w:pPr>
            <w:r w:rsidRPr="001F2F7B">
              <w:rPr>
                <w:rFonts w:ascii="Calibri" w:hAnsi="Calibri"/>
                <w:b/>
                <w:color w:val="FFFFFF" w:themeColor="background1"/>
                <w:sz w:val="24"/>
                <w:szCs w:val="24"/>
              </w:rPr>
              <w:t>Total</w:t>
            </w:r>
          </w:p>
        </w:tc>
      </w:tr>
      <w:tr w:rsidR="00FE4A83" w:rsidRPr="001F2F7B" w14:paraId="026DA328" w14:textId="77777777" w:rsidTr="00D40364">
        <w:tc>
          <w:tcPr>
            <w:tcW w:w="1613" w:type="dxa"/>
          </w:tcPr>
          <w:p w14:paraId="5E4A97DB" w14:textId="77777777" w:rsidR="00FE4A83" w:rsidRPr="001F2F7B" w:rsidRDefault="00FE4A83" w:rsidP="00D40364">
            <w:pPr>
              <w:rPr>
                <w:rFonts w:ascii="Calibri" w:hAnsi="Calibri"/>
                <w:sz w:val="24"/>
                <w:szCs w:val="24"/>
              </w:rPr>
            </w:pPr>
            <w:r w:rsidRPr="001F2F7B">
              <w:rPr>
                <w:rFonts w:ascii="Calibri" w:hAnsi="Calibri"/>
                <w:sz w:val="24"/>
                <w:szCs w:val="24"/>
              </w:rPr>
              <w:t>Médecin/phar</w:t>
            </w:r>
          </w:p>
        </w:tc>
        <w:tc>
          <w:tcPr>
            <w:tcW w:w="1534" w:type="dxa"/>
          </w:tcPr>
          <w:p w14:paraId="6EB09EF9" w14:textId="77777777" w:rsidR="00FE4A83" w:rsidRPr="001F2F7B" w:rsidRDefault="00FE4A83" w:rsidP="00D40364">
            <w:pPr>
              <w:rPr>
                <w:rFonts w:ascii="Calibri" w:hAnsi="Calibri"/>
                <w:sz w:val="24"/>
                <w:szCs w:val="24"/>
              </w:rPr>
            </w:pPr>
          </w:p>
        </w:tc>
        <w:tc>
          <w:tcPr>
            <w:tcW w:w="1534" w:type="dxa"/>
          </w:tcPr>
          <w:p w14:paraId="08CF9E50" w14:textId="77777777" w:rsidR="00FE4A83" w:rsidRPr="001F2F7B" w:rsidRDefault="00FE4A83" w:rsidP="00D40364">
            <w:pPr>
              <w:rPr>
                <w:rFonts w:ascii="Calibri" w:hAnsi="Calibri"/>
                <w:sz w:val="24"/>
                <w:szCs w:val="24"/>
              </w:rPr>
            </w:pPr>
          </w:p>
        </w:tc>
        <w:tc>
          <w:tcPr>
            <w:tcW w:w="1535" w:type="dxa"/>
          </w:tcPr>
          <w:p w14:paraId="1FF90D40" w14:textId="77777777" w:rsidR="00FE4A83" w:rsidRPr="001F2F7B" w:rsidRDefault="00FE4A83" w:rsidP="00D40364">
            <w:pPr>
              <w:rPr>
                <w:rFonts w:ascii="Calibri" w:hAnsi="Calibri"/>
                <w:sz w:val="24"/>
                <w:szCs w:val="24"/>
              </w:rPr>
            </w:pPr>
          </w:p>
        </w:tc>
        <w:tc>
          <w:tcPr>
            <w:tcW w:w="1536" w:type="dxa"/>
          </w:tcPr>
          <w:p w14:paraId="307E0DD8" w14:textId="77777777" w:rsidR="00FE4A83" w:rsidRPr="001F2F7B" w:rsidRDefault="00FE4A83" w:rsidP="00D40364">
            <w:pPr>
              <w:rPr>
                <w:rFonts w:ascii="Calibri" w:hAnsi="Calibri"/>
                <w:sz w:val="24"/>
                <w:szCs w:val="24"/>
              </w:rPr>
            </w:pPr>
          </w:p>
        </w:tc>
        <w:tc>
          <w:tcPr>
            <w:tcW w:w="1536" w:type="dxa"/>
          </w:tcPr>
          <w:p w14:paraId="6EE5D6C8" w14:textId="77777777" w:rsidR="00FE4A83" w:rsidRPr="001F2F7B" w:rsidRDefault="00FE4A83" w:rsidP="00D40364">
            <w:pPr>
              <w:rPr>
                <w:rFonts w:ascii="Calibri" w:hAnsi="Calibri"/>
                <w:sz w:val="24"/>
                <w:szCs w:val="24"/>
              </w:rPr>
            </w:pPr>
          </w:p>
        </w:tc>
      </w:tr>
      <w:tr w:rsidR="00FE4A83" w:rsidRPr="001F2F7B" w14:paraId="6825B0F5" w14:textId="77777777" w:rsidTr="00D40364">
        <w:tc>
          <w:tcPr>
            <w:tcW w:w="1613" w:type="dxa"/>
          </w:tcPr>
          <w:p w14:paraId="4318E99B" w14:textId="77777777" w:rsidR="00FE4A83" w:rsidRPr="001F2F7B" w:rsidRDefault="00FE4A83" w:rsidP="00D40364">
            <w:pPr>
              <w:rPr>
                <w:rFonts w:ascii="Calibri" w:hAnsi="Calibri"/>
                <w:sz w:val="24"/>
                <w:szCs w:val="24"/>
              </w:rPr>
            </w:pPr>
            <w:r w:rsidRPr="001F2F7B">
              <w:rPr>
                <w:rFonts w:ascii="Calibri" w:hAnsi="Calibri"/>
                <w:sz w:val="24"/>
                <w:szCs w:val="24"/>
              </w:rPr>
              <w:t>Aide santé</w:t>
            </w:r>
          </w:p>
        </w:tc>
        <w:tc>
          <w:tcPr>
            <w:tcW w:w="1534" w:type="dxa"/>
          </w:tcPr>
          <w:p w14:paraId="2DC6C25E" w14:textId="77777777" w:rsidR="00FE4A83" w:rsidRPr="001F2F7B" w:rsidRDefault="00FE4A83" w:rsidP="00D40364">
            <w:pPr>
              <w:rPr>
                <w:rFonts w:ascii="Calibri" w:hAnsi="Calibri"/>
                <w:sz w:val="24"/>
                <w:szCs w:val="24"/>
              </w:rPr>
            </w:pPr>
          </w:p>
        </w:tc>
        <w:tc>
          <w:tcPr>
            <w:tcW w:w="1534" w:type="dxa"/>
          </w:tcPr>
          <w:p w14:paraId="3D1B5F93" w14:textId="77777777" w:rsidR="00FE4A83" w:rsidRPr="001F2F7B" w:rsidRDefault="00FE4A83" w:rsidP="00D40364">
            <w:pPr>
              <w:rPr>
                <w:rFonts w:ascii="Calibri" w:hAnsi="Calibri"/>
                <w:sz w:val="24"/>
                <w:szCs w:val="24"/>
              </w:rPr>
            </w:pPr>
          </w:p>
        </w:tc>
        <w:tc>
          <w:tcPr>
            <w:tcW w:w="1535" w:type="dxa"/>
          </w:tcPr>
          <w:p w14:paraId="5E2E528F" w14:textId="77777777" w:rsidR="00FE4A83" w:rsidRPr="001F2F7B" w:rsidRDefault="00FE4A83" w:rsidP="00D40364">
            <w:pPr>
              <w:rPr>
                <w:rFonts w:ascii="Calibri" w:hAnsi="Calibri"/>
                <w:sz w:val="24"/>
                <w:szCs w:val="24"/>
              </w:rPr>
            </w:pPr>
          </w:p>
        </w:tc>
        <w:tc>
          <w:tcPr>
            <w:tcW w:w="1536" w:type="dxa"/>
          </w:tcPr>
          <w:p w14:paraId="32220EB8" w14:textId="77777777" w:rsidR="00FE4A83" w:rsidRPr="001F2F7B" w:rsidRDefault="00FE4A83" w:rsidP="00D40364">
            <w:pPr>
              <w:rPr>
                <w:rFonts w:ascii="Calibri" w:hAnsi="Calibri"/>
                <w:sz w:val="24"/>
                <w:szCs w:val="24"/>
              </w:rPr>
            </w:pPr>
          </w:p>
        </w:tc>
        <w:tc>
          <w:tcPr>
            <w:tcW w:w="1536" w:type="dxa"/>
          </w:tcPr>
          <w:p w14:paraId="5F9B695B" w14:textId="77777777" w:rsidR="00FE4A83" w:rsidRPr="001F2F7B" w:rsidRDefault="00FE4A83" w:rsidP="00D40364">
            <w:pPr>
              <w:rPr>
                <w:rFonts w:ascii="Calibri" w:hAnsi="Calibri"/>
                <w:sz w:val="24"/>
                <w:szCs w:val="24"/>
              </w:rPr>
            </w:pPr>
          </w:p>
        </w:tc>
      </w:tr>
      <w:tr w:rsidR="00FE4A83" w:rsidRPr="001F2F7B" w14:paraId="3A4B34D1" w14:textId="77777777" w:rsidTr="00D40364">
        <w:tc>
          <w:tcPr>
            <w:tcW w:w="1613" w:type="dxa"/>
          </w:tcPr>
          <w:p w14:paraId="09028C3C" w14:textId="77777777" w:rsidR="00FE4A83" w:rsidRPr="001F2F7B" w:rsidRDefault="00FE4A83" w:rsidP="00D40364">
            <w:pPr>
              <w:rPr>
                <w:rFonts w:ascii="Calibri" w:hAnsi="Calibri"/>
                <w:sz w:val="24"/>
                <w:szCs w:val="24"/>
              </w:rPr>
            </w:pPr>
            <w:r w:rsidRPr="001F2F7B">
              <w:rPr>
                <w:rFonts w:ascii="Calibri" w:hAnsi="Calibri"/>
                <w:sz w:val="24"/>
                <w:szCs w:val="24"/>
              </w:rPr>
              <w:t>Autres</w:t>
            </w:r>
          </w:p>
        </w:tc>
        <w:tc>
          <w:tcPr>
            <w:tcW w:w="1534" w:type="dxa"/>
          </w:tcPr>
          <w:p w14:paraId="41CA9C7C" w14:textId="77777777" w:rsidR="00FE4A83" w:rsidRPr="001F2F7B" w:rsidRDefault="00FE4A83" w:rsidP="00D40364">
            <w:pPr>
              <w:rPr>
                <w:rFonts w:ascii="Calibri" w:hAnsi="Calibri"/>
                <w:sz w:val="24"/>
                <w:szCs w:val="24"/>
              </w:rPr>
            </w:pPr>
          </w:p>
        </w:tc>
        <w:tc>
          <w:tcPr>
            <w:tcW w:w="1534" w:type="dxa"/>
          </w:tcPr>
          <w:p w14:paraId="14E20DDA" w14:textId="77777777" w:rsidR="00FE4A83" w:rsidRPr="001F2F7B" w:rsidRDefault="00FE4A83" w:rsidP="00D40364">
            <w:pPr>
              <w:rPr>
                <w:rFonts w:ascii="Calibri" w:hAnsi="Calibri"/>
                <w:sz w:val="24"/>
                <w:szCs w:val="24"/>
              </w:rPr>
            </w:pPr>
          </w:p>
        </w:tc>
        <w:tc>
          <w:tcPr>
            <w:tcW w:w="1535" w:type="dxa"/>
          </w:tcPr>
          <w:p w14:paraId="3F3A1EA4" w14:textId="77777777" w:rsidR="00FE4A83" w:rsidRPr="001F2F7B" w:rsidRDefault="00FE4A83" w:rsidP="00D40364">
            <w:pPr>
              <w:rPr>
                <w:rFonts w:ascii="Calibri" w:hAnsi="Calibri"/>
                <w:sz w:val="24"/>
                <w:szCs w:val="24"/>
              </w:rPr>
            </w:pPr>
          </w:p>
        </w:tc>
        <w:tc>
          <w:tcPr>
            <w:tcW w:w="1536" w:type="dxa"/>
          </w:tcPr>
          <w:p w14:paraId="33B64721" w14:textId="77777777" w:rsidR="00FE4A83" w:rsidRPr="001F2F7B" w:rsidRDefault="00FE4A83" w:rsidP="00D40364">
            <w:pPr>
              <w:rPr>
                <w:rFonts w:ascii="Calibri" w:hAnsi="Calibri"/>
                <w:sz w:val="24"/>
                <w:szCs w:val="24"/>
              </w:rPr>
            </w:pPr>
          </w:p>
        </w:tc>
        <w:tc>
          <w:tcPr>
            <w:tcW w:w="1536" w:type="dxa"/>
          </w:tcPr>
          <w:p w14:paraId="72D396C0" w14:textId="77777777" w:rsidR="00FE4A83" w:rsidRPr="001F2F7B" w:rsidRDefault="00FE4A83" w:rsidP="00D40364">
            <w:pPr>
              <w:rPr>
                <w:rFonts w:ascii="Calibri" w:hAnsi="Calibri"/>
                <w:sz w:val="24"/>
                <w:szCs w:val="24"/>
              </w:rPr>
            </w:pPr>
          </w:p>
        </w:tc>
      </w:tr>
      <w:tr w:rsidR="00FE4A83" w:rsidRPr="001F2F7B" w14:paraId="2ACB5A1C" w14:textId="77777777" w:rsidTr="00D40364">
        <w:tc>
          <w:tcPr>
            <w:tcW w:w="1613" w:type="dxa"/>
          </w:tcPr>
          <w:p w14:paraId="72361382" w14:textId="77777777" w:rsidR="00FE4A83" w:rsidRPr="001F2F7B" w:rsidRDefault="00FE4A83" w:rsidP="00D40364">
            <w:pPr>
              <w:rPr>
                <w:rFonts w:ascii="Calibri" w:hAnsi="Calibri"/>
                <w:sz w:val="24"/>
                <w:szCs w:val="24"/>
              </w:rPr>
            </w:pPr>
            <w:r w:rsidRPr="001F2F7B">
              <w:rPr>
                <w:rFonts w:ascii="Calibri" w:hAnsi="Calibri"/>
                <w:sz w:val="24"/>
                <w:szCs w:val="24"/>
              </w:rPr>
              <w:t>Total</w:t>
            </w:r>
          </w:p>
        </w:tc>
        <w:tc>
          <w:tcPr>
            <w:tcW w:w="1534" w:type="dxa"/>
          </w:tcPr>
          <w:p w14:paraId="1F975D69" w14:textId="77777777" w:rsidR="00FE4A83" w:rsidRPr="001F2F7B" w:rsidRDefault="00FE4A83" w:rsidP="00D40364">
            <w:pPr>
              <w:rPr>
                <w:rFonts w:ascii="Calibri" w:hAnsi="Calibri"/>
                <w:sz w:val="24"/>
                <w:szCs w:val="24"/>
              </w:rPr>
            </w:pPr>
          </w:p>
        </w:tc>
        <w:tc>
          <w:tcPr>
            <w:tcW w:w="1534" w:type="dxa"/>
          </w:tcPr>
          <w:p w14:paraId="0CE7504D" w14:textId="77777777" w:rsidR="00FE4A83" w:rsidRPr="001F2F7B" w:rsidRDefault="00FE4A83" w:rsidP="00D40364">
            <w:pPr>
              <w:rPr>
                <w:rFonts w:ascii="Calibri" w:hAnsi="Calibri"/>
                <w:sz w:val="24"/>
                <w:szCs w:val="24"/>
              </w:rPr>
            </w:pPr>
          </w:p>
        </w:tc>
        <w:tc>
          <w:tcPr>
            <w:tcW w:w="1535" w:type="dxa"/>
          </w:tcPr>
          <w:p w14:paraId="21005492" w14:textId="77777777" w:rsidR="00FE4A83" w:rsidRPr="001F2F7B" w:rsidRDefault="00FE4A83" w:rsidP="00D40364">
            <w:pPr>
              <w:rPr>
                <w:rFonts w:ascii="Calibri" w:hAnsi="Calibri"/>
                <w:sz w:val="24"/>
                <w:szCs w:val="24"/>
              </w:rPr>
            </w:pPr>
          </w:p>
        </w:tc>
        <w:tc>
          <w:tcPr>
            <w:tcW w:w="1536" w:type="dxa"/>
          </w:tcPr>
          <w:p w14:paraId="24B91A2A" w14:textId="77777777" w:rsidR="00FE4A83" w:rsidRPr="001F2F7B" w:rsidRDefault="00FE4A83" w:rsidP="00D40364">
            <w:pPr>
              <w:rPr>
                <w:rFonts w:ascii="Calibri" w:hAnsi="Calibri"/>
                <w:sz w:val="24"/>
                <w:szCs w:val="24"/>
              </w:rPr>
            </w:pPr>
          </w:p>
        </w:tc>
        <w:tc>
          <w:tcPr>
            <w:tcW w:w="1536" w:type="dxa"/>
          </w:tcPr>
          <w:p w14:paraId="6C2D8EC7" w14:textId="77777777" w:rsidR="00FE4A83" w:rsidRPr="001F2F7B" w:rsidRDefault="00FE4A83" w:rsidP="00D40364">
            <w:pPr>
              <w:rPr>
                <w:rFonts w:ascii="Calibri" w:hAnsi="Calibri"/>
                <w:sz w:val="24"/>
                <w:szCs w:val="24"/>
              </w:rPr>
            </w:pPr>
          </w:p>
        </w:tc>
      </w:tr>
    </w:tbl>
    <w:p w14:paraId="564CBAB7" w14:textId="77777777" w:rsidR="00FE4A83" w:rsidRPr="001F2F7B" w:rsidRDefault="00FE4A83" w:rsidP="00FE4A83">
      <w:pPr>
        <w:rPr>
          <w:rFonts w:ascii="Calibri" w:hAnsi="Calibri"/>
          <w:sz w:val="24"/>
          <w:szCs w:val="24"/>
        </w:rPr>
      </w:pPr>
    </w:p>
    <w:p w14:paraId="58A3D073" w14:textId="77777777" w:rsidR="00FE4A83" w:rsidRPr="001F2F7B" w:rsidRDefault="00FE4A83" w:rsidP="00FE4A83">
      <w:pPr>
        <w:rPr>
          <w:rFonts w:ascii="Calibri" w:hAnsi="Calibri"/>
          <w:sz w:val="24"/>
          <w:szCs w:val="24"/>
        </w:rPr>
      </w:pPr>
    </w:p>
    <w:p w14:paraId="1F80C10B" w14:textId="77777777" w:rsidR="00FE4A83" w:rsidRPr="001F2F7B" w:rsidRDefault="00FE4A83" w:rsidP="00FE4A83">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5"/>
        <w:gridCol w:w="1535"/>
        <w:gridCol w:w="1536"/>
        <w:gridCol w:w="1536"/>
      </w:tblGrid>
      <w:tr w:rsidR="00FE4A83" w:rsidRPr="001F2F7B" w14:paraId="32ACF809" w14:textId="77777777" w:rsidTr="00D40364">
        <w:tc>
          <w:tcPr>
            <w:tcW w:w="1535" w:type="dxa"/>
            <w:shd w:val="clear" w:color="auto" w:fill="44546A" w:themeFill="text2"/>
          </w:tcPr>
          <w:p w14:paraId="297A80BD" w14:textId="77777777" w:rsidR="00FE4A83" w:rsidRPr="001F2F7B" w:rsidRDefault="00FE4A83" w:rsidP="00D40364">
            <w:pPr>
              <w:rPr>
                <w:rFonts w:ascii="Calibri" w:hAnsi="Calibri"/>
                <w:b/>
                <w:color w:val="FFFFFF" w:themeColor="background1"/>
                <w:sz w:val="24"/>
                <w:szCs w:val="24"/>
              </w:rPr>
            </w:pPr>
            <w:r w:rsidRPr="001F2F7B">
              <w:rPr>
                <w:rFonts w:ascii="Calibri" w:hAnsi="Calibri"/>
                <w:b/>
                <w:color w:val="FFFFFF" w:themeColor="background1"/>
                <w:sz w:val="24"/>
                <w:szCs w:val="24"/>
              </w:rPr>
              <w:t>Catégorie</w:t>
            </w:r>
          </w:p>
        </w:tc>
        <w:tc>
          <w:tcPr>
            <w:tcW w:w="3070" w:type="dxa"/>
            <w:gridSpan w:val="2"/>
            <w:shd w:val="clear" w:color="auto" w:fill="44546A" w:themeFill="text2"/>
          </w:tcPr>
          <w:p w14:paraId="5BA99FE9" w14:textId="77777777" w:rsidR="00FE4A83" w:rsidRPr="001F2F7B" w:rsidRDefault="00FE4A83" w:rsidP="00D40364">
            <w:pPr>
              <w:rPr>
                <w:rFonts w:ascii="Calibri" w:hAnsi="Calibri"/>
                <w:b/>
                <w:color w:val="FFFFFF" w:themeColor="background1"/>
                <w:sz w:val="24"/>
                <w:szCs w:val="24"/>
              </w:rPr>
            </w:pPr>
            <w:r w:rsidRPr="001F2F7B">
              <w:rPr>
                <w:rFonts w:ascii="Calibri" w:hAnsi="Calibri"/>
                <w:b/>
                <w:color w:val="FFFFFF" w:themeColor="background1"/>
                <w:sz w:val="24"/>
                <w:szCs w:val="24"/>
              </w:rPr>
              <w:t>Conakry</w:t>
            </w:r>
          </w:p>
        </w:tc>
        <w:tc>
          <w:tcPr>
            <w:tcW w:w="3071" w:type="dxa"/>
            <w:gridSpan w:val="2"/>
            <w:shd w:val="clear" w:color="auto" w:fill="44546A" w:themeFill="text2"/>
          </w:tcPr>
          <w:p w14:paraId="156891E7" w14:textId="77777777" w:rsidR="00FE4A83" w:rsidRPr="001F2F7B" w:rsidRDefault="00FE4A83" w:rsidP="00D40364">
            <w:pPr>
              <w:jc w:val="center"/>
              <w:rPr>
                <w:rFonts w:ascii="Calibri" w:hAnsi="Calibri"/>
                <w:b/>
                <w:color w:val="FFFFFF" w:themeColor="background1"/>
                <w:sz w:val="24"/>
                <w:szCs w:val="24"/>
              </w:rPr>
            </w:pPr>
            <w:r w:rsidRPr="001F2F7B">
              <w:rPr>
                <w:rFonts w:ascii="Calibri" w:hAnsi="Calibri"/>
                <w:b/>
                <w:color w:val="FFFFFF" w:themeColor="background1"/>
                <w:sz w:val="24"/>
                <w:szCs w:val="24"/>
              </w:rPr>
              <w:t>Année N</w:t>
            </w:r>
          </w:p>
        </w:tc>
        <w:tc>
          <w:tcPr>
            <w:tcW w:w="1536" w:type="dxa"/>
            <w:shd w:val="clear" w:color="auto" w:fill="44546A" w:themeFill="text2"/>
          </w:tcPr>
          <w:p w14:paraId="67B1FFBE" w14:textId="77777777" w:rsidR="00FE4A83" w:rsidRPr="001F2F7B" w:rsidRDefault="00FE4A83" w:rsidP="00D40364">
            <w:pPr>
              <w:rPr>
                <w:rFonts w:ascii="Calibri" w:hAnsi="Calibri"/>
                <w:b/>
                <w:color w:val="FFFFFF" w:themeColor="background1"/>
                <w:sz w:val="24"/>
                <w:szCs w:val="24"/>
              </w:rPr>
            </w:pPr>
            <w:r w:rsidRPr="001F2F7B">
              <w:rPr>
                <w:rFonts w:ascii="Calibri" w:hAnsi="Calibri"/>
                <w:b/>
                <w:color w:val="FFFFFF" w:themeColor="background1"/>
                <w:sz w:val="24"/>
                <w:szCs w:val="24"/>
              </w:rPr>
              <w:t>Total</w:t>
            </w:r>
          </w:p>
        </w:tc>
      </w:tr>
      <w:tr w:rsidR="00FE4A83" w:rsidRPr="001F2F7B" w14:paraId="3646224E" w14:textId="77777777" w:rsidTr="00D40364">
        <w:tc>
          <w:tcPr>
            <w:tcW w:w="1535" w:type="dxa"/>
          </w:tcPr>
          <w:p w14:paraId="30B44D35" w14:textId="77777777" w:rsidR="00FE4A83" w:rsidRPr="001F2F7B" w:rsidRDefault="00FE4A83" w:rsidP="00D40364">
            <w:pPr>
              <w:rPr>
                <w:rFonts w:ascii="Calibri" w:hAnsi="Calibri"/>
                <w:sz w:val="24"/>
                <w:szCs w:val="24"/>
              </w:rPr>
            </w:pPr>
          </w:p>
        </w:tc>
        <w:tc>
          <w:tcPr>
            <w:tcW w:w="1535" w:type="dxa"/>
          </w:tcPr>
          <w:p w14:paraId="1002BF3A" w14:textId="77777777" w:rsidR="00FE4A83" w:rsidRPr="001F2F7B" w:rsidRDefault="00FE4A83" w:rsidP="00D40364">
            <w:pPr>
              <w:rPr>
                <w:rFonts w:ascii="Calibri" w:hAnsi="Calibri"/>
                <w:sz w:val="24"/>
                <w:szCs w:val="24"/>
              </w:rPr>
            </w:pPr>
            <w:r w:rsidRPr="001F2F7B">
              <w:rPr>
                <w:rFonts w:ascii="Calibri" w:hAnsi="Calibri"/>
                <w:sz w:val="24"/>
                <w:szCs w:val="24"/>
              </w:rPr>
              <w:t>Ancien</w:t>
            </w:r>
          </w:p>
        </w:tc>
        <w:tc>
          <w:tcPr>
            <w:tcW w:w="1535" w:type="dxa"/>
          </w:tcPr>
          <w:p w14:paraId="546EC6CC" w14:textId="77777777" w:rsidR="00FE4A83" w:rsidRPr="001F2F7B" w:rsidRDefault="00FE4A83" w:rsidP="00D40364">
            <w:pPr>
              <w:rPr>
                <w:rFonts w:ascii="Calibri" w:hAnsi="Calibri"/>
                <w:sz w:val="24"/>
                <w:szCs w:val="24"/>
              </w:rPr>
            </w:pPr>
            <w:r w:rsidRPr="001F2F7B">
              <w:rPr>
                <w:rFonts w:ascii="Calibri" w:hAnsi="Calibri"/>
                <w:sz w:val="24"/>
                <w:szCs w:val="24"/>
              </w:rPr>
              <w:t>Nouveau</w:t>
            </w:r>
          </w:p>
        </w:tc>
        <w:tc>
          <w:tcPr>
            <w:tcW w:w="1535" w:type="dxa"/>
          </w:tcPr>
          <w:p w14:paraId="38CD58D3" w14:textId="77777777" w:rsidR="00FE4A83" w:rsidRPr="001F2F7B" w:rsidRDefault="00FE4A83" w:rsidP="00D40364">
            <w:pPr>
              <w:rPr>
                <w:rFonts w:ascii="Calibri" w:hAnsi="Calibri"/>
                <w:sz w:val="24"/>
                <w:szCs w:val="24"/>
              </w:rPr>
            </w:pPr>
            <w:r w:rsidRPr="001F2F7B">
              <w:rPr>
                <w:rFonts w:ascii="Calibri" w:hAnsi="Calibri"/>
                <w:sz w:val="24"/>
                <w:szCs w:val="24"/>
              </w:rPr>
              <w:t>Ancien</w:t>
            </w:r>
          </w:p>
        </w:tc>
        <w:tc>
          <w:tcPr>
            <w:tcW w:w="1536" w:type="dxa"/>
          </w:tcPr>
          <w:p w14:paraId="38D572E4" w14:textId="77777777" w:rsidR="00FE4A83" w:rsidRPr="001F2F7B" w:rsidRDefault="00FE4A83" w:rsidP="00D40364">
            <w:pPr>
              <w:rPr>
                <w:rFonts w:ascii="Calibri" w:hAnsi="Calibri"/>
                <w:sz w:val="24"/>
                <w:szCs w:val="24"/>
              </w:rPr>
            </w:pPr>
            <w:r w:rsidRPr="001F2F7B">
              <w:rPr>
                <w:rFonts w:ascii="Calibri" w:hAnsi="Calibri"/>
                <w:sz w:val="24"/>
                <w:szCs w:val="24"/>
              </w:rPr>
              <w:t>Nouveau</w:t>
            </w:r>
          </w:p>
        </w:tc>
        <w:tc>
          <w:tcPr>
            <w:tcW w:w="1536" w:type="dxa"/>
          </w:tcPr>
          <w:p w14:paraId="6FA55F4E" w14:textId="77777777" w:rsidR="00FE4A83" w:rsidRPr="001F2F7B" w:rsidRDefault="00FE4A83" w:rsidP="00D40364">
            <w:pPr>
              <w:rPr>
                <w:rFonts w:ascii="Calibri" w:hAnsi="Calibri"/>
                <w:sz w:val="24"/>
                <w:szCs w:val="24"/>
              </w:rPr>
            </w:pPr>
          </w:p>
        </w:tc>
      </w:tr>
      <w:tr w:rsidR="00FE4A83" w:rsidRPr="001F2F7B" w14:paraId="61996191" w14:textId="77777777" w:rsidTr="00D40364">
        <w:tc>
          <w:tcPr>
            <w:tcW w:w="1535" w:type="dxa"/>
          </w:tcPr>
          <w:p w14:paraId="3B9EE4A0" w14:textId="77777777" w:rsidR="00FE4A83" w:rsidRPr="001F2F7B" w:rsidRDefault="00FE4A83" w:rsidP="00D40364">
            <w:pPr>
              <w:rPr>
                <w:rFonts w:ascii="Calibri" w:hAnsi="Calibri"/>
                <w:sz w:val="24"/>
                <w:szCs w:val="24"/>
              </w:rPr>
            </w:pPr>
            <w:r w:rsidRPr="001F2F7B">
              <w:rPr>
                <w:rFonts w:ascii="Calibri" w:hAnsi="Calibri"/>
                <w:sz w:val="24"/>
                <w:szCs w:val="24"/>
              </w:rPr>
              <w:t>Médecin</w:t>
            </w:r>
          </w:p>
        </w:tc>
        <w:tc>
          <w:tcPr>
            <w:tcW w:w="1535" w:type="dxa"/>
          </w:tcPr>
          <w:p w14:paraId="59B5A33E" w14:textId="77777777" w:rsidR="00FE4A83" w:rsidRPr="001F2F7B" w:rsidRDefault="00FE4A83" w:rsidP="00D40364">
            <w:pPr>
              <w:rPr>
                <w:rFonts w:ascii="Calibri" w:hAnsi="Calibri"/>
                <w:sz w:val="24"/>
                <w:szCs w:val="24"/>
              </w:rPr>
            </w:pPr>
          </w:p>
        </w:tc>
        <w:tc>
          <w:tcPr>
            <w:tcW w:w="1535" w:type="dxa"/>
          </w:tcPr>
          <w:p w14:paraId="2844688D" w14:textId="77777777" w:rsidR="00FE4A83" w:rsidRPr="001F2F7B" w:rsidRDefault="00FE4A83" w:rsidP="00D40364">
            <w:pPr>
              <w:rPr>
                <w:rFonts w:ascii="Calibri" w:hAnsi="Calibri"/>
                <w:sz w:val="24"/>
                <w:szCs w:val="24"/>
              </w:rPr>
            </w:pPr>
          </w:p>
        </w:tc>
        <w:tc>
          <w:tcPr>
            <w:tcW w:w="1535" w:type="dxa"/>
          </w:tcPr>
          <w:p w14:paraId="636BB9B2" w14:textId="77777777" w:rsidR="00FE4A83" w:rsidRPr="001F2F7B" w:rsidRDefault="00FE4A83" w:rsidP="00D40364">
            <w:pPr>
              <w:rPr>
                <w:rFonts w:ascii="Calibri" w:hAnsi="Calibri"/>
                <w:sz w:val="24"/>
                <w:szCs w:val="24"/>
              </w:rPr>
            </w:pPr>
          </w:p>
        </w:tc>
        <w:tc>
          <w:tcPr>
            <w:tcW w:w="1536" w:type="dxa"/>
          </w:tcPr>
          <w:p w14:paraId="36BFBEA7" w14:textId="77777777" w:rsidR="00FE4A83" w:rsidRPr="001F2F7B" w:rsidRDefault="00FE4A83" w:rsidP="00D40364">
            <w:pPr>
              <w:rPr>
                <w:rFonts w:ascii="Calibri" w:hAnsi="Calibri"/>
                <w:sz w:val="24"/>
                <w:szCs w:val="24"/>
              </w:rPr>
            </w:pPr>
          </w:p>
        </w:tc>
        <w:tc>
          <w:tcPr>
            <w:tcW w:w="1536" w:type="dxa"/>
          </w:tcPr>
          <w:p w14:paraId="7501D01A" w14:textId="77777777" w:rsidR="00FE4A83" w:rsidRPr="001F2F7B" w:rsidRDefault="00FE4A83" w:rsidP="00D40364">
            <w:pPr>
              <w:rPr>
                <w:rFonts w:ascii="Calibri" w:hAnsi="Calibri"/>
                <w:sz w:val="24"/>
                <w:szCs w:val="24"/>
              </w:rPr>
            </w:pPr>
          </w:p>
        </w:tc>
      </w:tr>
      <w:tr w:rsidR="00FE4A83" w:rsidRPr="001F2F7B" w14:paraId="0680C6CA" w14:textId="77777777" w:rsidTr="00D40364">
        <w:tc>
          <w:tcPr>
            <w:tcW w:w="1535" w:type="dxa"/>
          </w:tcPr>
          <w:p w14:paraId="5440D5B6" w14:textId="77777777" w:rsidR="00FE4A83" w:rsidRPr="001F2F7B" w:rsidRDefault="00FE4A83" w:rsidP="00D40364">
            <w:pPr>
              <w:rPr>
                <w:rFonts w:ascii="Calibri" w:hAnsi="Calibri"/>
                <w:sz w:val="24"/>
                <w:szCs w:val="24"/>
              </w:rPr>
            </w:pPr>
            <w:r w:rsidRPr="001F2F7B">
              <w:rPr>
                <w:rFonts w:ascii="Calibri" w:hAnsi="Calibri"/>
                <w:sz w:val="24"/>
                <w:szCs w:val="24"/>
              </w:rPr>
              <w:t>Pharmacien</w:t>
            </w:r>
          </w:p>
        </w:tc>
        <w:tc>
          <w:tcPr>
            <w:tcW w:w="1535" w:type="dxa"/>
          </w:tcPr>
          <w:p w14:paraId="56537F62" w14:textId="77777777" w:rsidR="00FE4A83" w:rsidRPr="001F2F7B" w:rsidRDefault="00FE4A83" w:rsidP="00D40364">
            <w:pPr>
              <w:rPr>
                <w:rFonts w:ascii="Calibri" w:hAnsi="Calibri"/>
                <w:sz w:val="24"/>
                <w:szCs w:val="24"/>
              </w:rPr>
            </w:pPr>
          </w:p>
        </w:tc>
        <w:tc>
          <w:tcPr>
            <w:tcW w:w="1535" w:type="dxa"/>
          </w:tcPr>
          <w:p w14:paraId="5C4AAB64" w14:textId="77777777" w:rsidR="00FE4A83" w:rsidRPr="001F2F7B" w:rsidRDefault="00FE4A83" w:rsidP="00D40364">
            <w:pPr>
              <w:rPr>
                <w:rFonts w:ascii="Calibri" w:hAnsi="Calibri"/>
                <w:sz w:val="24"/>
                <w:szCs w:val="24"/>
              </w:rPr>
            </w:pPr>
          </w:p>
        </w:tc>
        <w:tc>
          <w:tcPr>
            <w:tcW w:w="1535" w:type="dxa"/>
          </w:tcPr>
          <w:p w14:paraId="379DFE89" w14:textId="77777777" w:rsidR="00FE4A83" w:rsidRPr="001F2F7B" w:rsidRDefault="00FE4A83" w:rsidP="00D40364">
            <w:pPr>
              <w:rPr>
                <w:rFonts w:ascii="Calibri" w:hAnsi="Calibri"/>
                <w:sz w:val="24"/>
                <w:szCs w:val="24"/>
              </w:rPr>
            </w:pPr>
          </w:p>
        </w:tc>
        <w:tc>
          <w:tcPr>
            <w:tcW w:w="1536" w:type="dxa"/>
          </w:tcPr>
          <w:p w14:paraId="433A9421" w14:textId="77777777" w:rsidR="00FE4A83" w:rsidRPr="001F2F7B" w:rsidRDefault="00FE4A83" w:rsidP="00D40364">
            <w:pPr>
              <w:rPr>
                <w:rFonts w:ascii="Calibri" w:hAnsi="Calibri"/>
                <w:sz w:val="24"/>
                <w:szCs w:val="24"/>
              </w:rPr>
            </w:pPr>
          </w:p>
        </w:tc>
        <w:tc>
          <w:tcPr>
            <w:tcW w:w="1536" w:type="dxa"/>
          </w:tcPr>
          <w:p w14:paraId="39517EF8" w14:textId="77777777" w:rsidR="00FE4A83" w:rsidRPr="001F2F7B" w:rsidRDefault="00FE4A83" w:rsidP="00D40364">
            <w:pPr>
              <w:rPr>
                <w:rFonts w:ascii="Calibri" w:hAnsi="Calibri"/>
                <w:sz w:val="24"/>
                <w:szCs w:val="24"/>
              </w:rPr>
            </w:pPr>
          </w:p>
        </w:tc>
      </w:tr>
      <w:tr w:rsidR="00FE4A83" w:rsidRPr="001F2F7B" w14:paraId="0EBF203F" w14:textId="77777777" w:rsidTr="00D40364">
        <w:tc>
          <w:tcPr>
            <w:tcW w:w="1535" w:type="dxa"/>
          </w:tcPr>
          <w:p w14:paraId="1556ECEE" w14:textId="77777777" w:rsidR="00FE4A83" w:rsidRPr="001F2F7B" w:rsidRDefault="00FE4A83" w:rsidP="00D40364">
            <w:pPr>
              <w:rPr>
                <w:rFonts w:ascii="Calibri" w:hAnsi="Calibri"/>
                <w:sz w:val="24"/>
                <w:szCs w:val="24"/>
              </w:rPr>
            </w:pPr>
            <w:r w:rsidRPr="001F2F7B">
              <w:rPr>
                <w:rFonts w:ascii="Calibri" w:hAnsi="Calibri"/>
                <w:sz w:val="24"/>
                <w:szCs w:val="24"/>
              </w:rPr>
              <w:t>Infirmier</w:t>
            </w:r>
          </w:p>
        </w:tc>
        <w:tc>
          <w:tcPr>
            <w:tcW w:w="1535" w:type="dxa"/>
          </w:tcPr>
          <w:p w14:paraId="42CC2D1E" w14:textId="77777777" w:rsidR="00FE4A83" w:rsidRPr="001F2F7B" w:rsidRDefault="00FE4A83" w:rsidP="00D40364">
            <w:pPr>
              <w:rPr>
                <w:rFonts w:ascii="Calibri" w:hAnsi="Calibri"/>
                <w:sz w:val="24"/>
                <w:szCs w:val="24"/>
              </w:rPr>
            </w:pPr>
          </w:p>
        </w:tc>
        <w:tc>
          <w:tcPr>
            <w:tcW w:w="1535" w:type="dxa"/>
          </w:tcPr>
          <w:p w14:paraId="2DEBBCC1" w14:textId="77777777" w:rsidR="00FE4A83" w:rsidRPr="001F2F7B" w:rsidRDefault="00FE4A83" w:rsidP="00D40364">
            <w:pPr>
              <w:rPr>
                <w:rFonts w:ascii="Calibri" w:hAnsi="Calibri"/>
                <w:sz w:val="24"/>
                <w:szCs w:val="24"/>
              </w:rPr>
            </w:pPr>
          </w:p>
        </w:tc>
        <w:tc>
          <w:tcPr>
            <w:tcW w:w="1535" w:type="dxa"/>
          </w:tcPr>
          <w:p w14:paraId="47B4FE52" w14:textId="77777777" w:rsidR="00FE4A83" w:rsidRPr="001F2F7B" w:rsidRDefault="00FE4A83" w:rsidP="00D40364">
            <w:pPr>
              <w:rPr>
                <w:rFonts w:ascii="Calibri" w:hAnsi="Calibri"/>
                <w:sz w:val="24"/>
                <w:szCs w:val="24"/>
              </w:rPr>
            </w:pPr>
          </w:p>
        </w:tc>
        <w:tc>
          <w:tcPr>
            <w:tcW w:w="1536" w:type="dxa"/>
          </w:tcPr>
          <w:p w14:paraId="058D7133" w14:textId="77777777" w:rsidR="00FE4A83" w:rsidRPr="001F2F7B" w:rsidRDefault="00FE4A83" w:rsidP="00D40364">
            <w:pPr>
              <w:rPr>
                <w:rFonts w:ascii="Calibri" w:hAnsi="Calibri"/>
                <w:sz w:val="24"/>
                <w:szCs w:val="24"/>
              </w:rPr>
            </w:pPr>
          </w:p>
        </w:tc>
        <w:tc>
          <w:tcPr>
            <w:tcW w:w="1536" w:type="dxa"/>
          </w:tcPr>
          <w:p w14:paraId="1E3C6A1A" w14:textId="77777777" w:rsidR="00FE4A83" w:rsidRPr="001F2F7B" w:rsidRDefault="00FE4A83" w:rsidP="00D40364">
            <w:pPr>
              <w:rPr>
                <w:rFonts w:ascii="Calibri" w:hAnsi="Calibri"/>
                <w:sz w:val="24"/>
                <w:szCs w:val="24"/>
              </w:rPr>
            </w:pPr>
          </w:p>
        </w:tc>
      </w:tr>
      <w:tr w:rsidR="00FE4A83" w:rsidRPr="001F2F7B" w14:paraId="1C452C4F" w14:textId="77777777" w:rsidTr="00D40364">
        <w:tc>
          <w:tcPr>
            <w:tcW w:w="1535" w:type="dxa"/>
          </w:tcPr>
          <w:p w14:paraId="5544B839" w14:textId="77777777" w:rsidR="00FE4A83" w:rsidRPr="001F2F7B" w:rsidRDefault="00FE4A83" w:rsidP="00D40364">
            <w:pPr>
              <w:rPr>
                <w:rFonts w:ascii="Calibri" w:hAnsi="Calibri"/>
                <w:sz w:val="24"/>
                <w:szCs w:val="24"/>
              </w:rPr>
            </w:pPr>
            <w:r w:rsidRPr="001F2F7B">
              <w:rPr>
                <w:rFonts w:ascii="Calibri" w:hAnsi="Calibri"/>
                <w:sz w:val="24"/>
                <w:szCs w:val="24"/>
              </w:rPr>
              <w:t>Préparateurs en Pharmacien</w:t>
            </w:r>
          </w:p>
        </w:tc>
        <w:tc>
          <w:tcPr>
            <w:tcW w:w="1535" w:type="dxa"/>
          </w:tcPr>
          <w:p w14:paraId="485C4A68" w14:textId="77777777" w:rsidR="00FE4A83" w:rsidRPr="001F2F7B" w:rsidRDefault="00FE4A83" w:rsidP="00D40364">
            <w:pPr>
              <w:rPr>
                <w:rFonts w:ascii="Calibri" w:hAnsi="Calibri"/>
                <w:sz w:val="24"/>
                <w:szCs w:val="24"/>
              </w:rPr>
            </w:pPr>
          </w:p>
        </w:tc>
        <w:tc>
          <w:tcPr>
            <w:tcW w:w="1535" w:type="dxa"/>
          </w:tcPr>
          <w:p w14:paraId="179F609C" w14:textId="77777777" w:rsidR="00FE4A83" w:rsidRPr="001F2F7B" w:rsidRDefault="00FE4A83" w:rsidP="00D40364">
            <w:pPr>
              <w:rPr>
                <w:rFonts w:ascii="Calibri" w:hAnsi="Calibri"/>
                <w:sz w:val="24"/>
                <w:szCs w:val="24"/>
              </w:rPr>
            </w:pPr>
          </w:p>
        </w:tc>
        <w:tc>
          <w:tcPr>
            <w:tcW w:w="1535" w:type="dxa"/>
          </w:tcPr>
          <w:p w14:paraId="5849F891" w14:textId="77777777" w:rsidR="00FE4A83" w:rsidRPr="001F2F7B" w:rsidRDefault="00FE4A83" w:rsidP="00D40364">
            <w:pPr>
              <w:rPr>
                <w:rFonts w:ascii="Calibri" w:hAnsi="Calibri"/>
                <w:sz w:val="24"/>
                <w:szCs w:val="24"/>
              </w:rPr>
            </w:pPr>
          </w:p>
        </w:tc>
        <w:tc>
          <w:tcPr>
            <w:tcW w:w="1536" w:type="dxa"/>
          </w:tcPr>
          <w:p w14:paraId="28D1BFD9" w14:textId="77777777" w:rsidR="00FE4A83" w:rsidRPr="001F2F7B" w:rsidRDefault="00FE4A83" w:rsidP="00D40364">
            <w:pPr>
              <w:rPr>
                <w:rFonts w:ascii="Calibri" w:hAnsi="Calibri"/>
                <w:sz w:val="24"/>
                <w:szCs w:val="24"/>
              </w:rPr>
            </w:pPr>
          </w:p>
        </w:tc>
        <w:tc>
          <w:tcPr>
            <w:tcW w:w="1536" w:type="dxa"/>
          </w:tcPr>
          <w:p w14:paraId="11B9B443" w14:textId="77777777" w:rsidR="00FE4A83" w:rsidRPr="001F2F7B" w:rsidRDefault="00FE4A83" w:rsidP="00D40364">
            <w:pPr>
              <w:rPr>
                <w:rFonts w:ascii="Calibri" w:hAnsi="Calibri"/>
                <w:sz w:val="24"/>
                <w:szCs w:val="24"/>
              </w:rPr>
            </w:pPr>
          </w:p>
        </w:tc>
      </w:tr>
      <w:tr w:rsidR="00FE4A83" w:rsidRPr="001F2F7B" w14:paraId="6F1E03DB" w14:textId="77777777" w:rsidTr="00D40364">
        <w:tc>
          <w:tcPr>
            <w:tcW w:w="1535" w:type="dxa"/>
          </w:tcPr>
          <w:p w14:paraId="24C18E7E" w14:textId="77777777" w:rsidR="00FE4A83" w:rsidRPr="001F2F7B" w:rsidRDefault="00FE4A83" w:rsidP="00D40364">
            <w:pPr>
              <w:rPr>
                <w:rFonts w:ascii="Calibri" w:hAnsi="Calibri"/>
                <w:sz w:val="24"/>
                <w:szCs w:val="24"/>
              </w:rPr>
            </w:pPr>
            <w:r w:rsidRPr="001F2F7B">
              <w:rPr>
                <w:rFonts w:ascii="Calibri" w:hAnsi="Calibri"/>
                <w:sz w:val="24"/>
                <w:szCs w:val="24"/>
              </w:rPr>
              <w:t>Total</w:t>
            </w:r>
          </w:p>
        </w:tc>
        <w:tc>
          <w:tcPr>
            <w:tcW w:w="1535" w:type="dxa"/>
          </w:tcPr>
          <w:p w14:paraId="30844FAA" w14:textId="77777777" w:rsidR="00FE4A83" w:rsidRPr="001F2F7B" w:rsidRDefault="00FE4A83" w:rsidP="00D40364">
            <w:pPr>
              <w:rPr>
                <w:rFonts w:ascii="Calibri" w:hAnsi="Calibri"/>
                <w:sz w:val="24"/>
                <w:szCs w:val="24"/>
              </w:rPr>
            </w:pPr>
          </w:p>
        </w:tc>
        <w:tc>
          <w:tcPr>
            <w:tcW w:w="1535" w:type="dxa"/>
          </w:tcPr>
          <w:p w14:paraId="5EF10911" w14:textId="77777777" w:rsidR="00FE4A83" w:rsidRPr="001F2F7B" w:rsidRDefault="00FE4A83" w:rsidP="00D40364">
            <w:pPr>
              <w:rPr>
                <w:rFonts w:ascii="Calibri" w:hAnsi="Calibri"/>
                <w:sz w:val="24"/>
                <w:szCs w:val="24"/>
              </w:rPr>
            </w:pPr>
          </w:p>
        </w:tc>
        <w:tc>
          <w:tcPr>
            <w:tcW w:w="1535" w:type="dxa"/>
          </w:tcPr>
          <w:p w14:paraId="5FF5C8FC" w14:textId="77777777" w:rsidR="00FE4A83" w:rsidRPr="001F2F7B" w:rsidRDefault="00FE4A83" w:rsidP="00D40364">
            <w:pPr>
              <w:rPr>
                <w:rFonts w:ascii="Calibri" w:hAnsi="Calibri"/>
                <w:sz w:val="24"/>
                <w:szCs w:val="24"/>
              </w:rPr>
            </w:pPr>
          </w:p>
        </w:tc>
        <w:tc>
          <w:tcPr>
            <w:tcW w:w="1536" w:type="dxa"/>
          </w:tcPr>
          <w:p w14:paraId="732C5664" w14:textId="77777777" w:rsidR="00FE4A83" w:rsidRPr="001F2F7B" w:rsidRDefault="00FE4A83" w:rsidP="00D40364">
            <w:pPr>
              <w:rPr>
                <w:rFonts w:ascii="Calibri" w:hAnsi="Calibri"/>
                <w:sz w:val="24"/>
                <w:szCs w:val="24"/>
              </w:rPr>
            </w:pPr>
          </w:p>
        </w:tc>
        <w:tc>
          <w:tcPr>
            <w:tcW w:w="1536" w:type="dxa"/>
          </w:tcPr>
          <w:p w14:paraId="06FB3B49" w14:textId="77777777" w:rsidR="00FE4A83" w:rsidRPr="001F2F7B" w:rsidRDefault="00FE4A83" w:rsidP="00D40364">
            <w:pPr>
              <w:rPr>
                <w:rFonts w:ascii="Calibri" w:hAnsi="Calibri"/>
                <w:sz w:val="24"/>
                <w:szCs w:val="24"/>
              </w:rPr>
            </w:pPr>
          </w:p>
        </w:tc>
      </w:tr>
    </w:tbl>
    <w:p w14:paraId="6D86EC6E" w14:textId="77777777" w:rsidR="00FE4A83" w:rsidRPr="001F2F7B" w:rsidRDefault="00FE4A83" w:rsidP="00FE4A83">
      <w:pPr>
        <w:rPr>
          <w:rFonts w:ascii="Calibri" w:hAnsi="Calibri"/>
          <w:sz w:val="24"/>
          <w:szCs w:val="24"/>
        </w:rPr>
      </w:pPr>
    </w:p>
    <w:p w14:paraId="6C292C2C" w14:textId="77777777" w:rsidR="00FE4A83" w:rsidRPr="001F2F7B" w:rsidRDefault="00FE4A83" w:rsidP="00FE4A83">
      <w:pPr>
        <w:rPr>
          <w:rFonts w:ascii="Calibri" w:hAnsi="Calibri"/>
          <w:sz w:val="24"/>
          <w:szCs w:val="24"/>
        </w:rPr>
      </w:pPr>
    </w:p>
    <w:p w14:paraId="029089B3" w14:textId="77777777" w:rsidR="00FE4A83" w:rsidRPr="001F2F7B" w:rsidRDefault="00FE4A83" w:rsidP="00FE4A83">
      <w:pPr>
        <w:rPr>
          <w:rFonts w:ascii="Calibri" w:hAnsi="Calibri"/>
          <w:b/>
          <w:sz w:val="24"/>
          <w:szCs w:val="24"/>
        </w:rPr>
      </w:pPr>
      <w:r w:rsidRPr="001F2F7B">
        <w:rPr>
          <w:rFonts w:ascii="Calibri" w:hAnsi="Calibri"/>
          <w:b/>
          <w:sz w:val="24"/>
          <w:szCs w:val="24"/>
        </w:rPr>
        <w:t>Tableau n° 004 liste des agents retenus pour le pèlerinage</w:t>
      </w:r>
    </w:p>
    <w:p w14:paraId="7DFF5949" w14:textId="77777777" w:rsidR="00FE4A83" w:rsidRPr="001F2F7B" w:rsidRDefault="00FE4A83" w:rsidP="00FE4A83">
      <w:pPr>
        <w:rPr>
          <w:rFonts w:ascii="Calibri" w:hAnsi="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FE4A83" w:rsidRPr="001F2F7B" w14:paraId="12262CAC" w14:textId="77777777" w:rsidTr="00D40364">
        <w:tc>
          <w:tcPr>
            <w:tcW w:w="2303" w:type="dxa"/>
            <w:shd w:val="clear" w:color="auto" w:fill="44546A" w:themeFill="text2"/>
          </w:tcPr>
          <w:p w14:paraId="48114DBE" w14:textId="77777777" w:rsidR="00FE4A83" w:rsidRPr="001F2F7B" w:rsidRDefault="00FE4A83" w:rsidP="00D40364">
            <w:pPr>
              <w:rPr>
                <w:rFonts w:ascii="Calibri" w:hAnsi="Calibri"/>
                <w:b/>
                <w:color w:val="FFFFFF" w:themeColor="background1"/>
                <w:sz w:val="24"/>
                <w:szCs w:val="24"/>
              </w:rPr>
            </w:pPr>
            <w:r w:rsidRPr="001F2F7B">
              <w:rPr>
                <w:rFonts w:ascii="Calibri" w:hAnsi="Calibri"/>
                <w:b/>
                <w:color w:val="FFFFFF" w:themeColor="background1"/>
                <w:sz w:val="24"/>
                <w:szCs w:val="24"/>
              </w:rPr>
              <w:t>Noms et Prénoms</w:t>
            </w:r>
          </w:p>
        </w:tc>
        <w:tc>
          <w:tcPr>
            <w:tcW w:w="2303" w:type="dxa"/>
            <w:shd w:val="clear" w:color="auto" w:fill="44546A" w:themeFill="text2"/>
          </w:tcPr>
          <w:p w14:paraId="5AE0451E" w14:textId="77777777" w:rsidR="00FE4A83" w:rsidRPr="001F2F7B" w:rsidRDefault="00FE4A83" w:rsidP="00D40364">
            <w:pPr>
              <w:rPr>
                <w:rFonts w:ascii="Calibri" w:hAnsi="Calibri"/>
                <w:b/>
                <w:color w:val="FFFFFF" w:themeColor="background1"/>
                <w:sz w:val="24"/>
                <w:szCs w:val="24"/>
              </w:rPr>
            </w:pPr>
            <w:r w:rsidRPr="001F2F7B">
              <w:rPr>
                <w:rFonts w:ascii="Calibri" w:hAnsi="Calibri"/>
                <w:b/>
                <w:color w:val="FFFFFF" w:themeColor="background1"/>
                <w:sz w:val="24"/>
                <w:szCs w:val="24"/>
              </w:rPr>
              <w:t>Profession</w:t>
            </w:r>
          </w:p>
        </w:tc>
        <w:tc>
          <w:tcPr>
            <w:tcW w:w="2303" w:type="dxa"/>
            <w:shd w:val="clear" w:color="auto" w:fill="44546A" w:themeFill="text2"/>
          </w:tcPr>
          <w:p w14:paraId="68C87A98" w14:textId="77777777" w:rsidR="00FE4A83" w:rsidRPr="001F2F7B" w:rsidRDefault="00FE4A83" w:rsidP="00D40364">
            <w:pPr>
              <w:rPr>
                <w:rFonts w:ascii="Calibri" w:hAnsi="Calibri"/>
                <w:b/>
                <w:color w:val="FFFFFF" w:themeColor="background1"/>
                <w:sz w:val="24"/>
                <w:szCs w:val="24"/>
              </w:rPr>
            </w:pPr>
            <w:r w:rsidRPr="001F2F7B">
              <w:rPr>
                <w:rFonts w:ascii="Calibri" w:hAnsi="Calibri"/>
                <w:b/>
                <w:color w:val="FFFFFF" w:themeColor="background1"/>
                <w:sz w:val="24"/>
                <w:szCs w:val="24"/>
              </w:rPr>
              <w:t>Age</w:t>
            </w:r>
          </w:p>
        </w:tc>
        <w:tc>
          <w:tcPr>
            <w:tcW w:w="2303" w:type="dxa"/>
            <w:shd w:val="clear" w:color="auto" w:fill="44546A" w:themeFill="text2"/>
          </w:tcPr>
          <w:p w14:paraId="6E140C3B" w14:textId="77777777" w:rsidR="00FE4A83" w:rsidRPr="001F2F7B" w:rsidRDefault="00FE4A83" w:rsidP="00D40364">
            <w:pPr>
              <w:rPr>
                <w:rFonts w:ascii="Calibri" w:hAnsi="Calibri"/>
                <w:b/>
                <w:color w:val="FFFFFF" w:themeColor="background1"/>
                <w:sz w:val="24"/>
                <w:szCs w:val="24"/>
              </w:rPr>
            </w:pPr>
            <w:r w:rsidRPr="001F2F7B">
              <w:rPr>
                <w:rFonts w:ascii="Calibri" w:hAnsi="Calibri"/>
                <w:b/>
                <w:color w:val="FFFFFF" w:themeColor="background1"/>
                <w:sz w:val="24"/>
                <w:szCs w:val="24"/>
              </w:rPr>
              <w:t>Pourcent</w:t>
            </w:r>
          </w:p>
        </w:tc>
      </w:tr>
      <w:tr w:rsidR="00FE4A83" w:rsidRPr="001F2F7B" w14:paraId="748DB737" w14:textId="77777777" w:rsidTr="00D40364">
        <w:tc>
          <w:tcPr>
            <w:tcW w:w="2303" w:type="dxa"/>
          </w:tcPr>
          <w:p w14:paraId="5D8C7210" w14:textId="77777777" w:rsidR="00FE4A83" w:rsidRPr="001F2F7B" w:rsidRDefault="00FE4A83" w:rsidP="00D40364">
            <w:pPr>
              <w:rPr>
                <w:rFonts w:ascii="Calibri" w:hAnsi="Calibri"/>
                <w:sz w:val="24"/>
                <w:szCs w:val="24"/>
              </w:rPr>
            </w:pPr>
          </w:p>
        </w:tc>
        <w:tc>
          <w:tcPr>
            <w:tcW w:w="2303" w:type="dxa"/>
          </w:tcPr>
          <w:p w14:paraId="7000B6C3" w14:textId="77777777" w:rsidR="00FE4A83" w:rsidRPr="001F2F7B" w:rsidRDefault="00FE4A83" w:rsidP="00D40364">
            <w:pPr>
              <w:rPr>
                <w:rFonts w:ascii="Calibri" w:hAnsi="Calibri"/>
                <w:sz w:val="24"/>
                <w:szCs w:val="24"/>
              </w:rPr>
            </w:pPr>
          </w:p>
        </w:tc>
        <w:tc>
          <w:tcPr>
            <w:tcW w:w="2303" w:type="dxa"/>
          </w:tcPr>
          <w:p w14:paraId="667046B5" w14:textId="77777777" w:rsidR="00FE4A83" w:rsidRPr="001F2F7B" w:rsidRDefault="00FE4A83" w:rsidP="00D40364">
            <w:pPr>
              <w:rPr>
                <w:rFonts w:ascii="Calibri" w:hAnsi="Calibri"/>
                <w:sz w:val="24"/>
                <w:szCs w:val="24"/>
              </w:rPr>
            </w:pPr>
          </w:p>
        </w:tc>
        <w:tc>
          <w:tcPr>
            <w:tcW w:w="2303" w:type="dxa"/>
          </w:tcPr>
          <w:p w14:paraId="7C556EEF" w14:textId="77777777" w:rsidR="00FE4A83" w:rsidRPr="001F2F7B" w:rsidRDefault="00FE4A83" w:rsidP="00D40364">
            <w:pPr>
              <w:rPr>
                <w:rFonts w:ascii="Calibri" w:hAnsi="Calibri"/>
                <w:sz w:val="24"/>
                <w:szCs w:val="24"/>
              </w:rPr>
            </w:pPr>
          </w:p>
        </w:tc>
      </w:tr>
      <w:tr w:rsidR="00FE4A83" w:rsidRPr="001F2F7B" w14:paraId="35D1EF52" w14:textId="77777777" w:rsidTr="00D40364">
        <w:tc>
          <w:tcPr>
            <w:tcW w:w="2303" w:type="dxa"/>
          </w:tcPr>
          <w:p w14:paraId="7BBAA480" w14:textId="77777777" w:rsidR="00FE4A83" w:rsidRPr="001F2F7B" w:rsidRDefault="00FE4A83" w:rsidP="00D40364">
            <w:pPr>
              <w:rPr>
                <w:rFonts w:ascii="Calibri" w:hAnsi="Calibri"/>
                <w:sz w:val="24"/>
                <w:szCs w:val="24"/>
              </w:rPr>
            </w:pPr>
          </w:p>
        </w:tc>
        <w:tc>
          <w:tcPr>
            <w:tcW w:w="2303" w:type="dxa"/>
          </w:tcPr>
          <w:p w14:paraId="4245B584" w14:textId="77777777" w:rsidR="00FE4A83" w:rsidRPr="001F2F7B" w:rsidRDefault="00FE4A83" w:rsidP="00D40364">
            <w:pPr>
              <w:rPr>
                <w:rFonts w:ascii="Calibri" w:hAnsi="Calibri"/>
                <w:sz w:val="24"/>
                <w:szCs w:val="24"/>
              </w:rPr>
            </w:pPr>
          </w:p>
        </w:tc>
        <w:tc>
          <w:tcPr>
            <w:tcW w:w="2303" w:type="dxa"/>
          </w:tcPr>
          <w:p w14:paraId="07515BE7" w14:textId="77777777" w:rsidR="00FE4A83" w:rsidRPr="001F2F7B" w:rsidRDefault="00FE4A83" w:rsidP="00D40364">
            <w:pPr>
              <w:rPr>
                <w:rFonts w:ascii="Calibri" w:hAnsi="Calibri"/>
                <w:sz w:val="24"/>
                <w:szCs w:val="24"/>
              </w:rPr>
            </w:pPr>
          </w:p>
        </w:tc>
        <w:tc>
          <w:tcPr>
            <w:tcW w:w="2303" w:type="dxa"/>
          </w:tcPr>
          <w:p w14:paraId="573F6351" w14:textId="77777777" w:rsidR="00FE4A83" w:rsidRPr="001F2F7B" w:rsidRDefault="00FE4A83" w:rsidP="00D40364">
            <w:pPr>
              <w:rPr>
                <w:rFonts w:ascii="Calibri" w:hAnsi="Calibri"/>
                <w:sz w:val="24"/>
                <w:szCs w:val="24"/>
              </w:rPr>
            </w:pPr>
          </w:p>
        </w:tc>
      </w:tr>
      <w:tr w:rsidR="00FE4A83" w:rsidRPr="001F2F7B" w14:paraId="7FF7C821" w14:textId="77777777" w:rsidTr="00D40364">
        <w:tc>
          <w:tcPr>
            <w:tcW w:w="2303" w:type="dxa"/>
          </w:tcPr>
          <w:p w14:paraId="51D6EEE9" w14:textId="77777777" w:rsidR="00FE4A83" w:rsidRPr="001F2F7B" w:rsidRDefault="00FE4A83" w:rsidP="00D40364">
            <w:pPr>
              <w:rPr>
                <w:rFonts w:ascii="Calibri" w:hAnsi="Calibri"/>
                <w:sz w:val="24"/>
                <w:szCs w:val="24"/>
              </w:rPr>
            </w:pPr>
          </w:p>
        </w:tc>
        <w:tc>
          <w:tcPr>
            <w:tcW w:w="2303" w:type="dxa"/>
          </w:tcPr>
          <w:p w14:paraId="3D983D7B" w14:textId="77777777" w:rsidR="00FE4A83" w:rsidRPr="001F2F7B" w:rsidRDefault="00FE4A83" w:rsidP="00D40364">
            <w:pPr>
              <w:rPr>
                <w:rFonts w:ascii="Calibri" w:hAnsi="Calibri"/>
                <w:sz w:val="24"/>
                <w:szCs w:val="24"/>
              </w:rPr>
            </w:pPr>
          </w:p>
        </w:tc>
        <w:tc>
          <w:tcPr>
            <w:tcW w:w="2303" w:type="dxa"/>
          </w:tcPr>
          <w:p w14:paraId="147B738C" w14:textId="77777777" w:rsidR="00FE4A83" w:rsidRPr="001F2F7B" w:rsidRDefault="00FE4A83" w:rsidP="00D40364">
            <w:pPr>
              <w:rPr>
                <w:rFonts w:ascii="Calibri" w:hAnsi="Calibri"/>
                <w:sz w:val="24"/>
                <w:szCs w:val="24"/>
              </w:rPr>
            </w:pPr>
          </w:p>
        </w:tc>
        <w:tc>
          <w:tcPr>
            <w:tcW w:w="2303" w:type="dxa"/>
          </w:tcPr>
          <w:p w14:paraId="5F0C8FDC" w14:textId="77777777" w:rsidR="00FE4A83" w:rsidRPr="001F2F7B" w:rsidRDefault="00FE4A83" w:rsidP="00D40364">
            <w:pPr>
              <w:rPr>
                <w:rFonts w:ascii="Calibri" w:hAnsi="Calibri"/>
                <w:sz w:val="24"/>
                <w:szCs w:val="24"/>
              </w:rPr>
            </w:pPr>
          </w:p>
        </w:tc>
      </w:tr>
    </w:tbl>
    <w:p w14:paraId="5FC598B1" w14:textId="77777777" w:rsidR="00FE4A83" w:rsidRPr="001F2F7B" w:rsidRDefault="00FE4A83" w:rsidP="00FE4A83">
      <w:pPr>
        <w:rPr>
          <w:rFonts w:ascii="Calibri" w:hAnsi="Calibri"/>
          <w:sz w:val="24"/>
          <w:szCs w:val="24"/>
        </w:rPr>
      </w:pPr>
    </w:p>
    <w:p w14:paraId="3A7F9E22" w14:textId="77777777" w:rsidR="00FE4A83" w:rsidRPr="001F2F7B" w:rsidRDefault="00FE4A83" w:rsidP="00FE4A83">
      <w:pPr>
        <w:jc w:val="both"/>
        <w:rPr>
          <w:rFonts w:ascii="Calibri" w:hAnsi="Calibri"/>
          <w:b/>
          <w:sz w:val="24"/>
          <w:szCs w:val="24"/>
        </w:rPr>
      </w:pPr>
      <w:r w:rsidRPr="001F2F7B">
        <w:rPr>
          <w:rFonts w:ascii="Calibri" w:hAnsi="Calibri"/>
          <w:b/>
          <w:sz w:val="24"/>
          <w:szCs w:val="24"/>
        </w:rPr>
        <w:t xml:space="preserve">Tableau N° 005 </w:t>
      </w:r>
      <w:r w:rsidR="00091686" w:rsidRPr="001F2F7B">
        <w:rPr>
          <w:rFonts w:ascii="Calibri" w:hAnsi="Calibri"/>
          <w:b/>
          <w:sz w:val="24"/>
          <w:szCs w:val="24"/>
        </w:rPr>
        <w:t xml:space="preserve">Liste </w:t>
      </w:r>
      <w:r w:rsidRPr="001F2F7B">
        <w:rPr>
          <w:rFonts w:ascii="Calibri" w:hAnsi="Calibri"/>
          <w:b/>
          <w:sz w:val="24"/>
          <w:szCs w:val="24"/>
        </w:rPr>
        <w:t>de Suivi des demandes de permissions</w:t>
      </w:r>
    </w:p>
    <w:p w14:paraId="4CE26467" w14:textId="77777777" w:rsidR="00FE4A83" w:rsidRPr="001F2F7B" w:rsidRDefault="00FE4A83" w:rsidP="00FE4A83">
      <w:pPr>
        <w:jc w:val="both"/>
        <w:rPr>
          <w:rFonts w:ascii="Calibri" w:hAnsi="Calibri"/>
          <w:sz w:val="24"/>
          <w:szCs w:val="24"/>
        </w:rPr>
      </w:pPr>
    </w:p>
    <w:p w14:paraId="2432AC65" w14:textId="77777777" w:rsidR="00FE4A83" w:rsidRPr="001F2F7B" w:rsidRDefault="00FE4A83" w:rsidP="00FE4A83">
      <w:pPr>
        <w:jc w:val="both"/>
        <w:rPr>
          <w:rFonts w:ascii="Calibri" w:hAnsi="Calibri"/>
          <w:sz w:val="24"/>
          <w:szCs w:val="24"/>
        </w:rPr>
      </w:pPr>
      <w:r w:rsidRPr="001F2F7B">
        <w:rPr>
          <w:rFonts w:ascii="Calibri" w:hAnsi="Calibri"/>
          <w:sz w:val="24"/>
          <w:szCs w:val="24"/>
        </w:rPr>
        <w:t xml:space="preserve">Mois 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FE4A83" w:rsidRPr="001F2F7B" w14:paraId="3E33A2E4" w14:textId="77777777" w:rsidTr="00D40364">
        <w:tc>
          <w:tcPr>
            <w:tcW w:w="1842" w:type="dxa"/>
            <w:shd w:val="clear" w:color="auto" w:fill="44546A" w:themeFill="text2"/>
          </w:tcPr>
          <w:p w14:paraId="470C6486" w14:textId="77777777" w:rsidR="00FE4A83" w:rsidRPr="001F2F7B" w:rsidRDefault="00FE4A83" w:rsidP="00D40364">
            <w:pPr>
              <w:jc w:val="both"/>
              <w:rPr>
                <w:rFonts w:ascii="Calibri" w:hAnsi="Calibri"/>
                <w:b/>
                <w:color w:val="FFFFFF" w:themeColor="background1"/>
                <w:sz w:val="24"/>
                <w:szCs w:val="24"/>
              </w:rPr>
            </w:pPr>
            <w:r w:rsidRPr="001F2F7B">
              <w:rPr>
                <w:rFonts w:ascii="Calibri" w:hAnsi="Calibri"/>
                <w:b/>
                <w:color w:val="FFFFFF" w:themeColor="background1"/>
                <w:sz w:val="24"/>
                <w:szCs w:val="24"/>
              </w:rPr>
              <w:t>Services</w:t>
            </w:r>
          </w:p>
        </w:tc>
        <w:tc>
          <w:tcPr>
            <w:tcW w:w="1842" w:type="dxa"/>
            <w:shd w:val="clear" w:color="auto" w:fill="44546A" w:themeFill="text2"/>
          </w:tcPr>
          <w:p w14:paraId="41794D9C" w14:textId="77777777" w:rsidR="00FE4A83" w:rsidRPr="001F2F7B" w:rsidRDefault="00FE4A83" w:rsidP="00D40364">
            <w:pPr>
              <w:jc w:val="both"/>
              <w:rPr>
                <w:rFonts w:ascii="Calibri" w:hAnsi="Calibri"/>
                <w:b/>
                <w:color w:val="FFFFFF" w:themeColor="background1"/>
                <w:sz w:val="24"/>
                <w:szCs w:val="24"/>
              </w:rPr>
            </w:pPr>
            <w:r w:rsidRPr="001F2F7B">
              <w:rPr>
                <w:rFonts w:ascii="Calibri" w:hAnsi="Calibri"/>
                <w:b/>
                <w:color w:val="FFFFFF" w:themeColor="background1"/>
                <w:sz w:val="24"/>
                <w:szCs w:val="24"/>
              </w:rPr>
              <w:t>Noms et Prénoms</w:t>
            </w:r>
          </w:p>
        </w:tc>
        <w:tc>
          <w:tcPr>
            <w:tcW w:w="1842" w:type="dxa"/>
            <w:shd w:val="clear" w:color="auto" w:fill="44546A" w:themeFill="text2"/>
          </w:tcPr>
          <w:p w14:paraId="65A326D9" w14:textId="77777777" w:rsidR="00FE4A83" w:rsidRPr="001F2F7B" w:rsidRDefault="00FE4A83" w:rsidP="00D40364">
            <w:pPr>
              <w:jc w:val="both"/>
              <w:rPr>
                <w:rFonts w:ascii="Calibri" w:hAnsi="Calibri"/>
                <w:b/>
                <w:color w:val="FFFFFF" w:themeColor="background1"/>
                <w:sz w:val="24"/>
                <w:szCs w:val="24"/>
              </w:rPr>
            </w:pPr>
            <w:r w:rsidRPr="001F2F7B">
              <w:rPr>
                <w:rFonts w:ascii="Calibri" w:hAnsi="Calibri"/>
                <w:b/>
                <w:color w:val="FFFFFF" w:themeColor="background1"/>
                <w:sz w:val="24"/>
                <w:szCs w:val="24"/>
              </w:rPr>
              <w:t>Motifs</w:t>
            </w:r>
          </w:p>
        </w:tc>
        <w:tc>
          <w:tcPr>
            <w:tcW w:w="1843" w:type="dxa"/>
            <w:shd w:val="clear" w:color="auto" w:fill="44546A" w:themeFill="text2"/>
          </w:tcPr>
          <w:p w14:paraId="3F16301E" w14:textId="77777777" w:rsidR="00FE4A83" w:rsidRPr="001F2F7B" w:rsidRDefault="00FE4A83" w:rsidP="00D40364">
            <w:pPr>
              <w:jc w:val="both"/>
              <w:rPr>
                <w:rFonts w:ascii="Calibri" w:hAnsi="Calibri"/>
                <w:b/>
                <w:color w:val="FFFFFF" w:themeColor="background1"/>
                <w:sz w:val="24"/>
                <w:szCs w:val="24"/>
              </w:rPr>
            </w:pPr>
            <w:r w:rsidRPr="001F2F7B">
              <w:rPr>
                <w:rFonts w:ascii="Calibri" w:hAnsi="Calibri"/>
                <w:b/>
                <w:color w:val="FFFFFF" w:themeColor="background1"/>
                <w:sz w:val="24"/>
                <w:szCs w:val="24"/>
              </w:rPr>
              <w:t>Durée</w:t>
            </w:r>
          </w:p>
        </w:tc>
        <w:tc>
          <w:tcPr>
            <w:tcW w:w="1843" w:type="dxa"/>
            <w:shd w:val="clear" w:color="auto" w:fill="44546A" w:themeFill="text2"/>
          </w:tcPr>
          <w:p w14:paraId="5140CE35" w14:textId="77777777" w:rsidR="00FE4A83" w:rsidRPr="001F2F7B" w:rsidRDefault="00FE4A83" w:rsidP="00D40364">
            <w:pPr>
              <w:jc w:val="both"/>
              <w:rPr>
                <w:rFonts w:ascii="Calibri" w:hAnsi="Calibri"/>
                <w:b/>
                <w:color w:val="FFFFFF" w:themeColor="background1"/>
                <w:sz w:val="24"/>
                <w:szCs w:val="24"/>
              </w:rPr>
            </w:pPr>
            <w:r w:rsidRPr="001F2F7B">
              <w:rPr>
                <w:rFonts w:ascii="Calibri" w:hAnsi="Calibri"/>
                <w:b/>
                <w:color w:val="FFFFFF" w:themeColor="background1"/>
                <w:sz w:val="24"/>
                <w:szCs w:val="24"/>
              </w:rPr>
              <w:t>Taux d’absentéisme</w:t>
            </w:r>
          </w:p>
        </w:tc>
      </w:tr>
      <w:tr w:rsidR="00FE4A83" w:rsidRPr="001F2F7B" w14:paraId="0D2B474D" w14:textId="77777777" w:rsidTr="00D40364">
        <w:tc>
          <w:tcPr>
            <w:tcW w:w="1842" w:type="dxa"/>
          </w:tcPr>
          <w:p w14:paraId="5DFCE449" w14:textId="77777777" w:rsidR="00FE4A83" w:rsidRPr="001F2F7B" w:rsidRDefault="00FE4A83" w:rsidP="00D40364">
            <w:pPr>
              <w:jc w:val="both"/>
              <w:rPr>
                <w:rFonts w:ascii="Calibri" w:hAnsi="Calibri"/>
                <w:sz w:val="24"/>
                <w:szCs w:val="24"/>
              </w:rPr>
            </w:pPr>
          </w:p>
        </w:tc>
        <w:tc>
          <w:tcPr>
            <w:tcW w:w="1842" w:type="dxa"/>
          </w:tcPr>
          <w:p w14:paraId="49CEAE18" w14:textId="77777777" w:rsidR="00FE4A83" w:rsidRPr="001F2F7B" w:rsidRDefault="00FE4A83" w:rsidP="00D40364">
            <w:pPr>
              <w:jc w:val="both"/>
              <w:rPr>
                <w:rFonts w:ascii="Calibri" w:hAnsi="Calibri"/>
                <w:sz w:val="24"/>
                <w:szCs w:val="24"/>
              </w:rPr>
            </w:pPr>
          </w:p>
        </w:tc>
        <w:tc>
          <w:tcPr>
            <w:tcW w:w="1842" w:type="dxa"/>
          </w:tcPr>
          <w:p w14:paraId="18F9A5F0" w14:textId="77777777" w:rsidR="00FE4A83" w:rsidRPr="001F2F7B" w:rsidRDefault="00FE4A83" w:rsidP="00D40364">
            <w:pPr>
              <w:jc w:val="both"/>
              <w:rPr>
                <w:rFonts w:ascii="Calibri" w:hAnsi="Calibri"/>
                <w:sz w:val="24"/>
                <w:szCs w:val="24"/>
              </w:rPr>
            </w:pPr>
          </w:p>
        </w:tc>
        <w:tc>
          <w:tcPr>
            <w:tcW w:w="1843" w:type="dxa"/>
          </w:tcPr>
          <w:p w14:paraId="3C5FAC26" w14:textId="77777777" w:rsidR="00FE4A83" w:rsidRPr="001F2F7B" w:rsidRDefault="00FE4A83" w:rsidP="00D40364">
            <w:pPr>
              <w:jc w:val="both"/>
              <w:rPr>
                <w:rFonts w:ascii="Calibri" w:hAnsi="Calibri"/>
                <w:sz w:val="24"/>
                <w:szCs w:val="24"/>
              </w:rPr>
            </w:pPr>
          </w:p>
        </w:tc>
        <w:tc>
          <w:tcPr>
            <w:tcW w:w="1843" w:type="dxa"/>
          </w:tcPr>
          <w:p w14:paraId="3D5BFDFA" w14:textId="77777777" w:rsidR="00FE4A83" w:rsidRPr="001F2F7B" w:rsidRDefault="00FE4A83" w:rsidP="00D40364">
            <w:pPr>
              <w:jc w:val="both"/>
              <w:rPr>
                <w:rFonts w:ascii="Calibri" w:hAnsi="Calibri"/>
                <w:sz w:val="24"/>
                <w:szCs w:val="24"/>
              </w:rPr>
            </w:pPr>
          </w:p>
        </w:tc>
      </w:tr>
      <w:tr w:rsidR="00FE4A83" w:rsidRPr="001F2F7B" w14:paraId="357295DD" w14:textId="77777777" w:rsidTr="00D40364">
        <w:tc>
          <w:tcPr>
            <w:tcW w:w="1842" w:type="dxa"/>
          </w:tcPr>
          <w:p w14:paraId="505B0287" w14:textId="77777777" w:rsidR="00FE4A83" w:rsidRPr="001F2F7B" w:rsidRDefault="00FE4A83" w:rsidP="00D40364">
            <w:pPr>
              <w:jc w:val="both"/>
              <w:rPr>
                <w:rFonts w:ascii="Calibri" w:hAnsi="Calibri"/>
                <w:sz w:val="24"/>
                <w:szCs w:val="24"/>
              </w:rPr>
            </w:pPr>
          </w:p>
        </w:tc>
        <w:tc>
          <w:tcPr>
            <w:tcW w:w="1842" w:type="dxa"/>
          </w:tcPr>
          <w:p w14:paraId="4E7CDFAA" w14:textId="77777777" w:rsidR="00FE4A83" w:rsidRPr="001F2F7B" w:rsidRDefault="00FE4A83" w:rsidP="00D40364">
            <w:pPr>
              <w:jc w:val="both"/>
              <w:rPr>
                <w:rFonts w:ascii="Calibri" w:hAnsi="Calibri"/>
                <w:sz w:val="24"/>
                <w:szCs w:val="24"/>
              </w:rPr>
            </w:pPr>
          </w:p>
        </w:tc>
        <w:tc>
          <w:tcPr>
            <w:tcW w:w="1842" w:type="dxa"/>
          </w:tcPr>
          <w:p w14:paraId="279D68CE" w14:textId="77777777" w:rsidR="00FE4A83" w:rsidRPr="001F2F7B" w:rsidRDefault="00FE4A83" w:rsidP="00D40364">
            <w:pPr>
              <w:jc w:val="both"/>
              <w:rPr>
                <w:rFonts w:ascii="Calibri" w:hAnsi="Calibri"/>
                <w:sz w:val="24"/>
                <w:szCs w:val="24"/>
              </w:rPr>
            </w:pPr>
          </w:p>
        </w:tc>
        <w:tc>
          <w:tcPr>
            <w:tcW w:w="1843" w:type="dxa"/>
          </w:tcPr>
          <w:p w14:paraId="5CCA7DD4" w14:textId="77777777" w:rsidR="00FE4A83" w:rsidRPr="001F2F7B" w:rsidRDefault="00FE4A83" w:rsidP="00D40364">
            <w:pPr>
              <w:jc w:val="both"/>
              <w:rPr>
                <w:rFonts w:ascii="Calibri" w:hAnsi="Calibri"/>
                <w:sz w:val="24"/>
                <w:szCs w:val="24"/>
              </w:rPr>
            </w:pPr>
          </w:p>
        </w:tc>
        <w:tc>
          <w:tcPr>
            <w:tcW w:w="1843" w:type="dxa"/>
          </w:tcPr>
          <w:p w14:paraId="5F4A036F" w14:textId="77777777" w:rsidR="00FE4A83" w:rsidRPr="001F2F7B" w:rsidRDefault="00FE4A83" w:rsidP="00D40364">
            <w:pPr>
              <w:jc w:val="both"/>
              <w:rPr>
                <w:rFonts w:ascii="Calibri" w:hAnsi="Calibri"/>
                <w:sz w:val="24"/>
                <w:szCs w:val="24"/>
              </w:rPr>
            </w:pPr>
          </w:p>
        </w:tc>
      </w:tr>
      <w:tr w:rsidR="00FE4A83" w:rsidRPr="001F2F7B" w14:paraId="37528CE9" w14:textId="77777777" w:rsidTr="00D40364">
        <w:tc>
          <w:tcPr>
            <w:tcW w:w="1842" w:type="dxa"/>
          </w:tcPr>
          <w:p w14:paraId="07EBFF47" w14:textId="77777777" w:rsidR="00FE4A83" w:rsidRPr="001F2F7B" w:rsidRDefault="00FE4A83" w:rsidP="00D40364">
            <w:pPr>
              <w:jc w:val="both"/>
              <w:rPr>
                <w:rFonts w:ascii="Calibri" w:hAnsi="Calibri"/>
                <w:sz w:val="24"/>
                <w:szCs w:val="24"/>
              </w:rPr>
            </w:pPr>
          </w:p>
        </w:tc>
        <w:tc>
          <w:tcPr>
            <w:tcW w:w="1842" w:type="dxa"/>
          </w:tcPr>
          <w:p w14:paraId="03ACFEEB" w14:textId="77777777" w:rsidR="00FE4A83" w:rsidRPr="001F2F7B" w:rsidRDefault="00FE4A83" w:rsidP="00D40364">
            <w:pPr>
              <w:jc w:val="both"/>
              <w:rPr>
                <w:rFonts w:ascii="Calibri" w:hAnsi="Calibri"/>
                <w:sz w:val="24"/>
                <w:szCs w:val="24"/>
              </w:rPr>
            </w:pPr>
          </w:p>
        </w:tc>
        <w:tc>
          <w:tcPr>
            <w:tcW w:w="1842" w:type="dxa"/>
          </w:tcPr>
          <w:p w14:paraId="1EBC32B9" w14:textId="77777777" w:rsidR="00FE4A83" w:rsidRPr="001F2F7B" w:rsidRDefault="00FE4A83" w:rsidP="00D40364">
            <w:pPr>
              <w:jc w:val="both"/>
              <w:rPr>
                <w:rFonts w:ascii="Calibri" w:hAnsi="Calibri"/>
                <w:sz w:val="24"/>
                <w:szCs w:val="24"/>
              </w:rPr>
            </w:pPr>
          </w:p>
        </w:tc>
        <w:tc>
          <w:tcPr>
            <w:tcW w:w="1843" w:type="dxa"/>
          </w:tcPr>
          <w:p w14:paraId="34F2A346" w14:textId="77777777" w:rsidR="00FE4A83" w:rsidRPr="001F2F7B" w:rsidRDefault="00FE4A83" w:rsidP="00D40364">
            <w:pPr>
              <w:jc w:val="both"/>
              <w:rPr>
                <w:rFonts w:ascii="Calibri" w:hAnsi="Calibri"/>
                <w:sz w:val="24"/>
                <w:szCs w:val="24"/>
              </w:rPr>
            </w:pPr>
          </w:p>
        </w:tc>
        <w:tc>
          <w:tcPr>
            <w:tcW w:w="1843" w:type="dxa"/>
          </w:tcPr>
          <w:p w14:paraId="5B6E7385" w14:textId="77777777" w:rsidR="00FE4A83" w:rsidRPr="001F2F7B" w:rsidRDefault="00FE4A83" w:rsidP="00D40364">
            <w:pPr>
              <w:jc w:val="both"/>
              <w:rPr>
                <w:rFonts w:ascii="Calibri" w:hAnsi="Calibri"/>
                <w:sz w:val="24"/>
                <w:szCs w:val="24"/>
              </w:rPr>
            </w:pPr>
          </w:p>
        </w:tc>
      </w:tr>
      <w:tr w:rsidR="00FE4A83" w:rsidRPr="001F2F7B" w14:paraId="7DD94ECB" w14:textId="77777777" w:rsidTr="00D40364">
        <w:tc>
          <w:tcPr>
            <w:tcW w:w="1842" w:type="dxa"/>
          </w:tcPr>
          <w:p w14:paraId="74F48714" w14:textId="77777777" w:rsidR="00FE4A83" w:rsidRPr="001F2F7B" w:rsidRDefault="00FE4A83" w:rsidP="00D40364">
            <w:pPr>
              <w:jc w:val="both"/>
              <w:rPr>
                <w:rFonts w:ascii="Calibri" w:hAnsi="Calibri"/>
                <w:sz w:val="24"/>
                <w:szCs w:val="24"/>
              </w:rPr>
            </w:pPr>
          </w:p>
        </w:tc>
        <w:tc>
          <w:tcPr>
            <w:tcW w:w="1842" w:type="dxa"/>
          </w:tcPr>
          <w:p w14:paraId="63EF128F" w14:textId="77777777" w:rsidR="00FE4A83" w:rsidRPr="001F2F7B" w:rsidRDefault="00FE4A83" w:rsidP="00D40364">
            <w:pPr>
              <w:jc w:val="both"/>
              <w:rPr>
                <w:rFonts w:ascii="Calibri" w:hAnsi="Calibri"/>
                <w:sz w:val="24"/>
                <w:szCs w:val="24"/>
              </w:rPr>
            </w:pPr>
          </w:p>
        </w:tc>
        <w:tc>
          <w:tcPr>
            <w:tcW w:w="1842" w:type="dxa"/>
          </w:tcPr>
          <w:p w14:paraId="65A7E15F" w14:textId="77777777" w:rsidR="00FE4A83" w:rsidRPr="001F2F7B" w:rsidRDefault="00FE4A83" w:rsidP="00D40364">
            <w:pPr>
              <w:jc w:val="both"/>
              <w:rPr>
                <w:rFonts w:ascii="Calibri" w:hAnsi="Calibri"/>
                <w:sz w:val="24"/>
                <w:szCs w:val="24"/>
              </w:rPr>
            </w:pPr>
          </w:p>
        </w:tc>
        <w:tc>
          <w:tcPr>
            <w:tcW w:w="1843" w:type="dxa"/>
          </w:tcPr>
          <w:p w14:paraId="747DE927" w14:textId="77777777" w:rsidR="00FE4A83" w:rsidRPr="001F2F7B" w:rsidRDefault="00FE4A83" w:rsidP="00D40364">
            <w:pPr>
              <w:jc w:val="both"/>
              <w:rPr>
                <w:rFonts w:ascii="Calibri" w:hAnsi="Calibri"/>
                <w:sz w:val="24"/>
                <w:szCs w:val="24"/>
              </w:rPr>
            </w:pPr>
          </w:p>
        </w:tc>
        <w:tc>
          <w:tcPr>
            <w:tcW w:w="1843" w:type="dxa"/>
          </w:tcPr>
          <w:p w14:paraId="1D666FBC" w14:textId="77777777" w:rsidR="00FE4A83" w:rsidRPr="001F2F7B" w:rsidRDefault="00FE4A83" w:rsidP="00D40364">
            <w:pPr>
              <w:jc w:val="both"/>
              <w:rPr>
                <w:rFonts w:ascii="Calibri" w:hAnsi="Calibri"/>
                <w:sz w:val="24"/>
                <w:szCs w:val="24"/>
              </w:rPr>
            </w:pPr>
          </w:p>
        </w:tc>
      </w:tr>
    </w:tbl>
    <w:p w14:paraId="14B0B73D" w14:textId="77777777" w:rsidR="00FE4A83" w:rsidRPr="001F2F7B" w:rsidRDefault="00FE4A83" w:rsidP="00FE4A83">
      <w:pPr>
        <w:jc w:val="both"/>
        <w:rPr>
          <w:rFonts w:ascii="Calibri" w:hAnsi="Calibri"/>
          <w:sz w:val="24"/>
          <w:szCs w:val="24"/>
        </w:rPr>
      </w:pPr>
    </w:p>
    <w:p w14:paraId="5A724B71" w14:textId="77777777" w:rsidR="00FE4A83" w:rsidRPr="001F2F7B" w:rsidRDefault="00FE4A83" w:rsidP="00FE4A83">
      <w:pPr>
        <w:rPr>
          <w:rFonts w:ascii="Calibri" w:hAnsi="Calibri"/>
          <w:sz w:val="24"/>
          <w:szCs w:val="24"/>
        </w:rPr>
      </w:pPr>
    </w:p>
    <w:p w14:paraId="6DC5154D" w14:textId="77777777" w:rsidR="00FE4A83" w:rsidRPr="001F2F7B" w:rsidRDefault="00FE4A83" w:rsidP="004F0F57">
      <w:pPr>
        <w:jc w:val="both"/>
        <w:rPr>
          <w:rFonts w:ascii="Calibri" w:hAnsi="Calibri"/>
          <w:sz w:val="24"/>
          <w:szCs w:val="24"/>
        </w:rPr>
      </w:pPr>
    </w:p>
    <w:p w14:paraId="3CCF105A" w14:textId="77777777" w:rsidR="00F175F4" w:rsidRPr="001F2F7B" w:rsidRDefault="00F175F4" w:rsidP="00392BCD">
      <w:pPr>
        <w:rPr>
          <w:rFonts w:ascii="Calibri" w:hAnsi="Calibri"/>
        </w:rPr>
        <w:sectPr w:rsidR="00F175F4" w:rsidRPr="001F2F7B">
          <w:pgSz w:w="11906" w:h="16838"/>
          <w:pgMar w:top="1417" w:right="1417" w:bottom="1417" w:left="1417" w:header="708" w:footer="708" w:gutter="0"/>
          <w:cols w:space="708"/>
          <w:docGrid w:linePitch="360"/>
        </w:sectPr>
      </w:pPr>
    </w:p>
    <w:p w14:paraId="6EB31D64" w14:textId="77777777" w:rsidR="00F175F4" w:rsidRDefault="00F175F4" w:rsidP="00392BCD">
      <w:pPr>
        <w:rPr>
          <w:rFonts w:ascii="Calibri" w:hAnsi="Calibri"/>
        </w:rPr>
      </w:pPr>
    </w:p>
    <w:p w14:paraId="7D489901" w14:textId="77777777" w:rsidR="00C545E9" w:rsidRDefault="00C545E9" w:rsidP="00392BCD">
      <w:pPr>
        <w:rPr>
          <w:rFonts w:ascii="Calibri" w:hAnsi="Calibri"/>
        </w:rPr>
      </w:pPr>
    </w:p>
    <w:p w14:paraId="6522A9F5" w14:textId="77777777" w:rsidR="00C545E9" w:rsidRDefault="00C545E9" w:rsidP="00392BCD">
      <w:pPr>
        <w:rPr>
          <w:rFonts w:ascii="Calibri" w:hAnsi="Calibri"/>
        </w:rPr>
      </w:pPr>
    </w:p>
    <w:p w14:paraId="7DDEF9BC" w14:textId="77777777" w:rsidR="00C545E9" w:rsidRDefault="00C545E9" w:rsidP="00392BCD">
      <w:pPr>
        <w:rPr>
          <w:rFonts w:ascii="Calibri" w:hAnsi="Calibri"/>
        </w:rPr>
      </w:pPr>
    </w:p>
    <w:p w14:paraId="6E1FAA6A" w14:textId="77777777" w:rsidR="00C545E9" w:rsidRDefault="00C545E9" w:rsidP="00392BCD">
      <w:pPr>
        <w:rPr>
          <w:rFonts w:ascii="Calibri" w:hAnsi="Calibri"/>
        </w:rPr>
      </w:pPr>
    </w:p>
    <w:p w14:paraId="4FD98DEE" w14:textId="77777777" w:rsidR="00C545E9" w:rsidRDefault="00C545E9" w:rsidP="00392BCD">
      <w:pPr>
        <w:rPr>
          <w:rFonts w:ascii="Calibri" w:hAnsi="Calibri"/>
        </w:rPr>
      </w:pPr>
    </w:p>
    <w:p w14:paraId="6826D32D" w14:textId="77777777" w:rsidR="00C545E9" w:rsidRDefault="00C545E9" w:rsidP="00392BCD">
      <w:pPr>
        <w:rPr>
          <w:rFonts w:ascii="Calibri" w:hAnsi="Calibri"/>
        </w:rPr>
      </w:pPr>
    </w:p>
    <w:p w14:paraId="34805EE2" w14:textId="77777777" w:rsidR="00C545E9" w:rsidRDefault="00C545E9" w:rsidP="00392BCD">
      <w:pPr>
        <w:rPr>
          <w:rFonts w:ascii="Calibri" w:hAnsi="Calibri"/>
        </w:rPr>
      </w:pPr>
    </w:p>
    <w:p w14:paraId="3BC4CF68" w14:textId="77777777" w:rsidR="00C545E9" w:rsidRDefault="00C545E9" w:rsidP="00392BCD">
      <w:pPr>
        <w:rPr>
          <w:rFonts w:ascii="Calibri" w:hAnsi="Calibri"/>
        </w:rPr>
      </w:pPr>
    </w:p>
    <w:p w14:paraId="08559151" w14:textId="77777777" w:rsidR="00C545E9" w:rsidRDefault="00C545E9" w:rsidP="00392BCD">
      <w:pPr>
        <w:rPr>
          <w:rFonts w:ascii="Calibri" w:hAnsi="Calibri"/>
        </w:rPr>
      </w:pPr>
    </w:p>
    <w:p w14:paraId="55B47D4F" w14:textId="77777777" w:rsidR="00C545E9" w:rsidRDefault="00C545E9" w:rsidP="00392BCD">
      <w:pPr>
        <w:rPr>
          <w:rFonts w:ascii="Calibri" w:hAnsi="Calibri"/>
        </w:rPr>
      </w:pPr>
    </w:p>
    <w:p w14:paraId="01836C16" w14:textId="77777777" w:rsidR="00C545E9" w:rsidRDefault="00C545E9" w:rsidP="00392BCD">
      <w:pPr>
        <w:rPr>
          <w:rFonts w:ascii="Calibri" w:hAnsi="Calibri"/>
        </w:rPr>
      </w:pPr>
    </w:p>
    <w:p w14:paraId="29D64104" w14:textId="77777777" w:rsidR="00C545E9" w:rsidRDefault="00C545E9" w:rsidP="00392BCD">
      <w:pPr>
        <w:rPr>
          <w:rFonts w:ascii="Calibri" w:hAnsi="Calibri"/>
        </w:rPr>
      </w:pPr>
    </w:p>
    <w:p w14:paraId="301D1918" w14:textId="77777777" w:rsidR="00C545E9" w:rsidRPr="001F2F7B" w:rsidRDefault="00C545E9" w:rsidP="00C545E9">
      <w:pPr>
        <w:rPr>
          <w:rFonts w:ascii="Calibri" w:hAnsi="Calibri"/>
        </w:rPr>
      </w:pPr>
    </w:p>
    <w:p w14:paraId="67586FCE" w14:textId="77777777" w:rsidR="00C545E9" w:rsidRPr="001F2F7B" w:rsidRDefault="00C545E9" w:rsidP="00C545E9">
      <w:pPr>
        <w:rPr>
          <w:rFonts w:ascii="Calibri" w:hAnsi="Calibri"/>
        </w:rPr>
      </w:pPr>
    </w:p>
    <w:p w14:paraId="46C6139E" w14:textId="77777777" w:rsidR="00C545E9" w:rsidRPr="001F2F7B" w:rsidRDefault="00C545E9" w:rsidP="00C545E9">
      <w:pPr>
        <w:rPr>
          <w:rFonts w:ascii="Calibri" w:hAnsi="Calibri"/>
        </w:rPr>
      </w:pPr>
    </w:p>
    <w:p w14:paraId="37EB6FD0" w14:textId="77777777" w:rsidR="00C545E9" w:rsidRPr="001F2F7B" w:rsidRDefault="00C545E9" w:rsidP="00C545E9">
      <w:pPr>
        <w:rPr>
          <w:rFonts w:ascii="Calibri" w:hAnsi="Calibri"/>
        </w:rPr>
      </w:pPr>
    </w:p>
    <w:p w14:paraId="5E2D491D" w14:textId="77777777" w:rsidR="00C545E9" w:rsidRPr="001F2F7B" w:rsidRDefault="00C545E9" w:rsidP="00C545E9">
      <w:pPr>
        <w:rPr>
          <w:rFonts w:ascii="Calibri" w:hAnsi="Calibri"/>
        </w:rPr>
      </w:pPr>
    </w:p>
    <w:p w14:paraId="0A5AD37A" w14:textId="77777777" w:rsidR="00C545E9" w:rsidRPr="001F2F7B" w:rsidRDefault="00C545E9" w:rsidP="00C545E9">
      <w:pPr>
        <w:rPr>
          <w:rFonts w:ascii="Calibri" w:hAnsi="Calibri"/>
        </w:rPr>
      </w:pPr>
    </w:p>
    <w:p w14:paraId="596F9F0C" w14:textId="77777777" w:rsidR="00C545E9" w:rsidRPr="001F2F7B" w:rsidRDefault="00C545E9" w:rsidP="00C545E9">
      <w:pPr>
        <w:rPr>
          <w:rFonts w:ascii="Calibri" w:hAnsi="Calibri"/>
        </w:rPr>
      </w:pPr>
    </w:p>
    <w:p w14:paraId="2A358440" w14:textId="77777777" w:rsidR="00C545E9" w:rsidRDefault="00C545E9" w:rsidP="00C545E9">
      <w:pPr>
        <w:spacing w:after="160" w:line="259" w:lineRule="auto"/>
        <w:rPr>
          <w:rFonts w:ascii="Calibri" w:hAnsi="Calibri"/>
          <w:b/>
          <w:sz w:val="24"/>
          <w:szCs w:val="24"/>
        </w:rPr>
      </w:pPr>
    </w:p>
    <w:p w14:paraId="621F4C83" w14:textId="77777777" w:rsidR="00C545E9" w:rsidRDefault="00C545E9" w:rsidP="00C545E9">
      <w:pPr>
        <w:spacing w:after="160" w:line="259" w:lineRule="auto"/>
        <w:rPr>
          <w:rFonts w:ascii="Calibri" w:hAnsi="Calibri"/>
          <w:b/>
          <w:sz w:val="24"/>
          <w:szCs w:val="24"/>
        </w:rPr>
      </w:pPr>
      <w:r w:rsidRPr="001F2F7B">
        <w:rPr>
          <w:rFonts w:ascii="Calibri" w:hAnsi="Calibri"/>
          <w:noProof/>
          <w:sz w:val="24"/>
          <w:szCs w:val="24"/>
          <w:lang w:eastAsia="fr-FR"/>
        </w:rPr>
        <mc:AlternateContent>
          <mc:Choice Requires="wps">
            <w:drawing>
              <wp:anchor distT="0" distB="0" distL="114300" distR="114300" simplePos="0" relativeHeight="251734016" behindDoc="0" locked="0" layoutInCell="1" allowOverlap="1" wp14:anchorId="13666C69" wp14:editId="5B59A267">
                <wp:simplePos x="0" y="0"/>
                <wp:positionH relativeFrom="margin">
                  <wp:align>left</wp:align>
                </wp:positionH>
                <wp:positionV relativeFrom="paragraph">
                  <wp:posOffset>2768</wp:posOffset>
                </wp:positionV>
                <wp:extent cx="6009005" cy="1382572"/>
                <wp:effectExtent l="0" t="0" r="10795" b="27305"/>
                <wp:wrapNone/>
                <wp:docPr id="10" name="Rectangle : coins arrondis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9005" cy="1382572"/>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64D766" w14:textId="16B11963" w:rsidR="00F34669" w:rsidRPr="00474F58" w:rsidRDefault="00F34669" w:rsidP="00C545E9">
                            <w:pPr>
                              <w:pStyle w:val="Heading1"/>
                            </w:pPr>
                            <w:bookmarkStart w:id="359" w:name="_Toc521641580"/>
                            <w:r w:rsidRPr="00C545E9">
                              <w:t>GESTION DU PATRIMOINE</w:t>
                            </w:r>
                            <w:bookmarkEnd w:id="359"/>
                          </w:p>
                          <w:p w14:paraId="3AA843D0" w14:textId="77777777" w:rsidR="00F34669" w:rsidRDefault="00F34669" w:rsidP="00C545E9"/>
                          <w:p w14:paraId="643E61A5" w14:textId="77777777" w:rsidR="00F34669" w:rsidRPr="00474F58" w:rsidRDefault="00F34669" w:rsidP="00C545E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3666C69" id="_x0000_s1035" style="position:absolute;margin-left:0;margin-top:.2pt;width:473.15pt;height:108.85pt;z-index:251734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" fillcolor="#0070c0" strokecolor="#1f4d78 [1604]" strokeweight="1pt">
                <v:stroke joinstyle="miter"/>
                <v:path arrowok="t"/>
                <v:textbox>
                  <w:txbxContent>
                    <w:p w14:paraId="5F64D766" w14:textId="16B11963" w:rsidR="00F34669" w:rsidRPr="00474F58" w:rsidRDefault="00F34669" w:rsidP="00C545E9">
                      <w:pPr>
                        <w:pStyle w:val="Titre1"/>
                      </w:pPr>
                      <w:bookmarkStart w:id="366" w:name="_Toc521641580"/>
                      <w:r w:rsidRPr="00C545E9">
                        <w:t>GESTION DU PATRIMOINE</w:t>
                      </w:r>
                      <w:bookmarkEnd w:id="366"/>
                    </w:p>
                    <w:p w14:paraId="3AA843D0" w14:textId="77777777" w:rsidR="00F34669" w:rsidRDefault="00F34669" w:rsidP="00C545E9"/>
                    <w:p w14:paraId="643E61A5" w14:textId="77777777" w:rsidR="00F34669" w:rsidRPr="00474F58" w:rsidRDefault="00F34669" w:rsidP="00C545E9"/>
                  </w:txbxContent>
                </v:textbox>
                <w10:wrap anchorx="margin"/>
              </v:roundrect>
            </w:pict>
          </mc:Fallback>
        </mc:AlternateContent>
      </w:r>
    </w:p>
    <w:p w14:paraId="65C71F72" w14:textId="77777777" w:rsidR="00C545E9" w:rsidRDefault="00C545E9" w:rsidP="00C545E9">
      <w:pPr>
        <w:spacing w:after="160" w:line="259" w:lineRule="auto"/>
        <w:rPr>
          <w:rFonts w:ascii="Calibri" w:hAnsi="Calibri"/>
          <w:b/>
          <w:sz w:val="24"/>
          <w:szCs w:val="24"/>
        </w:rPr>
      </w:pPr>
    </w:p>
    <w:p w14:paraId="230E3ACC" w14:textId="77777777" w:rsidR="00C545E9" w:rsidRDefault="00C545E9" w:rsidP="00C545E9">
      <w:pPr>
        <w:spacing w:after="160" w:line="259" w:lineRule="auto"/>
        <w:rPr>
          <w:rFonts w:ascii="Calibri" w:hAnsi="Calibri"/>
          <w:b/>
          <w:sz w:val="24"/>
          <w:szCs w:val="24"/>
        </w:rPr>
      </w:pPr>
    </w:p>
    <w:p w14:paraId="73F26A8A" w14:textId="77777777" w:rsidR="00C545E9" w:rsidRDefault="00C545E9" w:rsidP="00C545E9">
      <w:pPr>
        <w:spacing w:after="160" w:line="259" w:lineRule="auto"/>
        <w:rPr>
          <w:rFonts w:ascii="Calibri" w:hAnsi="Calibri"/>
          <w:b/>
          <w:sz w:val="24"/>
          <w:szCs w:val="24"/>
        </w:rPr>
      </w:pPr>
    </w:p>
    <w:p w14:paraId="35EE2672" w14:textId="77777777" w:rsidR="00C545E9" w:rsidRDefault="00C545E9" w:rsidP="00C545E9">
      <w:pPr>
        <w:spacing w:after="160" w:line="259" w:lineRule="auto"/>
        <w:rPr>
          <w:rFonts w:ascii="Calibri" w:hAnsi="Calibri"/>
          <w:b/>
          <w:sz w:val="24"/>
          <w:szCs w:val="24"/>
        </w:rPr>
      </w:pPr>
    </w:p>
    <w:p w14:paraId="77C0013B" w14:textId="77777777" w:rsidR="00C545E9" w:rsidRDefault="00C545E9" w:rsidP="00392BCD">
      <w:pPr>
        <w:rPr>
          <w:rFonts w:ascii="Calibri" w:hAnsi="Calibri"/>
        </w:rPr>
      </w:pPr>
    </w:p>
    <w:p w14:paraId="1BFC3AA2" w14:textId="77777777" w:rsidR="00C545E9" w:rsidRPr="001F2F7B" w:rsidRDefault="00C545E9" w:rsidP="00392BCD">
      <w:pPr>
        <w:rPr>
          <w:rFonts w:ascii="Calibri" w:hAnsi="Calibri"/>
        </w:rPr>
      </w:pPr>
    </w:p>
    <w:p w14:paraId="6649AC3F" w14:textId="77777777" w:rsidR="00660E6D" w:rsidRPr="001F2F7B" w:rsidRDefault="00660E6D" w:rsidP="00271B6A">
      <w:bookmarkStart w:id="360" w:name="_Toc502425845"/>
      <w:bookmarkStart w:id="361" w:name="_Toc503267882"/>
    </w:p>
    <w:p w14:paraId="3361CB73" w14:textId="77777777" w:rsidR="00660E6D" w:rsidRPr="001F2F7B" w:rsidRDefault="00660E6D" w:rsidP="00660E6D">
      <w:pPr>
        <w:rPr>
          <w:rFonts w:ascii="Calibri" w:eastAsiaTheme="majorEastAsia" w:hAnsi="Calibri" w:cstheme="majorBidi"/>
        </w:rPr>
      </w:pPr>
      <w:r w:rsidRPr="001F2F7B">
        <w:rPr>
          <w:rFonts w:ascii="Calibri" w:hAnsi="Calibri"/>
        </w:rPr>
        <w:br w:type="page"/>
      </w:r>
    </w:p>
    <w:bookmarkEnd w:id="360"/>
    <w:bookmarkEnd w:id="361"/>
    <w:p w14:paraId="676AF606" w14:textId="77777777" w:rsidR="0078587A" w:rsidRPr="001F2F7B" w:rsidRDefault="0078587A" w:rsidP="00642737">
      <w:pPr>
        <w:rPr>
          <w:rFonts w:ascii="Calibri" w:hAnsi="Calibri"/>
          <w:b/>
          <w:sz w:val="24"/>
          <w:szCs w:val="24"/>
        </w:rPr>
      </w:pPr>
    </w:p>
    <w:p w14:paraId="0D6D2A03" w14:textId="3DA237A5" w:rsidR="0078587A" w:rsidRPr="001F2F7B" w:rsidRDefault="00032D2A" w:rsidP="00642737">
      <w:pPr>
        <w:rPr>
          <w:rFonts w:ascii="Calibri" w:hAnsi="Calibri" w:cstheme="minorHAnsi"/>
          <w:b/>
          <w:sz w:val="24"/>
          <w:szCs w:val="24"/>
        </w:rPr>
      </w:pPr>
      <w:bookmarkStart w:id="362" w:name="_Toc437773351"/>
      <w:r>
        <w:rPr>
          <w:rFonts w:ascii="Calibri" w:hAnsi="Calibri" w:cstheme="minorHAnsi"/>
          <w:b/>
          <w:sz w:val="24"/>
          <w:szCs w:val="24"/>
        </w:rPr>
        <w:t>PRÉSENTATION</w:t>
      </w:r>
      <w:r w:rsidR="0078587A" w:rsidRPr="001F2F7B">
        <w:rPr>
          <w:rFonts w:ascii="Calibri" w:hAnsi="Calibri" w:cstheme="minorHAnsi"/>
          <w:b/>
          <w:sz w:val="24"/>
          <w:szCs w:val="24"/>
        </w:rPr>
        <w:t xml:space="preserve"> DE LA FONCTION</w:t>
      </w:r>
      <w:bookmarkEnd w:id="362"/>
    </w:p>
    <w:p w14:paraId="1248F943" w14:textId="77777777" w:rsidR="00642737" w:rsidRDefault="00642737" w:rsidP="00642737">
      <w:pPr>
        <w:jc w:val="both"/>
        <w:rPr>
          <w:rFonts w:ascii="Calibri" w:hAnsi="Calibri"/>
          <w:sz w:val="24"/>
          <w:szCs w:val="24"/>
        </w:rPr>
      </w:pPr>
    </w:p>
    <w:p w14:paraId="2FF162CC" w14:textId="77777777" w:rsidR="007E7A14" w:rsidRPr="001F2F7B" w:rsidRDefault="0078587A" w:rsidP="00642737">
      <w:pPr>
        <w:jc w:val="both"/>
        <w:rPr>
          <w:rFonts w:ascii="Calibri" w:hAnsi="Calibri"/>
          <w:sz w:val="24"/>
          <w:szCs w:val="24"/>
        </w:rPr>
      </w:pPr>
      <w:r w:rsidRPr="001F2F7B">
        <w:rPr>
          <w:rFonts w:ascii="Calibri" w:hAnsi="Calibri"/>
          <w:sz w:val="24"/>
          <w:szCs w:val="24"/>
        </w:rPr>
        <w:t xml:space="preserve">La gestion du patrimoine se fait à travers la comptabilité-matières qui a pour objet le recensement et le suivi comptable de tout bien meuble et immeuble propriété de l’Etat, des collectivités territoriales soumis aux règles de la comptabilité publique. </w:t>
      </w:r>
    </w:p>
    <w:p w14:paraId="5A67FE4E" w14:textId="77777777" w:rsidR="007E7A14" w:rsidRPr="001F2F7B" w:rsidRDefault="007E7A14" w:rsidP="00642737">
      <w:pPr>
        <w:jc w:val="both"/>
        <w:rPr>
          <w:rFonts w:ascii="Calibri" w:hAnsi="Calibri"/>
          <w:sz w:val="24"/>
          <w:szCs w:val="24"/>
        </w:rPr>
      </w:pPr>
    </w:p>
    <w:p w14:paraId="6293DA23" w14:textId="77777777" w:rsidR="0078587A" w:rsidRPr="001F2F7B" w:rsidRDefault="0078587A" w:rsidP="00642737">
      <w:pPr>
        <w:jc w:val="both"/>
        <w:rPr>
          <w:rFonts w:ascii="Calibri" w:hAnsi="Calibri"/>
          <w:sz w:val="24"/>
          <w:szCs w:val="24"/>
        </w:rPr>
      </w:pPr>
      <w:r w:rsidRPr="001F2F7B">
        <w:rPr>
          <w:rFonts w:ascii="Calibri" w:hAnsi="Calibri"/>
          <w:sz w:val="24"/>
          <w:szCs w:val="24"/>
        </w:rPr>
        <w:t xml:space="preserve">Elle permet la réception, l’enregistrement et la gestion de tous les biens consommables, les biens durables et les prestations de service relatifs </w:t>
      </w:r>
      <w:r w:rsidR="00372B3A" w:rsidRPr="001F2F7B">
        <w:rPr>
          <w:rFonts w:ascii="Calibri" w:hAnsi="Calibri"/>
          <w:sz w:val="24"/>
          <w:szCs w:val="24"/>
        </w:rPr>
        <w:t>a</w:t>
      </w:r>
      <w:r w:rsidRPr="001F2F7B">
        <w:rPr>
          <w:rFonts w:ascii="Calibri" w:hAnsi="Calibri"/>
          <w:sz w:val="24"/>
          <w:szCs w:val="24"/>
        </w:rPr>
        <w:t>u MS. Les procédures de gestion du patrimoine visent à préciser les dispositions utiles à mettre en œuvre pour sécuriser le patrimoine du Ministère</w:t>
      </w:r>
      <w:r w:rsidR="00B86B15" w:rsidRPr="001F2F7B">
        <w:rPr>
          <w:rFonts w:ascii="Calibri" w:hAnsi="Calibri"/>
          <w:sz w:val="24"/>
          <w:szCs w:val="24"/>
        </w:rPr>
        <w:t>.</w:t>
      </w:r>
    </w:p>
    <w:p w14:paraId="5D246ED1" w14:textId="77777777" w:rsidR="007E7A14" w:rsidRPr="001F2F7B" w:rsidRDefault="007E7A14" w:rsidP="00642737">
      <w:pPr>
        <w:jc w:val="both"/>
        <w:rPr>
          <w:rFonts w:ascii="Calibri" w:hAnsi="Calibri"/>
          <w:sz w:val="24"/>
          <w:szCs w:val="24"/>
          <w:highlight w:val="yellow"/>
        </w:rPr>
      </w:pPr>
    </w:p>
    <w:p w14:paraId="59BC3CAA" w14:textId="77777777" w:rsidR="007E7A14" w:rsidRDefault="0078587A" w:rsidP="00642737">
      <w:pPr>
        <w:jc w:val="both"/>
        <w:rPr>
          <w:rFonts w:ascii="Calibri" w:hAnsi="Calibri"/>
          <w:sz w:val="24"/>
          <w:szCs w:val="24"/>
        </w:rPr>
      </w:pPr>
      <w:r w:rsidRPr="001F2F7B">
        <w:rPr>
          <w:rFonts w:ascii="Calibri" w:hAnsi="Calibri"/>
          <w:sz w:val="24"/>
          <w:szCs w:val="24"/>
        </w:rPr>
        <w:t xml:space="preserve">La fonction de gestion du patrimoine est régie par le Décret N° </w:t>
      </w:r>
      <w:r w:rsidR="007E7A14" w:rsidRPr="001F2F7B">
        <w:rPr>
          <w:rFonts w:ascii="Calibri" w:hAnsi="Calibri"/>
          <w:sz w:val="24"/>
          <w:szCs w:val="24"/>
        </w:rPr>
        <w:t>2013/</w:t>
      </w:r>
      <w:r w:rsidRPr="001F2F7B">
        <w:rPr>
          <w:rFonts w:ascii="Calibri" w:hAnsi="Calibri"/>
          <w:sz w:val="24"/>
          <w:szCs w:val="24"/>
        </w:rPr>
        <w:t>012/PRG/SGG/</w:t>
      </w:r>
      <w:r w:rsidR="007E7A14" w:rsidRPr="001F2F7B">
        <w:rPr>
          <w:rFonts w:ascii="Calibri" w:hAnsi="Calibri"/>
          <w:sz w:val="24"/>
          <w:szCs w:val="24"/>
        </w:rPr>
        <w:t xml:space="preserve"> du 14 janvier 2013 </w:t>
      </w:r>
      <w:r w:rsidRPr="001F2F7B">
        <w:rPr>
          <w:rFonts w:ascii="Calibri" w:hAnsi="Calibri"/>
          <w:sz w:val="24"/>
          <w:szCs w:val="24"/>
        </w:rPr>
        <w:t xml:space="preserve">portant création de la de la Direction Nationale </w:t>
      </w:r>
      <w:r w:rsidR="00B86B15" w:rsidRPr="001F2F7B">
        <w:rPr>
          <w:rFonts w:ascii="Calibri" w:hAnsi="Calibri"/>
          <w:sz w:val="24"/>
          <w:szCs w:val="24"/>
        </w:rPr>
        <w:t xml:space="preserve"> de la  Comptabilité Matière </w:t>
      </w:r>
      <w:r w:rsidRPr="001F2F7B">
        <w:rPr>
          <w:rFonts w:ascii="Calibri" w:hAnsi="Calibri"/>
          <w:sz w:val="24"/>
          <w:szCs w:val="24"/>
        </w:rPr>
        <w:t xml:space="preserve">et </w:t>
      </w:r>
      <w:r w:rsidR="00B86B15" w:rsidRPr="001F2F7B">
        <w:rPr>
          <w:rFonts w:ascii="Calibri" w:hAnsi="Calibri"/>
          <w:sz w:val="24"/>
          <w:szCs w:val="24"/>
        </w:rPr>
        <w:t>M</w:t>
      </w:r>
      <w:r w:rsidRPr="001F2F7B">
        <w:rPr>
          <w:rFonts w:ascii="Calibri" w:hAnsi="Calibri"/>
          <w:sz w:val="24"/>
          <w:szCs w:val="24"/>
        </w:rPr>
        <w:t>atérielle</w:t>
      </w:r>
      <w:r w:rsidR="00814C62" w:rsidRPr="001F2F7B">
        <w:rPr>
          <w:rFonts w:ascii="Calibri" w:hAnsi="Calibri"/>
          <w:sz w:val="24"/>
          <w:szCs w:val="24"/>
        </w:rPr>
        <w:t xml:space="preserve"> (</w:t>
      </w:r>
      <w:r w:rsidR="00B86B15" w:rsidRPr="001F2F7B">
        <w:rPr>
          <w:rFonts w:ascii="Calibri" w:hAnsi="Calibri"/>
          <w:sz w:val="24"/>
          <w:szCs w:val="24"/>
        </w:rPr>
        <w:t>DNCMM)</w:t>
      </w:r>
      <w:r w:rsidRPr="001F2F7B">
        <w:rPr>
          <w:rFonts w:ascii="Calibri" w:hAnsi="Calibri"/>
          <w:sz w:val="24"/>
          <w:szCs w:val="24"/>
        </w:rPr>
        <w:t xml:space="preserve">. </w:t>
      </w:r>
    </w:p>
    <w:p w14:paraId="148F4061" w14:textId="77777777" w:rsidR="00642737" w:rsidRPr="001F2F7B" w:rsidRDefault="00642737" w:rsidP="00642737">
      <w:pPr>
        <w:jc w:val="both"/>
        <w:rPr>
          <w:rFonts w:ascii="Calibri" w:hAnsi="Calibri"/>
          <w:sz w:val="24"/>
          <w:szCs w:val="24"/>
        </w:rPr>
      </w:pPr>
    </w:p>
    <w:p w14:paraId="25701F73" w14:textId="77777777" w:rsidR="0078587A" w:rsidRPr="001F2F7B" w:rsidRDefault="0078587A" w:rsidP="00642737">
      <w:pPr>
        <w:jc w:val="both"/>
        <w:rPr>
          <w:rFonts w:ascii="Calibri" w:hAnsi="Calibri"/>
          <w:sz w:val="24"/>
          <w:szCs w:val="24"/>
        </w:rPr>
      </w:pPr>
      <w:r w:rsidRPr="001F2F7B">
        <w:rPr>
          <w:rFonts w:ascii="Calibri" w:hAnsi="Calibri"/>
          <w:sz w:val="24"/>
          <w:szCs w:val="24"/>
        </w:rPr>
        <w:t>Ce décret régit la comptabilité-matières de toutes les structures étatiques donc toute procédure relative à la gestion du patrimoine en Guinée doit se faire suivant les normes édictées dans ce décret.</w:t>
      </w:r>
    </w:p>
    <w:p w14:paraId="59734283" w14:textId="77777777" w:rsidR="00814C62" w:rsidRPr="001F2F7B" w:rsidRDefault="00814C62" w:rsidP="00642737">
      <w:pPr>
        <w:jc w:val="both"/>
        <w:rPr>
          <w:rFonts w:ascii="Calibri" w:hAnsi="Calibri" w:cstheme="minorHAnsi"/>
          <w:sz w:val="24"/>
          <w:szCs w:val="24"/>
        </w:rPr>
      </w:pPr>
    </w:p>
    <w:p w14:paraId="35CB7D39" w14:textId="77777777" w:rsidR="0078587A" w:rsidRDefault="0078587A" w:rsidP="00642737">
      <w:pPr>
        <w:jc w:val="both"/>
        <w:rPr>
          <w:rFonts w:ascii="Calibri" w:hAnsi="Calibri" w:cstheme="minorHAnsi"/>
          <w:sz w:val="24"/>
          <w:szCs w:val="24"/>
        </w:rPr>
      </w:pPr>
      <w:r w:rsidRPr="001F2F7B">
        <w:rPr>
          <w:rFonts w:ascii="Calibri" w:hAnsi="Calibri" w:cstheme="minorHAnsi"/>
          <w:sz w:val="24"/>
          <w:szCs w:val="24"/>
        </w:rPr>
        <w:t>La mise en œuvre du système de comptabilité matières au niveau de l’Administration Publique nécessité l’intervention des services administratifs suivants :</w:t>
      </w:r>
    </w:p>
    <w:p w14:paraId="56A59630" w14:textId="77777777" w:rsidR="00642737" w:rsidRPr="001F2F7B" w:rsidRDefault="00642737" w:rsidP="00642737">
      <w:pPr>
        <w:jc w:val="both"/>
        <w:rPr>
          <w:rFonts w:ascii="Calibri" w:hAnsi="Calibri" w:cstheme="minorHAnsi"/>
          <w:sz w:val="24"/>
          <w:szCs w:val="24"/>
        </w:rPr>
      </w:pPr>
    </w:p>
    <w:p w14:paraId="5A8FC12E" w14:textId="77777777" w:rsidR="0078587A" w:rsidRPr="001F2F7B" w:rsidRDefault="0078587A" w:rsidP="00642737">
      <w:pPr>
        <w:pStyle w:val="ListParagraph"/>
        <w:numPr>
          <w:ilvl w:val="0"/>
          <w:numId w:val="133"/>
        </w:numPr>
        <w:rPr>
          <w:rFonts w:ascii="Calibri" w:hAnsi="Calibri" w:cstheme="minorHAnsi"/>
          <w:sz w:val="24"/>
          <w:szCs w:val="24"/>
        </w:rPr>
      </w:pPr>
      <w:r w:rsidRPr="001F2F7B">
        <w:rPr>
          <w:rFonts w:ascii="Calibri" w:hAnsi="Calibri" w:cstheme="minorHAnsi"/>
          <w:sz w:val="24"/>
          <w:szCs w:val="24"/>
        </w:rPr>
        <w:t>Les Ministères</w:t>
      </w:r>
      <w:r w:rsidR="00426C79" w:rsidRPr="001F2F7B">
        <w:rPr>
          <w:rFonts w:ascii="Calibri" w:hAnsi="Calibri" w:cstheme="minorHAnsi"/>
          <w:sz w:val="24"/>
          <w:szCs w:val="24"/>
        </w:rPr>
        <w:t> ;</w:t>
      </w:r>
    </w:p>
    <w:p w14:paraId="57F2FADE" w14:textId="77777777" w:rsidR="0078587A" w:rsidRPr="001F2F7B" w:rsidRDefault="00426C79" w:rsidP="00642737">
      <w:pPr>
        <w:pStyle w:val="ListParagraph"/>
        <w:numPr>
          <w:ilvl w:val="0"/>
          <w:numId w:val="133"/>
        </w:numPr>
        <w:rPr>
          <w:rFonts w:ascii="Calibri" w:hAnsi="Calibri" w:cstheme="minorHAnsi"/>
          <w:sz w:val="24"/>
          <w:szCs w:val="24"/>
        </w:rPr>
      </w:pPr>
      <w:r w:rsidRPr="001F2F7B">
        <w:rPr>
          <w:rFonts w:ascii="Calibri" w:hAnsi="Calibri" w:cstheme="minorHAnsi"/>
          <w:sz w:val="24"/>
          <w:szCs w:val="24"/>
        </w:rPr>
        <w:t>Les Institutions républicaines ;</w:t>
      </w:r>
    </w:p>
    <w:p w14:paraId="1F8F0BD7" w14:textId="77777777" w:rsidR="0078587A" w:rsidRPr="001F2F7B" w:rsidRDefault="0078587A" w:rsidP="00642737">
      <w:pPr>
        <w:pStyle w:val="ListParagraph"/>
        <w:numPr>
          <w:ilvl w:val="0"/>
          <w:numId w:val="133"/>
        </w:numPr>
        <w:rPr>
          <w:rFonts w:ascii="Calibri" w:hAnsi="Calibri" w:cstheme="minorHAnsi"/>
          <w:sz w:val="24"/>
          <w:szCs w:val="24"/>
        </w:rPr>
      </w:pPr>
      <w:r w:rsidRPr="001F2F7B">
        <w:rPr>
          <w:rFonts w:ascii="Calibri" w:hAnsi="Calibri" w:cstheme="minorHAnsi"/>
          <w:sz w:val="24"/>
          <w:szCs w:val="24"/>
        </w:rPr>
        <w:t>Les services et programmes publics et</w:t>
      </w:r>
      <w:r w:rsidR="00426C79" w:rsidRPr="001F2F7B">
        <w:rPr>
          <w:rFonts w:ascii="Calibri" w:hAnsi="Calibri" w:cstheme="minorHAnsi"/>
          <w:sz w:val="24"/>
          <w:szCs w:val="24"/>
        </w:rPr>
        <w:t> ;</w:t>
      </w:r>
    </w:p>
    <w:p w14:paraId="4DC5EDE1" w14:textId="77777777" w:rsidR="0078587A" w:rsidRPr="001F2F7B" w:rsidRDefault="0078587A" w:rsidP="00642737">
      <w:pPr>
        <w:pStyle w:val="ListParagraph"/>
        <w:numPr>
          <w:ilvl w:val="0"/>
          <w:numId w:val="133"/>
        </w:numPr>
        <w:rPr>
          <w:rFonts w:ascii="Calibri" w:hAnsi="Calibri" w:cstheme="minorHAnsi"/>
          <w:sz w:val="24"/>
          <w:szCs w:val="24"/>
        </w:rPr>
      </w:pPr>
      <w:r w:rsidRPr="001F2F7B">
        <w:rPr>
          <w:rFonts w:ascii="Calibri" w:hAnsi="Calibri" w:cstheme="minorHAnsi"/>
          <w:sz w:val="24"/>
          <w:szCs w:val="24"/>
        </w:rPr>
        <w:t>Les collectivités locales</w:t>
      </w:r>
      <w:r w:rsidR="00814C62" w:rsidRPr="001F2F7B">
        <w:rPr>
          <w:rFonts w:ascii="Calibri" w:hAnsi="Calibri" w:cstheme="minorHAnsi"/>
          <w:sz w:val="24"/>
          <w:szCs w:val="24"/>
        </w:rPr>
        <w:t>.</w:t>
      </w:r>
    </w:p>
    <w:p w14:paraId="297F9E2F" w14:textId="77777777" w:rsidR="00642737" w:rsidRDefault="00642737" w:rsidP="00642737">
      <w:pPr>
        <w:jc w:val="both"/>
        <w:rPr>
          <w:rFonts w:ascii="Calibri" w:hAnsi="Calibri" w:cstheme="minorHAnsi"/>
          <w:b/>
          <w:sz w:val="24"/>
          <w:szCs w:val="24"/>
        </w:rPr>
      </w:pPr>
    </w:p>
    <w:p w14:paraId="3D43A21C" w14:textId="1107281E" w:rsidR="0078587A" w:rsidRDefault="00642737" w:rsidP="00642737">
      <w:pPr>
        <w:jc w:val="both"/>
        <w:rPr>
          <w:rFonts w:ascii="Calibri" w:hAnsi="Calibri" w:cstheme="minorHAnsi"/>
          <w:b/>
          <w:sz w:val="24"/>
          <w:szCs w:val="24"/>
        </w:rPr>
      </w:pPr>
      <w:r w:rsidRPr="001F2F7B">
        <w:rPr>
          <w:rFonts w:ascii="Calibri" w:hAnsi="Calibri" w:cstheme="minorHAnsi"/>
          <w:b/>
          <w:sz w:val="24"/>
          <w:szCs w:val="24"/>
        </w:rPr>
        <w:t>PRINCIPES</w:t>
      </w:r>
      <w:r w:rsidR="0078587A" w:rsidRPr="001F2F7B">
        <w:rPr>
          <w:rFonts w:ascii="Calibri" w:hAnsi="Calibri" w:cstheme="minorHAnsi"/>
          <w:b/>
          <w:sz w:val="24"/>
          <w:szCs w:val="24"/>
        </w:rPr>
        <w:t xml:space="preserve"> D’APPLICATION </w:t>
      </w:r>
    </w:p>
    <w:p w14:paraId="5A9ACA8F" w14:textId="77777777" w:rsidR="00642737" w:rsidRPr="001F2F7B" w:rsidRDefault="00642737" w:rsidP="00642737">
      <w:pPr>
        <w:jc w:val="both"/>
        <w:rPr>
          <w:rFonts w:ascii="Calibri" w:hAnsi="Calibri" w:cstheme="minorHAnsi"/>
          <w:b/>
          <w:sz w:val="24"/>
          <w:szCs w:val="24"/>
        </w:rPr>
      </w:pPr>
    </w:p>
    <w:p w14:paraId="66AEF00D" w14:textId="77777777" w:rsidR="0078587A" w:rsidRPr="001F2F7B" w:rsidRDefault="0078587A" w:rsidP="00642737">
      <w:pPr>
        <w:pStyle w:val="ListParagraph"/>
        <w:numPr>
          <w:ilvl w:val="0"/>
          <w:numId w:val="41"/>
        </w:numPr>
        <w:jc w:val="both"/>
        <w:rPr>
          <w:rFonts w:ascii="Calibri" w:hAnsi="Calibri" w:cstheme="minorHAnsi"/>
          <w:sz w:val="24"/>
          <w:szCs w:val="24"/>
        </w:rPr>
      </w:pPr>
      <w:r w:rsidRPr="001F2F7B">
        <w:rPr>
          <w:rFonts w:ascii="Calibri" w:hAnsi="Calibri" w:cstheme="minorHAnsi"/>
          <w:sz w:val="24"/>
          <w:szCs w:val="24"/>
        </w:rPr>
        <w:t>Le comptable des matières ne doit pas exercer des activités commerciales</w:t>
      </w:r>
      <w:r w:rsidR="00426C79" w:rsidRPr="001F2F7B">
        <w:rPr>
          <w:rFonts w:ascii="Calibri" w:hAnsi="Calibri" w:cstheme="minorHAnsi"/>
          <w:sz w:val="24"/>
          <w:szCs w:val="24"/>
        </w:rPr>
        <w:t> ;</w:t>
      </w:r>
    </w:p>
    <w:p w14:paraId="603C016E" w14:textId="77777777" w:rsidR="0078587A" w:rsidRPr="001F2F7B" w:rsidRDefault="0078587A" w:rsidP="00642737">
      <w:pPr>
        <w:pStyle w:val="ListParagraph"/>
        <w:numPr>
          <w:ilvl w:val="0"/>
          <w:numId w:val="41"/>
        </w:numPr>
        <w:jc w:val="both"/>
        <w:rPr>
          <w:rFonts w:ascii="Calibri" w:hAnsi="Calibri" w:cstheme="minorHAnsi"/>
          <w:sz w:val="24"/>
          <w:szCs w:val="24"/>
        </w:rPr>
      </w:pPr>
      <w:r w:rsidRPr="001F2F7B">
        <w:rPr>
          <w:rFonts w:ascii="Calibri" w:hAnsi="Calibri" w:cstheme="minorHAnsi"/>
          <w:sz w:val="24"/>
          <w:szCs w:val="24"/>
        </w:rPr>
        <w:t>La fonction de comptable matières est incompatible avec celle d’Ordonnateur matières, de comptable en deniers et de contrôleur financier</w:t>
      </w:r>
      <w:r w:rsidR="00426C79" w:rsidRPr="001F2F7B">
        <w:rPr>
          <w:rFonts w:ascii="Calibri" w:hAnsi="Calibri" w:cstheme="minorHAnsi"/>
          <w:sz w:val="24"/>
          <w:szCs w:val="24"/>
        </w:rPr>
        <w:t> ;</w:t>
      </w:r>
    </w:p>
    <w:p w14:paraId="790FC993" w14:textId="77777777" w:rsidR="0078587A" w:rsidRPr="001F2F7B" w:rsidRDefault="0078587A" w:rsidP="00642737">
      <w:pPr>
        <w:pStyle w:val="ListParagraph"/>
        <w:numPr>
          <w:ilvl w:val="0"/>
          <w:numId w:val="41"/>
        </w:numPr>
        <w:jc w:val="both"/>
        <w:rPr>
          <w:rFonts w:ascii="Calibri" w:hAnsi="Calibri" w:cstheme="minorHAnsi"/>
          <w:sz w:val="24"/>
          <w:szCs w:val="24"/>
        </w:rPr>
      </w:pPr>
      <w:r w:rsidRPr="001F2F7B">
        <w:rPr>
          <w:rFonts w:ascii="Calibri" w:hAnsi="Calibri" w:cstheme="minorHAnsi"/>
          <w:sz w:val="24"/>
          <w:szCs w:val="24"/>
        </w:rPr>
        <w:t xml:space="preserve">Les parents directs de premier degré (ascendants et descendants) ainsi que les époux des Ordonnateurs matières ne peuvent pas exercer le rôle de comptables des matières dans les organismes auprès desquels leur </w:t>
      </w:r>
      <w:r w:rsidR="00426C79" w:rsidRPr="001F2F7B">
        <w:rPr>
          <w:rFonts w:ascii="Calibri" w:hAnsi="Calibri" w:cstheme="minorHAnsi"/>
          <w:sz w:val="24"/>
          <w:szCs w:val="24"/>
        </w:rPr>
        <w:t>époux ou parent est Ordonnateur ;</w:t>
      </w:r>
    </w:p>
    <w:p w14:paraId="6DB50CD4" w14:textId="77777777" w:rsidR="0078587A" w:rsidRPr="001F2F7B" w:rsidRDefault="0078587A" w:rsidP="00642737">
      <w:pPr>
        <w:pStyle w:val="ListParagraph"/>
        <w:numPr>
          <w:ilvl w:val="0"/>
          <w:numId w:val="41"/>
        </w:numPr>
        <w:jc w:val="both"/>
        <w:rPr>
          <w:rFonts w:ascii="Calibri" w:hAnsi="Calibri" w:cstheme="minorHAnsi"/>
          <w:sz w:val="24"/>
          <w:szCs w:val="24"/>
        </w:rPr>
      </w:pPr>
      <w:r w:rsidRPr="001F2F7B">
        <w:rPr>
          <w:rFonts w:ascii="Calibri" w:hAnsi="Calibri" w:cstheme="minorHAnsi"/>
          <w:sz w:val="24"/>
          <w:szCs w:val="24"/>
        </w:rPr>
        <w:t>Dans l’exercice des tâches liées à la gestion de la comptabilité des matières, le comptable matières et du matériel ne doit pas exercer les fonctions d’ordonnateur m</w:t>
      </w:r>
      <w:r w:rsidR="00426C79" w:rsidRPr="001F2F7B">
        <w:rPr>
          <w:rFonts w:ascii="Calibri" w:hAnsi="Calibri" w:cstheme="minorHAnsi"/>
          <w:sz w:val="24"/>
          <w:szCs w:val="24"/>
        </w:rPr>
        <w:t>atières ;</w:t>
      </w:r>
    </w:p>
    <w:p w14:paraId="55BA07BE" w14:textId="77777777" w:rsidR="0078587A" w:rsidRPr="001F2F7B" w:rsidRDefault="0078587A" w:rsidP="00642737">
      <w:pPr>
        <w:pStyle w:val="ListParagraph"/>
        <w:numPr>
          <w:ilvl w:val="0"/>
          <w:numId w:val="41"/>
        </w:numPr>
        <w:jc w:val="both"/>
        <w:rPr>
          <w:rFonts w:ascii="Calibri" w:hAnsi="Calibri" w:cstheme="minorHAnsi"/>
          <w:sz w:val="24"/>
          <w:szCs w:val="24"/>
        </w:rPr>
      </w:pPr>
      <w:r w:rsidRPr="001F2F7B">
        <w:rPr>
          <w:rFonts w:ascii="Calibri" w:hAnsi="Calibri" w:cstheme="minorHAnsi"/>
          <w:sz w:val="24"/>
          <w:szCs w:val="24"/>
        </w:rPr>
        <w:t>Les ordonnateurs matières et du matériel peuvent déléguer leur pourvoir à des hauts cadres de leurs structures dans les conditions déterminées par la l</w:t>
      </w:r>
      <w:r w:rsidR="00426C79" w:rsidRPr="001F2F7B">
        <w:rPr>
          <w:rFonts w:ascii="Calibri" w:hAnsi="Calibri" w:cstheme="minorHAnsi"/>
          <w:sz w:val="24"/>
          <w:szCs w:val="24"/>
        </w:rPr>
        <w:t>égislation et la réglementation ;</w:t>
      </w:r>
    </w:p>
    <w:p w14:paraId="5CC7DF0F" w14:textId="77777777" w:rsidR="0078587A" w:rsidRPr="001F2F7B" w:rsidRDefault="0078587A" w:rsidP="00642737">
      <w:pPr>
        <w:pStyle w:val="ListParagraph"/>
        <w:numPr>
          <w:ilvl w:val="0"/>
          <w:numId w:val="41"/>
        </w:numPr>
        <w:jc w:val="both"/>
        <w:rPr>
          <w:rFonts w:ascii="Calibri" w:hAnsi="Calibri" w:cstheme="minorHAnsi"/>
          <w:sz w:val="24"/>
          <w:szCs w:val="24"/>
        </w:rPr>
      </w:pPr>
      <w:r w:rsidRPr="001F2F7B">
        <w:rPr>
          <w:rFonts w:ascii="Calibri" w:hAnsi="Calibri" w:cstheme="minorHAnsi"/>
          <w:sz w:val="24"/>
          <w:szCs w:val="24"/>
        </w:rPr>
        <w:t>Le Comptable matières et du matériel ne doit pas exercer d’acti</w:t>
      </w:r>
      <w:r w:rsidR="00426C79" w:rsidRPr="001F2F7B">
        <w:rPr>
          <w:rFonts w:ascii="Calibri" w:hAnsi="Calibri" w:cstheme="minorHAnsi"/>
          <w:sz w:val="24"/>
          <w:szCs w:val="24"/>
        </w:rPr>
        <w:t>vités lucrative ;</w:t>
      </w:r>
    </w:p>
    <w:p w14:paraId="7AC536E2" w14:textId="77777777" w:rsidR="0078587A" w:rsidRPr="001F2F7B" w:rsidRDefault="0078587A" w:rsidP="00642737">
      <w:pPr>
        <w:pStyle w:val="ListParagraph"/>
        <w:numPr>
          <w:ilvl w:val="0"/>
          <w:numId w:val="41"/>
        </w:numPr>
        <w:jc w:val="both"/>
        <w:rPr>
          <w:rFonts w:ascii="Calibri" w:hAnsi="Calibri" w:cstheme="minorHAnsi"/>
          <w:sz w:val="24"/>
          <w:szCs w:val="24"/>
        </w:rPr>
      </w:pPr>
      <w:r w:rsidRPr="001F2F7B">
        <w:rPr>
          <w:rFonts w:ascii="Calibri" w:hAnsi="Calibri" w:cstheme="minorHAnsi"/>
          <w:sz w:val="24"/>
          <w:szCs w:val="24"/>
        </w:rPr>
        <w:t xml:space="preserve">Les incompatibilités telles que définies ne s’appliquent pas </w:t>
      </w:r>
      <w:r w:rsidR="00426C79" w:rsidRPr="001F2F7B">
        <w:rPr>
          <w:rFonts w:ascii="Calibri" w:hAnsi="Calibri" w:cstheme="minorHAnsi"/>
          <w:sz w:val="24"/>
          <w:szCs w:val="24"/>
        </w:rPr>
        <w:t>aux fichistes et aux détenteurs ;</w:t>
      </w:r>
    </w:p>
    <w:p w14:paraId="7AD786A4" w14:textId="77777777" w:rsidR="0078587A" w:rsidRPr="001F2F7B" w:rsidRDefault="0078587A" w:rsidP="00642737">
      <w:pPr>
        <w:pStyle w:val="ListParagraph"/>
        <w:numPr>
          <w:ilvl w:val="0"/>
          <w:numId w:val="41"/>
        </w:numPr>
        <w:jc w:val="both"/>
        <w:rPr>
          <w:rFonts w:ascii="Calibri" w:hAnsi="Calibri" w:cstheme="minorHAnsi"/>
          <w:sz w:val="24"/>
          <w:szCs w:val="24"/>
        </w:rPr>
      </w:pPr>
      <w:r w:rsidRPr="001F2F7B">
        <w:rPr>
          <w:rFonts w:ascii="Calibri" w:hAnsi="Calibri" w:cstheme="minorHAnsi"/>
          <w:sz w:val="24"/>
          <w:szCs w:val="24"/>
        </w:rPr>
        <w:t>Ces incompatibilités de fonctions peuvent être étendues par le règlement général sur la gestion budgétaire et la comptabilité publique</w:t>
      </w:r>
      <w:r w:rsidR="00426C79" w:rsidRPr="001F2F7B">
        <w:rPr>
          <w:rFonts w:ascii="Calibri" w:hAnsi="Calibri" w:cstheme="minorHAnsi"/>
          <w:sz w:val="24"/>
          <w:szCs w:val="24"/>
        </w:rPr>
        <w:t> ;</w:t>
      </w:r>
    </w:p>
    <w:p w14:paraId="39553C3D" w14:textId="77777777" w:rsidR="0078587A" w:rsidRPr="001F2F7B" w:rsidRDefault="0078587A" w:rsidP="00642737">
      <w:pPr>
        <w:pStyle w:val="ListParagraph"/>
        <w:numPr>
          <w:ilvl w:val="0"/>
          <w:numId w:val="41"/>
        </w:numPr>
        <w:jc w:val="both"/>
        <w:rPr>
          <w:rFonts w:ascii="Calibri" w:hAnsi="Calibri" w:cstheme="minorHAnsi"/>
          <w:sz w:val="24"/>
          <w:szCs w:val="24"/>
        </w:rPr>
      </w:pPr>
      <w:r w:rsidRPr="001F2F7B">
        <w:rPr>
          <w:rFonts w:ascii="Calibri" w:hAnsi="Calibri" w:cstheme="minorHAnsi"/>
          <w:sz w:val="24"/>
          <w:szCs w:val="24"/>
        </w:rPr>
        <w:t>Il est interdit à toute personne non pourvue d’un titre légal, d’exercer les fonctions d’ordonnateur m</w:t>
      </w:r>
      <w:r w:rsidR="00426C79" w:rsidRPr="001F2F7B">
        <w:rPr>
          <w:rFonts w:ascii="Calibri" w:hAnsi="Calibri" w:cstheme="minorHAnsi"/>
          <w:sz w:val="24"/>
          <w:szCs w:val="24"/>
        </w:rPr>
        <w:t>atière ou de comptable matières ;</w:t>
      </w:r>
    </w:p>
    <w:p w14:paraId="15F4B0FA" w14:textId="77777777" w:rsidR="0078587A" w:rsidRPr="001F2F7B" w:rsidRDefault="0078587A" w:rsidP="00642737">
      <w:pPr>
        <w:pStyle w:val="ListParagraph"/>
        <w:numPr>
          <w:ilvl w:val="0"/>
          <w:numId w:val="41"/>
        </w:numPr>
        <w:jc w:val="both"/>
        <w:rPr>
          <w:rFonts w:ascii="Calibri" w:hAnsi="Calibri" w:cstheme="minorHAnsi"/>
          <w:sz w:val="24"/>
          <w:szCs w:val="24"/>
        </w:rPr>
      </w:pPr>
      <w:r w:rsidRPr="001F2F7B">
        <w:rPr>
          <w:rFonts w:ascii="Calibri" w:hAnsi="Calibri" w:cstheme="minorHAnsi"/>
          <w:sz w:val="24"/>
          <w:szCs w:val="24"/>
        </w:rPr>
        <w:t>La responsabilité personnelle et pécuniaire des ordonnateurs matières des comptables matières, des magasiniers et des détenteurs des matières peut être mise en jeu indépendamment de leur responsabilité civile, pénale et disciplinaire de droit commun ;</w:t>
      </w:r>
    </w:p>
    <w:p w14:paraId="67361EDD" w14:textId="77777777" w:rsidR="0078587A" w:rsidRPr="001F2F7B" w:rsidRDefault="0078587A" w:rsidP="00642737">
      <w:pPr>
        <w:pStyle w:val="ListParagraph"/>
        <w:numPr>
          <w:ilvl w:val="0"/>
          <w:numId w:val="41"/>
        </w:numPr>
        <w:jc w:val="both"/>
        <w:rPr>
          <w:rFonts w:ascii="Calibri" w:hAnsi="Calibri" w:cstheme="minorHAnsi"/>
          <w:sz w:val="24"/>
          <w:szCs w:val="24"/>
        </w:rPr>
      </w:pPr>
      <w:r w:rsidRPr="001F2F7B">
        <w:rPr>
          <w:rFonts w:ascii="Calibri" w:hAnsi="Calibri" w:cstheme="minorHAnsi"/>
          <w:sz w:val="24"/>
          <w:szCs w:val="24"/>
        </w:rPr>
        <w:t>Nul ne peut exercer la fonction de comptable matières sans être officiellement nommé par l’autorité. Par conséquent, toute personne qui détient les matières ou les gère sans en être habilité, est déclarée comptable de fait</w:t>
      </w:r>
      <w:r w:rsidR="00426C79" w:rsidRPr="001F2F7B">
        <w:rPr>
          <w:rFonts w:ascii="Calibri" w:hAnsi="Calibri" w:cstheme="minorHAnsi"/>
          <w:sz w:val="24"/>
          <w:szCs w:val="24"/>
        </w:rPr>
        <w:t>.</w:t>
      </w:r>
    </w:p>
    <w:p w14:paraId="7F59AA9C" w14:textId="77777777" w:rsidR="00642737" w:rsidRDefault="00642737" w:rsidP="00642737">
      <w:pPr>
        <w:jc w:val="both"/>
        <w:rPr>
          <w:rFonts w:ascii="Calibri" w:hAnsi="Calibri" w:cstheme="minorHAnsi"/>
          <w:sz w:val="24"/>
          <w:szCs w:val="24"/>
        </w:rPr>
      </w:pPr>
    </w:p>
    <w:p w14:paraId="224AFF65" w14:textId="77777777" w:rsidR="0078587A" w:rsidRPr="001F2F7B" w:rsidRDefault="0078587A" w:rsidP="00642737">
      <w:pPr>
        <w:jc w:val="both"/>
        <w:rPr>
          <w:rFonts w:ascii="Calibri" w:hAnsi="Calibri" w:cstheme="minorHAnsi"/>
          <w:sz w:val="24"/>
          <w:szCs w:val="24"/>
        </w:rPr>
      </w:pPr>
      <w:r w:rsidRPr="001F2F7B">
        <w:rPr>
          <w:rFonts w:ascii="Calibri" w:hAnsi="Calibri" w:cstheme="minorHAnsi"/>
          <w:sz w:val="24"/>
          <w:szCs w:val="24"/>
        </w:rPr>
        <w:t>Le comptable de fait est celui qui exerces les fonctions de comptable matières sans y être désigné de sa seule initiative et sous sa responsabilité.</w:t>
      </w:r>
    </w:p>
    <w:p w14:paraId="323489E1" w14:textId="77777777" w:rsidR="00426C79" w:rsidRPr="001F2F7B" w:rsidRDefault="00426C79" w:rsidP="00642737">
      <w:pPr>
        <w:jc w:val="both"/>
        <w:rPr>
          <w:rFonts w:ascii="Calibri" w:hAnsi="Calibri" w:cstheme="minorHAnsi"/>
          <w:sz w:val="24"/>
          <w:szCs w:val="24"/>
        </w:rPr>
      </w:pPr>
    </w:p>
    <w:p w14:paraId="249A3B75" w14:textId="77777777" w:rsidR="0078587A" w:rsidRPr="001F2F7B" w:rsidRDefault="0078587A" w:rsidP="00642737">
      <w:pPr>
        <w:jc w:val="both"/>
        <w:rPr>
          <w:rFonts w:ascii="Calibri" w:hAnsi="Calibri" w:cstheme="minorHAnsi"/>
          <w:sz w:val="24"/>
          <w:szCs w:val="24"/>
        </w:rPr>
      </w:pPr>
      <w:r w:rsidRPr="001F2F7B">
        <w:rPr>
          <w:rFonts w:ascii="Calibri" w:hAnsi="Calibri" w:cstheme="minorHAnsi"/>
          <w:sz w:val="24"/>
          <w:szCs w:val="24"/>
        </w:rPr>
        <w:t xml:space="preserve">La protection physique des matières incombe au comptable matières. </w:t>
      </w:r>
      <w:r w:rsidR="00372B3A" w:rsidRPr="001F2F7B">
        <w:rPr>
          <w:rFonts w:ascii="Calibri" w:hAnsi="Calibri" w:cstheme="minorHAnsi"/>
          <w:sz w:val="24"/>
          <w:szCs w:val="24"/>
        </w:rPr>
        <w:t>Il</w:t>
      </w:r>
      <w:r w:rsidRPr="001F2F7B">
        <w:rPr>
          <w:rFonts w:ascii="Calibri" w:hAnsi="Calibri" w:cstheme="minorHAnsi"/>
          <w:sz w:val="24"/>
          <w:szCs w:val="24"/>
        </w:rPr>
        <w:t xml:space="preserve"> doit être prévu au niveau de chaque bureau comptable des structures de protections conservation des matières contre les intempéries et les vols</w:t>
      </w:r>
      <w:r w:rsidR="00426C79" w:rsidRPr="001F2F7B">
        <w:rPr>
          <w:rFonts w:ascii="Calibri" w:hAnsi="Calibri" w:cstheme="minorHAnsi"/>
          <w:sz w:val="24"/>
          <w:szCs w:val="24"/>
        </w:rPr>
        <w:t>.</w:t>
      </w:r>
    </w:p>
    <w:p w14:paraId="4BE7AC41" w14:textId="77777777" w:rsidR="00426C79" w:rsidRPr="001F2F7B" w:rsidRDefault="00426C79" w:rsidP="00642737">
      <w:pPr>
        <w:jc w:val="both"/>
        <w:rPr>
          <w:rFonts w:ascii="Calibri" w:hAnsi="Calibri" w:cstheme="minorHAnsi"/>
          <w:sz w:val="24"/>
          <w:szCs w:val="24"/>
        </w:rPr>
      </w:pPr>
    </w:p>
    <w:p w14:paraId="11C80EA9" w14:textId="77777777" w:rsidR="0078587A" w:rsidRPr="001F2F7B" w:rsidRDefault="0078587A" w:rsidP="00642737">
      <w:pPr>
        <w:jc w:val="both"/>
        <w:rPr>
          <w:rFonts w:ascii="Calibri" w:hAnsi="Calibri" w:cstheme="minorHAnsi"/>
          <w:sz w:val="24"/>
          <w:szCs w:val="24"/>
        </w:rPr>
      </w:pPr>
      <w:r w:rsidRPr="001F2F7B">
        <w:rPr>
          <w:rFonts w:ascii="Calibri" w:hAnsi="Calibri" w:cstheme="minorHAnsi"/>
          <w:sz w:val="24"/>
          <w:szCs w:val="24"/>
        </w:rPr>
        <w:t>En effet, la responsabilité de la garde physique des matières est à la charge des acteurs ci-après, chacun en ce que le concerne :</w:t>
      </w:r>
    </w:p>
    <w:p w14:paraId="42E72317" w14:textId="77777777" w:rsidR="00426C79" w:rsidRPr="001F2F7B" w:rsidRDefault="00426C79" w:rsidP="00642737">
      <w:pPr>
        <w:jc w:val="both"/>
        <w:rPr>
          <w:rFonts w:ascii="Calibri" w:hAnsi="Calibri" w:cstheme="minorHAnsi"/>
          <w:sz w:val="24"/>
          <w:szCs w:val="24"/>
        </w:rPr>
      </w:pPr>
    </w:p>
    <w:p w14:paraId="3839FDF3" w14:textId="77777777" w:rsidR="0078587A" w:rsidRPr="001F2F7B" w:rsidRDefault="00426C79" w:rsidP="00642737">
      <w:pPr>
        <w:pStyle w:val="ListParagraph"/>
        <w:numPr>
          <w:ilvl w:val="0"/>
          <w:numId w:val="37"/>
        </w:numPr>
        <w:rPr>
          <w:rFonts w:ascii="Calibri" w:hAnsi="Calibri" w:cstheme="minorHAnsi"/>
          <w:sz w:val="24"/>
          <w:szCs w:val="24"/>
        </w:rPr>
      </w:pPr>
      <w:r w:rsidRPr="001F2F7B">
        <w:rPr>
          <w:rFonts w:ascii="Calibri" w:hAnsi="Calibri" w:cstheme="minorHAnsi"/>
          <w:sz w:val="24"/>
          <w:szCs w:val="24"/>
        </w:rPr>
        <w:t>l</w:t>
      </w:r>
      <w:r w:rsidR="0078587A" w:rsidRPr="001F2F7B">
        <w:rPr>
          <w:rFonts w:ascii="Calibri" w:hAnsi="Calibri" w:cstheme="minorHAnsi"/>
          <w:sz w:val="24"/>
          <w:szCs w:val="24"/>
        </w:rPr>
        <w:t>e Comptable Matières</w:t>
      </w:r>
      <w:r w:rsidRPr="001F2F7B">
        <w:rPr>
          <w:rFonts w:ascii="Calibri" w:hAnsi="Calibri" w:cstheme="minorHAnsi"/>
          <w:sz w:val="24"/>
          <w:szCs w:val="24"/>
        </w:rPr>
        <w:t> ;</w:t>
      </w:r>
    </w:p>
    <w:p w14:paraId="23D02FE4" w14:textId="77777777" w:rsidR="0078587A" w:rsidRPr="001F2F7B" w:rsidRDefault="00426C79" w:rsidP="00642737">
      <w:pPr>
        <w:pStyle w:val="ListParagraph"/>
        <w:numPr>
          <w:ilvl w:val="0"/>
          <w:numId w:val="37"/>
        </w:numPr>
        <w:rPr>
          <w:rFonts w:ascii="Calibri" w:hAnsi="Calibri" w:cstheme="minorHAnsi"/>
          <w:sz w:val="24"/>
          <w:szCs w:val="24"/>
        </w:rPr>
      </w:pPr>
      <w:r w:rsidRPr="001F2F7B">
        <w:rPr>
          <w:rFonts w:ascii="Calibri" w:hAnsi="Calibri" w:cstheme="minorHAnsi"/>
          <w:sz w:val="24"/>
          <w:szCs w:val="24"/>
        </w:rPr>
        <w:t>l</w:t>
      </w:r>
      <w:r w:rsidR="0078587A" w:rsidRPr="001F2F7B">
        <w:rPr>
          <w:rFonts w:ascii="Calibri" w:hAnsi="Calibri" w:cstheme="minorHAnsi"/>
          <w:sz w:val="24"/>
          <w:szCs w:val="24"/>
        </w:rPr>
        <w:t>e Magasinier fichiste</w:t>
      </w:r>
      <w:r w:rsidRPr="001F2F7B">
        <w:rPr>
          <w:rFonts w:ascii="Calibri" w:hAnsi="Calibri" w:cstheme="minorHAnsi"/>
          <w:sz w:val="24"/>
          <w:szCs w:val="24"/>
        </w:rPr>
        <w:t> ;</w:t>
      </w:r>
    </w:p>
    <w:p w14:paraId="04CA04CA" w14:textId="77777777" w:rsidR="0078587A" w:rsidRPr="001F2F7B" w:rsidRDefault="00426C79" w:rsidP="00642737">
      <w:pPr>
        <w:pStyle w:val="ListParagraph"/>
        <w:numPr>
          <w:ilvl w:val="0"/>
          <w:numId w:val="37"/>
        </w:numPr>
        <w:rPr>
          <w:rFonts w:ascii="Calibri" w:hAnsi="Calibri" w:cstheme="minorHAnsi"/>
          <w:sz w:val="24"/>
          <w:szCs w:val="24"/>
        </w:rPr>
      </w:pPr>
      <w:r w:rsidRPr="001F2F7B">
        <w:rPr>
          <w:rFonts w:ascii="Calibri" w:hAnsi="Calibri" w:cstheme="minorHAnsi"/>
          <w:sz w:val="24"/>
          <w:szCs w:val="24"/>
        </w:rPr>
        <w:t>l</w:t>
      </w:r>
      <w:r w:rsidR="0078587A" w:rsidRPr="001F2F7B">
        <w:rPr>
          <w:rFonts w:ascii="Calibri" w:hAnsi="Calibri" w:cstheme="minorHAnsi"/>
          <w:sz w:val="24"/>
          <w:szCs w:val="24"/>
        </w:rPr>
        <w:t>e Détenteur</w:t>
      </w:r>
      <w:r w:rsidRPr="001F2F7B">
        <w:rPr>
          <w:rFonts w:ascii="Calibri" w:hAnsi="Calibri" w:cstheme="minorHAnsi"/>
          <w:sz w:val="24"/>
          <w:szCs w:val="24"/>
        </w:rPr>
        <w:t> ;</w:t>
      </w:r>
    </w:p>
    <w:p w14:paraId="55266D62" w14:textId="77777777" w:rsidR="0078587A" w:rsidRPr="001F2F7B" w:rsidRDefault="00426C79" w:rsidP="00642737">
      <w:pPr>
        <w:pStyle w:val="ListParagraph"/>
        <w:numPr>
          <w:ilvl w:val="0"/>
          <w:numId w:val="37"/>
        </w:numPr>
        <w:rPr>
          <w:rFonts w:ascii="Calibri" w:hAnsi="Calibri" w:cstheme="minorHAnsi"/>
          <w:sz w:val="24"/>
          <w:szCs w:val="24"/>
        </w:rPr>
      </w:pPr>
      <w:r w:rsidRPr="001F2F7B">
        <w:rPr>
          <w:rFonts w:ascii="Calibri" w:hAnsi="Calibri" w:cstheme="minorHAnsi"/>
          <w:sz w:val="24"/>
          <w:szCs w:val="24"/>
        </w:rPr>
        <w:t>e</w:t>
      </w:r>
      <w:r w:rsidR="0078587A" w:rsidRPr="001F2F7B">
        <w:rPr>
          <w:rFonts w:ascii="Calibri" w:hAnsi="Calibri" w:cstheme="minorHAnsi"/>
          <w:sz w:val="24"/>
          <w:szCs w:val="24"/>
        </w:rPr>
        <w:t>t l’Utilisateur final</w:t>
      </w:r>
      <w:r w:rsidRPr="001F2F7B">
        <w:rPr>
          <w:rFonts w:ascii="Calibri" w:hAnsi="Calibri" w:cstheme="minorHAnsi"/>
          <w:sz w:val="24"/>
          <w:szCs w:val="24"/>
        </w:rPr>
        <w:t>.</w:t>
      </w:r>
    </w:p>
    <w:p w14:paraId="2DF31AA2" w14:textId="77777777" w:rsidR="00642737" w:rsidRDefault="00642737" w:rsidP="00642737">
      <w:pPr>
        <w:rPr>
          <w:rFonts w:ascii="Calibri" w:hAnsi="Calibri" w:cstheme="minorHAnsi"/>
          <w:b/>
          <w:sz w:val="24"/>
          <w:szCs w:val="24"/>
        </w:rPr>
      </w:pPr>
    </w:p>
    <w:p w14:paraId="3E3F24B0" w14:textId="77777777" w:rsidR="0078587A" w:rsidRPr="001F2F7B" w:rsidRDefault="0078587A" w:rsidP="00642737">
      <w:pPr>
        <w:rPr>
          <w:rFonts w:ascii="Calibri" w:hAnsi="Calibri" w:cstheme="minorHAnsi"/>
          <w:b/>
          <w:sz w:val="24"/>
          <w:szCs w:val="24"/>
        </w:rPr>
      </w:pPr>
      <w:r w:rsidRPr="001F2F7B">
        <w:rPr>
          <w:rFonts w:ascii="Calibri" w:hAnsi="Calibri" w:cstheme="minorHAnsi"/>
          <w:b/>
          <w:sz w:val="24"/>
          <w:szCs w:val="24"/>
        </w:rPr>
        <w:t>Les Ordonnateurs matières</w:t>
      </w:r>
    </w:p>
    <w:p w14:paraId="62518B59" w14:textId="77777777" w:rsidR="00642737" w:rsidRDefault="00642737" w:rsidP="00642737">
      <w:pPr>
        <w:jc w:val="both"/>
        <w:rPr>
          <w:rFonts w:ascii="Calibri" w:hAnsi="Calibri" w:cstheme="minorHAnsi"/>
          <w:sz w:val="24"/>
          <w:szCs w:val="24"/>
        </w:rPr>
      </w:pPr>
    </w:p>
    <w:p w14:paraId="176F56D8" w14:textId="77777777" w:rsidR="0078587A" w:rsidRPr="001F2F7B" w:rsidRDefault="0078587A" w:rsidP="00642737">
      <w:pPr>
        <w:jc w:val="both"/>
        <w:rPr>
          <w:rFonts w:ascii="Calibri" w:hAnsi="Calibri" w:cstheme="minorHAnsi"/>
          <w:sz w:val="24"/>
          <w:szCs w:val="24"/>
        </w:rPr>
      </w:pPr>
      <w:r w:rsidRPr="001F2F7B">
        <w:rPr>
          <w:rFonts w:ascii="Calibri" w:hAnsi="Calibri" w:cstheme="minorHAnsi"/>
          <w:sz w:val="24"/>
          <w:szCs w:val="24"/>
        </w:rPr>
        <w:t>L’Ordonnateur matières est l’autorité qui approuve et supervise les activités des bureaux comptables matières</w:t>
      </w:r>
      <w:r w:rsidR="00372B3A" w:rsidRPr="001F2F7B">
        <w:rPr>
          <w:rFonts w:ascii="Calibri" w:hAnsi="Calibri" w:cstheme="minorHAnsi"/>
          <w:sz w:val="24"/>
          <w:szCs w:val="24"/>
        </w:rPr>
        <w:t>.</w:t>
      </w:r>
    </w:p>
    <w:p w14:paraId="25636D51" w14:textId="77777777" w:rsidR="00C70763" w:rsidRPr="001F2F7B" w:rsidRDefault="00C70763" w:rsidP="00642737">
      <w:pPr>
        <w:jc w:val="both"/>
        <w:rPr>
          <w:rFonts w:ascii="Calibri" w:hAnsi="Calibri" w:cstheme="minorHAnsi"/>
          <w:sz w:val="24"/>
          <w:szCs w:val="24"/>
        </w:rPr>
      </w:pPr>
    </w:p>
    <w:p w14:paraId="726595E3" w14:textId="77777777" w:rsidR="0078587A" w:rsidRPr="001F2F7B" w:rsidRDefault="0078587A" w:rsidP="00642737">
      <w:pPr>
        <w:jc w:val="both"/>
        <w:rPr>
          <w:rFonts w:ascii="Calibri" w:hAnsi="Calibri" w:cstheme="minorHAnsi"/>
          <w:sz w:val="24"/>
          <w:szCs w:val="24"/>
        </w:rPr>
      </w:pPr>
      <w:r w:rsidRPr="001F2F7B">
        <w:rPr>
          <w:rFonts w:ascii="Calibri" w:hAnsi="Calibri" w:cstheme="minorHAnsi"/>
          <w:sz w:val="24"/>
          <w:szCs w:val="24"/>
        </w:rPr>
        <w:t>L’Ordonnateur matières est responsable des mouvements de matières qu’il ordonne, il approuve les ordres d’entrée et de sortie de matières et matériels, ainsi que les documents autorisant l’utilisation ou la mutation, ou encore l’affectation du matériel précédemment stocké.</w:t>
      </w:r>
    </w:p>
    <w:p w14:paraId="3E342106" w14:textId="77777777" w:rsidR="00C70763" w:rsidRPr="001F2F7B" w:rsidRDefault="00C70763" w:rsidP="00642737">
      <w:pPr>
        <w:jc w:val="both"/>
        <w:rPr>
          <w:rFonts w:ascii="Calibri" w:hAnsi="Calibri" w:cstheme="minorHAnsi"/>
          <w:sz w:val="24"/>
          <w:szCs w:val="24"/>
        </w:rPr>
      </w:pPr>
    </w:p>
    <w:p w14:paraId="70E3AAE2" w14:textId="77777777" w:rsidR="0078587A" w:rsidRPr="001F2F7B" w:rsidRDefault="0078587A" w:rsidP="00642737">
      <w:pPr>
        <w:jc w:val="both"/>
        <w:rPr>
          <w:rFonts w:ascii="Calibri" w:hAnsi="Calibri" w:cstheme="minorHAnsi"/>
          <w:sz w:val="24"/>
          <w:szCs w:val="24"/>
        </w:rPr>
      </w:pPr>
      <w:r w:rsidRPr="001F2F7B">
        <w:rPr>
          <w:rFonts w:ascii="Calibri" w:hAnsi="Calibri" w:cstheme="minorHAnsi"/>
          <w:sz w:val="24"/>
          <w:szCs w:val="24"/>
        </w:rPr>
        <w:t>Les ordonnateurs matières peuvent déléguer leur pouvoir à des hauts cadres de leurs structures, dans les conditions déterminées par la réglementation nationale</w:t>
      </w:r>
      <w:r w:rsidR="00372B3A" w:rsidRPr="001F2F7B">
        <w:rPr>
          <w:rFonts w:ascii="Calibri" w:hAnsi="Calibri" w:cstheme="minorHAnsi"/>
          <w:sz w:val="24"/>
          <w:szCs w:val="24"/>
        </w:rPr>
        <w:t>.</w:t>
      </w:r>
    </w:p>
    <w:p w14:paraId="691F99C8" w14:textId="77777777" w:rsidR="00521A9E" w:rsidRPr="001F2F7B" w:rsidRDefault="00521A9E">
      <w:pPr>
        <w:spacing w:after="160" w:line="259" w:lineRule="auto"/>
        <w:rPr>
          <w:rFonts w:ascii="Calibri" w:hAnsi="Calibri" w:cstheme="minorHAnsi"/>
          <w:b/>
          <w:sz w:val="24"/>
          <w:szCs w:val="24"/>
        </w:rPr>
      </w:pPr>
      <w:r w:rsidRPr="001F2F7B">
        <w:rPr>
          <w:rFonts w:ascii="Calibri" w:hAnsi="Calibri" w:cstheme="minorHAnsi"/>
          <w:b/>
          <w:sz w:val="24"/>
          <w:szCs w:val="24"/>
        </w:rPr>
        <w:br w:type="page"/>
      </w:r>
    </w:p>
    <w:p w14:paraId="49250EB2" w14:textId="77777777" w:rsidR="00642737" w:rsidRDefault="00642737" w:rsidP="00642737">
      <w:pPr>
        <w:rPr>
          <w:rFonts w:ascii="Calibri" w:hAnsi="Calibri" w:cstheme="minorHAnsi"/>
          <w:b/>
          <w:sz w:val="24"/>
          <w:szCs w:val="24"/>
        </w:rPr>
      </w:pPr>
    </w:p>
    <w:p w14:paraId="7C5B8D41" w14:textId="51F1ED2F" w:rsidR="0078587A" w:rsidRPr="001F2F7B" w:rsidRDefault="00642737" w:rsidP="00642737">
      <w:pPr>
        <w:rPr>
          <w:rFonts w:ascii="Calibri" w:hAnsi="Calibri" w:cstheme="minorHAnsi"/>
          <w:b/>
          <w:sz w:val="24"/>
          <w:szCs w:val="24"/>
        </w:rPr>
      </w:pPr>
      <w:r w:rsidRPr="001F2F7B">
        <w:rPr>
          <w:rFonts w:ascii="Calibri" w:hAnsi="Calibri" w:cstheme="minorHAnsi"/>
          <w:b/>
          <w:sz w:val="24"/>
          <w:szCs w:val="24"/>
        </w:rPr>
        <w:t>RÔLE</w:t>
      </w:r>
      <w:r w:rsidR="0078587A" w:rsidRPr="001F2F7B">
        <w:rPr>
          <w:rFonts w:ascii="Calibri" w:hAnsi="Calibri" w:cstheme="minorHAnsi"/>
          <w:b/>
          <w:sz w:val="24"/>
          <w:szCs w:val="24"/>
        </w:rPr>
        <w:t xml:space="preserve"> ET </w:t>
      </w:r>
      <w:r w:rsidRPr="001F2F7B">
        <w:rPr>
          <w:rFonts w:ascii="Calibri" w:hAnsi="Calibri" w:cstheme="minorHAnsi"/>
          <w:b/>
          <w:sz w:val="24"/>
          <w:szCs w:val="24"/>
        </w:rPr>
        <w:t>RESPONSABILITÉS</w:t>
      </w:r>
      <w:r w:rsidR="0078587A" w:rsidRPr="001F2F7B">
        <w:rPr>
          <w:rFonts w:ascii="Calibri" w:hAnsi="Calibri" w:cstheme="minorHAnsi"/>
          <w:b/>
          <w:sz w:val="24"/>
          <w:szCs w:val="24"/>
        </w:rPr>
        <w:t xml:space="preserve"> DES ACTEURS </w:t>
      </w:r>
    </w:p>
    <w:p w14:paraId="5F4703A0" w14:textId="77777777" w:rsidR="00814C62" w:rsidRPr="001F2F7B" w:rsidRDefault="00814C62" w:rsidP="00642737">
      <w:pPr>
        <w:rPr>
          <w:rFonts w:ascii="Calibri" w:hAnsi="Calibri" w:cstheme="minorHAnsi"/>
          <w:b/>
          <w:smallCaps/>
          <w:sz w:val="24"/>
          <w:szCs w:val="24"/>
        </w:rPr>
      </w:pPr>
    </w:p>
    <w:p w14:paraId="42630BA2" w14:textId="1A7456F5" w:rsidR="0078587A" w:rsidRPr="001F2F7B" w:rsidRDefault="008F2EE0" w:rsidP="00642737">
      <w:pPr>
        <w:rPr>
          <w:rFonts w:ascii="Calibri" w:hAnsi="Calibri" w:cstheme="minorHAnsi"/>
          <w:b/>
          <w:sz w:val="24"/>
          <w:szCs w:val="24"/>
        </w:rPr>
      </w:pPr>
      <w:r w:rsidRPr="001F2F7B">
        <w:rPr>
          <w:rFonts w:ascii="Calibri" w:hAnsi="Calibri" w:cstheme="minorHAnsi"/>
          <w:b/>
          <w:smallCaps/>
          <w:sz w:val="24"/>
          <w:szCs w:val="24"/>
        </w:rPr>
        <w:t>L’Ordonnateur matières ou leurs délégués a</w:t>
      </w:r>
      <w:r w:rsidR="0078587A" w:rsidRPr="001F2F7B">
        <w:rPr>
          <w:rFonts w:ascii="Calibri" w:hAnsi="Calibri" w:cstheme="minorHAnsi"/>
          <w:b/>
          <w:smallCaps/>
          <w:sz w:val="24"/>
          <w:szCs w:val="24"/>
        </w:rPr>
        <w:t xml:space="preserve"> pour tâches</w:t>
      </w:r>
      <w:r w:rsidR="0088276B" w:rsidRPr="001F2F7B">
        <w:rPr>
          <w:rFonts w:ascii="Calibri" w:hAnsi="Calibri" w:cstheme="minorHAnsi"/>
          <w:b/>
          <w:sz w:val="24"/>
          <w:szCs w:val="24"/>
        </w:rPr>
        <w:t> :</w:t>
      </w:r>
    </w:p>
    <w:p w14:paraId="6CC21F04" w14:textId="77777777" w:rsidR="00814C62" w:rsidRPr="001F2F7B" w:rsidRDefault="00814C62" w:rsidP="00642737">
      <w:pPr>
        <w:rPr>
          <w:rFonts w:ascii="Calibri" w:hAnsi="Calibri" w:cstheme="minorHAnsi"/>
          <w:b/>
          <w:sz w:val="24"/>
          <w:szCs w:val="24"/>
        </w:rPr>
      </w:pPr>
    </w:p>
    <w:p w14:paraId="6E2CBC22" w14:textId="77777777" w:rsidR="0078587A" w:rsidRPr="001F2F7B" w:rsidRDefault="00C70763" w:rsidP="00642737">
      <w:pPr>
        <w:pStyle w:val="ListParagraph"/>
        <w:numPr>
          <w:ilvl w:val="0"/>
          <w:numId w:val="37"/>
        </w:numPr>
        <w:jc w:val="both"/>
        <w:rPr>
          <w:rFonts w:ascii="Calibri" w:hAnsi="Calibri" w:cstheme="minorHAnsi"/>
          <w:sz w:val="24"/>
          <w:szCs w:val="24"/>
        </w:rPr>
      </w:pPr>
      <w:r w:rsidRPr="001F2F7B">
        <w:rPr>
          <w:rFonts w:ascii="Calibri" w:hAnsi="Calibri" w:cstheme="minorHAnsi"/>
          <w:sz w:val="24"/>
          <w:szCs w:val="24"/>
        </w:rPr>
        <w:t>a</w:t>
      </w:r>
      <w:r w:rsidR="0078587A" w:rsidRPr="001F2F7B">
        <w:rPr>
          <w:rFonts w:ascii="Calibri" w:hAnsi="Calibri" w:cstheme="minorHAnsi"/>
          <w:sz w:val="24"/>
          <w:szCs w:val="24"/>
        </w:rPr>
        <w:t>pprobation des ordres d’entrées et de sorties</w:t>
      </w:r>
      <w:r w:rsidRPr="001F2F7B">
        <w:rPr>
          <w:rFonts w:ascii="Calibri" w:hAnsi="Calibri" w:cstheme="minorHAnsi"/>
          <w:sz w:val="24"/>
          <w:szCs w:val="24"/>
        </w:rPr>
        <w:t> ;</w:t>
      </w:r>
    </w:p>
    <w:p w14:paraId="453A62E8" w14:textId="77777777" w:rsidR="0078587A" w:rsidRPr="001F2F7B" w:rsidRDefault="00C70763" w:rsidP="00642737">
      <w:pPr>
        <w:pStyle w:val="ListParagraph"/>
        <w:numPr>
          <w:ilvl w:val="0"/>
          <w:numId w:val="37"/>
        </w:numPr>
        <w:jc w:val="both"/>
        <w:rPr>
          <w:rFonts w:ascii="Calibri" w:hAnsi="Calibri" w:cstheme="minorHAnsi"/>
          <w:sz w:val="24"/>
          <w:szCs w:val="24"/>
        </w:rPr>
      </w:pPr>
      <w:r w:rsidRPr="001F2F7B">
        <w:rPr>
          <w:rFonts w:ascii="Calibri" w:hAnsi="Calibri" w:cstheme="minorHAnsi"/>
          <w:sz w:val="24"/>
          <w:szCs w:val="24"/>
        </w:rPr>
        <w:t>a</w:t>
      </w:r>
      <w:r w:rsidR="0078587A" w:rsidRPr="001F2F7B">
        <w:rPr>
          <w:rFonts w:ascii="Calibri" w:hAnsi="Calibri" w:cstheme="minorHAnsi"/>
          <w:sz w:val="24"/>
          <w:szCs w:val="24"/>
        </w:rPr>
        <w:t>utorisation de l’utilisation de la mutation de l’affectation de la mise en service ou en consommation des matières et matériels de son ressort</w:t>
      </w:r>
      <w:r w:rsidRPr="001F2F7B">
        <w:rPr>
          <w:rFonts w:ascii="Calibri" w:hAnsi="Calibri" w:cstheme="minorHAnsi"/>
          <w:sz w:val="24"/>
          <w:szCs w:val="24"/>
        </w:rPr>
        <w:t> ;</w:t>
      </w:r>
    </w:p>
    <w:p w14:paraId="6BF1302D" w14:textId="77777777" w:rsidR="0078587A" w:rsidRPr="001F2F7B" w:rsidRDefault="00C70763" w:rsidP="00642737">
      <w:pPr>
        <w:pStyle w:val="ListParagraph"/>
        <w:numPr>
          <w:ilvl w:val="0"/>
          <w:numId w:val="37"/>
        </w:numPr>
        <w:jc w:val="both"/>
        <w:rPr>
          <w:rFonts w:ascii="Calibri" w:hAnsi="Calibri" w:cstheme="minorHAnsi"/>
          <w:sz w:val="24"/>
          <w:szCs w:val="24"/>
        </w:rPr>
      </w:pPr>
      <w:r w:rsidRPr="001F2F7B">
        <w:rPr>
          <w:rFonts w:ascii="Calibri" w:hAnsi="Calibri" w:cstheme="minorHAnsi"/>
          <w:sz w:val="24"/>
          <w:szCs w:val="24"/>
        </w:rPr>
        <w:t>a</w:t>
      </w:r>
      <w:r w:rsidR="0078587A" w:rsidRPr="001F2F7B">
        <w:rPr>
          <w:rFonts w:ascii="Calibri" w:hAnsi="Calibri" w:cstheme="minorHAnsi"/>
          <w:sz w:val="24"/>
          <w:szCs w:val="24"/>
        </w:rPr>
        <w:t>pprobation des états de synthèse et de centralisation des matières avant transmission au centralisateur principal au niveau de la Direction Nationale de la comptabilité Matières et du matériel.</w:t>
      </w:r>
    </w:p>
    <w:p w14:paraId="2DB1AEB6" w14:textId="77777777" w:rsidR="00642737" w:rsidRDefault="00642737" w:rsidP="00642737">
      <w:pPr>
        <w:rPr>
          <w:rFonts w:ascii="Calibri" w:hAnsi="Calibri" w:cstheme="minorHAnsi"/>
          <w:sz w:val="24"/>
          <w:szCs w:val="24"/>
        </w:rPr>
      </w:pPr>
    </w:p>
    <w:p w14:paraId="1ED21CA5" w14:textId="77777777" w:rsidR="0078587A" w:rsidRPr="001F2F7B" w:rsidRDefault="0078587A" w:rsidP="00642737">
      <w:pPr>
        <w:rPr>
          <w:rFonts w:ascii="Calibri" w:hAnsi="Calibri" w:cstheme="minorHAnsi"/>
          <w:sz w:val="24"/>
          <w:szCs w:val="24"/>
        </w:rPr>
      </w:pPr>
      <w:r w:rsidRPr="001F2F7B">
        <w:rPr>
          <w:rFonts w:ascii="Calibri" w:hAnsi="Calibri" w:cstheme="minorHAnsi"/>
          <w:sz w:val="24"/>
          <w:szCs w:val="24"/>
        </w:rPr>
        <w:t>Les Directions des EPA et les Coordinateurs des projets et programmes sont également des ordonnateurs matières.</w:t>
      </w:r>
    </w:p>
    <w:p w14:paraId="7DA1A7CD" w14:textId="77777777" w:rsidR="001145E8" w:rsidRPr="001F2F7B" w:rsidRDefault="001145E8" w:rsidP="00642737">
      <w:pPr>
        <w:rPr>
          <w:rFonts w:ascii="Calibri" w:hAnsi="Calibri" w:cstheme="minorHAnsi"/>
          <w:sz w:val="24"/>
          <w:szCs w:val="24"/>
        </w:rPr>
      </w:pPr>
    </w:p>
    <w:p w14:paraId="3DAF56B6" w14:textId="77777777" w:rsidR="0078587A" w:rsidRPr="001F2F7B" w:rsidRDefault="0078587A" w:rsidP="00642737">
      <w:pPr>
        <w:rPr>
          <w:rFonts w:ascii="Calibri" w:hAnsi="Calibri" w:cstheme="minorHAnsi"/>
          <w:b/>
          <w:smallCaps/>
          <w:sz w:val="24"/>
          <w:szCs w:val="24"/>
        </w:rPr>
      </w:pPr>
      <w:r w:rsidRPr="001F2F7B">
        <w:rPr>
          <w:rFonts w:ascii="Calibri" w:hAnsi="Calibri" w:cstheme="minorHAnsi"/>
          <w:b/>
          <w:smallCaps/>
          <w:sz w:val="24"/>
          <w:szCs w:val="24"/>
        </w:rPr>
        <w:t>Les Comptables Matières</w:t>
      </w:r>
    </w:p>
    <w:p w14:paraId="0A9E6C0C" w14:textId="77777777" w:rsidR="00814C62" w:rsidRPr="001F2F7B" w:rsidRDefault="00814C62" w:rsidP="00642737">
      <w:pPr>
        <w:rPr>
          <w:rFonts w:ascii="Calibri" w:hAnsi="Calibri" w:cstheme="minorHAnsi"/>
          <w:b/>
          <w:smallCaps/>
          <w:sz w:val="24"/>
          <w:szCs w:val="24"/>
        </w:rPr>
      </w:pPr>
    </w:p>
    <w:p w14:paraId="7AA3B95C" w14:textId="0A1CB07D" w:rsidR="0078587A" w:rsidRPr="001F2F7B" w:rsidRDefault="0078587A" w:rsidP="00642737">
      <w:pPr>
        <w:jc w:val="both"/>
        <w:rPr>
          <w:rFonts w:ascii="Calibri" w:hAnsi="Calibri" w:cstheme="minorHAnsi"/>
          <w:sz w:val="24"/>
          <w:szCs w:val="24"/>
        </w:rPr>
      </w:pPr>
      <w:r w:rsidRPr="001F2F7B">
        <w:rPr>
          <w:rFonts w:ascii="Calibri" w:hAnsi="Calibri" w:cstheme="minorHAnsi"/>
          <w:sz w:val="24"/>
          <w:szCs w:val="24"/>
        </w:rPr>
        <w:t>Les comptables matières et du matériel</w:t>
      </w:r>
      <w:r w:rsidR="00506617" w:rsidRPr="001F2F7B">
        <w:rPr>
          <w:rFonts w:ascii="Calibri" w:hAnsi="Calibri" w:cstheme="minorHAnsi"/>
          <w:sz w:val="24"/>
          <w:szCs w:val="24"/>
        </w:rPr>
        <w:t>,</w:t>
      </w:r>
      <w:r w:rsidRPr="001F2F7B">
        <w:rPr>
          <w:rFonts w:ascii="Calibri" w:hAnsi="Calibri" w:cstheme="minorHAnsi"/>
          <w:sz w:val="24"/>
          <w:szCs w:val="24"/>
        </w:rPr>
        <w:t xml:space="preserve"> placé</w:t>
      </w:r>
      <w:r w:rsidR="003179FA" w:rsidRPr="001F2F7B">
        <w:rPr>
          <w:rFonts w:ascii="Calibri" w:hAnsi="Calibri" w:cstheme="minorHAnsi"/>
          <w:sz w:val="24"/>
          <w:szCs w:val="24"/>
        </w:rPr>
        <w:t>s</w:t>
      </w:r>
      <w:r w:rsidRPr="001F2F7B">
        <w:rPr>
          <w:rFonts w:ascii="Calibri" w:hAnsi="Calibri" w:cstheme="minorHAnsi"/>
          <w:sz w:val="24"/>
          <w:szCs w:val="24"/>
        </w:rPr>
        <w:t xml:space="preserve"> sous l’autorité de l’Ordonnateur matières sont des personnes habilitées à enregistrer les opérations de gestion des matières et à en assurer la tenue de la comptabilité des matières.</w:t>
      </w:r>
    </w:p>
    <w:p w14:paraId="760AF6AE" w14:textId="77777777" w:rsidR="008F542C" w:rsidRPr="001F2F7B" w:rsidRDefault="008F542C" w:rsidP="00642737">
      <w:pPr>
        <w:jc w:val="both"/>
        <w:rPr>
          <w:rFonts w:ascii="Calibri" w:hAnsi="Calibri" w:cstheme="minorHAnsi"/>
          <w:sz w:val="24"/>
          <w:szCs w:val="24"/>
        </w:rPr>
      </w:pPr>
    </w:p>
    <w:p w14:paraId="1DA65F95" w14:textId="28AD3365" w:rsidR="0078587A" w:rsidRDefault="00642737" w:rsidP="00642737">
      <w:pPr>
        <w:jc w:val="both"/>
        <w:rPr>
          <w:rFonts w:ascii="Calibri" w:hAnsi="Calibri" w:cstheme="minorHAnsi"/>
          <w:sz w:val="24"/>
          <w:szCs w:val="24"/>
        </w:rPr>
      </w:pPr>
      <w:r w:rsidRPr="001F2F7B">
        <w:rPr>
          <w:rFonts w:ascii="Calibri" w:hAnsi="Calibri" w:cstheme="minorHAnsi"/>
          <w:sz w:val="24"/>
          <w:szCs w:val="24"/>
        </w:rPr>
        <w:t>À</w:t>
      </w:r>
      <w:r w:rsidR="0078587A" w:rsidRPr="001F2F7B">
        <w:rPr>
          <w:rFonts w:ascii="Calibri" w:hAnsi="Calibri" w:cstheme="minorHAnsi"/>
          <w:sz w:val="24"/>
          <w:szCs w:val="24"/>
        </w:rPr>
        <w:t xml:space="preserve"> ce titre, le comptable matières relève de l’ordre administratif de l’exécution de la dépense publique</w:t>
      </w:r>
      <w:r w:rsidR="008F2EE0" w:rsidRPr="001F2F7B">
        <w:rPr>
          <w:rFonts w:ascii="Calibri" w:hAnsi="Calibri" w:cstheme="minorHAnsi"/>
          <w:sz w:val="24"/>
          <w:szCs w:val="24"/>
        </w:rPr>
        <w:t>.</w:t>
      </w:r>
    </w:p>
    <w:p w14:paraId="1488531D" w14:textId="77777777" w:rsidR="00642737" w:rsidRPr="001F2F7B" w:rsidRDefault="00642737" w:rsidP="00642737">
      <w:pPr>
        <w:jc w:val="both"/>
        <w:rPr>
          <w:rFonts w:ascii="Calibri" w:hAnsi="Calibri" w:cstheme="minorHAnsi"/>
          <w:sz w:val="24"/>
          <w:szCs w:val="24"/>
        </w:rPr>
      </w:pPr>
    </w:p>
    <w:p w14:paraId="12ADA00A" w14:textId="77777777" w:rsidR="0078587A" w:rsidRPr="001F2F7B" w:rsidRDefault="0078587A" w:rsidP="00642737">
      <w:pPr>
        <w:jc w:val="both"/>
        <w:rPr>
          <w:rFonts w:ascii="Calibri" w:hAnsi="Calibri" w:cstheme="minorHAnsi"/>
          <w:sz w:val="24"/>
          <w:szCs w:val="24"/>
        </w:rPr>
      </w:pPr>
      <w:r w:rsidRPr="001F2F7B">
        <w:rPr>
          <w:rFonts w:ascii="Calibri" w:hAnsi="Calibri" w:cstheme="minorHAnsi"/>
          <w:sz w:val="24"/>
          <w:szCs w:val="24"/>
        </w:rPr>
        <w:t xml:space="preserve">Les différentes catégories de comptables matières sont : </w:t>
      </w:r>
    </w:p>
    <w:p w14:paraId="29E148FF" w14:textId="77777777" w:rsidR="008F542C" w:rsidRPr="001F2F7B" w:rsidRDefault="008F542C" w:rsidP="00642737">
      <w:pPr>
        <w:jc w:val="both"/>
        <w:rPr>
          <w:rFonts w:ascii="Calibri" w:hAnsi="Calibri" w:cstheme="minorHAnsi"/>
          <w:sz w:val="24"/>
          <w:szCs w:val="24"/>
        </w:rPr>
      </w:pPr>
    </w:p>
    <w:p w14:paraId="42BA1C4E" w14:textId="77777777" w:rsidR="0078587A" w:rsidRPr="001F2F7B" w:rsidRDefault="008F542C" w:rsidP="00642737">
      <w:pPr>
        <w:pStyle w:val="ListParagraph"/>
        <w:numPr>
          <w:ilvl w:val="0"/>
          <w:numId w:val="37"/>
        </w:numPr>
        <w:jc w:val="both"/>
        <w:rPr>
          <w:rFonts w:ascii="Calibri" w:hAnsi="Calibri" w:cstheme="minorHAnsi"/>
          <w:sz w:val="24"/>
          <w:szCs w:val="24"/>
        </w:rPr>
      </w:pPr>
      <w:r w:rsidRPr="001F2F7B">
        <w:rPr>
          <w:rFonts w:ascii="Calibri" w:hAnsi="Calibri" w:cstheme="minorHAnsi"/>
          <w:sz w:val="24"/>
          <w:szCs w:val="24"/>
        </w:rPr>
        <w:t>les comptables d’ordre des matières ou comptables centralisateurs de matières ;</w:t>
      </w:r>
    </w:p>
    <w:p w14:paraId="78DCA29E" w14:textId="77777777" w:rsidR="0078587A" w:rsidRPr="001F2F7B" w:rsidRDefault="008F542C" w:rsidP="00642737">
      <w:pPr>
        <w:pStyle w:val="ListParagraph"/>
        <w:numPr>
          <w:ilvl w:val="0"/>
          <w:numId w:val="37"/>
        </w:numPr>
        <w:jc w:val="both"/>
        <w:rPr>
          <w:rFonts w:ascii="Calibri" w:hAnsi="Calibri" w:cstheme="minorHAnsi"/>
          <w:sz w:val="24"/>
          <w:szCs w:val="24"/>
        </w:rPr>
      </w:pPr>
      <w:r w:rsidRPr="001F2F7B">
        <w:rPr>
          <w:rFonts w:ascii="Calibri" w:hAnsi="Calibri" w:cstheme="minorHAnsi"/>
          <w:sz w:val="24"/>
          <w:szCs w:val="24"/>
        </w:rPr>
        <w:t>l</w:t>
      </w:r>
      <w:r w:rsidR="0078587A" w:rsidRPr="001F2F7B">
        <w:rPr>
          <w:rFonts w:ascii="Calibri" w:hAnsi="Calibri" w:cstheme="minorHAnsi"/>
          <w:sz w:val="24"/>
          <w:szCs w:val="24"/>
        </w:rPr>
        <w:t xml:space="preserve">es Comptables matières, </w:t>
      </w:r>
    </w:p>
    <w:p w14:paraId="179969AF" w14:textId="77777777" w:rsidR="00642737" w:rsidRDefault="00642737" w:rsidP="00642737">
      <w:pPr>
        <w:jc w:val="both"/>
        <w:rPr>
          <w:rFonts w:ascii="Calibri" w:hAnsi="Calibri" w:cstheme="minorHAnsi"/>
          <w:sz w:val="24"/>
          <w:szCs w:val="24"/>
        </w:rPr>
      </w:pPr>
    </w:p>
    <w:p w14:paraId="43576FC6" w14:textId="569DC185" w:rsidR="0078587A" w:rsidRPr="001F2F7B" w:rsidRDefault="001F5216" w:rsidP="00642737">
      <w:pPr>
        <w:jc w:val="both"/>
        <w:rPr>
          <w:rFonts w:ascii="Calibri" w:hAnsi="Calibri" w:cstheme="minorHAnsi"/>
          <w:sz w:val="24"/>
          <w:szCs w:val="24"/>
        </w:rPr>
      </w:pPr>
      <w:r w:rsidRPr="001F2F7B">
        <w:rPr>
          <w:rFonts w:ascii="Calibri" w:hAnsi="Calibri" w:cstheme="minorHAnsi"/>
          <w:sz w:val="24"/>
          <w:szCs w:val="24"/>
        </w:rPr>
        <w:t>L</w:t>
      </w:r>
      <w:r w:rsidR="0078587A" w:rsidRPr="001F2F7B">
        <w:rPr>
          <w:rFonts w:ascii="Calibri" w:hAnsi="Calibri" w:cstheme="minorHAnsi"/>
          <w:sz w:val="24"/>
          <w:szCs w:val="24"/>
        </w:rPr>
        <w:t>es comptables principaux ou d’ordre et les comptables secondaires responsables des bureaux comptables matières de l’</w:t>
      </w:r>
      <w:r w:rsidR="00521A9E" w:rsidRPr="001F2F7B">
        <w:rPr>
          <w:rFonts w:ascii="Calibri" w:hAnsi="Calibri" w:cstheme="minorHAnsi"/>
          <w:sz w:val="24"/>
          <w:szCs w:val="24"/>
        </w:rPr>
        <w:t>État</w:t>
      </w:r>
      <w:r w:rsidR="00814C62" w:rsidRPr="001F2F7B">
        <w:rPr>
          <w:rFonts w:ascii="Calibri" w:hAnsi="Calibri" w:cstheme="minorHAnsi"/>
          <w:sz w:val="24"/>
          <w:szCs w:val="24"/>
        </w:rPr>
        <w:t xml:space="preserve"> </w:t>
      </w:r>
      <w:r w:rsidR="0078587A" w:rsidRPr="001F2F7B">
        <w:rPr>
          <w:rFonts w:ascii="Calibri" w:hAnsi="Calibri" w:cstheme="minorHAnsi"/>
          <w:sz w:val="24"/>
          <w:szCs w:val="24"/>
        </w:rPr>
        <w:t>sont nommés par arrêté du Ministre en charge du Budget.</w:t>
      </w:r>
    </w:p>
    <w:p w14:paraId="0C67D9D2" w14:textId="77777777" w:rsidR="008F542C" w:rsidRPr="001F2F7B" w:rsidRDefault="008F542C" w:rsidP="00642737">
      <w:pPr>
        <w:jc w:val="both"/>
        <w:rPr>
          <w:rFonts w:ascii="Calibri" w:hAnsi="Calibri" w:cstheme="minorHAnsi"/>
          <w:sz w:val="24"/>
          <w:szCs w:val="24"/>
        </w:rPr>
      </w:pPr>
    </w:p>
    <w:p w14:paraId="071C0D6E" w14:textId="77777777" w:rsidR="0078587A" w:rsidRPr="001F2F7B" w:rsidRDefault="0078587A" w:rsidP="00642737">
      <w:pPr>
        <w:jc w:val="both"/>
        <w:rPr>
          <w:rFonts w:ascii="Calibri" w:hAnsi="Calibri" w:cstheme="minorHAnsi"/>
          <w:sz w:val="24"/>
          <w:szCs w:val="24"/>
        </w:rPr>
      </w:pPr>
      <w:r w:rsidRPr="001F2F7B">
        <w:rPr>
          <w:rFonts w:ascii="Calibri" w:hAnsi="Calibri" w:cstheme="minorHAnsi"/>
          <w:sz w:val="24"/>
          <w:szCs w:val="24"/>
        </w:rPr>
        <w:t xml:space="preserve">Les Comptables d’ordre des matières ou comptables centralisateurs des matières sont ceux qui centralisent et présentent dans leurs comptes les opérations de gestions des matières effectuées par d’autres comptables </w:t>
      </w:r>
      <w:r w:rsidR="00091686" w:rsidRPr="001F2F7B">
        <w:rPr>
          <w:rFonts w:ascii="Calibri" w:hAnsi="Calibri" w:cstheme="minorHAnsi"/>
          <w:sz w:val="24"/>
          <w:szCs w:val="24"/>
        </w:rPr>
        <w:t xml:space="preserve">matières. </w:t>
      </w:r>
    </w:p>
    <w:p w14:paraId="5A3BFB05" w14:textId="77777777" w:rsidR="008F542C" w:rsidRPr="001F2F7B" w:rsidRDefault="008F542C">
      <w:pPr>
        <w:spacing w:after="160" w:line="259" w:lineRule="auto"/>
        <w:rPr>
          <w:rFonts w:ascii="Calibri" w:hAnsi="Calibri" w:cstheme="minorHAnsi"/>
          <w:sz w:val="24"/>
          <w:szCs w:val="24"/>
        </w:rPr>
      </w:pPr>
      <w:r w:rsidRPr="001F2F7B">
        <w:rPr>
          <w:rFonts w:ascii="Calibri" w:hAnsi="Calibri" w:cstheme="minorHAnsi"/>
          <w:sz w:val="24"/>
          <w:szCs w:val="24"/>
        </w:rPr>
        <w:br w:type="page"/>
      </w:r>
    </w:p>
    <w:p w14:paraId="4A19C249" w14:textId="77777777" w:rsidR="00814C62" w:rsidRPr="001F2F7B" w:rsidRDefault="00814C62" w:rsidP="0078587A">
      <w:pPr>
        <w:rPr>
          <w:rFonts w:ascii="Calibri" w:hAnsi="Calibri" w:cstheme="minorHAnsi"/>
          <w:sz w:val="24"/>
          <w:szCs w:val="24"/>
        </w:rPr>
      </w:pPr>
    </w:p>
    <w:p w14:paraId="593F51B2" w14:textId="327FA433" w:rsidR="0078587A" w:rsidRPr="001F2F7B" w:rsidRDefault="0078587A" w:rsidP="0078587A">
      <w:pPr>
        <w:rPr>
          <w:rFonts w:ascii="Calibri" w:hAnsi="Calibri" w:cstheme="minorHAnsi"/>
          <w:b/>
          <w:sz w:val="24"/>
          <w:szCs w:val="24"/>
        </w:rPr>
      </w:pPr>
      <w:r w:rsidRPr="001F2F7B">
        <w:rPr>
          <w:rFonts w:ascii="Calibri" w:hAnsi="Calibri" w:cstheme="minorHAnsi"/>
          <w:b/>
          <w:sz w:val="24"/>
          <w:szCs w:val="24"/>
        </w:rPr>
        <w:t xml:space="preserve">AU SEIN DES </w:t>
      </w:r>
      <w:r w:rsidR="00195DB1">
        <w:rPr>
          <w:rFonts w:ascii="Calibri" w:hAnsi="Calibri" w:cstheme="minorHAnsi"/>
          <w:b/>
          <w:sz w:val="24"/>
          <w:szCs w:val="24"/>
        </w:rPr>
        <w:t>MINISTÈRE</w:t>
      </w:r>
      <w:r w:rsidR="00C61C80" w:rsidRPr="001F2F7B">
        <w:rPr>
          <w:rFonts w:ascii="Calibri" w:hAnsi="Calibri" w:cstheme="minorHAnsi"/>
          <w:b/>
          <w:sz w:val="24"/>
          <w:szCs w:val="24"/>
        </w:rPr>
        <w:t>S</w:t>
      </w:r>
      <w:r w:rsidRPr="001F2F7B">
        <w:rPr>
          <w:rFonts w:ascii="Calibri" w:hAnsi="Calibri" w:cstheme="minorHAnsi"/>
          <w:b/>
          <w:sz w:val="24"/>
          <w:szCs w:val="24"/>
        </w:rPr>
        <w:t xml:space="preserve"> ET INSTITUTIONS (SERVICES CENTRAUX)</w:t>
      </w:r>
    </w:p>
    <w:p w14:paraId="1792C5A6" w14:textId="77777777" w:rsidR="008F542C" w:rsidRPr="001F2F7B" w:rsidRDefault="008F542C" w:rsidP="0078587A">
      <w:pPr>
        <w:rPr>
          <w:rFonts w:ascii="Calibri" w:hAnsi="Calibri" w:cstheme="minorHAnsi"/>
          <w:b/>
          <w:sz w:val="24"/>
          <w:szCs w:val="24"/>
        </w:rPr>
      </w:pPr>
    </w:p>
    <w:tbl>
      <w:tblPr>
        <w:tblStyle w:val="TableGrid"/>
        <w:tblW w:w="10632" w:type="dxa"/>
        <w:tblInd w:w="-601" w:type="dxa"/>
        <w:tblLook w:val="04A0" w:firstRow="1" w:lastRow="0" w:firstColumn="1" w:lastColumn="0" w:noHBand="0" w:noVBand="1"/>
      </w:tblPr>
      <w:tblGrid>
        <w:gridCol w:w="2127"/>
        <w:gridCol w:w="6266"/>
        <w:gridCol w:w="2239"/>
      </w:tblGrid>
      <w:tr w:rsidR="0078587A" w:rsidRPr="001F2F7B" w14:paraId="361720AB" w14:textId="77777777" w:rsidTr="00CD3F00">
        <w:trPr>
          <w:tblHeader/>
        </w:trPr>
        <w:tc>
          <w:tcPr>
            <w:tcW w:w="2127" w:type="dxa"/>
            <w:shd w:val="clear" w:color="auto" w:fill="44546A" w:themeFill="text2"/>
          </w:tcPr>
          <w:p w14:paraId="74B53590" w14:textId="77777777" w:rsidR="0078587A" w:rsidRPr="001F2F7B" w:rsidRDefault="0078587A" w:rsidP="007B4CFA">
            <w:pPr>
              <w:jc w:val="center"/>
              <w:rPr>
                <w:rFonts w:ascii="Calibri" w:hAnsi="Calibri" w:cstheme="minorHAnsi"/>
                <w:b/>
                <w:color w:val="FFFFFF" w:themeColor="background1"/>
                <w:sz w:val="24"/>
                <w:szCs w:val="24"/>
              </w:rPr>
            </w:pPr>
            <w:r w:rsidRPr="001F2F7B">
              <w:rPr>
                <w:rFonts w:ascii="Calibri" w:hAnsi="Calibri" w:cstheme="minorHAnsi"/>
                <w:b/>
                <w:color w:val="FFFFFF" w:themeColor="background1"/>
                <w:sz w:val="24"/>
                <w:szCs w:val="24"/>
              </w:rPr>
              <w:t>Acteurs</w:t>
            </w:r>
          </w:p>
        </w:tc>
        <w:tc>
          <w:tcPr>
            <w:tcW w:w="6266" w:type="dxa"/>
            <w:shd w:val="clear" w:color="auto" w:fill="44546A" w:themeFill="text2"/>
          </w:tcPr>
          <w:p w14:paraId="66D4C15B" w14:textId="77777777" w:rsidR="0078587A" w:rsidRPr="001F2F7B" w:rsidRDefault="0078587A" w:rsidP="007B4CFA">
            <w:pPr>
              <w:jc w:val="center"/>
              <w:rPr>
                <w:rFonts w:ascii="Calibri" w:hAnsi="Calibri" w:cstheme="minorHAnsi"/>
                <w:b/>
                <w:color w:val="FFFFFF" w:themeColor="background1"/>
                <w:sz w:val="24"/>
                <w:szCs w:val="24"/>
              </w:rPr>
            </w:pPr>
            <w:r w:rsidRPr="001F2F7B">
              <w:rPr>
                <w:rFonts w:ascii="Calibri" w:hAnsi="Calibri" w:cstheme="minorHAnsi"/>
                <w:b/>
                <w:color w:val="FFFFFF" w:themeColor="background1"/>
                <w:sz w:val="24"/>
                <w:szCs w:val="24"/>
              </w:rPr>
              <w:t>Activité</w:t>
            </w:r>
          </w:p>
        </w:tc>
        <w:tc>
          <w:tcPr>
            <w:tcW w:w="2239" w:type="dxa"/>
            <w:shd w:val="clear" w:color="auto" w:fill="44546A" w:themeFill="text2"/>
          </w:tcPr>
          <w:p w14:paraId="0B0ABD91" w14:textId="77777777" w:rsidR="0078587A" w:rsidRPr="001F2F7B" w:rsidRDefault="0078587A" w:rsidP="007B4CFA">
            <w:pPr>
              <w:jc w:val="center"/>
              <w:rPr>
                <w:rFonts w:ascii="Calibri" w:hAnsi="Calibri" w:cstheme="minorHAnsi"/>
                <w:b/>
                <w:color w:val="FFFFFF" w:themeColor="background1"/>
                <w:sz w:val="24"/>
                <w:szCs w:val="24"/>
              </w:rPr>
            </w:pPr>
            <w:r w:rsidRPr="001F2F7B">
              <w:rPr>
                <w:rFonts w:ascii="Calibri" w:hAnsi="Calibri" w:cstheme="minorHAnsi"/>
                <w:b/>
                <w:color w:val="FFFFFF" w:themeColor="background1"/>
                <w:sz w:val="24"/>
                <w:szCs w:val="24"/>
              </w:rPr>
              <w:t>Zone de couverture</w:t>
            </w:r>
          </w:p>
        </w:tc>
      </w:tr>
      <w:tr w:rsidR="0078587A" w:rsidRPr="001F2F7B" w14:paraId="55D09991" w14:textId="77777777" w:rsidTr="00CD3F00">
        <w:tc>
          <w:tcPr>
            <w:tcW w:w="2127" w:type="dxa"/>
            <w:shd w:val="clear" w:color="auto" w:fill="DEEAF6" w:themeFill="accent1" w:themeFillTint="33"/>
            <w:vAlign w:val="center"/>
          </w:tcPr>
          <w:p w14:paraId="304D146B" w14:textId="77777777" w:rsidR="0078587A" w:rsidRPr="001F2F7B" w:rsidRDefault="0078587A" w:rsidP="007B4CFA">
            <w:pPr>
              <w:pStyle w:val="ListParagraph"/>
              <w:tabs>
                <w:tab w:val="left" w:pos="1890"/>
              </w:tabs>
              <w:ind w:left="142"/>
              <w:rPr>
                <w:rFonts w:ascii="Calibri" w:hAnsi="Calibri" w:cstheme="minorHAnsi"/>
                <w:b/>
                <w:sz w:val="24"/>
                <w:szCs w:val="24"/>
              </w:rPr>
            </w:pPr>
            <w:r w:rsidRPr="001F2F7B">
              <w:rPr>
                <w:rFonts w:ascii="Calibri" w:hAnsi="Calibri" w:cstheme="minorHAnsi"/>
                <w:b/>
                <w:sz w:val="24"/>
                <w:szCs w:val="24"/>
              </w:rPr>
              <w:t>1-Ordonnateur Matières Principal (Ministre ou Président d’Institution)</w:t>
            </w:r>
          </w:p>
        </w:tc>
        <w:tc>
          <w:tcPr>
            <w:tcW w:w="6266" w:type="dxa"/>
          </w:tcPr>
          <w:p w14:paraId="18150D9D" w14:textId="77777777" w:rsidR="0078587A" w:rsidRPr="001F2F7B" w:rsidRDefault="00521A9E" w:rsidP="003726DD">
            <w:pPr>
              <w:pStyle w:val="ListParagraph"/>
              <w:numPr>
                <w:ilvl w:val="0"/>
                <w:numId w:val="134"/>
              </w:numPr>
              <w:rPr>
                <w:rFonts w:ascii="Calibri" w:hAnsi="Calibri" w:cstheme="minorHAnsi"/>
                <w:sz w:val="24"/>
                <w:szCs w:val="24"/>
              </w:rPr>
            </w:pPr>
            <w:r w:rsidRPr="001F2F7B">
              <w:rPr>
                <w:rFonts w:ascii="Calibri" w:hAnsi="Calibri" w:cstheme="minorHAnsi"/>
                <w:sz w:val="24"/>
                <w:szCs w:val="24"/>
              </w:rPr>
              <w:t>Établissement</w:t>
            </w:r>
            <w:r w:rsidR="0078587A" w:rsidRPr="001F2F7B">
              <w:rPr>
                <w:rFonts w:ascii="Calibri" w:hAnsi="Calibri" w:cstheme="minorHAnsi"/>
                <w:sz w:val="24"/>
                <w:szCs w:val="24"/>
              </w:rPr>
              <w:t xml:space="preserve"> du bon de commande et /ou du contrat de matières et matériels ;</w:t>
            </w:r>
          </w:p>
          <w:p w14:paraId="7AB7F11C" w14:textId="77777777" w:rsidR="0078587A" w:rsidRPr="001F2F7B" w:rsidRDefault="001F5216" w:rsidP="003726DD">
            <w:pPr>
              <w:pStyle w:val="ListParagraph"/>
              <w:numPr>
                <w:ilvl w:val="0"/>
                <w:numId w:val="134"/>
              </w:numPr>
              <w:rPr>
                <w:rFonts w:ascii="Calibri" w:hAnsi="Calibri" w:cstheme="minorHAnsi"/>
                <w:sz w:val="24"/>
                <w:szCs w:val="24"/>
              </w:rPr>
            </w:pPr>
            <w:r w:rsidRPr="001F2F7B">
              <w:rPr>
                <w:rFonts w:ascii="Calibri" w:hAnsi="Calibri" w:cstheme="minorHAnsi"/>
                <w:sz w:val="24"/>
                <w:szCs w:val="24"/>
              </w:rPr>
              <w:t>A</w:t>
            </w:r>
            <w:r w:rsidR="0078587A" w:rsidRPr="001F2F7B">
              <w:rPr>
                <w:rFonts w:ascii="Calibri" w:hAnsi="Calibri" w:cstheme="minorHAnsi"/>
                <w:sz w:val="24"/>
                <w:szCs w:val="24"/>
              </w:rPr>
              <w:t>pprobation des ordres d’entrées et de sorties ;</w:t>
            </w:r>
          </w:p>
          <w:p w14:paraId="7DA9BE66" w14:textId="77777777" w:rsidR="0078587A" w:rsidRPr="001F2F7B" w:rsidRDefault="001F5216" w:rsidP="003726DD">
            <w:pPr>
              <w:pStyle w:val="ListParagraph"/>
              <w:numPr>
                <w:ilvl w:val="0"/>
                <w:numId w:val="134"/>
              </w:numPr>
              <w:rPr>
                <w:rFonts w:ascii="Calibri" w:hAnsi="Calibri" w:cstheme="minorHAnsi"/>
                <w:sz w:val="24"/>
                <w:szCs w:val="24"/>
              </w:rPr>
            </w:pPr>
            <w:r w:rsidRPr="001F2F7B">
              <w:rPr>
                <w:rFonts w:ascii="Calibri" w:hAnsi="Calibri" w:cstheme="minorHAnsi"/>
                <w:sz w:val="24"/>
                <w:szCs w:val="24"/>
              </w:rPr>
              <w:t>A</w:t>
            </w:r>
            <w:r w:rsidR="0078587A" w:rsidRPr="001F2F7B">
              <w:rPr>
                <w:rFonts w:ascii="Calibri" w:hAnsi="Calibri" w:cstheme="minorHAnsi"/>
                <w:sz w:val="24"/>
                <w:szCs w:val="24"/>
              </w:rPr>
              <w:t>utorisation de l’utilisation, de la mutation, de l’affectation</w:t>
            </w:r>
            <w:r w:rsidR="00C61C80" w:rsidRPr="001F2F7B">
              <w:rPr>
                <w:rFonts w:ascii="Calibri" w:hAnsi="Calibri" w:cstheme="minorHAnsi"/>
                <w:sz w:val="24"/>
                <w:szCs w:val="24"/>
              </w:rPr>
              <w:t xml:space="preserve"> et</w:t>
            </w:r>
            <w:r w:rsidR="0078587A" w:rsidRPr="001F2F7B">
              <w:rPr>
                <w:rFonts w:ascii="Calibri" w:hAnsi="Calibri" w:cstheme="minorHAnsi"/>
                <w:sz w:val="24"/>
                <w:szCs w:val="24"/>
              </w:rPr>
              <w:t xml:space="preserve"> de la mise en service du matériel ;</w:t>
            </w:r>
          </w:p>
          <w:p w14:paraId="73FA3960" w14:textId="77777777" w:rsidR="0078587A" w:rsidRPr="001F2F7B" w:rsidRDefault="001F5216" w:rsidP="003726DD">
            <w:pPr>
              <w:pStyle w:val="ListParagraph"/>
              <w:numPr>
                <w:ilvl w:val="0"/>
                <w:numId w:val="134"/>
              </w:numPr>
              <w:rPr>
                <w:rFonts w:ascii="Calibri" w:hAnsi="Calibri" w:cstheme="minorHAnsi"/>
                <w:sz w:val="24"/>
                <w:szCs w:val="24"/>
              </w:rPr>
            </w:pPr>
            <w:r w:rsidRPr="001F2F7B">
              <w:rPr>
                <w:rFonts w:ascii="Calibri" w:hAnsi="Calibri" w:cstheme="minorHAnsi"/>
                <w:sz w:val="24"/>
                <w:szCs w:val="24"/>
              </w:rPr>
              <w:t>T</w:t>
            </w:r>
            <w:r w:rsidR="0078587A" w:rsidRPr="001F2F7B">
              <w:rPr>
                <w:rFonts w:ascii="Calibri" w:hAnsi="Calibri" w:cstheme="minorHAnsi"/>
                <w:sz w:val="24"/>
                <w:szCs w:val="24"/>
              </w:rPr>
              <w:t xml:space="preserve">enue de la comptabilité budgétaire (administrative) des dépenses de matières et matériels </w:t>
            </w:r>
          </w:p>
        </w:tc>
        <w:tc>
          <w:tcPr>
            <w:tcW w:w="2239" w:type="dxa"/>
          </w:tcPr>
          <w:p w14:paraId="61780E7C" w14:textId="0B140241" w:rsidR="0078587A" w:rsidRPr="001F2F7B" w:rsidRDefault="0078587A" w:rsidP="00CD3F00">
            <w:pPr>
              <w:jc w:val="center"/>
              <w:rPr>
                <w:rFonts w:ascii="Calibri" w:hAnsi="Calibri" w:cstheme="minorHAnsi"/>
                <w:sz w:val="24"/>
                <w:szCs w:val="24"/>
              </w:rPr>
            </w:pPr>
            <w:r w:rsidRPr="001F2F7B">
              <w:rPr>
                <w:rFonts w:ascii="Calibri" w:hAnsi="Calibri" w:cstheme="minorHAnsi"/>
                <w:sz w:val="24"/>
                <w:szCs w:val="24"/>
              </w:rPr>
              <w:t>Ministères (Cabinet et Services centraux) ou Siège de l’Institution</w:t>
            </w:r>
          </w:p>
        </w:tc>
      </w:tr>
      <w:tr w:rsidR="0078587A" w:rsidRPr="001F2F7B" w14:paraId="16A7E55B" w14:textId="77777777" w:rsidTr="00CD3F00">
        <w:tc>
          <w:tcPr>
            <w:tcW w:w="2127" w:type="dxa"/>
            <w:shd w:val="clear" w:color="auto" w:fill="DEEAF6" w:themeFill="accent1" w:themeFillTint="33"/>
          </w:tcPr>
          <w:p w14:paraId="3EA02671" w14:textId="77777777" w:rsidR="008F542C" w:rsidRPr="001F2F7B" w:rsidRDefault="008F542C" w:rsidP="007B4CFA">
            <w:pPr>
              <w:pStyle w:val="ListParagraph"/>
              <w:tabs>
                <w:tab w:val="left" w:pos="1890"/>
              </w:tabs>
              <w:ind w:left="142"/>
              <w:rPr>
                <w:rFonts w:ascii="Calibri" w:hAnsi="Calibri" w:cstheme="minorHAnsi"/>
                <w:b/>
                <w:sz w:val="24"/>
                <w:szCs w:val="24"/>
              </w:rPr>
            </w:pPr>
          </w:p>
          <w:p w14:paraId="20EFA3EE" w14:textId="77777777" w:rsidR="0078587A" w:rsidRPr="001F2F7B" w:rsidRDefault="0078587A" w:rsidP="007B4CFA">
            <w:pPr>
              <w:pStyle w:val="ListParagraph"/>
              <w:tabs>
                <w:tab w:val="left" w:pos="1890"/>
              </w:tabs>
              <w:ind w:left="142"/>
              <w:rPr>
                <w:rFonts w:ascii="Calibri" w:hAnsi="Calibri" w:cstheme="minorHAnsi"/>
                <w:b/>
                <w:sz w:val="24"/>
                <w:szCs w:val="24"/>
              </w:rPr>
            </w:pPr>
            <w:r w:rsidRPr="001F2F7B">
              <w:rPr>
                <w:rFonts w:ascii="Calibri" w:hAnsi="Calibri" w:cstheme="minorHAnsi"/>
                <w:b/>
                <w:sz w:val="24"/>
                <w:szCs w:val="24"/>
              </w:rPr>
              <w:t>2- Comptable Matières et matériel Principal (Chef Comptable Matières et matériel)</w:t>
            </w:r>
          </w:p>
        </w:tc>
        <w:tc>
          <w:tcPr>
            <w:tcW w:w="6266" w:type="dxa"/>
          </w:tcPr>
          <w:p w14:paraId="2470A400" w14:textId="77777777" w:rsidR="008F542C" w:rsidRPr="001F2F7B" w:rsidRDefault="008F542C" w:rsidP="008F542C">
            <w:pPr>
              <w:pStyle w:val="ListParagraph"/>
              <w:jc w:val="both"/>
              <w:rPr>
                <w:rFonts w:ascii="Calibri" w:hAnsi="Calibri" w:cstheme="minorHAnsi"/>
                <w:sz w:val="24"/>
                <w:szCs w:val="24"/>
              </w:rPr>
            </w:pPr>
          </w:p>
          <w:p w14:paraId="105052DE" w14:textId="77777777" w:rsidR="0078587A" w:rsidRPr="001F2F7B" w:rsidRDefault="0078587A" w:rsidP="003726DD">
            <w:pPr>
              <w:pStyle w:val="ListParagraph"/>
              <w:numPr>
                <w:ilvl w:val="0"/>
                <w:numId w:val="134"/>
              </w:numPr>
              <w:jc w:val="both"/>
              <w:rPr>
                <w:rFonts w:ascii="Calibri" w:hAnsi="Calibri" w:cstheme="minorHAnsi"/>
                <w:sz w:val="24"/>
                <w:szCs w:val="24"/>
              </w:rPr>
            </w:pPr>
            <w:r w:rsidRPr="001F2F7B">
              <w:rPr>
                <w:rFonts w:ascii="Calibri" w:hAnsi="Calibri" w:cstheme="minorHAnsi"/>
                <w:sz w:val="24"/>
                <w:szCs w:val="24"/>
              </w:rPr>
              <w:t>Avis préalable sur la pertinence des besoins exprimés par le</w:t>
            </w:r>
            <w:r w:rsidR="001F5216" w:rsidRPr="001F2F7B">
              <w:rPr>
                <w:rFonts w:ascii="Calibri" w:hAnsi="Calibri" w:cstheme="minorHAnsi"/>
                <w:sz w:val="24"/>
                <w:szCs w:val="24"/>
              </w:rPr>
              <w:t>s services par signature sur le</w:t>
            </w:r>
            <w:r w:rsidRPr="001F2F7B">
              <w:rPr>
                <w:rFonts w:ascii="Calibri" w:hAnsi="Calibri" w:cstheme="minorHAnsi"/>
                <w:sz w:val="24"/>
                <w:szCs w:val="24"/>
              </w:rPr>
              <w:t xml:space="preserve"> bon de commande avant approbation par l’ordonnateur</w:t>
            </w:r>
          </w:p>
          <w:p w14:paraId="7487D155" w14:textId="77777777" w:rsidR="0078587A" w:rsidRPr="001F2F7B" w:rsidRDefault="0078587A" w:rsidP="003726DD">
            <w:pPr>
              <w:pStyle w:val="ListParagraph"/>
              <w:numPr>
                <w:ilvl w:val="0"/>
                <w:numId w:val="134"/>
              </w:numPr>
              <w:jc w:val="both"/>
              <w:rPr>
                <w:rFonts w:ascii="Calibri" w:hAnsi="Calibri" w:cstheme="minorHAnsi"/>
                <w:sz w:val="24"/>
                <w:szCs w:val="24"/>
              </w:rPr>
            </w:pPr>
            <w:r w:rsidRPr="001F2F7B">
              <w:rPr>
                <w:rFonts w:ascii="Calibri" w:hAnsi="Calibri" w:cstheme="minorHAnsi"/>
                <w:sz w:val="24"/>
                <w:szCs w:val="24"/>
              </w:rPr>
              <w:t>Participation à l’ouverture des offres lors des passations de marchés ;</w:t>
            </w:r>
          </w:p>
          <w:p w14:paraId="19769D0C" w14:textId="77777777" w:rsidR="0078587A" w:rsidRPr="001F2F7B" w:rsidRDefault="0078587A" w:rsidP="003726DD">
            <w:pPr>
              <w:pStyle w:val="ListParagraph"/>
              <w:numPr>
                <w:ilvl w:val="0"/>
                <w:numId w:val="134"/>
              </w:numPr>
              <w:jc w:val="both"/>
              <w:rPr>
                <w:rFonts w:ascii="Calibri" w:hAnsi="Calibri" w:cstheme="minorHAnsi"/>
                <w:sz w:val="24"/>
                <w:szCs w:val="24"/>
              </w:rPr>
            </w:pPr>
            <w:r w:rsidRPr="001F2F7B">
              <w:rPr>
                <w:rFonts w:ascii="Calibri" w:hAnsi="Calibri" w:cstheme="minorHAnsi"/>
                <w:sz w:val="24"/>
                <w:szCs w:val="24"/>
              </w:rPr>
              <w:t>Dépôt des spécimens de signatures des Chefs comptables matières et matériel à la Direction Nationale du Trésor et de la Comptabilité Publique ;</w:t>
            </w:r>
          </w:p>
          <w:p w14:paraId="76738FE0" w14:textId="77777777" w:rsidR="0078587A" w:rsidRPr="001F2F7B" w:rsidRDefault="0078587A" w:rsidP="003726DD">
            <w:pPr>
              <w:pStyle w:val="ListParagraph"/>
              <w:numPr>
                <w:ilvl w:val="0"/>
                <w:numId w:val="134"/>
              </w:numPr>
              <w:jc w:val="both"/>
              <w:rPr>
                <w:rFonts w:ascii="Calibri" w:hAnsi="Calibri" w:cstheme="minorHAnsi"/>
                <w:sz w:val="24"/>
                <w:szCs w:val="24"/>
              </w:rPr>
            </w:pPr>
            <w:r w:rsidRPr="001F2F7B">
              <w:rPr>
                <w:rFonts w:ascii="Calibri" w:hAnsi="Calibri" w:cstheme="minorHAnsi"/>
                <w:sz w:val="24"/>
                <w:szCs w:val="24"/>
              </w:rPr>
              <w:t xml:space="preserve">Dépôt des spécimens de signatures des Chefs Comptables matières et matériel auprès des sociétés commerciales de produits pétroliers ; </w:t>
            </w:r>
          </w:p>
          <w:p w14:paraId="4A637F42" w14:textId="77777777" w:rsidR="0078587A" w:rsidRPr="001F2F7B" w:rsidRDefault="0078587A" w:rsidP="003726DD">
            <w:pPr>
              <w:pStyle w:val="ListParagraph"/>
              <w:numPr>
                <w:ilvl w:val="0"/>
                <w:numId w:val="134"/>
              </w:numPr>
              <w:jc w:val="both"/>
              <w:rPr>
                <w:rFonts w:ascii="Calibri" w:hAnsi="Calibri" w:cstheme="minorHAnsi"/>
                <w:sz w:val="24"/>
                <w:szCs w:val="24"/>
              </w:rPr>
            </w:pPr>
            <w:r w:rsidRPr="001F2F7B">
              <w:rPr>
                <w:rFonts w:ascii="Calibri" w:hAnsi="Calibri" w:cstheme="minorHAnsi"/>
                <w:sz w:val="24"/>
                <w:szCs w:val="24"/>
              </w:rPr>
              <w:t xml:space="preserve">Collecte et suivi de toutes les acquisitions de matières et matériels après liquidation et avant ordonnancement </w:t>
            </w:r>
          </w:p>
          <w:p w14:paraId="6615DC9E" w14:textId="77777777" w:rsidR="0078587A" w:rsidRPr="001F2F7B" w:rsidRDefault="0078587A" w:rsidP="003726DD">
            <w:pPr>
              <w:pStyle w:val="ListParagraph"/>
              <w:numPr>
                <w:ilvl w:val="0"/>
                <w:numId w:val="134"/>
              </w:numPr>
              <w:jc w:val="both"/>
              <w:rPr>
                <w:rFonts w:ascii="Calibri" w:hAnsi="Calibri" w:cstheme="minorHAnsi"/>
                <w:sz w:val="24"/>
                <w:szCs w:val="24"/>
              </w:rPr>
            </w:pPr>
            <w:r w:rsidRPr="001F2F7B">
              <w:rPr>
                <w:rFonts w:ascii="Calibri" w:hAnsi="Calibri" w:cstheme="minorHAnsi"/>
                <w:sz w:val="24"/>
                <w:szCs w:val="24"/>
              </w:rPr>
              <w:t>Préparation des certificats de service fait avant ordonnancement et transmission à la DNCM</w:t>
            </w:r>
            <w:r w:rsidR="00C61C80" w:rsidRPr="001F2F7B">
              <w:rPr>
                <w:rFonts w:ascii="Calibri" w:hAnsi="Calibri" w:cstheme="minorHAnsi"/>
                <w:sz w:val="24"/>
                <w:szCs w:val="24"/>
              </w:rPr>
              <w:t>M</w:t>
            </w:r>
            <w:r w:rsidRPr="001F2F7B">
              <w:rPr>
                <w:rFonts w:ascii="Calibri" w:hAnsi="Calibri" w:cstheme="minorHAnsi"/>
                <w:sz w:val="24"/>
                <w:szCs w:val="24"/>
              </w:rPr>
              <w:t xml:space="preserve"> pour validation ;</w:t>
            </w:r>
          </w:p>
          <w:p w14:paraId="6FBD8AD6" w14:textId="77777777" w:rsidR="0078587A" w:rsidRPr="001F2F7B" w:rsidRDefault="0078587A" w:rsidP="003726DD">
            <w:pPr>
              <w:pStyle w:val="ListParagraph"/>
              <w:numPr>
                <w:ilvl w:val="0"/>
                <w:numId w:val="134"/>
              </w:numPr>
              <w:jc w:val="both"/>
              <w:rPr>
                <w:rFonts w:ascii="Calibri" w:hAnsi="Calibri" w:cstheme="minorHAnsi"/>
                <w:sz w:val="24"/>
                <w:szCs w:val="24"/>
              </w:rPr>
            </w:pPr>
            <w:r w:rsidRPr="001F2F7B">
              <w:rPr>
                <w:rFonts w:ascii="Calibri" w:hAnsi="Calibri" w:cstheme="minorHAnsi"/>
                <w:sz w:val="24"/>
                <w:szCs w:val="24"/>
              </w:rPr>
              <w:t>Codification des matières et matériels ;</w:t>
            </w:r>
          </w:p>
          <w:p w14:paraId="55843418" w14:textId="77777777" w:rsidR="0078587A" w:rsidRPr="001F2F7B" w:rsidRDefault="0078587A" w:rsidP="003726DD">
            <w:pPr>
              <w:pStyle w:val="ListParagraph"/>
              <w:numPr>
                <w:ilvl w:val="0"/>
                <w:numId w:val="134"/>
              </w:numPr>
              <w:jc w:val="both"/>
              <w:rPr>
                <w:rFonts w:ascii="Calibri" w:hAnsi="Calibri" w:cstheme="minorHAnsi"/>
                <w:sz w:val="24"/>
                <w:szCs w:val="24"/>
              </w:rPr>
            </w:pPr>
            <w:r w:rsidRPr="001F2F7B">
              <w:rPr>
                <w:rFonts w:ascii="Calibri" w:hAnsi="Calibri" w:cstheme="minorHAnsi"/>
                <w:sz w:val="24"/>
                <w:szCs w:val="24"/>
              </w:rPr>
              <w:t>Mise à la disposition des matières et matériels des services publics de son ressort ;</w:t>
            </w:r>
          </w:p>
          <w:p w14:paraId="4BCF5C67" w14:textId="77777777" w:rsidR="0078587A" w:rsidRPr="001F2F7B" w:rsidRDefault="0078587A" w:rsidP="003726DD">
            <w:pPr>
              <w:pStyle w:val="ListParagraph"/>
              <w:numPr>
                <w:ilvl w:val="0"/>
                <w:numId w:val="134"/>
              </w:numPr>
              <w:jc w:val="both"/>
              <w:rPr>
                <w:rFonts w:ascii="Calibri" w:hAnsi="Calibri" w:cstheme="minorHAnsi"/>
                <w:sz w:val="24"/>
                <w:szCs w:val="24"/>
              </w:rPr>
            </w:pPr>
            <w:r w:rsidRPr="001F2F7B">
              <w:rPr>
                <w:rFonts w:ascii="Calibri" w:hAnsi="Calibri" w:cstheme="minorHAnsi"/>
                <w:sz w:val="24"/>
                <w:szCs w:val="24"/>
              </w:rPr>
              <w:t>Tenue des documents relatifs aux mouvements internes des matières et matériels ;</w:t>
            </w:r>
          </w:p>
          <w:p w14:paraId="6D18B388" w14:textId="77777777" w:rsidR="0078587A" w:rsidRPr="001F2F7B" w:rsidRDefault="0078587A" w:rsidP="003726DD">
            <w:pPr>
              <w:pStyle w:val="ListParagraph"/>
              <w:numPr>
                <w:ilvl w:val="0"/>
                <w:numId w:val="134"/>
              </w:numPr>
              <w:jc w:val="both"/>
              <w:rPr>
                <w:rFonts w:ascii="Calibri" w:hAnsi="Calibri" w:cstheme="minorHAnsi"/>
                <w:sz w:val="24"/>
                <w:szCs w:val="24"/>
              </w:rPr>
            </w:pPr>
            <w:r w:rsidRPr="001F2F7B">
              <w:rPr>
                <w:rFonts w:ascii="Calibri" w:hAnsi="Calibri" w:cstheme="minorHAnsi"/>
                <w:sz w:val="24"/>
                <w:szCs w:val="24"/>
              </w:rPr>
              <w:t>Tenue de la comptabilité des matières et matériels</w:t>
            </w:r>
          </w:p>
          <w:p w14:paraId="67AC599F" w14:textId="77777777" w:rsidR="0078587A" w:rsidRPr="001F2F7B" w:rsidRDefault="001F5216" w:rsidP="003726DD">
            <w:pPr>
              <w:pStyle w:val="ListParagraph"/>
              <w:numPr>
                <w:ilvl w:val="0"/>
                <w:numId w:val="134"/>
              </w:numPr>
              <w:jc w:val="both"/>
              <w:rPr>
                <w:rFonts w:ascii="Calibri" w:hAnsi="Calibri" w:cstheme="minorHAnsi"/>
                <w:sz w:val="24"/>
                <w:szCs w:val="24"/>
              </w:rPr>
            </w:pPr>
            <w:r w:rsidRPr="001F2F7B">
              <w:rPr>
                <w:rFonts w:ascii="Calibri" w:hAnsi="Calibri" w:cstheme="minorHAnsi"/>
                <w:sz w:val="24"/>
                <w:szCs w:val="24"/>
              </w:rPr>
              <w:t>P</w:t>
            </w:r>
            <w:r w:rsidR="0078587A" w:rsidRPr="001F2F7B">
              <w:rPr>
                <w:rFonts w:ascii="Calibri" w:hAnsi="Calibri" w:cstheme="minorHAnsi"/>
                <w:sz w:val="24"/>
                <w:szCs w:val="24"/>
              </w:rPr>
              <w:t>réparation pour Visa de toutes les régularisations de dépenses exécutées en procédures sans ordonnancement préalable :</w:t>
            </w:r>
          </w:p>
          <w:p w14:paraId="59F71448" w14:textId="77777777" w:rsidR="0078587A" w:rsidRPr="001F2F7B" w:rsidRDefault="0078587A" w:rsidP="003726DD">
            <w:pPr>
              <w:pStyle w:val="ListParagraph"/>
              <w:numPr>
                <w:ilvl w:val="0"/>
                <w:numId w:val="134"/>
              </w:numPr>
              <w:jc w:val="both"/>
              <w:rPr>
                <w:rFonts w:ascii="Calibri" w:hAnsi="Calibri" w:cstheme="minorHAnsi"/>
                <w:sz w:val="24"/>
                <w:szCs w:val="24"/>
              </w:rPr>
            </w:pPr>
            <w:r w:rsidRPr="001F2F7B">
              <w:rPr>
                <w:rFonts w:ascii="Calibri" w:hAnsi="Calibri" w:cstheme="minorHAnsi"/>
                <w:sz w:val="24"/>
                <w:szCs w:val="24"/>
              </w:rPr>
              <w:t>Centralisation des opérations exécutées par les services publics de son ressort ;</w:t>
            </w:r>
          </w:p>
          <w:p w14:paraId="76D20118" w14:textId="77777777" w:rsidR="0078587A" w:rsidRPr="001F2F7B" w:rsidRDefault="0078587A" w:rsidP="003726DD">
            <w:pPr>
              <w:pStyle w:val="ListParagraph"/>
              <w:numPr>
                <w:ilvl w:val="0"/>
                <w:numId w:val="134"/>
              </w:numPr>
              <w:jc w:val="both"/>
              <w:rPr>
                <w:rFonts w:ascii="Calibri" w:hAnsi="Calibri" w:cstheme="minorHAnsi"/>
                <w:sz w:val="24"/>
                <w:szCs w:val="24"/>
              </w:rPr>
            </w:pPr>
            <w:r w:rsidRPr="001F2F7B">
              <w:rPr>
                <w:rFonts w:ascii="Calibri" w:hAnsi="Calibri" w:cstheme="minorHAnsi"/>
                <w:sz w:val="24"/>
                <w:szCs w:val="24"/>
              </w:rPr>
              <w:t>Réalisation de l’inventaire annuel ou réglementaire en collaboration avec la Division Inventaire de la DNCM</w:t>
            </w:r>
            <w:r w:rsidR="00C61C80" w:rsidRPr="001F2F7B">
              <w:rPr>
                <w:rFonts w:ascii="Calibri" w:hAnsi="Calibri" w:cstheme="minorHAnsi"/>
                <w:sz w:val="24"/>
                <w:szCs w:val="24"/>
              </w:rPr>
              <w:t>M</w:t>
            </w:r>
            <w:r w:rsidRPr="001F2F7B">
              <w:rPr>
                <w:rFonts w:ascii="Calibri" w:hAnsi="Calibri" w:cstheme="minorHAnsi"/>
                <w:sz w:val="24"/>
                <w:szCs w:val="24"/>
              </w:rPr>
              <w:t> ;</w:t>
            </w:r>
          </w:p>
          <w:p w14:paraId="7180E7FB" w14:textId="77777777" w:rsidR="0078587A" w:rsidRPr="001F2F7B" w:rsidRDefault="0078587A" w:rsidP="003726DD">
            <w:pPr>
              <w:pStyle w:val="ListParagraph"/>
              <w:numPr>
                <w:ilvl w:val="0"/>
                <w:numId w:val="134"/>
              </w:numPr>
              <w:jc w:val="both"/>
              <w:rPr>
                <w:rFonts w:ascii="Calibri" w:hAnsi="Calibri" w:cstheme="minorHAnsi"/>
                <w:sz w:val="24"/>
                <w:szCs w:val="24"/>
              </w:rPr>
            </w:pPr>
            <w:r w:rsidRPr="001F2F7B">
              <w:rPr>
                <w:rFonts w:ascii="Calibri" w:hAnsi="Calibri" w:cstheme="minorHAnsi"/>
                <w:sz w:val="24"/>
                <w:szCs w:val="24"/>
              </w:rPr>
              <w:t>Participation aux passat</w:t>
            </w:r>
            <w:r w:rsidR="001F5216" w:rsidRPr="001F2F7B">
              <w:rPr>
                <w:rFonts w:ascii="Calibri" w:hAnsi="Calibri" w:cstheme="minorHAnsi"/>
                <w:sz w:val="24"/>
                <w:szCs w:val="24"/>
              </w:rPr>
              <w:t>ions de service de concert avec</w:t>
            </w:r>
            <w:r w:rsidRPr="001F2F7B">
              <w:rPr>
                <w:rFonts w:ascii="Calibri" w:hAnsi="Calibri" w:cstheme="minorHAnsi"/>
                <w:sz w:val="24"/>
                <w:szCs w:val="24"/>
              </w:rPr>
              <w:t xml:space="preserve"> la DNCM</w:t>
            </w:r>
            <w:r w:rsidR="00C61C80" w:rsidRPr="001F2F7B">
              <w:rPr>
                <w:rFonts w:ascii="Calibri" w:hAnsi="Calibri" w:cstheme="minorHAnsi"/>
                <w:sz w:val="24"/>
                <w:szCs w:val="24"/>
              </w:rPr>
              <w:t>M</w:t>
            </w:r>
          </w:p>
          <w:p w14:paraId="79508888" w14:textId="77777777" w:rsidR="0078587A" w:rsidRPr="001F2F7B" w:rsidRDefault="0078587A" w:rsidP="003726DD">
            <w:pPr>
              <w:pStyle w:val="ListParagraph"/>
              <w:numPr>
                <w:ilvl w:val="0"/>
                <w:numId w:val="38"/>
              </w:numPr>
              <w:rPr>
                <w:rFonts w:ascii="Calibri" w:hAnsi="Calibri" w:cstheme="minorHAnsi"/>
                <w:sz w:val="24"/>
                <w:szCs w:val="24"/>
              </w:rPr>
            </w:pPr>
            <w:r w:rsidRPr="001F2F7B">
              <w:rPr>
                <w:rFonts w:ascii="Calibri" w:hAnsi="Calibri" w:cstheme="minorHAnsi"/>
                <w:sz w:val="24"/>
                <w:szCs w:val="24"/>
              </w:rPr>
              <w:t>Reddition du compte de gestion matières consolidé pour transmission à la Division de ressort à la DNCM</w:t>
            </w:r>
            <w:r w:rsidR="00C61C80" w:rsidRPr="001F2F7B">
              <w:rPr>
                <w:rFonts w:ascii="Calibri" w:hAnsi="Calibri" w:cstheme="minorHAnsi"/>
                <w:sz w:val="24"/>
                <w:szCs w:val="24"/>
              </w:rPr>
              <w:t>M</w:t>
            </w:r>
          </w:p>
          <w:p w14:paraId="2192CF75" w14:textId="77777777" w:rsidR="0078587A" w:rsidRPr="001F2F7B" w:rsidRDefault="0078587A" w:rsidP="003726DD">
            <w:pPr>
              <w:pStyle w:val="ListParagraph"/>
              <w:numPr>
                <w:ilvl w:val="0"/>
                <w:numId w:val="38"/>
              </w:numPr>
              <w:rPr>
                <w:rFonts w:ascii="Calibri" w:hAnsi="Calibri" w:cstheme="minorHAnsi"/>
                <w:sz w:val="24"/>
                <w:szCs w:val="24"/>
              </w:rPr>
            </w:pPr>
            <w:r w:rsidRPr="001F2F7B">
              <w:rPr>
                <w:rFonts w:ascii="Calibri" w:hAnsi="Calibri" w:cstheme="minorHAnsi"/>
                <w:sz w:val="24"/>
                <w:szCs w:val="24"/>
              </w:rPr>
              <w:t>Participation aux conférences budgétaires</w:t>
            </w:r>
          </w:p>
        </w:tc>
        <w:tc>
          <w:tcPr>
            <w:tcW w:w="2239" w:type="dxa"/>
          </w:tcPr>
          <w:p w14:paraId="182D6D55" w14:textId="77777777" w:rsidR="008F542C" w:rsidRPr="001F2F7B" w:rsidRDefault="008F542C" w:rsidP="00CD3F00">
            <w:pPr>
              <w:jc w:val="center"/>
              <w:rPr>
                <w:rFonts w:ascii="Calibri" w:hAnsi="Calibri" w:cstheme="minorHAnsi"/>
                <w:sz w:val="24"/>
                <w:szCs w:val="24"/>
              </w:rPr>
            </w:pPr>
          </w:p>
          <w:p w14:paraId="21C827B4" w14:textId="19A73CB3" w:rsidR="0078587A" w:rsidRPr="001F2F7B" w:rsidRDefault="0078587A" w:rsidP="00CD3F00">
            <w:pPr>
              <w:jc w:val="center"/>
              <w:rPr>
                <w:rFonts w:ascii="Calibri" w:hAnsi="Calibri" w:cstheme="minorHAnsi"/>
                <w:sz w:val="24"/>
                <w:szCs w:val="24"/>
              </w:rPr>
            </w:pPr>
            <w:r w:rsidRPr="001F2F7B">
              <w:rPr>
                <w:rFonts w:ascii="Calibri" w:hAnsi="Calibri" w:cstheme="minorHAnsi"/>
                <w:sz w:val="24"/>
                <w:szCs w:val="24"/>
              </w:rPr>
              <w:t>Ministère (Cabinet et services centraux) ou siège de l’institution</w:t>
            </w:r>
          </w:p>
        </w:tc>
      </w:tr>
      <w:tr w:rsidR="0078587A" w:rsidRPr="001F2F7B" w14:paraId="1810E0B1" w14:textId="77777777" w:rsidTr="00CD3F00">
        <w:tc>
          <w:tcPr>
            <w:tcW w:w="2127" w:type="dxa"/>
            <w:shd w:val="clear" w:color="auto" w:fill="DEEAF6" w:themeFill="accent1" w:themeFillTint="33"/>
          </w:tcPr>
          <w:p w14:paraId="42169A0B" w14:textId="77777777" w:rsidR="0078587A" w:rsidRPr="001F2F7B" w:rsidRDefault="0078587A" w:rsidP="007B4CFA">
            <w:pPr>
              <w:tabs>
                <w:tab w:val="left" w:pos="1890"/>
              </w:tabs>
              <w:rPr>
                <w:rFonts w:ascii="Calibri" w:hAnsi="Calibri" w:cstheme="minorHAnsi"/>
                <w:b/>
                <w:sz w:val="24"/>
                <w:szCs w:val="24"/>
              </w:rPr>
            </w:pPr>
            <w:r w:rsidRPr="001F2F7B">
              <w:rPr>
                <w:rFonts w:ascii="Calibri" w:hAnsi="Calibri" w:cstheme="minorHAnsi"/>
                <w:b/>
                <w:sz w:val="24"/>
                <w:szCs w:val="24"/>
              </w:rPr>
              <w:t xml:space="preserve">3-Assistant Comptable Matière (Comptable Matières) </w:t>
            </w:r>
          </w:p>
        </w:tc>
        <w:tc>
          <w:tcPr>
            <w:tcW w:w="6266" w:type="dxa"/>
          </w:tcPr>
          <w:p w14:paraId="7820647F" w14:textId="77777777" w:rsidR="0078587A" w:rsidRPr="001F2F7B" w:rsidRDefault="0078587A" w:rsidP="003726DD">
            <w:pPr>
              <w:pStyle w:val="ListParagraph"/>
              <w:numPr>
                <w:ilvl w:val="0"/>
                <w:numId w:val="134"/>
              </w:numPr>
              <w:jc w:val="both"/>
              <w:rPr>
                <w:rFonts w:ascii="Calibri" w:hAnsi="Calibri" w:cstheme="minorHAnsi"/>
                <w:sz w:val="24"/>
                <w:szCs w:val="24"/>
              </w:rPr>
            </w:pPr>
            <w:r w:rsidRPr="001F2F7B">
              <w:rPr>
                <w:rFonts w:ascii="Calibri" w:hAnsi="Calibri" w:cstheme="minorHAnsi"/>
                <w:sz w:val="24"/>
                <w:szCs w:val="24"/>
              </w:rPr>
              <w:t xml:space="preserve">Assistance au comptable matières titulaire, </w:t>
            </w:r>
          </w:p>
          <w:p w14:paraId="0DBC4770" w14:textId="77777777" w:rsidR="0078587A" w:rsidRPr="001F2F7B" w:rsidRDefault="0078587A" w:rsidP="003726DD">
            <w:pPr>
              <w:pStyle w:val="ListParagraph"/>
              <w:numPr>
                <w:ilvl w:val="0"/>
                <w:numId w:val="134"/>
              </w:numPr>
              <w:jc w:val="both"/>
              <w:rPr>
                <w:rFonts w:ascii="Calibri" w:hAnsi="Calibri" w:cstheme="minorHAnsi"/>
                <w:sz w:val="24"/>
                <w:szCs w:val="24"/>
              </w:rPr>
            </w:pPr>
            <w:r w:rsidRPr="001F2F7B">
              <w:rPr>
                <w:rFonts w:ascii="Calibri" w:hAnsi="Calibri" w:cstheme="minorHAnsi"/>
                <w:sz w:val="24"/>
                <w:szCs w:val="24"/>
              </w:rPr>
              <w:t xml:space="preserve">Remplacement du comptable titulaire en cas d’empêchement ou d’absence </w:t>
            </w:r>
          </w:p>
        </w:tc>
        <w:tc>
          <w:tcPr>
            <w:tcW w:w="2239" w:type="dxa"/>
          </w:tcPr>
          <w:p w14:paraId="0B0D4B5D" w14:textId="77777777" w:rsidR="0078587A" w:rsidRPr="001F2F7B" w:rsidRDefault="0078587A" w:rsidP="00CD3F00">
            <w:pPr>
              <w:jc w:val="center"/>
              <w:rPr>
                <w:rFonts w:ascii="Calibri" w:hAnsi="Calibri" w:cstheme="minorHAnsi"/>
                <w:sz w:val="24"/>
                <w:szCs w:val="24"/>
              </w:rPr>
            </w:pPr>
            <w:r w:rsidRPr="001F2F7B">
              <w:rPr>
                <w:rFonts w:ascii="Calibri" w:hAnsi="Calibri" w:cstheme="minorHAnsi"/>
                <w:sz w:val="24"/>
                <w:szCs w:val="24"/>
              </w:rPr>
              <w:t>Ministère (Cabinet et services centraux) ou Siège de l’Institution</w:t>
            </w:r>
          </w:p>
        </w:tc>
      </w:tr>
      <w:tr w:rsidR="0078587A" w:rsidRPr="001F2F7B" w14:paraId="156ACD8C" w14:textId="77777777" w:rsidTr="00CD3F00">
        <w:tc>
          <w:tcPr>
            <w:tcW w:w="2127" w:type="dxa"/>
            <w:shd w:val="clear" w:color="auto" w:fill="DEEAF6" w:themeFill="accent1" w:themeFillTint="33"/>
          </w:tcPr>
          <w:p w14:paraId="5A8898BA" w14:textId="77777777" w:rsidR="0078587A" w:rsidRPr="001F2F7B" w:rsidRDefault="0078587A" w:rsidP="007B4CFA">
            <w:pPr>
              <w:pStyle w:val="ListParagraph"/>
              <w:tabs>
                <w:tab w:val="left" w:pos="1890"/>
              </w:tabs>
              <w:ind w:left="142"/>
              <w:rPr>
                <w:rFonts w:ascii="Calibri" w:hAnsi="Calibri" w:cstheme="minorHAnsi"/>
                <w:b/>
                <w:sz w:val="24"/>
                <w:szCs w:val="24"/>
              </w:rPr>
            </w:pPr>
            <w:r w:rsidRPr="001F2F7B">
              <w:rPr>
                <w:rFonts w:ascii="Calibri" w:hAnsi="Calibri" w:cstheme="minorHAnsi"/>
                <w:b/>
                <w:sz w:val="24"/>
                <w:szCs w:val="24"/>
              </w:rPr>
              <w:t xml:space="preserve">4-Magasinier Fichiste </w:t>
            </w:r>
          </w:p>
        </w:tc>
        <w:tc>
          <w:tcPr>
            <w:tcW w:w="6266" w:type="dxa"/>
          </w:tcPr>
          <w:p w14:paraId="4557FAC6" w14:textId="77777777" w:rsidR="0078587A" w:rsidRPr="001F2F7B" w:rsidRDefault="0078587A" w:rsidP="003726DD">
            <w:pPr>
              <w:pStyle w:val="ListParagraph"/>
              <w:numPr>
                <w:ilvl w:val="0"/>
                <w:numId w:val="134"/>
              </w:numPr>
              <w:jc w:val="both"/>
              <w:rPr>
                <w:rFonts w:ascii="Calibri" w:hAnsi="Calibri" w:cstheme="minorHAnsi"/>
                <w:sz w:val="24"/>
                <w:szCs w:val="24"/>
              </w:rPr>
            </w:pPr>
            <w:r w:rsidRPr="001F2F7B">
              <w:rPr>
                <w:rFonts w:ascii="Calibri" w:hAnsi="Calibri" w:cstheme="minorHAnsi"/>
                <w:sz w:val="24"/>
                <w:szCs w:val="24"/>
              </w:rPr>
              <w:t xml:space="preserve">Réception des matières et matériels (en transit) au magasin, </w:t>
            </w:r>
          </w:p>
          <w:p w14:paraId="5B3C6AA6" w14:textId="77777777" w:rsidR="0078587A" w:rsidRPr="001F2F7B" w:rsidRDefault="0078587A" w:rsidP="003726DD">
            <w:pPr>
              <w:pStyle w:val="ListParagraph"/>
              <w:numPr>
                <w:ilvl w:val="0"/>
                <w:numId w:val="134"/>
              </w:numPr>
              <w:jc w:val="both"/>
              <w:rPr>
                <w:rFonts w:ascii="Calibri" w:hAnsi="Calibri" w:cstheme="minorHAnsi"/>
                <w:sz w:val="24"/>
                <w:szCs w:val="24"/>
              </w:rPr>
            </w:pPr>
            <w:r w:rsidRPr="001F2F7B">
              <w:rPr>
                <w:rFonts w:ascii="Calibri" w:hAnsi="Calibri" w:cstheme="minorHAnsi"/>
                <w:sz w:val="24"/>
                <w:szCs w:val="24"/>
              </w:rPr>
              <w:t xml:space="preserve">Tenue des fiches de stocks de Matières et matériels </w:t>
            </w:r>
          </w:p>
          <w:p w14:paraId="37D451A6" w14:textId="77777777" w:rsidR="0078587A" w:rsidRPr="001F2F7B" w:rsidRDefault="0078587A" w:rsidP="003726DD">
            <w:pPr>
              <w:pStyle w:val="ListParagraph"/>
              <w:numPr>
                <w:ilvl w:val="0"/>
                <w:numId w:val="134"/>
              </w:numPr>
              <w:jc w:val="both"/>
              <w:rPr>
                <w:rFonts w:ascii="Calibri" w:hAnsi="Calibri" w:cstheme="minorHAnsi"/>
                <w:sz w:val="24"/>
                <w:szCs w:val="24"/>
              </w:rPr>
            </w:pPr>
            <w:r w:rsidRPr="001F2F7B">
              <w:rPr>
                <w:rFonts w:ascii="Calibri" w:hAnsi="Calibri" w:cstheme="minorHAnsi"/>
                <w:sz w:val="24"/>
                <w:szCs w:val="24"/>
              </w:rPr>
              <w:t>Livraison des matières et matériels aux services publics de son ressort</w:t>
            </w:r>
          </w:p>
        </w:tc>
        <w:tc>
          <w:tcPr>
            <w:tcW w:w="2239" w:type="dxa"/>
          </w:tcPr>
          <w:p w14:paraId="674D23FF" w14:textId="3FD064A3" w:rsidR="0078587A" w:rsidRPr="001F2F7B" w:rsidRDefault="0078587A" w:rsidP="00CD3F00">
            <w:pPr>
              <w:jc w:val="center"/>
              <w:rPr>
                <w:rFonts w:ascii="Calibri" w:hAnsi="Calibri" w:cstheme="minorHAnsi"/>
                <w:sz w:val="24"/>
                <w:szCs w:val="24"/>
              </w:rPr>
            </w:pPr>
            <w:r w:rsidRPr="001F2F7B">
              <w:rPr>
                <w:rFonts w:ascii="Calibri" w:hAnsi="Calibri" w:cstheme="minorHAnsi"/>
                <w:sz w:val="24"/>
                <w:szCs w:val="24"/>
              </w:rPr>
              <w:t>Ministère (Cabinet et services Centraux) ou Siège de l’Institution</w:t>
            </w:r>
          </w:p>
        </w:tc>
      </w:tr>
      <w:tr w:rsidR="0078587A" w:rsidRPr="001F2F7B" w14:paraId="1636E730" w14:textId="77777777" w:rsidTr="00CD3F00">
        <w:tc>
          <w:tcPr>
            <w:tcW w:w="2127" w:type="dxa"/>
            <w:shd w:val="clear" w:color="auto" w:fill="DEEAF6" w:themeFill="accent1" w:themeFillTint="33"/>
          </w:tcPr>
          <w:p w14:paraId="3D5C3A84" w14:textId="77777777" w:rsidR="0078587A" w:rsidRPr="001F2F7B" w:rsidRDefault="0078587A" w:rsidP="007B4CFA">
            <w:pPr>
              <w:pStyle w:val="ListParagraph"/>
              <w:tabs>
                <w:tab w:val="left" w:pos="1890"/>
              </w:tabs>
              <w:ind w:left="142"/>
              <w:rPr>
                <w:rFonts w:ascii="Calibri" w:hAnsi="Calibri" w:cstheme="minorHAnsi"/>
                <w:b/>
                <w:sz w:val="24"/>
                <w:szCs w:val="24"/>
              </w:rPr>
            </w:pPr>
            <w:r w:rsidRPr="001F2F7B">
              <w:rPr>
                <w:rFonts w:ascii="Calibri" w:hAnsi="Calibri" w:cstheme="minorHAnsi"/>
                <w:b/>
                <w:sz w:val="24"/>
                <w:szCs w:val="24"/>
              </w:rPr>
              <w:t>5-Détenteur</w:t>
            </w:r>
          </w:p>
        </w:tc>
        <w:tc>
          <w:tcPr>
            <w:tcW w:w="6266" w:type="dxa"/>
          </w:tcPr>
          <w:p w14:paraId="163DBECF" w14:textId="77777777" w:rsidR="0078587A" w:rsidRPr="001F2F7B" w:rsidRDefault="0078587A" w:rsidP="003726DD">
            <w:pPr>
              <w:pStyle w:val="ListParagraph"/>
              <w:numPr>
                <w:ilvl w:val="0"/>
                <w:numId w:val="134"/>
              </w:numPr>
              <w:jc w:val="both"/>
              <w:rPr>
                <w:rFonts w:ascii="Calibri" w:hAnsi="Calibri" w:cstheme="minorHAnsi"/>
                <w:sz w:val="24"/>
                <w:szCs w:val="24"/>
              </w:rPr>
            </w:pPr>
            <w:r w:rsidRPr="001F2F7B">
              <w:rPr>
                <w:rFonts w:ascii="Calibri" w:hAnsi="Calibri" w:cstheme="minorHAnsi"/>
                <w:sz w:val="24"/>
                <w:szCs w:val="24"/>
              </w:rPr>
              <w:t xml:space="preserve">Responsabilité des matières et matériels mis à sa disposition, </w:t>
            </w:r>
          </w:p>
          <w:p w14:paraId="59CDD168" w14:textId="77777777" w:rsidR="0078587A" w:rsidRPr="001F2F7B" w:rsidRDefault="0078587A" w:rsidP="003726DD">
            <w:pPr>
              <w:pStyle w:val="ListParagraph"/>
              <w:numPr>
                <w:ilvl w:val="0"/>
                <w:numId w:val="134"/>
              </w:numPr>
              <w:jc w:val="both"/>
              <w:rPr>
                <w:rFonts w:ascii="Calibri" w:hAnsi="Calibri" w:cstheme="minorHAnsi"/>
                <w:sz w:val="24"/>
                <w:szCs w:val="24"/>
              </w:rPr>
            </w:pPr>
            <w:r w:rsidRPr="001F2F7B">
              <w:rPr>
                <w:rFonts w:ascii="Calibri" w:hAnsi="Calibri" w:cstheme="minorHAnsi"/>
                <w:sz w:val="24"/>
                <w:szCs w:val="24"/>
              </w:rPr>
              <w:t>Tenue des fiches détenteurs</w:t>
            </w:r>
          </w:p>
          <w:p w14:paraId="47E76430" w14:textId="77777777" w:rsidR="0078587A" w:rsidRPr="001F2F7B" w:rsidRDefault="0078587A" w:rsidP="003726DD">
            <w:pPr>
              <w:pStyle w:val="ListParagraph"/>
              <w:numPr>
                <w:ilvl w:val="0"/>
                <w:numId w:val="134"/>
              </w:numPr>
              <w:jc w:val="both"/>
              <w:rPr>
                <w:rFonts w:ascii="Calibri" w:hAnsi="Calibri" w:cstheme="minorHAnsi"/>
                <w:sz w:val="24"/>
                <w:szCs w:val="24"/>
              </w:rPr>
            </w:pPr>
            <w:r w:rsidRPr="001F2F7B">
              <w:rPr>
                <w:rFonts w:ascii="Calibri" w:hAnsi="Calibri" w:cstheme="minorHAnsi"/>
                <w:sz w:val="24"/>
                <w:szCs w:val="24"/>
              </w:rPr>
              <w:t>Information des comptable</w:t>
            </w:r>
            <w:r w:rsidR="00EE36FF" w:rsidRPr="001F2F7B">
              <w:rPr>
                <w:rFonts w:ascii="Calibri" w:hAnsi="Calibri" w:cstheme="minorHAnsi"/>
                <w:sz w:val="24"/>
                <w:szCs w:val="24"/>
              </w:rPr>
              <w:t>s</w:t>
            </w:r>
            <w:r w:rsidRPr="001F2F7B">
              <w:rPr>
                <w:rFonts w:ascii="Calibri" w:hAnsi="Calibri" w:cstheme="minorHAnsi"/>
                <w:sz w:val="24"/>
                <w:szCs w:val="24"/>
              </w:rPr>
              <w:t xml:space="preserve"> matières et du matériel des altérations subies par les matières et matériels,</w:t>
            </w:r>
          </w:p>
          <w:p w14:paraId="12FB6460" w14:textId="77777777" w:rsidR="0078587A" w:rsidRPr="001F2F7B" w:rsidRDefault="00521A9E" w:rsidP="003726DD">
            <w:pPr>
              <w:pStyle w:val="ListParagraph"/>
              <w:numPr>
                <w:ilvl w:val="0"/>
                <w:numId w:val="134"/>
              </w:numPr>
              <w:jc w:val="both"/>
              <w:rPr>
                <w:rFonts w:ascii="Calibri" w:hAnsi="Calibri" w:cstheme="minorHAnsi"/>
                <w:sz w:val="24"/>
                <w:szCs w:val="24"/>
              </w:rPr>
            </w:pPr>
            <w:r w:rsidRPr="001F2F7B">
              <w:rPr>
                <w:rFonts w:ascii="Calibri" w:hAnsi="Calibri" w:cstheme="minorHAnsi"/>
                <w:sz w:val="24"/>
                <w:szCs w:val="24"/>
              </w:rPr>
              <w:t>Établissement</w:t>
            </w:r>
            <w:r w:rsidR="0078587A" w:rsidRPr="001F2F7B">
              <w:rPr>
                <w:rFonts w:ascii="Calibri" w:hAnsi="Calibri" w:cstheme="minorHAnsi"/>
                <w:sz w:val="24"/>
                <w:szCs w:val="24"/>
              </w:rPr>
              <w:t xml:space="preserve"> de la liste des matériels à reformer en accord avec le Responsable du Bureau comptable matières de son ressort. </w:t>
            </w:r>
          </w:p>
        </w:tc>
        <w:tc>
          <w:tcPr>
            <w:tcW w:w="2239" w:type="dxa"/>
          </w:tcPr>
          <w:p w14:paraId="51466FAB" w14:textId="77777777" w:rsidR="0078587A" w:rsidRPr="001F2F7B" w:rsidRDefault="0078587A" w:rsidP="00CD3F00">
            <w:pPr>
              <w:jc w:val="center"/>
              <w:rPr>
                <w:rFonts w:ascii="Calibri" w:hAnsi="Calibri" w:cstheme="minorHAnsi"/>
                <w:sz w:val="24"/>
                <w:szCs w:val="24"/>
              </w:rPr>
            </w:pPr>
            <w:r w:rsidRPr="001F2F7B">
              <w:rPr>
                <w:rFonts w:ascii="Calibri" w:hAnsi="Calibri" w:cstheme="minorHAnsi"/>
                <w:sz w:val="24"/>
                <w:szCs w:val="24"/>
              </w:rPr>
              <w:t>Chaque service public au niveau Central</w:t>
            </w:r>
          </w:p>
        </w:tc>
      </w:tr>
    </w:tbl>
    <w:p w14:paraId="534FDDC6" w14:textId="77777777" w:rsidR="0078587A" w:rsidRPr="001F2F7B" w:rsidRDefault="0078587A" w:rsidP="0078587A">
      <w:pPr>
        <w:rPr>
          <w:rFonts w:ascii="Calibri" w:hAnsi="Calibri" w:cstheme="minorHAnsi"/>
          <w:sz w:val="24"/>
          <w:szCs w:val="24"/>
          <w:highlight w:val="yellow"/>
        </w:rPr>
      </w:pPr>
    </w:p>
    <w:p w14:paraId="39FBDDC1" w14:textId="77777777" w:rsidR="0078587A" w:rsidRPr="001F2F7B" w:rsidRDefault="0078587A" w:rsidP="0078587A">
      <w:pPr>
        <w:rPr>
          <w:rFonts w:ascii="Calibri" w:hAnsi="Calibri" w:cstheme="minorHAnsi"/>
          <w:sz w:val="24"/>
          <w:szCs w:val="24"/>
          <w:highlight w:val="yellow"/>
        </w:rPr>
      </w:pPr>
    </w:p>
    <w:p w14:paraId="0E771360" w14:textId="77777777" w:rsidR="00814C62" w:rsidRPr="001F2F7B" w:rsidRDefault="00814C62">
      <w:pPr>
        <w:spacing w:after="160" w:line="259" w:lineRule="auto"/>
        <w:rPr>
          <w:rFonts w:ascii="Calibri" w:hAnsi="Calibri" w:cstheme="minorHAnsi"/>
          <w:b/>
          <w:sz w:val="24"/>
          <w:szCs w:val="24"/>
        </w:rPr>
      </w:pPr>
      <w:r w:rsidRPr="001F2F7B">
        <w:rPr>
          <w:rFonts w:ascii="Calibri" w:hAnsi="Calibri" w:cstheme="minorHAnsi"/>
          <w:b/>
          <w:sz w:val="24"/>
          <w:szCs w:val="24"/>
        </w:rPr>
        <w:br w:type="page"/>
      </w:r>
    </w:p>
    <w:p w14:paraId="38B1913D" w14:textId="77777777" w:rsidR="00CD3F00" w:rsidRDefault="00CD3F00" w:rsidP="00091686">
      <w:pPr>
        <w:jc w:val="both"/>
        <w:rPr>
          <w:rFonts w:ascii="Calibri" w:hAnsi="Calibri" w:cstheme="minorHAnsi"/>
          <w:b/>
          <w:sz w:val="24"/>
          <w:szCs w:val="24"/>
        </w:rPr>
      </w:pPr>
    </w:p>
    <w:p w14:paraId="092F10B0" w14:textId="46110D50" w:rsidR="0078587A" w:rsidRPr="001F2F7B" w:rsidRDefault="0078587A" w:rsidP="00091686">
      <w:pPr>
        <w:jc w:val="both"/>
        <w:rPr>
          <w:rFonts w:ascii="Calibri" w:hAnsi="Calibri" w:cstheme="minorHAnsi"/>
          <w:b/>
          <w:sz w:val="24"/>
          <w:szCs w:val="24"/>
        </w:rPr>
      </w:pPr>
      <w:r w:rsidRPr="001F2F7B">
        <w:rPr>
          <w:rFonts w:ascii="Calibri" w:hAnsi="Calibri" w:cstheme="minorHAnsi"/>
          <w:b/>
          <w:sz w:val="24"/>
          <w:szCs w:val="24"/>
        </w:rPr>
        <w:t xml:space="preserve">AU NIVEAU DES </w:t>
      </w:r>
      <w:r w:rsidR="00CD3F00" w:rsidRPr="001F2F7B">
        <w:rPr>
          <w:rFonts w:ascii="Calibri" w:hAnsi="Calibri" w:cstheme="minorHAnsi"/>
          <w:b/>
          <w:sz w:val="24"/>
          <w:szCs w:val="24"/>
        </w:rPr>
        <w:t>RÉGIONS</w:t>
      </w:r>
      <w:r w:rsidRPr="001F2F7B">
        <w:rPr>
          <w:rFonts w:ascii="Calibri" w:hAnsi="Calibri" w:cstheme="minorHAnsi"/>
          <w:b/>
          <w:sz w:val="24"/>
          <w:szCs w:val="24"/>
        </w:rPr>
        <w:t xml:space="preserve"> ADMINISTRATIVES (GOUVERNORATS, </w:t>
      </w:r>
      <w:r w:rsidR="00CD3F00" w:rsidRPr="001F2F7B">
        <w:rPr>
          <w:rFonts w:ascii="Calibri" w:hAnsi="Calibri" w:cstheme="minorHAnsi"/>
          <w:b/>
          <w:sz w:val="24"/>
          <w:szCs w:val="24"/>
        </w:rPr>
        <w:t>PRÉFECTURES</w:t>
      </w:r>
      <w:r w:rsidRPr="001F2F7B">
        <w:rPr>
          <w:rFonts w:ascii="Calibri" w:hAnsi="Calibri" w:cstheme="minorHAnsi"/>
          <w:b/>
          <w:sz w:val="24"/>
          <w:szCs w:val="24"/>
        </w:rPr>
        <w:t xml:space="preserve"> ET </w:t>
      </w:r>
      <w:r w:rsidR="00CD3F00" w:rsidRPr="001F2F7B">
        <w:rPr>
          <w:rFonts w:ascii="Calibri" w:hAnsi="Calibri" w:cstheme="minorHAnsi"/>
          <w:b/>
          <w:sz w:val="24"/>
          <w:szCs w:val="24"/>
        </w:rPr>
        <w:t>SOUS-PRÉFECTURES</w:t>
      </w:r>
      <w:r w:rsidRPr="001F2F7B">
        <w:rPr>
          <w:rFonts w:ascii="Calibri" w:hAnsi="Calibri" w:cstheme="minorHAnsi"/>
          <w:b/>
          <w:sz w:val="24"/>
          <w:szCs w:val="24"/>
        </w:rPr>
        <w:t xml:space="preserve">) SERVICES </w:t>
      </w:r>
      <w:r w:rsidR="00CD3F00" w:rsidRPr="001F2F7B">
        <w:rPr>
          <w:rFonts w:ascii="Calibri" w:hAnsi="Calibri" w:cstheme="minorHAnsi"/>
          <w:b/>
          <w:sz w:val="24"/>
          <w:szCs w:val="24"/>
        </w:rPr>
        <w:t>DÉCONCENTRÉS</w:t>
      </w:r>
      <w:r w:rsidRPr="001F2F7B">
        <w:rPr>
          <w:rFonts w:ascii="Calibri" w:hAnsi="Calibri" w:cstheme="minorHAnsi"/>
          <w:b/>
          <w:sz w:val="24"/>
          <w:szCs w:val="24"/>
        </w:rPr>
        <w:t xml:space="preserve"> </w:t>
      </w:r>
      <w:r w:rsidR="00CD3F00" w:rsidRPr="001F2F7B">
        <w:rPr>
          <w:rFonts w:ascii="Calibri" w:hAnsi="Calibri" w:cstheme="minorHAnsi"/>
          <w:b/>
          <w:sz w:val="24"/>
          <w:szCs w:val="24"/>
        </w:rPr>
        <w:t>INTÉRIEUR</w:t>
      </w:r>
      <w:r w:rsidR="00CD3F00">
        <w:rPr>
          <w:rFonts w:ascii="Calibri" w:hAnsi="Calibri" w:cstheme="minorHAnsi"/>
          <w:b/>
          <w:sz w:val="24"/>
          <w:szCs w:val="24"/>
        </w:rPr>
        <w:t>S</w:t>
      </w:r>
    </w:p>
    <w:p w14:paraId="6D9FD600" w14:textId="77777777" w:rsidR="001F5216" w:rsidRPr="001F2F7B" w:rsidRDefault="001F5216" w:rsidP="0078587A">
      <w:pPr>
        <w:rPr>
          <w:rFonts w:ascii="Calibri" w:hAnsi="Calibri" w:cstheme="minorHAnsi"/>
          <w:b/>
          <w:sz w:val="24"/>
          <w:szCs w:val="24"/>
        </w:rPr>
      </w:pPr>
    </w:p>
    <w:tbl>
      <w:tblPr>
        <w:tblStyle w:val="TableGrid"/>
        <w:tblW w:w="9924" w:type="dxa"/>
        <w:tblInd w:w="-318" w:type="dxa"/>
        <w:tblLook w:val="04A0" w:firstRow="1" w:lastRow="0" w:firstColumn="1" w:lastColumn="0" w:noHBand="0" w:noVBand="1"/>
      </w:tblPr>
      <w:tblGrid>
        <w:gridCol w:w="2014"/>
        <w:gridCol w:w="6379"/>
        <w:gridCol w:w="1531"/>
      </w:tblGrid>
      <w:tr w:rsidR="0078587A" w:rsidRPr="001F2F7B" w14:paraId="526C7114" w14:textId="77777777" w:rsidTr="001F5216">
        <w:trPr>
          <w:tblHeader/>
        </w:trPr>
        <w:tc>
          <w:tcPr>
            <w:tcW w:w="2014" w:type="dxa"/>
            <w:shd w:val="clear" w:color="auto" w:fill="44546A" w:themeFill="text2"/>
          </w:tcPr>
          <w:p w14:paraId="27E1A255" w14:textId="77777777" w:rsidR="0078587A" w:rsidRPr="001F2F7B" w:rsidRDefault="0078587A" w:rsidP="007B4CFA">
            <w:pPr>
              <w:jc w:val="center"/>
              <w:rPr>
                <w:rFonts w:ascii="Calibri" w:hAnsi="Calibri" w:cstheme="minorHAnsi"/>
                <w:b/>
                <w:color w:val="FFFFFF" w:themeColor="background1"/>
                <w:sz w:val="24"/>
                <w:szCs w:val="24"/>
              </w:rPr>
            </w:pPr>
            <w:r w:rsidRPr="001F2F7B">
              <w:rPr>
                <w:rFonts w:ascii="Calibri" w:hAnsi="Calibri" w:cstheme="minorHAnsi"/>
                <w:b/>
                <w:color w:val="FFFFFF" w:themeColor="background1"/>
                <w:sz w:val="24"/>
                <w:szCs w:val="24"/>
              </w:rPr>
              <w:t>Acteurs</w:t>
            </w:r>
          </w:p>
        </w:tc>
        <w:tc>
          <w:tcPr>
            <w:tcW w:w="6379" w:type="dxa"/>
            <w:shd w:val="clear" w:color="auto" w:fill="44546A" w:themeFill="text2"/>
          </w:tcPr>
          <w:p w14:paraId="161D52C0" w14:textId="77777777" w:rsidR="0078587A" w:rsidRPr="001F2F7B" w:rsidRDefault="0078587A" w:rsidP="007B4CFA">
            <w:pPr>
              <w:jc w:val="center"/>
              <w:rPr>
                <w:rFonts w:ascii="Calibri" w:hAnsi="Calibri" w:cstheme="minorHAnsi"/>
                <w:b/>
                <w:color w:val="FFFFFF" w:themeColor="background1"/>
                <w:sz w:val="24"/>
                <w:szCs w:val="24"/>
              </w:rPr>
            </w:pPr>
            <w:r w:rsidRPr="001F2F7B">
              <w:rPr>
                <w:rFonts w:ascii="Calibri" w:hAnsi="Calibri" w:cstheme="minorHAnsi"/>
                <w:b/>
                <w:color w:val="FFFFFF" w:themeColor="background1"/>
                <w:sz w:val="24"/>
                <w:szCs w:val="24"/>
              </w:rPr>
              <w:t>Activité</w:t>
            </w:r>
          </w:p>
        </w:tc>
        <w:tc>
          <w:tcPr>
            <w:tcW w:w="1531" w:type="dxa"/>
            <w:shd w:val="clear" w:color="auto" w:fill="44546A" w:themeFill="text2"/>
          </w:tcPr>
          <w:p w14:paraId="7DFC483E" w14:textId="77777777" w:rsidR="0078587A" w:rsidRPr="001F2F7B" w:rsidRDefault="0078587A" w:rsidP="007B4CFA">
            <w:pPr>
              <w:jc w:val="center"/>
              <w:rPr>
                <w:rFonts w:ascii="Calibri" w:hAnsi="Calibri" w:cstheme="minorHAnsi"/>
                <w:b/>
                <w:color w:val="FFFFFF" w:themeColor="background1"/>
                <w:sz w:val="24"/>
                <w:szCs w:val="24"/>
              </w:rPr>
            </w:pPr>
            <w:r w:rsidRPr="001F2F7B">
              <w:rPr>
                <w:rFonts w:ascii="Calibri" w:hAnsi="Calibri" w:cstheme="minorHAnsi"/>
                <w:b/>
                <w:color w:val="FFFFFF" w:themeColor="background1"/>
                <w:sz w:val="24"/>
                <w:szCs w:val="24"/>
              </w:rPr>
              <w:t>Zone de couverture</w:t>
            </w:r>
          </w:p>
        </w:tc>
      </w:tr>
      <w:tr w:rsidR="0078587A" w:rsidRPr="001F2F7B" w14:paraId="42F8E083" w14:textId="77777777" w:rsidTr="001F5216">
        <w:tc>
          <w:tcPr>
            <w:tcW w:w="2014" w:type="dxa"/>
            <w:shd w:val="clear" w:color="auto" w:fill="DEEAF6" w:themeFill="accent1" w:themeFillTint="33"/>
          </w:tcPr>
          <w:p w14:paraId="253ADE2A" w14:textId="77777777" w:rsidR="0078587A" w:rsidRPr="001F2F7B" w:rsidRDefault="0078587A" w:rsidP="003726DD">
            <w:pPr>
              <w:pStyle w:val="ListParagraph"/>
              <w:numPr>
                <w:ilvl w:val="0"/>
                <w:numId w:val="68"/>
              </w:numPr>
              <w:ind w:left="344"/>
              <w:rPr>
                <w:rFonts w:ascii="Calibri" w:hAnsi="Calibri" w:cstheme="minorHAnsi"/>
                <w:b/>
                <w:sz w:val="24"/>
                <w:szCs w:val="24"/>
              </w:rPr>
            </w:pPr>
            <w:r w:rsidRPr="001F2F7B">
              <w:rPr>
                <w:rFonts w:ascii="Calibri" w:hAnsi="Calibri" w:cstheme="minorHAnsi"/>
                <w:b/>
                <w:sz w:val="24"/>
                <w:szCs w:val="24"/>
              </w:rPr>
              <w:t>Ordonnateur matière Secondaire (Gouverneur ou Préfet)</w:t>
            </w:r>
          </w:p>
        </w:tc>
        <w:tc>
          <w:tcPr>
            <w:tcW w:w="6379" w:type="dxa"/>
          </w:tcPr>
          <w:p w14:paraId="5E69B930" w14:textId="77777777" w:rsidR="0078587A" w:rsidRPr="001F2F7B" w:rsidRDefault="00521A9E" w:rsidP="003726DD">
            <w:pPr>
              <w:pStyle w:val="ListParagraph"/>
              <w:numPr>
                <w:ilvl w:val="0"/>
                <w:numId w:val="39"/>
              </w:numPr>
              <w:rPr>
                <w:rFonts w:ascii="Calibri" w:hAnsi="Calibri" w:cstheme="minorHAnsi"/>
                <w:sz w:val="24"/>
                <w:szCs w:val="24"/>
              </w:rPr>
            </w:pPr>
            <w:r w:rsidRPr="001F2F7B">
              <w:rPr>
                <w:rFonts w:ascii="Calibri" w:hAnsi="Calibri" w:cstheme="minorHAnsi"/>
                <w:sz w:val="24"/>
                <w:szCs w:val="24"/>
              </w:rPr>
              <w:t>Établissement</w:t>
            </w:r>
            <w:r w:rsidR="0078587A" w:rsidRPr="001F2F7B">
              <w:rPr>
                <w:rFonts w:ascii="Calibri" w:hAnsi="Calibri" w:cstheme="minorHAnsi"/>
                <w:sz w:val="24"/>
                <w:szCs w:val="24"/>
              </w:rPr>
              <w:t xml:space="preserve"> de bon de commande et/ou de contrat de matières et matériels ;</w:t>
            </w:r>
          </w:p>
          <w:p w14:paraId="18F24EAA" w14:textId="77777777" w:rsidR="0078587A" w:rsidRPr="001F2F7B" w:rsidRDefault="0078587A" w:rsidP="003726DD">
            <w:pPr>
              <w:pStyle w:val="ListParagraph"/>
              <w:numPr>
                <w:ilvl w:val="0"/>
                <w:numId w:val="39"/>
              </w:numPr>
              <w:rPr>
                <w:rFonts w:ascii="Calibri" w:hAnsi="Calibri" w:cstheme="minorHAnsi"/>
                <w:sz w:val="24"/>
                <w:szCs w:val="24"/>
              </w:rPr>
            </w:pPr>
            <w:r w:rsidRPr="001F2F7B">
              <w:rPr>
                <w:rFonts w:ascii="Calibri" w:hAnsi="Calibri" w:cstheme="minorHAnsi"/>
                <w:sz w:val="24"/>
                <w:szCs w:val="24"/>
              </w:rPr>
              <w:t>Approbation des ordres d’entrée et de sorties :</w:t>
            </w:r>
          </w:p>
          <w:p w14:paraId="22C09CA3" w14:textId="77777777" w:rsidR="0078587A" w:rsidRPr="001F2F7B" w:rsidRDefault="0078587A" w:rsidP="003726DD">
            <w:pPr>
              <w:pStyle w:val="ListParagraph"/>
              <w:numPr>
                <w:ilvl w:val="0"/>
                <w:numId w:val="39"/>
              </w:numPr>
              <w:rPr>
                <w:rFonts w:ascii="Calibri" w:hAnsi="Calibri" w:cstheme="minorHAnsi"/>
                <w:sz w:val="24"/>
                <w:szCs w:val="24"/>
              </w:rPr>
            </w:pPr>
            <w:r w:rsidRPr="001F2F7B">
              <w:rPr>
                <w:rFonts w:ascii="Calibri" w:hAnsi="Calibri" w:cstheme="minorHAnsi"/>
                <w:sz w:val="24"/>
                <w:szCs w:val="24"/>
              </w:rPr>
              <w:t>Autorisation de l’utilisation de la mutation, de l’affectation, de la mise en service du matériel ;</w:t>
            </w:r>
          </w:p>
          <w:p w14:paraId="5245DAA0" w14:textId="77777777" w:rsidR="0078587A" w:rsidRPr="001F2F7B" w:rsidRDefault="0078587A" w:rsidP="003726DD">
            <w:pPr>
              <w:pStyle w:val="ListParagraph"/>
              <w:numPr>
                <w:ilvl w:val="0"/>
                <w:numId w:val="39"/>
              </w:numPr>
              <w:rPr>
                <w:rFonts w:ascii="Calibri" w:hAnsi="Calibri" w:cstheme="minorHAnsi"/>
                <w:sz w:val="24"/>
                <w:szCs w:val="24"/>
              </w:rPr>
            </w:pPr>
            <w:r w:rsidRPr="001F2F7B">
              <w:rPr>
                <w:rFonts w:ascii="Calibri" w:hAnsi="Calibri" w:cstheme="minorHAnsi"/>
                <w:sz w:val="24"/>
                <w:szCs w:val="24"/>
              </w:rPr>
              <w:t xml:space="preserve">Tenue de la comptabilité budgétaire (administrative) des dépenses de matières et matériels </w:t>
            </w:r>
          </w:p>
        </w:tc>
        <w:tc>
          <w:tcPr>
            <w:tcW w:w="1531" w:type="dxa"/>
          </w:tcPr>
          <w:p w14:paraId="5CE11BEB" w14:textId="77777777" w:rsidR="0078587A" w:rsidRPr="001F2F7B" w:rsidRDefault="0078587A" w:rsidP="00CD3F00">
            <w:pPr>
              <w:jc w:val="center"/>
              <w:rPr>
                <w:rFonts w:ascii="Calibri" w:hAnsi="Calibri" w:cstheme="minorHAnsi"/>
                <w:sz w:val="24"/>
                <w:szCs w:val="24"/>
              </w:rPr>
            </w:pPr>
            <w:r w:rsidRPr="001F2F7B">
              <w:rPr>
                <w:rFonts w:ascii="Calibri" w:hAnsi="Calibri" w:cstheme="minorHAnsi"/>
                <w:sz w:val="24"/>
                <w:szCs w:val="24"/>
              </w:rPr>
              <w:t>Cabinet du Gouvernorat ou Préfecture</w:t>
            </w:r>
          </w:p>
        </w:tc>
      </w:tr>
      <w:tr w:rsidR="0078587A" w:rsidRPr="001F2F7B" w14:paraId="7A4506C9" w14:textId="77777777" w:rsidTr="001F5216">
        <w:tc>
          <w:tcPr>
            <w:tcW w:w="2014" w:type="dxa"/>
            <w:shd w:val="clear" w:color="auto" w:fill="DEEAF6" w:themeFill="accent1" w:themeFillTint="33"/>
          </w:tcPr>
          <w:p w14:paraId="60C9C8C5" w14:textId="77777777" w:rsidR="0078587A" w:rsidRPr="001F2F7B" w:rsidRDefault="0078587A" w:rsidP="003726DD">
            <w:pPr>
              <w:pStyle w:val="ListParagraph"/>
              <w:numPr>
                <w:ilvl w:val="0"/>
                <w:numId w:val="68"/>
              </w:numPr>
              <w:ind w:left="344"/>
              <w:rPr>
                <w:rFonts w:ascii="Calibri" w:hAnsi="Calibri" w:cstheme="minorHAnsi"/>
                <w:b/>
                <w:sz w:val="24"/>
                <w:szCs w:val="24"/>
              </w:rPr>
            </w:pPr>
            <w:r w:rsidRPr="001F2F7B">
              <w:rPr>
                <w:rFonts w:ascii="Calibri" w:hAnsi="Calibri" w:cstheme="minorHAnsi"/>
                <w:b/>
                <w:sz w:val="24"/>
                <w:szCs w:val="24"/>
              </w:rPr>
              <w:t>Comptable Matières et matériels Secondaires (Chef de Division Régionale de Comptabilité Matières et du Matériels)</w:t>
            </w:r>
          </w:p>
        </w:tc>
        <w:tc>
          <w:tcPr>
            <w:tcW w:w="6379" w:type="dxa"/>
          </w:tcPr>
          <w:p w14:paraId="38281CD6" w14:textId="77777777" w:rsidR="0078587A" w:rsidRPr="001F2F7B" w:rsidRDefault="0078587A" w:rsidP="003726DD">
            <w:pPr>
              <w:pStyle w:val="ListParagraph"/>
              <w:numPr>
                <w:ilvl w:val="0"/>
                <w:numId w:val="39"/>
              </w:numPr>
              <w:rPr>
                <w:rFonts w:ascii="Calibri" w:hAnsi="Calibri" w:cstheme="minorHAnsi"/>
                <w:sz w:val="24"/>
                <w:szCs w:val="24"/>
              </w:rPr>
            </w:pPr>
            <w:r w:rsidRPr="001F2F7B">
              <w:rPr>
                <w:rFonts w:ascii="Calibri" w:hAnsi="Calibri" w:cstheme="minorHAnsi"/>
                <w:sz w:val="24"/>
                <w:szCs w:val="24"/>
              </w:rPr>
              <w:t>Avis préalable sur la pertinence des besoins exprimés par les services par signature sur le bon de commande avant approbation par l’ordonnateur</w:t>
            </w:r>
          </w:p>
          <w:p w14:paraId="75E70D77" w14:textId="77777777" w:rsidR="0078587A" w:rsidRPr="001F2F7B" w:rsidRDefault="0078587A" w:rsidP="003726DD">
            <w:pPr>
              <w:pStyle w:val="ListParagraph"/>
              <w:numPr>
                <w:ilvl w:val="0"/>
                <w:numId w:val="39"/>
              </w:numPr>
              <w:rPr>
                <w:rFonts w:ascii="Calibri" w:hAnsi="Calibri" w:cstheme="minorHAnsi"/>
                <w:sz w:val="24"/>
                <w:szCs w:val="24"/>
              </w:rPr>
            </w:pPr>
            <w:r w:rsidRPr="001F2F7B">
              <w:rPr>
                <w:rFonts w:ascii="Calibri" w:hAnsi="Calibri" w:cstheme="minorHAnsi"/>
                <w:sz w:val="24"/>
                <w:szCs w:val="24"/>
              </w:rPr>
              <w:t>Participation à l’ouverture des offres lors des passations de marchés,</w:t>
            </w:r>
          </w:p>
          <w:p w14:paraId="3BFC7243" w14:textId="77777777" w:rsidR="0078587A" w:rsidRPr="001F2F7B" w:rsidRDefault="0078587A" w:rsidP="003726DD">
            <w:pPr>
              <w:pStyle w:val="ListParagraph"/>
              <w:numPr>
                <w:ilvl w:val="0"/>
                <w:numId w:val="39"/>
              </w:numPr>
              <w:rPr>
                <w:rFonts w:ascii="Calibri" w:hAnsi="Calibri" w:cstheme="minorHAnsi"/>
                <w:sz w:val="24"/>
                <w:szCs w:val="24"/>
              </w:rPr>
            </w:pPr>
            <w:r w:rsidRPr="001F2F7B">
              <w:rPr>
                <w:rFonts w:ascii="Calibri" w:hAnsi="Calibri" w:cstheme="minorHAnsi"/>
                <w:sz w:val="24"/>
                <w:szCs w:val="24"/>
              </w:rPr>
              <w:t>Participation à la réception des matières et matériels et signature du PV de réception ;</w:t>
            </w:r>
          </w:p>
          <w:p w14:paraId="5EB83AB2" w14:textId="77777777" w:rsidR="0078587A" w:rsidRPr="001F2F7B" w:rsidRDefault="0078587A" w:rsidP="003726DD">
            <w:pPr>
              <w:pStyle w:val="ListParagraph"/>
              <w:numPr>
                <w:ilvl w:val="0"/>
                <w:numId w:val="39"/>
              </w:numPr>
              <w:rPr>
                <w:rFonts w:ascii="Calibri" w:hAnsi="Calibri" w:cstheme="minorHAnsi"/>
                <w:sz w:val="24"/>
                <w:szCs w:val="24"/>
              </w:rPr>
            </w:pPr>
            <w:r w:rsidRPr="001F2F7B">
              <w:rPr>
                <w:rFonts w:ascii="Calibri" w:hAnsi="Calibri" w:cstheme="minorHAnsi"/>
                <w:sz w:val="24"/>
                <w:szCs w:val="24"/>
              </w:rPr>
              <w:t>Dépôt des spécimens de signatures des Chefs comptables matières et matériels à la Direction Nationale du Trésor et de la Comptabilité Publique ;</w:t>
            </w:r>
          </w:p>
          <w:p w14:paraId="5CB0AE02" w14:textId="77777777" w:rsidR="0078587A" w:rsidRPr="001F2F7B" w:rsidRDefault="0078587A" w:rsidP="003726DD">
            <w:pPr>
              <w:pStyle w:val="ListParagraph"/>
              <w:numPr>
                <w:ilvl w:val="0"/>
                <w:numId w:val="39"/>
              </w:numPr>
              <w:rPr>
                <w:rFonts w:ascii="Calibri" w:hAnsi="Calibri" w:cstheme="minorHAnsi"/>
                <w:sz w:val="24"/>
                <w:szCs w:val="24"/>
              </w:rPr>
            </w:pPr>
            <w:r w:rsidRPr="001F2F7B">
              <w:rPr>
                <w:rFonts w:ascii="Calibri" w:hAnsi="Calibri" w:cstheme="minorHAnsi"/>
                <w:sz w:val="24"/>
                <w:szCs w:val="24"/>
              </w:rPr>
              <w:t>Dépôt des spécimens de signatures des Chefs comptables matières et matériels auprès des sociétés commerciales de produits pétroliers </w:t>
            </w:r>
          </w:p>
          <w:p w14:paraId="0110596C" w14:textId="77777777" w:rsidR="0078587A" w:rsidRPr="001F2F7B" w:rsidRDefault="0078587A" w:rsidP="003726DD">
            <w:pPr>
              <w:pStyle w:val="ListParagraph"/>
              <w:numPr>
                <w:ilvl w:val="0"/>
                <w:numId w:val="39"/>
              </w:numPr>
              <w:rPr>
                <w:rFonts w:ascii="Calibri" w:hAnsi="Calibri" w:cstheme="minorHAnsi"/>
                <w:sz w:val="24"/>
                <w:szCs w:val="24"/>
              </w:rPr>
            </w:pPr>
            <w:r w:rsidRPr="001F2F7B">
              <w:rPr>
                <w:rFonts w:ascii="Calibri" w:hAnsi="Calibri" w:cstheme="minorHAnsi"/>
                <w:sz w:val="24"/>
                <w:szCs w:val="24"/>
              </w:rPr>
              <w:t>Collecte et suivi de toutes les acquisitions de matières et matériels après liquidation et avant ordonnancement ;</w:t>
            </w:r>
          </w:p>
          <w:p w14:paraId="6B433DC7" w14:textId="77777777" w:rsidR="0078587A" w:rsidRPr="001F2F7B" w:rsidRDefault="0078587A" w:rsidP="003726DD">
            <w:pPr>
              <w:pStyle w:val="ListParagraph"/>
              <w:numPr>
                <w:ilvl w:val="0"/>
                <w:numId w:val="39"/>
              </w:numPr>
              <w:rPr>
                <w:rFonts w:ascii="Calibri" w:hAnsi="Calibri" w:cstheme="minorHAnsi"/>
                <w:sz w:val="24"/>
                <w:szCs w:val="24"/>
              </w:rPr>
            </w:pPr>
            <w:r w:rsidRPr="001F2F7B">
              <w:rPr>
                <w:rFonts w:ascii="Calibri" w:hAnsi="Calibri" w:cstheme="minorHAnsi"/>
                <w:sz w:val="24"/>
                <w:szCs w:val="24"/>
              </w:rPr>
              <w:t>Validation des certificats de service fait avant ordonnancement ;</w:t>
            </w:r>
          </w:p>
          <w:p w14:paraId="0DA5E851" w14:textId="77777777" w:rsidR="0078587A" w:rsidRPr="001F2F7B" w:rsidRDefault="0078587A" w:rsidP="003726DD">
            <w:pPr>
              <w:pStyle w:val="ListParagraph"/>
              <w:numPr>
                <w:ilvl w:val="0"/>
                <w:numId w:val="39"/>
              </w:numPr>
              <w:rPr>
                <w:rFonts w:ascii="Calibri" w:hAnsi="Calibri" w:cstheme="minorHAnsi"/>
                <w:sz w:val="24"/>
                <w:szCs w:val="24"/>
              </w:rPr>
            </w:pPr>
            <w:r w:rsidRPr="001F2F7B">
              <w:rPr>
                <w:rFonts w:ascii="Calibri" w:hAnsi="Calibri" w:cstheme="minorHAnsi"/>
                <w:sz w:val="24"/>
                <w:szCs w:val="24"/>
              </w:rPr>
              <w:t>Visa de toutes les régularisations de dépense</w:t>
            </w:r>
            <w:r w:rsidR="00E4130C" w:rsidRPr="001F2F7B">
              <w:rPr>
                <w:rFonts w:ascii="Calibri" w:hAnsi="Calibri" w:cstheme="minorHAnsi"/>
                <w:sz w:val="24"/>
                <w:szCs w:val="24"/>
              </w:rPr>
              <w:t>s</w:t>
            </w:r>
            <w:r w:rsidRPr="001F2F7B">
              <w:rPr>
                <w:rFonts w:ascii="Calibri" w:hAnsi="Calibri" w:cstheme="minorHAnsi"/>
                <w:sz w:val="24"/>
                <w:szCs w:val="24"/>
              </w:rPr>
              <w:t xml:space="preserve"> exécutées en procédures sans ordonnancement préalables ;</w:t>
            </w:r>
          </w:p>
          <w:p w14:paraId="30CE3588" w14:textId="77777777" w:rsidR="0078587A" w:rsidRPr="001F2F7B" w:rsidRDefault="0078587A" w:rsidP="003726DD">
            <w:pPr>
              <w:pStyle w:val="ListParagraph"/>
              <w:numPr>
                <w:ilvl w:val="0"/>
                <w:numId w:val="39"/>
              </w:numPr>
              <w:rPr>
                <w:rFonts w:ascii="Calibri" w:hAnsi="Calibri" w:cstheme="minorHAnsi"/>
                <w:sz w:val="24"/>
                <w:szCs w:val="24"/>
              </w:rPr>
            </w:pPr>
            <w:r w:rsidRPr="001F2F7B">
              <w:rPr>
                <w:rFonts w:ascii="Calibri" w:hAnsi="Calibri" w:cstheme="minorHAnsi"/>
                <w:sz w:val="24"/>
                <w:szCs w:val="24"/>
              </w:rPr>
              <w:t>Tenue des documents relatifs aux mouvements internes de biens,</w:t>
            </w:r>
          </w:p>
          <w:p w14:paraId="71E86E88" w14:textId="77777777" w:rsidR="0078587A" w:rsidRPr="001F2F7B" w:rsidRDefault="0078587A" w:rsidP="003726DD">
            <w:pPr>
              <w:pStyle w:val="ListParagraph"/>
              <w:numPr>
                <w:ilvl w:val="0"/>
                <w:numId w:val="39"/>
              </w:numPr>
              <w:rPr>
                <w:rFonts w:ascii="Calibri" w:hAnsi="Calibri" w:cstheme="minorHAnsi"/>
                <w:sz w:val="24"/>
                <w:szCs w:val="24"/>
              </w:rPr>
            </w:pPr>
            <w:r w:rsidRPr="001F2F7B">
              <w:rPr>
                <w:rFonts w:ascii="Calibri" w:hAnsi="Calibri" w:cstheme="minorHAnsi"/>
                <w:sz w:val="24"/>
                <w:szCs w:val="24"/>
              </w:rPr>
              <w:t>Codification des matières et matériels ;</w:t>
            </w:r>
          </w:p>
          <w:p w14:paraId="7CE54639" w14:textId="77777777" w:rsidR="0078587A" w:rsidRPr="001F2F7B" w:rsidRDefault="001F5216" w:rsidP="003726DD">
            <w:pPr>
              <w:pStyle w:val="ListParagraph"/>
              <w:numPr>
                <w:ilvl w:val="0"/>
                <w:numId w:val="39"/>
              </w:numPr>
              <w:rPr>
                <w:rFonts w:ascii="Calibri" w:hAnsi="Calibri" w:cstheme="minorHAnsi"/>
                <w:sz w:val="24"/>
                <w:szCs w:val="24"/>
              </w:rPr>
            </w:pPr>
            <w:r w:rsidRPr="001F2F7B">
              <w:rPr>
                <w:rFonts w:ascii="Calibri" w:hAnsi="Calibri" w:cstheme="minorHAnsi"/>
                <w:sz w:val="24"/>
                <w:szCs w:val="24"/>
              </w:rPr>
              <w:t>M</w:t>
            </w:r>
            <w:r w:rsidR="0078587A" w:rsidRPr="001F2F7B">
              <w:rPr>
                <w:rFonts w:ascii="Calibri" w:hAnsi="Calibri" w:cstheme="minorHAnsi"/>
                <w:sz w:val="24"/>
                <w:szCs w:val="24"/>
              </w:rPr>
              <w:t>ise à la disposition des matières et matériels des services publics de son ressort ;</w:t>
            </w:r>
          </w:p>
          <w:p w14:paraId="02C3EB6D" w14:textId="77777777" w:rsidR="0078587A" w:rsidRPr="001F2F7B" w:rsidRDefault="0078587A" w:rsidP="003726DD">
            <w:pPr>
              <w:pStyle w:val="ListParagraph"/>
              <w:numPr>
                <w:ilvl w:val="0"/>
                <w:numId w:val="39"/>
              </w:numPr>
              <w:rPr>
                <w:rFonts w:ascii="Calibri" w:hAnsi="Calibri" w:cstheme="minorHAnsi"/>
                <w:sz w:val="24"/>
                <w:szCs w:val="24"/>
              </w:rPr>
            </w:pPr>
            <w:r w:rsidRPr="001F2F7B">
              <w:rPr>
                <w:rFonts w:ascii="Calibri" w:hAnsi="Calibri" w:cstheme="minorHAnsi"/>
                <w:sz w:val="24"/>
                <w:szCs w:val="24"/>
              </w:rPr>
              <w:t>Centralisation des opérations exécutées par les services publics de son ressort ;</w:t>
            </w:r>
          </w:p>
          <w:p w14:paraId="312B6BAC" w14:textId="77777777" w:rsidR="0078587A" w:rsidRPr="001F2F7B" w:rsidRDefault="0078587A" w:rsidP="003726DD">
            <w:pPr>
              <w:pStyle w:val="ListParagraph"/>
              <w:numPr>
                <w:ilvl w:val="0"/>
                <w:numId w:val="39"/>
              </w:numPr>
              <w:rPr>
                <w:rFonts w:ascii="Calibri" w:hAnsi="Calibri" w:cstheme="minorHAnsi"/>
                <w:sz w:val="24"/>
                <w:szCs w:val="24"/>
              </w:rPr>
            </w:pPr>
            <w:r w:rsidRPr="001F2F7B">
              <w:rPr>
                <w:rFonts w:ascii="Calibri" w:hAnsi="Calibri" w:cstheme="minorHAnsi"/>
                <w:sz w:val="24"/>
                <w:szCs w:val="24"/>
              </w:rPr>
              <w:t>Réalisation des inventaires tournant</w:t>
            </w:r>
            <w:r w:rsidR="00E4130C" w:rsidRPr="001F2F7B">
              <w:rPr>
                <w:rFonts w:ascii="Calibri" w:hAnsi="Calibri" w:cstheme="minorHAnsi"/>
                <w:sz w:val="24"/>
                <w:szCs w:val="24"/>
              </w:rPr>
              <w:t>s</w:t>
            </w:r>
            <w:r w:rsidRPr="001F2F7B">
              <w:rPr>
                <w:rFonts w:ascii="Calibri" w:hAnsi="Calibri" w:cstheme="minorHAnsi"/>
                <w:sz w:val="24"/>
                <w:szCs w:val="24"/>
              </w:rPr>
              <w:t xml:space="preserve"> et permanent</w:t>
            </w:r>
            <w:r w:rsidR="00E4130C" w:rsidRPr="001F2F7B">
              <w:rPr>
                <w:rFonts w:ascii="Calibri" w:hAnsi="Calibri" w:cstheme="minorHAnsi"/>
                <w:sz w:val="24"/>
                <w:szCs w:val="24"/>
              </w:rPr>
              <w:t>s</w:t>
            </w:r>
            <w:r w:rsidRPr="001F2F7B">
              <w:rPr>
                <w:rFonts w:ascii="Calibri" w:hAnsi="Calibri" w:cstheme="minorHAnsi"/>
                <w:sz w:val="24"/>
                <w:szCs w:val="24"/>
              </w:rPr>
              <w:t> ;</w:t>
            </w:r>
          </w:p>
          <w:p w14:paraId="69CE6C5E" w14:textId="77777777" w:rsidR="0078587A" w:rsidRPr="001F2F7B" w:rsidRDefault="0078587A" w:rsidP="003726DD">
            <w:pPr>
              <w:pStyle w:val="ListParagraph"/>
              <w:numPr>
                <w:ilvl w:val="0"/>
                <w:numId w:val="39"/>
              </w:numPr>
              <w:rPr>
                <w:rFonts w:ascii="Calibri" w:hAnsi="Calibri" w:cstheme="minorHAnsi"/>
                <w:sz w:val="24"/>
                <w:szCs w:val="24"/>
              </w:rPr>
            </w:pPr>
            <w:r w:rsidRPr="001F2F7B">
              <w:rPr>
                <w:rFonts w:ascii="Calibri" w:hAnsi="Calibri" w:cstheme="minorHAnsi"/>
                <w:sz w:val="24"/>
                <w:szCs w:val="24"/>
              </w:rPr>
              <w:t>Réalisation de l’inventaire annuel ou réglementaire en collaboration avec la Division inventaire de la DNCM ;</w:t>
            </w:r>
          </w:p>
          <w:p w14:paraId="2F203C8C" w14:textId="77777777" w:rsidR="0078587A" w:rsidRPr="001F2F7B" w:rsidRDefault="0078587A" w:rsidP="003726DD">
            <w:pPr>
              <w:pStyle w:val="ListParagraph"/>
              <w:numPr>
                <w:ilvl w:val="0"/>
                <w:numId w:val="39"/>
              </w:numPr>
              <w:rPr>
                <w:rFonts w:ascii="Calibri" w:hAnsi="Calibri" w:cstheme="minorHAnsi"/>
                <w:sz w:val="24"/>
                <w:szCs w:val="24"/>
              </w:rPr>
            </w:pPr>
            <w:r w:rsidRPr="001F2F7B">
              <w:rPr>
                <w:rFonts w:ascii="Calibri" w:hAnsi="Calibri" w:cstheme="minorHAnsi"/>
                <w:sz w:val="24"/>
                <w:szCs w:val="24"/>
              </w:rPr>
              <w:t>Participation aux passations de service,</w:t>
            </w:r>
          </w:p>
          <w:p w14:paraId="02BF9E01" w14:textId="77777777" w:rsidR="0078587A" w:rsidRPr="001F2F7B" w:rsidRDefault="0078587A" w:rsidP="003726DD">
            <w:pPr>
              <w:pStyle w:val="ListParagraph"/>
              <w:numPr>
                <w:ilvl w:val="0"/>
                <w:numId w:val="39"/>
              </w:numPr>
              <w:rPr>
                <w:rFonts w:ascii="Calibri" w:hAnsi="Calibri" w:cstheme="minorHAnsi"/>
                <w:sz w:val="24"/>
                <w:szCs w:val="24"/>
              </w:rPr>
            </w:pPr>
            <w:r w:rsidRPr="001F2F7B">
              <w:rPr>
                <w:rFonts w:ascii="Calibri" w:hAnsi="Calibri" w:cstheme="minorHAnsi"/>
                <w:sz w:val="24"/>
                <w:szCs w:val="24"/>
              </w:rPr>
              <w:t>Reddition du compte de gestion matières régional pour transmission à la Division de son ressort à la DNCM</w:t>
            </w:r>
          </w:p>
          <w:p w14:paraId="0C1D495C" w14:textId="77777777" w:rsidR="0078587A" w:rsidRPr="001F2F7B" w:rsidRDefault="0078587A" w:rsidP="003726DD">
            <w:pPr>
              <w:pStyle w:val="ListParagraph"/>
              <w:numPr>
                <w:ilvl w:val="0"/>
                <w:numId w:val="39"/>
              </w:numPr>
              <w:rPr>
                <w:rFonts w:ascii="Calibri" w:hAnsi="Calibri" w:cstheme="minorHAnsi"/>
                <w:sz w:val="24"/>
                <w:szCs w:val="24"/>
              </w:rPr>
            </w:pPr>
            <w:r w:rsidRPr="001F2F7B">
              <w:rPr>
                <w:rFonts w:ascii="Calibri" w:hAnsi="Calibri" w:cstheme="minorHAnsi"/>
                <w:sz w:val="24"/>
                <w:szCs w:val="24"/>
              </w:rPr>
              <w:t>Participation aux conférences budgétaire</w:t>
            </w:r>
            <w:r w:rsidR="00E4130C" w:rsidRPr="001F2F7B">
              <w:rPr>
                <w:rFonts w:ascii="Calibri" w:hAnsi="Calibri" w:cstheme="minorHAnsi"/>
                <w:sz w:val="24"/>
                <w:szCs w:val="24"/>
              </w:rPr>
              <w:t>s</w:t>
            </w:r>
          </w:p>
        </w:tc>
        <w:tc>
          <w:tcPr>
            <w:tcW w:w="1531" w:type="dxa"/>
          </w:tcPr>
          <w:p w14:paraId="5A93FC5B" w14:textId="77777777" w:rsidR="0078587A" w:rsidRPr="001F2F7B" w:rsidRDefault="0078587A" w:rsidP="00CD3F00">
            <w:pPr>
              <w:jc w:val="center"/>
              <w:rPr>
                <w:rFonts w:ascii="Calibri" w:hAnsi="Calibri" w:cstheme="minorHAnsi"/>
                <w:sz w:val="24"/>
                <w:szCs w:val="24"/>
              </w:rPr>
            </w:pPr>
            <w:r w:rsidRPr="001F2F7B">
              <w:rPr>
                <w:rFonts w:ascii="Calibri" w:hAnsi="Calibri" w:cstheme="minorHAnsi"/>
                <w:sz w:val="24"/>
                <w:szCs w:val="24"/>
              </w:rPr>
              <w:t>Cabinet du Gouvernorat ou Préfecture</w:t>
            </w:r>
          </w:p>
        </w:tc>
      </w:tr>
      <w:tr w:rsidR="0078587A" w:rsidRPr="001F2F7B" w14:paraId="04024FE9" w14:textId="77777777" w:rsidTr="001F5216">
        <w:tc>
          <w:tcPr>
            <w:tcW w:w="2014" w:type="dxa"/>
            <w:shd w:val="clear" w:color="auto" w:fill="DEEAF6" w:themeFill="accent1" w:themeFillTint="33"/>
          </w:tcPr>
          <w:p w14:paraId="452258D6" w14:textId="77777777" w:rsidR="0078587A" w:rsidRPr="001F2F7B" w:rsidRDefault="0078587A" w:rsidP="003726DD">
            <w:pPr>
              <w:pStyle w:val="ListParagraph"/>
              <w:numPr>
                <w:ilvl w:val="0"/>
                <w:numId w:val="68"/>
              </w:numPr>
              <w:ind w:left="344"/>
              <w:rPr>
                <w:rFonts w:ascii="Calibri" w:hAnsi="Calibri" w:cstheme="minorHAnsi"/>
                <w:b/>
                <w:sz w:val="24"/>
                <w:szCs w:val="24"/>
              </w:rPr>
            </w:pPr>
            <w:r w:rsidRPr="001F2F7B">
              <w:rPr>
                <w:rFonts w:ascii="Calibri" w:hAnsi="Calibri" w:cstheme="minorHAnsi"/>
                <w:b/>
                <w:sz w:val="24"/>
                <w:szCs w:val="24"/>
              </w:rPr>
              <w:t>Assistant comptable Matière (Comptable matières et matériels)</w:t>
            </w:r>
          </w:p>
        </w:tc>
        <w:tc>
          <w:tcPr>
            <w:tcW w:w="6379" w:type="dxa"/>
          </w:tcPr>
          <w:p w14:paraId="51B6E17C" w14:textId="77777777" w:rsidR="0078587A" w:rsidRPr="001F2F7B" w:rsidRDefault="0078587A" w:rsidP="003726DD">
            <w:pPr>
              <w:pStyle w:val="ListParagraph"/>
              <w:numPr>
                <w:ilvl w:val="0"/>
                <w:numId w:val="39"/>
              </w:numPr>
              <w:rPr>
                <w:rFonts w:ascii="Calibri" w:hAnsi="Calibri" w:cstheme="minorHAnsi"/>
                <w:sz w:val="24"/>
                <w:szCs w:val="24"/>
              </w:rPr>
            </w:pPr>
            <w:r w:rsidRPr="001F2F7B">
              <w:rPr>
                <w:rFonts w:ascii="Calibri" w:hAnsi="Calibri" w:cstheme="minorHAnsi"/>
                <w:sz w:val="24"/>
                <w:szCs w:val="24"/>
              </w:rPr>
              <w:t>Assistance au comptable matières titulaire ;</w:t>
            </w:r>
          </w:p>
          <w:p w14:paraId="6FF5206B" w14:textId="77777777" w:rsidR="0078587A" w:rsidRPr="001F2F7B" w:rsidRDefault="0078587A" w:rsidP="003726DD">
            <w:pPr>
              <w:pStyle w:val="ListParagraph"/>
              <w:numPr>
                <w:ilvl w:val="0"/>
                <w:numId w:val="39"/>
              </w:numPr>
              <w:rPr>
                <w:rFonts w:ascii="Calibri" w:hAnsi="Calibri" w:cstheme="minorHAnsi"/>
                <w:sz w:val="24"/>
                <w:szCs w:val="24"/>
              </w:rPr>
            </w:pPr>
            <w:r w:rsidRPr="001F2F7B">
              <w:rPr>
                <w:rFonts w:ascii="Calibri" w:hAnsi="Calibri" w:cstheme="minorHAnsi"/>
                <w:sz w:val="24"/>
                <w:szCs w:val="24"/>
              </w:rPr>
              <w:t xml:space="preserve">Remplacement du comptable titulaire en cas d’empêchement ou d’absence </w:t>
            </w:r>
          </w:p>
        </w:tc>
        <w:tc>
          <w:tcPr>
            <w:tcW w:w="1531" w:type="dxa"/>
          </w:tcPr>
          <w:p w14:paraId="29E9A8ED" w14:textId="77777777" w:rsidR="0078587A" w:rsidRPr="001F2F7B" w:rsidRDefault="0078587A" w:rsidP="007B4CFA">
            <w:pPr>
              <w:rPr>
                <w:rFonts w:ascii="Calibri" w:hAnsi="Calibri" w:cstheme="minorHAnsi"/>
                <w:sz w:val="24"/>
                <w:szCs w:val="24"/>
              </w:rPr>
            </w:pPr>
            <w:r w:rsidRPr="001F2F7B">
              <w:rPr>
                <w:rFonts w:ascii="Calibri" w:hAnsi="Calibri" w:cstheme="minorHAnsi"/>
                <w:sz w:val="24"/>
                <w:szCs w:val="24"/>
              </w:rPr>
              <w:t>Cabinet du Gouvernorat ou Préfecture</w:t>
            </w:r>
          </w:p>
        </w:tc>
      </w:tr>
      <w:tr w:rsidR="0078587A" w:rsidRPr="001F2F7B" w14:paraId="5EBD4F45" w14:textId="77777777" w:rsidTr="00EA3E7D">
        <w:tc>
          <w:tcPr>
            <w:tcW w:w="2014" w:type="dxa"/>
            <w:shd w:val="clear" w:color="auto" w:fill="DEEAF6" w:themeFill="accent1" w:themeFillTint="33"/>
          </w:tcPr>
          <w:p w14:paraId="67C05FE1" w14:textId="77777777" w:rsidR="0078587A" w:rsidRPr="001F2F7B" w:rsidRDefault="0078587A" w:rsidP="003726DD">
            <w:pPr>
              <w:pStyle w:val="ListParagraph"/>
              <w:numPr>
                <w:ilvl w:val="0"/>
                <w:numId w:val="68"/>
              </w:numPr>
              <w:ind w:left="344"/>
              <w:rPr>
                <w:rFonts w:ascii="Calibri" w:hAnsi="Calibri" w:cstheme="minorHAnsi"/>
                <w:b/>
                <w:sz w:val="24"/>
                <w:szCs w:val="24"/>
              </w:rPr>
            </w:pPr>
            <w:r w:rsidRPr="001F2F7B">
              <w:rPr>
                <w:rFonts w:ascii="Calibri" w:hAnsi="Calibri" w:cstheme="minorHAnsi"/>
                <w:b/>
                <w:sz w:val="24"/>
                <w:szCs w:val="24"/>
              </w:rPr>
              <w:t>Magasinier fichiste</w:t>
            </w:r>
          </w:p>
        </w:tc>
        <w:tc>
          <w:tcPr>
            <w:tcW w:w="6379" w:type="dxa"/>
          </w:tcPr>
          <w:p w14:paraId="5A2B2A75" w14:textId="77777777" w:rsidR="0078587A" w:rsidRPr="001F2F7B" w:rsidRDefault="0078587A" w:rsidP="003726DD">
            <w:pPr>
              <w:pStyle w:val="ListParagraph"/>
              <w:numPr>
                <w:ilvl w:val="0"/>
                <w:numId w:val="39"/>
              </w:numPr>
              <w:rPr>
                <w:rFonts w:ascii="Calibri" w:hAnsi="Calibri" w:cstheme="minorHAnsi"/>
                <w:sz w:val="24"/>
                <w:szCs w:val="24"/>
              </w:rPr>
            </w:pPr>
            <w:r w:rsidRPr="001F2F7B">
              <w:rPr>
                <w:rFonts w:ascii="Calibri" w:hAnsi="Calibri" w:cstheme="minorHAnsi"/>
                <w:sz w:val="24"/>
                <w:szCs w:val="24"/>
              </w:rPr>
              <w:t xml:space="preserve">Réception des matières et matériels (en transit) au magasin, </w:t>
            </w:r>
          </w:p>
          <w:p w14:paraId="45089DAD" w14:textId="77777777" w:rsidR="0078587A" w:rsidRPr="001F2F7B" w:rsidRDefault="0078587A" w:rsidP="003726DD">
            <w:pPr>
              <w:pStyle w:val="ListParagraph"/>
              <w:numPr>
                <w:ilvl w:val="0"/>
                <w:numId w:val="39"/>
              </w:numPr>
              <w:rPr>
                <w:rFonts w:ascii="Calibri" w:hAnsi="Calibri" w:cstheme="minorHAnsi"/>
                <w:sz w:val="24"/>
                <w:szCs w:val="24"/>
              </w:rPr>
            </w:pPr>
            <w:r w:rsidRPr="001F2F7B">
              <w:rPr>
                <w:rFonts w:ascii="Calibri" w:hAnsi="Calibri" w:cstheme="minorHAnsi"/>
                <w:sz w:val="24"/>
                <w:szCs w:val="24"/>
              </w:rPr>
              <w:t xml:space="preserve">Tenue des fiches de stocks matières et matériels </w:t>
            </w:r>
          </w:p>
          <w:p w14:paraId="7695C126" w14:textId="77777777" w:rsidR="0078587A" w:rsidRPr="001F2F7B" w:rsidRDefault="0078587A" w:rsidP="003726DD">
            <w:pPr>
              <w:pStyle w:val="ListParagraph"/>
              <w:numPr>
                <w:ilvl w:val="0"/>
                <w:numId w:val="39"/>
              </w:numPr>
              <w:rPr>
                <w:rFonts w:ascii="Calibri" w:hAnsi="Calibri" w:cstheme="minorHAnsi"/>
                <w:sz w:val="24"/>
                <w:szCs w:val="24"/>
              </w:rPr>
            </w:pPr>
            <w:r w:rsidRPr="001F2F7B">
              <w:rPr>
                <w:rFonts w:ascii="Calibri" w:hAnsi="Calibri" w:cstheme="minorHAnsi"/>
                <w:sz w:val="24"/>
                <w:szCs w:val="24"/>
              </w:rPr>
              <w:t xml:space="preserve">Livraison des matières et matériels aux services publics </w:t>
            </w:r>
          </w:p>
        </w:tc>
        <w:tc>
          <w:tcPr>
            <w:tcW w:w="1531" w:type="dxa"/>
          </w:tcPr>
          <w:p w14:paraId="6A1FBDB2" w14:textId="77777777" w:rsidR="0078587A" w:rsidRPr="001F2F7B" w:rsidRDefault="0078587A" w:rsidP="007B4CFA">
            <w:pPr>
              <w:rPr>
                <w:rFonts w:ascii="Calibri" w:hAnsi="Calibri"/>
              </w:rPr>
            </w:pPr>
            <w:r w:rsidRPr="001F2F7B">
              <w:rPr>
                <w:rFonts w:ascii="Calibri" w:hAnsi="Calibri" w:cstheme="minorHAnsi"/>
                <w:sz w:val="24"/>
                <w:szCs w:val="24"/>
              </w:rPr>
              <w:t>Cabinet du Gouvernorat ou Préfecture</w:t>
            </w:r>
          </w:p>
        </w:tc>
      </w:tr>
      <w:tr w:rsidR="0078587A" w:rsidRPr="001F2F7B" w14:paraId="1FD2F6C8" w14:textId="77777777" w:rsidTr="00EA3E7D">
        <w:tc>
          <w:tcPr>
            <w:tcW w:w="2014" w:type="dxa"/>
            <w:shd w:val="clear" w:color="auto" w:fill="DEEAF6" w:themeFill="accent1" w:themeFillTint="33"/>
          </w:tcPr>
          <w:p w14:paraId="1F9702B4" w14:textId="77777777" w:rsidR="0078587A" w:rsidRPr="001F2F7B" w:rsidRDefault="0078587A" w:rsidP="003726DD">
            <w:pPr>
              <w:pStyle w:val="ListParagraph"/>
              <w:numPr>
                <w:ilvl w:val="0"/>
                <w:numId w:val="68"/>
              </w:numPr>
              <w:ind w:left="344"/>
              <w:rPr>
                <w:rFonts w:ascii="Calibri" w:hAnsi="Calibri" w:cstheme="minorHAnsi"/>
                <w:b/>
                <w:sz w:val="24"/>
                <w:szCs w:val="24"/>
              </w:rPr>
            </w:pPr>
            <w:r w:rsidRPr="001F2F7B">
              <w:rPr>
                <w:rFonts w:ascii="Calibri" w:hAnsi="Calibri" w:cstheme="minorHAnsi"/>
                <w:b/>
                <w:sz w:val="24"/>
                <w:szCs w:val="24"/>
              </w:rPr>
              <w:t>Détenteur</w:t>
            </w:r>
          </w:p>
        </w:tc>
        <w:tc>
          <w:tcPr>
            <w:tcW w:w="6379" w:type="dxa"/>
          </w:tcPr>
          <w:p w14:paraId="7F4F77CC" w14:textId="77777777" w:rsidR="0078587A" w:rsidRPr="001F2F7B" w:rsidRDefault="0078587A" w:rsidP="003726DD">
            <w:pPr>
              <w:pStyle w:val="ListParagraph"/>
              <w:numPr>
                <w:ilvl w:val="0"/>
                <w:numId w:val="39"/>
              </w:numPr>
              <w:rPr>
                <w:rFonts w:ascii="Calibri" w:hAnsi="Calibri" w:cstheme="minorHAnsi"/>
                <w:sz w:val="24"/>
                <w:szCs w:val="24"/>
              </w:rPr>
            </w:pPr>
            <w:r w:rsidRPr="001F2F7B">
              <w:rPr>
                <w:rFonts w:ascii="Calibri" w:hAnsi="Calibri" w:cstheme="minorHAnsi"/>
                <w:sz w:val="24"/>
                <w:szCs w:val="24"/>
              </w:rPr>
              <w:t>Responsabilité des matières et matériels mis à sa disposition,</w:t>
            </w:r>
          </w:p>
          <w:p w14:paraId="26B3C718" w14:textId="77777777" w:rsidR="0078587A" w:rsidRPr="001F2F7B" w:rsidRDefault="0078587A" w:rsidP="003726DD">
            <w:pPr>
              <w:pStyle w:val="ListParagraph"/>
              <w:numPr>
                <w:ilvl w:val="0"/>
                <w:numId w:val="39"/>
              </w:numPr>
              <w:rPr>
                <w:rFonts w:ascii="Calibri" w:hAnsi="Calibri" w:cstheme="minorHAnsi"/>
                <w:sz w:val="24"/>
                <w:szCs w:val="24"/>
              </w:rPr>
            </w:pPr>
            <w:r w:rsidRPr="001F2F7B">
              <w:rPr>
                <w:rFonts w:ascii="Calibri" w:hAnsi="Calibri" w:cstheme="minorHAnsi"/>
                <w:sz w:val="24"/>
                <w:szCs w:val="24"/>
              </w:rPr>
              <w:t>Tenue des fiches détenteurs ;</w:t>
            </w:r>
          </w:p>
          <w:p w14:paraId="59E9B278" w14:textId="77777777" w:rsidR="0078587A" w:rsidRPr="001F2F7B" w:rsidRDefault="0078587A" w:rsidP="003726DD">
            <w:pPr>
              <w:pStyle w:val="ListParagraph"/>
              <w:numPr>
                <w:ilvl w:val="0"/>
                <w:numId w:val="39"/>
              </w:numPr>
              <w:rPr>
                <w:rFonts w:ascii="Calibri" w:hAnsi="Calibri" w:cstheme="minorHAnsi"/>
                <w:sz w:val="24"/>
                <w:szCs w:val="24"/>
              </w:rPr>
            </w:pPr>
            <w:r w:rsidRPr="001F2F7B">
              <w:rPr>
                <w:rFonts w:ascii="Calibri" w:hAnsi="Calibri" w:cstheme="minorHAnsi"/>
                <w:sz w:val="24"/>
                <w:szCs w:val="24"/>
              </w:rPr>
              <w:t>Information des comptables matières et du matériel des altérations subies par les matières et matériels,</w:t>
            </w:r>
          </w:p>
          <w:p w14:paraId="75707BC2" w14:textId="77777777" w:rsidR="0078587A" w:rsidRPr="001F2F7B" w:rsidRDefault="00521A9E" w:rsidP="003726DD">
            <w:pPr>
              <w:pStyle w:val="ListParagraph"/>
              <w:numPr>
                <w:ilvl w:val="0"/>
                <w:numId w:val="39"/>
              </w:numPr>
              <w:rPr>
                <w:rFonts w:ascii="Calibri" w:hAnsi="Calibri" w:cstheme="minorHAnsi"/>
                <w:sz w:val="24"/>
                <w:szCs w:val="24"/>
              </w:rPr>
            </w:pPr>
            <w:r w:rsidRPr="001F2F7B">
              <w:rPr>
                <w:rFonts w:ascii="Calibri" w:hAnsi="Calibri" w:cstheme="minorHAnsi"/>
                <w:sz w:val="24"/>
                <w:szCs w:val="24"/>
              </w:rPr>
              <w:t>Établissement</w:t>
            </w:r>
            <w:r w:rsidR="0078587A" w:rsidRPr="001F2F7B">
              <w:rPr>
                <w:rFonts w:ascii="Calibri" w:hAnsi="Calibri" w:cstheme="minorHAnsi"/>
                <w:sz w:val="24"/>
                <w:szCs w:val="24"/>
              </w:rPr>
              <w:t xml:space="preserve"> de la liste des matériels à reformer en accord avec la Division de son ressort de la DNCM</w:t>
            </w:r>
          </w:p>
        </w:tc>
        <w:tc>
          <w:tcPr>
            <w:tcW w:w="1531" w:type="dxa"/>
          </w:tcPr>
          <w:p w14:paraId="7748BD54" w14:textId="77777777" w:rsidR="0078587A" w:rsidRPr="001F2F7B" w:rsidRDefault="0078587A" w:rsidP="007B4CFA">
            <w:pPr>
              <w:rPr>
                <w:rFonts w:ascii="Calibri" w:hAnsi="Calibri" w:cstheme="minorHAnsi"/>
                <w:sz w:val="24"/>
                <w:szCs w:val="24"/>
              </w:rPr>
            </w:pPr>
            <w:r w:rsidRPr="001F2F7B">
              <w:rPr>
                <w:rFonts w:ascii="Calibri" w:hAnsi="Calibri" w:cstheme="minorHAnsi"/>
                <w:sz w:val="24"/>
                <w:szCs w:val="24"/>
              </w:rPr>
              <w:t xml:space="preserve">Chaque Gouvernorat </w:t>
            </w:r>
          </w:p>
          <w:p w14:paraId="3C944976" w14:textId="77777777" w:rsidR="0078587A" w:rsidRPr="001F2F7B" w:rsidRDefault="0078587A" w:rsidP="007B4CFA">
            <w:pPr>
              <w:rPr>
                <w:rFonts w:ascii="Calibri" w:hAnsi="Calibri" w:cstheme="minorHAnsi"/>
                <w:sz w:val="24"/>
                <w:szCs w:val="24"/>
              </w:rPr>
            </w:pPr>
            <w:r w:rsidRPr="001F2F7B">
              <w:rPr>
                <w:rFonts w:ascii="Calibri" w:hAnsi="Calibri" w:cstheme="minorHAnsi"/>
                <w:sz w:val="24"/>
                <w:szCs w:val="24"/>
              </w:rPr>
              <w:t xml:space="preserve">Préfecture et sous-préfecture </w:t>
            </w:r>
          </w:p>
        </w:tc>
      </w:tr>
    </w:tbl>
    <w:p w14:paraId="7B5211FF" w14:textId="77777777" w:rsidR="0078587A" w:rsidRPr="001F2F7B" w:rsidRDefault="0078587A" w:rsidP="00CD3F00">
      <w:pPr>
        <w:rPr>
          <w:rFonts w:ascii="Calibri" w:hAnsi="Calibri" w:cstheme="minorHAnsi"/>
          <w:b/>
          <w:sz w:val="24"/>
          <w:szCs w:val="24"/>
          <w:highlight w:val="yellow"/>
        </w:rPr>
      </w:pPr>
    </w:p>
    <w:p w14:paraId="16895E72" w14:textId="1F961958" w:rsidR="0078587A" w:rsidRPr="001F2F7B" w:rsidRDefault="0078587A" w:rsidP="00CD3F00">
      <w:pPr>
        <w:rPr>
          <w:rFonts w:ascii="Calibri" w:hAnsi="Calibri" w:cstheme="minorHAnsi"/>
          <w:sz w:val="24"/>
          <w:szCs w:val="24"/>
        </w:rPr>
      </w:pPr>
      <w:r w:rsidRPr="001F2F7B">
        <w:rPr>
          <w:rFonts w:ascii="Calibri" w:hAnsi="Calibri" w:cstheme="minorHAnsi"/>
          <w:b/>
          <w:sz w:val="24"/>
          <w:szCs w:val="24"/>
        </w:rPr>
        <w:t xml:space="preserve">ATTRIBUTIONS DES STRUCTURES DE GESTION DE LA </w:t>
      </w:r>
      <w:r w:rsidR="00CD3F00" w:rsidRPr="001F2F7B">
        <w:rPr>
          <w:rFonts w:ascii="Calibri" w:hAnsi="Calibri" w:cstheme="minorHAnsi"/>
          <w:b/>
          <w:sz w:val="24"/>
          <w:szCs w:val="24"/>
        </w:rPr>
        <w:t>COMPTABILITÉ</w:t>
      </w:r>
      <w:r w:rsidRPr="001F2F7B">
        <w:rPr>
          <w:rFonts w:ascii="Calibri" w:hAnsi="Calibri" w:cstheme="minorHAnsi"/>
          <w:b/>
          <w:sz w:val="24"/>
          <w:szCs w:val="24"/>
        </w:rPr>
        <w:t xml:space="preserve"> </w:t>
      </w:r>
      <w:r w:rsidR="00CD3F00" w:rsidRPr="001F2F7B">
        <w:rPr>
          <w:rFonts w:ascii="Calibri" w:hAnsi="Calibri" w:cstheme="minorHAnsi"/>
          <w:b/>
          <w:sz w:val="24"/>
          <w:szCs w:val="24"/>
        </w:rPr>
        <w:t>MATIÈRES</w:t>
      </w:r>
    </w:p>
    <w:p w14:paraId="173881D1" w14:textId="77777777" w:rsidR="00CD3F00" w:rsidRDefault="00CD3F00" w:rsidP="00CD3F00">
      <w:pPr>
        <w:jc w:val="both"/>
        <w:rPr>
          <w:rFonts w:ascii="Calibri" w:hAnsi="Calibri" w:cstheme="minorHAnsi"/>
          <w:sz w:val="24"/>
          <w:szCs w:val="24"/>
        </w:rPr>
      </w:pPr>
    </w:p>
    <w:p w14:paraId="2EF90A2A" w14:textId="77777777" w:rsidR="0078587A" w:rsidRPr="001F2F7B" w:rsidRDefault="0078587A" w:rsidP="00CD3F00">
      <w:pPr>
        <w:jc w:val="both"/>
        <w:rPr>
          <w:rFonts w:ascii="Calibri" w:hAnsi="Calibri" w:cstheme="minorHAnsi"/>
          <w:sz w:val="24"/>
          <w:szCs w:val="24"/>
        </w:rPr>
      </w:pPr>
      <w:r w:rsidRPr="001F2F7B">
        <w:rPr>
          <w:rFonts w:ascii="Calibri" w:hAnsi="Calibri" w:cstheme="minorHAnsi"/>
          <w:sz w:val="24"/>
          <w:szCs w:val="24"/>
        </w:rPr>
        <w:t>L</w:t>
      </w:r>
      <w:r w:rsidR="001B0BE5" w:rsidRPr="001F2F7B">
        <w:rPr>
          <w:rFonts w:ascii="Calibri" w:hAnsi="Calibri" w:cstheme="minorHAnsi"/>
          <w:sz w:val="24"/>
          <w:szCs w:val="24"/>
        </w:rPr>
        <w:t>a</w:t>
      </w:r>
      <w:r w:rsidRPr="001F2F7B">
        <w:rPr>
          <w:rFonts w:ascii="Calibri" w:hAnsi="Calibri" w:cstheme="minorHAnsi"/>
          <w:sz w:val="24"/>
          <w:szCs w:val="24"/>
        </w:rPr>
        <w:t xml:space="preserve"> hiérarchie de la déconcentration des services publics de l’Etat à travers toute l’étendue du pays est faite en observant plusieurs niveaux institutionnels à savoir :</w:t>
      </w:r>
    </w:p>
    <w:p w14:paraId="2307C36D" w14:textId="77777777" w:rsidR="00C52752" w:rsidRPr="001F2F7B" w:rsidRDefault="00C52752" w:rsidP="00CD3F00">
      <w:pPr>
        <w:jc w:val="both"/>
        <w:rPr>
          <w:rFonts w:ascii="Calibri" w:hAnsi="Calibri" w:cstheme="minorHAnsi"/>
          <w:sz w:val="24"/>
          <w:szCs w:val="24"/>
        </w:rPr>
      </w:pPr>
    </w:p>
    <w:p w14:paraId="7BE10216" w14:textId="77777777" w:rsidR="0078587A" w:rsidRPr="001F2F7B" w:rsidRDefault="0078587A" w:rsidP="00CD3F00">
      <w:pPr>
        <w:jc w:val="both"/>
        <w:rPr>
          <w:rFonts w:ascii="Calibri" w:hAnsi="Calibri" w:cstheme="minorHAnsi"/>
          <w:b/>
          <w:sz w:val="24"/>
          <w:szCs w:val="24"/>
        </w:rPr>
      </w:pPr>
      <w:r w:rsidRPr="001F2F7B">
        <w:rPr>
          <w:rFonts w:ascii="Calibri" w:hAnsi="Calibri" w:cstheme="minorHAnsi"/>
          <w:b/>
          <w:sz w:val="24"/>
          <w:szCs w:val="24"/>
        </w:rPr>
        <w:t xml:space="preserve">Au niveau du Ministère ou de l’institution républicaine (Conakry) </w:t>
      </w:r>
    </w:p>
    <w:p w14:paraId="021A0FDD" w14:textId="77777777" w:rsidR="008F542C" w:rsidRPr="001F2F7B" w:rsidRDefault="008F542C" w:rsidP="00CD3F00">
      <w:pPr>
        <w:jc w:val="both"/>
        <w:rPr>
          <w:rFonts w:ascii="Calibri" w:hAnsi="Calibri" w:cstheme="minorHAnsi"/>
          <w:sz w:val="24"/>
          <w:szCs w:val="24"/>
        </w:rPr>
      </w:pPr>
    </w:p>
    <w:p w14:paraId="3CDF4D27" w14:textId="77777777" w:rsidR="008F542C" w:rsidRPr="001F2F7B" w:rsidRDefault="0078587A" w:rsidP="00CD3F00">
      <w:pPr>
        <w:jc w:val="both"/>
        <w:rPr>
          <w:rFonts w:ascii="Calibri" w:hAnsi="Calibri" w:cstheme="minorHAnsi"/>
          <w:sz w:val="24"/>
          <w:szCs w:val="24"/>
        </w:rPr>
      </w:pPr>
      <w:r w:rsidRPr="001F2F7B">
        <w:rPr>
          <w:rFonts w:ascii="Calibri" w:hAnsi="Calibri" w:cstheme="minorHAnsi"/>
          <w:sz w:val="24"/>
          <w:szCs w:val="24"/>
        </w:rPr>
        <w:t>Au niveau du Ministère ou Institution républicaine, le bureau comptable matières est dirigé par un Chef comptable matière et matér</w:t>
      </w:r>
      <w:r w:rsidR="006F1628" w:rsidRPr="001F2F7B">
        <w:rPr>
          <w:rFonts w:ascii="Calibri" w:hAnsi="Calibri" w:cstheme="minorHAnsi"/>
          <w:sz w:val="24"/>
          <w:szCs w:val="24"/>
        </w:rPr>
        <w:t xml:space="preserve">iel ayant un rang de section </w:t>
      </w:r>
      <w:r w:rsidR="00C52752" w:rsidRPr="001F2F7B">
        <w:rPr>
          <w:rFonts w:ascii="Calibri" w:hAnsi="Calibri" w:cstheme="minorHAnsi"/>
          <w:sz w:val="24"/>
          <w:szCs w:val="24"/>
        </w:rPr>
        <w:t xml:space="preserve">de l’Administration centrale. </w:t>
      </w:r>
    </w:p>
    <w:p w14:paraId="5D9FB007" w14:textId="77777777" w:rsidR="008F542C" w:rsidRPr="001F2F7B" w:rsidRDefault="008F542C" w:rsidP="00CD3F00">
      <w:pPr>
        <w:jc w:val="both"/>
        <w:rPr>
          <w:rFonts w:ascii="Calibri" w:hAnsi="Calibri" w:cstheme="minorHAnsi"/>
          <w:sz w:val="24"/>
          <w:szCs w:val="24"/>
        </w:rPr>
      </w:pPr>
    </w:p>
    <w:p w14:paraId="5230EBBC" w14:textId="77777777" w:rsidR="0078587A" w:rsidRPr="001F2F7B" w:rsidRDefault="0078587A" w:rsidP="00CD3F00">
      <w:pPr>
        <w:jc w:val="both"/>
        <w:rPr>
          <w:rFonts w:ascii="Calibri" w:hAnsi="Calibri" w:cstheme="minorHAnsi"/>
          <w:sz w:val="24"/>
          <w:szCs w:val="24"/>
        </w:rPr>
      </w:pPr>
      <w:r w:rsidRPr="001F2F7B">
        <w:rPr>
          <w:rFonts w:ascii="Calibri" w:hAnsi="Calibri" w:cstheme="minorHAnsi"/>
          <w:sz w:val="24"/>
          <w:szCs w:val="24"/>
        </w:rPr>
        <w:t>Ce bureau comptable matières central se charge de la gestion des matières et matériels des Directions et Services Centraux d’une part, et de la centralisation générale de toutes les opérations liées à la comptabilité matières de l’ensemble du Ministère ou de l’Institution républicaine d’autre part.</w:t>
      </w:r>
    </w:p>
    <w:p w14:paraId="39D07A6B" w14:textId="77777777" w:rsidR="00C52752" w:rsidRPr="001F2F7B" w:rsidRDefault="00C52752" w:rsidP="00CD3F00">
      <w:pPr>
        <w:jc w:val="both"/>
        <w:rPr>
          <w:rFonts w:ascii="Calibri" w:hAnsi="Calibri" w:cstheme="minorHAnsi"/>
          <w:sz w:val="24"/>
          <w:szCs w:val="24"/>
        </w:rPr>
      </w:pPr>
    </w:p>
    <w:p w14:paraId="0DF51CA9" w14:textId="77777777" w:rsidR="0078587A" w:rsidRPr="001F2F7B" w:rsidRDefault="0078587A" w:rsidP="00CD3F00">
      <w:pPr>
        <w:jc w:val="both"/>
        <w:rPr>
          <w:rFonts w:ascii="Calibri" w:hAnsi="Calibri" w:cstheme="minorHAnsi"/>
          <w:b/>
          <w:sz w:val="24"/>
          <w:szCs w:val="24"/>
        </w:rPr>
      </w:pPr>
      <w:r w:rsidRPr="001F2F7B">
        <w:rPr>
          <w:rFonts w:ascii="Calibri" w:hAnsi="Calibri" w:cstheme="minorHAnsi"/>
          <w:b/>
          <w:sz w:val="24"/>
          <w:szCs w:val="24"/>
        </w:rPr>
        <w:t>Au niveau des Régions (Gouvernorats)</w:t>
      </w:r>
    </w:p>
    <w:p w14:paraId="0F59454E" w14:textId="77777777" w:rsidR="008F542C" w:rsidRPr="001F2F7B" w:rsidRDefault="008F542C" w:rsidP="00CD3F00">
      <w:pPr>
        <w:jc w:val="both"/>
        <w:rPr>
          <w:rFonts w:ascii="Calibri" w:hAnsi="Calibri" w:cstheme="minorHAnsi"/>
          <w:sz w:val="24"/>
          <w:szCs w:val="24"/>
        </w:rPr>
      </w:pPr>
    </w:p>
    <w:p w14:paraId="6EC486DE" w14:textId="77777777" w:rsidR="0078587A" w:rsidRPr="001F2F7B" w:rsidRDefault="0078587A" w:rsidP="00CD3F00">
      <w:pPr>
        <w:jc w:val="both"/>
        <w:rPr>
          <w:rFonts w:ascii="Calibri" w:hAnsi="Calibri" w:cstheme="minorHAnsi"/>
          <w:sz w:val="24"/>
          <w:szCs w:val="24"/>
        </w:rPr>
      </w:pPr>
      <w:r w:rsidRPr="001F2F7B">
        <w:rPr>
          <w:rFonts w:ascii="Calibri" w:hAnsi="Calibri" w:cstheme="minorHAnsi"/>
          <w:sz w:val="24"/>
          <w:szCs w:val="24"/>
        </w:rPr>
        <w:t>La Division Régionale de la Comptabilité Matière et du Matériel est dirigée par un Chef comptable matières et matéri</w:t>
      </w:r>
      <w:r w:rsidR="006F1628" w:rsidRPr="001F2F7B">
        <w:rPr>
          <w:rFonts w:ascii="Calibri" w:hAnsi="Calibri" w:cstheme="minorHAnsi"/>
          <w:sz w:val="24"/>
          <w:szCs w:val="24"/>
        </w:rPr>
        <w:t xml:space="preserve">el ayant un rang de section </w:t>
      </w:r>
      <w:r w:rsidRPr="001F2F7B">
        <w:rPr>
          <w:rFonts w:ascii="Calibri" w:hAnsi="Calibri" w:cstheme="minorHAnsi"/>
          <w:sz w:val="24"/>
          <w:szCs w:val="24"/>
        </w:rPr>
        <w:t>de l’Administration Centrale</w:t>
      </w:r>
    </w:p>
    <w:p w14:paraId="0476E212" w14:textId="77777777" w:rsidR="008F542C" w:rsidRPr="001F2F7B" w:rsidRDefault="008F542C" w:rsidP="00CD3F00">
      <w:pPr>
        <w:jc w:val="both"/>
        <w:rPr>
          <w:rFonts w:ascii="Calibri" w:hAnsi="Calibri" w:cstheme="minorHAnsi"/>
          <w:sz w:val="24"/>
          <w:szCs w:val="24"/>
        </w:rPr>
      </w:pPr>
    </w:p>
    <w:p w14:paraId="5FCB83E9" w14:textId="77777777" w:rsidR="008F542C" w:rsidRPr="001F2F7B" w:rsidRDefault="0078587A" w:rsidP="00CD3F00">
      <w:pPr>
        <w:jc w:val="both"/>
        <w:rPr>
          <w:rFonts w:ascii="Calibri" w:hAnsi="Calibri" w:cstheme="minorHAnsi"/>
          <w:sz w:val="24"/>
          <w:szCs w:val="24"/>
        </w:rPr>
      </w:pPr>
      <w:r w:rsidRPr="001F2F7B">
        <w:rPr>
          <w:rFonts w:ascii="Calibri" w:hAnsi="Calibri" w:cstheme="minorHAnsi"/>
          <w:sz w:val="24"/>
          <w:szCs w:val="24"/>
        </w:rPr>
        <w:t>Ce bureau comptable matières régional se charge de la gestion des biens meubles du chef-lieu de la région de la supervision et de la centralisation des opérations Comptables matières des Préfectures et s</w:t>
      </w:r>
      <w:r w:rsidR="00C52752" w:rsidRPr="001F2F7B">
        <w:rPr>
          <w:rFonts w:ascii="Calibri" w:hAnsi="Calibri" w:cstheme="minorHAnsi"/>
          <w:sz w:val="24"/>
          <w:szCs w:val="24"/>
        </w:rPr>
        <w:t xml:space="preserve">ous-préfectures de son ressort. </w:t>
      </w:r>
    </w:p>
    <w:p w14:paraId="1D906467" w14:textId="77777777" w:rsidR="008F542C" w:rsidRPr="001F2F7B" w:rsidRDefault="008F542C" w:rsidP="00CD3F00">
      <w:pPr>
        <w:jc w:val="both"/>
        <w:rPr>
          <w:rFonts w:ascii="Calibri" w:hAnsi="Calibri" w:cstheme="minorHAnsi"/>
          <w:sz w:val="24"/>
          <w:szCs w:val="24"/>
        </w:rPr>
      </w:pPr>
    </w:p>
    <w:p w14:paraId="47688654" w14:textId="77777777" w:rsidR="0078587A" w:rsidRPr="001F2F7B" w:rsidRDefault="0078587A" w:rsidP="00C52752">
      <w:pPr>
        <w:jc w:val="both"/>
        <w:rPr>
          <w:rFonts w:ascii="Calibri" w:hAnsi="Calibri" w:cstheme="minorHAnsi"/>
          <w:sz w:val="24"/>
          <w:szCs w:val="24"/>
        </w:rPr>
      </w:pPr>
      <w:r w:rsidRPr="001F2F7B">
        <w:rPr>
          <w:rFonts w:ascii="Calibri" w:hAnsi="Calibri" w:cstheme="minorHAnsi"/>
          <w:sz w:val="24"/>
          <w:szCs w:val="24"/>
        </w:rPr>
        <w:t>Le BCMR Communique ensuite les états Centralisés à sa Division de rattachement au siège (DNCM) et au BCMC des Ministères représenté</w:t>
      </w:r>
      <w:r w:rsidR="0028562E" w:rsidRPr="001F2F7B">
        <w:rPr>
          <w:rFonts w:ascii="Calibri" w:hAnsi="Calibri" w:cstheme="minorHAnsi"/>
          <w:sz w:val="24"/>
          <w:szCs w:val="24"/>
        </w:rPr>
        <w:t>s</w:t>
      </w:r>
      <w:r w:rsidRPr="001F2F7B">
        <w:rPr>
          <w:rFonts w:ascii="Calibri" w:hAnsi="Calibri" w:cstheme="minorHAnsi"/>
          <w:sz w:val="24"/>
          <w:szCs w:val="24"/>
        </w:rPr>
        <w:t xml:space="preserve"> dans sa juridiction.</w:t>
      </w:r>
    </w:p>
    <w:p w14:paraId="0FF6263A" w14:textId="77777777" w:rsidR="008F542C" w:rsidRPr="001F2F7B" w:rsidRDefault="008F542C" w:rsidP="00C52752">
      <w:pPr>
        <w:jc w:val="both"/>
        <w:rPr>
          <w:rFonts w:ascii="Calibri" w:hAnsi="Calibri" w:cstheme="minorHAnsi"/>
          <w:sz w:val="24"/>
          <w:szCs w:val="24"/>
        </w:rPr>
      </w:pPr>
    </w:p>
    <w:p w14:paraId="71252D26" w14:textId="77777777" w:rsidR="0078587A" w:rsidRPr="001F2F7B" w:rsidRDefault="0078587A" w:rsidP="00C52752">
      <w:pPr>
        <w:jc w:val="both"/>
        <w:rPr>
          <w:rFonts w:ascii="Calibri" w:hAnsi="Calibri" w:cstheme="minorHAnsi"/>
          <w:b/>
          <w:sz w:val="24"/>
          <w:szCs w:val="24"/>
        </w:rPr>
      </w:pPr>
      <w:r w:rsidRPr="001F2F7B">
        <w:rPr>
          <w:rFonts w:ascii="Calibri" w:hAnsi="Calibri" w:cstheme="minorHAnsi"/>
          <w:b/>
          <w:sz w:val="24"/>
          <w:szCs w:val="24"/>
        </w:rPr>
        <w:t>Au niveau des Préfectures et sous-préfectures</w:t>
      </w:r>
    </w:p>
    <w:p w14:paraId="3A41FFD8" w14:textId="77777777" w:rsidR="008F542C" w:rsidRPr="001F2F7B" w:rsidRDefault="008F542C" w:rsidP="00C52752">
      <w:pPr>
        <w:jc w:val="both"/>
        <w:rPr>
          <w:rFonts w:ascii="Calibri" w:hAnsi="Calibri" w:cstheme="minorHAnsi"/>
          <w:b/>
          <w:sz w:val="24"/>
          <w:szCs w:val="24"/>
        </w:rPr>
      </w:pPr>
    </w:p>
    <w:p w14:paraId="1100D0D2" w14:textId="77777777" w:rsidR="0078587A" w:rsidRPr="001F2F7B" w:rsidRDefault="0078587A" w:rsidP="00C52752">
      <w:pPr>
        <w:jc w:val="both"/>
        <w:rPr>
          <w:rFonts w:ascii="Calibri" w:hAnsi="Calibri" w:cstheme="minorHAnsi"/>
          <w:sz w:val="24"/>
          <w:szCs w:val="24"/>
        </w:rPr>
      </w:pPr>
      <w:r w:rsidRPr="001F2F7B">
        <w:rPr>
          <w:rFonts w:ascii="Calibri" w:hAnsi="Calibri" w:cstheme="minorHAnsi"/>
          <w:sz w:val="24"/>
          <w:szCs w:val="24"/>
        </w:rPr>
        <w:t>Un bureau Comptable matière secondaire de rang d’une section de l’Administration centrale est créé au niveau de chaque Préfecture.</w:t>
      </w:r>
    </w:p>
    <w:p w14:paraId="6757C979" w14:textId="77777777" w:rsidR="008F542C" w:rsidRPr="001F2F7B" w:rsidRDefault="008F542C" w:rsidP="00C52752">
      <w:pPr>
        <w:jc w:val="both"/>
        <w:rPr>
          <w:rFonts w:ascii="Calibri" w:hAnsi="Calibri" w:cstheme="minorHAnsi"/>
          <w:sz w:val="24"/>
          <w:szCs w:val="24"/>
        </w:rPr>
      </w:pPr>
    </w:p>
    <w:p w14:paraId="2DD92836" w14:textId="77777777" w:rsidR="0078587A" w:rsidRPr="001F2F7B" w:rsidRDefault="0078587A" w:rsidP="00C52752">
      <w:pPr>
        <w:jc w:val="both"/>
        <w:rPr>
          <w:rFonts w:ascii="Calibri" w:hAnsi="Calibri" w:cstheme="minorHAnsi"/>
          <w:sz w:val="24"/>
          <w:szCs w:val="24"/>
        </w:rPr>
      </w:pPr>
      <w:r w:rsidRPr="001F2F7B">
        <w:rPr>
          <w:rFonts w:ascii="Calibri" w:hAnsi="Calibri" w:cstheme="minorHAnsi"/>
          <w:sz w:val="24"/>
          <w:szCs w:val="24"/>
        </w:rPr>
        <w:t xml:space="preserve">Il est chargé de la gestion des matières et </w:t>
      </w:r>
      <w:r w:rsidR="00C52752" w:rsidRPr="001F2F7B">
        <w:rPr>
          <w:rFonts w:ascii="Calibri" w:hAnsi="Calibri" w:cstheme="minorHAnsi"/>
          <w:sz w:val="24"/>
          <w:szCs w:val="24"/>
        </w:rPr>
        <w:t xml:space="preserve">matériels des services publics </w:t>
      </w:r>
      <w:r w:rsidRPr="001F2F7B">
        <w:rPr>
          <w:rFonts w:ascii="Calibri" w:hAnsi="Calibri" w:cstheme="minorHAnsi"/>
          <w:sz w:val="24"/>
          <w:szCs w:val="24"/>
        </w:rPr>
        <w:t>de la Préfecture et des Sous-préfectures de son ressort. Dans ce cas, ces services publics sont considérés comme de simple</w:t>
      </w:r>
      <w:r w:rsidR="004C14C5" w:rsidRPr="001F2F7B">
        <w:rPr>
          <w:rFonts w:ascii="Calibri" w:hAnsi="Calibri" w:cstheme="minorHAnsi"/>
          <w:sz w:val="24"/>
          <w:szCs w:val="24"/>
        </w:rPr>
        <w:t>s</w:t>
      </w:r>
      <w:r w:rsidRPr="001F2F7B">
        <w:rPr>
          <w:rFonts w:ascii="Calibri" w:hAnsi="Calibri" w:cstheme="minorHAnsi"/>
          <w:sz w:val="24"/>
          <w:szCs w:val="24"/>
        </w:rPr>
        <w:t xml:space="preserve"> détenteurs de matériels ou</w:t>
      </w:r>
      <w:r w:rsidR="004C14C5" w:rsidRPr="001F2F7B">
        <w:rPr>
          <w:rFonts w:ascii="Calibri" w:hAnsi="Calibri" w:cstheme="minorHAnsi"/>
          <w:sz w:val="24"/>
          <w:szCs w:val="24"/>
        </w:rPr>
        <w:t xml:space="preserve"> des</w:t>
      </w:r>
      <w:r w:rsidRPr="001F2F7B">
        <w:rPr>
          <w:rFonts w:ascii="Calibri" w:hAnsi="Calibri" w:cstheme="minorHAnsi"/>
          <w:sz w:val="24"/>
          <w:szCs w:val="24"/>
        </w:rPr>
        <w:t xml:space="preserve"> utilisateurs.</w:t>
      </w:r>
    </w:p>
    <w:p w14:paraId="7EE85FC1" w14:textId="77777777" w:rsidR="00C52752" w:rsidRPr="001F2F7B" w:rsidRDefault="00C52752" w:rsidP="00C52752">
      <w:pPr>
        <w:jc w:val="both"/>
        <w:rPr>
          <w:rFonts w:ascii="Calibri" w:hAnsi="Calibri" w:cstheme="minorHAnsi"/>
          <w:sz w:val="24"/>
          <w:szCs w:val="24"/>
        </w:rPr>
      </w:pPr>
    </w:p>
    <w:p w14:paraId="33AE5B89" w14:textId="77777777" w:rsidR="0078587A" w:rsidRPr="001F2F7B" w:rsidRDefault="0078587A" w:rsidP="00C52752">
      <w:pPr>
        <w:jc w:val="both"/>
        <w:rPr>
          <w:rFonts w:ascii="Calibri" w:hAnsi="Calibri" w:cstheme="minorHAnsi"/>
          <w:b/>
          <w:bCs/>
          <w:sz w:val="24"/>
          <w:szCs w:val="24"/>
        </w:rPr>
      </w:pPr>
      <w:r w:rsidRPr="001F2F7B">
        <w:rPr>
          <w:rFonts w:ascii="Calibri" w:hAnsi="Calibri" w:cstheme="minorHAnsi"/>
          <w:b/>
          <w:sz w:val="24"/>
          <w:szCs w:val="24"/>
        </w:rPr>
        <w:t xml:space="preserve">Au niveau des </w:t>
      </w:r>
      <w:r w:rsidR="00521A9E" w:rsidRPr="001F2F7B">
        <w:rPr>
          <w:rFonts w:ascii="Calibri" w:hAnsi="Calibri" w:cstheme="minorHAnsi"/>
          <w:b/>
          <w:sz w:val="24"/>
          <w:szCs w:val="24"/>
        </w:rPr>
        <w:t>Établissements</w:t>
      </w:r>
      <w:r w:rsidRPr="001F2F7B">
        <w:rPr>
          <w:rFonts w:ascii="Calibri" w:hAnsi="Calibri" w:cstheme="minorHAnsi"/>
          <w:b/>
          <w:sz w:val="24"/>
          <w:szCs w:val="24"/>
        </w:rPr>
        <w:t xml:space="preserve"> Publics à caractère Administratif (EPA), des Projets et</w:t>
      </w:r>
      <w:r w:rsidRPr="001F2F7B">
        <w:rPr>
          <w:rFonts w:ascii="Calibri" w:hAnsi="Calibri" w:cstheme="minorHAnsi"/>
          <w:sz w:val="24"/>
          <w:szCs w:val="24"/>
        </w:rPr>
        <w:t xml:space="preserve"> </w:t>
      </w:r>
      <w:r w:rsidRPr="001F2F7B">
        <w:rPr>
          <w:rFonts w:ascii="Calibri" w:hAnsi="Calibri" w:cstheme="minorHAnsi"/>
          <w:b/>
          <w:bCs/>
          <w:sz w:val="24"/>
          <w:szCs w:val="24"/>
        </w:rPr>
        <w:t>Programmes publics et des Collectivités locales</w:t>
      </w:r>
    </w:p>
    <w:p w14:paraId="42FA6A51" w14:textId="77777777" w:rsidR="008F542C" w:rsidRPr="001F2F7B" w:rsidRDefault="008F542C" w:rsidP="00C52752">
      <w:pPr>
        <w:jc w:val="both"/>
        <w:rPr>
          <w:rFonts w:ascii="Calibri" w:hAnsi="Calibri" w:cstheme="minorHAnsi"/>
          <w:sz w:val="24"/>
          <w:szCs w:val="24"/>
        </w:rPr>
      </w:pPr>
    </w:p>
    <w:p w14:paraId="1BCD6D36" w14:textId="77777777" w:rsidR="0078587A" w:rsidRPr="001F2F7B" w:rsidRDefault="0078587A" w:rsidP="00C52752">
      <w:pPr>
        <w:jc w:val="both"/>
        <w:rPr>
          <w:rFonts w:ascii="Calibri" w:hAnsi="Calibri" w:cstheme="minorHAnsi"/>
          <w:sz w:val="24"/>
          <w:szCs w:val="24"/>
        </w:rPr>
      </w:pPr>
      <w:r w:rsidRPr="001F2F7B">
        <w:rPr>
          <w:rFonts w:ascii="Calibri" w:hAnsi="Calibri" w:cstheme="minorHAnsi"/>
          <w:sz w:val="24"/>
          <w:szCs w:val="24"/>
        </w:rPr>
        <w:t>Il est créé au niveau des EPA des projets et programmes publics et des Collectivités locales, un bureau comptable matières secondaire de rang d’une Section ou Division de l’Administration Centrale, qui est chargé de la gestion des matières et matériels de ces unités.</w:t>
      </w:r>
    </w:p>
    <w:p w14:paraId="32E3648B" w14:textId="77777777" w:rsidR="0078587A" w:rsidRPr="001F2F7B" w:rsidRDefault="0078587A" w:rsidP="00CD3F00">
      <w:pPr>
        <w:rPr>
          <w:rFonts w:ascii="Calibri" w:hAnsi="Calibri" w:cstheme="minorHAnsi"/>
          <w:sz w:val="24"/>
          <w:szCs w:val="24"/>
        </w:rPr>
      </w:pPr>
    </w:p>
    <w:p w14:paraId="5894FD9D" w14:textId="06CD394D" w:rsidR="0078587A" w:rsidRPr="001F2F7B" w:rsidRDefault="0078587A" w:rsidP="00C52752">
      <w:pPr>
        <w:jc w:val="both"/>
        <w:rPr>
          <w:rFonts w:ascii="Calibri" w:hAnsi="Calibri" w:cstheme="minorHAnsi"/>
          <w:b/>
          <w:sz w:val="24"/>
          <w:szCs w:val="24"/>
        </w:rPr>
      </w:pPr>
      <w:r w:rsidRPr="001F2F7B">
        <w:rPr>
          <w:rFonts w:ascii="Calibri" w:hAnsi="Calibri" w:cstheme="minorHAnsi"/>
          <w:b/>
          <w:sz w:val="24"/>
          <w:szCs w:val="24"/>
        </w:rPr>
        <w:t xml:space="preserve">L’ORGANISATION </w:t>
      </w:r>
      <w:r w:rsidR="00CD3F00" w:rsidRPr="001F2F7B">
        <w:rPr>
          <w:rFonts w:ascii="Calibri" w:hAnsi="Calibri" w:cstheme="minorHAnsi"/>
          <w:b/>
          <w:sz w:val="24"/>
          <w:szCs w:val="24"/>
        </w:rPr>
        <w:t>MATÉRIELLE</w:t>
      </w:r>
      <w:r w:rsidRPr="001F2F7B">
        <w:rPr>
          <w:rFonts w:ascii="Calibri" w:hAnsi="Calibri" w:cstheme="minorHAnsi"/>
          <w:b/>
          <w:sz w:val="24"/>
          <w:szCs w:val="24"/>
        </w:rPr>
        <w:t xml:space="preserve"> D</w:t>
      </w:r>
      <w:r w:rsidR="00C52752" w:rsidRPr="001F2F7B">
        <w:rPr>
          <w:rFonts w:ascii="Calibri" w:hAnsi="Calibri" w:cstheme="minorHAnsi"/>
          <w:b/>
          <w:sz w:val="24"/>
          <w:szCs w:val="24"/>
        </w:rPr>
        <w:t xml:space="preserve">’UN BUREAU COMPTABLE </w:t>
      </w:r>
      <w:r w:rsidR="00CD3F00" w:rsidRPr="001F2F7B">
        <w:rPr>
          <w:rFonts w:ascii="Calibri" w:hAnsi="Calibri" w:cstheme="minorHAnsi"/>
          <w:b/>
          <w:sz w:val="24"/>
          <w:szCs w:val="24"/>
        </w:rPr>
        <w:t>MATIÈRES</w:t>
      </w:r>
      <w:r w:rsidR="00C52752" w:rsidRPr="001F2F7B">
        <w:rPr>
          <w:rFonts w:ascii="Calibri" w:hAnsi="Calibri" w:cstheme="minorHAnsi"/>
          <w:b/>
          <w:sz w:val="24"/>
          <w:szCs w:val="24"/>
        </w:rPr>
        <w:t xml:space="preserve"> (</w:t>
      </w:r>
      <w:r w:rsidRPr="001F2F7B">
        <w:rPr>
          <w:rFonts w:ascii="Calibri" w:hAnsi="Calibri" w:cstheme="minorHAnsi"/>
          <w:b/>
          <w:sz w:val="24"/>
          <w:szCs w:val="24"/>
        </w:rPr>
        <w:t>BCM)</w:t>
      </w:r>
    </w:p>
    <w:p w14:paraId="66D2570F" w14:textId="77777777" w:rsidR="00C52752" w:rsidRPr="001F2F7B" w:rsidRDefault="00C52752" w:rsidP="00C52752">
      <w:pPr>
        <w:jc w:val="both"/>
        <w:rPr>
          <w:rFonts w:ascii="Calibri" w:hAnsi="Calibri" w:cstheme="minorHAnsi"/>
          <w:b/>
          <w:sz w:val="24"/>
          <w:szCs w:val="24"/>
        </w:rPr>
      </w:pPr>
    </w:p>
    <w:p w14:paraId="2E62D149" w14:textId="77777777" w:rsidR="0078587A" w:rsidRPr="001F2F7B" w:rsidRDefault="0078587A" w:rsidP="008F542C">
      <w:pPr>
        <w:jc w:val="both"/>
        <w:rPr>
          <w:rFonts w:ascii="Calibri" w:hAnsi="Calibri" w:cstheme="minorHAnsi"/>
          <w:sz w:val="24"/>
          <w:szCs w:val="24"/>
        </w:rPr>
      </w:pPr>
      <w:r w:rsidRPr="001F2F7B">
        <w:rPr>
          <w:rFonts w:ascii="Calibri" w:hAnsi="Calibri" w:cstheme="minorHAnsi"/>
          <w:sz w:val="24"/>
          <w:szCs w:val="24"/>
        </w:rPr>
        <w:t>Le bureau comptable matières est la cellule qui assure le traitement comptable des mouvements « entrées et sorties » des matières et matériels au sein des services publics</w:t>
      </w:r>
      <w:r w:rsidR="008F542C" w:rsidRPr="001F2F7B">
        <w:rPr>
          <w:rFonts w:ascii="Calibri" w:hAnsi="Calibri" w:cstheme="minorHAnsi"/>
          <w:sz w:val="24"/>
          <w:szCs w:val="24"/>
        </w:rPr>
        <w:t xml:space="preserve">. </w:t>
      </w:r>
      <w:r w:rsidRPr="001F2F7B">
        <w:rPr>
          <w:rFonts w:ascii="Calibri" w:hAnsi="Calibri" w:cstheme="minorHAnsi"/>
          <w:sz w:val="24"/>
          <w:szCs w:val="24"/>
        </w:rPr>
        <w:t>La structuration synoptique du bureau comptable se présente comme suit :</w:t>
      </w:r>
    </w:p>
    <w:p w14:paraId="2003BA82" w14:textId="77777777" w:rsidR="008F542C" w:rsidRPr="001F2F7B" w:rsidRDefault="008F542C" w:rsidP="00C52752">
      <w:pPr>
        <w:jc w:val="both"/>
        <w:rPr>
          <w:rFonts w:ascii="Calibri" w:hAnsi="Calibri" w:cstheme="minorHAnsi"/>
          <w:sz w:val="24"/>
          <w:szCs w:val="24"/>
        </w:rPr>
      </w:pPr>
    </w:p>
    <w:p w14:paraId="4A16D0A9" w14:textId="77777777" w:rsidR="0078587A" w:rsidRPr="001F2F7B" w:rsidRDefault="0078587A" w:rsidP="003726DD">
      <w:pPr>
        <w:pStyle w:val="ListParagraph"/>
        <w:numPr>
          <w:ilvl w:val="0"/>
          <w:numId w:val="22"/>
        </w:numPr>
        <w:jc w:val="both"/>
        <w:rPr>
          <w:rFonts w:ascii="Calibri" w:hAnsi="Calibri" w:cstheme="minorHAnsi"/>
          <w:sz w:val="24"/>
          <w:szCs w:val="24"/>
        </w:rPr>
      </w:pPr>
      <w:r w:rsidRPr="001F2F7B">
        <w:rPr>
          <w:rFonts w:ascii="Calibri" w:hAnsi="Calibri" w:cstheme="minorHAnsi"/>
          <w:b/>
          <w:bCs/>
          <w:sz w:val="24"/>
          <w:szCs w:val="24"/>
        </w:rPr>
        <w:t>Le Directeur National</w:t>
      </w:r>
      <w:r w:rsidRPr="001F2F7B">
        <w:rPr>
          <w:rFonts w:ascii="Calibri" w:hAnsi="Calibri" w:cstheme="minorHAnsi"/>
          <w:sz w:val="24"/>
          <w:szCs w:val="24"/>
        </w:rPr>
        <w:t xml:space="preserve"> de la comptabilité matières et du matériel est le comptable Principal Centralisateur des matières de l’</w:t>
      </w:r>
      <w:r w:rsidR="00521A9E" w:rsidRPr="001F2F7B">
        <w:rPr>
          <w:rFonts w:ascii="Calibri" w:hAnsi="Calibri" w:cstheme="minorHAnsi"/>
          <w:sz w:val="24"/>
          <w:szCs w:val="24"/>
        </w:rPr>
        <w:t>État</w:t>
      </w:r>
      <w:r w:rsidRPr="001F2F7B">
        <w:rPr>
          <w:rFonts w:ascii="Calibri" w:hAnsi="Calibri" w:cstheme="minorHAnsi"/>
          <w:sz w:val="24"/>
          <w:szCs w:val="24"/>
        </w:rPr>
        <w:t>. Il est le seul qui couvre les opérations sur l’ensemble du pays. A ce titre, il produit le compt</w:t>
      </w:r>
      <w:r w:rsidR="008F542C" w:rsidRPr="001F2F7B">
        <w:rPr>
          <w:rFonts w:ascii="Calibri" w:hAnsi="Calibri" w:cstheme="minorHAnsi"/>
          <w:sz w:val="24"/>
          <w:szCs w:val="24"/>
        </w:rPr>
        <w:t>e de gestion matières de Nation ;</w:t>
      </w:r>
    </w:p>
    <w:p w14:paraId="684FCF84" w14:textId="77777777" w:rsidR="008F542C" w:rsidRPr="001F2F7B" w:rsidRDefault="008F542C" w:rsidP="00C52752">
      <w:pPr>
        <w:jc w:val="both"/>
        <w:rPr>
          <w:rFonts w:ascii="Calibri" w:hAnsi="Calibri" w:cstheme="minorHAnsi"/>
          <w:sz w:val="24"/>
          <w:szCs w:val="24"/>
        </w:rPr>
      </w:pPr>
    </w:p>
    <w:p w14:paraId="58D8D8E9" w14:textId="77777777" w:rsidR="0078587A" w:rsidRPr="001F2F7B" w:rsidRDefault="008F542C" w:rsidP="00C52752">
      <w:pPr>
        <w:jc w:val="both"/>
        <w:rPr>
          <w:rFonts w:ascii="Calibri" w:hAnsi="Calibri" w:cstheme="minorHAnsi"/>
          <w:sz w:val="24"/>
          <w:szCs w:val="24"/>
        </w:rPr>
      </w:pPr>
      <w:r w:rsidRPr="001F2F7B">
        <w:rPr>
          <w:rFonts w:ascii="Calibri" w:hAnsi="Calibri" w:cstheme="minorHAnsi"/>
          <w:sz w:val="24"/>
          <w:szCs w:val="24"/>
        </w:rPr>
        <w:tab/>
      </w:r>
      <w:r w:rsidR="0078587A" w:rsidRPr="001F2F7B">
        <w:rPr>
          <w:rFonts w:ascii="Calibri" w:hAnsi="Calibri" w:cstheme="minorHAnsi"/>
          <w:sz w:val="24"/>
          <w:szCs w:val="24"/>
        </w:rPr>
        <w:t xml:space="preserve">La centralisation comptable se fait dans le temps, en cours d’année, en fonction des </w:t>
      </w:r>
      <w:r w:rsidRPr="001F2F7B">
        <w:rPr>
          <w:rFonts w:ascii="Calibri" w:hAnsi="Calibri" w:cstheme="minorHAnsi"/>
          <w:sz w:val="24"/>
          <w:szCs w:val="24"/>
        </w:rPr>
        <w:tab/>
      </w:r>
      <w:r w:rsidR="0078587A" w:rsidRPr="001F2F7B">
        <w:rPr>
          <w:rFonts w:ascii="Calibri" w:hAnsi="Calibri" w:cstheme="minorHAnsi"/>
          <w:sz w:val="24"/>
          <w:szCs w:val="24"/>
        </w:rPr>
        <w:t>besoins d’information de l’</w:t>
      </w:r>
      <w:r w:rsidR="00521A9E" w:rsidRPr="001F2F7B">
        <w:rPr>
          <w:rFonts w:ascii="Calibri" w:hAnsi="Calibri" w:cstheme="minorHAnsi"/>
          <w:sz w:val="24"/>
          <w:szCs w:val="24"/>
        </w:rPr>
        <w:t>État</w:t>
      </w:r>
      <w:r w:rsidR="0078587A" w:rsidRPr="001F2F7B">
        <w:rPr>
          <w:rFonts w:ascii="Calibri" w:hAnsi="Calibri" w:cstheme="minorHAnsi"/>
          <w:sz w:val="24"/>
          <w:szCs w:val="24"/>
        </w:rPr>
        <w:t xml:space="preserve"> et en fonction des moyens techniques (Centralisation </w:t>
      </w:r>
      <w:r w:rsidRPr="001F2F7B">
        <w:rPr>
          <w:rFonts w:ascii="Calibri" w:hAnsi="Calibri" w:cstheme="minorHAnsi"/>
          <w:sz w:val="24"/>
          <w:szCs w:val="24"/>
        </w:rPr>
        <w:tab/>
      </w:r>
      <w:r w:rsidR="0078587A" w:rsidRPr="001F2F7B">
        <w:rPr>
          <w:rFonts w:ascii="Calibri" w:hAnsi="Calibri" w:cstheme="minorHAnsi"/>
          <w:sz w:val="24"/>
          <w:szCs w:val="24"/>
        </w:rPr>
        <w:t xml:space="preserve">quotidienne, hebdomadaire, ou mensuelle) la centralisation est obligatoire en fin </w:t>
      </w:r>
      <w:r w:rsidRPr="001F2F7B">
        <w:rPr>
          <w:rFonts w:ascii="Calibri" w:hAnsi="Calibri" w:cstheme="minorHAnsi"/>
          <w:sz w:val="24"/>
          <w:szCs w:val="24"/>
        </w:rPr>
        <w:tab/>
      </w:r>
      <w:r w:rsidR="0078587A" w:rsidRPr="001F2F7B">
        <w:rPr>
          <w:rFonts w:ascii="Calibri" w:hAnsi="Calibri" w:cstheme="minorHAnsi"/>
          <w:sz w:val="24"/>
          <w:szCs w:val="24"/>
        </w:rPr>
        <w:t>d’année</w:t>
      </w:r>
      <w:r w:rsidR="00C52752" w:rsidRPr="001F2F7B">
        <w:rPr>
          <w:rFonts w:ascii="Calibri" w:hAnsi="Calibri" w:cstheme="minorHAnsi"/>
          <w:sz w:val="24"/>
          <w:szCs w:val="24"/>
        </w:rPr>
        <w:t>.</w:t>
      </w:r>
    </w:p>
    <w:p w14:paraId="12065A4F" w14:textId="77777777" w:rsidR="00C52752" w:rsidRPr="001F2F7B" w:rsidRDefault="00C52752" w:rsidP="00C52752">
      <w:pPr>
        <w:jc w:val="both"/>
        <w:rPr>
          <w:rFonts w:ascii="Calibri" w:hAnsi="Calibri" w:cstheme="minorHAnsi"/>
          <w:sz w:val="24"/>
          <w:szCs w:val="24"/>
        </w:rPr>
      </w:pPr>
    </w:p>
    <w:p w14:paraId="18C33F40" w14:textId="77777777" w:rsidR="0078587A" w:rsidRPr="001F2F7B" w:rsidRDefault="0078587A" w:rsidP="003726DD">
      <w:pPr>
        <w:pStyle w:val="ListParagraph"/>
        <w:numPr>
          <w:ilvl w:val="0"/>
          <w:numId w:val="22"/>
        </w:numPr>
        <w:jc w:val="both"/>
        <w:rPr>
          <w:rFonts w:ascii="Calibri" w:hAnsi="Calibri" w:cstheme="minorHAnsi"/>
          <w:sz w:val="24"/>
          <w:szCs w:val="24"/>
        </w:rPr>
      </w:pPr>
      <w:r w:rsidRPr="001F2F7B">
        <w:rPr>
          <w:rFonts w:ascii="Calibri" w:hAnsi="Calibri" w:cstheme="minorHAnsi"/>
          <w:b/>
          <w:bCs/>
          <w:sz w:val="24"/>
          <w:szCs w:val="24"/>
        </w:rPr>
        <w:t>Le comptable principal</w:t>
      </w:r>
      <w:r w:rsidRPr="001F2F7B">
        <w:rPr>
          <w:rFonts w:ascii="Calibri" w:hAnsi="Calibri" w:cstheme="minorHAnsi"/>
          <w:sz w:val="24"/>
          <w:szCs w:val="24"/>
        </w:rPr>
        <w:t xml:space="preserve"> </w:t>
      </w:r>
      <w:r w:rsidRPr="001F2F7B">
        <w:rPr>
          <w:rFonts w:ascii="Calibri" w:hAnsi="Calibri" w:cstheme="minorHAnsi"/>
          <w:b/>
          <w:bCs/>
          <w:sz w:val="24"/>
          <w:szCs w:val="24"/>
        </w:rPr>
        <w:t>des matières</w:t>
      </w:r>
      <w:r w:rsidRPr="001F2F7B">
        <w:rPr>
          <w:rFonts w:ascii="Calibri" w:hAnsi="Calibri" w:cstheme="minorHAnsi"/>
          <w:sz w:val="24"/>
          <w:szCs w:val="24"/>
        </w:rPr>
        <w:t xml:space="preserve"> assure la tenue et la centralisation de toutes les opérations comptables matières de l’ensemble des biens durables et fongi</w:t>
      </w:r>
      <w:r w:rsidR="00C52752" w:rsidRPr="001F2F7B">
        <w:rPr>
          <w:rFonts w:ascii="Calibri" w:hAnsi="Calibri" w:cstheme="minorHAnsi"/>
          <w:sz w:val="24"/>
          <w:szCs w:val="24"/>
        </w:rPr>
        <w:t xml:space="preserve">bles relevant de sa compétence. </w:t>
      </w:r>
      <w:r w:rsidRPr="001F2F7B">
        <w:rPr>
          <w:rFonts w:ascii="Calibri" w:hAnsi="Calibri" w:cstheme="minorHAnsi"/>
          <w:sz w:val="24"/>
          <w:szCs w:val="24"/>
        </w:rPr>
        <w:t>Il veille à l’application des règles et procédures comptables par les comptables secondaires don</w:t>
      </w:r>
      <w:r w:rsidR="00C52752" w:rsidRPr="001F2F7B">
        <w:rPr>
          <w:rFonts w:ascii="Calibri" w:hAnsi="Calibri" w:cstheme="minorHAnsi"/>
          <w:sz w:val="24"/>
          <w:szCs w:val="24"/>
        </w:rPr>
        <w:t xml:space="preserve">t il centralise les opérations. </w:t>
      </w:r>
      <w:r w:rsidRPr="001F2F7B">
        <w:rPr>
          <w:rFonts w:ascii="Calibri" w:hAnsi="Calibri" w:cstheme="minorHAnsi"/>
          <w:sz w:val="24"/>
          <w:szCs w:val="24"/>
        </w:rPr>
        <w:t>Les comptables principaux des matières exercent au siège du Ministère ou des Institutions républicaines</w:t>
      </w:r>
      <w:r w:rsidR="008F542C" w:rsidRPr="001F2F7B">
        <w:rPr>
          <w:rFonts w:ascii="Calibri" w:hAnsi="Calibri" w:cstheme="minorHAnsi"/>
          <w:sz w:val="24"/>
          <w:szCs w:val="24"/>
        </w:rPr>
        <w:t> ;</w:t>
      </w:r>
    </w:p>
    <w:p w14:paraId="155E36B8" w14:textId="77777777" w:rsidR="00C52752" w:rsidRPr="001F2F7B" w:rsidRDefault="00C52752" w:rsidP="00C52752">
      <w:pPr>
        <w:jc w:val="both"/>
        <w:rPr>
          <w:rFonts w:ascii="Calibri" w:hAnsi="Calibri" w:cstheme="minorHAnsi"/>
          <w:sz w:val="24"/>
          <w:szCs w:val="24"/>
        </w:rPr>
      </w:pPr>
    </w:p>
    <w:p w14:paraId="5A65FAB9" w14:textId="77777777" w:rsidR="0078587A" w:rsidRPr="001F2F7B" w:rsidRDefault="0078587A" w:rsidP="003726DD">
      <w:pPr>
        <w:pStyle w:val="ListParagraph"/>
        <w:numPr>
          <w:ilvl w:val="0"/>
          <w:numId w:val="22"/>
        </w:numPr>
        <w:jc w:val="both"/>
        <w:rPr>
          <w:rFonts w:ascii="Calibri" w:hAnsi="Calibri" w:cstheme="minorHAnsi"/>
          <w:sz w:val="24"/>
          <w:szCs w:val="24"/>
        </w:rPr>
      </w:pPr>
      <w:r w:rsidRPr="001F2F7B">
        <w:rPr>
          <w:rFonts w:ascii="Calibri" w:hAnsi="Calibri" w:cstheme="minorHAnsi"/>
          <w:b/>
          <w:bCs/>
          <w:sz w:val="24"/>
          <w:szCs w:val="24"/>
        </w:rPr>
        <w:t>Le comptable secondaire des matières</w:t>
      </w:r>
      <w:r w:rsidRPr="001F2F7B">
        <w:rPr>
          <w:rFonts w:ascii="Calibri" w:hAnsi="Calibri" w:cstheme="minorHAnsi"/>
          <w:sz w:val="24"/>
          <w:szCs w:val="24"/>
        </w:rPr>
        <w:t xml:space="preserve"> est celui dont les opérations sont centralisées par un comptable principal des matières auquel il rend compte.</w:t>
      </w:r>
    </w:p>
    <w:p w14:paraId="155068CC" w14:textId="77777777" w:rsidR="0078587A" w:rsidRPr="001F2F7B" w:rsidRDefault="008F542C" w:rsidP="00C52752">
      <w:pPr>
        <w:jc w:val="both"/>
        <w:rPr>
          <w:rFonts w:ascii="Calibri" w:hAnsi="Calibri" w:cstheme="minorHAnsi"/>
          <w:sz w:val="24"/>
          <w:szCs w:val="24"/>
        </w:rPr>
      </w:pPr>
      <w:r w:rsidRPr="001F2F7B">
        <w:rPr>
          <w:rFonts w:ascii="Calibri" w:hAnsi="Calibri" w:cstheme="minorHAnsi"/>
          <w:sz w:val="24"/>
          <w:szCs w:val="24"/>
        </w:rPr>
        <w:tab/>
      </w:r>
      <w:r w:rsidR="0078587A" w:rsidRPr="001F2F7B">
        <w:rPr>
          <w:rFonts w:ascii="Calibri" w:hAnsi="Calibri" w:cstheme="minorHAnsi"/>
          <w:sz w:val="24"/>
          <w:szCs w:val="24"/>
        </w:rPr>
        <w:t xml:space="preserve">Le comptable secondaire des matières transmet au comptable principal des matières </w:t>
      </w:r>
      <w:r w:rsidRPr="001F2F7B">
        <w:rPr>
          <w:rFonts w:ascii="Calibri" w:hAnsi="Calibri" w:cstheme="minorHAnsi"/>
          <w:sz w:val="24"/>
          <w:szCs w:val="24"/>
        </w:rPr>
        <w:tab/>
      </w:r>
      <w:r w:rsidR="0078587A" w:rsidRPr="001F2F7B">
        <w:rPr>
          <w:rFonts w:ascii="Calibri" w:hAnsi="Calibri" w:cstheme="minorHAnsi"/>
          <w:sz w:val="24"/>
          <w:szCs w:val="24"/>
        </w:rPr>
        <w:t xml:space="preserve">de sa structure, les écritures et informations déconcentrées seront dotées d’un </w:t>
      </w:r>
      <w:r w:rsidRPr="001F2F7B">
        <w:rPr>
          <w:rFonts w:ascii="Calibri" w:hAnsi="Calibri" w:cstheme="minorHAnsi"/>
          <w:sz w:val="24"/>
          <w:szCs w:val="24"/>
        </w:rPr>
        <w:tab/>
      </w:r>
      <w:r w:rsidR="0078587A" w:rsidRPr="001F2F7B">
        <w:rPr>
          <w:rFonts w:ascii="Calibri" w:hAnsi="Calibri" w:cstheme="minorHAnsi"/>
          <w:sz w:val="24"/>
          <w:szCs w:val="24"/>
        </w:rPr>
        <w:t xml:space="preserve">comptable secondaire des matières, celui-ci peut être assisté d’u ou de plusieurs </w:t>
      </w:r>
      <w:r w:rsidRPr="001F2F7B">
        <w:rPr>
          <w:rFonts w:ascii="Calibri" w:hAnsi="Calibri" w:cstheme="minorHAnsi"/>
          <w:sz w:val="24"/>
          <w:szCs w:val="24"/>
        </w:rPr>
        <w:tab/>
      </w:r>
      <w:r w:rsidR="0078587A" w:rsidRPr="001F2F7B">
        <w:rPr>
          <w:rFonts w:ascii="Calibri" w:hAnsi="Calibri" w:cstheme="minorHAnsi"/>
          <w:sz w:val="24"/>
          <w:szCs w:val="24"/>
        </w:rPr>
        <w:t>comptable matières</w:t>
      </w:r>
      <w:r w:rsidR="00C52752" w:rsidRPr="001F2F7B">
        <w:rPr>
          <w:rFonts w:ascii="Calibri" w:hAnsi="Calibri" w:cstheme="minorHAnsi"/>
          <w:sz w:val="24"/>
          <w:szCs w:val="24"/>
        </w:rPr>
        <w:t>.</w:t>
      </w:r>
    </w:p>
    <w:p w14:paraId="48D10891" w14:textId="0A1BF7B2" w:rsidR="00CD3F00" w:rsidRDefault="00CD3F00">
      <w:pPr>
        <w:spacing w:after="160" w:line="259" w:lineRule="auto"/>
        <w:rPr>
          <w:rFonts w:ascii="Calibri" w:hAnsi="Calibri" w:cstheme="minorHAnsi"/>
          <w:sz w:val="24"/>
          <w:szCs w:val="24"/>
        </w:rPr>
      </w:pPr>
      <w:r>
        <w:rPr>
          <w:rFonts w:ascii="Calibri" w:hAnsi="Calibri" w:cstheme="minorHAnsi"/>
          <w:sz w:val="24"/>
          <w:szCs w:val="24"/>
        </w:rPr>
        <w:br w:type="page"/>
      </w:r>
    </w:p>
    <w:p w14:paraId="6DFA2E65" w14:textId="77777777" w:rsidR="00C52752" w:rsidRPr="001F2F7B" w:rsidRDefault="00C52752" w:rsidP="00CD3F00">
      <w:pPr>
        <w:jc w:val="both"/>
        <w:rPr>
          <w:rFonts w:ascii="Calibri" w:hAnsi="Calibri" w:cstheme="minorHAnsi"/>
          <w:sz w:val="24"/>
          <w:szCs w:val="24"/>
        </w:rPr>
      </w:pPr>
    </w:p>
    <w:p w14:paraId="16426DD5" w14:textId="77777777" w:rsidR="0078587A" w:rsidRPr="001F2F7B" w:rsidRDefault="008F542C" w:rsidP="00CD3F00">
      <w:pPr>
        <w:jc w:val="both"/>
        <w:rPr>
          <w:rFonts w:ascii="Calibri" w:hAnsi="Calibri" w:cstheme="minorHAnsi"/>
          <w:sz w:val="24"/>
          <w:szCs w:val="24"/>
        </w:rPr>
      </w:pPr>
      <w:r w:rsidRPr="001F2F7B">
        <w:rPr>
          <w:rFonts w:ascii="Calibri" w:hAnsi="Calibri" w:cstheme="minorHAnsi"/>
          <w:sz w:val="24"/>
          <w:szCs w:val="24"/>
        </w:rPr>
        <w:tab/>
      </w:r>
      <w:r w:rsidR="0078587A" w:rsidRPr="001F2F7B">
        <w:rPr>
          <w:rFonts w:ascii="Calibri" w:hAnsi="Calibri" w:cstheme="minorHAnsi"/>
          <w:sz w:val="24"/>
          <w:szCs w:val="24"/>
        </w:rPr>
        <w:t xml:space="preserve">Les attributions des comptables principaux des matières sont identiques à celles des </w:t>
      </w:r>
      <w:r w:rsidRPr="001F2F7B">
        <w:rPr>
          <w:rFonts w:ascii="Calibri" w:hAnsi="Calibri" w:cstheme="minorHAnsi"/>
          <w:sz w:val="24"/>
          <w:szCs w:val="24"/>
        </w:rPr>
        <w:tab/>
      </w:r>
      <w:r w:rsidR="0078587A" w:rsidRPr="001F2F7B">
        <w:rPr>
          <w:rFonts w:ascii="Calibri" w:hAnsi="Calibri" w:cstheme="minorHAnsi"/>
          <w:sz w:val="24"/>
          <w:szCs w:val="24"/>
        </w:rPr>
        <w:t xml:space="preserve">comptables secondaires des matières à la seule différence que les premiers exercent </w:t>
      </w:r>
      <w:r w:rsidRPr="001F2F7B">
        <w:rPr>
          <w:rFonts w:ascii="Calibri" w:hAnsi="Calibri" w:cstheme="minorHAnsi"/>
          <w:sz w:val="24"/>
          <w:szCs w:val="24"/>
        </w:rPr>
        <w:tab/>
      </w:r>
      <w:r w:rsidR="0078587A" w:rsidRPr="001F2F7B">
        <w:rPr>
          <w:rFonts w:ascii="Calibri" w:hAnsi="Calibri" w:cstheme="minorHAnsi"/>
          <w:sz w:val="24"/>
          <w:szCs w:val="24"/>
        </w:rPr>
        <w:t xml:space="preserve">le siège du Ministère ou de l’Institution républicaine et les seconde exercent dans les </w:t>
      </w:r>
      <w:r w:rsidRPr="001F2F7B">
        <w:rPr>
          <w:rFonts w:ascii="Calibri" w:hAnsi="Calibri" w:cstheme="minorHAnsi"/>
          <w:sz w:val="24"/>
          <w:szCs w:val="24"/>
        </w:rPr>
        <w:tab/>
      </w:r>
      <w:r w:rsidR="0078587A" w:rsidRPr="001F2F7B">
        <w:rPr>
          <w:rFonts w:ascii="Calibri" w:hAnsi="Calibri" w:cstheme="minorHAnsi"/>
          <w:sz w:val="24"/>
          <w:szCs w:val="24"/>
        </w:rPr>
        <w:t>structures déconcentrées au n</w:t>
      </w:r>
      <w:r w:rsidR="00C52752" w:rsidRPr="001F2F7B">
        <w:rPr>
          <w:rFonts w:ascii="Calibri" w:hAnsi="Calibri" w:cstheme="minorHAnsi"/>
          <w:sz w:val="24"/>
          <w:szCs w:val="24"/>
        </w:rPr>
        <w:t>iveau des région ou préfectures.</w:t>
      </w:r>
    </w:p>
    <w:p w14:paraId="0D7C3EFA" w14:textId="77777777" w:rsidR="00C52752" w:rsidRPr="001F2F7B" w:rsidRDefault="00C52752" w:rsidP="00CD3F00">
      <w:pPr>
        <w:jc w:val="both"/>
        <w:rPr>
          <w:rFonts w:ascii="Calibri" w:hAnsi="Calibri" w:cstheme="minorHAnsi"/>
          <w:sz w:val="24"/>
          <w:szCs w:val="24"/>
        </w:rPr>
      </w:pPr>
    </w:p>
    <w:p w14:paraId="7288B1F1" w14:textId="77777777" w:rsidR="0078587A" w:rsidRPr="001F2F7B" w:rsidRDefault="0078587A" w:rsidP="00CD3F00">
      <w:pPr>
        <w:pStyle w:val="ListParagraph"/>
        <w:numPr>
          <w:ilvl w:val="0"/>
          <w:numId w:val="246"/>
        </w:numPr>
        <w:jc w:val="both"/>
        <w:rPr>
          <w:rFonts w:ascii="Calibri" w:hAnsi="Calibri" w:cstheme="minorHAnsi"/>
          <w:b/>
          <w:sz w:val="24"/>
          <w:szCs w:val="24"/>
        </w:rPr>
      </w:pPr>
      <w:r w:rsidRPr="001F2F7B">
        <w:rPr>
          <w:rFonts w:ascii="Calibri" w:hAnsi="Calibri" w:cstheme="minorHAnsi"/>
          <w:b/>
          <w:sz w:val="24"/>
          <w:szCs w:val="24"/>
        </w:rPr>
        <w:t>Les autres acteurs de la comptabilité matières</w:t>
      </w:r>
    </w:p>
    <w:p w14:paraId="011F6271" w14:textId="77777777" w:rsidR="008F542C" w:rsidRPr="001F2F7B" w:rsidRDefault="008F542C" w:rsidP="00CD3F00">
      <w:pPr>
        <w:jc w:val="both"/>
        <w:rPr>
          <w:rFonts w:ascii="Calibri" w:hAnsi="Calibri" w:cstheme="minorHAnsi"/>
          <w:b/>
          <w:sz w:val="24"/>
          <w:szCs w:val="24"/>
        </w:rPr>
      </w:pPr>
    </w:p>
    <w:p w14:paraId="2C102E24" w14:textId="77777777" w:rsidR="0078587A" w:rsidRPr="001F2F7B" w:rsidRDefault="008F542C" w:rsidP="00CD3F00">
      <w:pPr>
        <w:jc w:val="both"/>
        <w:rPr>
          <w:rFonts w:ascii="Calibri" w:hAnsi="Calibri" w:cstheme="minorHAnsi"/>
          <w:sz w:val="24"/>
          <w:szCs w:val="24"/>
        </w:rPr>
      </w:pPr>
      <w:r w:rsidRPr="001F2F7B">
        <w:rPr>
          <w:rFonts w:ascii="Calibri" w:hAnsi="Calibri" w:cstheme="minorHAnsi"/>
          <w:sz w:val="24"/>
          <w:szCs w:val="24"/>
        </w:rPr>
        <w:tab/>
      </w:r>
      <w:r w:rsidR="0078587A" w:rsidRPr="001F2F7B">
        <w:rPr>
          <w:rFonts w:ascii="Calibri" w:hAnsi="Calibri" w:cstheme="minorHAnsi"/>
          <w:sz w:val="24"/>
          <w:szCs w:val="24"/>
        </w:rPr>
        <w:t xml:space="preserve">Les autres acteurs intervenant dans le système de gestion de la comptabilité </w:t>
      </w:r>
      <w:r w:rsidRPr="001F2F7B">
        <w:rPr>
          <w:rFonts w:ascii="Calibri" w:hAnsi="Calibri" w:cstheme="minorHAnsi"/>
          <w:sz w:val="24"/>
          <w:szCs w:val="24"/>
        </w:rPr>
        <w:tab/>
      </w:r>
      <w:r w:rsidR="0078587A" w:rsidRPr="001F2F7B">
        <w:rPr>
          <w:rFonts w:ascii="Calibri" w:hAnsi="Calibri" w:cstheme="minorHAnsi"/>
          <w:sz w:val="24"/>
          <w:szCs w:val="24"/>
        </w:rPr>
        <w:t>matières sont :</w:t>
      </w:r>
    </w:p>
    <w:p w14:paraId="03C6F18D" w14:textId="77777777" w:rsidR="0078587A" w:rsidRPr="001F2F7B" w:rsidRDefault="008F542C" w:rsidP="00CD3F00">
      <w:pPr>
        <w:jc w:val="both"/>
        <w:rPr>
          <w:rFonts w:ascii="Calibri" w:hAnsi="Calibri" w:cstheme="minorHAnsi"/>
          <w:sz w:val="24"/>
          <w:szCs w:val="24"/>
        </w:rPr>
      </w:pPr>
      <w:r w:rsidRPr="001F2F7B">
        <w:rPr>
          <w:rFonts w:ascii="Calibri" w:hAnsi="Calibri" w:cstheme="minorHAnsi"/>
          <w:sz w:val="24"/>
          <w:szCs w:val="24"/>
        </w:rPr>
        <w:tab/>
      </w:r>
      <w:r w:rsidR="0078587A" w:rsidRPr="001F2F7B">
        <w:rPr>
          <w:rFonts w:ascii="Calibri" w:hAnsi="Calibri" w:cstheme="minorHAnsi"/>
          <w:sz w:val="24"/>
          <w:szCs w:val="24"/>
        </w:rPr>
        <w:t xml:space="preserve">Le magasinier fichiste matières, le détenteur des matières et l’utilisateur final des </w:t>
      </w:r>
      <w:r w:rsidRPr="001F2F7B">
        <w:rPr>
          <w:rFonts w:ascii="Calibri" w:hAnsi="Calibri" w:cstheme="minorHAnsi"/>
          <w:sz w:val="24"/>
          <w:szCs w:val="24"/>
        </w:rPr>
        <w:tab/>
      </w:r>
      <w:r w:rsidR="0078587A" w:rsidRPr="001F2F7B">
        <w:rPr>
          <w:rFonts w:ascii="Calibri" w:hAnsi="Calibri" w:cstheme="minorHAnsi"/>
          <w:sz w:val="24"/>
          <w:szCs w:val="24"/>
        </w:rPr>
        <w:t>matières</w:t>
      </w:r>
    </w:p>
    <w:p w14:paraId="022D5E5E" w14:textId="77777777" w:rsidR="00C52752" w:rsidRPr="001F2F7B" w:rsidRDefault="00C52752" w:rsidP="00CD3F00">
      <w:pPr>
        <w:jc w:val="both"/>
        <w:rPr>
          <w:rFonts w:ascii="Calibri" w:hAnsi="Calibri" w:cstheme="minorHAnsi"/>
          <w:b/>
          <w:sz w:val="24"/>
          <w:szCs w:val="24"/>
        </w:rPr>
      </w:pPr>
    </w:p>
    <w:p w14:paraId="2189F775" w14:textId="77777777" w:rsidR="0078587A" w:rsidRPr="001F2F7B" w:rsidRDefault="0078587A" w:rsidP="00CD3F00">
      <w:pPr>
        <w:pStyle w:val="ListParagraph"/>
        <w:numPr>
          <w:ilvl w:val="0"/>
          <w:numId w:val="69"/>
        </w:numPr>
        <w:ind w:left="426"/>
        <w:jc w:val="both"/>
        <w:rPr>
          <w:rFonts w:ascii="Calibri" w:hAnsi="Calibri" w:cstheme="minorHAnsi"/>
          <w:b/>
          <w:sz w:val="24"/>
          <w:szCs w:val="24"/>
        </w:rPr>
      </w:pPr>
      <w:r w:rsidRPr="001F2F7B">
        <w:rPr>
          <w:rFonts w:ascii="Calibri" w:hAnsi="Calibri" w:cstheme="minorHAnsi"/>
          <w:b/>
          <w:sz w:val="24"/>
          <w:szCs w:val="24"/>
        </w:rPr>
        <w:t>Le magasinier fichiste des matières</w:t>
      </w:r>
    </w:p>
    <w:p w14:paraId="31D2C484" w14:textId="77777777" w:rsidR="00CD3F00" w:rsidRDefault="00CD3F00" w:rsidP="00CD3F00">
      <w:pPr>
        <w:jc w:val="both"/>
        <w:rPr>
          <w:rFonts w:ascii="Calibri" w:hAnsi="Calibri" w:cstheme="minorHAnsi"/>
          <w:sz w:val="24"/>
          <w:szCs w:val="24"/>
        </w:rPr>
      </w:pPr>
    </w:p>
    <w:p w14:paraId="44E70149" w14:textId="77777777" w:rsidR="0078587A" w:rsidRPr="001F2F7B" w:rsidRDefault="0078587A" w:rsidP="00CD3F00">
      <w:pPr>
        <w:jc w:val="both"/>
        <w:rPr>
          <w:rFonts w:ascii="Calibri" w:hAnsi="Calibri" w:cstheme="minorHAnsi"/>
          <w:sz w:val="24"/>
          <w:szCs w:val="24"/>
        </w:rPr>
      </w:pPr>
      <w:r w:rsidRPr="001F2F7B">
        <w:rPr>
          <w:rFonts w:ascii="Calibri" w:hAnsi="Calibri" w:cstheme="minorHAnsi"/>
          <w:sz w:val="24"/>
          <w:szCs w:val="24"/>
        </w:rPr>
        <w:t>Le magasinier fichiste des matières est le conservateur des matières et matériels entreposés dans les magasins.  Il suit les mouvements physiques entrées et sorties du magasin à travers des fiches de stock, tient le fichier et le registre des stocks, conserve les pièces justificatives des entrées et sorties.</w:t>
      </w:r>
    </w:p>
    <w:p w14:paraId="6D292213" w14:textId="77777777" w:rsidR="008F542C" w:rsidRPr="001F2F7B" w:rsidRDefault="008F542C" w:rsidP="00CD3F00">
      <w:pPr>
        <w:jc w:val="both"/>
        <w:rPr>
          <w:rFonts w:ascii="Calibri" w:hAnsi="Calibri" w:cstheme="minorHAnsi"/>
          <w:sz w:val="24"/>
          <w:szCs w:val="24"/>
        </w:rPr>
      </w:pPr>
    </w:p>
    <w:p w14:paraId="5E0D1F3F" w14:textId="77777777" w:rsidR="0078587A" w:rsidRPr="001F2F7B" w:rsidRDefault="0078587A" w:rsidP="00CD3F00">
      <w:pPr>
        <w:jc w:val="both"/>
        <w:rPr>
          <w:rFonts w:ascii="Calibri" w:hAnsi="Calibri" w:cstheme="minorHAnsi"/>
          <w:sz w:val="24"/>
          <w:szCs w:val="24"/>
        </w:rPr>
      </w:pPr>
      <w:r w:rsidRPr="001F2F7B">
        <w:rPr>
          <w:rFonts w:ascii="Calibri" w:hAnsi="Calibri" w:cstheme="minorHAnsi"/>
          <w:sz w:val="24"/>
          <w:szCs w:val="24"/>
        </w:rPr>
        <w:t>Le magasinier ou le fichiste-matières est le garant de tous les biens entreposés physiquement dans le magasin et à ce titre, il assume les tâches suivantes :</w:t>
      </w:r>
    </w:p>
    <w:p w14:paraId="3874A6E7" w14:textId="77777777" w:rsidR="008F542C" w:rsidRPr="001F2F7B" w:rsidRDefault="008F542C" w:rsidP="00CD3F00">
      <w:pPr>
        <w:jc w:val="both"/>
        <w:rPr>
          <w:rFonts w:ascii="Calibri" w:hAnsi="Calibri" w:cstheme="minorHAnsi"/>
          <w:sz w:val="24"/>
          <w:szCs w:val="24"/>
        </w:rPr>
      </w:pPr>
    </w:p>
    <w:p w14:paraId="6E33BEC9" w14:textId="77777777" w:rsidR="0078587A" w:rsidRPr="001F2F7B" w:rsidRDefault="00EB562B" w:rsidP="00CD3F00">
      <w:pPr>
        <w:pStyle w:val="ListParagraph"/>
        <w:numPr>
          <w:ilvl w:val="0"/>
          <w:numId w:val="40"/>
        </w:numPr>
        <w:jc w:val="both"/>
        <w:rPr>
          <w:rFonts w:ascii="Calibri" w:hAnsi="Calibri" w:cstheme="minorHAnsi"/>
          <w:sz w:val="24"/>
          <w:szCs w:val="24"/>
        </w:rPr>
      </w:pPr>
      <w:r w:rsidRPr="001F2F7B">
        <w:rPr>
          <w:rFonts w:ascii="Calibri" w:hAnsi="Calibri" w:cstheme="minorHAnsi"/>
          <w:sz w:val="24"/>
          <w:szCs w:val="24"/>
        </w:rPr>
        <w:t>réception des matières et fourniture en magasin ;</w:t>
      </w:r>
    </w:p>
    <w:p w14:paraId="522B212D" w14:textId="77777777" w:rsidR="0078587A" w:rsidRPr="001F2F7B" w:rsidRDefault="00EB562B" w:rsidP="00CD3F00">
      <w:pPr>
        <w:pStyle w:val="ListParagraph"/>
        <w:numPr>
          <w:ilvl w:val="0"/>
          <w:numId w:val="40"/>
        </w:numPr>
        <w:jc w:val="both"/>
        <w:rPr>
          <w:rFonts w:ascii="Calibri" w:hAnsi="Calibri" w:cstheme="minorHAnsi"/>
          <w:sz w:val="24"/>
          <w:szCs w:val="24"/>
        </w:rPr>
      </w:pPr>
      <w:r w:rsidRPr="001F2F7B">
        <w:rPr>
          <w:rFonts w:ascii="Calibri" w:hAnsi="Calibri" w:cstheme="minorHAnsi"/>
          <w:sz w:val="24"/>
          <w:szCs w:val="24"/>
        </w:rPr>
        <w:t>réception des matériels en transit au magasin ;</w:t>
      </w:r>
    </w:p>
    <w:p w14:paraId="5BA49470" w14:textId="77777777" w:rsidR="0078587A" w:rsidRPr="001F2F7B" w:rsidRDefault="00EB562B" w:rsidP="00CD3F00">
      <w:pPr>
        <w:pStyle w:val="ListParagraph"/>
        <w:numPr>
          <w:ilvl w:val="0"/>
          <w:numId w:val="40"/>
        </w:numPr>
        <w:jc w:val="both"/>
        <w:rPr>
          <w:rFonts w:ascii="Calibri" w:hAnsi="Calibri" w:cstheme="minorHAnsi"/>
          <w:sz w:val="24"/>
          <w:szCs w:val="24"/>
        </w:rPr>
      </w:pPr>
      <w:r w:rsidRPr="001F2F7B">
        <w:rPr>
          <w:rFonts w:ascii="Calibri" w:hAnsi="Calibri" w:cstheme="minorHAnsi"/>
          <w:sz w:val="24"/>
          <w:szCs w:val="24"/>
        </w:rPr>
        <w:t xml:space="preserve">tenue des fiches en quantité ; </w:t>
      </w:r>
    </w:p>
    <w:p w14:paraId="53DF6567" w14:textId="77777777" w:rsidR="0078587A" w:rsidRPr="001F2F7B" w:rsidRDefault="00EB562B" w:rsidP="00CD3F00">
      <w:pPr>
        <w:pStyle w:val="ListParagraph"/>
        <w:numPr>
          <w:ilvl w:val="0"/>
          <w:numId w:val="40"/>
        </w:numPr>
        <w:jc w:val="both"/>
        <w:rPr>
          <w:rFonts w:ascii="Calibri" w:hAnsi="Calibri" w:cstheme="minorHAnsi"/>
          <w:sz w:val="24"/>
          <w:szCs w:val="24"/>
        </w:rPr>
      </w:pPr>
      <w:r w:rsidRPr="001F2F7B">
        <w:rPr>
          <w:rFonts w:ascii="Calibri" w:hAnsi="Calibri" w:cstheme="minorHAnsi"/>
          <w:sz w:val="24"/>
          <w:szCs w:val="24"/>
        </w:rPr>
        <w:t>tenue du registre ou fiche de gestion journalière des matières ;</w:t>
      </w:r>
    </w:p>
    <w:p w14:paraId="3C41FCA8" w14:textId="77777777" w:rsidR="0078587A" w:rsidRPr="001F2F7B" w:rsidRDefault="00EB562B" w:rsidP="00CD3F00">
      <w:pPr>
        <w:pStyle w:val="ListParagraph"/>
        <w:numPr>
          <w:ilvl w:val="0"/>
          <w:numId w:val="40"/>
        </w:numPr>
        <w:jc w:val="both"/>
        <w:rPr>
          <w:rFonts w:ascii="Calibri" w:hAnsi="Calibri" w:cstheme="minorHAnsi"/>
          <w:sz w:val="24"/>
          <w:szCs w:val="24"/>
        </w:rPr>
      </w:pPr>
      <w:r w:rsidRPr="001F2F7B">
        <w:rPr>
          <w:rFonts w:ascii="Calibri" w:hAnsi="Calibri" w:cstheme="minorHAnsi"/>
          <w:sz w:val="24"/>
          <w:szCs w:val="24"/>
        </w:rPr>
        <w:t>livraison des matériels aux services publics de son ressort ;</w:t>
      </w:r>
    </w:p>
    <w:p w14:paraId="4A868382" w14:textId="77777777" w:rsidR="0078587A" w:rsidRPr="001F2F7B" w:rsidRDefault="00EB562B" w:rsidP="00CD3F00">
      <w:pPr>
        <w:pStyle w:val="ListParagraph"/>
        <w:numPr>
          <w:ilvl w:val="0"/>
          <w:numId w:val="40"/>
        </w:numPr>
        <w:jc w:val="both"/>
        <w:rPr>
          <w:rFonts w:ascii="Calibri" w:hAnsi="Calibri" w:cstheme="minorHAnsi"/>
          <w:sz w:val="24"/>
          <w:szCs w:val="24"/>
        </w:rPr>
      </w:pPr>
      <w:r w:rsidRPr="001F2F7B">
        <w:rPr>
          <w:rFonts w:ascii="Calibri" w:hAnsi="Calibri" w:cstheme="minorHAnsi"/>
          <w:sz w:val="24"/>
          <w:szCs w:val="24"/>
        </w:rPr>
        <w:t xml:space="preserve">expédition </w:t>
      </w:r>
      <w:r w:rsidR="0078587A" w:rsidRPr="001F2F7B">
        <w:rPr>
          <w:rFonts w:ascii="Calibri" w:hAnsi="Calibri" w:cstheme="minorHAnsi"/>
          <w:sz w:val="24"/>
          <w:szCs w:val="24"/>
        </w:rPr>
        <w:t>des matériels aux services publics déconcentrés</w:t>
      </w:r>
      <w:r w:rsidR="008F542C" w:rsidRPr="001F2F7B">
        <w:rPr>
          <w:rFonts w:ascii="Calibri" w:hAnsi="Calibri" w:cstheme="minorHAnsi"/>
          <w:sz w:val="24"/>
          <w:szCs w:val="24"/>
        </w:rPr>
        <w:t>.</w:t>
      </w:r>
    </w:p>
    <w:p w14:paraId="25700133" w14:textId="77777777" w:rsidR="00C52752" w:rsidRPr="001F2F7B" w:rsidRDefault="00C52752" w:rsidP="00CD3F00">
      <w:pPr>
        <w:jc w:val="both"/>
        <w:rPr>
          <w:rFonts w:ascii="Calibri" w:hAnsi="Calibri" w:cstheme="minorHAnsi"/>
          <w:sz w:val="24"/>
          <w:szCs w:val="24"/>
        </w:rPr>
      </w:pPr>
    </w:p>
    <w:p w14:paraId="54EAB560" w14:textId="77777777" w:rsidR="00C52752" w:rsidRPr="001F2F7B" w:rsidRDefault="00C52752" w:rsidP="00CD3F00">
      <w:pPr>
        <w:pStyle w:val="ListParagraph"/>
        <w:numPr>
          <w:ilvl w:val="0"/>
          <w:numId w:val="69"/>
        </w:numPr>
        <w:ind w:left="426"/>
        <w:jc w:val="both"/>
        <w:rPr>
          <w:rFonts w:ascii="Calibri" w:hAnsi="Calibri" w:cstheme="minorHAnsi"/>
          <w:b/>
          <w:sz w:val="24"/>
          <w:szCs w:val="24"/>
        </w:rPr>
      </w:pPr>
      <w:r w:rsidRPr="001F2F7B">
        <w:rPr>
          <w:rFonts w:ascii="Calibri" w:hAnsi="Calibri" w:cstheme="minorHAnsi"/>
          <w:b/>
          <w:sz w:val="24"/>
          <w:szCs w:val="24"/>
        </w:rPr>
        <w:t>Le détenteur matières et matériels</w:t>
      </w:r>
    </w:p>
    <w:p w14:paraId="7DC9BE1D" w14:textId="77777777" w:rsidR="00CD3F00" w:rsidRDefault="00CD3F00" w:rsidP="00CD3F00">
      <w:pPr>
        <w:jc w:val="both"/>
        <w:rPr>
          <w:rFonts w:ascii="Calibri" w:hAnsi="Calibri" w:cstheme="minorHAnsi"/>
          <w:sz w:val="24"/>
          <w:szCs w:val="24"/>
        </w:rPr>
      </w:pPr>
    </w:p>
    <w:p w14:paraId="4B3D1863" w14:textId="77777777" w:rsidR="0078587A" w:rsidRPr="001F2F7B" w:rsidRDefault="0078587A" w:rsidP="00CD3F00">
      <w:pPr>
        <w:jc w:val="both"/>
        <w:rPr>
          <w:rFonts w:ascii="Calibri" w:hAnsi="Calibri" w:cstheme="minorHAnsi"/>
          <w:sz w:val="24"/>
          <w:szCs w:val="24"/>
        </w:rPr>
      </w:pPr>
      <w:r w:rsidRPr="001F2F7B">
        <w:rPr>
          <w:rFonts w:ascii="Calibri" w:hAnsi="Calibri" w:cstheme="minorHAnsi"/>
          <w:sz w:val="24"/>
          <w:szCs w:val="24"/>
        </w:rPr>
        <w:t>Le détenteur matières et matériels est le responsable du service utilisateur des matières et matériels. Il assure la garde et la conservation des matières qui lui sont confiés éventuellement, il peut arriver qu’il soit confié au détenteur de façon temporaire des matières consommables dont la mise en consommation est différée dans le temps</w:t>
      </w:r>
    </w:p>
    <w:p w14:paraId="3F8F4749" w14:textId="77777777" w:rsidR="00CD3F00" w:rsidRDefault="00CD3F00" w:rsidP="00CD3F00">
      <w:pPr>
        <w:jc w:val="both"/>
        <w:rPr>
          <w:rFonts w:ascii="Calibri" w:hAnsi="Calibri" w:cstheme="minorHAnsi"/>
          <w:sz w:val="24"/>
          <w:szCs w:val="24"/>
        </w:rPr>
      </w:pPr>
    </w:p>
    <w:p w14:paraId="01DD791E" w14:textId="77777777" w:rsidR="0078587A" w:rsidRPr="001F2F7B" w:rsidRDefault="0078587A" w:rsidP="00CD3F00">
      <w:pPr>
        <w:jc w:val="both"/>
        <w:rPr>
          <w:rFonts w:ascii="Calibri" w:hAnsi="Calibri" w:cstheme="minorHAnsi"/>
          <w:sz w:val="24"/>
          <w:szCs w:val="24"/>
        </w:rPr>
      </w:pPr>
      <w:r w:rsidRPr="001F2F7B">
        <w:rPr>
          <w:rFonts w:ascii="Calibri" w:hAnsi="Calibri" w:cstheme="minorHAnsi"/>
          <w:sz w:val="24"/>
          <w:szCs w:val="24"/>
        </w:rPr>
        <w:t>Le détenteur des matières transmet périodiquement une situation des matières détenues au comptable matières et matériel de la structure dont il relève. Il vise avec le comptable matières « les fiches détenteurs » qu’ils tiennent parallèlement à la date de leur rapprochement.</w:t>
      </w:r>
    </w:p>
    <w:p w14:paraId="287C1DA3" w14:textId="77777777" w:rsidR="00EB562B" w:rsidRPr="001F2F7B" w:rsidRDefault="00EB562B" w:rsidP="00CD3F00">
      <w:pPr>
        <w:jc w:val="both"/>
        <w:rPr>
          <w:rFonts w:ascii="Calibri" w:hAnsi="Calibri" w:cstheme="minorHAnsi"/>
          <w:sz w:val="24"/>
          <w:szCs w:val="24"/>
        </w:rPr>
      </w:pPr>
    </w:p>
    <w:p w14:paraId="3C89B05D" w14:textId="77777777" w:rsidR="0078587A" w:rsidRPr="001F2F7B" w:rsidRDefault="0078587A" w:rsidP="00CD3F00">
      <w:pPr>
        <w:jc w:val="both"/>
        <w:rPr>
          <w:rFonts w:ascii="Calibri" w:hAnsi="Calibri" w:cstheme="minorHAnsi"/>
          <w:sz w:val="24"/>
          <w:szCs w:val="24"/>
        </w:rPr>
      </w:pPr>
      <w:r w:rsidRPr="001F2F7B">
        <w:rPr>
          <w:rFonts w:ascii="Calibri" w:hAnsi="Calibri" w:cstheme="minorHAnsi"/>
          <w:sz w:val="24"/>
          <w:szCs w:val="24"/>
        </w:rPr>
        <w:t>Il est tenu d’informer sans délai le comptable matière des pertes, avaries, destructions et autres altérations dont les biens ont été objet.</w:t>
      </w:r>
    </w:p>
    <w:p w14:paraId="093FA878" w14:textId="77777777" w:rsidR="00EB562B" w:rsidRPr="001F2F7B" w:rsidRDefault="00EB562B">
      <w:pPr>
        <w:spacing w:after="160" w:line="259" w:lineRule="auto"/>
        <w:rPr>
          <w:rFonts w:ascii="Calibri" w:hAnsi="Calibri" w:cstheme="minorHAnsi"/>
          <w:sz w:val="24"/>
          <w:szCs w:val="24"/>
        </w:rPr>
      </w:pPr>
      <w:r w:rsidRPr="001F2F7B">
        <w:rPr>
          <w:rFonts w:ascii="Calibri" w:hAnsi="Calibri" w:cstheme="minorHAnsi"/>
          <w:sz w:val="24"/>
          <w:szCs w:val="24"/>
        </w:rPr>
        <w:br w:type="page"/>
      </w:r>
    </w:p>
    <w:p w14:paraId="6A2EBE69" w14:textId="77777777" w:rsidR="00C52752" w:rsidRPr="001F2F7B" w:rsidRDefault="00C52752" w:rsidP="00C52752">
      <w:pPr>
        <w:jc w:val="both"/>
        <w:rPr>
          <w:rFonts w:ascii="Calibri" w:hAnsi="Calibri" w:cstheme="minorHAnsi"/>
          <w:sz w:val="24"/>
          <w:szCs w:val="24"/>
        </w:rPr>
      </w:pPr>
    </w:p>
    <w:p w14:paraId="1E4BB28A" w14:textId="77777777" w:rsidR="0078587A" w:rsidRPr="001F2F7B" w:rsidRDefault="0078587A" w:rsidP="003726DD">
      <w:pPr>
        <w:pStyle w:val="ListParagraph"/>
        <w:numPr>
          <w:ilvl w:val="0"/>
          <w:numId w:val="69"/>
        </w:numPr>
        <w:spacing w:after="200"/>
        <w:ind w:left="426"/>
        <w:jc w:val="both"/>
        <w:rPr>
          <w:rFonts w:ascii="Calibri" w:hAnsi="Calibri" w:cstheme="minorHAnsi"/>
          <w:b/>
          <w:sz w:val="24"/>
          <w:szCs w:val="24"/>
        </w:rPr>
      </w:pPr>
      <w:r w:rsidRPr="001F2F7B">
        <w:rPr>
          <w:rFonts w:ascii="Calibri" w:hAnsi="Calibri" w:cstheme="minorHAnsi"/>
          <w:b/>
          <w:sz w:val="24"/>
          <w:szCs w:val="24"/>
        </w:rPr>
        <w:t>L’utilisateur final</w:t>
      </w:r>
    </w:p>
    <w:p w14:paraId="7EF38CF7" w14:textId="77777777" w:rsidR="00CD3F00" w:rsidRDefault="00CD3F00" w:rsidP="0050275F">
      <w:pPr>
        <w:jc w:val="both"/>
        <w:rPr>
          <w:rFonts w:ascii="Calibri" w:hAnsi="Calibri" w:cstheme="minorHAnsi"/>
          <w:sz w:val="24"/>
          <w:szCs w:val="24"/>
        </w:rPr>
      </w:pPr>
    </w:p>
    <w:p w14:paraId="590D1D4A" w14:textId="77777777" w:rsidR="0078587A" w:rsidRPr="001F2F7B" w:rsidRDefault="0078587A" w:rsidP="0050275F">
      <w:pPr>
        <w:jc w:val="both"/>
        <w:rPr>
          <w:rFonts w:ascii="Calibri" w:hAnsi="Calibri" w:cstheme="minorHAnsi"/>
          <w:sz w:val="24"/>
          <w:szCs w:val="24"/>
        </w:rPr>
      </w:pPr>
      <w:r w:rsidRPr="001F2F7B">
        <w:rPr>
          <w:rFonts w:ascii="Calibri" w:hAnsi="Calibri" w:cstheme="minorHAnsi"/>
          <w:sz w:val="24"/>
          <w:szCs w:val="24"/>
        </w:rPr>
        <w:t>L’utilisateur final est l’agent public de l’</w:t>
      </w:r>
      <w:r w:rsidR="00521A9E" w:rsidRPr="001F2F7B">
        <w:rPr>
          <w:rFonts w:ascii="Calibri" w:hAnsi="Calibri" w:cstheme="minorHAnsi"/>
          <w:sz w:val="24"/>
          <w:szCs w:val="24"/>
        </w:rPr>
        <w:t>État</w:t>
      </w:r>
      <w:r w:rsidRPr="001F2F7B">
        <w:rPr>
          <w:rFonts w:ascii="Calibri" w:hAnsi="Calibri" w:cstheme="minorHAnsi"/>
          <w:sz w:val="24"/>
          <w:szCs w:val="24"/>
        </w:rPr>
        <w:t xml:space="preserve"> ou assimilé qui utilise les matières et fournitures pour accomplir quotidiennement le service public. Il est l’utilisateur ou consommateur des matières et fournitures (biens fongibles) prélevées du stock ou réceptionn</w:t>
      </w:r>
      <w:r w:rsidR="0050275F" w:rsidRPr="001F2F7B">
        <w:rPr>
          <w:rFonts w:ascii="Calibri" w:hAnsi="Calibri" w:cstheme="minorHAnsi"/>
          <w:sz w:val="24"/>
          <w:szCs w:val="24"/>
        </w:rPr>
        <w:t>ées directement du fournisseur.</w:t>
      </w:r>
    </w:p>
    <w:p w14:paraId="672992D2" w14:textId="77777777" w:rsidR="0078587A" w:rsidRPr="001F2F7B" w:rsidRDefault="0078587A" w:rsidP="0078587A">
      <w:pPr>
        <w:rPr>
          <w:rFonts w:ascii="Calibri" w:hAnsi="Calibri" w:cstheme="minorHAnsi"/>
          <w:sz w:val="24"/>
          <w:szCs w:val="24"/>
        </w:rPr>
      </w:pPr>
    </w:p>
    <w:p w14:paraId="40F2748E" w14:textId="5A42B00C" w:rsidR="0078587A" w:rsidRPr="001F2F7B" w:rsidRDefault="0078587A" w:rsidP="0078587A">
      <w:pPr>
        <w:rPr>
          <w:rFonts w:ascii="Calibri" w:hAnsi="Calibri" w:cstheme="minorHAnsi"/>
          <w:b/>
          <w:sz w:val="24"/>
          <w:szCs w:val="24"/>
        </w:rPr>
      </w:pPr>
      <w:r w:rsidRPr="001F2F7B">
        <w:rPr>
          <w:rFonts w:ascii="Calibri" w:hAnsi="Calibri" w:cstheme="minorHAnsi"/>
          <w:b/>
          <w:sz w:val="24"/>
          <w:szCs w:val="24"/>
        </w:rPr>
        <w:t>CONCEP</w:t>
      </w:r>
      <w:r w:rsidR="00EB562B" w:rsidRPr="001F2F7B">
        <w:rPr>
          <w:rFonts w:ascii="Calibri" w:hAnsi="Calibri" w:cstheme="minorHAnsi"/>
          <w:b/>
          <w:sz w:val="24"/>
          <w:szCs w:val="24"/>
        </w:rPr>
        <w:t>T</w:t>
      </w:r>
      <w:r w:rsidRPr="001F2F7B">
        <w:rPr>
          <w:rFonts w:ascii="Calibri" w:hAnsi="Calibri" w:cstheme="minorHAnsi"/>
          <w:b/>
          <w:sz w:val="24"/>
          <w:szCs w:val="24"/>
        </w:rPr>
        <w:t xml:space="preserve">S </w:t>
      </w:r>
      <w:r w:rsidR="00CD3F00" w:rsidRPr="001F2F7B">
        <w:rPr>
          <w:rFonts w:ascii="Calibri" w:hAnsi="Calibri" w:cstheme="minorHAnsi"/>
          <w:b/>
          <w:sz w:val="24"/>
          <w:szCs w:val="24"/>
        </w:rPr>
        <w:t>CLÉS</w:t>
      </w:r>
      <w:r w:rsidRPr="001F2F7B">
        <w:rPr>
          <w:rFonts w:ascii="Calibri" w:hAnsi="Calibri" w:cstheme="minorHAnsi"/>
          <w:b/>
          <w:sz w:val="24"/>
          <w:szCs w:val="24"/>
        </w:rPr>
        <w:t xml:space="preserve"> </w:t>
      </w:r>
    </w:p>
    <w:p w14:paraId="306E4580" w14:textId="77777777" w:rsidR="0050275F" w:rsidRPr="001F2F7B" w:rsidRDefault="0050275F" w:rsidP="0078587A">
      <w:pPr>
        <w:rPr>
          <w:rFonts w:ascii="Calibri" w:hAnsi="Calibri" w:cstheme="minorHAnsi"/>
          <w:b/>
          <w:sz w:val="24"/>
          <w:szCs w:val="24"/>
        </w:rPr>
      </w:pPr>
    </w:p>
    <w:tbl>
      <w:tblPr>
        <w:tblStyle w:val="TableGrid"/>
        <w:tblW w:w="9810" w:type="dxa"/>
        <w:tblInd w:w="-5" w:type="dxa"/>
        <w:tblLook w:val="04A0" w:firstRow="1" w:lastRow="0" w:firstColumn="1" w:lastColumn="0" w:noHBand="0" w:noVBand="1"/>
      </w:tblPr>
      <w:tblGrid>
        <w:gridCol w:w="1701"/>
        <w:gridCol w:w="8109"/>
      </w:tblGrid>
      <w:tr w:rsidR="0078587A" w:rsidRPr="001F2F7B" w14:paraId="2B0AAF0F" w14:textId="77777777" w:rsidTr="00CD3F00">
        <w:trPr>
          <w:tblHeader/>
        </w:trPr>
        <w:tc>
          <w:tcPr>
            <w:tcW w:w="1701" w:type="dxa"/>
            <w:shd w:val="clear" w:color="auto" w:fill="44546A" w:themeFill="text2"/>
          </w:tcPr>
          <w:p w14:paraId="116D1825" w14:textId="77777777" w:rsidR="0078587A" w:rsidRPr="001F2F7B" w:rsidRDefault="0078587A" w:rsidP="007B4CFA">
            <w:pPr>
              <w:jc w:val="center"/>
              <w:rPr>
                <w:rFonts w:ascii="Calibri" w:hAnsi="Calibri"/>
                <w:b/>
                <w:color w:val="FFFFFF" w:themeColor="background1"/>
                <w:sz w:val="24"/>
              </w:rPr>
            </w:pPr>
            <w:r w:rsidRPr="001F2F7B">
              <w:rPr>
                <w:rFonts w:ascii="Calibri" w:hAnsi="Calibri"/>
                <w:b/>
                <w:color w:val="FFFFFF" w:themeColor="background1"/>
                <w:sz w:val="24"/>
              </w:rPr>
              <w:t>RUBRIQUE</w:t>
            </w:r>
          </w:p>
        </w:tc>
        <w:tc>
          <w:tcPr>
            <w:tcW w:w="8109" w:type="dxa"/>
            <w:shd w:val="clear" w:color="auto" w:fill="44546A" w:themeFill="text2"/>
          </w:tcPr>
          <w:p w14:paraId="2143F259" w14:textId="316F9BA1" w:rsidR="0078587A" w:rsidRPr="001F2F7B" w:rsidRDefault="00CD3F00" w:rsidP="007B4CFA">
            <w:pPr>
              <w:jc w:val="center"/>
              <w:rPr>
                <w:rFonts w:ascii="Calibri" w:hAnsi="Calibri"/>
                <w:b/>
                <w:color w:val="FFFFFF" w:themeColor="background1"/>
                <w:sz w:val="24"/>
              </w:rPr>
            </w:pPr>
            <w:r w:rsidRPr="001F2F7B">
              <w:rPr>
                <w:rFonts w:ascii="Calibri" w:hAnsi="Calibri"/>
                <w:b/>
                <w:color w:val="FFFFFF" w:themeColor="background1"/>
                <w:sz w:val="24"/>
              </w:rPr>
              <w:t>PROCÈS-VERBAL</w:t>
            </w:r>
            <w:r w:rsidR="0078587A" w:rsidRPr="001F2F7B">
              <w:rPr>
                <w:rFonts w:ascii="Calibri" w:hAnsi="Calibri"/>
                <w:b/>
                <w:color w:val="FFFFFF" w:themeColor="background1"/>
                <w:sz w:val="24"/>
              </w:rPr>
              <w:t xml:space="preserve"> DE </w:t>
            </w:r>
            <w:r w:rsidRPr="001F2F7B">
              <w:rPr>
                <w:rFonts w:ascii="Calibri" w:hAnsi="Calibri"/>
                <w:b/>
                <w:color w:val="FFFFFF" w:themeColor="background1"/>
                <w:sz w:val="24"/>
              </w:rPr>
              <w:t>RÉCEPTION</w:t>
            </w:r>
            <w:r w:rsidR="0078587A" w:rsidRPr="001F2F7B">
              <w:rPr>
                <w:rFonts w:ascii="Calibri" w:hAnsi="Calibri"/>
                <w:b/>
                <w:color w:val="FFFFFF" w:themeColor="background1"/>
                <w:sz w:val="24"/>
              </w:rPr>
              <w:t xml:space="preserve"> (P-V) OU BON DE </w:t>
            </w:r>
            <w:r w:rsidRPr="001F2F7B">
              <w:rPr>
                <w:rFonts w:ascii="Calibri" w:hAnsi="Calibri"/>
                <w:b/>
                <w:color w:val="FFFFFF" w:themeColor="background1"/>
                <w:sz w:val="24"/>
              </w:rPr>
              <w:t>RÉCEPTION</w:t>
            </w:r>
          </w:p>
          <w:p w14:paraId="46B50EEF" w14:textId="77777777" w:rsidR="0078587A" w:rsidRPr="001F2F7B" w:rsidRDefault="0078587A" w:rsidP="007B4CFA">
            <w:pPr>
              <w:rPr>
                <w:rFonts w:ascii="Calibri" w:hAnsi="Calibri" w:cstheme="minorHAnsi"/>
                <w:color w:val="FFFFFF" w:themeColor="background1"/>
                <w:sz w:val="24"/>
                <w:szCs w:val="24"/>
              </w:rPr>
            </w:pPr>
          </w:p>
        </w:tc>
      </w:tr>
      <w:tr w:rsidR="0078587A" w:rsidRPr="001F2F7B" w14:paraId="43C7AC8C" w14:textId="77777777" w:rsidTr="00CD3F00">
        <w:tc>
          <w:tcPr>
            <w:tcW w:w="1701" w:type="dxa"/>
          </w:tcPr>
          <w:p w14:paraId="53EA89D2" w14:textId="4ED69725" w:rsidR="0078587A" w:rsidRPr="001F2F7B" w:rsidRDefault="0078587A" w:rsidP="007B4CFA">
            <w:pPr>
              <w:rPr>
                <w:rFonts w:ascii="Calibri" w:hAnsi="Calibri"/>
                <w:b/>
                <w:sz w:val="24"/>
              </w:rPr>
            </w:pPr>
            <w:r w:rsidRPr="001F2F7B">
              <w:rPr>
                <w:rFonts w:ascii="Calibri" w:hAnsi="Calibri"/>
                <w:b/>
                <w:sz w:val="24"/>
              </w:rPr>
              <w:t xml:space="preserve">CONCEPT </w:t>
            </w:r>
            <w:r w:rsidR="00CD3F00" w:rsidRPr="001F2F7B">
              <w:rPr>
                <w:rFonts w:ascii="Calibri" w:hAnsi="Calibri"/>
                <w:b/>
                <w:sz w:val="24"/>
              </w:rPr>
              <w:t>CLÉ</w:t>
            </w:r>
          </w:p>
        </w:tc>
        <w:tc>
          <w:tcPr>
            <w:tcW w:w="8109" w:type="dxa"/>
          </w:tcPr>
          <w:p w14:paraId="67B6200B" w14:textId="77777777" w:rsidR="0078587A" w:rsidRPr="001F2F7B" w:rsidRDefault="0078587A" w:rsidP="003726DD">
            <w:pPr>
              <w:pStyle w:val="ListParagraph"/>
              <w:numPr>
                <w:ilvl w:val="0"/>
                <w:numId w:val="56"/>
              </w:numPr>
              <w:spacing w:after="200" w:line="276" w:lineRule="auto"/>
              <w:rPr>
                <w:rFonts w:ascii="Calibri" w:hAnsi="Calibri"/>
                <w:sz w:val="24"/>
              </w:rPr>
            </w:pPr>
            <w:r w:rsidRPr="001F2F7B">
              <w:rPr>
                <w:rFonts w:ascii="Calibri" w:hAnsi="Calibri"/>
                <w:b/>
                <w:sz w:val="24"/>
              </w:rPr>
              <w:t>Définition :</w:t>
            </w:r>
            <w:r w:rsidRPr="001F2F7B">
              <w:rPr>
                <w:rFonts w:ascii="Calibri" w:hAnsi="Calibri"/>
                <w:sz w:val="24"/>
              </w:rPr>
              <w:t xml:space="preserve"> le P-V de réception ou bon de réception est la pièce qui matérialise la réception de matières acquises à la suite d’un achat, d’une donation ou d’un legs. Il permet l’établissement de l’objet d’entrée matières (OEM) ou bon d’entrée.</w:t>
            </w:r>
          </w:p>
          <w:p w14:paraId="50F82F45" w14:textId="77777777" w:rsidR="0078587A" w:rsidRPr="001F2F7B" w:rsidRDefault="0078587A" w:rsidP="003726DD">
            <w:pPr>
              <w:pStyle w:val="ListParagraph"/>
              <w:numPr>
                <w:ilvl w:val="0"/>
                <w:numId w:val="56"/>
              </w:numPr>
              <w:spacing w:after="200" w:line="276" w:lineRule="auto"/>
              <w:rPr>
                <w:rFonts w:ascii="Calibri" w:hAnsi="Calibri"/>
                <w:sz w:val="24"/>
              </w:rPr>
            </w:pPr>
            <w:r w:rsidRPr="001F2F7B">
              <w:rPr>
                <w:rFonts w:ascii="Calibri" w:hAnsi="Calibri"/>
                <w:b/>
                <w:sz w:val="24"/>
              </w:rPr>
              <w:t>Moment d’utilisation</w:t>
            </w:r>
            <w:r w:rsidRPr="001F2F7B">
              <w:rPr>
                <w:rFonts w:ascii="Calibri" w:hAnsi="Calibri"/>
                <w:sz w:val="24"/>
              </w:rPr>
              <w:t> : le P-V ou le bon de réception est établi chaque fois qu’il y a acquisition de matière à titre onéreux, dons matières et legs.</w:t>
            </w:r>
          </w:p>
          <w:p w14:paraId="5C3A4BC6" w14:textId="77777777" w:rsidR="0078587A" w:rsidRPr="001F2F7B" w:rsidRDefault="0078587A" w:rsidP="003726DD">
            <w:pPr>
              <w:pStyle w:val="ListParagraph"/>
              <w:numPr>
                <w:ilvl w:val="0"/>
                <w:numId w:val="56"/>
              </w:numPr>
              <w:spacing w:after="200" w:line="276" w:lineRule="auto"/>
              <w:rPr>
                <w:rFonts w:ascii="Calibri" w:hAnsi="Calibri"/>
                <w:sz w:val="24"/>
              </w:rPr>
            </w:pPr>
            <w:r w:rsidRPr="001F2F7B">
              <w:rPr>
                <w:rFonts w:ascii="Calibri" w:hAnsi="Calibri"/>
                <w:b/>
                <w:sz w:val="24"/>
              </w:rPr>
              <w:t>Responsable :</w:t>
            </w:r>
            <w:r w:rsidRPr="001F2F7B">
              <w:rPr>
                <w:rFonts w:ascii="Calibri" w:hAnsi="Calibri"/>
                <w:sz w:val="24"/>
              </w:rPr>
              <w:t xml:space="preserve"> le P-V de réception ou bon de réception est préparé par le comptable matière et matériel.</w:t>
            </w:r>
          </w:p>
          <w:p w14:paraId="4379BF60" w14:textId="77777777" w:rsidR="0078587A" w:rsidRPr="001F2F7B" w:rsidRDefault="0078587A" w:rsidP="003726DD">
            <w:pPr>
              <w:pStyle w:val="ListParagraph"/>
              <w:numPr>
                <w:ilvl w:val="0"/>
                <w:numId w:val="56"/>
              </w:numPr>
              <w:spacing w:after="200" w:line="276" w:lineRule="auto"/>
              <w:rPr>
                <w:rFonts w:ascii="Calibri" w:hAnsi="Calibri"/>
                <w:sz w:val="24"/>
              </w:rPr>
            </w:pPr>
            <w:r w:rsidRPr="001F2F7B">
              <w:rPr>
                <w:rFonts w:ascii="Calibri" w:hAnsi="Calibri"/>
                <w:b/>
                <w:sz w:val="24"/>
              </w:rPr>
              <w:t>Mode de d’Emploi</w:t>
            </w:r>
            <w:r w:rsidRPr="001F2F7B">
              <w:rPr>
                <w:rFonts w:ascii="Calibri" w:hAnsi="Calibri"/>
                <w:sz w:val="24"/>
              </w:rPr>
              <w:t> ; le P-V de réception doit comporter les mentions suivant</w:t>
            </w:r>
            <w:r w:rsidR="00D55A70" w:rsidRPr="001F2F7B">
              <w:rPr>
                <w:rFonts w:ascii="Calibri" w:hAnsi="Calibri"/>
                <w:sz w:val="24"/>
              </w:rPr>
              <w:t>e</w:t>
            </w:r>
            <w:r w:rsidRPr="001F2F7B">
              <w:rPr>
                <w:rFonts w:ascii="Calibri" w:hAnsi="Calibri"/>
                <w:sz w:val="24"/>
              </w:rPr>
              <w:t>s :</w:t>
            </w:r>
          </w:p>
          <w:p w14:paraId="30AF948D" w14:textId="77777777" w:rsidR="0078587A" w:rsidRPr="001F2F7B" w:rsidRDefault="0078587A" w:rsidP="003726DD">
            <w:pPr>
              <w:pStyle w:val="ListParagraph"/>
              <w:numPr>
                <w:ilvl w:val="0"/>
                <w:numId w:val="57"/>
              </w:numPr>
              <w:spacing w:after="200" w:line="276" w:lineRule="auto"/>
              <w:rPr>
                <w:rFonts w:ascii="Calibri" w:hAnsi="Calibri"/>
                <w:sz w:val="24"/>
              </w:rPr>
            </w:pPr>
            <w:r w:rsidRPr="001F2F7B">
              <w:rPr>
                <w:rFonts w:ascii="Calibri" w:hAnsi="Calibri"/>
                <w:sz w:val="24"/>
              </w:rPr>
              <w:t>Le nom du ministère ou institution républicaine ;</w:t>
            </w:r>
          </w:p>
          <w:p w14:paraId="5AE2B46C" w14:textId="77777777" w:rsidR="0078587A" w:rsidRPr="001F2F7B" w:rsidRDefault="0078587A" w:rsidP="003726DD">
            <w:pPr>
              <w:pStyle w:val="ListParagraph"/>
              <w:numPr>
                <w:ilvl w:val="0"/>
                <w:numId w:val="57"/>
              </w:numPr>
              <w:spacing w:after="200" w:line="276" w:lineRule="auto"/>
              <w:rPr>
                <w:rFonts w:ascii="Calibri" w:hAnsi="Calibri"/>
                <w:sz w:val="24"/>
              </w:rPr>
            </w:pPr>
            <w:r w:rsidRPr="001F2F7B">
              <w:rPr>
                <w:rFonts w:ascii="Calibri" w:hAnsi="Calibri"/>
                <w:sz w:val="24"/>
              </w:rPr>
              <w:t>Le nom du Bureau comptable ;</w:t>
            </w:r>
          </w:p>
          <w:p w14:paraId="46306CD9" w14:textId="77777777" w:rsidR="0078587A" w:rsidRPr="001F2F7B" w:rsidRDefault="0078587A" w:rsidP="003726DD">
            <w:pPr>
              <w:pStyle w:val="ListParagraph"/>
              <w:numPr>
                <w:ilvl w:val="0"/>
                <w:numId w:val="57"/>
              </w:numPr>
              <w:spacing w:after="200" w:line="276" w:lineRule="auto"/>
              <w:rPr>
                <w:rFonts w:ascii="Calibri" w:hAnsi="Calibri"/>
                <w:sz w:val="24"/>
              </w:rPr>
            </w:pPr>
            <w:r w:rsidRPr="001F2F7B">
              <w:rPr>
                <w:rFonts w:ascii="Calibri" w:hAnsi="Calibri"/>
                <w:sz w:val="24"/>
              </w:rPr>
              <w:t>Le nom de service bénéficiaire ;</w:t>
            </w:r>
          </w:p>
          <w:p w14:paraId="4ACCA3F6" w14:textId="77777777" w:rsidR="0078587A" w:rsidRPr="001F2F7B" w:rsidRDefault="0078587A" w:rsidP="003726DD">
            <w:pPr>
              <w:pStyle w:val="ListParagraph"/>
              <w:numPr>
                <w:ilvl w:val="0"/>
                <w:numId w:val="57"/>
              </w:numPr>
              <w:spacing w:after="200" w:line="276" w:lineRule="auto"/>
              <w:rPr>
                <w:rFonts w:ascii="Calibri" w:hAnsi="Calibri"/>
                <w:sz w:val="24"/>
              </w:rPr>
            </w:pPr>
            <w:r w:rsidRPr="001F2F7B">
              <w:rPr>
                <w:rFonts w:ascii="Calibri" w:hAnsi="Calibri"/>
                <w:sz w:val="24"/>
              </w:rPr>
              <w:t>Le numéro du P-V de réception ;</w:t>
            </w:r>
          </w:p>
          <w:p w14:paraId="27BAFA1F" w14:textId="77777777" w:rsidR="0078587A" w:rsidRPr="001F2F7B" w:rsidRDefault="0078587A" w:rsidP="003726DD">
            <w:pPr>
              <w:pStyle w:val="ListParagraph"/>
              <w:numPr>
                <w:ilvl w:val="0"/>
                <w:numId w:val="57"/>
              </w:numPr>
              <w:spacing w:after="200" w:line="276" w:lineRule="auto"/>
              <w:rPr>
                <w:rFonts w:ascii="Calibri" w:hAnsi="Calibri"/>
                <w:sz w:val="24"/>
              </w:rPr>
            </w:pPr>
            <w:r w:rsidRPr="001F2F7B">
              <w:rPr>
                <w:rFonts w:ascii="Calibri" w:hAnsi="Calibri"/>
                <w:sz w:val="24"/>
              </w:rPr>
              <w:t>La date de réception de la matière par la commission ;</w:t>
            </w:r>
          </w:p>
          <w:p w14:paraId="4B1A445D" w14:textId="77777777" w:rsidR="0078587A" w:rsidRPr="001F2F7B" w:rsidRDefault="0078587A" w:rsidP="003726DD">
            <w:pPr>
              <w:pStyle w:val="ListParagraph"/>
              <w:numPr>
                <w:ilvl w:val="0"/>
                <w:numId w:val="57"/>
              </w:numPr>
              <w:spacing w:after="200" w:line="276" w:lineRule="auto"/>
              <w:rPr>
                <w:rFonts w:ascii="Calibri" w:hAnsi="Calibri"/>
                <w:sz w:val="24"/>
              </w:rPr>
            </w:pPr>
            <w:r w:rsidRPr="001F2F7B">
              <w:rPr>
                <w:rFonts w:ascii="Calibri" w:hAnsi="Calibri"/>
                <w:sz w:val="24"/>
              </w:rPr>
              <w:t>Le nom du fournisseur s’il s’agit d’un achat, ou de donateur s’il s’agit d’un don ou d’un legs ;</w:t>
            </w:r>
          </w:p>
          <w:p w14:paraId="49BD7A1A" w14:textId="77777777" w:rsidR="0078587A" w:rsidRPr="001F2F7B" w:rsidRDefault="0078587A" w:rsidP="003726DD">
            <w:pPr>
              <w:pStyle w:val="ListParagraph"/>
              <w:numPr>
                <w:ilvl w:val="0"/>
                <w:numId w:val="57"/>
              </w:numPr>
              <w:spacing w:after="200" w:line="276" w:lineRule="auto"/>
              <w:rPr>
                <w:rFonts w:ascii="Calibri" w:hAnsi="Calibri"/>
                <w:sz w:val="24"/>
              </w:rPr>
            </w:pPr>
            <w:r w:rsidRPr="001F2F7B">
              <w:rPr>
                <w:rFonts w:ascii="Calibri" w:hAnsi="Calibri"/>
                <w:sz w:val="24"/>
              </w:rPr>
              <w:t xml:space="preserve"> Le nom de la matière réceptionnée ;</w:t>
            </w:r>
          </w:p>
          <w:p w14:paraId="05021AE1" w14:textId="77777777" w:rsidR="0078587A" w:rsidRPr="001F2F7B" w:rsidRDefault="0078587A" w:rsidP="003726DD">
            <w:pPr>
              <w:pStyle w:val="ListParagraph"/>
              <w:numPr>
                <w:ilvl w:val="0"/>
                <w:numId w:val="57"/>
              </w:numPr>
              <w:spacing w:after="200" w:line="276" w:lineRule="auto"/>
              <w:rPr>
                <w:rFonts w:ascii="Calibri" w:hAnsi="Calibri"/>
                <w:sz w:val="24"/>
              </w:rPr>
            </w:pPr>
            <w:r w:rsidRPr="001F2F7B">
              <w:rPr>
                <w:rFonts w:ascii="Calibri" w:hAnsi="Calibri"/>
                <w:sz w:val="24"/>
              </w:rPr>
              <w:t>Le nombre d’unité réceptionné ;</w:t>
            </w:r>
          </w:p>
          <w:p w14:paraId="3CCDDEA3" w14:textId="77777777" w:rsidR="0078587A" w:rsidRPr="001F2F7B" w:rsidRDefault="0078587A" w:rsidP="003726DD">
            <w:pPr>
              <w:pStyle w:val="ListParagraph"/>
              <w:numPr>
                <w:ilvl w:val="0"/>
                <w:numId w:val="57"/>
              </w:numPr>
              <w:spacing w:after="200" w:line="276" w:lineRule="auto"/>
              <w:rPr>
                <w:rFonts w:ascii="Calibri" w:hAnsi="Calibri"/>
                <w:sz w:val="24"/>
              </w:rPr>
            </w:pPr>
            <w:r w:rsidRPr="001F2F7B">
              <w:rPr>
                <w:rFonts w:ascii="Calibri" w:hAnsi="Calibri"/>
                <w:sz w:val="24"/>
              </w:rPr>
              <w:t>Le nom de l’utilisée pour déterminer la quantité ;</w:t>
            </w:r>
          </w:p>
          <w:p w14:paraId="40E2F632" w14:textId="77777777" w:rsidR="0078587A" w:rsidRPr="001F2F7B" w:rsidRDefault="0078587A" w:rsidP="003726DD">
            <w:pPr>
              <w:pStyle w:val="ListParagraph"/>
              <w:numPr>
                <w:ilvl w:val="0"/>
                <w:numId w:val="57"/>
              </w:numPr>
              <w:spacing w:after="200" w:line="276" w:lineRule="auto"/>
              <w:rPr>
                <w:rFonts w:ascii="Calibri" w:hAnsi="Calibri"/>
                <w:sz w:val="24"/>
              </w:rPr>
            </w:pPr>
            <w:r w:rsidRPr="001F2F7B">
              <w:rPr>
                <w:rFonts w:ascii="Calibri" w:hAnsi="Calibri"/>
                <w:sz w:val="24"/>
              </w:rPr>
              <w:t>Le prix de l’unit é de la matière qu’on réception ;</w:t>
            </w:r>
          </w:p>
          <w:p w14:paraId="5E0BB3FA" w14:textId="77777777" w:rsidR="0078587A" w:rsidRPr="001F2F7B" w:rsidRDefault="0078587A" w:rsidP="003726DD">
            <w:pPr>
              <w:pStyle w:val="ListParagraph"/>
              <w:numPr>
                <w:ilvl w:val="0"/>
                <w:numId w:val="57"/>
              </w:numPr>
              <w:spacing w:after="200" w:line="276" w:lineRule="auto"/>
              <w:rPr>
                <w:rFonts w:ascii="Calibri" w:hAnsi="Calibri"/>
                <w:sz w:val="24"/>
              </w:rPr>
            </w:pPr>
            <w:r w:rsidRPr="001F2F7B">
              <w:rPr>
                <w:rFonts w:ascii="Calibri" w:hAnsi="Calibri"/>
                <w:sz w:val="24"/>
              </w:rPr>
              <w:t>La référence de la facture, du marché ou de l’acte de donateur ou de legs ;</w:t>
            </w:r>
          </w:p>
          <w:p w14:paraId="02047988" w14:textId="77777777" w:rsidR="0078587A" w:rsidRPr="001F2F7B" w:rsidRDefault="0078587A" w:rsidP="003726DD">
            <w:pPr>
              <w:pStyle w:val="ListParagraph"/>
              <w:numPr>
                <w:ilvl w:val="0"/>
                <w:numId w:val="57"/>
              </w:numPr>
              <w:spacing w:after="200" w:line="276" w:lineRule="auto"/>
              <w:rPr>
                <w:rFonts w:ascii="Calibri" w:hAnsi="Calibri"/>
                <w:sz w:val="24"/>
              </w:rPr>
            </w:pPr>
            <w:r w:rsidRPr="001F2F7B">
              <w:rPr>
                <w:rFonts w:ascii="Calibri" w:hAnsi="Calibri"/>
                <w:sz w:val="24"/>
              </w:rPr>
              <w:t xml:space="preserve">Les observations de la commission après l’opération de réception ; </w:t>
            </w:r>
          </w:p>
          <w:p w14:paraId="00B7059E" w14:textId="77777777" w:rsidR="0078587A" w:rsidRPr="001F2F7B" w:rsidRDefault="0078587A" w:rsidP="003726DD">
            <w:pPr>
              <w:pStyle w:val="ListParagraph"/>
              <w:numPr>
                <w:ilvl w:val="0"/>
                <w:numId w:val="57"/>
              </w:numPr>
              <w:spacing w:after="200" w:line="276" w:lineRule="auto"/>
              <w:rPr>
                <w:rFonts w:ascii="Calibri" w:hAnsi="Calibri"/>
                <w:sz w:val="24"/>
              </w:rPr>
            </w:pPr>
            <w:r w:rsidRPr="001F2F7B">
              <w:rPr>
                <w:rFonts w:ascii="Calibri" w:hAnsi="Calibri"/>
                <w:sz w:val="24"/>
              </w:rPr>
              <w:t>Les signataires : les membres de la Commission de réception.</w:t>
            </w:r>
          </w:p>
          <w:p w14:paraId="085F1C27" w14:textId="77777777" w:rsidR="0078587A" w:rsidRPr="001F2F7B" w:rsidRDefault="0078587A" w:rsidP="007B4CFA">
            <w:pPr>
              <w:rPr>
                <w:rFonts w:ascii="Calibri" w:hAnsi="Calibri" w:cstheme="minorHAnsi"/>
                <w:sz w:val="24"/>
                <w:szCs w:val="24"/>
              </w:rPr>
            </w:pPr>
          </w:p>
        </w:tc>
      </w:tr>
      <w:tr w:rsidR="0078587A" w:rsidRPr="001F2F7B" w14:paraId="60E5372B" w14:textId="77777777" w:rsidTr="00CD3F00">
        <w:tc>
          <w:tcPr>
            <w:tcW w:w="1701" w:type="dxa"/>
          </w:tcPr>
          <w:p w14:paraId="5E336043" w14:textId="77777777" w:rsidR="0078587A" w:rsidRPr="001F2F7B" w:rsidRDefault="0078587A" w:rsidP="007B4CFA">
            <w:pPr>
              <w:rPr>
                <w:rFonts w:ascii="Calibri" w:hAnsi="Calibri" w:cstheme="minorHAnsi"/>
                <w:b/>
                <w:sz w:val="24"/>
                <w:szCs w:val="24"/>
              </w:rPr>
            </w:pPr>
            <w:r w:rsidRPr="001F2F7B">
              <w:rPr>
                <w:rFonts w:ascii="Calibri" w:hAnsi="Calibri" w:cstheme="minorHAnsi"/>
                <w:b/>
                <w:sz w:val="24"/>
                <w:szCs w:val="24"/>
              </w:rPr>
              <w:t>SUPPORT OU DOCUMENTS UTILISES</w:t>
            </w:r>
          </w:p>
        </w:tc>
        <w:tc>
          <w:tcPr>
            <w:tcW w:w="8109" w:type="dxa"/>
          </w:tcPr>
          <w:p w14:paraId="7400E1D9" w14:textId="77777777" w:rsidR="0078587A" w:rsidRPr="001F2F7B" w:rsidRDefault="0078587A" w:rsidP="007B4CFA">
            <w:pPr>
              <w:rPr>
                <w:rFonts w:ascii="Calibri" w:hAnsi="Calibri" w:cstheme="minorHAnsi"/>
                <w:sz w:val="24"/>
                <w:szCs w:val="24"/>
              </w:rPr>
            </w:pPr>
            <w:r w:rsidRPr="001F2F7B">
              <w:rPr>
                <w:rFonts w:ascii="Calibri" w:hAnsi="Calibri" w:cstheme="minorHAnsi"/>
                <w:sz w:val="24"/>
                <w:szCs w:val="24"/>
              </w:rPr>
              <w:t xml:space="preserve">PV de réception </w:t>
            </w:r>
          </w:p>
        </w:tc>
      </w:tr>
    </w:tbl>
    <w:p w14:paraId="548257D8" w14:textId="77777777" w:rsidR="00521A9E" w:rsidRPr="001F2F7B" w:rsidRDefault="00521A9E">
      <w:pPr>
        <w:spacing w:after="160" w:line="259" w:lineRule="auto"/>
        <w:rPr>
          <w:rFonts w:ascii="Calibri" w:hAnsi="Calibri" w:cstheme="minorHAnsi"/>
          <w:sz w:val="24"/>
          <w:szCs w:val="24"/>
        </w:rPr>
      </w:pPr>
      <w:r w:rsidRPr="001F2F7B">
        <w:rPr>
          <w:rFonts w:ascii="Calibri" w:hAnsi="Calibri" w:cstheme="minorHAnsi"/>
          <w:sz w:val="24"/>
          <w:szCs w:val="24"/>
        </w:rPr>
        <w:br w:type="page"/>
      </w:r>
    </w:p>
    <w:p w14:paraId="2770D08A" w14:textId="77777777" w:rsidR="00814C62" w:rsidRPr="001F2F7B" w:rsidRDefault="00814C62" w:rsidP="0078587A">
      <w:pPr>
        <w:rPr>
          <w:rFonts w:ascii="Calibri" w:hAnsi="Calibri" w:cstheme="minorHAnsi"/>
          <w:sz w:val="24"/>
          <w:szCs w:val="24"/>
        </w:rPr>
      </w:pPr>
    </w:p>
    <w:tbl>
      <w:tblPr>
        <w:tblStyle w:val="TableGrid"/>
        <w:tblW w:w="9498" w:type="dxa"/>
        <w:tblInd w:w="-5" w:type="dxa"/>
        <w:tblLook w:val="04A0" w:firstRow="1" w:lastRow="0" w:firstColumn="1" w:lastColumn="0" w:noHBand="0" w:noVBand="1"/>
      </w:tblPr>
      <w:tblGrid>
        <w:gridCol w:w="1721"/>
        <w:gridCol w:w="7777"/>
      </w:tblGrid>
      <w:tr w:rsidR="0078587A" w:rsidRPr="001F2F7B" w14:paraId="248C7CA5" w14:textId="77777777" w:rsidTr="00D55A70">
        <w:trPr>
          <w:tblHeader/>
        </w:trPr>
        <w:tc>
          <w:tcPr>
            <w:tcW w:w="1560" w:type="dxa"/>
            <w:shd w:val="clear" w:color="auto" w:fill="44546A" w:themeFill="text2"/>
          </w:tcPr>
          <w:p w14:paraId="2DFCF428" w14:textId="77777777" w:rsidR="0078587A" w:rsidRPr="001F2F7B" w:rsidRDefault="0078587A" w:rsidP="007B4CFA">
            <w:pPr>
              <w:rPr>
                <w:rFonts w:ascii="Calibri" w:hAnsi="Calibri" w:cstheme="minorHAnsi"/>
                <w:b/>
                <w:color w:val="FFFFFF" w:themeColor="background1"/>
                <w:sz w:val="24"/>
                <w:szCs w:val="24"/>
              </w:rPr>
            </w:pPr>
            <w:r w:rsidRPr="001F2F7B">
              <w:rPr>
                <w:rFonts w:ascii="Calibri" w:hAnsi="Calibri" w:cstheme="minorHAnsi"/>
                <w:b/>
                <w:color w:val="FFFFFF" w:themeColor="background1"/>
                <w:sz w:val="24"/>
                <w:szCs w:val="24"/>
              </w:rPr>
              <w:t xml:space="preserve">RUBRIQUE </w:t>
            </w:r>
          </w:p>
        </w:tc>
        <w:tc>
          <w:tcPr>
            <w:tcW w:w="7938" w:type="dxa"/>
            <w:shd w:val="clear" w:color="auto" w:fill="44546A" w:themeFill="text2"/>
          </w:tcPr>
          <w:p w14:paraId="5C2F7AF2" w14:textId="55875317" w:rsidR="0078587A" w:rsidRPr="001F2F7B" w:rsidRDefault="0078587A" w:rsidP="007B4CFA">
            <w:pPr>
              <w:rPr>
                <w:rFonts w:ascii="Calibri" w:hAnsi="Calibri"/>
                <w:b/>
                <w:color w:val="FFFFFF" w:themeColor="background1"/>
                <w:sz w:val="24"/>
              </w:rPr>
            </w:pPr>
            <w:r w:rsidRPr="001F2F7B">
              <w:rPr>
                <w:rFonts w:ascii="Calibri" w:hAnsi="Calibri"/>
                <w:b/>
                <w:color w:val="FFFFFF" w:themeColor="background1"/>
                <w:sz w:val="24"/>
              </w:rPr>
              <w:t xml:space="preserve">ORDRE DE SORTIE DES </w:t>
            </w:r>
            <w:r w:rsidR="00CD3F00" w:rsidRPr="001F2F7B">
              <w:rPr>
                <w:rFonts w:ascii="Calibri" w:hAnsi="Calibri"/>
                <w:b/>
                <w:color w:val="FFFFFF" w:themeColor="background1"/>
                <w:sz w:val="24"/>
              </w:rPr>
              <w:t>MATIÈRES</w:t>
            </w:r>
            <w:r w:rsidR="00D55A70" w:rsidRPr="001F2F7B">
              <w:rPr>
                <w:rFonts w:ascii="Calibri" w:hAnsi="Calibri"/>
                <w:b/>
                <w:color w:val="FFFFFF" w:themeColor="background1"/>
                <w:sz w:val="24"/>
              </w:rPr>
              <w:t xml:space="preserve"> OU BON DE’ SORTIE PROVISOIRE</w:t>
            </w:r>
          </w:p>
        </w:tc>
      </w:tr>
      <w:tr w:rsidR="0078587A" w:rsidRPr="001F2F7B" w14:paraId="1158BB19" w14:textId="77777777" w:rsidTr="00D55A70">
        <w:tc>
          <w:tcPr>
            <w:tcW w:w="1560" w:type="dxa"/>
          </w:tcPr>
          <w:p w14:paraId="3C967A8B" w14:textId="7ADEB30F" w:rsidR="0078587A" w:rsidRPr="001F2F7B" w:rsidRDefault="0078587A" w:rsidP="007B4CFA">
            <w:pPr>
              <w:rPr>
                <w:rFonts w:ascii="Calibri" w:hAnsi="Calibri" w:cstheme="minorHAnsi"/>
                <w:b/>
                <w:sz w:val="24"/>
                <w:szCs w:val="24"/>
              </w:rPr>
            </w:pPr>
            <w:r w:rsidRPr="001F2F7B">
              <w:rPr>
                <w:rFonts w:ascii="Calibri" w:hAnsi="Calibri" w:cstheme="minorHAnsi"/>
                <w:b/>
                <w:sz w:val="24"/>
                <w:szCs w:val="24"/>
              </w:rPr>
              <w:t xml:space="preserve">CONCEPT </w:t>
            </w:r>
            <w:r w:rsidR="00CD3F00" w:rsidRPr="001F2F7B">
              <w:rPr>
                <w:rFonts w:ascii="Calibri" w:hAnsi="Calibri" w:cstheme="minorHAnsi"/>
                <w:b/>
                <w:sz w:val="24"/>
                <w:szCs w:val="24"/>
              </w:rPr>
              <w:t>CLÉ</w:t>
            </w:r>
            <w:r w:rsidRPr="001F2F7B">
              <w:rPr>
                <w:rFonts w:ascii="Calibri" w:hAnsi="Calibri" w:cstheme="minorHAnsi"/>
                <w:b/>
                <w:sz w:val="24"/>
                <w:szCs w:val="24"/>
              </w:rPr>
              <w:t xml:space="preserve"> </w:t>
            </w:r>
          </w:p>
        </w:tc>
        <w:tc>
          <w:tcPr>
            <w:tcW w:w="7938" w:type="dxa"/>
          </w:tcPr>
          <w:p w14:paraId="73E7ED9A" w14:textId="77777777" w:rsidR="0078587A" w:rsidRPr="001F2F7B" w:rsidRDefault="0078587A" w:rsidP="003726DD">
            <w:pPr>
              <w:pStyle w:val="ListParagraph"/>
              <w:numPr>
                <w:ilvl w:val="0"/>
                <w:numId w:val="58"/>
              </w:numPr>
              <w:spacing w:after="200" w:line="276" w:lineRule="auto"/>
              <w:rPr>
                <w:rFonts w:ascii="Calibri" w:hAnsi="Calibri"/>
                <w:sz w:val="24"/>
              </w:rPr>
            </w:pPr>
            <w:r w:rsidRPr="001F2F7B">
              <w:rPr>
                <w:rFonts w:ascii="Calibri" w:hAnsi="Calibri"/>
                <w:b/>
                <w:sz w:val="24"/>
              </w:rPr>
              <w:t>Définition </w:t>
            </w:r>
            <w:r w:rsidRPr="001F2F7B">
              <w:rPr>
                <w:rFonts w:ascii="Calibri" w:hAnsi="Calibri"/>
                <w:sz w:val="24"/>
              </w:rPr>
              <w:t>: le bon de sortie provisoire est le titre de mouvement par lequel l’ordonnateur matières ordonne la sortie, momentanément de l’enceinte du service des matières du 1</w:t>
            </w:r>
            <w:r w:rsidRPr="001F2F7B">
              <w:rPr>
                <w:rFonts w:ascii="Calibri" w:hAnsi="Calibri"/>
                <w:sz w:val="24"/>
                <w:vertAlign w:val="superscript"/>
              </w:rPr>
              <w:t>er</w:t>
            </w:r>
            <w:r w:rsidRPr="001F2F7B">
              <w:rPr>
                <w:rFonts w:ascii="Calibri" w:hAnsi="Calibri"/>
                <w:sz w:val="24"/>
              </w:rPr>
              <w:t xml:space="preserve"> groupe. Il est à noter que les mouvements qui font l’objet de bon de sortie provisoire n’affectent pas l’existant.</w:t>
            </w:r>
          </w:p>
          <w:p w14:paraId="2393153F" w14:textId="77777777" w:rsidR="0078587A" w:rsidRPr="001F2F7B" w:rsidRDefault="0078587A" w:rsidP="003726DD">
            <w:pPr>
              <w:pStyle w:val="ListParagraph"/>
              <w:numPr>
                <w:ilvl w:val="0"/>
                <w:numId w:val="58"/>
              </w:numPr>
              <w:spacing w:after="200" w:line="276" w:lineRule="auto"/>
              <w:jc w:val="both"/>
              <w:rPr>
                <w:rFonts w:ascii="Calibri" w:hAnsi="Calibri"/>
                <w:sz w:val="24"/>
              </w:rPr>
            </w:pPr>
            <w:r w:rsidRPr="001F2F7B">
              <w:rPr>
                <w:rFonts w:ascii="Calibri" w:hAnsi="Calibri"/>
                <w:b/>
                <w:sz w:val="24"/>
              </w:rPr>
              <w:t>Moment d’utilisation :</w:t>
            </w:r>
            <w:r w:rsidRPr="001F2F7B">
              <w:rPr>
                <w:rFonts w:ascii="Calibri" w:hAnsi="Calibri"/>
                <w:sz w:val="24"/>
              </w:rPr>
              <w:t xml:space="preserve"> le bon de sortie provisoire est utilisé chaque fois qu’il y a sortie de matières du 1</w:t>
            </w:r>
            <w:r w:rsidRPr="001F2F7B">
              <w:rPr>
                <w:rFonts w:ascii="Calibri" w:hAnsi="Calibri"/>
                <w:sz w:val="24"/>
                <w:vertAlign w:val="superscript"/>
              </w:rPr>
              <w:t>er</w:t>
            </w:r>
            <w:r w:rsidRPr="001F2F7B">
              <w:rPr>
                <w:rFonts w:ascii="Calibri" w:hAnsi="Calibri"/>
                <w:sz w:val="24"/>
              </w:rPr>
              <w:t xml:space="preserve"> groupe pour entretien ou réparation, prêt ou location.</w:t>
            </w:r>
          </w:p>
          <w:p w14:paraId="5CA2E5BB" w14:textId="77777777" w:rsidR="0078587A" w:rsidRPr="001F2F7B" w:rsidRDefault="0078587A" w:rsidP="003726DD">
            <w:pPr>
              <w:pStyle w:val="ListParagraph"/>
              <w:numPr>
                <w:ilvl w:val="0"/>
                <w:numId w:val="58"/>
              </w:numPr>
              <w:spacing w:after="200" w:line="276" w:lineRule="auto"/>
              <w:rPr>
                <w:rFonts w:ascii="Calibri" w:hAnsi="Calibri"/>
                <w:sz w:val="24"/>
              </w:rPr>
            </w:pPr>
            <w:r w:rsidRPr="001F2F7B">
              <w:rPr>
                <w:rFonts w:ascii="Calibri" w:hAnsi="Calibri"/>
                <w:sz w:val="24"/>
              </w:rPr>
              <w:t>Responsable : le bon de sortie provisoire est établi par le Comptable matière qui en donne copie à l’ordonnateur matières pour archivage. Il n’est enregistré que pour mémoire dans le livre-journal.</w:t>
            </w:r>
          </w:p>
          <w:p w14:paraId="70541A96" w14:textId="77777777" w:rsidR="0078587A" w:rsidRPr="001F2F7B" w:rsidRDefault="0078587A" w:rsidP="003726DD">
            <w:pPr>
              <w:pStyle w:val="ListParagraph"/>
              <w:numPr>
                <w:ilvl w:val="0"/>
                <w:numId w:val="58"/>
              </w:numPr>
              <w:spacing w:after="200" w:line="276" w:lineRule="auto"/>
              <w:rPr>
                <w:rFonts w:ascii="Calibri" w:hAnsi="Calibri"/>
                <w:sz w:val="24"/>
              </w:rPr>
            </w:pPr>
            <w:r w:rsidRPr="001F2F7B">
              <w:rPr>
                <w:rFonts w:ascii="Calibri" w:hAnsi="Calibri"/>
                <w:b/>
                <w:sz w:val="24"/>
              </w:rPr>
              <w:t>Mode d’emploi</w:t>
            </w:r>
            <w:r w:rsidRPr="001F2F7B">
              <w:rPr>
                <w:rFonts w:ascii="Calibri" w:hAnsi="Calibri"/>
                <w:sz w:val="24"/>
              </w:rPr>
              <w:t> : le bon provisoire comporte les mentions suivantes :</w:t>
            </w:r>
          </w:p>
          <w:p w14:paraId="658CDCA8" w14:textId="77777777" w:rsidR="0078587A" w:rsidRPr="001F2F7B" w:rsidRDefault="0078587A" w:rsidP="003726DD">
            <w:pPr>
              <w:pStyle w:val="ListParagraph"/>
              <w:numPr>
                <w:ilvl w:val="0"/>
                <w:numId w:val="59"/>
              </w:numPr>
              <w:spacing w:after="200" w:line="276" w:lineRule="auto"/>
              <w:rPr>
                <w:rFonts w:ascii="Calibri" w:hAnsi="Calibri"/>
                <w:sz w:val="24"/>
              </w:rPr>
            </w:pPr>
            <w:r w:rsidRPr="001F2F7B">
              <w:rPr>
                <w:rFonts w:ascii="Calibri" w:hAnsi="Calibri"/>
                <w:sz w:val="24"/>
              </w:rPr>
              <w:t>Le nom du ministère ou de l’institution ;</w:t>
            </w:r>
          </w:p>
          <w:p w14:paraId="67FA1616" w14:textId="77777777" w:rsidR="0078587A" w:rsidRPr="001F2F7B" w:rsidRDefault="0078587A" w:rsidP="003726DD">
            <w:pPr>
              <w:pStyle w:val="ListParagraph"/>
              <w:numPr>
                <w:ilvl w:val="0"/>
                <w:numId w:val="59"/>
              </w:numPr>
              <w:spacing w:after="200" w:line="276" w:lineRule="auto"/>
              <w:rPr>
                <w:rFonts w:ascii="Calibri" w:hAnsi="Calibri"/>
                <w:sz w:val="24"/>
              </w:rPr>
            </w:pPr>
            <w:r w:rsidRPr="001F2F7B">
              <w:rPr>
                <w:rFonts w:ascii="Calibri" w:hAnsi="Calibri"/>
                <w:sz w:val="24"/>
              </w:rPr>
              <w:t>Le nom du Bureau comptable ;</w:t>
            </w:r>
          </w:p>
          <w:p w14:paraId="002E29E8" w14:textId="77777777" w:rsidR="0078587A" w:rsidRPr="001F2F7B" w:rsidRDefault="0078587A" w:rsidP="003726DD">
            <w:pPr>
              <w:pStyle w:val="ListParagraph"/>
              <w:numPr>
                <w:ilvl w:val="0"/>
                <w:numId w:val="59"/>
              </w:numPr>
              <w:spacing w:after="200" w:line="276" w:lineRule="auto"/>
              <w:rPr>
                <w:rFonts w:ascii="Calibri" w:hAnsi="Calibri"/>
                <w:sz w:val="24"/>
              </w:rPr>
            </w:pPr>
            <w:r w:rsidRPr="001F2F7B">
              <w:rPr>
                <w:rFonts w:ascii="Calibri" w:hAnsi="Calibri"/>
                <w:sz w:val="24"/>
              </w:rPr>
              <w:t>Le nom du service ;</w:t>
            </w:r>
          </w:p>
          <w:p w14:paraId="060A4994" w14:textId="77777777" w:rsidR="0078587A" w:rsidRPr="001F2F7B" w:rsidRDefault="0078587A" w:rsidP="003726DD">
            <w:pPr>
              <w:pStyle w:val="ListParagraph"/>
              <w:numPr>
                <w:ilvl w:val="0"/>
                <w:numId w:val="59"/>
              </w:numPr>
              <w:spacing w:after="200" w:line="276" w:lineRule="auto"/>
              <w:rPr>
                <w:rFonts w:ascii="Calibri" w:hAnsi="Calibri"/>
                <w:sz w:val="24"/>
              </w:rPr>
            </w:pPr>
            <w:r w:rsidRPr="001F2F7B">
              <w:rPr>
                <w:rFonts w:ascii="Calibri" w:hAnsi="Calibri"/>
                <w:sz w:val="24"/>
              </w:rPr>
              <w:t>Le numéro du bon de sortie provisoire ;</w:t>
            </w:r>
          </w:p>
          <w:p w14:paraId="53B57142" w14:textId="77777777" w:rsidR="0078587A" w:rsidRPr="001F2F7B" w:rsidRDefault="0078587A" w:rsidP="003726DD">
            <w:pPr>
              <w:pStyle w:val="ListParagraph"/>
              <w:numPr>
                <w:ilvl w:val="0"/>
                <w:numId w:val="59"/>
              </w:numPr>
              <w:spacing w:after="200" w:line="276" w:lineRule="auto"/>
              <w:rPr>
                <w:rFonts w:ascii="Calibri" w:hAnsi="Calibri"/>
                <w:sz w:val="24"/>
              </w:rPr>
            </w:pPr>
            <w:r w:rsidRPr="001F2F7B">
              <w:rPr>
                <w:rFonts w:ascii="Calibri" w:hAnsi="Calibri"/>
                <w:sz w:val="24"/>
              </w:rPr>
              <w:t>Le nom de la matière ;</w:t>
            </w:r>
          </w:p>
          <w:p w14:paraId="72C6C58E" w14:textId="77777777" w:rsidR="0078587A" w:rsidRPr="001F2F7B" w:rsidRDefault="0078587A" w:rsidP="003726DD">
            <w:pPr>
              <w:pStyle w:val="ListParagraph"/>
              <w:numPr>
                <w:ilvl w:val="0"/>
                <w:numId w:val="59"/>
              </w:numPr>
              <w:spacing w:after="200" w:line="276" w:lineRule="auto"/>
              <w:rPr>
                <w:rFonts w:ascii="Calibri" w:hAnsi="Calibri"/>
                <w:sz w:val="24"/>
              </w:rPr>
            </w:pPr>
            <w:r w:rsidRPr="001F2F7B">
              <w:rPr>
                <w:rFonts w:ascii="Calibri" w:hAnsi="Calibri"/>
                <w:sz w:val="24"/>
              </w:rPr>
              <w:t>Le nombre d’unité qui font l’objet de la sortie provisoire ;</w:t>
            </w:r>
          </w:p>
          <w:p w14:paraId="4E95C4B5" w14:textId="77777777" w:rsidR="0078587A" w:rsidRPr="001F2F7B" w:rsidRDefault="0078587A" w:rsidP="003726DD">
            <w:pPr>
              <w:pStyle w:val="ListParagraph"/>
              <w:numPr>
                <w:ilvl w:val="0"/>
                <w:numId w:val="59"/>
              </w:numPr>
              <w:spacing w:after="200" w:line="276" w:lineRule="auto"/>
              <w:rPr>
                <w:rFonts w:ascii="Calibri" w:hAnsi="Calibri"/>
                <w:sz w:val="24"/>
              </w:rPr>
            </w:pPr>
            <w:r w:rsidRPr="001F2F7B">
              <w:rPr>
                <w:rFonts w:ascii="Calibri" w:hAnsi="Calibri"/>
                <w:sz w:val="24"/>
              </w:rPr>
              <w:t>Le nom de l’unité utilisée pour dénombrer la quantité de matière ;</w:t>
            </w:r>
          </w:p>
          <w:p w14:paraId="62A831CA" w14:textId="77777777" w:rsidR="0078587A" w:rsidRPr="001F2F7B" w:rsidRDefault="0078587A" w:rsidP="003726DD">
            <w:pPr>
              <w:pStyle w:val="ListParagraph"/>
              <w:numPr>
                <w:ilvl w:val="0"/>
                <w:numId w:val="59"/>
              </w:numPr>
              <w:spacing w:after="200" w:line="276" w:lineRule="auto"/>
              <w:rPr>
                <w:rFonts w:ascii="Calibri" w:hAnsi="Calibri"/>
                <w:sz w:val="24"/>
              </w:rPr>
            </w:pPr>
            <w:r w:rsidRPr="001F2F7B">
              <w:rPr>
                <w:rFonts w:ascii="Calibri" w:hAnsi="Calibri"/>
                <w:sz w:val="24"/>
              </w:rPr>
              <w:t>Le prix unitaire d’entrée de la matière ;</w:t>
            </w:r>
          </w:p>
          <w:p w14:paraId="698AEAA5" w14:textId="77777777" w:rsidR="0078587A" w:rsidRPr="001F2F7B" w:rsidRDefault="0078587A" w:rsidP="003726DD">
            <w:pPr>
              <w:pStyle w:val="ListParagraph"/>
              <w:numPr>
                <w:ilvl w:val="0"/>
                <w:numId w:val="59"/>
              </w:numPr>
              <w:spacing w:after="200" w:line="276" w:lineRule="auto"/>
              <w:rPr>
                <w:rFonts w:ascii="Calibri" w:hAnsi="Calibri"/>
                <w:sz w:val="24"/>
              </w:rPr>
            </w:pPr>
            <w:r w:rsidRPr="001F2F7B">
              <w:rPr>
                <w:rFonts w:ascii="Calibri" w:hAnsi="Calibri"/>
                <w:sz w:val="24"/>
              </w:rPr>
              <w:t>Les signatures : l’Ordonnateur matières, le comptable matières, le bénéficiaire et éventuellement le cédant.</w:t>
            </w:r>
          </w:p>
        </w:tc>
      </w:tr>
      <w:tr w:rsidR="0078587A" w:rsidRPr="001F2F7B" w14:paraId="45933D6A" w14:textId="77777777" w:rsidTr="00D55A70">
        <w:tc>
          <w:tcPr>
            <w:tcW w:w="1560" w:type="dxa"/>
          </w:tcPr>
          <w:p w14:paraId="140E6AED" w14:textId="59FCBDBF" w:rsidR="0078587A" w:rsidRPr="001F2F7B" w:rsidRDefault="0078587A" w:rsidP="007B4CFA">
            <w:pPr>
              <w:rPr>
                <w:rFonts w:ascii="Calibri" w:hAnsi="Calibri"/>
                <w:b/>
                <w:sz w:val="24"/>
              </w:rPr>
            </w:pPr>
            <w:r w:rsidRPr="001F2F7B">
              <w:rPr>
                <w:rFonts w:ascii="Calibri" w:hAnsi="Calibri"/>
                <w:b/>
                <w:sz w:val="24"/>
              </w:rPr>
              <w:t xml:space="preserve">SUPPORTS DE MOUVEMENTS </w:t>
            </w:r>
            <w:r w:rsidR="00CD3F00" w:rsidRPr="001F2F7B">
              <w:rPr>
                <w:rFonts w:ascii="Calibri" w:hAnsi="Calibri"/>
                <w:b/>
                <w:sz w:val="24"/>
              </w:rPr>
              <w:t>ENTRÉES</w:t>
            </w:r>
            <w:r w:rsidRPr="001F2F7B">
              <w:rPr>
                <w:rFonts w:ascii="Calibri" w:hAnsi="Calibri"/>
                <w:b/>
                <w:sz w:val="24"/>
              </w:rPr>
              <w:t xml:space="preserve"> ET SORTIES</w:t>
            </w:r>
          </w:p>
          <w:p w14:paraId="0828CC76" w14:textId="77777777" w:rsidR="0078587A" w:rsidRPr="001F2F7B" w:rsidRDefault="0078587A" w:rsidP="007B4CFA">
            <w:pPr>
              <w:rPr>
                <w:rFonts w:ascii="Calibri" w:hAnsi="Calibri" w:cstheme="minorHAnsi"/>
                <w:sz w:val="24"/>
                <w:szCs w:val="24"/>
              </w:rPr>
            </w:pPr>
          </w:p>
        </w:tc>
        <w:tc>
          <w:tcPr>
            <w:tcW w:w="7938" w:type="dxa"/>
          </w:tcPr>
          <w:p w14:paraId="20386D7D" w14:textId="77777777" w:rsidR="0078587A" w:rsidRPr="001F2F7B" w:rsidRDefault="0078587A" w:rsidP="007B4CFA">
            <w:pPr>
              <w:pStyle w:val="ListParagraph"/>
              <w:rPr>
                <w:rFonts w:ascii="Calibri" w:hAnsi="Calibri"/>
                <w:sz w:val="24"/>
              </w:rPr>
            </w:pPr>
            <w:r w:rsidRPr="001F2F7B">
              <w:rPr>
                <w:rFonts w:ascii="Calibri" w:hAnsi="Calibri"/>
                <w:sz w:val="24"/>
              </w:rPr>
              <w:t>Supports de mouvements entrées et sorties</w:t>
            </w:r>
          </w:p>
          <w:p w14:paraId="2FCD04BD" w14:textId="77777777" w:rsidR="0078587A" w:rsidRPr="001F2F7B" w:rsidRDefault="0078587A" w:rsidP="003726DD">
            <w:pPr>
              <w:pStyle w:val="ListParagraph"/>
              <w:numPr>
                <w:ilvl w:val="0"/>
                <w:numId w:val="60"/>
              </w:numPr>
              <w:spacing w:after="200" w:line="276" w:lineRule="auto"/>
              <w:rPr>
                <w:rFonts w:ascii="Calibri" w:hAnsi="Calibri"/>
                <w:sz w:val="24"/>
              </w:rPr>
            </w:pPr>
            <w:r w:rsidRPr="001F2F7B">
              <w:rPr>
                <w:rFonts w:ascii="Calibri" w:hAnsi="Calibri"/>
                <w:sz w:val="24"/>
              </w:rPr>
              <w:t>Ordre d’entrée des matières,</w:t>
            </w:r>
          </w:p>
          <w:p w14:paraId="673BA691" w14:textId="77777777" w:rsidR="0078587A" w:rsidRPr="001F2F7B" w:rsidRDefault="0078587A" w:rsidP="003726DD">
            <w:pPr>
              <w:pStyle w:val="ListParagraph"/>
              <w:numPr>
                <w:ilvl w:val="0"/>
                <w:numId w:val="60"/>
              </w:numPr>
              <w:spacing w:after="200" w:line="276" w:lineRule="auto"/>
              <w:rPr>
                <w:rFonts w:ascii="Calibri" w:hAnsi="Calibri"/>
                <w:sz w:val="24"/>
              </w:rPr>
            </w:pPr>
            <w:r w:rsidRPr="001F2F7B">
              <w:rPr>
                <w:rFonts w:ascii="Calibri" w:hAnsi="Calibri"/>
                <w:sz w:val="24"/>
              </w:rPr>
              <w:t>Ordre de sortie des matières ;</w:t>
            </w:r>
          </w:p>
          <w:p w14:paraId="7671F5B2" w14:textId="77777777" w:rsidR="0078587A" w:rsidRPr="001F2F7B" w:rsidRDefault="0078587A" w:rsidP="003726DD">
            <w:pPr>
              <w:pStyle w:val="ListParagraph"/>
              <w:numPr>
                <w:ilvl w:val="0"/>
                <w:numId w:val="60"/>
              </w:numPr>
              <w:spacing w:after="200" w:line="276" w:lineRule="auto"/>
              <w:rPr>
                <w:rFonts w:ascii="Calibri" w:hAnsi="Calibri"/>
                <w:sz w:val="24"/>
              </w:rPr>
            </w:pPr>
            <w:r w:rsidRPr="001F2F7B">
              <w:rPr>
                <w:rFonts w:ascii="Calibri" w:hAnsi="Calibri"/>
                <w:sz w:val="24"/>
              </w:rPr>
              <w:t>Bordereau des mouvements divers ;</w:t>
            </w:r>
          </w:p>
          <w:p w14:paraId="0CEB9285" w14:textId="77777777" w:rsidR="0078587A" w:rsidRPr="001F2F7B" w:rsidRDefault="0078587A" w:rsidP="003726DD">
            <w:pPr>
              <w:pStyle w:val="ListParagraph"/>
              <w:numPr>
                <w:ilvl w:val="0"/>
                <w:numId w:val="60"/>
              </w:numPr>
              <w:spacing w:after="200" w:line="276" w:lineRule="auto"/>
              <w:rPr>
                <w:rFonts w:ascii="Calibri" w:hAnsi="Calibri"/>
                <w:sz w:val="24"/>
              </w:rPr>
            </w:pPr>
            <w:r w:rsidRPr="001F2F7B">
              <w:rPr>
                <w:rFonts w:ascii="Calibri" w:hAnsi="Calibri"/>
                <w:sz w:val="24"/>
              </w:rPr>
              <w:t>Bordereau de mise en consommation ;</w:t>
            </w:r>
          </w:p>
          <w:p w14:paraId="4460BEAD" w14:textId="77777777" w:rsidR="0078587A" w:rsidRPr="001F2F7B" w:rsidRDefault="0078587A" w:rsidP="003726DD">
            <w:pPr>
              <w:pStyle w:val="ListParagraph"/>
              <w:numPr>
                <w:ilvl w:val="0"/>
                <w:numId w:val="60"/>
              </w:numPr>
              <w:spacing w:after="200" w:line="276" w:lineRule="auto"/>
              <w:rPr>
                <w:rFonts w:ascii="Calibri" w:hAnsi="Calibri"/>
                <w:sz w:val="24"/>
              </w:rPr>
            </w:pPr>
            <w:r w:rsidRPr="001F2F7B">
              <w:rPr>
                <w:rFonts w:ascii="Calibri" w:hAnsi="Calibri"/>
                <w:sz w:val="24"/>
              </w:rPr>
              <w:t>Bordereau de mutation ;</w:t>
            </w:r>
          </w:p>
          <w:p w14:paraId="4E7FBBD4" w14:textId="77777777" w:rsidR="0078587A" w:rsidRPr="001F2F7B" w:rsidRDefault="0078587A" w:rsidP="003726DD">
            <w:pPr>
              <w:pStyle w:val="ListParagraph"/>
              <w:numPr>
                <w:ilvl w:val="0"/>
                <w:numId w:val="60"/>
              </w:numPr>
              <w:spacing w:after="200" w:line="276" w:lineRule="auto"/>
              <w:rPr>
                <w:rFonts w:ascii="Calibri" w:hAnsi="Calibri"/>
                <w:sz w:val="24"/>
              </w:rPr>
            </w:pPr>
            <w:r w:rsidRPr="001F2F7B">
              <w:rPr>
                <w:rFonts w:ascii="Calibri" w:hAnsi="Calibri"/>
                <w:sz w:val="24"/>
              </w:rPr>
              <w:t>PV de réforme ;</w:t>
            </w:r>
          </w:p>
          <w:p w14:paraId="15558AB6" w14:textId="77777777" w:rsidR="0078587A" w:rsidRPr="001F2F7B" w:rsidRDefault="0078587A" w:rsidP="003726DD">
            <w:pPr>
              <w:pStyle w:val="ListParagraph"/>
              <w:numPr>
                <w:ilvl w:val="0"/>
                <w:numId w:val="60"/>
              </w:numPr>
              <w:spacing w:after="200" w:line="276" w:lineRule="auto"/>
              <w:rPr>
                <w:rFonts w:ascii="Calibri" w:hAnsi="Calibri"/>
                <w:sz w:val="24"/>
              </w:rPr>
            </w:pPr>
            <w:r w:rsidRPr="001F2F7B">
              <w:rPr>
                <w:rFonts w:ascii="Calibri" w:hAnsi="Calibri"/>
                <w:sz w:val="24"/>
              </w:rPr>
              <w:t>PV de vente ou de destruction.</w:t>
            </w:r>
          </w:p>
          <w:p w14:paraId="0DB721AA" w14:textId="77777777" w:rsidR="0078587A" w:rsidRPr="001F2F7B" w:rsidRDefault="0078587A" w:rsidP="007B4CFA">
            <w:pPr>
              <w:pStyle w:val="ListParagraph"/>
              <w:rPr>
                <w:rFonts w:ascii="Calibri" w:hAnsi="Calibri"/>
                <w:b/>
                <w:sz w:val="24"/>
              </w:rPr>
            </w:pPr>
          </w:p>
        </w:tc>
      </w:tr>
    </w:tbl>
    <w:p w14:paraId="3CA7F05D" w14:textId="77777777" w:rsidR="00EB562B" w:rsidRPr="001F2F7B" w:rsidRDefault="00EB562B" w:rsidP="0078587A">
      <w:pPr>
        <w:rPr>
          <w:rFonts w:ascii="Calibri" w:hAnsi="Calibri" w:cstheme="minorHAnsi"/>
          <w:sz w:val="24"/>
          <w:szCs w:val="24"/>
        </w:rPr>
      </w:pPr>
    </w:p>
    <w:p w14:paraId="11BCE5FF" w14:textId="77777777" w:rsidR="00EB562B" w:rsidRPr="001F2F7B" w:rsidRDefault="00EB562B">
      <w:pPr>
        <w:spacing w:after="160" w:line="259" w:lineRule="auto"/>
        <w:rPr>
          <w:rFonts w:ascii="Calibri" w:hAnsi="Calibri" w:cstheme="minorHAnsi"/>
          <w:sz w:val="24"/>
          <w:szCs w:val="24"/>
        </w:rPr>
      </w:pPr>
      <w:r w:rsidRPr="001F2F7B">
        <w:rPr>
          <w:rFonts w:ascii="Calibri" w:hAnsi="Calibri" w:cstheme="minorHAnsi"/>
          <w:sz w:val="24"/>
          <w:szCs w:val="24"/>
        </w:rPr>
        <w:br w:type="page"/>
      </w:r>
    </w:p>
    <w:p w14:paraId="16D022AF" w14:textId="77777777" w:rsidR="00814C62" w:rsidRPr="001F2F7B" w:rsidRDefault="00814C62" w:rsidP="0078587A">
      <w:pPr>
        <w:rPr>
          <w:rFonts w:ascii="Calibri" w:hAnsi="Calibri" w:cstheme="minorHAnsi"/>
          <w:sz w:val="24"/>
          <w:szCs w:val="24"/>
        </w:rPr>
      </w:pPr>
    </w:p>
    <w:tbl>
      <w:tblPr>
        <w:tblStyle w:val="TableGrid"/>
        <w:tblW w:w="9464" w:type="dxa"/>
        <w:tblLook w:val="04A0" w:firstRow="1" w:lastRow="0" w:firstColumn="1" w:lastColumn="0" w:noHBand="0" w:noVBand="1"/>
      </w:tblPr>
      <w:tblGrid>
        <w:gridCol w:w="1696"/>
        <w:gridCol w:w="7768"/>
      </w:tblGrid>
      <w:tr w:rsidR="0078587A" w:rsidRPr="001F2F7B" w14:paraId="5F6F0FA5" w14:textId="77777777" w:rsidTr="00A55BA3">
        <w:trPr>
          <w:tblHeader/>
        </w:trPr>
        <w:tc>
          <w:tcPr>
            <w:tcW w:w="1696" w:type="dxa"/>
            <w:shd w:val="clear" w:color="auto" w:fill="44546A" w:themeFill="text2"/>
          </w:tcPr>
          <w:p w14:paraId="49CF4C25" w14:textId="77777777" w:rsidR="0078587A" w:rsidRPr="001F2F7B" w:rsidRDefault="0078587A" w:rsidP="007B4CFA">
            <w:pPr>
              <w:rPr>
                <w:rFonts w:ascii="Calibri" w:hAnsi="Calibri" w:cstheme="minorHAnsi"/>
                <w:b/>
                <w:color w:val="FFFFFF" w:themeColor="background1"/>
                <w:sz w:val="24"/>
                <w:szCs w:val="24"/>
              </w:rPr>
            </w:pPr>
            <w:r w:rsidRPr="001F2F7B">
              <w:rPr>
                <w:rFonts w:ascii="Calibri" w:hAnsi="Calibri" w:cstheme="minorHAnsi"/>
                <w:b/>
                <w:color w:val="FFFFFF" w:themeColor="background1"/>
                <w:sz w:val="24"/>
                <w:szCs w:val="24"/>
              </w:rPr>
              <w:t>RUBRIQUE</w:t>
            </w:r>
          </w:p>
        </w:tc>
        <w:tc>
          <w:tcPr>
            <w:tcW w:w="7768" w:type="dxa"/>
            <w:shd w:val="clear" w:color="auto" w:fill="44546A" w:themeFill="text2"/>
          </w:tcPr>
          <w:p w14:paraId="30A9069A" w14:textId="63F052E9" w:rsidR="0078587A" w:rsidRPr="001F2F7B" w:rsidRDefault="00CD3F00" w:rsidP="007B4CFA">
            <w:pPr>
              <w:rPr>
                <w:rFonts w:ascii="Calibri" w:hAnsi="Calibri"/>
                <w:b/>
                <w:color w:val="FFFFFF" w:themeColor="background1"/>
                <w:sz w:val="24"/>
              </w:rPr>
            </w:pPr>
            <w:r w:rsidRPr="001F2F7B">
              <w:rPr>
                <w:rFonts w:ascii="Calibri" w:hAnsi="Calibri"/>
                <w:b/>
                <w:color w:val="FFFFFF" w:themeColor="background1"/>
                <w:sz w:val="24"/>
              </w:rPr>
              <w:t>PROCÈS-VERBAL</w:t>
            </w:r>
            <w:r w:rsidR="00D55A70" w:rsidRPr="001F2F7B">
              <w:rPr>
                <w:rFonts w:ascii="Calibri" w:hAnsi="Calibri"/>
                <w:b/>
                <w:color w:val="FFFFFF" w:themeColor="background1"/>
                <w:sz w:val="24"/>
              </w:rPr>
              <w:t xml:space="preserve"> DE REFORME</w:t>
            </w:r>
          </w:p>
        </w:tc>
      </w:tr>
      <w:tr w:rsidR="0078587A" w:rsidRPr="001F2F7B" w14:paraId="09107E8A" w14:textId="77777777" w:rsidTr="00A55BA3">
        <w:tc>
          <w:tcPr>
            <w:tcW w:w="1696" w:type="dxa"/>
          </w:tcPr>
          <w:p w14:paraId="42B814A4" w14:textId="77777777" w:rsidR="0078587A" w:rsidRPr="001F2F7B" w:rsidRDefault="0078587A" w:rsidP="007B4CFA">
            <w:pPr>
              <w:rPr>
                <w:rFonts w:ascii="Calibri" w:hAnsi="Calibri" w:cstheme="minorHAnsi"/>
                <w:sz w:val="24"/>
                <w:szCs w:val="24"/>
              </w:rPr>
            </w:pPr>
          </w:p>
        </w:tc>
        <w:tc>
          <w:tcPr>
            <w:tcW w:w="7768" w:type="dxa"/>
          </w:tcPr>
          <w:p w14:paraId="2AFCC068" w14:textId="77777777" w:rsidR="0078587A" w:rsidRPr="001F2F7B" w:rsidRDefault="0078587A" w:rsidP="003726DD">
            <w:pPr>
              <w:pStyle w:val="ListParagraph"/>
              <w:numPr>
                <w:ilvl w:val="0"/>
                <w:numId w:val="61"/>
              </w:numPr>
              <w:spacing w:after="200" w:line="276" w:lineRule="auto"/>
              <w:jc w:val="both"/>
              <w:rPr>
                <w:rFonts w:ascii="Calibri" w:hAnsi="Calibri"/>
                <w:sz w:val="24"/>
              </w:rPr>
            </w:pPr>
            <w:r w:rsidRPr="001F2F7B">
              <w:rPr>
                <w:rFonts w:ascii="Calibri" w:hAnsi="Calibri"/>
                <w:sz w:val="24"/>
              </w:rPr>
              <w:t>Définition : le procès-verbal de réforme est le document dans lequel les décisions concernant les matières proposé</w:t>
            </w:r>
            <w:r w:rsidR="00EB562B" w:rsidRPr="001F2F7B">
              <w:rPr>
                <w:rFonts w:ascii="Calibri" w:hAnsi="Calibri"/>
                <w:sz w:val="24"/>
              </w:rPr>
              <w:t>es à la réforme sont spécifiées ;</w:t>
            </w:r>
          </w:p>
          <w:p w14:paraId="3D6E0DAE" w14:textId="77777777" w:rsidR="0078587A" w:rsidRPr="001F2F7B" w:rsidRDefault="0078587A" w:rsidP="003726DD">
            <w:pPr>
              <w:pStyle w:val="ListParagraph"/>
              <w:numPr>
                <w:ilvl w:val="0"/>
                <w:numId w:val="61"/>
              </w:numPr>
              <w:spacing w:after="200" w:line="276" w:lineRule="auto"/>
              <w:jc w:val="both"/>
              <w:rPr>
                <w:rFonts w:ascii="Calibri" w:hAnsi="Calibri"/>
                <w:sz w:val="24"/>
              </w:rPr>
            </w:pPr>
            <w:r w:rsidRPr="001F2F7B">
              <w:rPr>
                <w:rFonts w:ascii="Calibri" w:hAnsi="Calibri"/>
                <w:sz w:val="24"/>
              </w:rPr>
              <w:t xml:space="preserve">Moment d’utilisation : il est établi chaque fois que la commission de réforme se réunit pour décider du dort de </w:t>
            </w:r>
            <w:r w:rsidR="00EB562B" w:rsidRPr="001F2F7B">
              <w:rPr>
                <w:rFonts w:ascii="Calibri" w:hAnsi="Calibri"/>
                <w:sz w:val="24"/>
              </w:rPr>
              <w:t>matières proposées à la réforme ;</w:t>
            </w:r>
          </w:p>
          <w:p w14:paraId="420F9305" w14:textId="77777777" w:rsidR="0078587A" w:rsidRPr="001F2F7B" w:rsidRDefault="0078587A" w:rsidP="003726DD">
            <w:pPr>
              <w:pStyle w:val="ListParagraph"/>
              <w:numPr>
                <w:ilvl w:val="0"/>
                <w:numId w:val="61"/>
              </w:numPr>
              <w:spacing w:after="200" w:line="276" w:lineRule="auto"/>
              <w:jc w:val="both"/>
              <w:rPr>
                <w:rFonts w:ascii="Calibri" w:hAnsi="Calibri"/>
                <w:sz w:val="24"/>
              </w:rPr>
            </w:pPr>
            <w:r w:rsidRPr="001F2F7B">
              <w:rPr>
                <w:rFonts w:ascii="Calibri" w:hAnsi="Calibri"/>
                <w:sz w:val="24"/>
              </w:rPr>
              <w:t xml:space="preserve">Responsable : le procès-verbal de réforme est établi par le comptable matière qui le présente en même temps que les matières proposées à la réforme à la commission de réforme. Après y avoir porté ses appréciations et signature, la commission de réforme transfert, procès-verbal de réforme à l’ordonnateur matière ou </w:t>
            </w:r>
            <w:r w:rsidR="00EB562B" w:rsidRPr="001F2F7B">
              <w:rPr>
                <w:rFonts w:ascii="Calibri" w:hAnsi="Calibri"/>
                <w:sz w:val="24"/>
              </w:rPr>
              <w:t>son délégué pour approbation ;</w:t>
            </w:r>
          </w:p>
          <w:p w14:paraId="6A87F33E" w14:textId="77777777" w:rsidR="0078587A" w:rsidRPr="001F2F7B" w:rsidRDefault="0078587A" w:rsidP="003726DD">
            <w:pPr>
              <w:pStyle w:val="ListParagraph"/>
              <w:numPr>
                <w:ilvl w:val="0"/>
                <w:numId w:val="61"/>
              </w:numPr>
              <w:spacing w:after="200" w:line="276" w:lineRule="auto"/>
              <w:rPr>
                <w:rFonts w:ascii="Calibri" w:hAnsi="Calibri"/>
                <w:sz w:val="24"/>
              </w:rPr>
            </w:pPr>
            <w:r w:rsidRPr="001F2F7B">
              <w:rPr>
                <w:rFonts w:ascii="Calibri" w:hAnsi="Calibri"/>
                <w:sz w:val="24"/>
              </w:rPr>
              <w:t>Mode d’emploi : le procès-verbal de réforme comporte les mentions suivantes :</w:t>
            </w:r>
          </w:p>
          <w:p w14:paraId="7C8B75D9" w14:textId="77777777" w:rsidR="0078587A" w:rsidRPr="001F2F7B" w:rsidRDefault="0078587A" w:rsidP="003726DD">
            <w:pPr>
              <w:pStyle w:val="ListParagraph"/>
              <w:numPr>
                <w:ilvl w:val="0"/>
                <w:numId w:val="62"/>
              </w:numPr>
              <w:spacing w:after="200" w:line="276" w:lineRule="auto"/>
              <w:rPr>
                <w:rFonts w:ascii="Calibri" w:hAnsi="Calibri"/>
                <w:sz w:val="24"/>
              </w:rPr>
            </w:pPr>
            <w:r w:rsidRPr="001F2F7B">
              <w:rPr>
                <w:rFonts w:ascii="Calibri" w:hAnsi="Calibri"/>
                <w:sz w:val="24"/>
              </w:rPr>
              <w:t>Le nom du Ministère ;</w:t>
            </w:r>
          </w:p>
          <w:p w14:paraId="0D350E5B" w14:textId="77777777" w:rsidR="0078587A" w:rsidRPr="001F2F7B" w:rsidRDefault="0078587A" w:rsidP="003726DD">
            <w:pPr>
              <w:pStyle w:val="ListParagraph"/>
              <w:numPr>
                <w:ilvl w:val="0"/>
                <w:numId w:val="62"/>
              </w:numPr>
              <w:spacing w:after="200" w:line="276" w:lineRule="auto"/>
              <w:rPr>
                <w:rFonts w:ascii="Calibri" w:hAnsi="Calibri"/>
                <w:sz w:val="24"/>
              </w:rPr>
            </w:pPr>
            <w:r w:rsidRPr="001F2F7B">
              <w:rPr>
                <w:rFonts w:ascii="Calibri" w:hAnsi="Calibri"/>
                <w:sz w:val="24"/>
              </w:rPr>
              <w:t xml:space="preserve">Le nom du service ; </w:t>
            </w:r>
          </w:p>
          <w:p w14:paraId="47746ABC" w14:textId="77777777" w:rsidR="0078587A" w:rsidRPr="001F2F7B" w:rsidRDefault="0078587A" w:rsidP="003726DD">
            <w:pPr>
              <w:pStyle w:val="ListParagraph"/>
              <w:numPr>
                <w:ilvl w:val="0"/>
                <w:numId w:val="62"/>
              </w:numPr>
              <w:spacing w:after="200" w:line="276" w:lineRule="auto"/>
              <w:rPr>
                <w:rFonts w:ascii="Calibri" w:hAnsi="Calibri"/>
                <w:sz w:val="24"/>
              </w:rPr>
            </w:pPr>
            <w:r w:rsidRPr="001F2F7B">
              <w:rPr>
                <w:rFonts w:ascii="Calibri" w:hAnsi="Calibri"/>
                <w:sz w:val="24"/>
              </w:rPr>
              <w:t>Le numéro du procès-verbal de réforme ;</w:t>
            </w:r>
          </w:p>
          <w:p w14:paraId="582F988B" w14:textId="77777777" w:rsidR="0078587A" w:rsidRPr="001F2F7B" w:rsidRDefault="0078587A" w:rsidP="003726DD">
            <w:pPr>
              <w:pStyle w:val="ListParagraph"/>
              <w:numPr>
                <w:ilvl w:val="0"/>
                <w:numId w:val="62"/>
              </w:numPr>
              <w:spacing w:after="200" w:line="276" w:lineRule="auto"/>
              <w:rPr>
                <w:rFonts w:ascii="Calibri" w:hAnsi="Calibri"/>
                <w:sz w:val="24"/>
              </w:rPr>
            </w:pPr>
            <w:r w:rsidRPr="001F2F7B">
              <w:rPr>
                <w:rFonts w:ascii="Calibri" w:hAnsi="Calibri"/>
                <w:sz w:val="24"/>
              </w:rPr>
              <w:t>Le jour, mois, et année de l’opération ;</w:t>
            </w:r>
          </w:p>
          <w:p w14:paraId="34FBFC11" w14:textId="77777777" w:rsidR="0078587A" w:rsidRPr="001F2F7B" w:rsidRDefault="0078587A" w:rsidP="003726DD">
            <w:pPr>
              <w:pStyle w:val="ListParagraph"/>
              <w:numPr>
                <w:ilvl w:val="0"/>
                <w:numId w:val="62"/>
              </w:numPr>
              <w:spacing w:after="200" w:line="276" w:lineRule="auto"/>
              <w:rPr>
                <w:rFonts w:ascii="Calibri" w:hAnsi="Calibri"/>
                <w:sz w:val="24"/>
              </w:rPr>
            </w:pPr>
            <w:r w:rsidRPr="001F2F7B">
              <w:rPr>
                <w:rFonts w:ascii="Calibri" w:hAnsi="Calibri"/>
                <w:sz w:val="24"/>
              </w:rPr>
              <w:t>Le numéro de compte matière ;</w:t>
            </w:r>
          </w:p>
          <w:p w14:paraId="4201DD69" w14:textId="77777777" w:rsidR="0078587A" w:rsidRPr="001F2F7B" w:rsidRDefault="0078587A" w:rsidP="003726DD">
            <w:pPr>
              <w:pStyle w:val="ListParagraph"/>
              <w:numPr>
                <w:ilvl w:val="0"/>
                <w:numId w:val="62"/>
              </w:numPr>
              <w:spacing w:after="200" w:line="276" w:lineRule="auto"/>
              <w:rPr>
                <w:rFonts w:ascii="Calibri" w:hAnsi="Calibri"/>
                <w:sz w:val="24"/>
              </w:rPr>
            </w:pPr>
            <w:r w:rsidRPr="001F2F7B">
              <w:rPr>
                <w:rFonts w:ascii="Calibri" w:hAnsi="Calibri"/>
                <w:sz w:val="24"/>
              </w:rPr>
              <w:t>La signature de la matière ;</w:t>
            </w:r>
          </w:p>
          <w:p w14:paraId="5C97D8B0" w14:textId="77777777" w:rsidR="0078587A" w:rsidRPr="001F2F7B" w:rsidRDefault="0078587A" w:rsidP="003726DD">
            <w:pPr>
              <w:pStyle w:val="ListParagraph"/>
              <w:numPr>
                <w:ilvl w:val="0"/>
                <w:numId w:val="62"/>
              </w:numPr>
              <w:spacing w:after="200" w:line="276" w:lineRule="auto"/>
              <w:rPr>
                <w:rFonts w:ascii="Calibri" w:hAnsi="Calibri"/>
                <w:sz w:val="24"/>
              </w:rPr>
            </w:pPr>
            <w:r w:rsidRPr="001F2F7B">
              <w:rPr>
                <w:rFonts w:ascii="Calibri" w:hAnsi="Calibri"/>
                <w:sz w:val="24"/>
              </w:rPr>
              <w:t>Le nombre d’unité de matière destinée à la vente ;</w:t>
            </w:r>
          </w:p>
          <w:p w14:paraId="4860C615" w14:textId="77777777" w:rsidR="0078587A" w:rsidRPr="001F2F7B" w:rsidRDefault="00D55A70" w:rsidP="003726DD">
            <w:pPr>
              <w:pStyle w:val="ListParagraph"/>
              <w:numPr>
                <w:ilvl w:val="0"/>
                <w:numId w:val="62"/>
              </w:numPr>
              <w:spacing w:after="200" w:line="276" w:lineRule="auto"/>
              <w:rPr>
                <w:rFonts w:ascii="Calibri" w:hAnsi="Calibri"/>
                <w:sz w:val="24"/>
              </w:rPr>
            </w:pPr>
            <w:r w:rsidRPr="001F2F7B">
              <w:rPr>
                <w:rFonts w:ascii="Calibri" w:hAnsi="Calibri"/>
                <w:sz w:val="24"/>
              </w:rPr>
              <w:t xml:space="preserve">Le prix </w:t>
            </w:r>
            <w:r w:rsidR="0078587A" w:rsidRPr="001F2F7B">
              <w:rPr>
                <w:rFonts w:ascii="Calibri" w:hAnsi="Calibri"/>
                <w:sz w:val="24"/>
              </w:rPr>
              <w:t>de vente par unité de matière destinée à la vente ;</w:t>
            </w:r>
          </w:p>
          <w:p w14:paraId="439BEDEB" w14:textId="77777777" w:rsidR="0078587A" w:rsidRPr="001F2F7B" w:rsidRDefault="0078587A" w:rsidP="003726DD">
            <w:pPr>
              <w:pStyle w:val="ListParagraph"/>
              <w:numPr>
                <w:ilvl w:val="0"/>
                <w:numId w:val="62"/>
              </w:numPr>
              <w:spacing w:after="200" w:line="276" w:lineRule="auto"/>
              <w:rPr>
                <w:rFonts w:ascii="Calibri" w:hAnsi="Calibri"/>
                <w:sz w:val="24"/>
              </w:rPr>
            </w:pPr>
            <w:r w:rsidRPr="001F2F7B">
              <w:rPr>
                <w:rFonts w:ascii="Calibri" w:hAnsi="Calibri"/>
                <w:sz w:val="24"/>
              </w:rPr>
              <w:t>Le nombre de matière destinée à être détruites ou mises en rebut ;</w:t>
            </w:r>
          </w:p>
          <w:p w14:paraId="5003257D" w14:textId="77777777" w:rsidR="0078587A" w:rsidRPr="001F2F7B" w:rsidRDefault="0078587A" w:rsidP="003726DD">
            <w:pPr>
              <w:pStyle w:val="ListParagraph"/>
              <w:numPr>
                <w:ilvl w:val="0"/>
                <w:numId w:val="62"/>
              </w:numPr>
              <w:spacing w:after="200" w:line="276" w:lineRule="auto"/>
              <w:rPr>
                <w:rFonts w:ascii="Calibri" w:hAnsi="Calibri"/>
                <w:sz w:val="24"/>
              </w:rPr>
            </w:pPr>
            <w:r w:rsidRPr="001F2F7B">
              <w:rPr>
                <w:rFonts w:ascii="Calibri" w:hAnsi="Calibri"/>
                <w:sz w:val="24"/>
              </w:rPr>
              <w:t>Le prix unitaire de matières destinée à être détruites ou mises en rebut (valeur d’entrée de la matière dans le service)</w:t>
            </w:r>
          </w:p>
          <w:p w14:paraId="23C21370" w14:textId="77777777" w:rsidR="0078587A" w:rsidRPr="001F2F7B" w:rsidRDefault="0078587A" w:rsidP="003726DD">
            <w:pPr>
              <w:pStyle w:val="ListParagraph"/>
              <w:numPr>
                <w:ilvl w:val="0"/>
                <w:numId w:val="62"/>
              </w:numPr>
              <w:spacing w:after="200" w:line="276" w:lineRule="auto"/>
              <w:rPr>
                <w:rFonts w:ascii="Calibri" w:hAnsi="Calibri"/>
                <w:sz w:val="24"/>
              </w:rPr>
            </w:pPr>
            <w:r w:rsidRPr="001F2F7B">
              <w:rPr>
                <w:rFonts w:ascii="Calibri" w:hAnsi="Calibri"/>
                <w:sz w:val="24"/>
              </w:rPr>
              <w:t>Les noms, qualités et signatures des membres de la commission ;</w:t>
            </w:r>
          </w:p>
          <w:p w14:paraId="67708029" w14:textId="77777777" w:rsidR="00EB562B" w:rsidRPr="001F2F7B" w:rsidRDefault="00EB562B" w:rsidP="00EB562B">
            <w:pPr>
              <w:pStyle w:val="ListParagraph"/>
              <w:spacing w:after="200" w:line="276" w:lineRule="auto"/>
              <w:rPr>
                <w:rFonts w:ascii="Calibri" w:hAnsi="Calibri"/>
                <w:sz w:val="24"/>
              </w:rPr>
            </w:pPr>
          </w:p>
          <w:p w14:paraId="61F181E1" w14:textId="77777777" w:rsidR="0078587A" w:rsidRPr="001F2F7B" w:rsidRDefault="0078587A" w:rsidP="003726DD">
            <w:pPr>
              <w:pStyle w:val="ListParagraph"/>
              <w:numPr>
                <w:ilvl w:val="0"/>
                <w:numId w:val="61"/>
              </w:numPr>
              <w:spacing w:after="200" w:line="276" w:lineRule="auto"/>
              <w:rPr>
                <w:rFonts w:ascii="Calibri" w:hAnsi="Calibri" w:cstheme="minorHAnsi"/>
                <w:sz w:val="24"/>
                <w:szCs w:val="24"/>
              </w:rPr>
            </w:pPr>
            <w:r w:rsidRPr="001F2F7B">
              <w:rPr>
                <w:rFonts w:ascii="Calibri" w:hAnsi="Calibri"/>
                <w:sz w:val="24"/>
              </w:rPr>
              <w:t>Approbation du Ministre en charge du budget ou de l’autorité désignée à cet effet</w:t>
            </w:r>
            <w:r w:rsidR="00EB562B" w:rsidRPr="001F2F7B">
              <w:rPr>
                <w:rFonts w:ascii="Calibri" w:hAnsi="Calibri"/>
                <w:sz w:val="24"/>
              </w:rPr>
              <w:t>.</w:t>
            </w:r>
          </w:p>
        </w:tc>
      </w:tr>
      <w:tr w:rsidR="0078587A" w:rsidRPr="001F2F7B" w14:paraId="2C5DBFAE" w14:textId="77777777" w:rsidTr="00A55BA3">
        <w:tc>
          <w:tcPr>
            <w:tcW w:w="1696" w:type="dxa"/>
          </w:tcPr>
          <w:p w14:paraId="58D339E4" w14:textId="77777777" w:rsidR="0078587A" w:rsidRPr="001F2F7B" w:rsidRDefault="0078587A" w:rsidP="007B4CFA">
            <w:pPr>
              <w:rPr>
                <w:rFonts w:ascii="Calibri" w:hAnsi="Calibri" w:cstheme="minorHAnsi"/>
                <w:b/>
                <w:sz w:val="24"/>
                <w:szCs w:val="24"/>
              </w:rPr>
            </w:pPr>
            <w:r w:rsidRPr="001F2F7B">
              <w:rPr>
                <w:rFonts w:ascii="Calibri" w:hAnsi="Calibri" w:cstheme="minorHAnsi"/>
                <w:b/>
                <w:sz w:val="24"/>
                <w:szCs w:val="24"/>
              </w:rPr>
              <w:t xml:space="preserve">DOCUMENTS </w:t>
            </w:r>
          </w:p>
        </w:tc>
        <w:tc>
          <w:tcPr>
            <w:tcW w:w="7768" w:type="dxa"/>
          </w:tcPr>
          <w:p w14:paraId="3A60BDCA" w14:textId="77777777" w:rsidR="0078587A" w:rsidRPr="001F2F7B" w:rsidRDefault="0078587A" w:rsidP="007B4CFA">
            <w:pPr>
              <w:rPr>
                <w:rFonts w:ascii="Calibri" w:hAnsi="Calibri" w:cstheme="minorHAnsi"/>
                <w:b/>
                <w:sz w:val="24"/>
                <w:szCs w:val="24"/>
              </w:rPr>
            </w:pPr>
            <w:r w:rsidRPr="001F2F7B">
              <w:rPr>
                <w:rFonts w:ascii="Calibri" w:hAnsi="Calibri" w:cstheme="minorHAnsi"/>
                <w:b/>
                <w:sz w:val="24"/>
                <w:szCs w:val="24"/>
              </w:rPr>
              <w:t xml:space="preserve">PV de reforme </w:t>
            </w:r>
          </w:p>
        </w:tc>
      </w:tr>
    </w:tbl>
    <w:p w14:paraId="238F5320" w14:textId="77777777" w:rsidR="0078587A" w:rsidRPr="001F2F7B" w:rsidRDefault="0078587A" w:rsidP="0078587A">
      <w:pPr>
        <w:rPr>
          <w:rFonts w:ascii="Calibri" w:hAnsi="Calibri" w:cstheme="minorHAnsi"/>
          <w:sz w:val="24"/>
          <w:szCs w:val="24"/>
        </w:rPr>
      </w:pPr>
    </w:p>
    <w:p w14:paraId="4C74AF17" w14:textId="77777777" w:rsidR="00521A9E" w:rsidRPr="001F2F7B" w:rsidRDefault="00521A9E">
      <w:pPr>
        <w:spacing w:after="160" w:line="259" w:lineRule="auto"/>
        <w:rPr>
          <w:rFonts w:ascii="Calibri" w:hAnsi="Calibri" w:cstheme="minorHAnsi"/>
          <w:sz w:val="24"/>
          <w:szCs w:val="24"/>
        </w:rPr>
      </w:pPr>
      <w:r w:rsidRPr="001F2F7B">
        <w:rPr>
          <w:rFonts w:ascii="Calibri" w:hAnsi="Calibri" w:cstheme="minorHAnsi"/>
          <w:sz w:val="24"/>
          <w:szCs w:val="24"/>
        </w:rPr>
        <w:br w:type="page"/>
      </w:r>
    </w:p>
    <w:p w14:paraId="336DF599" w14:textId="77777777" w:rsidR="00814C62" w:rsidRPr="001F2F7B" w:rsidRDefault="00814C62" w:rsidP="0078587A">
      <w:pPr>
        <w:rPr>
          <w:rFonts w:ascii="Calibri" w:hAnsi="Calibri" w:cstheme="minorHAnsi"/>
          <w:sz w:val="24"/>
          <w:szCs w:val="24"/>
        </w:rPr>
      </w:pPr>
    </w:p>
    <w:tbl>
      <w:tblPr>
        <w:tblStyle w:val="TableGrid"/>
        <w:tblW w:w="9781" w:type="dxa"/>
        <w:tblInd w:w="-459" w:type="dxa"/>
        <w:tblLook w:val="04A0" w:firstRow="1" w:lastRow="0" w:firstColumn="1" w:lastColumn="0" w:noHBand="0" w:noVBand="1"/>
      </w:tblPr>
      <w:tblGrid>
        <w:gridCol w:w="2155"/>
        <w:gridCol w:w="7626"/>
      </w:tblGrid>
      <w:tr w:rsidR="0078587A" w:rsidRPr="001F2F7B" w14:paraId="56095434" w14:textId="77777777" w:rsidTr="00EB562B">
        <w:trPr>
          <w:tblHeader/>
        </w:trPr>
        <w:tc>
          <w:tcPr>
            <w:tcW w:w="2155" w:type="dxa"/>
            <w:shd w:val="clear" w:color="auto" w:fill="44546A" w:themeFill="text2"/>
          </w:tcPr>
          <w:p w14:paraId="1C73CC2C" w14:textId="77777777" w:rsidR="0078587A" w:rsidRPr="001F2F7B" w:rsidRDefault="0078587A" w:rsidP="007B4CFA">
            <w:pPr>
              <w:rPr>
                <w:rFonts w:ascii="Calibri" w:hAnsi="Calibri" w:cstheme="minorHAnsi"/>
                <w:b/>
                <w:color w:val="FFFFFF" w:themeColor="background1"/>
                <w:sz w:val="24"/>
                <w:szCs w:val="24"/>
              </w:rPr>
            </w:pPr>
            <w:r w:rsidRPr="001F2F7B">
              <w:rPr>
                <w:rFonts w:ascii="Calibri" w:hAnsi="Calibri" w:cstheme="minorHAnsi"/>
                <w:b/>
                <w:color w:val="FFFFFF" w:themeColor="background1"/>
                <w:sz w:val="24"/>
                <w:szCs w:val="24"/>
              </w:rPr>
              <w:t>RUBRIQUE</w:t>
            </w:r>
          </w:p>
        </w:tc>
        <w:tc>
          <w:tcPr>
            <w:tcW w:w="7626" w:type="dxa"/>
            <w:shd w:val="clear" w:color="auto" w:fill="44546A" w:themeFill="text2"/>
          </w:tcPr>
          <w:p w14:paraId="216C6271" w14:textId="77777777" w:rsidR="0078587A" w:rsidRPr="001F2F7B" w:rsidRDefault="0078587A" w:rsidP="00D55A70">
            <w:pPr>
              <w:jc w:val="center"/>
              <w:rPr>
                <w:rFonts w:ascii="Calibri" w:hAnsi="Calibri"/>
                <w:b/>
                <w:color w:val="FFFFFF" w:themeColor="background1"/>
                <w:sz w:val="24"/>
              </w:rPr>
            </w:pPr>
            <w:r w:rsidRPr="001F2F7B">
              <w:rPr>
                <w:rFonts w:ascii="Calibri" w:hAnsi="Calibri"/>
                <w:b/>
                <w:color w:val="FFFFFF" w:themeColor="background1"/>
                <w:sz w:val="24"/>
              </w:rPr>
              <w:t>FICHE D’INVENTAIRE COMPTA</w:t>
            </w:r>
            <w:r w:rsidR="00D55A70" w:rsidRPr="001F2F7B">
              <w:rPr>
                <w:rFonts w:ascii="Calibri" w:hAnsi="Calibri"/>
                <w:b/>
                <w:color w:val="FFFFFF" w:themeColor="background1"/>
                <w:sz w:val="24"/>
              </w:rPr>
              <w:t>BLE PERMANENT OU FICHE DE STOCK</w:t>
            </w:r>
          </w:p>
        </w:tc>
      </w:tr>
      <w:tr w:rsidR="0078587A" w:rsidRPr="001F2F7B" w14:paraId="07E74068" w14:textId="77777777" w:rsidTr="00EB562B">
        <w:tc>
          <w:tcPr>
            <w:tcW w:w="2155" w:type="dxa"/>
          </w:tcPr>
          <w:p w14:paraId="3EF02FD9" w14:textId="1109C860" w:rsidR="0078587A" w:rsidRPr="001F2F7B" w:rsidRDefault="0078587A" w:rsidP="007B4CFA">
            <w:pPr>
              <w:rPr>
                <w:rFonts w:ascii="Calibri" w:hAnsi="Calibri" w:cstheme="minorHAnsi"/>
                <w:b/>
                <w:sz w:val="24"/>
                <w:szCs w:val="24"/>
              </w:rPr>
            </w:pPr>
            <w:r w:rsidRPr="001F2F7B">
              <w:rPr>
                <w:rFonts w:ascii="Calibri" w:hAnsi="Calibri" w:cstheme="minorHAnsi"/>
                <w:b/>
                <w:sz w:val="24"/>
                <w:szCs w:val="24"/>
              </w:rPr>
              <w:t xml:space="preserve">CONCEPTS </w:t>
            </w:r>
            <w:r w:rsidR="00DD1CBD" w:rsidRPr="001F2F7B">
              <w:rPr>
                <w:rFonts w:ascii="Calibri" w:hAnsi="Calibri" w:cstheme="minorHAnsi"/>
                <w:b/>
                <w:sz w:val="24"/>
                <w:szCs w:val="24"/>
              </w:rPr>
              <w:t>CLÉS</w:t>
            </w:r>
          </w:p>
        </w:tc>
        <w:tc>
          <w:tcPr>
            <w:tcW w:w="7626" w:type="dxa"/>
          </w:tcPr>
          <w:p w14:paraId="1F687352" w14:textId="77777777" w:rsidR="0078587A" w:rsidRPr="001F2F7B" w:rsidRDefault="0078587A" w:rsidP="003726DD">
            <w:pPr>
              <w:pStyle w:val="ListParagraph"/>
              <w:numPr>
                <w:ilvl w:val="0"/>
                <w:numId w:val="63"/>
              </w:numPr>
              <w:spacing w:after="200" w:line="276" w:lineRule="auto"/>
              <w:jc w:val="both"/>
              <w:rPr>
                <w:rFonts w:ascii="Calibri" w:hAnsi="Calibri"/>
                <w:sz w:val="24"/>
              </w:rPr>
            </w:pPr>
            <w:r w:rsidRPr="001F2F7B">
              <w:rPr>
                <w:rFonts w:ascii="Calibri" w:hAnsi="Calibri"/>
                <w:sz w:val="24"/>
              </w:rPr>
              <w:t>Définition : le fiche d’inventaire permanent généralement appelé</w:t>
            </w:r>
            <w:r w:rsidR="0028562E" w:rsidRPr="001F2F7B">
              <w:rPr>
                <w:rFonts w:ascii="Calibri" w:hAnsi="Calibri"/>
                <w:sz w:val="24"/>
              </w:rPr>
              <w:t>e</w:t>
            </w:r>
            <w:r w:rsidRPr="001F2F7B">
              <w:rPr>
                <w:rFonts w:ascii="Calibri" w:hAnsi="Calibri"/>
                <w:sz w:val="24"/>
              </w:rPr>
              <w:t xml:space="preserve"> « fiche de stock » est le document sur lequel le comptable matières ou le magasinier enregistre les mouvements </w:t>
            </w:r>
            <w:r w:rsidR="00EB562B" w:rsidRPr="001F2F7B">
              <w:rPr>
                <w:rFonts w:ascii="Calibri" w:hAnsi="Calibri"/>
                <w:sz w:val="24"/>
              </w:rPr>
              <w:t>affectant</w:t>
            </w:r>
            <w:r w:rsidRPr="001F2F7B">
              <w:rPr>
                <w:rFonts w:ascii="Calibri" w:hAnsi="Calibri"/>
                <w:sz w:val="24"/>
              </w:rPr>
              <w:t xml:space="preserve"> le stock de matières consommables en vue de connaître en permanence l’existant</w:t>
            </w:r>
            <w:r w:rsidR="00EB562B" w:rsidRPr="001F2F7B">
              <w:rPr>
                <w:rFonts w:ascii="Calibri" w:hAnsi="Calibri"/>
                <w:sz w:val="24"/>
              </w:rPr>
              <w:t> ;</w:t>
            </w:r>
          </w:p>
          <w:p w14:paraId="051CE251" w14:textId="77777777" w:rsidR="0078587A" w:rsidRPr="001F2F7B" w:rsidRDefault="0078587A" w:rsidP="003726DD">
            <w:pPr>
              <w:pStyle w:val="ListParagraph"/>
              <w:numPr>
                <w:ilvl w:val="0"/>
                <w:numId w:val="63"/>
              </w:numPr>
              <w:spacing w:after="200" w:line="276" w:lineRule="auto"/>
              <w:jc w:val="both"/>
              <w:rPr>
                <w:rFonts w:ascii="Calibri" w:hAnsi="Calibri"/>
                <w:sz w:val="24"/>
              </w:rPr>
            </w:pPr>
            <w:r w:rsidRPr="001F2F7B">
              <w:rPr>
                <w:rFonts w:ascii="Calibri" w:hAnsi="Calibri"/>
                <w:sz w:val="24"/>
              </w:rPr>
              <w:t>Moment d’utilisation : La fiche d’inventaire comptable permanent est utilisée chaque fois qu’il y a entrée ou sortie de matières du second groupe (les matières consommables)</w:t>
            </w:r>
            <w:r w:rsidR="00EB562B" w:rsidRPr="001F2F7B">
              <w:rPr>
                <w:rFonts w:ascii="Calibri" w:hAnsi="Calibri"/>
                <w:sz w:val="24"/>
              </w:rPr>
              <w:t> ;</w:t>
            </w:r>
          </w:p>
          <w:p w14:paraId="4022E284" w14:textId="77777777" w:rsidR="0078587A" w:rsidRPr="001F2F7B" w:rsidRDefault="0078587A" w:rsidP="003726DD">
            <w:pPr>
              <w:pStyle w:val="ListParagraph"/>
              <w:numPr>
                <w:ilvl w:val="0"/>
                <w:numId w:val="63"/>
              </w:numPr>
              <w:spacing w:after="200" w:line="276" w:lineRule="auto"/>
              <w:jc w:val="both"/>
              <w:rPr>
                <w:rFonts w:ascii="Calibri" w:hAnsi="Calibri"/>
                <w:sz w:val="24"/>
              </w:rPr>
            </w:pPr>
            <w:r w:rsidRPr="001F2F7B">
              <w:rPr>
                <w:rFonts w:ascii="Calibri" w:hAnsi="Calibri"/>
                <w:sz w:val="24"/>
              </w:rPr>
              <w:t>Responsable : le Comptable matières et/ ou le Magasinier ont la responsabilité de la tenue de la fiche d’inventaire comptable permanent et de sa mise à jour par l’enregistrement de chaque entrée ou sortie de matières</w:t>
            </w:r>
            <w:r w:rsidR="00EB562B" w:rsidRPr="001F2F7B">
              <w:rPr>
                <w:rFonts w:ascii="Calibri" w:hAnsi="Calibri"/>
                <w:sz w:val="24"/>
              </w:rPr>
              <w:t> ;</w:t>
            </w:r>
          </w:p>
          <w:p w14:paraId="1558B86C" w14:textId="77777777" w:rsidR="0078587A" w:rsidRPr="001F2F7B" w:rsidRDefault="0078587A" w:rsidP="003726DD">
            <w:pPr>
              <w:pStyle w:val="ListParagraph"/>
              <w:numPr>
                <w:ilvl w:val="0"/>
                <w:numId w:val="63"/>
              </w:numPr>
              <w:spacing w:after="200" w:line="276" w:lineRule="auto"/>
              <w:jc w:val="both"/>
              <w:rPr>
                <w:rFonts w:ascii="Calibri" w:hAnsi="Calibri"/>
                <w:sz w:val="24"/>
              </w:rPr>
            </w:pPr>
            <w:r w:rsidRPr="001F2F7B">
              <w:rPr>
                <w:rFonts w:ascii="Calibri" w:hAnsi="Calibri"/>
                <w:sz w:val="24"/>
              </w:rPr>
              <w:t>Mode d’emploi : La fiche d’inventaire comptable permanent comporte les mentions suivantes :</w:t>
            </w:r>
          </w:p>
          <w:p w14:paraId="07A7D23E" w14:textId="77777777" w:rsidR="0078587A" w:rsidRPr="001F2F7B" w:rsidRDefault="00324B8F" w:rsidP="003726DD">
            <w:pPr>
              <w:pStyle w:val="ListParagraph"/>
              <w:numPr>
                <w:ilvl w:val="0"/>
                <w:numId w:val="64"/>
              </w:numPr>
              <w:spacing w:after="200" w:line="276" w:lineRule="auto"/>
              <w:jc w:val="both"/>
              <w:rPr>
                <w:rFonts w:ascii="Calibri" w:hAnsi="Calibri"/>
                <w:sz w:val="24"/>
              </w:rPr>
            </w:pPr>
            <w:r w:rsidRPr="001F2F7B">
              <w:rPr>
                <w:rFonts w:ascii="Calibri" w:hAnsi="Calibri"/>
                <w:sz w:val="24"/>
              </w:rPr>
              <w:t xml:space="preserve">le nom du ministère ou institution </w:t>
            </w:r>
          </w:p>
          <w:p w14:paraId="4C39412E" w14:textId="77777777" w:rsidR="0078587A" w:rsidRPr="001F2F7B" w:rsidRDefault="00324B8F" w:rsidP="003726DD">
            <w:pPr>
              <w:pStyle w:val="ListParagraph"/>
              <w:numPr>
                <w:ilvl w:val="0"/>
                <w:numId w:val="64"/>
              </w:numPr>
              <w:spacing w:after="200" w:line="276" w:lineRule="auto"/>
              <w:jc w:val="both"/>
              <w:rPr>
                <w:rFonts w:ascii="Calibri" w:hAnsi="Calibri"/>
                <w:sz w:val="24"/>
              </w:rPr>
            </w:pPr>
            <w:r w:rsidRPr="001F2F7B">
              <w:rPr>
                <w:rFonts w:ascii="Calibri" w:hAnsi="Calibri"/>
                <w:sz w:val="24"/>
              </w:rPr>
              <w:t>le nom du bureau comptable</w:t>
            </w:r>
          </w:p>
          <w:p w14:paraId="4B866571" w14:textId="77777777" w:rsidR="0078587A" w:rsidRPr="001F2F7B" w:rsidRDefault="00324B8F" w:rsidP="003726DD">
            <w:pPr>
              <w:pStyle w:val="ListParagraph"/>
              <w:numPr>
                <w:ilvl w:val="0"/>
                <w:numId w:val="64"/>
              </w:numPr>
              <w:spacing w:after="200" w:line="276" w:lineRule="auto"/>
              <w:jc w:val="both"/>
              <w:rPr>
                <w:rFonts w:ascii="Calibri" w:hAnsi="Calibri"/>
                <w:sz w:val="24"/>
              </w:rPr>
            </w:pPr>
            <w:r w:rsidRPr="001F2F7B">
              <w:rPr>
                <w:rFonts w:ascii="Calibri" w:hAnsi="Calibri"/>
                <w:sz w:val="24"/>
              </w:rPr>
              <w:t>le nom du service ou du magasin</w:t>
            </w:r>
          </w:p>
          <w:p w14:paraId="7DEE70D2" w14:textId="77777777" w:rsidR="0078587A" w:rsidRPr="001F2F7B" w:rsidRDefault="00324B8F" w:rsidP="003726DD">
            <w:pPr>
              <w:pStyle w:val="ListParagraph"/>
              <w:numPr>
                <w:ilvl w:val="0"/>
                <w:numId w:val="64"/>
              </w:numPr>
              <w:spacing w:after="200" w:line="276" w:lineRule="auto"/>
              <w:jc w:val="both"/>
              <w:rPr>
                <w:rFonts w:ascii="Calibri" w:hAnsi="Calibri"/>
                <w:sz w:val="24"/>
              </w:rPr>
            </w:pPr>
            <w:r w:rsidRPr="001F2F7B">
              <w:rPr>
                <w:rFonts w:ascii="Calibri" w:hAnsi="Calibri"/>
                <w:sz w:val="24"/>
              </w:rPr>
              <w:t>le numéro de la fiche</w:t>
            </w:r>
          </w:p>
          <w:p w14:paraId="3F6B2126" w14:textId="77777777" w:rsidR="0078587A" w:rsidRPr="001F2F7B" w:rsidRDefault="00324B8F" w:rsidP="003726DD">
            <w:pPr>
              <w:pStyle w:val="ListParagraph"/>
              <w:numPr>
                <w:ilvl w:val="0"/>
                <w:numId w:val="64"/>
              </w:numPr>
              <w:spacing w:after="200" w:line="276" w:lineRule="auto"/>
              <w:jc w:val="both"/>
              <w:rPr>
                <w:rFonts w:ascii="Calibri" w:hAnsi="Calibri"/>
                <w:sz w:val="24"/>
              </w:rPr>
            </w:pPr>
            <w:r w:rsidRPr="001F2F7B">
              <w:rPr>
                <w:rFonts w:ascii="Calibri" w:hAnsi="Calibri"/>
                <w:sz w:val="24"/>
              </w:rPr>
              <w:t>la désignation et le numéro de code de la matière</w:t>
            </w:r>
          </w:p>
          <w:p w14:paraId="0BE38833" w14:textId="77777777" w:rsidR="0078587A" w:rsidRPr="001F2F7B" w:rsidRDefault="00324B8F" w:rsidP="003726DD">
            <w:pPr>
              <w:pStyle w:val="ListParagraph"/>
              <w:numPr>
                <w:ilvl w:val="0"/>
                <w:numId w:val="64"/>
              </w:numPr>
              <w:spacing w:after="200" w:line="276" w:lineRule="auto"/>
              <w:jc w:val="both"/>
              <w:rPr>
                <w:rFonts w:ascii="Calibri" w:hAnsi="Calibri"/>
                <w:sz w:val="24"/>
              </w:rPr>
            </w:pPr>
            <w:r w:rsidRPr="001F2F7B">
              <w:rPr>
                <w:rFonts w:ascii="Calibri" w:hAnsi="Calibri"/>
                <w:sz w:val="24"/>
              </w:rPr>
              <w:t>le nom de l’unité de comptage ;</w:t>
            </w:r>
          </w:p>
          <w:p w14:paraId="32ECB464" w14:textId="77777777" w:rsidR="0078587A" w:rsidRPr="001F2F7B" w:rsidRDefault="00324B8F" w:rsidP="003726DD">
            <w:pPr>
              <w:pStyle w:val="ListParagraph"/>
              <w:numPr>
                <w:ilvl w:val="0"/>
                <w:numId w:val="64"/>
              </w:numPr>
              <w:spacing w:after="200" w:line="276" w:lineRule="auto"/>
              <w:jc w:val="both"/>
              <w:rPr>
                <w:rFonts w:ascii="Calibri" w:hAnsi="Calibri"/>
                <w:sz w:val="24"/>
              </w:rPr>
            </w:pPr>
            <w:r w:rsidRPr="001F2F7B">
              <w:rPr>
                <w:rFonts w:ascii="Calibri" w:hAnsi="Calibri"/>
                <w:sz w:val="24"/>
              </w:rPr>
              <w:t>la date de l’entrée ou de la sortie de la matière</w:t>
            </w:r>
          </w:p>
          <w:p w14:paraId="3DD12C15" w14:textId="77777777" w:rsidR="0078587A" w:rsidRPr="001F2F7B" w:rsidRDefault="00324B8F" w:rsidP="003726DD">
            <w:pPr>
              <w:pStyle w:val="ListParagraph"/>
              <w:numPr>
                <w:ilvl w:val="0"/>
                <w:numId w:val="64"/>
              </w:numPr>
              <w:spacing w:after="200" w:line="276" w:lineRule="auto"/>
              <w:jc w:val="both"/>
              <w:rPr>
                <w:rFonts w:ascii="Calibri" w:hAnsi="Calibri"/>
                <w:sz w:val="24"/>
              </w:rPr>
            </w:pPr>
            <w:r w:rsidRPr="001F2F7B">
              <w:rPr>
                <w:rFonts w:ascii="Calibri" w:hAnsi="Calibri"/>
                <w:sz w:val="24"/>
              </w:rPr>
              <w:t>la référence de la pièce qui justifie l’entrée ou la sortie de la matière</w:t>
            </w:r>
          </w:p>
          <w:p w14:paraId="1C94ED9C" w14:textId="77777777" w:rsidR="0078587A" w:rsidRPr="001F2F7B" w:rsidRDefault="00324B8F" w:rsidP="003726DD">
            <w:pPr>
              <w:pStyle w:val="ListParagraph"/>
              <w:numPr>
                <w:ilvl w:val="0"/>
                <w:numId w:val="64"/>
              </w:numPr>
              <w:spacing w:after="200" w:line="276" w:lineRule="auto"/>
              <w:jc w:val="both"/>
              <w:rPr>
                <w:rFonts w:ascii="Calibri" w:hAnsi="Calibri"/>
                <w:sz w:val="24"/>
              </w:rPr>
            </w:pPr>
            <w:r w:rsidRPr="001F2F7B">
              <w:rPr>
                <w:rFonts w:ascii="Calibri" w:hAnsi="Calibri"/>
                <w:sz w:val="24"/>
              </w:rPr>
              <w:t>la quantité entrée ou sortie et celle du stock qui en résulte ;</w:t>
            </w:r>
          </w:p>
          <w:p w14:paraId="186C3432" w14:textId="77777777" w:rsidR="0078587A" w:rsidRPr="001F2F7B" w:rsidRDefault="00324B8F" w:rsidP="003726DD">
            <w:pPr>
              <w:pStyle w:val="ListParagraph"/>
              <w:numPr>
                <w:ilvl w:val="0"/>
                <w:numId w:val="64"/>
              </w:numPr>
              <w:spacing w:after="200" w:line="276" w:lineRule="auto"/>
              <w:jc w:val="both"/>
              <w:rPr>
                <w:rFonts w:ascii="Calibri" w:hAnsi="Calibri"/>
                <w:sz w:val="24"/>
              </w:rPr>
            </w:pPr>
            <w:r w:rsidRPr="001F2F7B">
              <w:rPr>
                <w:rFonts w:ascii="Calibri" w:hAnsi="Calibri"/>
                <w:sz w:val="24"/>
              </w:rPr>
              <w:t>le prix unitaire de matières qui entre ou sort :</w:t>
            </w:r>
          </w:p>
          <w:p w14:paraId="0A1B1053" w14:textId="77777777" w:rsidR="0078587A" w:rsidRPr="001F2F7B" w:rsidRDefault="00324B8F" w:rsidP="003726DD">
            <w:pPr>
              <w:pStyle w:val="ListParagraph"/>
              <w:numPr>
                <w:ilvl w:val="0"/>
                <w:numId w:val="64"/>
              </w:numPr>
              <w:spacing w:after="200" w:line="276" w:lineRule="auto"/>
              <w:jc w:val="both"/>
              <w:rPr>
                <w:rFonts w:ascii="Calibri" w:hAnsi="Calibri"/>
                <w:sz w:val="24"/>
              </w:rPr>
            </w:pPr>
            <w:r w:rsidRPr="001F2F7B">
              <w:rPr>
                <w:rFonts w:ascii="Calibri" w:hAnsi="Calibri"/>
                <w:sz w:val="24"/>
              </w:rPr>
              <w:t xml:space="preserve">l’origine ou la destination </w:t>
            </w:r>
          </w:p>
          <w:p w14:paraId="4B4DEF6F" w14:textId="77777777" w:rsidR="0078587A" w:rsidRPr="001F2F7B" w:rsidRDefault="00324B8F" w:rsidP="003726DD">
            <w:pPr>
              <w:pStyle w:val="ListParagraph"/>
              <w:numPr>
                <w:ilvl w:val="0"/>
                <w:numId w:val="64"/>
              </w:numPr>
              <w:spacing w:after="200" w:line="276" w:lineRule="auto"/>
              <w:jc w:val="both"/>
              <w:rPr>
                <w:rFonts w:ascii="Calibri" w:hAnsi="Calibri"/>
                <w:sz w:val="24"/>
              </w:rPr>
            </w:pPr>
            <w:r w:rsidRPr="001F2F7B">
              <w:rPr>
                <w:rFonts w:ascii="Calibri" w:hAnsi="Calibri"/>
                <w:sz w:val="24"/>
              </w:rPr>
              <w:t xml:space="preserve">les </w:t>
            </w:r>
            <w:r w:rsidR="0078587A" w:rsidRPr="001F2F7B">
              <w:rPr>
                <w:rFonts w:ascii="Calibri" w:hAnsi="Calibri"/>
                <w:sz w:val="24"/>
              </w:rPr>
              <w:t xml:space="preserve">signataires : magasinier fichiste et le comptable matières </w:t>
            </w:r>
          </w:p>
        </w:tc>
      </w:tr>
      <w:tr w:rsidR="0078587A" w:rsidRPr="001F2F7B" w14:paraId="439604FE" w14:textId="77777777" w:rsidTr="00EB562B">
        <w:tc>
          <w:tcPr>
            <w:tcW w:w="2155" w:type="dxa"/>
          </w:tcPr>
          <w:p w14:paraId="4D9E8968" w14:textId="77777777" w:rsidR="0078587A" w:rsidRPr="001F2F7B" w:rsidRDefault="0078587A" w:rsidP="007B4CFA">
            <w:pPr>
              <w:rPr>
                <w:rFonts w:ascii="Calibri" w:hAnsi="Calibri"/>
                <w:b/>
                <w:sz w:val="24"/>
              </w:rPr>
            </w:pPr>
            <w:r w:rsidRPr="001F2F7B">
              <w:rPr>
                <w:rFonts w:ascii="Calibri" w:hAnsi="Calibri"/>
                <w:b/>
                <w:sz w:val="24"/>
              </w:rPr>
              <w:t>SUPPORTS DE GESTION MAGASIN</w:t>
            </w:r>
          </w:p>
          <w:p w14:paraId="560A3A64" w14:textId="77777777" w:rsidR="0078587A" w:rsidRPr="001F2F7B" w:rsidRDefault="0078587A" w:rsidP="007B4CFA">
            <w:pPr>
              <w:rPr>
                <w:rFonts w:ascii="Calibri" w:hAnsi="Calibri" w:cstheme="minorHAnsi"/>
                <w:sz w:val="24"/>
                <w:szCs w:val="24"/>
              </w:rPr>
            </w:pPr>
          </w:p>
        </w:tc>
        <w:tc>
          <w:tcPr>
            <w:tcW w:w="7626" w:type="dxa"/>
          </w:tcPr>
          <w:p w14:paraId="616EDF79" w14:textId="77777777" w:rsidR="0078587A" w:rsidRPr="001F2F7B" w:rsidRDefault="00324B8F" w:rsidP="003726DD">
            <w:pPr>
              <w:pStyle w:val="ListParagraph"/>
              <w:numPr>
                <w:ilvl w:val="0"/>
                <w:numId w:val="60"/>
              </w:numPr>
              <w:spacing w:after="200" w:line="276" w:lineRule="auto"/>
              <w:jc w:val="both"/>
              <w:rPr>
                <w:rFonts w:ascii="Calibri" w:hAnsi="Calibri"/>
                <w:sz w:val="24"/>
              </w:rPr>
            </w:pPr>
            <w:r w:rsidRPr="001F2F7B">
              <w:rPr>
                <w:rFonts w:ascii="Calibri" w:hAnsi="Calibri"/>
                <w:sz w:val="24"/>
              </w:rPr>
              <w:t>fiche de stock ;</w:t>
            </w:r>
          </w:p>
          <w:p w14:paraId="75801A4B" w14:textId="77777777" w:rsidR="0078587A" w:rsidRPr="001F2F7B" w:rsidRDefault="00324B8F" w:rsidP="003726DD">
            <w:pPr>
              <w:pStyle w:val="ListParagraph"/>
              <w:numPr>
                <w:ilvl w:val="0"/>
                <w:numId w:val="60"/>
              </w:numPr>
              <w:spacing w:after="200" w:line="276" w:lineRule="auto"/>
              <w:jc w:val="both"/>
              <w:rPr>
                <w:rFonts w:ascii="Calibri" w:hAnsi="Calibri"/>
                <w:sz w:val="24"/>
              </w:rPr>
            </w:pPr>
            <w:r w:rsidRPr="001F2F7B">
              <w:rPr>
                <w:rFonts w:ascii="Calibri" w:hAnsi="Calibri"/>
                <w:sz w:val="24"/>
              </w:rPr>
              <w:t>fiche casier ;</w:t>
            </w:r>
          </w:p>
          <w:p w14:paraId="4E7D9A51" w14:textId="77777777" w:rsidR="0078587A" w:rsidRPr="001F2F7B" w:rsidRDefault="00324B8F" w:rsidP="003726DD">
            <w:pPr>
              <w:pStyle w:val="ListParagraph"/>
              <w:numPr>
                <w:ilvl w:val="0"/>
                <w:numId w:val="60"/>
              </w:numPr>
              <w:spacing w:after="200" w:line="276" w:lineRule="auto"/>
              <w:jc w:val="both"/>
              <w:rPr>
                <w:rFonts w:ascii="Calibri" w:hAnsi="Calibri"/>
                <w:sz w:val="24"/>
              </w:rPr>
            </w:pPr>
            <w:r w:rsidRPr="001F2F7B">
              <w:rPr>
                <w:rFonts w:ascii="Calibri" w:hAnsi="Calibri"/>
                <w:sz w:val="24"/>
              </w:rPr>
              <w:t xml:space="preserve">fiche </w:t>
            </w:r>
            <w:r w:rsidR="0078587A" w:rsidRPr="001F2F7B">
              <w:rPr>
                <w:rFonts w:ascii="Calibri" w:hAnsi="Calibri"/>
                <w:sz w:val="24"/>
              </w:rPr>
              <w:t>de gestion journalière des matières</w:t>
            </w:r>
            <w:r w:rsidR="00EB562B" w:rsidRPr="001F2F7B">
              <w:rPr>
                <w:rFonts w:ascii="Calibri" w:hAnsi="Calibri"/>
                <w:sz w:val="24"/>
              </w:rPr>
              <w:t>.</w:t>
            </w:r>
            <w:r w:rsidR="0078587A" w:rsidRPr="001F2F7B">
              <w:rPr>
                <w:rFonts w:ascii="Calibri" w:hAnsi="Calibri"/>
                <w:sz w:val="24"/>
              </w:rPr>
              <w:t xml:space="preserve"> </w:t>
            </w:r>
          </w:p>
        </w:tc>
      </w:tr>
    </w:tbl>
    <w:p w14:paraId="6D4A6FDE" w14:textId="77777777" w:rsidR="0078587A" w:rsidRPr="001F2F7B" w:rsidRDefault="0078587A" w:rsidP="0078587A">
      <w:pPr>
        <w:rPr>
          <w:rFonts w:ascii="Calibri" w:hAnsi="Calibri" w:cstheme="minorHAnsi"/>
          <w:sz w:val="24"/>
          <w:szCs w:val="24"/>
        </w:rPr>
      </w:pPr>
    </w:p>
    <w:p w14:paraId="5BB2918E" w14:textId="77777777" w:rsidR="0078587A" w:rsidRPr="001F2F7B" w:rsidRDefault="00D55A70" w:rsidP="00DD797C">
      <w:pPr>
        <w:spacing w:after="160" w:line="259" w:lineRule="auto"/>
        <w:rPr>
          <w:rFonts w:ascii="Calibri" w:hAnsi="Calibri" w:cstheme="minorHAnsi"/>
          <w:sz w:val="24"/>
          <w:szCs w:val="24"/>
        </w:rPr>
      </w:pPr>
      <w:r w:rsidRPr="001F2F7B">
        <w:rPr>
          <w:rFonts w:ascii="Calibri" w:hAnsi="Calibri" w:cstheme="minorHAnsi"/>
          <w:sz w:val="24"/>
          <w:szCs w:val="24"/>
        </w:rPr>
        <w:br w:type="page"/>
      </w:r>
    </w:p>
    <w:p w14:paraId="6C86E2CE" w14:textId="49C7DD29" w:rsidR="0078587A" w:rsidRPr="001F2F7B" w:rsidRDefault="00195DB1" w:rsidP="003726DD">
      <w:pPr>
        <w:pStyle w:val="Heading2"/>
        <w:numPr>
          <w:ilvl w:val="0"/>
          <w:numId w:val="247"/>
        </w:numPr>
        <w:rPr>
          <w:color w:val="auto"/>
        </w:rPr>
      </w:pPr>
      <w:bookmarkStart w:id="363" w:name="_Toc502425846"/>
      <w:bookmarkStart w:id="364" w:name="_Toc503267883"/>
      <w:bookmarkStart w:id="365" w:name="_Toc517961361"/>
      <w:bookmarkStart w:id="366" w:name="_Toc521641581"/>
      <w:r>
        <w:rPr>
          <w:color w:val="auto"/>
        </w:rPr>
        <w:t>PROCÉDURES</w:t>
      </w:r>
      <w:r w:rsidR="0078587A" w:rsidRPr="001F2F7B">
        <w:rPr>
          <w:color w:val="auto"/>
        </w:rPr>
        <w:t xml:space="preserve"> DE </w:t>
      </w:r>
      <w:bookmarkEnd w:id="363"/>
      <w:bookmarkEnd w:id="364"/>
      <w:bookmarkEnd w:id="365"/>
      <w:r w:rsidR="00DD1CBD" w:rsidRPr="001F2F7B">
        <w:rPr>
          <w:color w:val="auto"/>
        </w:rPr>
        <w:t>RÉCEPTION</w:t>
      </w:r>
      <w:bookmarkEnd w:id="366"/>
    </w:p>
    <w:p w14:paraId="0DB7DA19" w14:textId="77777777" w:rsidR="006950EA" w:rsidRPr="001F2F7B" w:rsidRDefault="006950EA" w:rsidP="0078587A">
      <w:pPr>
        <w:rPr>
          <w:rFonts w:ascii="Calibri" w:hAnsi="Calibri" w:cstheme="minorHAnsi"/>
          <w:sz w:val="24"/>
          <w:szCs w:val="24"/>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1686"/>
        <w:gridCol w:w="6348"/>
        <w:gridCol w:w="1874"/>
      </w:tblGrid>
      <w:tr w:rsidR="00137293" w:rsidRPr="001F2F7B" w14:paraId="3CC1384B" w14:textId="77777777" w:rsidTr="007B4CFA">
        <w:trPr>
          <w:jc w:val="center"/>
        </w:trPr>
        <w:tc>
          <w:tcPr>
            <w:tcW w:w="1686" w:type="dxa"/>
            <w:shd w:val="clear" w:color="auto" w:fill="DEEAF6" w:themeFill="accent1" w:themeFillTint="33"/>
            <w:vAlign w:val="center"/>
          </w:tcPr>
          <w:p w14:paraId="61369BDD" w14:textId="137C52FA" w:rsidR="00137293" w:rsidRPr="001F2F7B" w:rsidRDefault="00032D2A" w:rsidP="00DD1CBD">
            <w:pPr>
              <w:jc w:val="center"/>
              <w:rPr>
                <w:rFonts w:ascii="Calibri" w:hAnsi="Calibri"/>
                <w:b/>
                <w:sz w:val="24"/>
                <w:szCs w:val="24"/>
              </w:rPr>
            </w:pPr>
            <w:r>
              <w:rPr>
                <w:rFonts w:ascii="Calibri" w:hAnsi="Calibri"/>
                <w:b/>
                <w:sz w:val="24"/>
                <w:szCs w:val="24"/>
              </w:rPr>
              <w:t>MINISTÈRE DE LA SANTÉ</w:t>
            </w:r>
          </w:p>
          <w:p w14:paraId="070662A0" w14:textId="77777777" w:rsidR="00814C62" w:rsidRPr="001F2F7B" w:rsidRDefault="00814C62" w:rsidP="00DD1CBD">
            <w:pPr>
              <w:jc w:val="center"/>
              <w:rPr>
                <w:rFonts w:ascii="Calibri" w:hAnsi="Calibri"/>
                <w:b/>
                <w:sz w:val="24"/>
                <w:szCs w:val="24"/>
              </w:rPr>
            </w:pPr>
          </w:p>
          <w:p w14:paraId="1B0258D6" w14:textId="6056568F" w:rsidR="00137293" w:rsidRPr="001F2F7B" w:rsidRDefault="00137293" w:rsidP="00DD1CBD">
            <w:pPr>
              <w:jc w:val="center"/>
              <w:rPr>
                <w:rFonts w:ascii="Calibri" w:hAnsi="Calibri"/>
                <w:b/>
                <w:sz w:val="24"/>
                <w:szCs w:val="24"/>
              </w:rPr>
            </w:pPr>
            <w:r w:rsidRPr="001F2F7B">
              <w:rPr>
                <w:rFonts w:ascii="Calibri" w:hAnsi="Calibri"/>
                <w:b/>
                <w:sz w:val="24"/>
                <w:szCs w:val="24"/>
              </w:rPr>
              <w:t xml:space="preserve">MANUEL DE </w:t>
            </w:r>
            <w:r w:rsidR="00195DB1">
              <w:rPr>
                <w:rFonts w:ascii="Calibri" w:hAnsi="Calibri"/>
                <w:b/>
                <w:sz w:val="24"/>
                <w:szCs w:val="24"/>
              </w:rPr>
              <w:t>PROCÉDURES</w:t>
            </w:r>
          </w:p>
        </w:tc>
        <w:tc>
          <w:tcPr>
            <w:tcW w:w="6348" w:type="dxa"/>
            <w:shd w:val="clear" w:color="auto" w:fill="DEEAF6" w:themeFill="accent1" w:themeFillTint="33"/>
            <w:vAlign w:val="center"/>
          </w:tcPr>
          <w:p w14:paraId="4416D2DF" w14:textId="77777777" w:rsidR="00137293" w:rsidRPr="001F2F7B" w:rsidRDefault="00137293" w:rsidP="00091686">
            <w:pPr>
              <w:jc w:val="center"/>
              <w:rPr>
                <w:rFonts w:ascii="Calibri" w:hAnsi="Calibri"/>
                <w:b/>
                <w:sz w:val="24"/>
              </w:rPr>
            </w:pPr>
            <w:bookmarkStart w:id="367" w:name="_Toc502425847"/>
            <w:r w:rsidRPr="001F2F7B">
              <w:rPr>
                <w:rFonts w:ascii="Calibri" w:hAnsi="Calibri"/>
                <w:b/>
                <w:sz w:val="24"/>
              </w:rPr>
              <w:t>RÉCEPTION DES MATIÈRES</w:t>
            </w:r>
            <w:bookmarkEnd w:id="367"/>
          </w:p>
        </w:tc>
        <w:tc>
          <w:tcPr>
            <w:tcW w:w="1874" w:type="dxa"/>
            <w:shd w:val="clear" w:color="auto" w:fill="DEEAF6" w:themeFill="accent1" w:themeFillTint="33"/>
            <w:vAlign w:val="center"/>
          </w:tcPr>
          <w:p w14:paraId="3AA499A4" w14:textId="77777777" w:rsidR="00137293" w:rsidRPr="001F2F7B" w:rsidRDefault="00137293" w:rsidP="007B4CF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sz w:val="24"/>
                <w:szCs w:val="24"/>
              </w:rPr>
            </w:pPr>
            <w:r w:rsidRPr="001F2F7B">
              <w:rPr>
                <w:rFonts w:ascii="Calibri" w:hAnsi="Calibri"/>
                <w:b/>
                <w:spacing w:val="-3"/>
                <w:sz w:val="24"/>
                <w:szCs w:val="24"/>
              </w:rPr>
              <w:t>REFERENCE</w:t>
            </w:r>
          </w:p>
          <w:p w14:paraId="57A7003E" w14:textId="77777777" w:rsidR="00814C62" w:rsidRPr="001F2F7B" w:rsidRDefault="00814C62" w:rsidP="007B4CF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sz w:val="24"/>
                <w:szCs w:val="24"/>
              </w:rPr>
            </w:pPr>
            <w:r w:rsidRPr="001F2F7B">
              <w:rPr>
                <w:rFonts w:ascii="Calibri" w:hAnsi="Calibri"/>
                <w:b/>
                <w:spacing w:val="-3"/>
                <w:sz w:val="24"/>
                <w:szCs w:val="24"/>
              </w:rPr>
              <w:t>2.5.1</w:t>
            </w:r>
          </w:p>
        </w:tc>
      </w:tr>
      <w:tr w:rsidR="00137293" w:rsidRPr="001F2F7B" w14:paraId="44E431C7" w14:textId="77777777" w:rsidTr="007B4CFA">
        <w:trPr>
          <w:jc w:val="center"/>
        </w:trPr>
        <w:tc>
          <w:tcPr>
            <w:tcW w:w="1686" w:type="dxa"/>
            <w:shd w:val="clear" w:color="auto" w:fill="DEEAF6" w:themeFill="accent1" w:themeFillTint="33"/>
            <w:vAlign w:val="center"/>
          </w:tcPr>
          <w:p w14:paraId="5B99730E" w14:textId="77777777" w:rsidR="00137293" w:rsidRPr="001F2F7B" w:rsidRDefault="00DF7FB8" w:rsidP="00DD1CBD">
            <w:pPr>
              <w:jc w:val="center"/>
              <w:rPr>
                <w:rFonts w:ascii="Calibri" w:hAnsi="Calibri"/>
                <w:b/>
                <w:sz w:val="24"/>
                <w:szCs w:val="24"/>
              </w:rPr>
            </w:pPr>
            <w:r w:rsidRPr="001F2F7B">
              <w:rPr>
                <w:rFonts w:ascii="Calibri" w:hAnsi="Calibri"/>
                <w:b/>
                <w:sz w:val="24"/>
                <w:szCs w:val="24"/>
              </w:rPr>
              <w:t>DATE DE LA RÉVISION</w:t>
            </w:r>
            <w:r w:rsidR="00137293" w:rsidRPr="001F2F7B">
              <w:rPr>
                <w:rFonts w:ascii="Calibri" w:hAnsi="Calibri"/>
                <w:b/>
                <w:sz w:val="24"/>
                <w:szCs w:val="24"/>
              </w:rPr>
              <w:t> :</w:t>
            </w:r>
          </w:p>
        </w:tc>
        <w:tc>
          <w:tcPr>
            <w:tcW w:w="6348" w:type="dxa"/>
            <w:shd w:val="clear" w:color="auto" w:fill="DEEAF6" w:themeFill="accent1" w:themeFillTint="33"/>
            <w:vAlign w:val="center"/>
          </w:tcPr>
          <w:p w14:paraId="28DFC9D0" w14:textId="77777777" w:rsidR="00137293" w:rsidRPr="001F2F7B" w:rsidRDefault="00137293" w:rsidP="00091686">
            <w:pPr>
              <w:jc w:val="center"/>
              <w:rPr>
                <w:rFonts w:ascii="Calibri" w:hAnsi="Calibri" w:cs="Calibri"/>
                <w:b/>
                <w:color w:val="000000"/>
                <w:sz w:val="24"/>
              </w:rPr>
            </w:pPr>
            <w:r w:rsidRPr="001F2F7B">
              <w:rPr>
                <w:rFonts w:ascii="Calibri" w:hAnsi="Calibri" w:cstheme="minorHAnsi"/>
                <w:b/>
                <w:sz w:val="24"/>
              </w:rPr>
              <w:t>Pour les petites commandes ne nécessitant pas la constitution d’une commission de réception</w:t>
            </w:r>
          </w:p>
        </w:tc>
        <w:tc>
          <w:tcPr>
            <w:tcW w:w="1874" w:type="dxa"/>
            <w:shd w:val="clear" w:color="auto" w:fill="DEEAF6" w:themeFill="accent1" w:themeFillTint="33"/>
            <w:vAlign w:val="center"/>
          </w:tcPr>
          <w:p w14:paraId="2C4DEF5B" w14:textId="77777777" w:rsidR="00137293" w:rsidRPr="001F2F7B" w:rsidRDefault="00137293" w:rsidP="007B4CFA">
            <w:pPr>
              <w:jc w:val="center"/>
              <w:rPr>
                <w:rFonts w:ascii="Calibri" w:hAnsi="Calibri"/>
                <w:b/>
                <w:sz w:val="24"/>
                <w:szCs w:val="24"/>
              </w:rPr>
            </w:pPr>
            <w:r w:rsidRPr="001F2F7B">
              <w:rPr>
                <w:rFonts w:ascii="Calibri" w:hAnsi="Calibri"/>
                <w:b/>
                <w:sz w:val="24"/>
                <w:szCs w:val="24"/>
              </w:rPr>
              <w:t xml:space="preserve">Page : </w:t>
            </w:r>
            <w:r w:rsidR="00814C62" w:rsidRPr="001F2F7B">
              <w:rPr>
                <w:rFonts w:ascii="Calibri" w:hAnsi="Calibri"/>
                <w:b/>
                <w:sz w:val="24"/>
                <w:szCs w:val="24"/>
              </w:rPr>
              <w:t>1</w:t>
            </w:r>
          </w:p>
        </w:tc>
      </w:tr>
    </w:tbl>
    <w:p w14:paraId="01567038" w14:textId="77777777" w:rsidR="0078587A" w:rsidRPr="001F2F7B" w:rsidRDefault="0078587A" w:rsidP="0078587A">
      <w:pPr>
        <w:rPr>
          <w:rFonts w:ascii="Calibri" w:hAnsi="Calibri" w:cstheme="minorHAnsi"/>
          <w:b/>
          <w:sz w:val="24"/>
          <w:szCs w:val="24"/>
        </w:rPr>
      </w:pPr>
    </w:p>
    <w:p w14:paraId="6C1BCE69" w14:textId="401360C6" w:rsidR="0078587A" w:rsidRPr="001F2F7B" w:rsidRDefault="00D55A70" w:rsidP="00D55A70">
      <w:pPr>
        <w:spacing w:after="240"/>
        <w:rPr>
          <w:rFonts w:ascii="Calibri" w:hAnsi="Calibri" w:cstheme="minorHAnsi"/>
          <w:b/>
          <w:sz w:val="24"/>
          <w:szCs w:val="24"/>
        </w:rPr>
      </w:pPr>
      <w:r w:rsidRPr="001F2F7B">
        <w:rPr>
          <w:rFonts w:ascii="Calibri" w:hAnsi="Calibri" w:cstheme="minorHAnsi"/>
          <w:b/>
          <w:sz w:val="24"/>
          <w:szCs w:val="24"/>
        </w:rPr>
        <w:t>PRINCIPE D’</w:t>
      </w:r>
      <w:r w:rsidR="00DD1CBD" w:rsidRPr="001F2F7B">
        <w:rPr>
          <w:rFonts w:ascii="Calibri" w:hAnsi="Calibri" w:cstheme="minorHAnsi"/>
          <w:b/>
          <w:sz w:val="24"/>
          <w:szCs w:val="24"/>
        </w:rPr>
        <w:t>APPLICATION</w:t>
      </w:r>
    </w:p>
    <w:p w14:paraId="01CA8996" w14:textId="3520129D" w:rsidR="0078587A" w:rsidRPr="001F2F7B" w:rsidRDefault="0078587A" w:rsidP="00137293">
      <w:pPr>
        <w:jc w:val="both"/>
        <w:rPr>
          <w:rFonts w:ascii="Calibri" w:hAnsi="Calibri" w:cstheme="minorHAnsi"/>
          <w:sz w:val="24"/>
          <w:szCs w:val="24"/>
        </w:rPr>
      </w:pPr>
      <w:r w:rsidRPr="001F2F7B">
        <w:rPr>
          <w:rFonts w:ascii="Calibri" w:hAnsi="Calibri" w:cstheme="minorHAnsi"/>
          <w:sz w:val="24"/>
          <w:szCs w:val="24"/>
        </w:rPr>
        <w:t>La réception des commandes des matières et matériels d’un montant n’atteignant pas le seuil minimum fixé par le code des Marché publics</w:t>
      </w:r>
      <w:r w:rsidR="0075157C" w:rsidRPr="001F2F7B">
        <w:rPr>
          <w:rFonts w:ascii="Calibri" w:hAnsi="Calibri" w:cstheme="minorHAnsi"/>
          <w:sz w:val="24"/>
          <w:szCs w:val="24"/>
        </w:rPr>
        <w:t xml:space="preserve"> </w:t>
      </w:r>
      <w:r w:rsidR="00A55BA3" w:rsidRPr="001F2F7B">
        <w:rPr>
          <w:rFonts w:ascii="Calibri" w:hAnsi="Calibri" w:cstheme="minorHAnsi"/>
          <w:b/>
          <w:sz w:val="24"/>
          <w:szCs w:val="24"/>
        </w:rPr>
        <w:t>(</w:t>
      </w:r>
      <w:r w:rsidR="00521CE9" w:rsidRPr="001F2F7B">
        <w:rPr>
          <w:rFonts w:ascii="Calibri" w:hAnsi="Calibri" w:cstheme="minorHAnsi"/>
          <w:b/>
          <w:sz w:val="24"/>
          <w:szCs w:val="24"/>
        </w:rPr>
        <w:t xml:space="preserve">cf. </w:t>
      </w:r>
      <w:r w:rsidR="00A55BA3" w:rsidRPr="001F2F7B">
        <w:rPr>
          <w:rFonts w:ascii="Calibri" w:hAnsi="Calibri" w:cstheme="minorHAnsi"/>
          <w:b/>
          <w:sz w:val="24"/>
          <w:szCs w:val="24"/>
        </w:rPr>
        <w:t>procédures de passation de marchés)</w:t>
      </w:r>
      <w:r w:rsidRPr="001F2F7B">
        <w:rPr>
          <w:rFonts w:ascii="Calibri" w:hAnsi="Calibri" w:cstheme="minorHAnsi"/>
          <w:sz w:val="24"/>
          <w:szCs w:val="24"/>
        </w:rPr>
        <w:t xml:space="preserve"> est fait par le comptable </w:t>
      </w:r>
      <w:r w:rsidR="00780F8D" w:rsidRPr="001F2F7B">
        <w:rPr>
          <w:rFonts w:ascii="Calibri" w:hAnsi="Calibri" w:cstheme="minorHAnsi"/>
          <w:sz w:val="24"/>
          <w:szCs w:val="24"/>
        </w:rPr>
        <w:t>matières.</w:t>
      </w:r>
    </w:p>
    <w:p w14:paraId="520CECAC" w14:textId="77777777" w:rsidR="00780F8D" w:rsidRPr="001F2F7B" w:rsidRDefault="00780F8D" w:rsidP="00137293">
      <w:pPr>
        <w:jc w:val="both"/>
        <w:rPr>
          <w:rFonts w:ascii="Calibri" w:hAnsi="Calibri" w:cstheme="minorHAnsi"/>
          <w:sz w:val="24"/>
          <w:szCs w:val="24"/>
        </w:rPr>
      </w:pPr>
    </w:p>
    <w:p w14:paraId="54E070A1" w14:textId="77777777" w:rsidR="0078587A" w:rsidRPr="001F2F7B" w:rsidRDefault="0078587A" w:rsidP="00137293">
      <w:pPr>
        <w:jc w:val="both"/>
        <w:rPr>
          <w:rFonts w:ascii="Calibri" w:hAnsi="Calibri" w:cstheme="minorHAnsi"/>
          <w:sz w:val="24"/>
          <w:szCs w:val="24"/>
        </w:rPr>
      </w:pPr>
      <w:r w:rsidRPr="001F2F7B">
        <w:rPr>
          <w:rFonts w:ascii="Calibri" w:hAnsi="Calibri" w:cstheme="minorHAnsi"/>
          <w:sz w:val="24"/>
          <w:szCs w:val="24"/>
        </w:rPr>
        <w:t>Ainsi, la réception est sanctionnée par le bordereau de livraison Cf. modèle en annexe établi par le fournisseur ; la signature du bordereau par l’agent vaut acceptation et il en assume l’entière responsabilité. Le bordereau de livraison signé tient lieu de bordereau de réception. Il est établi en trois (3) exemplaires :</w:t>
      </w:r>
    </w:p>
    <w:p w14:paraId="414DC1C8" w14:textId="77777777" w:rsidR="00780F8D" w:rsidRPr="001F2F7B" w:rsidRDefault="00780F8D" w:rsidP="00137293">
      <w:pPr>
        <w:jc w:val="both"/>
        <w:rPr>
          <w:rFonts w:ascii="Calibri" w:hAnsi="Calibri" w:cstheme="minorHAnsi"/>
          <w:sz w:val="24"/>
          <w:szCs w:val="24"/>
        </w:rPr>
      </w:pPr>
    </w:p>
    <w:p w14:paraId="5F0FE1B5" w14:textId="77777777" w:rsidR="0078587A" w:rsidRPr="001F2F7B" w:rsidRDefault="00780F8D" w:rsidP="003726DD">
      <w:pPr>
        <w:pStyle w:val="ListParagraph"/>
        <w:numPr>
          <w:ilvl w:val="0"/>
          <w:numId w:val="42"/>
        </w:numPr>
        <w:spacing w:after="200" w:line="276" w:lineRule="auto"/>
        <w:jc w:val="both"/>
        <w:rPr>
          <w:rFonts w:ascii="Calibri" w:hAnsi="Calibri" w:cstheme="minorHAnsi"/>
          <w:sz w:val="24"/>
          <w:szCs w:val="24"/>
        </w:rPr>
      </w:pPr>
      <w:r w:rsidRPr="001F2F7B">
        <w:rPr>
          <w:rFonts w:ascii="Calibri" w:hAnsi="Calibri" w:cstheme="minorHAnsi"/>
          <w:sz w:val="24"/>
          <w:szCs w:val="24"/>
        </w:rPr>
        <w:t>un (1) exemplaires (original) est remise au fournisseur qui le retournera avec la facture définitive ;</w:t>
      </w:r>
    </w:p>
    <w:p w14:paraId="7F52C49A" w14:textId="77777777" w:rsidR="0078587A" w:rsidRPr="001F2F7B" w:rsidRDefault="00780F8D" w:rsidP="003726DD">
      <w:pPr>
        <w:pStyle w:val="ListParagraph"/>
        <w:numPr>
          <w:ilvl w:val="0"/>
          <w:numId w:val="42"/>
        </w:numPr>
        <w:spacing w:after="200" w:line="276" w:lineRule="auto"/>
        <w:jc w:val="both"/>
        <w:rPr>
          <w:rFonts w:ascii="Calibri" w:hAnsi="Calibri" w:cstheme="minorHAnsi"/>
          <w:sz w:val="24"/>
          <w:szCs w:val="24"/>
        </w:rPr>
      </w:pPr>
      <w:r w:rsidRPr="001F2F7B">
        <w:rPr>
          <w:rFonts w:ascii="Calibri" w:hAnsi="Calibri" w:cstheme="minorHAnsi"/>
          <w:sz w:val="24"/>
          <w:szCs w:val="24"/>
        </w:rPr>
        <w:t>une (1) copie est conservée par le comptable matières pour l’établissement de l’ordre d’entrée ;</w:t>
      </w:r>
    </w:p>
    <w:p w14:paraId="254D3EB5" w14:textId="77777777" w:rsidR="0078587A" w:rsidRPr="001F2F7B" w:rsidRDefault="00780F8D" w:rsidP="003726DD">
      <w:pPr>
        <w:pStyle w:val="ListParagraph"/>
        <w:numPr>
          <w:ilvl w:val="0"/>
          <w:numId w:val="42"/>
        </w:numPr>
        <w:spacing w:after="200" w:line="276" w:lineRule="auto"/>
        <w:jc w:val="both"/>
        <w:rPr>
          <w:rFonts w:ascii="Calibri" w:hAnsi="Calibri" w:cstheme="minorHAnsi"/>
          <w:sz w:val="24"/>
          <w:szCs w:val="24"/>
        </w:rPr>
      </w:pPr>
      <w:r w:rsidRPr="001F2F7B">
        <w:rPr>
          <w:rFonts w:ascii="Calibri" w:hAnsi="Calibri" w:cstheme="minorHAnsi"/>
          <w:sz w:val="24"/>
          <w:szCs w:val="24"/>
        </w:rPr>
        <w:t xml:space="preserve">une </w:t>
      </w:r>
      <w:r w:rsidR="0078587A" w:rsidRPr="001F2F7B">
        <w:rPr>
          <w:rFonts w:ascii="Calibri" w:hAnsi="Calibri" w:cstheme="minorHAnsi"/>
          <w:sz w:val="24"/>
          <w:szCs w:val="24"/>
        </w:rPr>
        <w:t>(1) copie est jointe à l’ordre d’entrée pour le fichiste</w:t>
      </w:r>
      <w:r w:rsidR="00814C62" w:rsidRPr="001F2F7B">
        <w:rPr>
          <w:rFonts w:ascii="Calibri" w:hAnsi="Calibri" w:cstheme="minorHAnsi"/>
          <w:sz w:val="24"/>
          <w:szCs w:val="24"/>
        </w:rPr>
        <w:t>.</w:t>
      </w:r>
    </w:p>
    <w:p w14:paraId="1F6B7BD9" w14:textId="77777777" w:rsidR="007565DB" w:rsidRPr="001F2F7B" w:rsidRDefault="007565DB" w:rsidP="00137293">
      <w:pPr>
        <w:pStyle w:val="ListParagraph"/>
        <w:ind w:left="780"/>
        <w:jc w:val="both"/>
        <w:rPr>
          <w:rFonts w:ascii="Calibri" w:hAnsi="Calibri" w:cstheme="minorHAnsi"/>
          <w:sz w:val="24"/>
          <w:szCs w:val="24"/>
        </w:rPr>
      </w:pPr>
    </w:p>
    <w:p w14:paraId="797B025B" w14:textId="77777777" w:rsidR="00521A9E" w:rsidRPr="001F2F7B" w:rsidRDefault="00521A9E">
      <w:pPr>
        <w:spacing w:after="160" w:line="259" w:lineRule="auto"/>
        <w:rPr>
          <w:rFonts w:ascii="Calibri" w:hAnsi="Calibri" w:cstheme="minorHAnsi"/>
          <w:sz w:val="24"/>
          <w:szCs w:val="24"/>
        </w:rPr>
      </w:pPr>
      <w:r w:rsidRPr="001F2F7B">
        <w:rPr>
          <w:rFonts w:ascii="Calibri" w:hAnsi="Calibri" w:cstheme="minorHAnsi"/>
          <w:sz w:val="24"/>
          <w:szCs w:val="24"/>
        </w:rPr>
        <w:br w:type="page"/>
      </w:r>
    </w:p>
    <w:p w14:paraId="7F1644AE" w14:textId="77777777" w:rsidR="007565DB" w:rsidRPr="001F2F7B" w:rsidRDefault="007565DB" w:rsidP="00137293">
      <w:pPr>
        <w:pStyle w:val="ListParagraph"/>
        <w:ind w:left="780"/>
        <w:jc w:val="both"/>
        <w:rPr>
          <w:rFonts w:ascii="Calibri" w:hAnsi="Calibri" w:cstheme="minorHAnsi"/>
          <w:sz w:val="24"/>
          <w:szCs w:val="24"/>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1686"/>
        <w:gridCol w:w="6348"/>
        <w:gridCol w:w="1874"/>
      </w:tblGrid>
      <w:tr w:rsidR="00137293" w:rsidRPr="001F2F7B" w14:paraId="232AC166" w14:textId="77777777" w:rsidTr="007B4CFA">
        <w:trPr>
          <w:jc w:val="center"/>
        </w:trPr>
        <w:tc>
          <w:tcPr>
            <w:tcW w:w="1686" w:type="dxa"/>
            <w:shd w:val="clear" w:color="auto" w:fill="DEEAF6" w:themeFill="accent1" w:themeFillTint="33"/>
            <w:vAlign w:val="center"/>
          </w:tcPr>
          <w:p w14:paraId="1455CF82" w14:textId="4274664B" w:rsidR="00137293" w:rsidRPr="001F2F7B" w:rsidRDefault="00032D2A" w:rsidP="00DD1CBD">
            <w:pPr>
              <w:jc w:val="center"/>
              <w:rPr>
                <w:rFonts w:ascii="Calibri" w:hAnsi="Calibri"/>
                <w:b/>
                <w:sz w:val="24"/>
                <w:szCs w:val="24"/>
              </w:rPr>
            </w:pPr>
            <w:r>
              <w:rPr>
                <w:rFonts w:ascii="Calibri" w:hAnsi="Calibri"/>
                <w:b/>
                <w:sz w:val="24"/>
                <w:szCs w:val="24"/>
              </w:rPr>
              <w:t>MINISTÈRE DE LA SANTÉ</w:t>
            </w:r>
          </w:p>
          <w:p w14:paraId="3B06714A" w14:textId="77777777" w:rsidR="00814C62" w:rsidRPr="001F2F7B" w:rsidRDefault="00814C62" w:rsidP="00DD1CBD">
            <w:pPr>
              <w:jc w:val="center"/>
              <w:rPr>
                <w:rFonts w:ascii="Calibri" w:hAnsi="Calibri"/>
                <w:b/>
                <w:sz w:val="24"/>
                <w:szCs w:val="24"/>
              </w:rPr>
            </w:pPr>
          </w:p>
          <w:p w14:paraId="0134ED2B" w14:textId="1A11354E" w:rsidR="00137293" w:rsidRPr="001F2F7B" w:rsidRDefault="00137293" w:rsidP="00DD1CBD">
            <w:pPr>
              <w:jc w:val="center"/>
              <w:rPr>
                <w:rFonts w:ascii="Calibri" w:hAnsi="Calibri"/>
                <w:b/>
                <w:sz w:val="24"/>
                <w:szCs w:val="24"/>
              </w:rPr>
            </w:pPr>
            <w:r w:rsidRPr="001F2F7B">
              <w:rPr>
                <w:rFonts w:ascii="Calibri" w:hAnsi="Calibri"/>
                <w:b/>
                <w:sz w:val="24"/>
                <w:szCs w:val="24"/>
              </w:rPr>
              <w:t xml:space="preserve">MANUEL DE </w:t>
            </w:r>
            <w:r w:rsidR="00195DB1">
              <w:rPr>
                <w:rFonts w:ascii="Calibri" w:hAnsi="Calibri"/>
                <w:b/>
                <w:sz w:val="24"/>
                <w:szCs w:val="24"/>
              </w:rPr>
              <w:t>PROCÉDURES</w:t>
            </w:r>
          </w:p>
        </w:tc>
        <w:tc>
          <w:tcPr>
            <w:tcW w:w="6348" w:type="dxa"/>
            <w:shd w:val="clear" w:color="auto" w:fill="DEEAF6" w:themeFill="accent1" w:themeFillTint="33"/>
            <w:vAlign w:val="center"/>
          </w:tcPr>
          <w:p w14:paraId="667B3075" w14:textId="77777777" w:rsidR="00137293" w:rsidRPr="001F2F7B" w:rsidRDefault="00137293" w:rsidP="00091686">
            <w:pPr>
              <w:jc w:val="center"/>
              <w:rPr>
                <w:rFonts w:ascii="Calibri" w:hAnsi="Calibri"/>
                <w:b/>
                <w:sz w:val="28"/>
              </w:rPr>
            </w:pPr>
            <w:bookmarkStart w:id="368" w:name="_Toc502425848"/>
            <w:r w:rsidRPr="001F2F7B">
              <w:rPr>
                <w:rFonts w:ascii="Calibri" w:hAnsi="Calibri"/>
                <w:b/>
                <w:sz w:val="28"/>
              </w:rPr>
              <w:t>RÉCEPTION DES MATIÈRES</w:t>
            </w:r>
            <w:bookmarkEnd w:id="368"/>
          </w:p>
        </w:tc>
        <w:tc>
          <w:tcPr>
            <w:tcW w:w="1874" w:type="dxa"/>
            <w:shd w:val="clear" w:color="auto" w:fill="DEEAF6" w:themeFill="accent1" w:themeFillTint="33"/>
            <w:vAlign w:val="center"/>
          </w:tcPr>
          <w:p w14:paraId="1EFEEE4B" w14:textId="77777777" w:rsidR="00137293" w:rsidRPr="001F2F7B" w:rsidRDefault="00137293" w:rsidP="007B4CF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sz w:val="24"/>
                <w:szCs w:val="24"/>
              </w:rPr>
            </w:pPr>
            <w:r w:rsidRPr="001F2F7B">
              <w:rPr>
                <w:rFonts w:ascii="Calibri" w:hAnsi="Calibri"/>
                <w:b/>
                <w:spacing w:val="-3"/>
                <w:sz w:val="24"/>
                <w:szCs w:val="24"/>
              </w:rPr>
              <w:t>REFERENCE</w:t>
            </w:r>
          </w:p>
          <w:p w14:paraId="350886DE" w14:textId="77777777" w:rsidR="00814C62" w:rsidRPr="001F2F7B" w:rsidRDefault="00814C62" w:rsidP="007B4CF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sz w:val="24"/>
                <w:szCs w:val="24"/>
              </w:rPr>
            </w:pPr>
            <w:r w:rsidRPr="001F2F7B">
              <w:rPr>
                <w:rFonts w:ascii="Calibri" w:hAnsi="Calibri"/>
                <w:b/>
                <w:spacing w:val="-3"/>
                <w:sz w:val="24"/>
                <w:szCs w:val="24"/>
              </w:rPr>
              <w:t>2.5.1</w:t>
            </w:r>
          </w:p>
        </w:tc>
      </w:tr>
      <w:tr w:rsidR="00137293" w:rsidRPr="001F2F7B" w14:paraId="38FE62A6" w14:textId="77777777" w:rsidTr="007B4CFA">
        <w:trPr>
          <w:jc w:val="center"/>
        </w:trPr>
        <w:tc>
          <w:tcPr>
            <w:tcW w:w="1686" w:type="dxa"/>
            <w:shd w:val="clear" w:color="auto" w:fill="DEEAF6" w:themeFill="accent1" w:themeFillTint="33"/>
            <w:vAlign w:val="center"/>
          </w:tcPr>
          <w:p w14:paraId="3A4A3C39" w14:textId="77777777" w:rsidR="00137293" w:rsidRPr="001F2F7B" w:rsidRDefault="00DF7FB8" w:rsidP="00DD1CBD">
            <w:pPr>
              <w:jc w:val="center"/>
              <w:rPr>
                <w:rFonts w:ascii="Calibri" w:hAnsi="Calibri"/>
                <w:b/>
                <w:sz w:val="24"/>
                <w:szCs w:val="24"/>
              </w:rPr>
            </w:pPr>
            <w:r w:rsidRPr="001F2F7B">
              <w:rPr>
                <w:rFonts w:ascii="Calibri" w:hAnsi="Calibri"/>
                <w:b/>
                <w:sz w:val="24"/>
                <w:szCs w:val="24"/>
              </w:rPr>
              <w:t>DATE DE LA RÉVISION</w:t>
            </w:r>
            <w:r w:rsidR="00137293" w:rsidRPr="001F2F7B">
              <w:rPr>
                <w:rFonts w:ascii="Calibri" w:hAnsi="Calibri"/>
                <w:b/>
                <w:sz w:val="24"/>
                <w:szCs w:val="24"/>
              </w:rPr>
              <w:t> :</w:t>
            </w:r>
          </w:p>
        </w:tc>
        <w:tc>
          <w:tcPr>
            <w:tcW w:w="6348" w:type="dxa"/>
            <w:shd w:val="clear" w:color="auto" w:fill="DEEAF6" w:themeFill="accent1" w:themeFillTint="33"/>
            <w:vAlign w:val="center"/>
          </w:tcPr>
          <w:p w14:paraId="4CF52C33" w14:textId="77777777" w:rsidR="00814C62" w:rsidRPr="001F2F7B" w:rsidRDefault="00137293" w:rsidP="00091686">
            <w:pPr>
              <w:jc w:val="center"/>
              <w:rPr>
                <w:rFonts w:ascii="Calibri" w:hAnsi="Calibri"/>
                <w:sz w:val="24"/>
              </w:rPr>
            </w:pPr>
            <w:r w:rsidRPr="001F2F7B">
              <w:rPr>
                <w:rFonts w:ascii="Calibri" w:hAnsi="Calibri"/>
                <w:b/>
                <w:sz w:val="24"/>
              </w:rPr>
              <w:t>Tâche :</w:t>
            </w:r>
          </w:p>
          <w:p w14:paraId="74AD8407" w14:textId="77777777" w:rsidR="00137293" w:rsidRPr="001F2F7B" w:rsidRDefault="00137293" w:rsidP="00091686">
            <w:pPr>
              <w:jc w:val="center"/>
              <w:rPr>
                <w:rFonts w:ascii="Calibri" w:hAnsi="Calibri" w:cs="Calibri"/>
                <w:color w:val="000000"/>
                <w:sz w:val="28"/>
              </w:rPr>
            </w:pPr>
            <w:r w:rsidRPr="001F2F7B">
              <w:rPr>
                <w:rFonts w:ascii="Calibri" w:hAnsi="Calibri" w:cstheme="minorHAnsi"/>
                <w:sz w:val="24"/>
              </w:rPr>
              <w:t>Réception des fournitures de matières, de travaux ou services dont le montant est inférieur au seuil des marchés publics</w:t>
            </w:r>
          </w:p>
        </w:tc>
        <w:tc>
          <w:tcPr>
            <w:tcW w:w="1874" w:type="dxa"/>
            <w:shd w:val="clear" w:color="auto" w:fill="DEEAF6" w:themeFill="accent1" w:themeFillTint="33"/>
            <w:vAlign w:val="center"/>
          </w:tcPr>
          <w:p w14:paraId="3FAF0923" w14:textId="77777777" w:rsidR="00137293" w:rsidRPr="001F2F7B" w:rsidRDefault="00137293" w:rsidP="007B4CFA">
            <w:pPr>
              <w:jc w:val="center"/>
              <w:rPr>
                <w:rFonts w:ascii="Calibri" w:hAnsi="Calibri"/>
                <w:b/>
                <w:sz w:val="24"/>
                <w:szCs w:val="24"/>
              </w:rPr>
            </w:pPr>
            <w:r w:rsidRPr="001F2F7B">
              <w:rPr>
                <w:rFonts w:ascii="Calibri" w:hAnsi="Calibri"/>
                <w:b/>
                <w:sz w:val="24"/>
                <w:szCs w:val="24"/>
              </w:rPr>
              <w:t xml:space="preserve">Page : </w:t>
            </w:r>
            <w:r w:rsidR="00814C62" w:rsidRPr="001F2F7B">
              <w:rPr>
                <w:rFonts w:ascii="Calibri" w:hAnsi="Calibri"/>
                <w:b/>
                <w:sz w:val="24"/>
                <w:szCs w:val="24"/>
              </w:rPr>
              <w:t>2</w:t>
            </w:r>
          </w:p>
        </w:tc>
      </w:tr>
    </w:tbl>
    <w:p w14:paraId="121B5977" w14:textId="77777777" w:rsidR="0078587A" w:rsidRPr="001F2F7B" w:rsidRDefault="0078587A" w:rsidP="00137293">
      <w:pPr>
        <w:rPr>
          <w:rFonts w:ascii="Calibri" w:hAnsi="Calibri"/>
          <w:sz w:val="24"/>
          <w:szCs w:val="24"/>
        </w:rPr>
      </w:pPr>
    </w:p>
    <w:tbl>
      <w:tblPr>
        <w:tblW w:w="547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6"/>
        <w:gridCol w:w="6500"/>
        <w:gridCol w:w="1877"/>
      </w:tblGrid>
      <w:tr w:rsidR="0078587A" w:rsidRPr="001F2F7B" w14:paraId="5CF6959D" w14:textId="77777777" w:rsidTr="007B4CFA">
        <w:trPr>
          <w:trHeight w:val="219"/>
          <w:jc w:val="center"/>
        </w:trPr>
        <w:tc>
          <w:tcPr>
            <w:tcW w:w="850"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3E43F7EE" w14:textId="77777777" w:rsidR="0078587A" w:rsidRPr="001F2F7B" w:rsidRDefault="0078587A" w:rsidP="007B4CFA">
            <w:pPr>
              <w:jc w:val="center"/>
              <w:rPr>
                <w:rFonts w:ascii="Calibri" w:hAnsi="Calibri"/>
                <w:b/>
                <w:smallCaps/>
                <w:sz w:val="24"/>
                <w:szCs w:val="24"/>
              </w:rPr>
            </w:pPr>
            <w:r w:rsidRPr="001F2F7B">
              <w:rPr>
                <w:rFonts w:ascii="Calibri" w:hAnsi="Calibri"/>
                <w:b/>
                <w:smallCaps/>
                <w:sz w:val="24"/>
                <w:szCs w:val="24"/>
              </w:rPr>
              <w:t>intervenants</w:t>
            </w:r>
          </w:p>
          <w:p w14:paraId="508B4D29" w14:textId="77777777" w:rsidR="0078587A" w:rsidRPr="001F2F7B" w:rsidRDefault="0078587A" w:rsidP="007B4CFA">
            <w:pPr>
              <w:jc w:val="center"/>
              <w:rPr>
                <w:rFonts w:ascii="Calibri" w:hAnsi="Calibri"/>
                <w:b/>
                <w:sz w:val="24"/>
                <w:szCs w:val="24"/>
              </w:rPr>
            </w:pPr>
            <w:r w:rsidRPr="001F2F7B">
              <w:rPr>
                <w:rFonts w:ascii="Calibri" w:hAnsi="Calibri"/>
                <w:b/>
                <w:smallCaps/>
                <w:sz w:val="24"/>
                <w:szCs w:val="24"/>
              </w:rPr>
              <w:t>ou service en charge</w:t>
            </w:r>
          </w:p>
        </w:tc>
        <w:tc>
          <w:tcPr>
            <w:tcW w:w="3220"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0B1C06B9" w14:textId="77777777" w:rsidR="0078587A" w:rsidRPr="001F2F7B" w:rsidRDefault="0078587A" w:rsidP="007B4CFA">
            <w:pPr>
              <w:jc w:val="center"/>
              <w:rPr>
                <w:rFonts w:ascii="Calibri" w:hAnsi="Calibri"/>
                <w:b/>
                <w:smallCaps/>
                <w:sz w:val="24"/>
                <w:szCs w:val="24"/>
              </w:rPr>
            </w:pPr>
            <w:r w:rsidRPr="001F2F7B">
              <w:rPr>
                <w:rFonts w:ascii="Calibri" w:hAnsi="Calibri"/>
                <w:b/>
                <w:smallCaps/>
                <w:sz w:val="24"/>
                <w:szCs w:val="24"/>
              </w:rPr>
              <w:t>description des taches</w:t>
            </w:r>
          </w:p>
        </w:tc>
        <w:tc>
          <w:tcPr>
            <w:tcW w:w="930"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4D3A9F1A" w14:textId="77777777" w:rsidR="0078587A" w:rsidRPr="001F2F7B" w:rsidRDefault="000C0E2D" w:rsidP="007B4CFA">
            <w:pPr>
              <w:jc w:val="center"/>
              <w:rPr>
                <w:rFonts w:ascii="Calibri" w:hAnsi="Calibri"/>
                <w:b/>
                <w:sz w:val="24"/>
                <w:szCs w:val="24"/>
              </w:rPr>
            </w:pPr>
            <w:r w:rsidRPr="001F2F7B">
              <w:rPr>
                <w:rFonts w:ascii="Calibri" w:hAnsi="Calibri"/>
                <w:b/>
                <w:sz w:val="24"/>
                <w:szCs w:val="24"/>
              </w:rPr>
              <w:t>DÉLAI</w:t>
            </w:r>
            <w:r w:rsidR="0078587A" w:rsidRPr="001F2F7B">
              <w:rPr>
                <w:rFonts w:ascii="Calibri" w:hAnsi="Calibri"/>
                <w:b/>
                <w:sz w:val="24"/>
                <w:szCs w:val="24"/>
              </w:rPr>
              <w:t xml:space="preserve"> </w:t>
            </w:r>
          </w:p>
        </w:tc>
      </w:tr>
      <w:tr w:rsidR="0078587A" w:rsidRPr="001F2F7B" w14:paraId="0E518036" w14:textId="77777777" w:rsidTr="007B4CFA">
        <w:trPr>
          <w:trHeight w:val="1593"/>
          <w:jc w:val="center"/>
        </w:trPr>
        <w:tc>
          <w:tcPr>
            <w:tcW w:w="850" w:type="pct"/>
            <w:tcBorders>
              <w:top w:val="double" w:sz="4" w:space="0" w:color="auto"/>
              <w:left w:val="single" w:sz="12" w:space="0" w:color="auto"/>
              <w:bottom w:val="double" w:sz="4" w:space="0" w:color="auto"/>
              <w:right w:val="single" w:sz="4" w:space="0" w:color="auto"/>
            </w:tcBorders>
          </w:tcPr>
          <w:p w14:paraId="7AD69AD2" w14:textId="77777777" w:rsidR="0078587A" w:rsidRPr="001F2F7B" w:rsidRDefault="0078587A" w:rsidP="007B4CFA">
            <w:pPr>
              <w:rPr>
                <w:rFonts w:ascii="Calibri" w:hAnsi="Calibri"/>
                <w:sz w:val="24"/>
                <w:szCs w:val="24"/>
              </w:rPr>
            </w:pPr>
          </w:p>
          <w:p w14:paraId="15FE74FC" w14:textId="77777777" w:rsidR="0078587A" w:rsidRPr="001F2F7B" w:rsidRDefault="0078587A" w:rsidP="007B4CFA">
            <w:pPr>
              <w:rPr>
                <w:rFonts w:ascii="Calibri" w:hAnsi="Calibri"/>
                <w:sz w:val="24"/>
                <w:szCs w:val="24"/>
              </w:rPr>
            </w:pPr>
            <w:r w:rsidRPr="001F2F7B">
              <w:rPr>
                <w:rFonts w:ascii="Calibri" w:hAnsi="Calibri"/>
                <w:sz w:val="24"/>
                <w:szCs w:val="24"/>
              </w:rPr>
              <w:t xml:space="preserve">Le fournisseur, l’entreprise ou le prestataire </w:t>
            </w:r>
          </w:p>
          <w:p w14:paraId="5DDAA36A" w14:textId="77777777" w:rsidR="0078587A" w:rsidRDefault="0078587A" w:rsidP="007B4CFA">
            <w:pPr>
              <w:rPr>
                <w:rFonts w:ascii="Calibri" w:hAnsi="Calibri"/>
                <w:sz w:val="24"/>
                <w:szCs w:val="24"/>
              </w:rPr>
            </w:pPr>
          </w:p>
          <w:p w14:paraId="098CACBB" w14:textId="77777777" w:rsidR="00DD1CBD" w:rsidRDefault="00DD1CBD" w:rsidP="007B4CFA">
            <w:pPr>
              <w:rPr>
                <w:rFonts w:ascii="Calibri" w:hAnsi="Calibri"/>
                <w:sz w:val="24"/>
                <w:szCs w:val="24"/>
              </w:rPr>
            </w:pPr>
          </w:p>
          <w:p w14:paraId="74CB49A3" w14:textId="77777777" w:rsidR="00DD1CBD" w:rsidRPr="001F2F7B" w:rsidRDefault="00DD1CBD" w:rsidP="007B4CFA">
            <w:pPr>
              <w:rPr>
                <w:rFonts w:ascii="Calibri" w:hAnsi="Calibri"/>
                <w:sz w:val="24"/>
                <w:szCs w:val="24"/>
              </w:rPr>
            </w:pPr>
          </w:p>
          <w:p w14:paraId="27BBF85E" w14:textId="77777777" w:rsidR="0078587A" w:rsidRPr="001F2F7B" w:rsidRDefault="0078587A" w:rsidP="007B4CFA">
            <w:pPr>
              <w:rPr>
                <w:rFonts w:ascii="Calibri" w:hAnsi="Calibri"/>
                <w:sz w:val="24"/>
                <w:szCs w:val="24"/>
              </w:rPr>
            </w:pPr>
            <w:r w:rsidRPr="001F2F7B">
              <w:rPr>
                <w:rFonts w:ascii="Calibri" w:hAnsi="Calibri"/>
                <w:sz w:val="24"/>
                <w:szCs w:val="24"/>
              </w:rPr>
              <w:t>Le DAF</w:t>
            </w:r>
          </w:p>
          <w:p w14:paraId="71340656" w14:textId="77777777" w:rsidR="0078587A" w:rsidRPr="001F2F7B" w:rsidRDefault="0078587A" w:rsidP="007B4CFA">
            <w:pPr>
              <w:rPr>
                <w:rFonts w:ascii="Calibri" w:hAnsi="Calibri"/>
                <w:sz w:val="24"/>
                <w:szCs w:val="24"/>
              </w:rPr>
            </w:pPr>
          </w:p>
          <w:p w14:paraId="73E4096D" w14:textId="77777777" w:rsidR="0078587A" w:rsidRPr="001F2F7B" w:rsidRDefault="0078587A" w:rsidP="007B4CFA">
            <w:pPr>
              <w:rPr>
                <w:rFonts w:ascii="Calibri" w:hAnsi="Calibri"/>
                <w:sz w:val="24"/>
                <w:szCs w:val="24"/>
              </w:rPr>
            </w:pPr>
          </w:p>
          <w:p w14:paraId="0E4A81ED" w14:textId="77777777" w:rsidR="005F6411" w:rsidRPr="001F2F7B" w:rsidRDefault="005F6411" w:rsidP="007B4CFA">
            <w:pPr>
              <w:rPr>
                <w:rFonts w:ascii="Calibri" w:hAnsi="Calibri"/>
                <w:sz w:val="24"/>
                <w:szCs w:val="24"/>
              </w:rPr>
            </w:pPr>
          </w:p>
          <w:p w14:paraId="5B672727" w14:textId="77777777" w:rsidR="005F6411" w:rsidRPr="001F2F7B" w:rsidRDefault="005F6411" w:rsidP="007B4CFA">
            <w:pPr>
              <w:rPr>
                <w:rFonts w:ascii="Calibri" w:hAnsi="Calibri"/>
                <w:sz w:val="24"/>
                <w:szCs w:val="24"/>
              </w:rPr>
            </w:pPr>
          </w:p>
          <w:p w14:paraId="1F55FD01" w14:textId="77777777" w:rsidR="005F6411" w:rsidRPr="001F2F7B" w:rsidRDefault="005F6411" w:rsidP="007B4CFA">
            <w:pPr>
              <w:rPr>
                <w:rFonts w:ascii="Calibri" w:hAnsi="Calibri"/>
                <w:sz w:val="24"/>
                <w:szCs w:val="24"/>
              </w:rPr>
            </w:pPr>
          </w:p>
          <w:p w14:paraId="40D7D02D" w14:textId="77777777" w:rsidR="0078587A" w:rsidRPr="001F2F7B" w:rsidRDefault="0078587A" w:rsidP="007B4CFA">
            <w:pPr>
              <w:rPr>
                <w:rFonts w:ascii="Calibri" w:hAnsi="Calibri"/>
                <w:sz w:val="24"/>
                <w:szCs w:val="24"/>
              </w:rPr>
            </w:pPr>
            <w:r w:rsidRPr="001F2F7B">
              <w:rPr>
                <w:rFonts w:ascii="Calibri" w:hAnsi="Calibri"/>
                <w:sz w:val="24"/>
                <w:szCs w:val="24"/>
              </w:rPr>
              <w:t xml:space="preserve">L’agent </w:t>
            </w:r>
            <w:r w:rsidR="00137293" w:rsidRPr="001F2F7B">
              <w:rPr>
                <w:rFonts w:ascii="Calibri" w:hAnsi="Calibri"/>
                <w:sz w:val="24"/>
                <w:szCs w:val="24"/>
              </w:rPr>
              <w:t>désigné ou</w:t>
            </w:r>
            <w:r w:rsidR="0020696D" w:rsidRPr="001F2F7B">
              <w:rPr>
                <w:rFonts w:ascii="Calibri" w:hAnsi="Calibri"/>
                <w:sz w:val="24"/>
                <w:szCs w:val="24"/>
              </w:rPr>
              <w:t xml:space="preserve"> </w:t>
            </w:r>
            <w:r w:rsidRPr="001F2F7B">
              <w:rPr>
                <w:rFonts w:ascii="Calibri" w:hAnsi="Calibri"/>
                <w:sz w:val="24"/>
                <w:szCs w:val="24"/>
              </w:rPr>
              <w:t xml:space="preserve">Le chef de </w:t>
            </w:r>
            <w:r w:rsidR="006741C9" w:rsidRPr="001F2F7B">
              <w:rPr>
                <w:rFonts w:ascii="Calibri" w:hAnsi="Calibri"/>
                <w:sz w:val="24"/>
                <w:szCs w:val="24"/>
              </w:rPr>
              <w:t xml:space="preserve">section </w:t>
            </w:r>
            <w:r w:rsidR="00137293" w:rsidRPr="001F2F7B">
              <w:rPr>
                <w:rFonts w:ascii="Calibri" w:hAnsi="Calibri"/>
                <w:sz w:val="24"/>
                <w:szCs w:val="24"/>
              </w:rPr>
              <w:t xml:space="preserve">comptable </w:t>
            </w:r>
            <w:r w:rsidRPr="001F2F7B">
              <w:rPr>
                <w:rFonts w:ascii="Calibri" w:hAnsi="Calibri"/>
                <w:sz w:val="24"/>
                <w:szCs w:val="24"/>
              </w:rPr>
              <w:t xml:space="preserve">matière </w:t>
            </w:r>
          </w:p>
          <w:p w14:paraId="325A2CC2" w14:textId="77777777" w:rsidR="00137293" w:rsidRPr="001F2F7B" w:rsidRDefault="00137293" w:rsidP="007B4CFA">
            <w:pPr>
              <w:rPr>
                <w:rFonts w:ascii="Calibri" w:hAnsi="Calibri"/>
                <w:sz w:val="24"/>
                <w:szCs w:val="24"/>
              </w:rPr>
            </w:pPr>
          </w:p>
          <w:p w14:paraId="4873E338" w14:textId="77777777" w:rsidR="005F6411" w:rsidRPr="001F2F7B" w:rsidRDefault="005F6411" w:rsidP="007B4CFA">
            <w:pPr>
              <w:rPr>
                <w:rFonts w:ascii="Calibri" w:hAnsi="Calibri"/>
                <w:sz w:val="24"/>
                <w:szCs w:val="24"/>
              </w:rPr>
            </w:pPr>
          </w:p>
          <w:p w14:paraId="20E0C5E5" w14:textId="77777777" w:rsidR="005F6411" w:rsidRPr="001F2F7B" w:rsidRDefault="005F6411" w:rsidP="007B4CFA">
            <w:pPr>
              <w:rPr>
                <w:rFonts w:ascii="Calibri" w:hAnsi="Calibri"/>
                <w:sz w:val="24"/>
                <w:szCs w:val="24"/>
              </w:rPr>
            </w:pPr>
          </w:p>
          <w:p w14:paraId="6A14A0E7" w14:textId="77777777" w:rsidR="005F6411" w:rsidRPr="001F2F7B" w:rsidRDefault="005F6411" w:rsidP="007B4CFA">
            <w:pPr>
              <w:rPr>
                <w:rFonts w:ascii="Calibri" w:hAnsi="Calibri"/>
                <w:sz w:val="24"/>
                <w:szCs w:val="24"/>
              </w:rPr>
            </w:pPr>
          </w:p>
          <w:p w14:paraId="346DBF65" w14:textId="77777777" w:rsidR="005F6411" w:rsidRPr="001F2F7B" w:rsidRDefault="005F6411" w:rsidP="007B4CFA">
            <w:pPr>
              <w:rPr>
                <w:rFonts w:ascii="Calibri" w:hAnsi="Calibri"/>
                <w:sz w:val="24"/>
                <w:szCs w:val="24"/>
              </w:rPr>
            </w:pPr>
          </w:p>
          <w:p w14:paraId="71545ABB" w14:textId="77777777" w:rsidR="005F6411" w:rsidRPr="001F2F7B" w:rsidRDefault="005F6411" w:rsidP="007B4CFA">
            <w:pPr>
              <w:rPr>
                <w:rFonts w:ascii="Calibri" w:hAnsi="Calibri"/>
                <w:sz w:val="24"/>
                <w:szCs w:val="24"/>
              </w:rPr>
            </w:pPr>
          </w:p>
          <w:p w14:paraId="4C29BE5B" w14:textId="77777777" w:rsidR="005F6411" w:rsidRPr="001F2F7B" w:rsidRDefault="005F6411" w:rsidP="007B4CFA">
            <w:pPr>
              <w:rPr>
                <w:rFonts w:ascii="Calibri" w:hAnsi="Calibri"/>
                <w:sz w:val="24"/>
                <w:szCs w:val="24"/>
              </w:rPr>
            </w:pPr>
          </w:p>
          <w:p w14:paraId="78787DCD" w14:textId="77777777" w:rsidR="005F6411" w:rsidRPr="001F2F7B" w:rsidRDefault="005F6411" w:rsidP="007B4CFA">
            <w:pPr>
              <w:rPr>
                <w:rFonts w:ascii="Calibri" w:hAnsi="Calibri"/>
                <w:i/>
                <w:sz w:val="24"/>
                <w:szCs w:val="24"/>
              </w:rPr>
            </w:pPr>
          </w:p>
          <w:p w14:paraId="417F0C05" w14:textId="77777777" w:rsidR="0078587A" w:rsidRPr="001F2F7B" w:rsidRDefault="0078587A" w:rsidP="007B4CFA">
            <w:pPr>
              <w:rPr>
                <w:rFonts w:ascii="Calibri" w:hAnsi="Calibri"/>
                <w:sz w:val="24"/>
                <w:szCs w:val="24"/>
              </w:rPr>
            </w:pPr>
            <w:r w:rsidRPr="001F2F7B">
              <w:rPr>
                <w:rFonts w:ascii="Calibri" w:hAnsi="Calibri"/>
                <w:i/>
                <w:sz w:val="24"/>
                <w:szCs w:val="24"/>
              </w:rPr>
              <w:t>Le m</w:t>
            </w:r>
            <w:r w:rsidRPr="001F2F7B">
              <w:rPr>
                <w:rFonts w:ascii="Calibri" w:hAnsi="Calibri"/>
                <w:sz w:val="24"/>
                <w:szCs w:val="24"/>
              </w:rPr>
              <w:t>agasinier</w:t>
            </w:r>
          </w:p>
          <w:p w14:paraId="41FD010B" w14:textId="77777777" w:rsidR="0078587A" w:rsidRPr="001F2F7B" w:rsidRDefault="0078587A" w:rsidP="007B4CFA">
            <w:pPr>
              <w:rPr>
                <w:rFonts w:ascii="Calibri" w:hAnsi="Calibri"/>
                <w:sz w:val="24"/>
                <w:szCs w:val="24"/>
              </w:rPr>
            </w:pPr>
          </w:p>
          <w:p w14:paraId="221DEC0C" w14:textId="77777777" w:rsidR="0078587A" w:rsidRPr="001F2F7B" w:rsidRDefault="0078587A" w:rsidP="007B4CFA">
            <w:pPr>
              <w:rPr>
                <w:rFonts w:ascii="Calibri" w:hAnsi="Calibri"/>
                <w:sz w:val="24"/>
                <w:szCs w:val="24"/>
              </w:rPr>
            </w:pPr>
          </w:p>
          <w:p w14:paraId="70F55529" w14:textId="77777777" w:rsidR="00137293" w:rsidRPr="001F2F7B" w:rsidRDefault="00137293" w:rsidP="007B4CFA">
            <w:pPr>
              <w:rPr>
                <w:rFonts w:ascii="Calibri" w:hAnsi="Calibri"/>
                <w:sz w:val="24"/>
                <w:szCs w:val="24"/>
              </w:rPr>
            </w:pPr>
          </w:p>
          <w:p w14:paraId="0ED0E6B5" w14:textId="77777777" w:rsidR="0078587A" w:rsidRPr="001F2F7B" w:rsidRDefault="0078587A" w:rsidP="007B4CFA">
            <w:pPr>
              <w:rPr>
                <w:rFonts w:ascii="Calibri" w:hAnsi="Calibri"/>
                <w:sz w:val="24"/>
                <w:szCs w:val="24"/>
              </w:rPr>
            </w:pPr>
          </w:p>
          <w:p w14:paraId="7F2F54F0" w14:textId="77777777" w:rsidR="00814C62" w:rsidRPr="001F2F7B" w:rsidRDefault="00814C62" w:rsidP="007B4CFA">
            <w:pPr>
              <w:rPr>
                <w:rFonts w:ascii="Calibri" w:hAnsi="Calibri"/>
                <w:sz w:val="24"/>
                <w:szCs w:val="24"/>
              </w:rPr>
            </w:pPr>
          </w:p>
          <w:p w14:paraId="55DA7B50" w14:textId="77777777" w:rsidR="00091686" w:rsidRPr="001F2F7B" w:rsidRDefault="00091686" w:rsidP="007B4CFA">
            <w:pPr>
              <w:rPr>
                <w:rFonts w:ascii="Calibri" w:hAnsi="Calibri"/>
                <w:sz w:val="24"/>
                <w:szCs w:val="24"/>
              </w:rPr>
            </w:pPr>
          </w:p>
          <w:p w14:paraId="39B99D48" w14:textId="77777777" w:rsidR="00814C62" w:rsidRPr="001F2F7B" w:rsidRDefault="00814C62" w:rsidP="007B4CFA">
            <w:pPr>
              <w:rPr>
                <w:rFonts w:ascii="Calibri" w:hAnsi="Calibri"/>
                <w:sz w:val="24"/>
                <w:szCs w:val="24"/>
              </w:rPr>
            </w:pPr>
          </w:p>
          <w:p w14:paraId="20D3983E" w14:textId="77777777" w:rsidR="0078587A" w:rsidRPr="001F2F7B" w:rsidRDefault="00655830" w:rsidP="007B4CFA">
            <w:pPr>
              <w:rPr>
                <w:rFonts w:ascii="Calibri" w:hAnsi="Calibri"/>
                <w:sz w:val="24"/>
                <w:szCs w:val="24"/>
              </w:rPr>
            </w:pPr>
            <w:r w:rsidRPr="001F2F7B">
              <w:rPr>
                <w:rFonts w:ascii="Calibri" w:hAnsi="Calibri"/>
                <w:sz w:val="24"/>
                <w:szCs w:val="24"/>
              </w:rPr>
              <w:t>L</w:t>
            </w:r>
            <w:r w:rsidR="0078587A" w:rsidRPr="001F2F7B">
              <w:rPr>
                <w:rFonts w:ascii="Calibri" w:hAnsi="Calibri"/>
                <w:sz w:val="24"/>
                <w:szCs w:val="24"/>
              </w:rPr>
              <w:t xml:space="preserve">’ordonnateur </w:t>
            </w:r>
            <w:r w:rsidRPr="001F2F7B">
              <w:rPr>
                <w:rFonts w:ascii="Calibri" w:hAnsi="Calibri"/>
                <w:sz w:val="24"/>
                <w:szCs w:val="24"/>
              </w:rPr>
              <w:t>matière</w:t>
            </w:r>
          </w:p>
          <w:p w14:paraId="70844821" w14:textId="77777777" w:rsidR="0078587A" w:rsidRPr="001F2F7B" w:rsidRDefault="0078587A" w:rsidP="007B4CFA">
            <w:pPr>
              <w:rPr>
                <w:rFonts w:ascii="Calibri" w:hAnsi="Calibri"/>
                <w:sz w:val="24"/>
                <w:szCs w:val="24"/>
              </w:rPr>
            </w:pPr>
          </w:p>
          <w:p w14:paraId="1DD01061" w14:textId="77777777" w:rsidR="00655830" w:rsidRPr="001F2F7B" w:rsidRDefault="00655830" w:rsidP="007B4CFA">
            <w:pPr>
              <w:rPr>
                <w:rFonts w:ascii="Calibri" w:hAnsi="Calibri"/>
                <w:sz w:val="24"/>
                <w:szCs w:val="24"/>
              </w:rPr>
            </w:pPr>
          </w:p>
          <w:p w14:paraId="52110C6A" w14:textId="77777777" w:rsidR="0078587A" w:rsidRPr="001F2F7B" w:rsidRDefault="00A55BA3" w:rsidP="00655830">
            <w:pPr>
              <w:rPr>
                <w:rFonts w:ascii="Calibri" w:hAnsi="Calibri"/>
                <w:sz w:val="24"/>
                <w:szCs w:val="24"/>
              </w:rPr>
            </w:pPr>
            <w:r w:rsidRPr="001F2F7B">
              <w:rPr>
                <w:rFonts w:ascii="Calibri" w:hAnsi="Calibri"/>
                <w:sz w:val="24"/>
                <w:szCs w:val="24"/>
              </w:rPr>
              <w:t xml:space="preserve">Le DAF </w:t>
            </w:r>
          </w:p>
        </w:tc>
        <w:tc>
          <w:tcPr>
            <w:tcW w:w="3220" w:type="pct"/>
            <w:tcBorders>
              <w:top w:val="double" w:sz="4" w:space="0" w:color="auto"/>
              <w:left w:val="single" w:sz="4" w:space="0" w:color="auto"/>
              <w:bottom w:val="double" w:sz="4" w:space="0" w:color="auto"/>
              <w:right w:val="single" w:sz="4" w:space="0" w:color="auto"/>
            </w:tcBorders>
          </w:tcPr>
          <w:p w14:paraId="73161AAB" w14:textId="77777777" w:rsidR="0078587A" w:rsidRPr="001F2F7B" w:rsidRDefault="0078587A" w:rsidP="007B4CFA">
            <w:pPr>
              <w:rPr>
                <w:rFonts w:ascii="Calibri" w:hAnsi="Calibri" w:cs="Arial"/>
                <w:sz w:val="24"/>
                <w:szCs w:val="24"/>
              </w:rPr>
            </w:pPr>
          </w:p>
          <w:p w14:paraId="3209FBFF" w14:textId="77777777" w:rsidR="0078587A" w:rsidRPr="001F2F7B" w:rsidRDefault="0078587A" w:rsidP="003726DD">
            <w:pPr>
              <w:numPr>
                <w:ilvl w:val="0"/>
                <w:numId w:val="65"/>
              </w:numPr>
              <w:ind w:right="102"/>
              <w:jc w:val="both"/>
              <w:rPr>
                <w:rFonts w:ascii="Calibri" w:hAnsi="Calibri" w:cs="Arial"/>
                <w:sz w:val="24"/>
                <w:szCs w:val="24"/>
              </w:rPr>
            </w:pPr>
            <w:r w:rsidRPr="001F2F7B">
              <w:rPr>
                <w:rFonts w:ascii="Calibri" w:hAnsi="Calibri" w:cs="Arial"/>
                <w:sz w:val="24"/>
                <w:szCs w:val="24"/>
              </w:rPr>
              <w:t xml:space="preserve">Livre les fournitures de matières, </w:t>
            </w:r>
            <w:r w:rsidR="00137293" w:rsidRPr="001F2F7B">
              <w:rPr>
                <w:rFonts w:ascii="Calibri" w:hAnsi="Calibri" w:cs="Arial"/>
                <w:sz w:val="24"/>
                <w:szCs w:val="24"/>
              </w:rPr>
              <w:t xml:space="preserve">ou services </w:t>
            </w:r>
            <w:r w:rsidR="006741C9" w:rsidRPr="001F2F7B">
              <w:rPr>
                <w:rFonts w:ascii="Calibri" w:hAnsi="Calibri" w:cs="Arial"/>
                <w:sz w:val="24"/>
                <w:szCs w:val="24"/>
              </w:rPr>
              <w:t xml:space="preserve">Dans les locaux du MS sous la  d’une équipe de </w:t>
            </w:r>
            <w:r w:rsidR="00A55BA3" w:rsidRPr="001F2F7B">
              <w:rPr>
                <w:rFonts w:ascii="Calibri" w:hAnsi="Calibri" w:cs="Arial"/>
                <w:sz w:val="24"/>
                <w:szCs w:val="24"/>
              </w:rPr>
              <w:t>réception</w:t>
            </w:r>
            <w:r w:rsidR="006741C9" w:rsidRPr="001F2F7B">
              <w:rPr>
                <w:rFonts w:ascii="Calibri" w:hAnsi="Calibri" w:cs="Arial"/>
                <w:sz w:val="24"/>
                <w:szCs w:val="24"/>
              </w:rPr>
              <w:t xml:space="preserve"> comprenant le chef comptable </w:t>
            </w:r>
            <w:r w:rsidR="00A55BA3" w:rsidRPr="001F2F7B">
              <w:rPr>
                <w:rFonts w:ascii="Calibri" w:hAnsi="Calibri" w:cs="Arial"/>
                <w:sz w:val="24"/>
                <w:szCs w:val="24"/>
              </w:rPr>
              <w:t>matière</w:t>
            </w:r>
          </w:p>
          <w:p w14:paraId="44153270" w14:textId="77777777" w:rsidR="0078587A" w:rsidRPr="001F2F7B" w:rsidRDefault="0078587A" w:rsidP="003726DD">
            <w:pPr>
              <w:numPr>
                <w:ilvl w:val="0"/>
                <w:numId w:val="65"/>
              </w:numPr>
              <w:ind w:right="102"/>
              <w:jc w:val="both"/>
              <w:rPr>
                <w:rFonts w:ascii="Calibri" w:hAnsi="Calibri" w:cs="Arial"/>
                <w:sz w:val="24"/>
                <w:szCs w:val="24"/>
              </w:rPr>
            </w:pPr>
            <w:r w:rsidRPr="001F2F7B">
              <w:rPr>
                <w:rFonts w:ascii="Calibri" w:hAnsi="Calibri" w:cs="Arial"/>
                <w:sz w:val="24"/>
                <w:szCs w:val="24"/>
              </w:rPr>
              <w:t xml:space="preserve">Y dépose sa </w:t>
            </w:r>
            <w:r w:rsidR="00814C62" w:rsidRPr="001F2F7B">
              <w:rPr>
                <w:rFonts w:ascii="Calibri" w:hAnsi="Calibri" w:cs="Arial"/>
                <w:sz w:val="24"/>
                <w:szCs w:val="24"/>
              </w:rPr>
              <w:t>facture et son bon de livraison.</w:t>
            </w:r>
          </w:p>
          <w:p w14:paraId="7C3CD37E" w14:textId="77777777" w:rsidR="0078587A" w:rsidRPr="001F2F7B" w:rsidRDefault="0078587A" w:rsidP="00814C62">
            <w:pPr>
              <w:ind w:left="720" w:right="102"/>
              <w:jc w:val="both"/>
              <w:rPr>
                <w:rFonts w:ascii="Calibri" w:hAnsi="Calibri" w:cs="Arial"/>
                <w:sz w:val="24"/>
                <w:szCs w:val="24"/>
              </w:rPr>
            </w:pPr>
          </w:p>
          <w:p w14:paraId="448A7CB0" w14:textId="77777777" w:rsidR="0078587A" w:rsidRPr="001F2F7B" w:rsidRDefault="0078587A" w:rsidP="007B4CFA">
            <w:pPr>
              <w:rPr>
                <w:rFonts w:ascii="Calibri" w:hAnsi="Calibri" w:cs="Arial"/>
                <w:sz w:val="24"/>
                <w:szCs w:val="24"/>
              </w:rPr>
            </w:pPr>
          </w:p>
          <w:p w14:paraId="0FDE45C8" w14:textId="77777777" w:rsidR="0078587A" w:rsidRPr="001F2F7B" w:rsidRDefault="00137293" w:rsidP="003726DD">
            <w:pPr>
              <w:numPr>
                <w:ilvl w:val="0"/>
                <w:numId w:val="135"/>
              </w:numPr>
              <w:rPr>
                <w:rFonts w:ascii="Calibri" w:eastAsia="Times New Roman" w:hAnsi="Calibri" w:cs="Times New Roman"/>
                <w:sz w:val="24"/>
                <w:szCs w:val="24"/>
                <w:lang w:eastAsia="fr-FR"/>
              </w:rPr>
            </w:pPr>
            <w:r w:rsidRPr="001F2F7B">
              <w:rPr>
                <w:rFonts w:ascii="Calibri" w:eastAsia="Times New Roman" w:hAnsi="Calibri" w:cs="Times New Roman"/>
                <w:sz w:val="24"/>
                <w:szCs w:val="24"/>
                <w:lang w:eastAsia="fr-FR"/>
              </w:rPr>
              <w:t>R</w:t>
            </w:r>
            <w:r w:rsidR="0078587A" w:rsidRPr="001F2F7B">
              <w:rPr>
                <w:rFonts w:ascii="Calibri" w:eastAsia="Times New Roman" w:hAnsi="Calibri" w:cs="Times New Roman"/>
                <w:sz w:val="24"/>
                <w:szCs w:val="24"/>
                <w:lang w:eastAsia="fr-FR"/>
              </w:rPr>
              <w:t>eçoit les documents du fournisseur/entreprise/prestataire,</w:t>
            </w:r>
          </w:p>
          <w:p w14:paraId="5D27B4F7" w14:textId="77777777" w:rsidR="0078587A" w:rsidRPr="001F2F7B" w:rsidRDefault="00137293" w:rsidP="003726DD">
            <w:pPr>
              <w:numPr>
                <w:ilvl w:val="0"/>
                <w:numId w:val="135"/>
              </w:numPr>
              <w:rPr>
                <w:rFonts w:ascii="Calibri" w:eastAsia="Times New Roman" w:hAnsi="Calibri" w:cs="Times New Roman"/>
                <w:sz w:val="24"/>
                <w:szCs w:val="24"/>
                <w:lang w:eastAsia="fr-FR"/>
              </w:rPr>
            </w:pPr>
            <w:r w:rsidRPr="001F2F7B">
              <w:rPr>
                <w:rFonts w:ascii="Calibri" w:eastAsia="Times New Roman" w:hAnsi="Calibri" w:cs="Times New Roman"/>
                <w:sz w:val="24"/>
                <w:szCs w:val="24"/>
                <w:lang w:eastAsia="fr-FR"/>
              </w:rPr>
              <w:t>Désigne</w:t>
            </w:r>
            <w:r w:rsidR="0078587A" w:rsidRPr="001F2F7B">
              <w:rPr>
                <w:rFonts w:ascii="Calibri" w:eastAsia="Times New Roman" w:hAnsi="Calibri" w:cs="Times New Roman"/>
                <w:sz w:val="24"/>
                <w:szCs w:val="24"/>
                <w:lang w:eastAsia="fr-FR"/>
              </w:rPr>
              <w:t xml:space="preserve"> un agent pour assurer la réception des matières.</w:t>
            </w:r>
          </w:p>
          <w:p w14:paraId="5756411E" w14:textId="77777777" w:rsidR="0078587A" w:rsidRPr="001F2F7B" w:rsidRDefault="0078587A" w:rsidP="007B4CFA">
            <w:pPr>
              <w:ind w:left="720"/>
              <w:contextualSpacing/>
              <w:rPr>
                <w:rFonts w:ascii="Calibri" w:hAnsi="Calibri"/>
                <w:sz w:val="24"/>
                <w:szCs w:val="24"/>
              </w:rPr>
            </w:pPr>
          </w:p>
          <w:p w14:paraId="230D107D" w14:textId="77777777" w:rsidR="00137293" w:rsidRPr="001F2F7B" w:rsidRDefault="00137293" w:rsidP="007B4CFA">
            <w:pPr>
              <w:ind w:left="720"/>
              <w:contextualSpacing/>
              <w:rPr>
                <w:rFonts w:ascii="Calibri" w:hAnsi="Calibri"/>
                <w:sz w:val="24"/>
                <w:szCs w:val="24"/>
              </w:rPr>
            </w:pPr>
          </w:p>
          <w:p w14:paraId="473E572A" w14:textId="77777777" w:rsidR="0078587A" w:rsidRPr="001F2F7B" w:rsidRDefault="00137293" w:rsidP="003726DD">
            <w:pPr>
              <w:numPr>
                <w:ilvl w:val="0"/>
                <w:numId w:val="65"/>
              </w:numPr>
              <w:rPr>
                <w:rFonts w:ascii="Calibri" w:eastAsia="Times New Roman" w:hAnsi="Calibri" w:cs="Times New Roman"/>
                <w:sz w:val="24"/>
                <w:szCs w:val="24"/>
                <w:lang w:eastAsia="fr-FR"/>
              </w:rPr>
            </w:pPr>
            <w:r w:rsidRPr="001F2F7B">
              <w:rPr>
                <w:rFonts w:ascii="Calibri" w:eastAsia="Times New Roman" w:hAnsi="Calibri" w:cs="Times New Roman"/>
                <w:sz w:val="24"/>
                <w:szCs w:val="24"/>
                <w:lang w:eastAsia="fr-FR"/>
              </w:rPr>
              <w:t>C</w:t>
            </w:r>
            <w:r w:rsidR="0078587A" w:rsidRPr="001F2F7B">
              <w:rPr>
                <w:rFonts w:ascii="Calibri" w:eastAsia="Times New Roman" w:hAnsi="Calibri" w:cs="Times New Roman"/>
                <w:sz w:val="24"/>
                <w:szCs w:val="24"/>
                <w:lang w:eastAsia="fr-FR"/>
              </w:rPr>
              <w:t>onstate la livraison effective des matières,</w:t>
            </w:r>
          </w:p>
          <w:p w14:paraId="3DA2B23C" w14:textId="77777777" w:rsidR="0078587A" w:rsidRPr="001F2F7B" w:rsidRDefault="00137293" w:rsidP="003726DD">
            <w:pPr>
              <w:numPr>
                <w:ilvl w:val="0"/>
                <w:numId w:val="65"/>
              </w:numPr>
              <w:rPr>
                <w:rFonts w:ascii="Calibri" w:eastAsia="Times New Roman" w:hAnsi="Calibri" w:cs="Times New Roman"/>
                <w:sz w:val="24"/>
                <w:szCs w:val="24"/>
                <w:lang w:eastAsia="fr-FR"/>
              </w:rPr>
            </w:pPr>
            <w:r w:rsidRPr="001F2F7B">
              <w:rPr>
                <w:rFonts w:ascii="Calibri" w:eastAsia="Times New Roman" w:hAnsi="Calibri" w:cs="Times New Roman"/>
                <w:sz w:val="24"/>
                <w:szCs w:val="24"/>
                <w:lang w:eastAsia="fr-FR"/>
              </w:rPr>
              <w:t>V</w:t>
            </w:r>
            <w:r w:rsidR="0078587A" w:rsidRPr="001F2F7B">
              <w:rPr>
                <w:rFonts w:ascii="Calibri" w:eastAsia="Times New Roman" w:hAnsi="Calibri" w:cs="Times New Roman"/>
                <w:sz w:val="24"/>
                <w:szCs w:val="24"/>
                <w:lang w:eastAsia="fr-FR"/>
              </w:rPr>
              <w:t>érifie la conformité des matières livrées au bon de commande ou au contrat,</w:t>
            </w:r>
          </w:p>
          <w:p w14:paraId="259C88AE" w14:textId="77777777" w:rsidR="0078587A" w:rsidRPr="001F2F7B" w:rsidRDefault="00137293" w:rsidP="003726DD">
            <w:pPr>
              <w:numPr>
                <w:ilvl w:val="0"/>
                <w:numId w:val="65"/>
              </w:numPr>
              <w:rPr>
                <w:rFonts w:ascii="Calibri" w:eastAsia="Times New Roman" w:hAnsi="Calibri" w:cs="Times New Roman"/>
                <w:sz w:val="24"/>
                <w:szCs w:val="24"/>
                <w:lang w:eastAsia="fr-FR"/>
              </w:rPr>
            </w:pPr>
            <w:r w:rsidRPr="001F2F7B">
              <w:rPr>
                <w:rFonts w:ascii="Calibri" w:eastAsia="Times New Roman" w:hAnsi="Calibri" w:cs="Times New Roman"/>
                <w:sz w:val="24"/>
                <w:szCs w:val="24"/>
                <w:lang w:eastAsia="fr-FR"/>
              </w:rPr>
              <w:t>S</w:t>
            </w:r>
            <w:r w:rsidR="0078587A" w:rsidRPr="001F2F7B">
              <w:rPr>
                <w:rFonts w:ascii="Calibri" w:eastAsia="Times New Roman" w:hAnsi="Calibri" w:cs="Times New Roman"/>
                <w:sz w:val="24"/>
                <w:szCs w:val="24"/>
                <w:lang w:eastAsia="fr-FR"/>
              </w:rPr>
              <w:t>igne éventuellement le bon de livraison du fournisseur,</w:t>
            </w:r>
          </w:p>
          <w:p w14:paraId="01344FBC" w14:textId="77777777" w:rsidR="0078587A" w:rsidRPr="001F2F7B" w:rsidRDefault="00521A9E" w:rsidP="003726DD">
            <w:pPr>
              <w:numPr>
                <w:ilvl w:val="0"/>
                <w:numId w:val="65"/>
              </w:numPr>
              <w:rPr>
                <w:rFonts w:ascii="Calibri" w:eastAsia="Times New Roman" w:hAnsi="Calibri" w:cs="Times New Roman"/>
                <w:sz w:val="24"/>
                <w:szCs w:val="24"/>
                <w:lang w:eastAsia="fr-FR"/>
              </w:rPr>
            </w:pPr>
            <w:r w:rsidRPr="001F2F7B">
              <w:rPr>
                <w:rFonts w:ascii="Calibri" w:eastAsia="Times New Roman" w:hAnsi="Calibri" w:cs="Times New Roman"/>
                <w:sz w:val="24"/>
                <w:szCs w:val="24"/>
                <w:lang w:eastAsia="fr-FR"/>
              </w:rPr>
              <w:t>Établit</w:t>
            </w:r>
            <w:r w:rsidR="0078587A" w:rsidRPr="001F2F7B">
              <w:rPr>
                <w:rFonts w:ascii="Calibri" w:eastAsia="Times New Roman" w:hAnsi="Calibri" w:cs="Times New Roman"/>
                <w:sz w:val="24"/>
                <w:szCs w:val="24"/>
                <w:lang w:eastAsia="fr-FR"/>
              </w:rPr>
              <w:t xml:space="preserve"> un procès-verbal de réception,</w:t>
            </w:r>
          </w:p>
          <w:p w14:paraId="4EE38E93" w14:textId="77777777" w:rsidR="0078587A" w:rsidRPr="001F2F7B" w:rsidRDefault="00137293" w:rsidP="003726DD">
            <w:pPr>
              <w:numPr>
                <w:ilvl w:val="0"/>
                <w:numId w:val="65"/>
              </w:numPr>
              <w:rPr>
                <w:rFonts w:ascii="Calibri" w:eastAsia="Times New Roman" w:hAnsi="Calibri" w:cs="Times New Roman"/>
                <w:sz w:val="24"/>
                <w:szCs w:val="24"/>
                <w:lang w:eastAsia="fr-FR"/>
              </w:rPr>
            </w:pPr>
            <w:r w:rsidRPr="001F2F7B">
              <w:rPr>
                <w:rFonts w:ascii="Calibri" w:eastAsia="Times New Roman" w:hAnsi="Calibri" w:cs="Times New Roman"/>
                <w:sz w:val="24"/>
                <w:szCs w:val="24"/>
                <w:lang w:eastAsia="fr-FR"/>
              </w:rPr>
              <w:t>S</w:t>
            </w:r>
            <w:r w:rsidR="0078587A" w:rsidRPr="001F2F7B">
              <w:rPr>
                <w:rFonts w:ascii="Calibri" w:eastAsia="Times New Roman" w:hAnsi="Calibri" w:cs="Times New Roman"/>
                <w:sz w:val="24"/>
                <w:szCs w:val="24"/>
                <w:lang w:eastAsia="fr-FR"/>
              </w:rPr>
              <w:t>igne le procès-verbal et le fait signer par le fournisseur,</w:t>
            </w:r>
          </w:p>
          <w:p w14:paraId="0AE18ED9" w14:textId="77777777" w:rsidR="0078587A" w:rsidRPr="001F2F7B" w:rsidRDefault="00137293" w:rsidP="003726DD">
            <w:pPr>
              <w:numPr>
                <w:ilvl w:val="0"/>
                <w:numId w:val="65"/>
              </w:numPr>
              <w:rPr>
                <w:rFonts w:ascii="Calibri" w:eastAsia="Times New Roman" w:hAnsi="Calibri" w:cs="Times New Roman"/>
                <w:sz w:val="24"/>
                <w:szCs w:val="24"/>
                <w:lang w:eastAsia="fr-FR"/>
              </w:rPr>
            </w:pPr>
            <w:r w:rsidRPr="001F2F7B">
              <w:rPr>
                <w:rFonts w:ascii="Calibri" w:eastAsia="Times New Roman" w:hAnsi="Calibri" w:cs="Times New Roman"/>
                <w:sz w:val="24"/>
                <w:szCs w:val="24"/>
                <w:lang w:eastAsia="fr-FR"/>
              </w:rPr>
              <w:t>A</w:t>
            </w:r>
            <w:r w:rsidR="0088276B" w:rsidRPr="001F2F7B">
              <w:rPr>
                <w:rFonts w:ascii="Calibri" w:eastAsia="Times New Roman" w:hAnsi="Calibri" w:cs="Times New Roman"/>
                <w:sz w:val="24"/>
                <w:szCs w:val="24"/>
                <w:lang w:eastAsia="fr-FR"/>
              </w:rPr>
              <w:t>rchive le PV</w:t>
            </w:r>
          </w:p>
          <w:p w14:paraId="0A31D9ED" w14:textId="77777777" w:rsidR="0078587A" w:rsidRPr="001F2F7B" w:rsidRDefault="00137293" w:rsidP="003726DD">
            <w:pPr>
              <w:numPr>
                <w:ilvl w:val="0"/>
                <w:numId w:val="65"/>
              </w:numPr>
              <w:rPr>
                <w:rFonts w:ascii="Calibri" w:eastAsia="Times New Roman" w:hAnsi="Calibri" w:cs="Times New Roman"/>
                <w:sz w:val="24"/>
                <w:szCs w:val="24"/>
                <w:lang w:eastAsia="fr-FR"/>
              </w:rPr>
            </w:pPr>
            <w:r w:rsidRPr="001F2F7B">
              <w:rPr>
                <w:rFonts w:ascii="Calibri" w:eastAsia="Times New Roman" w:hAnsi="Calibri" w:cs="Times New Roman"/>
                <w:sz w:val="24"/>
                <w:szCs w:val="24"/>
                <w:lang w:eastAsia="fr-FR"/>
              </w:rPr>
              <w:t>T</w:t>
            </w:r>
            <w:r w:rsidR="0078587A" w:rsidRPr="001F2F7B">
              <w:rPr>
                <w:rFonts w:ascii="Calibri" w:eastAsia="Times New Roman" w:hAnsi="Calibri" w:cs="Times New Roman"/>
                <w:sz w:val="24"/>
                <w:szCs w:val="24"/>
                <w:lang w:eastAsia="fr-FR"/>
              </w:rPr>
              <w:t xml:space="preserve">ransmet une copie au fournisseur </w:t>
            </w:r>
          </w:p>
          <w:p w14:paraId="35820A54" w14:textId="77777777" w:rsidR="0078587A" w:rsidRPr="001F2F7B" w:rsidRDefault="00521A9E" w:rsidP="003726DD">
            <w:pPr>
              <w:numPr>
                <w:ilvl w:val="0"/>
                <w:numId w:val="65"/>
              </w:numPr>
              <w:rPr>
                <w:rFonts w:ascii="Calibri" w:eastAsia="Times New Roman" w:hAnsi="Calibri" w:cs="Times New Roman"/>
                <w:sz w:val="24"/>
                <w:szCs w:val="24"/>
                <w:lang w:eastAsia="fr-FR"/>
              </w:rPr>
            </w:pPr>
            <w:r w:rsidRPr="001F2F7B">
              <w:rPr>
                <w:rFonts w:ascii="Calibri" w:eastAsia="Times New Roman" w:hAnsi="Calibri" w:cs="Times New Roman"/>
                <w:sz w:val="24"/>
                <w:szCs w:val="24"/>
                <w:lang w:eastAsia="fr-FR"/>
              </w:rPr>
              <w:t>Élabore</w:t>
            </w:r>
            <w:r w:rsidR="0078587A" w:rsidRPr="001F2F7B">
              <w:rPr>
                <w:rFonts w:ascii="Calibri" w:eastAsia="Times New Roman" w:hAnsi="Calibri" w:cs="Times New Roman"/>
                <w:sz w:val="24"/>
                <w:szCs w:val="24"/>
                <w:lang w:eastAsia="fr-FR"/>
              </w:rPr>
              <w:t xml:space="preserve"> un Ordre d’Entrée du Matériel (OEM) par le magasinier,</w:t>
            </w:r>
          </w:p>
          <w:p w14:paraId="58D2F8F4" w14:textId="77777777" w:rsidR="0078587A" w:rsidRPr="001F2F7B" w:rsidRDefault="00137293" w:rsidP="003726DD">
            <w:pPr>
              <w:numPr>
                <w:ilvl w:val="0"/>
                <w:numId w:val="65"/>
              </w:numPr>
              <w:rPr>
                <w:rFonts w:ascii="Calibri" w:eastAsia="Times New Roman" w:hAnsi="Calibri" w:cs="Times New Roman"/>
                <w:sz w:val="24"/>
                <w:szCs w:val="24"/>
                <w:lang w:eastAsia="fr-FR"/>
              </w:rPr>
            </w:pPr>
            <w:r w:rsidRPr="001F2F7B">
              <w:rPr>
                <w:rFonts w:ascii="Calibri" w:eastAsia="Times New Roman" w:hAnsi="Calibri" w:cs="Times New Roman"/>
                <w:sz w:val="24"/>
                <w:szCs w:val="24"/>
                <w:lang w:eastAsia="fr-FR"/>
              </w:rPr>
              <w:t>T</w:t>
            </w:r>
            <w:r w:rsidR="0078587A" w:rsidRPr="001F2F7B">
              <w:rPr>
                <w:rFonts w:ascii="Calibri" w:eastAsia="Times New Roman" w:hAnsi="Calibri" w:cs="Times New Roman"/>
                <w:sz w:val="24"/>
                <w:szCs w:val="24"/>
                <w:lang w:eastAsia="fr-FR"/>
              </w:rPr>
              <w:t xml:space="preserve">ransmet tous les documents au </w:t>
            </w:r>
            <w:r w:rsidR="00A55BA3" w:rsidRPr="001F2F7B">
              <w:rPr>
                <w:rFonts w:ascii="Calibri" w:eastAsia="Times New Roman" w:hAnsi="Calibri" w:cs="Times New Roman"/>
                <w:sz w:val="24"/>
                <w:szCs w:val="24"/>
                <w:lang w:eastAsia="fr-FR"/>
              </w:rPr>
              <w:t>DAF</w:t>
            </w:r>
          </w:p>
          <w:p w14:paraId="30A58A93" w14:textId="77777777" w:rsidR="0078587A" w:rsidRPr="001F2F7B" w:rsidRDefault="0078587A" w:rsidP="007B4CFA">
            <w:pPr>
              <w:ind w:left="720"/>
              <w:rPr>
                <w:rFonts w:ascii="Calibri" w:eastAsia="Times New Roman" w:hAnsi="Calibri" w:cs="Times New Roman"/>
                <w:sz w:val="24"/>
                <w:szCs w:val="24"/>
                <w:lang w:eastAsia="fr-FR"/>
              </w:rPr>
            </w:pPr>
          </w:p>
          <w:p w14:paraId="59C1EC63" w14:textId="77777777" w:rsidR="0078587A" w:rsidRPr="001F2F7B" w:rsidRDefault="00137293" w:rsidP="003726DD">
            <w:pPr>
              <w:numPr>
                <w:ilvl w:val="0"/>
                <w:numId w:val="65"/>
              </w:numPr>
              <w:rPr>
                <w:rFonts w:ascii="Calibri" w:eastAsia="Times New Roman" w:hAnsi="Calibri" w:cs="Times New Roman"/>
                <w:sz w:val="24"/>
                <w:szCs w:val="24"/>
                <w:lang w:eastAsia="fr-FR"/>
              </w:rPr>
            </w:pPr>
            <w:r w:rsidRPr="001F2F7B">
              <w:rPr>
                <w:rFonts w:ascii="Calibri" w:eastAsia="Times New Roman" w:hAnsi="Calibri" w:cs="Times New Roman"/>
                <w:sz w:val="24"/>
                <w:szCs w:val="24"/>
                <w:lang w:eastAsia="fr-FR"/>
              </w:rPr>
              <w:t>R</w:t>
            </w:r>
            <w:r w:rsidR="0078587A" w:rsidRPr="001F2F7B">
              <w:rPr>
                <w:rFonts w:ascii="Calibri" w:eastAsia="Times New Roman" w:hAnsi="Calibri" w:cs="Times New Roman"/>
                <w:sz w:val="24"/>
                <w:szCs w:val="24"/>
                <w:lang w:eastAsia="fr-FR"/>
              </w:rPr>
              <w:t>eçoit les documents,</w:t>
            </w:r>
          </w:p>
          <w:p w14:paraId="7F967AA3" w14:textId="77777777" w:rsidR="0078587A" w:rsidRPr="001F2F7B" w:rsidRDefault="00137293" w:rsidP="003726DD">
            <w:pPr>
              <w:numPr>
                <w:ilvl w:val="0"/>
                <w:numId w:val="65"/>
              </w:numPr>
              <w:rPr>
                <w:rFonts w:ascii="Calibri" w:eastAsia="Times New Roman" w:hAnsi="Calibri" w:cs="Times New Roman"/>
                <w:sz w:val="24"/>
                <w:szCs w:val="24"/>
                <w:lang w:eastAsia="fr-FR"/>
              </w:rPr>
            </w:pPr>
            <w:r w:rsidRPr="001F2F7B">
              <w:rPr>
                <w:rFonts w:ascii="Calibri" w:eastAsia="Times New Roman" w:hAnsi="Calibri" w:cs="Times New Roman"/>
                <w:sz w:val="24"/>
                <w:szCs w:val="24"/>
                <w:lang w:eastAsia="fr-FR"/>
              </w:rPr>
              <w:t>V</w:t>
            </w:r>
            <w:r w:rsidR="0078587A" w:rsidRPr="001F2F7B">
              <w:rPr>
                <w:rFonts w:ascii="Calibri" w:eastAsia="Times New Roman" w:hAnsi="Calibri" w:cs="Times New Roman"/>
                <w:sz w:val="24"/>
                <w:szCs w:val="24"/>
                <w:lang w:eastAsia="fr-FR"/>
              </w:rPr>
              <w:t>érifie qu’ils sont correctement établis,</w:t>
            </w:r>
          </w:p>
          <w:p w14:paraId="4AEBB5E7" w14:textId="77777777" w:rsidR="0078587A" w:rsidRPr="001F2F7B" w:rsidRDefault="00137293" w:rsidP="003726DD">
            <w:pPr>
              <w:numPr>
                <w:ilvl w:val="0"/>
                <w:numId w:val="65"/>
              </w:numPr>
              <w:rPr>
                <w:rFonts w:ascii="Calibri" w:eastAsia="Times New Roman" w:hAnsi="Calibri" w:cs="Times New Roman"/>
                <w:sz w:val="24"/>
                <w:szCs w:val="24"/>
                <w:lang w:eastAsia="fr-FR"/>
              </w:rPr>
            </w:pPr>
            <w:r w:rsidRPr="001F2F7B">
              <w:rPr>
                <w:rFonts w:ascii="Calibri" w:eastAsia="Times New Roman" w:hAnsi="Calibri" w:cs="Times New Roman"/>
                <w:sz w:val="24"/>
                <w:szCs w:val="24"/>
                <w:lang w:eastAsia="fr-FR"/>
              </w:rPr>
              <w:t>L</w:t>
            </w:r>
            <w:r w:rsidR="0078587A" w:rsidRPr="001F2F7B">
              <w:rPr>
                <w:rFonts w:ascii="Calibri" w:eastAsia="Times New Roman" w:hAnsi="Calibri" w:cs="Times New Roman"/>
                <w:sz w:val="24"/>
                <w:szCs w:val="24"/>
                <w:lang w:eastAsia="fr-FR"/>
              </w:rPr>
              <w:t>es vise et transmet l’OEM accompagné du procès-verbal de réc</w:t>
            </w:r>
            <w:r w:rsidRPr="001F2F7B">
              <w:rPr>
                <w:rFonts w:ascii="Calibri" w:eastAsia="Times New Roman" w:hAnsi="Calibri" w:cs="Times New Roman"/>
                <w:sz w:val="24"/>
                <w:szCs w:val="24"/>
                <w:lang w:eastAsia="fr-FR"/>
              </w:rPr>
              <w:t xml:space="preserve">eption à l’ordonnateur </w:t>
            </w:r>
            <w:r w:rsidR="00655830" w:rsidRPr="001F2F7B">
              <w:rPr>
                <w:rFonts w:ascii="Calibri" w:eastAsia="Times New Roman" w:hAnsi="Calibri" w:cs="Times New Roman"/>
                <w:sz w:val="24"/>
                <w:szCs w:val="24"/>
                <w:lang w:eastAsia="fr-FR"/>
              </w:rPr>
              <w:t>matière</w:t>
            </w:r>
            <w:r w:rsidR="0075157C" w:rsidRPr="001F2F7B">
              <w:rPr>
                <w:rFonts w:ascii="Calibri" w:eastAsia="Times New Roman" w:hAnsi="Calibri" w:cs="Times New Roman"/>
                <w:sz w:val="24"/>
                <w:szCs w:val="24"/>
                <w:lang w:eastAsia="fr-FR"/>
              </w:rPr>
              <w:t xml:space="preserve"> </w:t>
            </w:r>
            <w:r w:rsidR="0078587A" w:rsidRPr="001F2F7B">
              <w:rPr>
                <w:rFonts w:ascii="Calibri" w:eastAsia="Times New Roman" w:hAnsi="Calibri" w:cs="Times New Roman"/>
                <w:sz w:val="24"/>
                <w:szCs w:val="24"/>
                <w:lang w:eastAsia="fr-FR"/>
              </w:rPr>
              <w:t>pour approbation.</w:t>
            </w:r>
          </w:p>
          <w:p w14:paraId="4FAE2DF7" w14:textId="77777777" w:rsidR="0078587A" w:rsidRPr="001F2F7B" w:rsidRDefault="0078587A" w:rsidP="007B4CFA">
            <w:pPr>
              <w:ind w:right="102"/>
              <w:jc w:val="both"/>
              <w:rPr>
                <w:rFonts w:ascii="Calibri" w:eastAsia="Times New Roman" w:hAnsi="Calibri" w:cs="Times New Roman"/>
                <w:sz w:val="24"/>
                <w:szCs w:val="24"/>
                <w:lang w:eastAsia="fr-FR"/>
              </w:rPr>
            </w:pPr>
          </w:p>
          <w:p w14:paraId="68264EC5" w14:textId="77777777" w:rsidR="00814C62" w:rsidRPr="001F2F7B" w:rsidRDefault="00814C62" w:rsidP="007B4CFA">
            <w:pPr>
              <w:ind w:right="102"/>
              <w:jc w:val="both"/>
              <w:rPr>
                <w:rFonts w:ascii="Calibri" w:eastAsia="Times New Roman" w:hAnsi="Calibri" w:cs="Times New Roman"/>
                <w:sz w:val="24"/>
                <w:szCs w:val="24"/>
                <w:lang w:eastAsia="fr-FR"/>
              </w:rPr>
            </w:pPr>
          </w:p>
          <w:p w14:paraId="20A8C6F1" w14:textId="77777777" w:rsidR="00091686" w:rsidRPr="001F2F7B" w:rsidRDefault="00091686" w:rsidP="007B4CFA">
            <w:pPr>
              <w:ind w:right="102"/>
              <w:jc w:val="both"/>
              <w:rPr>
                <w:rFonts w:ascii="Calibri" w:eastAsia="Times New Roman" w:hAnsi="Calibri" w:cs="Times New Roman"/>
                <w:sz w:val="24"/>
                <w:szCs w:val="24"/>
                <w:lang w:eastAsia="fr-FR"/>
              </w:rPr>
            </w:pPr>
          </w:p>
          <w:p w14:paraId="05E4CA32" w14:textId="77777777" w:rsidR="00814C62" w:rsidRPr="001F2F7B" w:rsidRDefault="00814C62" w:rsidP="007B4CFA">
            <w:pPr>
              <w:ind w:right="102"/>
              <w:jc w:val="both"/>
              <w:rPr>
                <w:rFonts w:ascii="Calibri" w:eastAsia="Times New Roman" w:hAnsi="Calibri" w:cs="Times New Roman"/>
                <w:sz w:val="24"/>
                <w:szCs w:val="24"/>
                <w:lang w:eastAsia="fr-FR"/>
              </w:rPr>
            </w:pPr>
          </w:p>
          <w:p w14:paraId="352D8DF2" w14:textId="77777777" w:rsidR="0078587A" w:rsidRPr="001F2F7B" w:rsidRDefault="00655830" w:rsidP="003726DD">
            <w:pPr>
              <w:numPr>
                <w:ilvl w:val="0"/>
                <w:numId w:val="65"/>
              </w:numPr>
              <w:rPr>
                <w:rFonts w:ascii="Calibri" w:eastAsia="Times New Roman" w:hAnsi="Calibri" w:cs="Times New Roman"/>
                <w:sz w:val="24"/>
                <w:szCs w:val="24"/>
                <w:lang w:eastAsia="fr-FR"/>
              </w:rPr>
            </w:pPr>
            <w:r w:rsidRPr="001F2F7B">
              <w:rPr>
                <w:rFonts w:ascii="Calibri" w:eastAsia="Times New Roman" w:hAnsi="Calibri" w:cs="Times New Roman"/>
                <w:sz w:val="24"/>
                <w:szCs w:val="24"/>
                <w:lang w:eastAsia="fr-FR"/>
              </w:rPr>
              <w:t>R</w:t>
            </w:r>
            <w:r w:rsidR="0078587A" w:rsidRPr="001F2F7B">
              <w:rPr>
                <w:rFonts w:ascii="Calibri" w:eastAsia="Times New Roman" w:hAnsi="Calibri" w:cs="Times New Roman"/>
                <w:sz w:val="24"/>
                <w:szCs w:val="24"/>
                <w:lang w:eastAsia="fr-FR"/>
              </w:rPr>
              <w:t>eçoit l’OEM accompagné du procès-verbal de réception,</w:t>
            </w:r>
          </w:p>
          <w:p w14:paraId="2FAB5614" w14:textId="77777777" w:rsidR="0078587A" w:rsidRPr="001F2F7B" w:rsidRDefault="00655830" w:rsidP="003726DD">
            <w:pPr>
              <w:numPr>
                <w:ilvl w:val="0"/>
                <w:numId w:val="65"/>
              </w:numPr>
              <w:rPr>
                <w:rFonts w:ascii="Calibri" w:eastAsia="Times New Roman" w:hAnsi="Calibri" w:cs="Times New Roman"/>
                <w:sz w:val="24"/>
                <w:szCs w:val="24"/>
                <w:lang w:eastAsia="fr-FR"/>
              </w:rPr>
            </w:pPr>
            <w:r w:rsidRPr="001F2F7B">
              <w:rPr>
                <w:rFonts w:ascii="Calibri" w:eastAsia="Times New Roman" w:hAnsi="Calibri" w:cs="Times New Roman"/>
                <w:sz w:val="24"/>
                <w:szCs w:val="24"/>
                <w:lang w:eastAsia="fr-FR"/>
              </w:rPr>
              <w:t>Approuve</w:t>
            </w:r>
            <w:r w:rsidR="0078587A" w:rsidRPr="001F2F7B">
              <w:rPr>
                <w:rFonts w:ascii="Calibri" w:eastAsia="Times New Roman" w:hAnsi="Calibri" w:cs="Times New Roman"/>
                <w:sz w:val="24"/>
                <w:szCs w:val="24"/>
                <w:lang w:eastAsia="fr-FR"/>
              </w:rPr>
              <w:t xml:space="preserve"> l’OEM,</w:t>
            </w:r>
          </w:p>
          <w:p w14:paraId="5B121CF3" w14:textId="77777777" w:rsidR="0078587A" w:rsidRPr="001F2F7B" w:rsidRDefault="00655830" w:rsidP="003726DD">
            <w:pPr>
              <w:numPr>
                <w:ilvl w:val="0"/>
                <w:numId w:val="65"/>
              </w:numPr>
              <w:rPr>
                <w:rFonts w:ascii="Calibri" w:eastAsia="Times New Roman" w:hAnsi="Calibri" w:cs="Times New Roman"/>
                <w:sz w:val="24"/>
                <w:szCs w:val="24"/>
                <w:lang w:eastAsia="fr-FR"/>
              </w:rPr>
            </w:pPr>
            <w:r w:rsidRPr="001F2F7B">
              <w:rPr>
                <w:rFonts w:ascii="Calibri" w:eastAsia="Times New Roman" w:hAnsi="Calibri" w:cs="Times New Roman"/>
                <w:sz w:val="24"/>
                <w:szCs w:val="24"/>
                <w:lang w:eastAsia="fr-FR"/>
              </w:rPr>
              <w:t>Le</w:t>
            </w:r>
            <w:r w:rsidR="0078587A" w:rsidRPr="001F2F7B">
              <w:rPr>
                <w:rFonts w:ascii="Calibri" w:eastAsia="Times New Roman" w:hAnsi="Calibri" w:cs="Times New Roman"/>
                <w:sz w:val="24"/>
                <w:szCs w:val="24"/>
                <w:lang w:eastAsia="fr-FR"/>
              </w:rPr>
              <w:t xml:space="preserve"> signe et le retourne au Chef </w:t>
            </w:r>
            <w:r w:rsidR="00A55BA3" w:rsidRPr="001F2F7B">
              <w:rPr>
                <w:rFonts w:ascii="Calibri" w:eastAsia="Times New Roman" w:hAnsi="Calibri" w:cs="Times New Roman"/>
                <w:sz w:val="24"/>
                <w:szCs w:val="24"/>
                <w:lang w:eastAsia="fr-FR"/>
              </w:rPr>
              <w:t>de DAF</w:t>
            </w:r>
          </w:p>
          <w:p w14:paraId="60ED6E64" w14:textId="77777777" w:rsidR="0078587A" w:rsidRPr="001F2F7B" w:rsidRDefault="00655830" w:rsidP="003726DD">
            <w:pPr>
              <w:numPr>
                <w:ilvl w:val="0"/>
                <w:numId w:val="65"/>
              </w:numPr>
              <w:rPr>
                <w:rFonts w:ascii="Calibri" w:eastAsia="Times New Roman" w:hAnsi="Calibri" w:cs="Times New Roman"/>
                <w:sz w:val="24"/>
                <w:szCs w:val="24"/>
                <w:lang w:eastAsia="fr-FR"/>
              </w:rPr>
            </w:pPr>
            <w:r w:rsidRPr="001F2F7B">
              <w:rPr>
                <w:rFonts w:ascii="Calibri" w:eastAsia="Times New Roman" w:hAnsi="Calibri" w:cs="Times New Roman"/>
                <w:sz w:val="24"/>
                <w:szCs w:val="24"/>
                <w:lang w:eastAsia="fr-FR"/>
              </w:rPr>
              <w:t>C</w:t>
            </w:r>
            <w:r w:rsidR="00814C62" w:rsidRPr="001F2F7B">
              <w:rPr>
                <w:rFonts w:ascii="Calibri" w:eastAsia="Times New Roman" w:hAnsi="Calibri" w:cs="Times New Roman"/>
                <w:sz w:val="24"/>
                <w:szCs w:val="24"/>
                <w:lang w:eastAsia="fr-FR"/>
              </w:rPr>
              <w:t>lasse.</w:t>
            </w:r>
          </w:p>
          <w:p w14:paraId="0FB0E38C" w14:textId="77777777" w:rsidR="0078587A" w:rsidRPr="001F2F7B" w:rsidRDefault="0078587A" w:rsidP="007B4CFA">
            <w:pPr>
              <w:ind w:left="720"/>
              <w:rPr>
                <w:rFonts w:ascii="Calibri" w:eastAsia="Times New Roman" w:hAnsi="Calibri" w:cs="Times New Roman"/>
                <w:sz w:val="24"/>
                <w:szCs w:val="24"/>
                <w:lang w:eastAsia="fr-FR"/>
              </w:rPr>
            </w:pPr>
          </w:p>
          <w:p w14:paraId="101636F2" w14:textId="77777777" w:rsidR="0078587A" w:rsidRPr="001F2F7B" w:rsidRDefault="00A55BA3" w:rsidP="003726DD">
            <w:pPr>
              <w:pStyle w:val="ListParagraph"/>
              <w:numPr>
                <w:ilvl w:val="0"/>
                <w:numId w:val="65"/>
              </w:numPr>
              <w:rPr>
                <w:rFonts w:ascii="Calibri" w:eastAsia="Times New Roman" w:hAnsi="Calibri" w:cs="Times New Roman"/>
                <w:sz w:val="24"/>
                <w:szCs w:val="24"/>
                <w:lang w:eastAsia="fr-FR"/>
              </w:rPr>
            </w:pPr>
            <w:r w:rsidRPr="001F2F7B">
              <w:rPr>
                <w:rFonts w:ascii="Calibri" w:eastAsia="Times New Roman" w:hAnsi="Calibri" w:cs="Times New Roman"/>
                <w:sz w:val="24"/>
                <w:szCs w:val="24"/>
                <w:lang w:eastAsia="fr-FR"/>
              </w:rPr>
              <w:t>Transmet au chef de section comptabilité matière pour classement</w:t>
            </w:r>
            <w:r w:rsidR="00814C62" w:rsidRPr="001F2F7B">
              <w:rPr>
                <w:rFonts w:ascii="Calibri" w:eastAsia="Times New Roman" w:hAnsi="Calibri" w:cs="Times New Roman"/>
                <w:sz w:val="24"/>
                <w:szCs w:val="24"/>
                <w:lang w:eastAsia="fr-FR"/>
              </w:rPr>
              <w:t>.</w:t>
            </w:r>
          </w:p>
        </w:tc>
        <w:tc>
          <w:tcPr>
            <w:tcW w:w="930" w:type="pct"/>
            <w:tcBorders>
              <w:top w:val="double" w:sz="4" w:space="0" w:color="auto"/>
              <w:left w:val="single" w:sz="4" w:space="0" w:color="auto"/>
              <w:bottom w:val="double" w:sz="4" w:space="0" w:color="auto"/>
              <w:right w:val="single" w:sz="12" w:space="0" w:color="auto"/>
            </w:tcBorders>
          </w:tcPr>
          <w:p w14:paraId="3F46A786" w14:textId="77777777" w:rsidR="0078587A" w:rsidRPr="001F2F7B" w:rsidRDefault="0078587A" w:rsidP="007B4CFA">
            <w:pPr>
              <w:jc w:val="center"/>
              <w:rPr>
                <w:rFonts w:ascii="Calibri" w:hAnsi="Calibri"/>
                <w:bCs/>
                <w:sz w:val="24"/>
                <w:szCs w:val="24"/>
              </w:rPr>
            </w:pPr>
          </w:p>
          <w:p w14:paraId="14958FB5" w14:textId="77777777" w:rsidR="0078587A" w:rsidRPr="001F2F7B" w:rsidRDefault="0078587A" w:rsidP="007B4CFA">
            <w:pPr>
              <w:jc w:val="center"/>
              <w:rPr>
                <w:rFonts w:ascii="Calibri" w:hAnsi="Calibri"/>
                <w:bCs/>
                <w:sz w:val="24"/>
                <w:szCs w:val="24"/>
              </w:rPr>
            </w:pPr>
          </w:p>
          <w:p w14:paraId="48B6C5EE" w14:textId="77777777" w:rsidR="0078587A" w:rsidRPr="001F2F7B" w:rsidRDefault="0078587A" w:rsidP="007B4CFA">
            <w:pPr>
              <w:jc w:val="center"/>
              <w:rPr>
                <w:rFonts w:ascii="Calibri" w:hAnsi="Calibri"/>
                <w:bCs/>
                <w:sz w:val="24"/>
                <w:szCs w:val="24"/>
              </w:rPr>
            </w:pPr>
          </w:p>
          <w:p w14:paraId="26D417A0" w14:textId="77777777" w:rsidR="0078587A" w:rsidRPr="001F2F7B" w:rsidRDefault="0078587A" w:rsidP="007B4CFA">
            <w:pPr>
              <w:jc w:val="center"/>
              <w:rPr>
                <w:rFonts w:ascii="Calibri" w:hAnsi="Calibri"/>
                <w:bCs/>
                <w:sz w:val="24"/>
                <w:szCs w:val="24"/>
              </w:rPr>
            </w:pPr>
          </w:p>
          <w:p w14:paraId="319B18A3" w14:textId="77777777" w:rsidR="0078587A" w:rsidRPr="001F2F7B" w:rsidRDefault="0078587A" w:rsidP="007B4CFA">
            <w:pPr>
              <w:jc w:val="center"/>
              <w:rPr>
                <w:rFonts w:ascii="Calibri" w:hAnsi="Calibri"/>
                <w:bCs/>
                <w:sz w:val="24"/>
                <w:szCs w:val="24"/>
              </w:rPr>
            </w:pPr>
          </w:p>
          <w:p w14:paraId="260CF1F1" w14:textId="77777777" w:rsidR="0078587A" w:rsidRPr="001F2F7B" w:rsidRDefault="0078587A" w:rsidP="007B4CFA">
            <w:pPr>
              <w:jc w:val="center"/>
              <w:rPr>
                <w:rFonts w:ascii="Calibri" w:hAnsi="Calibri"/>
                <w:bCs/>
                <w:sz w:val="24"/>
                <w:szCs w:val="24"/>
              </w:rPr>
            </w:pPr>
          </w:p>
          <w:p w14:paraId="59AA8463" w14:textId="77777777" w:rsidR="0078587A" w:rsidRPr="001F2F7B" w:rsidRDefault="0078587A" w:rsidP="007B4CFA">
            <w:pPr>
              <w:jc w:val="center"/>
              <w:rPr>
                <w:rFonts w:ascii="Calibri" w:hAnsi="Calibri"/>
                <w:bCs/>
                <w:sz w:val="24"/>
                <w:szCs w:val="24"/>
              </w:rPr>
            </w:pPr>
          </w:p>
          <w:p w14:paraId="7DA5C1FF" w14:textId="77777777" w:rsidR="0078587A" w:rsidRPr="001F2F7B" w:rsidRDefault="0078587A" w:rsidP="007B4CFA">
            <w:pPr>
              <w:jc w:val="center"/>
              <w:rPr>
                <w:rFonts w:ascii="Calibri" w:hAnsi="Calibri"/>
                <w:bCs/>
                <w:sz w:val="24"/>
                <w:szCs w:val="24"/>
              </w:rPr>
            </w:pPr>
          </w:p>
          <w:p w14:paraId="5B105363" w14:textId="77777777" w:rsidR="0078587A" w:rsidRPr="001F2F7B" w:rsidRDefault="0078587A" w:rsidP="007B4CFA">
            <w:pPr>
              <w:jc w:val="center"/>
              <w:rPr>
                <w:rFonts w:ascii="Calibri" w:hAnsi="Calibri"/>
                <w:bCs/>
                <w:sz w:val="24"/>
                <w:szCs w:val="24"/>
              </w:rPr>
            </w:pPr>
          </w:p>
          <w:p w14:paraId="1C5BF1A1" w14:textId="77777777" w:rsidR="0078587A" w:rsidRPr="001F2F7B" w:rsidRDefault="0078587A" w:rsidP="007B4CFA">
            <w:pPr>
              <w:rPr>
                <w:rFonts w:ascii="Calibri" w:hAnsi="Calibri"/>
                <w:sz w:val="24"/>
                <w:szCs w:val="24"/>
              </w:rPr>
            </w:pPr>
          </w:p>
        </w:tc>
      </w:tr>
      <w:tr w:rsidR="0078587A" w:rsidRPr="001F2F7B" w14:paraId="1068BCFB" w14:textId="77777777" w:rsidTr="007B4CFA">
        <w:trPr>
          <w:trHeight w:val="787"/>
          <w:jc w:val="center"/>
        </w:trPr>
        <w:tc>
          <w:tcPr>
            <w:tcW w:w="850" w:type="pct"/>
            <w:tcBorders>
              <w:top w:val="double" w:sz="4" w:space="0" w:color="auto"/>
              <w:left w:val="single" w:sz="12" w:space="0" w:color="auto"/>
              <w:bottom w:val="double" w:sz="4" w:space="0" w:color="auto"/>
              <w:right w:val="single" w:sz="4" w:space="0" w:color="auto"/>
            </w:tcBorders>
          </w:tcPr>
          <w:p w14:paraId="67B05F79" w14:textId="77777777" w:rsidR="0078587A" w:rsidRPr="001F2F7B" w:rsidRDefault="0078587A" w:rsidP="007B4CFA">
            <w:pPr>
              <w:rPr>
                <w:rFonts w:ascii="Calibri" w:hAnsi="Calibri"/>
                <w:b/>
                <w:bCs/>
                <w:sz w:val="24"/>
                <w:szCs w:val="24"/>
              </w:rPr>
            </w:pPr>
            <w:r w:rsidRPr="001F2F7B">
              <w:rPr>
                <w:rFonts w:ascii="Calibri" w:hAnsi="Calibri"/>
                <w:b/>
                <w:smallCaps/>
                <w:sz w:val="24"/>
                <w:szCs w:val="24"/>
              </w:rPr>
              <w:t>documents utilisés</w:t>
            </w:r>
          </w:p>
        </w:tc>
        <w:tc>
          <w:tcPr>
            <w:tcW w:w="4150" w:type="pct"/>
            <w:gridSpan w:val="2"/>
            <w:tcBorders>
              <w:top w:val="double" w:sz="4" w:space="0" w:color="auto"/>
              <w:left w:val="single" w:sz="4" w:space="0" w:color="auto"/>
              <w:bottom w:val="double" w:sz="4" w:space="0" w:color="auto"/>
              <w:right w:val="single" w:sz="12" w:space="0" w:color="auto"/>
            </w:tcBorders>
          </w:tcPr>
          <w:p w14:paraId="744B8636" w14:textId="1141E1DB" w:rsidR="0078587A" w:rsidRPr="001F2F7B" w:rsidRDefault="008C3070" w:rsidP="003726DD">
            <w:pPr>
              <w:numPr>
                <w:ilvl w:val="0"/>
                <w:numId w:val="136"/>
              </w:numPr>
              <w:spacing w:before="240"/>
              <w:jc w:val="both"/>
              <w:rPr>
                <w:rFonts w:ascii="Calibri" w:hAnsi="Calibri"/>
                <w:bCs/>
                <w:sz w:val="24"/>
                <w:szCs w:val="24"/>
              </w:rPr>
            </w:pPr>
            <w:r>
              <w:rPr>
                <w:rFonts w:ascii="Calibri" w:hAnsi="Calibri"/>
                <w:bCs/>
                <w:sz w:val="24"/>
                <w:szCs w:val="24"/>
              </w:rPr>
              <w:t>OE</w:t>
            </w:r>
            <w:r w:rsidR="00655830" w:rsidRPr="001F2F7B">
              <w:rPr>
                <w:rFonts w:ascii="Calibri" w:hAnsi="Calibri"/>
                <w:bCs/>
                <w:sz w:val="24"/>
                <w:szCs w:val="24"/>
              </w:rPr>
              <w:t>M</w:t>
            </w:r>
          </w:p>
        </w:tc>
      </w:tr>
    </w:tbl>
    <w:p w14:paraId="1D26AA4C" w14:textId="77777777" w:rsidR="0078587A" w:rsidRPr="001F2F7B" w:rsidRDefault="0078587A" w:rsidP="0078587A">
      <w:pPr>
        <w:rPr>
          <w:rFonts w:ascii="Calibri" w:hAnsi="Calibri"/>
          <w:sz w:val="24"/>
          <w:szCs w:val="24"/>
        </w:rPr>
      </w:pPr>
    </w:p>
    <w:p w14:paraId="6F5FF987" w14:textId="77777777" w:rsidR="0078587A" w:rsidRPr="001F2F7B" w:rsidRDefault="0078587A" w:rsidP="0078587A">
      <w:pPr>
        <w:rPr>
          <w:rFonts w:ascii="Calibri" w:hAnsi="Calibri"/>
          <w:sz w:val="24"/>
          <w:szCs w:val="24"/>
        </w:rPr>
      </w:pPr>
    </w:p>
    <w:p w14:paraId="4FF49AAA" w14:textId="77777777" w:rsidR="0078587A" w:rsidRPr="001F2F7B" w:rsidRDefault="0078587A" w:rsidP="0078587A">
      <w:pPr>
        <w:rPr>
          <w:rFonts w:ascii="Calibri" w:hAnsi="Calibri"/>
          <w:sz w:val="24"/>
          <w:szCs w:val="24"/>
        </w:rPr>
      </w:pPr>
      <w:r w:rsidRPr="001F2F7B">
        <w:rPr>
          <w:rFonts w:ascii="Calibri" w:hAnsi="Calibri"/>
          <w:sz w:val="24"/>
          <w:szCs w:val="24"/>
        </w:rPr>
        <w:br w:type="page"/>
      </w: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1686"/>
        <w:gridCol w:w="6348"/>
        <w:gridCol w:w="1874"/>
      </w:tblGrid>
      <w:tr w:rsidR="000464BA" w:rsidRPr="001F2F7B" w14:paraId="2A2F9294" w14:textId="77777777" w:rsidTr="007B4CFA">
        <w:trPr>
          <w:jc w:val="center"/>
        </w:trPr>
        <w:tc>
          <w:tcPr>
            <w:tcW w:w="1686" w:type="dxa"/>
            <w:shd w:val="clear" w:color="auto" w:fill="DEEAF6" w:themeFill="accent1" w:themeFillTint="33"/>
            <w:vAlign w:val="center"/>
          </w:tcPr>
          <w:p w14:paraId="75DE57E0" w14:textId="2F2D0CFC" w:rsidR="000464BA" w:rsidRPr="001F2F7B" w:rsidRDefault="00032D2A" w:rsidP="007B4CFA">
            <w:pPr>
              <w:rPr>
                <w:rFonts w:ascii="Calibri" w:hAnsi="Calibri"/>
                <w:b/>
                <w:sz w:val="24"/>
                <w:szCs w:val="24"/>
              </w:rPr>
            </w:pPr>
            <w:r>
              <w:rPr>
                <w:rFonts w:ascii="Calibri" w:hAnsi="Calibri"/>
                <w:b/>
                <w:sz w:val="24"/>
                <w:szCs w:val="24"/>
              </w:rPr>
              <w:t>MINISTÈRE DE LA SANTÉ</w:t>
            </w:r>
            <w:r w:rsidR="000464BA" w:rsidRPr="001F2F7B">
              <w:rPr>
                <w:rFonts w:ascii="Calibri" w:hAnsi="Calibri"/>
                <w:b/>
                <w:sz w:val="24"/>
                <w:szCs w:val="24"/>
              </w:rPr>
              <w:t xml:space="preserve"> </w:t>
            </w:r>
          </w:p>
          <w:p w14:paraId="6DDE30B2" w14:textId="77777777" w:rsidR="00814C62" w:rsidRPr="001F2F7B" w:rsidRDefault="00814C62" w:rsidP="007B4CFA">
            <w:pPr>
              <w:rPr>
                <w:rFonts w:ascii="Calibri" w:hAnsi="Calibri"/>
                <w:b/>
                <w:sz w:val="24"/>
                <w:szCs w:val="24"/>
              </w:rPr>
            </w:pPr>
          </w:p>
          <w:p w14:paraId="7FFF1479" w14:textId="4ABEF5D1" w:rsidR="000464BA" w:rsidRPr="001F2F7B" w:rsidRDefault="000464BA" w:rsidP="007B4CFA">
            <w:pPr>
              <w:rPr>
                <w:rFonts w:ascii="Calibri" w:hAnsi="Calibri"/>
                <w:b/>
                <w:sz w:val="24"/>
                <w:szCs w:val="24"/>
              </w:rPr>
            </w:pPr>
            <w:r w:rsidRPr="001F2F7B">
              <w:rPr>
                <w:rFonts w:ascii="Calibri" w:hAnsi="Calibri"/>
                <w:b/>
                <w:sz w:val="24"/>
                <w:szCs w:val="24"/>
              </w:rPr>
              <w:t xml:space="preserve">MANUEL DE </w:t>
            </w:r>
            <w:r w:rsidR="00195DB1">
              <w:rPr>
                <w:rFonts w:ascii="Calibri" w:hAnsi="Calibri"/>
                <w:b/>
                <w:sz w:val="24"/>
                <w:szCs w:val="24"/>
              </w:rPr>
              <w:t>PROCÉDURES</w:t>
            </w:r>
          </w:p>
        </w:tc>
        <w:tc>
          <w:tcPr>
            <w:tcW w:w="6348" w:type="dxa"/>
            <w:shd w:val="clear" w:color="auto" w:fill="DEEAF6" w:themeFill="accent1" w:themeFillTint="33"/>
            <w:vAlign w:val="center"/>
          </w:tcPr>
          <w:p w14:paraId="77C150E0" w14:textId="446AAFCB" w:rsidR="000464BA" w:rsidRPr="001F2F7B" w:rsidRDefault="000464BA" w:rsidP="00DD1CBD">
            <w:pPr>
              <w:jc w:val="center"/>
              <w:rPr>
                <w:rFonts w:ascii="Calibri" w:hAnsi="Calibri"/>
                <w:b/>
                <w:sz w:val="24"/>
              </w:rPr>
            </w:pPr>
            <w:bookmarkStart w:id="369" w:name="_Toc502425849"/>
            <w:r w:rsidRPr="001F2F7B">
              <w:rPr>
                <w:rFonts w:ascii="Calibri" w:hAnsi="Calibri"/>
                <w:b/>
                <w:sz w:val="24"/>
              </w:rPr>
              <w:t>RÉCEPTION DE MATIÈRES</w:t>
            </w:r>
            <w:bookmarkEnd w:id="369"/>
          </w:p>
        </w:tc>
        <w:tc>
          <w:tcPr>
            <w:tcW w:w="1874" w:type="dxa"/>
            <w:shd w:val="clear" w:color="auto" w:fill="DEEAF6" w:themeFill="accent1" w:themeFillTint="33"/>
            <w:vAlign w:val="center"/>
          </w:tcPr>
          <w:p w14:paraId="4E48A95F" w14:textId="77777777" w:rsidR="000464BA" w:rsidRPr="001F2F7B" w:rsidRDefault="000464BA" w:rsidP="007B4CF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sz w:val="24"/>
                <w:szCs w:val="24"/>
              </w:rPr>
            </w:pPr>
            <w:r w:rsidRPr="001F2F7B">
              <w:rPr>
                <w:rFonts w:ascii="Calibri" w:hAnsi="Calibri"/>
                <w:b/>
                <w:spacing w:val="-3"/>
                <w:sz w:val="24"/>
                <w:szCs w:val="24"/>
              </w:rPr>
              <w:t>REFERENCE</w:t>
            </w:r>
          </w:p>
          <w:p w14:paraId="54966F10" w14:textId="77777777" w:rsidR="00814C62" w:rsidRPr="001F2F7B" w:rsidRDefault="00814C62" w:rsidP="007B4CF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sz w:val="24"/>
                <w:szCs w:val="24"/>
              </w:rPr>
            </w:pPr>
            <w:r w:rsidRPr="001F2F7B">
              <w:rPr>
                <w:rFonts w:ascii="Calibri" w:hAnsi="Calibri"/>
                <w:b/>
                <w:spacing w:val="-3"/>
                <w:sz w:val="24"/>
                <w:szCs w:val="24"/>
              </w:rPr>
              <w:t>2.5.1</w:t>
            </w:r>
          </w:p>
        </w:tc>
      </w:tr>
      <w:tr w:rsidR="000464BA" w:rsidRPr="001F2F7B" w14:paraId="7EEB62AA" w14:textId="77777777" w:rsidTr="007B4CFA">
        <w:trPr>
          <w:jc w:val="center"/>
        </w:trPr>
        <w:tc>
          <w:tcPr>
            <w:tcW w:w="1686" w:type="dxa"/>
            <w:shd w:val="clear" w:color="auto" w:fill="DEEAF6" w:themeFill="accent1" w:themeFillTint="33"/>
            <w:vAlign w:val="center"/>
          </w:tcPr>
          <w:p w14:paraId="7E170277" w14:textId="77777777" w:rsidR="000464BA" w:rsidRPr="001F2F7B" w:rsidRDefault="00DF7FB8" w:rsidP="007B4CFA">
            <w:pPr>
              <w:rPr>
                <w:rFonts w:ascii="Calibri" w:hAnsi="Calibri"/>
                <w:b/>
                <w:sz w:val="24"/>
                <w:szCs w:val="24"/>
              </w:rPr>
            </w:pPr>
            <w:r w:rsidRPr="001F2F7B">
              <w:rPr>
                <w:rFonts w:ascii="Calibri" w:hAnsi="Calibri"/>
                <w:b/>
                <w:sz w:val="24"/>
                <w:szCs w:val="24"/>
              </w:rPr>
              <w:t>DATE DE LA RÉVISION</w:t>
            </w:r>
            <w:r w:rsidR="000464BA" w:rsidRPr="001F2F7B">
              <w:rPr>
                <w:rFonts w:ascii="Calibri" w:hAnsi="Calibri"/>
                <w:b/>
                <w:sz w:val="24"/>
                <w:szCs w:val="24"/>
              </w:rPr>
              <w:t> :</w:t>
            </w:r>
          </w:p>
        </w:tc>
        <w:tc>
          <w:tcPr>
            <w:tcW w:w="6348" w:type="dxa"/>
            <w:shd w:val="clear" w:color="auto" w:fill="DEEAF6" w:themeFill="accent1" w:themeFillTint="33"/>
            <w:vAlign w:val="center"/>
          </w:tcPr>
          <w:p w14:paraId="53C6931A" w14:textId="77777777" w:rsidR="000464BA" w:rsidRPr="001F2F7B" w:rsidRDefault="000464BA" w:rsidP="00091686">
            <w:pPr>
              <w:jc w:val="center"/>
              <w:rPr>
                <w:rFonts w:ascii="Calibri" w:hAnsi="Calibri" w:cs="Calibri"/>
                <w:b/>
                <w:color w:val="000000"/>
                <w:sz w:val="24"/>
              </w:rPr>
            </w:pPr>
            <w:r w:rsidRPr="001F2F7B">
              <w:rPr>
                <w:rFonts w:ascii="Calibri" w:hAnsi="Calibri" w:cstheme="minorHAnsi"/>
                <w:b/>
                <w:sz w:val="24"/>
              </w:rPr>
              <w:t>Pour les grosses commandes demandant l’intervention d’une commission de réception</w:t>
            </w:r>
          </w:p>
        </w:tc>
        <w:tc>
          <w:tcPr>
            <w:tcW w:w="1874" w:type="dxa"/>
            <w:shd w:val="clear" w:color="auto" w:fill="DEEAF6" w:themeFill="accent1" w:themeFillTint="33"/>
            <w:vAlign w:val="center"/>
          </w:tcPr>
          <w:p w14:paraId="040640AA" w14:textId="77777777" w:rsidR="000464BA" w:rsidRPr="001F2F7B" w:rsidRDefault="000464BA" w:rsidP="007B4CFA">
            <w:pPr>
              <w:jc w:val="center"/>
              <w:rPr>
                <w:rFonts w:ascii="Calibri" w:hAnsi="Calibri"/>
                <w:b/>
                <w:sz w:val="24"/>
                <w:szCs w:val="24"/>
              </w:rPr>
            </w:pPr>
            <w:r w:rsidRPr="001F2F7B">
              <w:rPr>
                <w:rFonts w:ascii="Calibri" w:hAnsi="Calibri"/>
                <w:b/>
                <w:sz w:val="24"/>
                <w:szCs w:val="24"/>
              </w:rPr>
              <w:t>Page :</w:t>
            </w:r>
            <w:r w:rsidR="00814C62" w:rsidRPr="001F2F7B">
              <w:rPr>
                <w:rFonts w:ascii="Calibri" w:hAnsi="Calibri"/>
                <w:b/>
                <w:sz w:val="24"/>
                <w:szCs w:val="24"/>
              </w:rPr>
              <w:t>3</w:t>
            </w:r>
          </w:p>
        </w:tc>
      </w:tr>
    </w:tbl>
    <w:p w14:paraId="27351AB5" w14:textId="77777777" w:rsidR="0078587A" w:rsidRPr="001F2F7B" w:rsidRDefault="0078587A" w:rsidP="00DD797C">
      <w:pPr>
        <w:rPr>
          <w:rFonts w:ascii="Calibri" w:hAnsi="Calibri" w:cstheme="minorHAnsi"/>
          <w:sz w:val="24"/>
          <w:szCs w:val="24"/>
        </w:rPr>
      </w:pPr>
    </w:p>
    <w:p w14:paraId="3B4E4A7A" w14:textId="3065164E" w:rsidR="0078587A" w:rsidRPr="001F2F7B" w:rsidRDefault="0078587A" w:rsidP="0020696D">
      <w:pPr>
        <w:jc w:val="both"/>
        <w:rPr>
          <w:rFonts w:ascii="Calibri" w:hAnsi="Calibri" w:cstheme="minorHAnsi"/>
          <w:sz w:val="24"/>
          <w:szCs w:val="24"/>
        </w:rPr>
      </w:pPr>
      <w:r w:rsidRPr="001F2F7B">
        <w:rPr>
          <w:rFonts w:ascii="Calibri" w:hAnsi="Calibri" w:cstheme="minorHAnsi"/>
          <w:sz w:val="24"/>
          <w:szCs w:val="24"/>
        </w:rPr>
        <w:t xml:space="preserve">Toute livraison de matières et matériels effectuée par un fournisseur, dont le montant est au-delà du seuil fixé par le code des Marchés Publics </w:t>
      </w:r>
      <w:r w:rsidR="00A55BA3" w:rsidRPr="001F2F7B">
        <w:rPr>
          <w:rFonts w:ascii="Calibri" w:hAnsi="Calibri" w:cstheme="minorHAnsi"/>
          <w:b/>
          <w:sz w:val="24"/>
          <w:szCs w:val="24"/>
        </w:rPr>
        <w:t>(</w:t>
      </w:r>
      <w:r w:rsidR="00521CE9" w:rsidRPr="001F2F7B">
        <w:rPr>
          <w:rFonts w:ascii="Calibri" w:hAnsi="Calibri" w:cstheme="minorHAnsi"/>
          <w:b/>
          <w:sz w:val="24"/>
          <w:szCs w:val="24"/>
        </w:rPr>
        <w:t xml:space="preserve">cf. </w:t>
      </w:r>
      <w:r w:rsidR="00A55BA3" w:rsidRPr="001F2F7B">
        <w:rPr>
          <w:rFonts w:ascii="Calibri" w:hAnsi="Calibri" w:cstheme="minorHAnsi"/>
          <w:b/>
          <w:sz w:val="24"/>
          <w:szCs w:val="24"/>
        </w:rPr>
        <w:t>procédures de passation de marchés</w:t>
      </w:r>
      <w:r w:rsidR="0020696D" w:rsidRPr="001F2F7B">
        <w:rPr>
          <w:rFonts w:ascii="Calibri" w:hAnsi="Calibri" w:cstheme="minorHAnsi"/>
          <w:b/>
          <w:sz w:val="24"/>
          <w:szCs w:val="24"/>
        </w:rPr>
        <w:t>)</w:t>
      </w:r>
      <w:r w:rsidR="0020696D" w:rsidRPr="001F2F7B">
        <w:rPr>
          <w:rFonts w:ascii="Calibri" w:hAnsi="Calibri" w:cstheme="minorHAnsi"/>
          <w:sz w:val="24"/>
          <w:szCs w:val="24"/>
        </w:rPr>
        <w:t xml:space="preserve"> doit</w:t>
      </w:r>
      <w:r w:rsidRPr="001F2F7B">
        <w:rPr>
          <w:rFonts w:ascii="Calibri" w:hAnsi="Calibri" w:cstheme="minorHAnsi"/>
          <w:sz w:val="24"/>
          <w:szCs w:val="24"/>
        </w:rPr>
        <w:t xml:space="preserve"> faire l’objet d’une réception par une commission de réception de cinq (5) membres désignés par l’ordonnateur matières et composée comme suit : </w:t>
      </w:r>
    </w:p>
    <w:p w14:paraId="458BF10D" w14:textId="77777777" w:rsidR="0020696D" w:rsidRPr="001F2F7B" w:rsidRDefault="0020696D" w:rsidP="0020696D">
      <w:pPr>
        <w:jc w:val="both"/>
        <w:rPr>
          <w:rFonts w:ascii="Calibri" w:hAnsi="Calibri" w:cstheme="minorHAnsi"/>
          <w:sz w:val="24"/>
          <w:szCs w:val="24"/>
        </w:rPr>
      </w:pPr>
    </w:p>
    <w:p w14:paraId="24AB6B8C" w14:textId="77777777" w:rsidR="0078587A" w:rsidRPr="001F2F7B" w:rsidRDefault="00842FD2" w:rsidP="003726DD">
      <w:pPr>
        <w:pStyle w:val="ListParagraph"/>
        <w:numPr>
          <w:ilvl w:val="0"/>
          <w:numId w:val="43"/>
        </w:numPr>
        <w:spacing w:after="200" w:line="276" w:lineRule="auto"/>
        <w:jc w:val="both"/>
        <w:rPr>
          <w:rFonts w:ascii="Calibri" w:hAnsi="Calibri" w:cstheme="minorHAnsi"/>
          <w:sz w:val="24"/>
          <w:szCs w:val="24"/>
        </w:rPr>
      </w:pPr>
      <w:r w:rsidRPr="001F2F7B">
        <w:rPr>
          <w:rFonts w:ascii="Calibri" w:hAnsi="Calibri" w:cstheme="minorHAnsi"/>
          <w:sz w:val="24"/>
          <w:szCs w:val="24"/>
        </w:rPr>
        <w:t>l</w:t>
      </w:r>
      <w:r w:rsidR="000464BA" w:rsidRPr="001F2F7B">
        <w:rPr>
          <w:rFonts w:ascii="Calibri" w:hAnsi="Calibri" w:cstheme="minorHAnsi"/>
          <w:sz w:val="24"/>
          <w:szCs w:val="24"/>
        </w:rPr>
        <w:t xml:space="preserve">e </w:t>
      </w:r>
      <w:r w:rsidR="0078587A" w:rsidRPr="001F2F7B">
        <w:rPr>
          <w:rFonts w:ascii="Calibri" w:hAnsi="Calibri" w:cstheme="minorHAnsi"/>
          <w:sz w:val="24"/>
          <w:szCs w:val="24"/>
        </w:rPr>
        <w:t>représentant de l’ACGPMP (Président)</w:t>
      </w:r>
      <w:r w:rsidR="0020696D" w:rsidRPr="001F2F7B">
        <w:rPr>
          <w:rFonts w:ascii="Calibri" w:hAnsi="Calibri" w:cstheme="minorHAnsi"/>
          <w:sz w:val="24"/>
          <w:szCs w:val="24"/>
        </w:rPr>
        <w:t> ;</w:t>
      </w:r>
    </w:p>
    <w:p w14:paraId="5F499BF2" w14:textId="77777777" w:rsidR="0078587A" w:rsidRPr="001F2F7B" w:rsidRDefault="00842FD2" w:rsidP="003726DD">
      <w:pPr>
        <w:pStyle w:val="ListParagraph"/>
        <w:numPr>
          <w:ilvl w:val="0"/>
          <w:numId w:val="43"/>
        </w:numPr>
        <w:spacing w:after="200" w:line="276" w:lineRule="auto"/>
        <w:jc w:val="both"/>
        <w:rPr>
          <w:rFonts w:ascii="Calibri" w:hAnsi="Calibri" w:cstheme="minorHAnsi"/>
          <w:sz w:val="24"/>
          <w:szCs w:val="24"/>
        </w:rPr>
      </w:pPr>
      <w:r w:rsidRPr="001F2F7B">
        <w:rPr>
          <w:rFonts w:ascii="Calibri" w:hAnsi="Calibri" w:cstheme="minorHAnsi"/>
          <w:sz w:val="24"/>
          <w:szCs w:val="24"/>
        </w:rPr>
        <w:t>u</w:t>
      </w:r>
      <w:r w:rsidR="0078587A" w:rsidRPr="001F2F7B">
        <w:rPr>
          <w:rFonts w:ascii="Calibri" w:hAnsi="Calibri" w:cstheme="minorHAnsi"/>
          <w:sz w:val="24"/>
          <w:szCs w:val="24"/>
        </w:rPr>
        <w:t>n représentant de la Direction Nationale de la Comptabilité Matières et du Matériel (DNCM)</w:t>
      </w:r>
      <w:r w:rsidR="0020696D" w:rsidRPr="001F2F7B">
        <w:rPr>
          <w:rFonts w:ascii="Calibri" w:hAnsi="Calibri" w:cstheme="minorHAnsi"/>
          <w:sz w:val="24"/>
          <w:szCs w:val="24"/>
        </w:rPr>
        <w:t> ;</w:t>
      </w:r>
    </w:p>
    <w:p w14:paraId="25F074B3" w14:textId="77777777" w:rsidR="0078587A" w:rsidRPr="001F2F7B" w:rsidRDefault="00842FD2" w:rsidP="003726DD">
      <w:pPr>
        <w:pStyle w:val="ListParagraph"/>
        <w:numPr>
          <w:ilvl w:val="0"/>
          <w:numId w:val="43"/>
        </w:numPr>
        <w:spacing w:after="200" w:line="276" w:lineRule="auto"/>
        <w:jc w:val="both"/>
        <w:rPr>
          <w:rFonts w:ascii="Calibri" w:hAnsi="Calibri" w:cstheme="minorHAnsi"/>
          <w:sz w:val="24"/>
          <w:szCs w:val="24"/>
        </w:rPr>
      </w:pPr>
      <w:r w:rsidRPr="001F2F7B">
        <w:rPr>
          <w:rFonts w:ascii="Calibri" w:hAnsi="Calibri" w:cstheme="minorHAnsi"/>
          <w:sz w:val="24"/>
          <w:szCs w:val="24"/>
        </w:rPr>
        <w:t>u</w:t>
      </w:r>
      <w:r w:rsidR="0078587A" w:rsidRPr="001F2F7B">
        <w:rPr>
          <w:rFonts w:ascii="Calibri" w:hAnsi="Calibri" w:cstheme="minorHAnsi"/>
          <w:sz w:val="24"/>
          <w:szCs w:val="24"/>
        </w:rPr>
        <w:t>n représentant de la Direction Nationale des Marchés Publics (DNMP)</w:t>
      </w:r>
      <w:r w:rsidR="0020696D" w:rsidRPr="001F2F7B">
        <w:rPr>
          <w:rFonts w:ascii="Calibri" w:hAnsi="Calibri" w:cstheme="minorHAnsi"/>
          <w:sz w:val="24"/>
          <w:szCs w:val="24"/>
        </w:rPr>
        <w:t> ;</w:t>
      </w:r>
    </w:p>
    <w:p w14:paraId="14B9AC14" w14:textId="77777777" w:rsidR="0078587A" w:rsidRPr="001F2F7B" w:rsidRDefault="00842FD2" w:rsidP="003726DD">
      <w:pPr>
        <w:pStyle w:val="ListParagraph"/>
        <w:numPr>
          <w:ilvl w:val="0"/>
          <w:numId w:val="43"/>
        </w:numPr>
        <w:spacing w:after="200" w:line="276" w:lineRule="auto"/>
        <w:jc w:val="both"/>
        <w:rPr>
          <w:rFonts w:ascii="Calibri" w:hAnsi="Calibri" w:cstheme="minorHAnsi"/>
          <w:sz w:val="24"/>
          <w:szCs w:val="24"/>
        </w:rPr>
      </w:pPr>
      <w:r w:rsidRPr="001F2F7B">
        <w:rPr>
          <w:rFonts w:ascii="Calibri" w:hAnsi="Calibri" w:cstheme="minorHAnsi"/>
          <w:sz w:val="24"/>
          <w:szCs w:val="24"/>
        </w:rPr>
        <w:t>u</w:t>
      </w:r>
      <w:r w:rsidR="0078587A" w:rsidRPr="001F2F7B">
        <w:rPr>
          <w:rFonts w:ascii="Calibri" w:hAnsi="Calibri" w:cstheme="minorHAnsi"/>
          <w:sz w:val="24"/>
          <w:szCs w:val="24"/>
        </w:rPr>
        <w:t>n représentant de la Direction Nationale des Investissement Publics (DNIP)</w:t>
      </w:r>
      <w:r w:rsidR="0020696D" w:rsidRPr="001F2F7B">
        <w:rPr>
          <w:rFonts w:ascii="Calibri" w:hAnsi="Calibri" w:cstheme="minorHAnsi"/>
          <w:sz w:val="24"/>
          <w:szCs w:val="24"/>
        </w:rPr>
        <w:t> ;</w:t>
      </w:r>
    </w:p>
    <w:p w14:paraId="320B45D2" w14:textId="77777777" w:rsidR="0078587A" w:rsidRPr="001F2F7B" w:rsidRDefault="00842FD2" w:rsidP="003726DD">
      <w:pPr>
        <w:pStyle w:val="ListParagraph"/>
        <w:numPr>
          <w:ilvl w:val="0"/>
          <w:numId w:val="43"/>
        </w:numPr>
        <w:spacing w:after="200" w:line="276" w:lineRule="auto"/>
        <w:jc w:val="both"/>
        <w:rPr>
          <w:rFonts w:ascii="Calibri" w:hAnsi="Calibri" w:cstheme="minorHAnsi"/>
          <w:sz w:val="24"/>
          <w:szCs w:val="24"/>
        </w:rPr>
      </w:pPr>
      <w:r w:rsidRPr="001F2F7B">
        <w:rPr>
          <w:rFonts w:ascii="Calibri" w:hAnsi="Calibri" w:cstheme="minorHAnsi"/>
          <w:sz w:val="24"/>
          <w:szCs w:val="24"/>
        </w:rPr>
        <w:t>l</w:t>
      </w:r>
      <w:r w:rsidR="0078587A" w:rsidRPr="001F2F7B">
        <w:rPr>
          <w:rFonts w:ascii="Calibri" w:hAnsi="Calibri" w:cstheme="minorHAnsi"/>
          <w:sz w:val="24"/>
          <w:szCs w:val="24"/>
        </w:rPr>
        <w:t>e Chef comptable m</w:t>
      </w:r>
      <w:r w:rsidR="0020696D" w:rsidRPr="001F2F7B">
        <w:rPr>
          <w:rFonts w:ascii="Calibri" w:hAnsi="Calibri" w:cstheme="minorHAnsi"/>
          <w:sz w:val="24"/>
          <w:szCs w:val="24"/>
        </w:rPr>
        <w:t>atières du service bénéficiaire.</w:t>
      </w:r>
    </w:p>
    <w:p w14:paraId="35D4EBE6" w14:textId="77777777" w:rsidR="00DD1CBD" w:rsidRDefault="00DD1CBD" w:rsidP="0020696D">
      <w:pPr>
        <w:jc w:val="both"/>
        <w:rPr>
          <w:rFonts w:ascii="Calibri" w:hAnsi="Calibri" w:cstheme="minorHAnsi"/>
          <w:sz w:val="24"/>
          <w:szCs w:val="24"/>
        </w:rPr>
      </w:pPr>
    </w:p>
    <w:p w14:paraId="758258DC" w14:textId="77777777" w:rsidR="0078587A" w:rsidRPr="001F2F7B" w:rsidRDefault="0078587A" w:rsidP="0020696D">
      <w:pPr>
        <w:jc w:val="both"/>
        <w:rPr>
          <w:rFonts w:ascii="Calibri" w:hAnsi="Calibri" w:cstheme="minorHAnsi"/>
          <w:sz w:val="24"/>
          <w:szCs w:val="24"/>
        </w:rPr>
      </w:pPr>
      <w:r w:rsidRPr="001F2F7B">
        <w:rPr>
          <w:rFonts w:ascii="Calibri" w:hAnsi="Calibri" w:cstheme="minorHAnsi"/>
          <w:sz w:val="24"/>
          <w:szCs w:val="24"/>
        </w:rPr>
        <w:t>Les travaux de réception par une commission de réception sont sanctionnés pa</w:t>
      </w:r>
      <w:r w:rsidR="0020696D" w:rsidRPr="001F2F7B">
        <w:rPr>
          <w:rFonts w:ascii="Calibri" w:hAnsi="Calibri" w:cstheme="minorHAnsi"/>
          <w:sz w:val="24"/>
          <w:szCs w:val="24"/>
        </w:rPr>
        <w:t>r un procès-verbal de réception.</w:t>
      </w:r>
    </w:p>
    <w:p w14:paraId="2497EC61" w14:textId="77777777" w:rsidR="007565DB" w:rsidRPr="001F2F7B" w:rsidRDefault="007565DB" w:rsidP="0020696D">
      <w:pPr>
        <w:jc w:val="both"/>
        <w:rPr>
          <w:rFonts w:ascii="Calibri" w:hAnsi="Calibri" w:cstheme="minorHAnsi"/>
          <w:sz w:val="24"/>
          <w:szCs w:val="24"/>
        </w:rPr>
      </w:pPr>
    </w:p>
    <w:p w14:paraId="735413D6" w14:textId="77777777" w:rsidR="007565DB" w:rsidRPr="001F2F7B" w:rsidRDefault="007565DB" w:rsidP="0020696D">
      <w:pPr>
        <w:jc w:val="both"/>
        <w:rPr>
          <w:rFonts w:ascii="Calibri" w:hAnsi="Calibri" w:cstheme="minorHAnsi"/>
          <w:sz w:val="24"/>
          <w:szCs w:val="24"/>
        </w:rPr>
      </w:pPr>
    </w:p>
    <w:p w14:paraId="7B89E755" w14:textId="77777777" w:rsidR="00521A9E" w:rsidRPr="001F2F7B" w:rsidRDefault="00521A9E" w:rsidP="0020696D">
      <w:pPr>
        <w:spacing w:after="160" w:line="259" w:lineRule="auto"/>
        <w:jc w:val="both"/>
        <w:rPr>
          <w:rFonts w:ascii="Calibri" w:hAnsi="Calibri" w:cstheme="minorHAnsi"/>
          <w:sz w:val="24"/>
          <w:szCs w:val="24"/>
        </w:rPr>
      </w:pPr>
      <w:r w:rsidRPr="001F2F7B">
        <w:rPr>
          <w:rFonts w:ascii="Calibri" w:hAnsi="Calibri" w:cstheme="minorHAnsi"/>
          <w:sz w:val="24"/>
          <w:szCs w:val="24"/>
        </w:rPr>
        <w:br w:type="page"/>
      </w:r>
    </w:p>
    <w:p w14:paraId="747CABFA" w14:textId="77777777" w:rsidR="007565DB" w:rsidRPr="001F2F7B" w:rsidRDefault="007565DB" w:rsidP="0020696D">
      <w:pPr>
        <w:jc w:val="both"/>
        <w:rPr>
          <w:rFonts w:ascii="Calibri" w:hAnsi="Calibri" w:cstheme="minorHAnsi"/>
          <w:sz w:val="24"/>
          <w:szCs w:val="24"/>
        </w:rPr>
      </w:pPr>
    </w:p>
    <w:tbl>
      <w:tblPr>
        <w:tblW w:w="89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665"/>
        <w:gridCol w:w="4565"/>
        <w:gridCol w:w="1686"/>
      </w:tblGrid>
      <w:tr w:rsidR="000464BA" w:rsidRPr="001F2F7B" w14:paraId="50D36C8F" w14:textId="77777777" w:rsidTr="00DD1CBD">
        <w:trPr>
          <w:trHeight w:val="735"/>
          <w:jc w:val="center"/>
        </w:trPr>
        <w:tc>
          <w:tcPr>
            <w:tcW w:w="2665" w:type="dxa"/>
            <w:shd w:val="clear" w:color="auto" w:fill="DEEAF6" w:themeFill="accent1" w:themeFillTint="33"/>
            <w:vAlign w:val="center"/>
          </w:tcPr>
          <w:p w14:paraId="6DDE78A6" w14:textId="3F046847" w:rsidR="000464BA" w:rsidRPr="001F2F7B" w:rsidRDefault="00032D2A" w:rsidP="0020696D">
            <w:pPr>
              <w:jc w:val="both"/>
              <w:rPr>
                <w:rFonts w:ascii="Calibri" w:hAnsi="Calibri"/>
                <w:b/>
              </w:rPr>
            </w:pPr>
            <w:r>
              <w:rPr>
                <w:rFonts w:ascii="Calibri" w:hAnsi="Calibri"/>
                <w:b/>
              </w:rPr>
              <w:t>MINISTÈRE DE LA SANTÉ</w:t>
            </w:r>
            <w:r w:rsidR="000464BA" w:rsidRPr="001F2F7B">
              <w:rPr>
                <w:rFonts w:ascii="Calibri" w:hAnsi="Calibri"/>
                <w:b/>
              </w:rPr>
              <w:t xml:space="preserve"> </w:t>
            </w:r>
          </w:p>
          <w:p w14:paraId="0AC768A0" w14:textId="77777777" w:rsidR="00814C62" w:rsidRPr="001F2F7B" w:rsidRDefault="00814C62" w:rsidP="0020696D">
            <w:pPr>
              <w:jc w:val="both"/>
              <w:rPr>
                <w:rFonts w:ascii="Calibri" w:hAnsi="Calibri"/>
                <w:b/>
              </w:rPr>
            </w:pPr>
          </w:p>
          <w:p w14:paraId="1F058065" w14:textId="7FA35EA5" w:rsidR="000464BA" w:rsidRPr="001F2F7B" w:rsidRDefault="000464BA" w:rsidP="0020696D">
            <w:pPr>
              <w:jc w:val="both"/>
              <w:rPr>
                <w:rFonts w:ascii="Calibri" w:hAnsi="Calibri"/>
                <w:b/>
              </w:rPr>
            </w:pPr>
            <w:r w:rsidRPr="001F2F7B">
              <w:rPr>
                <w:rFonts w:ascii="Calibri" w:hAnsi="Calibri"/>
                <w:b/>
              </w:rPr>
              <w:t xml:space="preserve">MANUEL DE </w:t>
            </w:r>
            <w:r w:rsidR="00195DB1">
              <w:rPr>
                <w:rFonts w:ascii="Calibri" w:hAnsi="Calibri"/>
                <w:b/>
              </w:rPr>
              <w:t>PROCÉDURES</w:t>
            </w:r>
          </w:p>
        </w:tc>
        <w:tc>
          <w:tcPr>
            <w:tcW w:w="4565" w:type="dxa"/>
            <w:shd w:val="clear" w:color="auto" w:fill="DEEAF6" w:themeFill="accent1" w:themeFillTint="33"/>
            <w:vAlign w:val="center"/>
          </w:tcPr>
          <w:p w14:paraId="311B53FF" w14:textId="6A803933" w:rsidR="000464BA" w:rsidRPr="001F2F7B" w:rsidRDefault="000464BA" w:rsidP="00DD1CBD">
            <w:pPr>
              <w:jc w:val="center"/>
              <w:rPr>
                <w:rFonts w:ascii="Calibri" w:hAnsi="Calibri"/>
                <w:b/>
              </w:rPr>
            </w:pPr>
            <w:bookmarkStart w:id="370" w:name="_Toc502425850"/>
            <w:r w:rsidRPr="001F2F7B">
              <w:rPr>
                <w:rFonts w:ascii="Calibri" w:hAnsi="Calibri"/>
                <w:b/>
              </w:rPr>
              <w:t>RÉCEPTION DE MATIÈRES</w:t>
            </w:r>
            <w:bookmarkEnd w:id="370"/>
          </w:p>
        </w:tc>
        <w:tc>
          <w:tcPr>
            <w:tcW w:w="1686" w:type="dxa"/>
            <w:shd w:val="clear" w:color="auto" w:fill="DEEAF6" w:themeFill="accent1" w:themeFillTint="33"/>
            <w:vAlign w:val="center"/>
          </w:tcPr>
          <w:p w14:paraId="0072250C" w14:textId="77777777" w:rsidR="000464BA" w:rsidRPr="001F2F7B" w:rsidRDefault="000464BA" w:rsidP="00E73837">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rPr>
            </w:pPr>
            <w:r w:rsidRPr="001F2F7B">
              <w:rPr>
                <w:rFonts w:ascii="Calibri" w:hAnsi="Calibri"/>
                <w:b/>
                <w:spacing w:val="-3"/>
              </w:rPr>
              <w:t>REFERENCE</w:t>
            </w:r>
          </w:p>
          <w:p w14:paraId="3603F4CF" w14:textId="77777777" w:rsidR="00814C62" w:rsidRPr="001F2F7B" w:rsidRDefault="00814C62" w:rsidP="00E73837">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rPr>
            </w:pPr>
            <w:r w:rsidRPr="001F2F7B">
              <w:rPr>
                <w:rFonts w:ascii="Calibri" w:hAnsi="Calibri"/>
                <w:b/>
                <w:spacing w:val="-3"/>
              </w:rPr>
              <w:t>2.5.1</w:t>
            </w:r>
          </w:p>
        </w:tc>
      </w:tr>
      <w:tr w:rsidR="000464BA" w:rsidRPr="001F2F7B" w14:paraId="3E7DECC9" w14:textId="77777777" w:rsidTr="00DD1CBD">
        <w:trPr>
          <w:trHeight w:val="483"/>
          <w:jc w:val="center"/>
        </w:trPr>
        <w:tc>
          <w:tcPr>
            <w:tcW w:w="2665" w:type="dxa"/>
            <w:shd w:val="clear" w:color="auto" w:fill="DEEAF6" w:themeFill="accent1" w:themeFillTint="33"/>
            <w:vAlign w:val="center"/>
          </w:tcPr>
          <w:p w14:paraId="59F89A91" w14:textId="77777777" w:rsidR="000464BA" w:rsidRPr="001F2F7B" w:rsidRDefault="00DF7FB8" w:rsidP="007B4CFA">
            <w:pPr>
              <w:rPr>
                <w:rFonts w:ascii="Calibri" w:hAnsi="Calibri"/>
                <w:b/>
              </w:rPr>
            </w:pPr>
            <w:r w:rsidRPr="001F2F7B">
              <w:rPr>
                <w:rFonts w:ascii="Calibri" w:hAnsi="Calibri"/>
                <w:b/>
              </w:rPr>
              <w:t>DATE DE LA RÉVISION</w:t>
            </w:r>
            <w:r w:rsidR="000464BA" w:rsidRPr="001F2F7B">
              <w:rPr>
                <w:rFonts w:ascii="Calibri" w:hAnsi="Calibri"/>
                <w:b/>
              </w:rPr>
              <w:t> :</w:t>
            </w:r>
          </w:p>
        </w:tc>
        <w:tc>
          <w:tcPr>
            <w:tcW w:w="4565" w:type="dxa"/>
            <w:shd w:val="clear" w:color="auto" w:fill="DEEAF6" w:themeFill="accent1" w:themeFillTint="33"/>
            <w:vAlign w:val="center"/>
          </w:tcPr>
          <w:p w14:paraId="314E86BE" w14:textId="77777777" w:rsidR="00814C62" w:rsidRPr="001F2F7B" w:rsidRDefault="000464BA" w:rsidP="00091686">
            <w:pPr>
              <w:jc w:val="center"/>
              <w:rPr>
                <w:rFonts w:ascii="Calibri" w:hAnsi="Calibri"/>
                <w:b/>
              </w:rPr>
            </w:pPr>
            <w:r w:rsidRPr="001F2F7B">
              <w:rPr>
                <w:rFonts w:ascii="Calibri" w:hAnsi="Calibri"/>
                <w:b/>
              </w:rPr>
              <w:t>Tâche :</w:t>
            </w:r>
          </w:p>
          <w:p w14:paraId="2C93E73D" w14:textId="77777777" w:rsidR="000464BA" w:rsidRPr="001F2F7B" w:rsidRDefault="000464BA" w:rsidP="00091686">
            <w:pPr>
              <w:jc w:val="center"/>
              <w:rPr>
                <w:rFonts w:ascii="Calibri" w:hAnsi="Calibri" w:cs="Calibri"/>
                <w:b/>
                <w:color w:val="000000"/>
              </w:rPr>
            </w:pPr>
            <w:r w:rsidRPr="001F2F7B">
              <w:rPr>
                <w:rFonts w:ascii="Calibri" w:hAnsi="Calibri" w:cstheme="minorHAnsi"/>
                <w:b/>
              </w:rPr>
              <w:t>Pour les dons et legs</w:t>
            </w:r>
          </w:p>
        </w:tc>
        <w:tc>
          <w:tcPr>
            <w:tcW w:w="1686" w:type="dxa"/>
            <w:shd w:val="clear" w:color="auto" w:fill="DEEAF6" w:themeFill="accent1" w:themeFillTint="33"/>
            <w:vAlign w:val="center"/>
          </w:tcPr>
          <w:p w14:paraId="411ADC30" w14:textId="77777777" w:rsidR="000464BA" w:rsidRPr="001F2F7B" w:rsidRDefault="000464BA" w:rsidP="00E73837">
            <w:pPr>
              <w:jc w:val="center"/>
              <w:rPr>
                <w:rFonts w:ascii="Calibri" w:hAnsi="Calibri"/>
                <w:b/>
              </w:rPr>
            </w:pPr>
            <w:r w:rsidRPr="001F2F7B">
              <w:rPr>
                <w:rFonts w:ascii="Calibri" w:hAnsi="Calibri"/>
                <w:b/>
              </w:rPr>
              <w:t xml:space="preserve">Page : </w:t>
            </w:r>
            <w:r w:rsidR="00814C62" w:rsidRPr="001F2F7B">
              <w:rPr>
                <w:rFonts w:ascii="Calibri" w:hAnsi="Calibri"/>
                <w:b/>
              </w:rPr>
              <w:t>4</w:t>
            </w:r>
          </w:p>
        </w:tc>
      </w:tr>
    </w:tbl>
    <w:p w14:paraId="7FF1C291" w14:textId="77777777" w:rsidR="0078587A" w:rsidRPr="001F2F7B" w:rsidRDefault="0078587A" w:rsidP="0078587A">
      <w:pPr>
        <w:rPr>
          <w:rFonts w:ascii="Calibri" w:hAnsi="Calibri" w:cstheme="minorHAnsi"/>
          <w:b/>
          <w:sz w:val="24"/>
          <w:szCs w:val="24"/>
        </w:rPr>
      </w:pPr>
    </w:p>
    <w:p w14:paraId="78C235ED" w14:textId="77777777" w:rsidR="0078587A" w:rsidRPr="001F2F7B" w:rsidRDefault="0078587A" w:rsidP="00E73837">
      <w:pPr>
        <w:jc w:val="both"/>
        <w:rPr>
          <w:rFonts w:ascii="Calibri" w:hAnsi="Calibri" w:cstheme="minorHAnsi"/>
          <w:sz w:val="24"/>
          <w:szCs w:val="24"/>
        </w:rPr>
      </w:pPr>
      <w:r w:rsidRPr="001F2F7B">
        <w:rPr>
          <w:rFonts w:ascii="Calibri" w:hAnsi="Calibri" w:cstheme="minorHAnsi"/>
          <w:sz w:val="24"/>
          <w:szCs w:val="24"/>
        </w:rPr>
        <w:t>La réception par une commission est également requise. En effet, la commission procède à la réception des matériels et matières qui lui sont présentés par le donateur. La commission consigne les constatations dans un procès-verbal (Cf. Modèle en annexe 2) préalablement préparé par le comptable matières intéressé à partir des bordereaux de livraison et toutes autres pièces susceptibles de le renseigner.</w:t>
      </w:r>
    </w:p>
    <w:p w14:paraId="4D9BABAD" w14:textId="77777777" w:rsidR="00814C62" w:rsidRPr="001F2F7B" w:rsidRDefault="00814C62" w:rsidP="0078587A">
      <w:pPr>
        <w:rPr>
          <w:rFonts w:ascii="Calibri" w:hAnsi="Calibri" w:cstheme="minorHAnsi"/>
          <w:sz w:val="24"/>
          <w:szCs w:val="24"/>
        </w:rPr>
      </w:pPr>
    </w:p>
    <w:p w14:paraId="6815D8F2" w14:textId="77777777" w:rsidR="0078587A" w:rsidRPr="001F2F7B" w:rsidRDefault="0078587A" w:rsidP="00DD1CBD">
      <w:pPr>
        <w:rPr>
          <w:rFonts w:ascii="Calibri" w:hAnsi="Calibri" w:cstheme="minorHAnsi"/>
          <w:sz w:val="24"/>
          <w:szCs w:val="24"/>
        </w:rPr>
      </w:pPr>
      <w:r w:rsidRPr="001F2F7B">
        <w:rPr>
          <w:rFonts w:ascii="Calibri" w:hAnsi="Calibri" w:cstheme="minorHAnsi"/>
          <w:sz w:val="24"/>
          <w:szCs w:val="24"/>
        </w:rPr>
        <w:t xml:space="preserve">La commission se réunit à la demande du comptable matières et sur convocation de l’Ordonnateur matières. </w:t>
      </w:r>
    </w:p>
    <w:p w14:paraId="2930B899" w14:textId="77777777" w:rsidR="00814C62" w:rsidRPr="001F2F7B" w:rsidRDefault="00814C62" w:rsidP="00DD1CBD">
      <w:pPr>
        <w:jc w:val="both"/>
        <w:rPr>
          <w:rFonts w:ascii="Calibri" w:hAnsi="Calibri" w:cstheme="minorHAnsi"/>
          <w:sz w:val="24"/>
          <w:szCs w:val="24"/>
        </w:rPr>
      </w:pPr>
    </w:p>
    <w:p w14:paraId="4D2682A6" w14:textId="77777777" w:rsidR="0078587A" w:rsidRPr="001F2F7B" w:rsidRDefault="0078587A" w:rsidP="00DD1CBD">
      <w:pPr>
        <w:jc w:val="both"/>
        <w:rPr>
          <w:rFonts w:ascii="Calibri" w:hAnsi="Calibri" w:cstheme="minorHAnsi"/>
          <w:sz w:val="24"/>
          <w:szCs w:val="24"/>
        </w:rPr>
      </w:pPr>
      <w:r w:rsidRPr="001F2F7B">
        <w:rPr>
          <w:rFonts w:ascii="Calibri" w:hAnsi="Calibri" w:cstheme="minorHAnsi"/>
          <w:sz w:val="24"/>
          <w:szCs w:val="24"/>
        </w:rPr>
        <w:t>Après les vérifications et les contrôles d’usage effectués par la commission de réception, le procès-verbal est établi en quatre (4) exemplaires :</w:t>
      </w:r>
    </w:p>
    <w:p w14:paraId="596EF591" w14:textId="77777777" w:rsidR="00814C62" w:rsidRPr="001F2F7B" w:rsidRDefault="00814C62" w:rsidP="00DD1CBD">
      <w:pPr>
        <w:jc w:val="both"/>
        <w:rPr>
          <w:rFonts w:ascii="Calibri" w:hAnsi="Calibri" w:cstheme="minorHAnsi"/>
          <w:sz w:val="24"/>
          <w:szCs w:val="24"/>
        </w:rPr>
      </w:pPr>
    </w:p>
    <w:p w14:paraId="10CF9EA9" w14:textId="77777777" w:rsidR="0078587A" w:rsidRPr="001F2F7B" w:rsidRDefault="00E73837" w:rsidP="00DD1CBD">
      <w:pPr>
        <w:pStyle w:val="ListParagraph"/>
        <w:numPr>
          <w:ilvl w:val="0"/>
          <w:numId w:val="137"/>
        </w:numPr>
        <w:jc w:val="both"/>
        <w:rPr>
          <w:rFonts w:ascii="Calibri" w:hAnsi="Calibri" w:cstheme="minorHAnsi"/>
          <w:sz w:val="24"/>
          <w:szCs w:val="24"/>
        </w:rPr>
      </w:pPr>
      <w:r w:rsidRPr="001F2F7B">
        <w:rPr>
          <w:rFonts w:ascii="Calibri" w:hAnsi="Calibri" w:cstheme="minorHAnsi"/>
          <w:sz w:val="24"/>
          <w:szCs w:val="24"/>
        </w:rPr>
        <w:t>un</w:t>
      </w:r>
      <w:r w:rsidR="0078587A" w:rsidRPr="001F2F7B">
        <w:rPr>
          <w:rFonts w:ascii="Calibri" w:hAnsi="Calibri" w:cstheme="minorHAnsi"/>
          <w:sz w:val="24"/>
          <w:szCs w:val="24"/>
        </w:rPr>
        <w:t xml:space="preserve"> (1) exemplaire (original) conservé par le comptable matières</w:t>
      </w:r>
      <w:r w:rsidRPr="001F2F7B">
        <w:rPr>
          <w:rFonts w:ascii="Calibri" w:hAnsi="Calibri" w:cstheme="minorHAnsi"/>
          <w:sz w:val="24"/>
          <w:szCs w:val="24"/>
        </w:rPr>
        <w:t> ;</w:t>
      </w:r>
    </w:p>
    <w:p w14:paraId="08066ADA" w14:textId="77777777" w:rsidR="0078587A" w:rsidRPr="001F2F7B" w:rsidRDefault="00E73837" w:rsidP="00DD1CBD">
      <w:pPr>
        <w:pStyle w:val="ListParagraph"/>
        <w:numPr>
          <w:ilvl w:val="0"/>
          <w:numId w:val="137"/>
        </w:numPr>
        <w:jc w:val="both"/>
        <w:rPr>
          <w:rFonts w:ascii="Calibri" w:hAnsi="Calibri" w:cstheme="minorHAnsi"/>
          <w:sz w:val="24"/>
          <w:szCs w:val="24"/>
        </w:rPr>
      </w:pPr>
      <w:r w:rsidRPr="001F2F7B">
        <w:rPr>
          <w:rFonts w:ascii="Calibri" w:hAnsi="Calibri" w:cstheme="minorHAnsi"/>
          <w:sz w:val="24"/>
          <w:szCs w:val="24"/>
        </w:rPr>
        <w:t>un</w:t>
      </w:r>
      <w:r w:rsidR="0078587A" w:rsidRPr="001F2F7B">
        <w:rPr>
          <w:rFonts w:ascii="Calibri" w:hAnsi="Calibri" w:cstheme="minorHAnsi"/>
          <w:sz w:val="24"/>
          <w:szCs w:val="24"/>
        </w:rPr>
        <w:t xml:space="preserve"> (1) exemplaire (original) remis au donateur</w:t>
      </w:r>
      <w:r w:rsidRPr="001F2F7B">
        <w:rPr>
          <w:rFonts w:ascii="Calibri" w:hAnsi="Calibri" w:cstheme="minorHAnsi"/>
          <w:sz w:val="24"/>
          <w:szCs w:val="24"/>
        </w:rPr>
        <w:t> ;</w:t>
      </w:r>
    </w:p>
    <w:p w14:paraId="793DDC2C" w14:textId="77777777" w:rsidR="0078587A" w:rsidRPr="001F2F7B" w:rsidRDefault="00E73837" w:rsidP="00DD1CBD">
      <w:pPr>
        <w:pStyle w:val="ListParagraph"/>
        <w:numPr>
          <w:ilvl w:val="0"/>
          <w:numId w:val="137"/>
        </w:numPr>
        <w:jc w:val="both"/>
        <w:rPr>
          <w:rFonts w:ascii="Calibri" w:hAnsi="Calibri" w:cstheme="minorHAnsi"/>
          <w:sz w:val="24"/>
          <w:szCs w:val="24"/>
        </w:rPr>
      </w:pPr>
      <w:r w:rsidRPr="001F2F7B">
        <w:rPr>
          <w:rFonts w:ascii="Calibri" w:hAnsi="Calibri" w:cstheme="minorHAnsi"/>
          <w:sz w:val="24"/>
          <w:szCs w:val="24"/>
        </w:rPr>
        <w:t>un</w:t>
      </w:r>
      <w:r w:rsidR="0078587A" w:rsidRPr="001F2F7B">
        <w:rPr>
          <w:rFonts w:ascii="Calibri" w:hAnsi="Calibri" w:cstheme="minorHAnsi"/>
          <w:sz w:val="24"/>
          <w:szCs w:val="24"/>
        </w:rPr>
        <w:t xml:space="preserve"> (1) e</w:t>
      </w:r>
      <w:r w:rsidRPr="001F2F7B">
        <w:rPr>
          <w:rFonts w:ascii="Calibri" w:hAnsi="Calibri" w:cstheme="minorHAnsi"/>
          <w:sz w:val="24"/>
          <w:szCs w:val="24"/>
        </w:rPr>
        <w:t>xemplaire remis au bénéficiaire ;</w:t>
      </w:r>
    </w:p>
    <w:p w14:paraId="55347FEA" w14:textId="77777777" w:rsidR="0078587A" w:rsidRPr="001F2F7B" w:rsidRDefault="00E73837" w:rsidP="00DD1CBD">
      <w:pPr>
        <w:pStyle w:val="ListParagraph"/>
        <w:numPr>
          <w:ilvl w:val="0"/>
          <w:numId w:val="137"/>
        </w:numPr>
        <w:jc w:val="both"/>
        <w:rPr>
          <w:rFonts w:ascii="Calibri" w:hAnsi="Calibri" w:cstheme="minorHAnsi"/>
          <w:sz w:val="24"/>
          <w:szCs w:val="24"/>
        </w:rPr>
      </w:pPr>
      <w:r w:rsidRPr="001F2F7B">
        <w:rPr>
          <w:rFonts w:ascii="Calibri" w:hAnsi="Calibri" w:cstheme="minorHAnsi"/>
          <w:sz w:val="24"/>
          <w:szCs w:val="24"/>
        </w:rPr>
        <w:t>un</w:t>
      </w:r>
      <w:r w:rsidR="0078587A" w:rsidRPr="001F2F7B">
        <w:rPr>
          <w:rFonts w:ascii="Calibri" w:hAnsi="Calibri" w:cstheme="minorHAnsi"/>
          <w:sz w:val="24"/>
          <w:szCs w:val="24"/>
        </w:rPr>
        <w:t xml:space="preserve"> (1) exemplaire joint à l’ordre d’entrée pour le fichiste.</w:t>
      </w:r>
    </w:p>
    <w:p w14:paraId="62596CF7" w14:textId="77777777" w:rsidR="00DD1CBD" w:rsidRDefault="00DD1CBD" w:rsidP="00DD1CBD">
      <w:pPr>
        <w:jc w:val="both"/>
        <w:rPr>
          <w:rFonts w:ascii="Calibri" w:hAnsi="Calibri" w:cstheme="minorHAnsi"/>
          <w:sz w:val="24"/>
          <w:szCs w:val="24"/>
        </w:rPr>
      </w:pPr>
    </w:p>
    <w:p w14:paraId="5A1C1EA1" w14:textId="77777777" w:rsidR="0078587A" w:rsidRPr="001F2F7B" w:rsidRDefault="0078587A" w:rsidP="00DD1CBD">
      <w:pPr>
        <w:jc w:val="both"/>
        <w:rPr>
          <w:rFonts w:ascii="Calibri" w:hAnsi="Calibri" w:cstheme="minorHAnsi"/>
          <w:sz w:val="24"/>
          <w:szCs w:val="24"/>
        </w:rPr>
      </w:pPr>
      <w:r w:rsidRPr="001F2F7B">
        <w:rPr>
          <w:rFonts w:ascii="Calibri" w:hAnsi="Calibri" w:cstheme="minorHAnsi"/>
          <w:sz w:val="24"/>
          <w:szCs w:val="24"/>
        </w:rPr>
        <w:t>La commission peut proposer l’admission pure et simple ou l’admission sous réserve ou encore le rejet de la livraison :</w:t>
      </w:r>
    </w:p>
    <w:p w14:paraId="03CFF28A" w14:textId="77777777" w:rsidR="00814C62" w:rsidRPr="001F2F7B" w:rsidRDefault="00814C62" w:rsidP="00DD1CBD">
      <w:pPr>
        <w:jc w:val="both"/>
        <w:rPr>
          <w:rFonts w:ascii="Calibri" w:hAnsi="Calibri" w:cstheme="minorHAnsi"/>
          <w:sz w:val="24"/>
          <w:szCs w:val="24"/>
        </w:rPr>
      </w:pPr>
    </w:p>
    <w:p w14:paraId="5B9848C3" w14:textId="77777777" w:rsidR="00E929BF" w:rsidRPr="001F2F7B" w:rsidRDefault="00560E0F" w:rsidP="00DD1CBD">
      <w:pPr>
        <w:pStyle w:val="ListParagraph"/>
        <w:numPr>
          <w:ilvl w:val="0"/>
          <w:numId w:val="37"/>
        </w:numPr>
        <w:jc w:val="both"/>
        <w:rPr>
          <w:rFonts w:ascii="Calibri" w:hAnsi="Calibri" w:cstheme="minorHAnsi"/>
          <w:sz w:val="24"/>
          <w:szCs w:val="24"/>
        </w:rPr>
      </w:pPr>
      <w:r w:rsidRPr="001F2F7B">
        <w:rPr>
          <w:rFonts w:ascii="Calibri" w:hAnsi="Calibri" w:cstheme="minorHAnsi"/>
          <w:sz w:val="24"/>
          <w:szCs w:val="24"/>
        </w:rPr>
        <w:t>e</w:t>
      </w:r>
      <w:r w:rsidR="0078587A" w:rsidRPr="001F2F7B">
        <w:rPr>
          <w:rFonts w:ascii="Calibri" w:hAnsi="Calibri" w:cstheme="minorHAnsi"/>
          <w:sz w:val="24"/>
          <w:szCs w:val="24"/>
        </w:rPr>
        <w:t>n cas d’admission sous réserve, le donateur en est informé par écrit. S’il satisfait aux réserves par la suite, les matières et matériels et le bordereau de livraison sont retournés au donateur par écrit, suivant la procédure en vigueur en la matière.</w:t>
      </w:r>
    </w:p>
    <w:p w14:paraId="7C2C3641" w14:textId="77777777" w:rsidR="00E929BF" w:rsidRPr="001F2F7B" w:rsidRDefault="00E929BF" w:rsidP="00560E0F">
      <w:pPr>
        <w:spacing w:after="160" w:line="259" w:lineRule="auto"/>
        <w:jc w:val="both"/>
        <w:rPr>
          <w:rFonts w:ascii="Calibri" w:hAnsi="Calibri" w:cstheme="minorHAnsi"/>
          <w:sz w:val="24"/>
          <w:szCs w:val="24"/>
        </w:rPr>
      </w:pPr>
      <w:r w:rsidRPr="001F2F7B">
        <w:rPr>
          <w:rFonts w:ascii="Calibri" w:hAnsi="Calibri" w:cstheme="minorHAnsi"/>
          <w:sz w:val="24"/>
          <w:szCs w:val="24"/>
        </w:rPr>
        <w:br w:type="page"/>
      </w:r>
    </w:p>
    <w:p w14:paraId="472A5E83" w14:textId="16F4836E" w:rsidR="00E929BF" w:rsidRPr="001F2F7B" w:rsidRDefault="00195DB1" w:rsidP="003726DD">
      <w:pPr>
        <w:pStyle w:val="Heading2"/>
        <w:numPr>
          <w:ilvl w:val="0"/>
          <w:numId w:val="247"/>
        </w:numPr>
        <w:rPr>
          <w:color w:val="auto"/>
        </w:rPr>
      </w:pPr>
      <w:bookmarkStart w:id="371" w:name="_Toc502425851"/>
      <w:bookmarkStart w:id="372" w:name="_Toc503267884"/>
      <w:bookmarkStart w:id="373" w:name="_Toc517961362"/>
      <w:bookmarkStart w:id="374" w:name="_Toc521641582"/>
      <w:r>
        <w:rPr>
          <w:color w:val="auto"/>
        </w:rPr>
        <w:t>PROCÉDURE</w:t>
      </w:r>
      <w:r w:rsidR="0078587A" w:rsidRPr="001F2F7B">
        <w:rPr>
          <w:color w:val="auto"/>
        </w:rPr>
        <w:t xml:space="preserve"> DE CERTIFICATION</w:t>
      </w:r>
      <w:bookmarkEnd w:id="371"/>
      <w:bookmarkEnd w:id="372"/>
      <w:bookmarkEnd w:id="373"/>
      <w:bookmarkEnd w:id="374"/>
    </w:p>
    <w:p w14:paraId="3F78AE04" w14:textId="77777777" w:rsidR="00E929BF" w:rsidRPr="001F2F7B" w:rsidRDefault="00E929BF" w:rsidP="0078587A">
      <w:pPr>
        <w:rPr>
          <w:rFonts w:ascii="Calibri" w:hAnsi="Calibri" w:cstheme="minorHAnsi"/>
          <w:sz w:val="24"/>
          <w:szCs w:val="24"/>
        </w:rPr>
      </w:pPr>
    </w:p>
    <w:tbl>
      <w:tblPr>
        <w:tblW w:w="919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537"/>
        <w:gridCol w:w="4536"/>
        <w:gridCol w:w="2126"/>
      </w:tblGrid>
      <w:tr w:rsidR="00E929BF" w:rsidRPr="001F2F7B" w14:paraId="5FEFD882" w14:textId="77777777" w:rsidTr="00DD1CBD">
        <w:trPr>
          <w:jc w:val="center"/>
        </w:trPr>
        <w:tc>
          <w:tcPr>
            <w:tcW w:w="2537" w:type="dxa"/>
            <w:shd w:val="clear" w:color="auto" w:fill="DEEAF6" w:themeFill="accent1" w:themeFillTint="33"/>
            <w:vAlign w:val="center"/>
          </w:tcPr>
          <w:p w14:paraId="13B8B4E9" w14:textId="407F4049" w:rsidR="00E929BF" w:rsidRPr="001F2F7B" w:rsidRDefault="00032D2A" w:rsidP="0075157C">
            <w:pPr>
              <w:jc w:val="center"/>
              <w:rPr>
                <w:rFonts w:ascii="Calibri" w:hAnsi="Calibri"/>
                <w:b/>
              </w:rPr>
            </w:pPr>
            <w:r>
              <w:rPr>
                <w:rFonts w:ascii="Calibri" w:hAnsi="Calibri"/>
                <w:b/>
              </w:rPr>
              <w:t>MINISTÈRE DE LA SANTÉ</w:t>
            </w:r>
          </w:p>
          <w:p w14:paraId="3000FFE0" w14:textId="77777777" w:rsidR="00814C62" w:rsidRPr="001F2F7B" w:rsidRDefault="00814C62" w:rsidP="0075157C">
            <w:pPr>
              <w:jc w:val="center"/>
              <w:rPr>
                <w:rFonts w:ascii="Calibri" w:hAnsi="Calibri"/>
                <w:b/>
              </w:rPr>
            </w:pPr>
          </w:p>
          <w:p w14:paraId="3164F4D1" w14:textId="080AB1D0" w:rsidR="00E929BF" w:rsidRPr="001F2F7B" w:rsidRDefault="00E929BF" w:rsidP="0075157C">
            <w:pPr>
              <w:jc w:val="center"/>
              <w:rPr>
                <w:rFonts w:ascii="Calibri" w:hAnsi="Calibri"/>
                <w:b/>
              </w:rPr>
            </w:pPr>
            <w:r w:rsidRPr="001F2F7B">
              <w:rPr>
                <w:rFonts w:ascii="Calibri" w:hAnsi="Calibri"/>
                <w:b/>
              </w:rPr>
              <w:t xml:space="preserve">MANUEL DE </w:t>
            </w:r>
            <w:r w:rsidR="00195DB1">
              <w:rPr>
                <w:rFonts w:ascii="Calibri" w:hAnsi="Calibri"/>
                <w:b/>
              </w:rPr>
              <w:t>PROCÉDURES</w:t>
            </w:r>
          </w:p>
        </w:tc>
        <w:tc>
          <w:tcPr>
            <w:tcW w:w="4536" w:type="dxa"/>
            <w:shd w:val="clear" w:color="auto" w:fill="DEEAF6" w:themeFill="accent1" w:themeFillTint="33"/>
            <w:vAlign w:val="center"/>
          </w:tcPr>
          <w:p w14:paraId="0910B17F" w14:textId="77777777" w:rsidR="00E929BF" w:rsidRPr="001F2F7B" w:rsidRDefault="00E929BF" w:rsidP="0075157C">
            <w:pPr>
              <w:jc w:val="center"/>
            </w:pPr>
            <w:bookmarkStart w:id="375" w:name="_Toc502425852"/>
            <w:bookmarkStart w:id="376" w:name="_Toc503267885"/>
            <w:bookmarkStart w:id="377" w:name="_Toc503268158"/>
            <w:r w:rsidRPr="001F2F7B">
              <w:rPr>
                <w:b/>
                <w:bCs/>
              </w:rPr>
              <w:t>CERTIFICATION</w:t>
            </w:r>
            <w:bookmarkEnd w:id="375"/>
            <w:bookmarkEnd w:id="376"/>
            <w:bookmarkEnd w:id="377"/>
          </w:p>
        </w:tc>
        <w:tc>
          <w:tcPr>
            <w:tcW w:w="2126" w:type="dxa"/>
            <w:shd w:val="clear" w:color="auto" w:fill="DEEAF6" w:themeFill="accent1" w:themeFillTint="33"/>
            <w:vAlign w:val="center"/>
          </w:tcPr>
          <w:p w14:paraId="6076181F" w14:textId="77777777" w:rsidR="00E929BF" w:rsidRPr="001F2F7B" w:rsidRDefault="00E929BF" w:rsidP="0075157C">
            <w:pPr>
              <w:jc w:val="center"/>
              <w:rPr>
                <w:rFonts w:ascii="Calibri" w:hAnsi="Calibri"/>
                <w:b/>
                <w:spacing w:val="-3"/>
              </w:rPr>
            </w:pPr>
            <w:r w:rsidRPr="001F2F7B">
              <w:rPr>
                <w:rFonts w:ascii="Calibri" w:hAnsi="Calibri"/>
                <w:b/>
                <w:spacing w:val="-3"/>
              </w:rPr>
              <w:t>REFERENCE</w:t>
            </w:r>
          </w:p>
          <w:p w14:paraId="2D8845F0" w14:textId="77777777" w:rsidR="00814C62" w:rsidRPr="001F2F7B" w:rsidRDefault="00814C62" w:rsidP="0075157C">
            <w:pPr>
              <w:jc w:val="center"/>
              <w:rPr>
                <w:rFonts w:ascii="Calibri" w:hAnsi="Calibri"/>
                <w:b/>
                <w:spacing w:val="-3"/>
              </w:rPr>
            </w:pPr>
            <w:r w:rsidRPr="001F2F7B">
              <w:rPr>
                <w:rFonts w:ascii="Calibri" w:hAnsi="Calibri"/>
                <w:b/>
                <w:spacing w:val="-3"/>
              </w:rPr>
              <w:t>2.5.2</w:t>
            </w:r>
          </w:p>
        </w:tc>
      </w:tr>
      <w:tr w:rsidR="00E929BF" w:rsidRPr="001F2F7B" w14:paraId="19B1CF8E" w14:textId="77777777" w:rsidTr="00DD1CBD">
        <w:trPr>
          <w:jc w:val="center"/>
        </w:trPr>
        <w:tc>
          <w:tcPr>
            <w:tcW w:w="2537" w:type="dxa"/>
            <w:shd w:val="clear" w:color="auto" w:fill="DEEAF6" w:themeFill="accent1" w:themeFillTint="33"/>
            <w:vAlign w:val="center"/>
          </w:tcPr>
          <w:p w14:paraId="0F51E8A4" w14:textId="77777777" w:rsidR="00E929BF" w:rsidRPr="001F2F7B" w:rsidRDefault="00DF7FB8" w:rsidP="0075157C">
            <w:pPr>
              <w:jc w:val="center"/>
              <w:rPr>
                <w:rFonts w:ascii="Calibri" w:hAnsi="Calibri"/>
                <w:b/>
              </w:rPr>
            </w:pPr>
            <w:r w:rsidRPr="001F2F7B">
              <w:rPr>
                <w:rFonts w:ascii="Calibri" w:hAnsi="Calibri"/>
                <w:b/>
              </w:rPr>
              <w:t>DATE DE LA RÉVISION</w:t>
            </w:r>
            <w:r w:rsidR="00E929BF" w:rsidRPr="001F2F7B">
              <w:rPr>
                <w:rFonts w:ascii="Calibri" w:hAnsi="Calibri"/>
                <w:b/>
              </w:rPr>
              <w:t> :</w:t>
            </w:r>
          </w:p>
        </w:tc>
        <w:tc>
          <w:tcPr>
            <w:tcW w:w="4536" w:type="dxa"/>
            <w:shd w:val="clear" w:color="auto" w:fill="DEEAF6" w:themeFill="accent1" w:themeFillTint="33"/>
            <w:vAlign w:val="center"/>
          </w:tcPr>
          <w:p w14:paraId="5456A741" w14:textId="77777777" w:rsidR="00E929BF" w:rsidRPr="001F2F7B" w:rsidRDefault="00E929BF" w:rsidP="0075157C">
            <w:pPr>
              <w:pStyle w:val="ListParagraph"/>
              <w:kinsoku w:val="0"/>
              <w:overflowPunct w:val="0"/>
              <w:spacing w:before="9" w:after="200" w:line="260" w:lineRule="exact"/>
              <w:jc w:val="center"/>
              <w:rPr>
                <w:rFonts w:ascii="Calibri" w:hAnsi="Calibri" w:cs="Calibri"/>
                <w:color w:val="000000"/>
              </w:rPr>
            </w:pPr>
          </w:p>
        </w:tc>
        <w:tc>
          <w:tcPr>
            <w:tcW w:w="2126" w:type="dxa"/>
            <w:shd w:val="clear" w:color="auto" w:fill="DEEAF6" w:themeFill="accent1" w:themeFillTint="33"/>
            <w:vAlign w:val="center"/>
          </w:tcPr>
          <w:p w14:paraId="1B5B53FD" w14:textId="77777777" w:rsidR="00E929BF" w:rsidRPr="001F2F7B" w:rsidRDefault="00E929BF" w:rsidP="0075157C">
            <w:pPr>
              <w:jc w:val="center"/>
              <w:rPr>
                <w:rFonts w:ascii="Calibri" w:hAnsi="Calibri"/>
                <w:b/>
              </w:rPr>
            </w:pPr>
            <w:r w:rsidRPr="001F2F7B">
              <w:rPr>
                <w:rFonts w:ascii="Calibri" w:hAnsi="Calibri"/>
                <w:b/>
              </w:rPr>
              <w:t xml:space="preserve">Page : </w:t>
            </w:r>
            <w:r w:rsidR="00814C62" w:rsidRPr="001F2F7B">
              <w:rPr>
                <w:rFonts w:ascii="Calibri" w:hAnsi="Calibri"/>
                <w:b/>
              </w:rPr>
              <w:t>1</w:t>
            </w:r>
          </w:p>
        </w:tc>
      </w:tr>
    </w:tbl>
    <w:p w14:paraId="5574285E" w14:textId="77777777" w:rsidR="0078587A" w:rsidRPr="001F2F7B" w:rsidRDefault="0078587A" w:rsidP="00DD1CBD">
      <w:pPr>
        <w:rPr>
          <w:rFonts w:ascii="Calibri" w:hAnsi="Calibri" w:cstheme="minorHAnsi"/>
          <w:sz w:val="24"/>
          <w:szCs w:val="24"/>
        </w:rPr>
      </w:pPr>
    </w:p>
    <w:p w14:paraId="643D7750" w14:textId="67BECDE5" w:rsidR="00E929BF" w:rsidRPr="001F2F7B" w:rsidRDefault="00032D2A" w:rsidP="00DD1CBD">
      <w:pPr>
        <w:tabs>
          <w:tab w:val="left" w:pos="3905"/>
        </w:tabs>
        <w:jc w:val="both"/>
        <w:rPr>
          <w:rFonts w:ascii="Calibri" w:hAnsi="Calibri" w:cstheme="minorHAnsi"/>
          <w:b/>
          <w:sz w:val="24"/>
          <w:szCs w:val="24"/>
        </w:rPr>
      </w:pPr>
      <w:r>
        <w:rPr>
          <w:rFonts w:ascii="Calibri" w:hAnsi="Calibri" w:cstheme="minorHAnsi"/>
          <w:b/>
          <w:sz w:val="24"/>
          <w:szCs w:val="24"/>
        </w:rPr>
        <w:t>PRÉSENTATION</w:t>
      </w:r>
      <w:r w:rsidR="0078587A" w:rsidRPr="001F2F7B">
        <w:rPr>
          <w:rFonts w:ascii="Calibri" w:hAnsi="Calibri" w:cstheme="minorHAnsi"/>
          <w:b/>
          <w:sz w:val="24"/>
          <w:szCs w:val="24"/>
        </w:rPr>
        <w:t xml:space="preserve"> DE LA FONCTION </w:t>
      </w:r>
    </w:p>
    <w:p w14:paraId="303476D0" w14:textId="77777777" w:rsidR="00DD1CBD" w:rsidRDefault="00DD1CBD" w:rsidP="00DD1CBD">
      <w:pPr>
        <w:jc w:val="both"/>
        <w:rPr>
          <w:rFonts w:ascii="Calibri" w:hAnsi="Calibri" w:cstheme="minorHAnsi"/>
          <w:sz w:val="24"/>
          <w:szCs w:val="24"/>
        </w:rPr>
      </w:pPr>
    </w:p>
    <w:p w14:paraId="251717BF" w14:textId="77777777" w:rsidR="0078587A" w:rsidRPr="001F2F7B" w:rsidRDefault="0078587A" w:rsidP="00DD1CBD">
      <w:pPr>
        <w:jc w:val="both"/>
        <w:rPr>
          <w:rFonts w:ascii="Calibri" w:hAnsi="Calibri" w:cstheme="minorHAnsi"/>
          <w:sz w:val="24"/>
          <w:szCs w:val="24"/>
        </w:rPr>
      </w:pPr>
      <w:r w:rsidRPr="001F2F7B">
        <w:rPr>
          <w:rFonts w:ascii="Calibri" w:hAnsi="Calibri" w:cstheme="minorHAnsi"/>
          <w:sz w:val="24"/>
          <w:szCs w:val="24"/>
        </w:rPr>
        <w:t>La constatation de « service fait » est un acte par lequel l’agent comptable matières s’assure de l’effectivité des acquisitions des biens ou des prestations effectuées pour le compte de l’Etat à travers la certification du service fait.</w:t>
      </w:r>
    </w:p>
    <w:p w14:paraId="01F6D282" w14:textId="77777777" w:rsidR="0075157C" w:rsidRPr="001F2F7B" w:rsidRDefault="0075157C" w:rsidP="00DD1CBD">
      <w:pPr>
        <w:jc w:val="both"/>
        <w:rPr>
          <w:rFonts w:ascii="Calibri" w:hAnsi="Calibri" w:cstheme="minorHAnsi"/>
          <w:sz w:val="24"/>
          <w:szCs w:val="24"/>
        </w:rPr>
      </w:pPr>
    </w:p>
    <w:p w14:paraId="74F669B7" w14:textId="77777777" w:rsidR="0078587A" w:rsidRPr="001F2F7B" w:rsidRDefault="0078587A" w:rsidP="00DD1CBD">
      <w:pPr>
        <w:jc w:val="both"/>
        <w:rPr>
          <w:rFonts w:ascii="Calibri" w:hAnsi="Calibri" w:cstheme="minorHAnsi"/>
          <w:sz w:val="24"/>
          <w:szCs w:val="24"/>
        </w:rPr>
      </w:pPr>
      <w:r w:rsidRPr="001F2F7B">
        <w:rPr>
          <w:rFonts w:ascii="Calibri" w:hAnsi="Calibri" w:cstheme="minorHAnsi"/>
          <w:sz w:val="24"/>
          <w:szCs w:val="24"/>
        </w:rPr>
        <w:t>Ce qui signifie que toute dépense publique ne doit rémunérer qu’une acquisition effective ou une prestation réalisée. L’acquisition ou la prestation peut être effectuée soit pour le compte d’un Département Ministériel, d’u</w:t>
      </w:r>
      <w:r w:rsidR="0075157C" w:rsidRPr="001F2F7B">
        <w:rPr>
          <w:rFonts w:ascii="Calibri" w:hAnsi="Calibri" w:cstheme="minorHAnsi"/>
          <w:sz w:val="24"/>
          <w:szCs w:val="24"/>
        </w:rPr>
        <w:t>ne Institution Républicaine,</w:t>
      </w:r>
      <w:r w:rsidRPr="001F2F7B">
        <w:rPr>
          <w:rFonts w:ascii="Calibri" w:hAnsi="Calibri" w:cstheme="minorHAnsi"/>
          <w:sz w:val="24"/>
          <w:szCs w:val="24"/>
        </w:rPr>
        <w:t xml:space="preserve"> un </w:t>
      </w:r>
      <w:r w:rsidR="0075157C" w:rsidRPr="001F2F7B">
        <w:rPr>
          <w:rFonts w:ascii="Calibri" w:hAnsi="Calibri" w:cstheme="minorHAnsi"/>
          <w:sz w:val="24"/>
          <w:szCs w:val="24"/>
        </w:rPr>
        <w:t>Établissement</w:t>
      </w:r>
      <w:r w:rsidRPr="001F2F7B">
        <w:rPr>
          <w:rFonts w:ascii="Calibri" w:hAnsi="Calibri" w:cstheme="minorHAnsi"/>
          <w:sz w:val="24"/>
          <w:szCs w:val="24"/>
        </w:rPr>
        <w:t xml:space="preserve"> Public ou d’un autre organisme Public</w:t>
      </w:r>
      <w:r w:rsidR="0075157C" w:rsidRPr="001F2F7B">
        <w:rPr>
          <w:rFonts w:ascii="Calibri" w:hAnsi="Calibri" w:cstheme="minorHAnsi"/>
          <w:sz w:val="24"/>
          <w:szCs w:val="24"/>
        </w:rPr>
        <w:t>.</w:t>
      </w:r>
    </w:p>
    <w:p w14:paraId="2C427CEE" w14:textId="77777777" w:rsidR="0075157C" w:rsidRPr="001F2F7B" w:rsidRDefault="0075157C" w:rsidP="00DD1CBD">
      <w:pPr>
        <w:jc w:val="both"/>
        <w:rPr>
          <w:rFonts w:ascii="Calibri" w:hAnsi="Calibri" w:cstheme="minorHAnsi"/>
          <w:sz w:val="24"/>
          <w:szCs w:val="24"/>
        </w:rPr>
      </w:pPr>
    </w:p>
    <w:p w14:paraId="0DBF9327" w14:textId="77777777" w:rsidR="0078587A" w:rsidRPr="001F2F7B" w:rsidRDefault="0078587A" w:rsidP="00DD1CBD">
      <w:pPr>
        <w:jc w:val="both"/>
        <w:rPr>
          <w:rFonts w:ascii="Calibri" w:hAnsi="Calibri" w:cstheme="minorHAnsi"/>
          <w:sz w:val="24"/>
          <w:szCs w:val="24"/>
        </w:rPr>
      </w:pPr>
      <w:r w:rsidRPr="001F2F7B">
        <w:rPr>
          <w:rFonts w:ascii="Calibri" w:hAnsi="Calibri" w:cstheme="minorHAnsi"/>
          <w:sz w:val="24"/>
          <w:szCs w:val="24"/>
        </w:rPr>
        <w:t xml:space="preserve">Le service fait intervient après l’engagement de la dépense et avant liquidation de celle-ci </w:t>
      </w:r>
    </w:p>
    <w:p w14:paraId="097CE6BC" w14:textId="77777777" w:rsidR="00E929BF" w:rsidRPr="001F2F7B" w:rsidRDefault="00E929BF" w:rsidP="00DD1CBD">
      <w:pPr>
        <w:jc w:val="both"/>
        <w:rPr>
          <w:rFonts w:ascii="Calibri" w:hAnsi="Calibri" w:cstheme="minorHAnsi"/>
          <w:b/>
          <w:sz w:val="24"/>
          <w:szCs w:val="24"/>
        </w:rPr>
      </w:pPr>
    </w:p>
    <w:p w14:paraId="17AC6A2E" w14:textId="77777777" w:rsidR="0078587A" w:rsidRPr="001F2F7B" w:rsidRDefault="0078587A" w:rsidP="00DD1CBD">
      <w:pPr>
        <w:jc w:val="both"/>
        <w:rPr>
          <w:rFonts w:ascii="Calibri" w:hAnsi="Calibri" w:cstheme="minorHAnsi"/>
          <w:sz w:val="24"/>
          <w:szCs w:val="24"/>
        </w:rPr>
      </w:pPr>
      <w:r w:rsidRPr="001F2F7B">
        <w:rPr>
          <w:rFonts w:ascii="Calibri" w:hAnsi="Calibri" w:cstheme="minorHAnsi"/>
          <w:sz w:val="24"/>
          <w:szCs w:val="24"/>
        </w:rPr>
        <w:t>Le service fait est ainsi un indicateur par lequel on peut constater et juger de l’exigibilité de la dette publique du Ministère, ou de l’</w:t>
      </w:r>
      <w:r w:rsidR="00521A9E" w:rsidRPr="001F2F7B">
        <w:rPr>
          <w:rFonts w:ascii="Calibri" w:hAnsi="Calibri" w:cstheme="minorHAnsi"/>
          <w:sz w:val="24"/>
          <w:szCs w:val="24"/>
        </w:rPr>
        <w:t>Établissement</w:t>
      </w:r>
      <w:r w:rsidRPr="001F2F7B">
        <w:rPr>
          <w:rFonts w:ascii="Calibri" w:hAnsi="Calibri" w:cstheme="minorHAnsi"/>
          <w:sz w:val="24"/>
          <w:szCs w:val="24"/>
        </w:rPr>
        <w:t xml:space="preserve"> publics le certificat du service fait indique la prise en charge matérielle des biens livrés et leur enregistrement au livre-journal par le comptable matières</w:t>
      </w:r>
      <w:r w:rsidR="00B758B5" w:rsidRPr="001F2F7B">
        <w:rPr>
          <w:rFonts w:ascii="Calibri" w:hAnsi="Calibri" w:cstheme="minorHAnsi"/>
          <w:sz w:val="24"/>
          <w:szCs w:val="24"/>
        </w:rPr>
        <w:t xml:space="preserve">. </w:t>
      </w:r>
      <w:r w:rsidRPr="001F2F7B">
        <w:rPr>
          <w:rFonts w:ascii="Calibri" w:hAnsi="Calibri" w:cstheme="minorHAnsi"/>
          <w:sz w:val="24"/>
          <w:szCs w:val="24"/>
        </w:rPr>
        <w:t>Il s’agit de :</w:t>
      </w:r>
    </w:p>
    <w:p w14:paraId="4C721CCF" w14:textId="77777777" w:rsidR="00B758B5" w:rsidRPr="001F2F7B" w:rsidRDefault="00B758B5" w:rsidP="00DD1CBD">
      <w:pPr>
        <w:jc w:val="both"/>
        <w:rPr>
          <w:rFonts w:ascii="Calibri" w:hAnsi="Calibri" w:cstheme="minorHAnsi"/>
          <w:sz w:val="24"/>
          <w:szCs w:val="24"/>
        </w:rPr>
      </w:pPr>
    </w:p>
    <w:p w14:paraId="50C81095" w14:textId="77777777" w:rsidR="0078587A" w:rsidRPr="001F2F7B" w:rsidRDefault="0078587A" w:rsidP="00DD1CBD">
      <w:pPr>
        <w:pStyle w:val="ListParagraph"/>
        <w:numPr>
          <w:ilvl w:val="0"/>
          <w:numId w:val="44"/>
        </w:numPr>
        <w:jc w:val="both"/>
        <w:rPr>
          <w:rFonts w:ascii="Calibri" w:hAnsi="Calibri" w:cstheme="minorHAnsi"/>
          <w:b/>
          <w:bCs/>
          <w:sz w:val="24"/>
          <w:szCs w:val="24"/>
        </w:rPr>
      </w:pPr>
      <w:r w:rsidRPr="001F2F7B">
        <w:rPr>
          <w:rFonts w:ascii="Calibri" w:hAnsi="Calibri" w:cstheme="minorHAnsi"/>
          <w:b/>
          <w:bCs/>
          <w:sz w:val="24"/>
          <w:szCs w:val="24"/>
        </w:rPr>
        <w:t>L’imputation budgétaire qui précise :</w:t>
      </w:r>
    </w:p>
    <w:p w14:paraId="263106BD" w14:textId="77777777" w:rsidR="00B758B5" w:rsidRPr="001F2F7B" w:rsidRDefault="00B758B5" w:rsidP="00DD1CBD">
      <w:pPr>
        <w:pStyle w:val="ListParagraph"/>
        <w:jc w:val="both"/>
        <w:rPr>
          <w:rFonts w:ascii="Calibri" w:hAnsi="Calibri" w:cstheme="minorHAnsi"/>
          <w:sz w:val="24"/>
          <w:szCs w:val="24"/>
        </w:rPr>
      </w:pPr>
    </w:p>
    <w:p w14:paraId="41DC35A2" w14:textId="77777777" w:rsidR="0078587A" w:rsidRPr="001F2F7B" w:rsidRDefault="0078587A" w:rsidP="00DD1CBD">
      <w:pPr>
        <w:pStyle w:val="ListParagraph"/>
        <w:numPr>
          <w:ilvl w:val="1"/>
          <w:numId w:val="248"/>
        </w:numPr>
        <w:jc w:val="both"/>
        <w:rPr>
          <w:rFonts w:ascii="Calibri" w:hAnsi="Calibri" w:cstheme="minorHAnsi"/>
          <w:sz w:val="24"/>
          <w:szCs w:val="24"/>
        </w:rPr>
      </w:pPr>
      <w:r w:rsidRPr="001F2F7B">
        <w:rPr>
          <w:rFonts w:ascii="Calibri" w:hAnsi="Calibri" w:cstheme="minorHAnsi"/>
          <w:sz w:val="24"/>
          <w:szCs w:val="24"/>
        </w:rPr>
        <w:t>L’Exercice</w:t>
      </w:r>
      <w:r w:rsidR="00B758B5" w:rsidRPr="001F2F7B">
        <w:rPr>
          <w:rFonts w:ascii="Calibri" w:hAnsi="Calibri" w:cstheme="minorHAnsi"/>
          <w:sz w:val="24"/>
          <w:szCs w:val="24"/>
        </w:rPr>
        <w:t> ;</w:t>
      </w:r>
    </w:p>
    <w:p w14:paraId="380271CD" w14:textId="77777777" w:rsidR="0078587A" w:rsidRPr="001F2F7B" w:rsidRDefault="00B758B5" w:rsidP="00DD1CBD">
      <w:pPr>
        <w:pStyle w:val="ListParagraph"/>
        <w:numPr>
          <w:ilvl w:val="1"/>
          <w:numId w:val="248"/>
        </w:numPr>
        <w:jc w:val="both"/>
        <w:rPr>
          <w:rFonts w:ascii="Calibri" w:hAnsi="Calibri" w:cstheme="minorHAnsi"/>
          <w:sz w:val="24"/>
          <w:szCs w:val="24"/>
        </w:rPr>
      </w:pPr>
      <w:r w:rsidRPr="001F2F7B">
        <w:rPr>
          <w:rFonts w:ascii="Calibri" w:hAnsi="Calibri" w:cstheme="minorHAnsi"/>
          <w:sz w:val="24"/>
          <w:szCs w:val="24"/>
        </w:rPr>
        <w:t>La section ;</w:t>
      </w:r>
    </w:p>
    <w:p w14:paraId="50D4992B" w14:textId="77777777" w:rsidR="0078587A" w:rsidRPr="001F2F7B" w:rsidRDefault="0078587A" w:rsidP="00DD1CBD">
      <w:pPr>
        <w:pStyle w:val="ListParagraph"/>
        <w:numPr>
          <w:ilvl w:val="1"/>
          <w:numId w:val="248"/>
        </w:numPr>
        <w:jc w:val="both"/>
        <w:rPr>
          <w:rFonts w:ascii="Calibri" w:hAnsi="Calibri" w:cstheme="minorHAnsi"/>
          <w:sz w:val="24"/>
          <w:szCs w:val="24"/>
        </w:rPr>
      </w:pPr>
      <w:r w:rsidRPr="001F2F7B">
        <w:rPr>
          <w:rFonts w:ascii="Calibri" w:hAnsi="Calibri" w:cstheme="minorHAnsi"/>
          <w:sz w:val="24"/>
          <w:szCs w:val="24"/>
        </w:rPr>
        <w:t>La sous-section ou le détenteur</w:t>
      </w:r>
      <w:r w:rsidR="00B758B5" w:rsidRPr="001F2F7B">
        <w:rPr>
          <w:rFonts w:ascii="Calibri" w:hAnsi="Calibri" w:cstheme="minorHAnsi"/>
          <w:sz w:val="24"/>
          <w:szCs w:val="24"/>
        </w:rPr>
        <w:t> ;</w:t>
      </w:r>
      <w:r w:rsidRPr="001F2F7B">
        <w:rPr>
          <w:rFonts w:ascii="Calibri" w:hAnsi="Calibri" w:cstheme="minorHAnsi"/>
          <w:sz w:val="24"/>
          <w:szCs w:val="24"/>
        </w:rPr>
        <w:t xml:space="preserve"> </w:t>
      </w:r>
    </w:p>
    <w:p w14:paraId="0704DC58" w14:textId="77777777" w:rsidR="0078587A" w:rsidRPr="001F2F7B" w:rsidRDefault="0078587A" w:rsidP="00DD1CBD">
      <w:pPr>
        <w:pStyle w:val="ListParagraph"/>
        <w:numPr>
          <w:ilvl w:val="1"/>
          <w:numId w:val="248"/>
        </w:numPr>
        <w:jc w:val="both"/>
        <w:rPr>
          <w:rFonts w:ascii="Calibri" w:hAnsi="Calibri" w:cstheme="minorHAnsi"/>
          <w:sz w:val="24"/>
          <w:szCs w:val="24"/>
        </w:rPr>
      </w:pPr>
      <w:r w:rsidRPr="001F2F7B">
        <w:rPr>
          <w:rFonts w:ascii="Calibri" w:hAnsi="Calibri" w:cstheme="minorHAnsi"/>
          <w:sz w:val="24"/>
          <w:szCs w:val="24"/>
        </w:rPr>
        <w:t>Le titre</w:t>
      </w:r>
      <w:r w:rsidR="00B758B5" w:rsidRPr="001F2F7B">
        <w:rPr>
          <w:rFonts w:ascii="Calibri" w:hAnsi="Calibri" w:cstheme="minorHAnsi"/>
          <w:sz w:val="24"/>
          <w:szCs w:val="24"/>
        </w:rPr>
        <w:t> ;</w:t>
      </w:r>
      <w:r w:rsidRPr="001F2F7B">
        <w:rPr>
          <w:rFonts w:ascii="Calibri" w:hAnsi="Calibri" w:cstheme="minorHAnsi"/>
          <w:sz w:val="24"/>
          <w:szCs w:val="24"/>
        </w:rPr>
        <w:t xml:space="preserve"> </w:t>
      </w:r>
    </w:p>
    <w:p w14:paraId="6085C7A6" w14:textId="77777777" w:rsidR="0078587A" w:rsidRPr="001F2F7B" w:rsidRDefault="0078587A" w:rsidP="00DD1CBD">
      <w:pPr>
        <w:pStyle w:val="ListParagraph"/>
        <w:numPr>
          <w:ilvl w:val="1"/>
          <w:numId w:val="248"/>
        </w:numPr>
        <w:jc w:val="both"/>
        <w:rPr>
          <w:rFonts w:ascii="Calibri" w:hAnsi="Calibri" w:cstheme="minorHAnsi"/>
          <w:sz w:val="24"/>
          <w:szCs w:val="24"/>
        </w:rPr>
      </w:pPr>
      <w:r w:rsidRPr="001F2F7B">
        <w:rPr>
          <w:rFonts w:ascii="Calibri" w:hAnsi="Calibri" w:cstheme="minorHAnsi"/>
          <w:sz w:val="24"/>
          <w:szCs w:val="24"/>
        </w:rPr>
        <w:t>Le chapitre</w:t>
      </w:r>
      <w:r w:rsidR="00B758B5" w:rsidRPr="001F2F7B">
        <w:rPr>
          <w:rFonts w:ascii="Calibri" w:hAnsi="Calibri" w:cstheme="minorHAnsi"/>
          <w:sz w:val="24"/>
          <w:szCs w:val="24"/>
        </w:rPr>
        <w:t> ;</w:t>
      </w:r>
      <w:r w:rsidRPr="001F2F7B">
        <w:rPr>
          <w:rFonts w:ascii="Calibri" w:hAnsi="Calibri" w:cstheme="minorHAnsi"/>
          <w:sz w:val="24"/>
          <w:szCs w:val="24"/>
        </w:rPr>
        <w:t xml:space="preserve"> </w:t>
      </w:r>
    </w:p>
    <w:p w14:paraId="0749278A" w14:textId="77777777" w:rsidR="0078587A" w:rsidRPr="001F2F7B" w:rsidRDefault="0078587A" w:rsidP="00DD1CBD">
      <w:pPr>
        <w:pStyle w:val="ListParagraph"/>
        <w:numPr>
          <w:ilvl w:val="1"/>
          <w:numId w:val="248"/>
        </w:numPr>
        <w:jc w:val="both"/>
        <w:rPr>
          <w:rFonts w:ascii="Calibri" w:hAnsi="Calibri" w:cstheme="minorHAnsi"/>
          <w:sz w:val="24"/>
          <w:szCs w:val="24"/>
        </w:rPr>
      </w:pPr>
      <w:r w:rsidRPr="001F2F7B">
        <w:rPr>
          <w:rFonts w:ascii="Calibri" w:hAnsi="Calibri" w:cstheme="minorHAnsi"/>
          <w:sz w:val="24"/>
          <w:szCs w:val="24"/>
        </w:rPr>
        <w:t>L</w:t>
      </w:r>
      <w:r w:rsidR="00B758B5" w:rsidRPr="001F2F7B">
        <w:rPr>
          <w:rFonts w:ascii="Calibri" w:hAnsi="Calibri" w:cstheme="minorHAnsi"/>
          <w:sz w:val="24"/>
          <w:szCs w:val="24"/>
        </w:rPr>
        <w:t>’article.</w:t>
      </w:r>
    </w:p>
    <w:p w14:paraId="1C7E92C1" w14:textId="77777777" w:rsidR="00B758B5" w:rsidRPr="001F2F7B" w:rsidRDefault="00B758B5" w:rsidP="00DD1CBD">
      <w:pPr>
        <w:pStyle w:val="ListParagraph"/>
        <w:jc w:val="both"/>
        <w:rPr>
          <w:rFonts w:ascii="Calibri" w:hAnsi="Calibri" w:cstheme="minorHAnsi"/>
          <w:sz w:val="24"/>
          <w:szCs w:val="24"/>
        </w:rPr>
      </w:pPr>
    </w:p>
    <w:p w14:paraId="3ED0C3BD" w14:textId="77777777" w:rsidR="0078587A" w:rsidRPr="001F2F7B" w:rsidRDefault="0078587A" w:rsidP="00DD1CBD">
      <w:pPr>
        <w:pStyle w:val="ListParagraph"/>
        <w:numPr>
          <w:ilvl w:val="0"/>
          <w:numId w:val="44"/>
        </w:numPr>
        <w:jc w:val="both"/>
        <w:rPr>
          <w:rFonts w:ascii="Calibri" w:hAnsi="Calibri" w:cstheme="minorHAnsi"/>
          <w:b/>
          <w:bCs/>
          <w:sz w:val="24"/>
          <w:szCs w:val="24"/>
        </w:rPr>
      </w:pPr>
      <w:r w:rsidRPr="001F2F7B">
        <w:rPr>
          <w:rFonts w:ascii="Calibri" w:hAnsi="Calibri" w:cstheme="minorHAnsi"/>
          <w:b/>
          <w:bCs/>
          <w:sz w:val="24"/>
          <w:szCs w:val="24"/>
        </w:rPr>
        <w:t>L’objet de la dépense</w:t>
      </w:r>
      <w:r w:rsidR="00B758B5" w:rsidRPr="001F2F7B">
        <w:rPr>
          <w:rFonts w:ascii="Calibri" w:hAnsi="Calibri" w:cstheme="minorHAnsi"/>
          <w:b/>
          <w:bCs/>
          <w:sz w:val="24"/>
          <w:szCs w:val="24"/>
        </w:rPr>
        <w:t> ;</w:t>
      </w:r>
    </w:p>
    <w:p w14:paraId="69F20A64" w14:textId="77777777" w:rsidR="0078587A" w:rsidRPr="001F2F7B" w:rsidRDefault="0078587A" w:rsidP="00DD1CBD">
      <w:pPr>
        <w:pStyle w:val="ListParagraph"/>
        <w:numPr>
          <w:ilvl w:val="0"/>
          <w:numId w:val="44"/>
        </w:numPr>
        <w:jc w:val="both"/>
        <w:rPr>
          <w:rFonts w:ascii="Calibri" w:hAnsi="Calibri" w:cstheme="minorHAnsi"/>
          <w:b/>
          <w:bCs/>
          <w:sz w:val="24"/>
          <w:szCs w:val="24"/>
        </w:rPr>
      </w:pPr>
      <w:r w:rsidRPr="001F2F7B">
        <w:rPr>
          <w:rFonts w:ascii="Calibri" w:hAnsi="Calibri" w:cstheme="minorHAnsi"/>
          <w:b/>
          <w:bCs/>
          <w:sz w:val="24"/>
          <w:szCs w:val="24"/>
        </w:rPr>
        <w:t>Le montant de la dépense</w:t>
      </w:r>
      <w:r w:rsidR="00B758B5" w:rsidRPr="001F2F7B">
        <w:rPr>
          <w:rFonts w:ascii="Calibri" w:hAnsi="Calibri" w:cstheme="minorHAnsi"/>
          <w:b/>
          <w:bCs/>
          <w:sz w:val="24"/>
          <w:szCs w:val="24"/>
        </w:rPr>
        <w:t> ;</w:t>
      </w:r>
    </w:p>
    <w:p w14:paraId="05858B47" w14:textId="77777777" w:rsidR="0078587A" w:rsidRPr="001F2F7B" w:rsidRDefault="00B758B5" w:rsidP="00DD1CBD">
      <w:pPr>
        <w:pStyle w:val="ListParagraph"/>
        <w:numPr>
          <w:ilvl w:val="0"/>
          <w:numId w:val="44"/>
        </w:numPr>
        <w:jc w:val="both"/>
        <w:rPr>
          <w:rFonts w:ascii="Calibri" w:hAnsi="Calibri" w:cstheme="minorHAnsi"/>
          <w:b/>
          <w:bCs/>
          <w:sz w:val="24"/>
          <w:szCs w:val="24"/>
        </w:rPr>
      </w:pPr>
      <w:r w:rsidRPr="001F2F7B">
        <w:rPr>
          <w:rFonts w:ascii="Calibri" w:hAnsi="Calibri" w:cstheme="minorHAnsi"/>
          <w:b/>
          <w:bCs/>
          <w:sz w:val="24"/>
          <w:szCs w:val="24"/>
        </w:rPr>
        <w:t>Le fournisseur/prestataire.</w:t>
      </w:r>
    </w:p>
    <w:p w14:paraId="6F3CDA50" w14:textId="77777777" w:rsidR="00B758B5" w:rsidRPr="001F2F7B" w:rsidRDefault="00B758B5">
      <w:pPr>
        <w:spacing w:after="160" w:line="259" w:lineRule="auto"/>
        <w:rPr>
          <w:rFonts w:ascii="Calibri" w:hAnsi="Calibri" w:cstheme="minorHAnsi"/>
          <w:sz w:val="24"/>
          <w:szCs w:val="24"/>
        </w:rPr>
      </w:pPr>
      <w:r w:rsidRPr="001F2F7B">
        <w:rPr>
          <w:rFonts w:ascii="Calibri" w:hAnsi="Calibri" w:cstheme="minorHAnsi"/>
          <w:sz w:val="24"/>
          <w:szCs w:val="24"/>
        </w:rPr>
        <w:br w:type="page"/>
      </w:r>
    </w:p>
    <w:p w14:paraId="0C901FC2" w14:textId="77777777" w:rsidR="0078587A" w:rsidRPr="001F2F7B" w:rsidRDefault="0078587A" w:rsidP="00DD1CBD">
      <w:pPr>
        <w:jc w:val="both"/>
        <w:rPr>
          <w:rFonts w:ascii="Calibri" w:hAnsi="Calibri" w:cstheme="minorHAnsi"/>
          <w:sz w:val="24"/>
          <w:szCs w:val="24"/>
        </w:rPr>
      </w:pPr>
      <w:r w:rsidRPr="001F2F7B">
        <w:rPr>
          <w:rFonts w:ascii="Calibri" w:hAnsi="Calibri" w:cstheme="minorHAnsi"/>
          <w:sz w:val="24"/>
          <w:szCs w:val="24"/>
        </w:rPr>
        <w:t>Les éléments nouveaux qui doiv</w:t>
      </w:r>
      <w:r w:rsidR="00E929BF" w:rsidRPr="001F2F7B">
        <w:rPr>
          <w:rFonts w:ascii="Calibri" w:hAnsi="Calibri" w:cstheme="minorHAnsi"/>
          <w:sz w:val="24"/>
          <w:szCs w:val="24"/>
        </w:rPr>
        <w:t>ent être saisi</w:t>
      </w:r>
      <w:r w:rsidR="0028562E" w:rsidRPr="001F2F7B">
        <w:rPr>
          <w:rFonts w:ascii="Calibri" w:hAnsi="Calibri" w:cstheme="minorHAnsi"/>
          <w:sz w:val="24"/>
          <w:szCs w:val="24"/>
        </w:rPr>
        <w:t>s</w:t>
      </w:r>
      <w:r w:rsidR="00E929BF" w:rsidRPr="001F2F7B">
        <w:rPr>
          <w:rFonts w:ascii="Calibri" w:hAnsi="Calibri" w:cstheme="minorHAnsi"/>
          <w:sz w:val="24"/>
          <w:szCs w:val="24"/>
        </w:rPr>
        <w:t xml:space="preserve"> par le </w:t>
      </w:r>
      <w:r w:rsidR="00B758B5" w:rsidRPr="001F2F7B">
        <w:rPr>
          <w:rFonts w:ascii="Calibri" w:hAnsi="Calibri" w:cstheme="minorHAnsi"/>
          <w:sz w:val="24"/>
          <w:szCs w:val="24"/>
        </w:rPr>
        <w:t>comptable matières sont :</w:t>
      </w:r>
    </w:p>
    <w:p w14:paraId="101F1026" w14:textId="77777777" w:rsidR="00B758B5" w:rsidRPr="001F2F7B" w:rsidRDefault="00B758B5" w:rsidP="00DD1CBD">
      <w:pPr>
        <w:jc w:val="both"/>
        <w:rPr>
          <w:rFonts w:ascii="Calibri" w:hAnsi="Calibri" w:cstheme="minorHAnsi"/>
          <w:sz w:val="24"/>
          <w:szCs w:val="24"/>
        </w:rPr>
      </w:pPr>
    </w:p>
    <w:p w14:paraId="12BB3DE6" w14:textId="77777777" w:rsidR="0078587A" w:rsidRPr="001F2F7B" w:rsidRDefault="00E929BF" w:rsidP="00DD1CBD">
      <w:pPr>
        <w:pStyle w:val="ListParagraph"/>
        <w:numPr>
          <w:ilvl w:val="0"/>
          <w:numId w:val="45"/>
        </w:numPr>
        <w:jc w:val="both"/>
        <w:rPr>
          <w:rFonts w:ascii="Calibri" w:hAnsi="Calibri" w:cstheme="minorHAnsi"/>
          <w:sz w:val="24"/>
          <w:szCs w:val="24"/>
        </w:rPr>
      </w:pPr>
      <w:r w:rsidRPr="001F2F7B">
        <w:rPr>
          <w:rFonts w:ascii="Calibri" w:hAnsi="Calibri" w:cstheme="minorHAnsi"/>
          <w:sz w:val="24"/>
          <w:szCs w:val="24"/>
        </w:rPr>
        <w:t>L</w:t>
      </w:r>
      <w:r w:rsidR="0078587A" w:rsidRPr="001F2F7B">
        <w:rPr>
          <w:rFonts w:ascii="Calibri" w:hAnsi="Calibri" w:cstheme="minorHAnsi"/>
          <w:sz w:val="24"/>
          <w:szCs w:val="24"/>
        </w:rPr>
        <w:t>e numéro d’Entrée du bien</w:t>
      </w:r>
      <w:r w:rsidR="00B758B5" w:rsidRPr="001F2F7B">
        <w:rPr>
          <w:rFonts w:ascii="Calibri" w:hAnsi="Calibri" w:cstheme="minorHAnsi"/>
          <w:sz w:val="24"/>
          <w:szCs w:val="24"/>
        </w:rPr>
        <w:t> ;</w:t>
      </w:r>
    </w:p>
    <w:p w14:paraId="34426DF5" w14:textId="77777777" w:rsidR="0078587A" w:rsidRPr="001F2F7B" w:rsidRDefault="0078587A" w:rsidP="00DD1CBD">
      <w:pPr>
        <w:pStyle w:val="ListParagraph"/>
        <w:numPr>
          <w:ilvl w:val="0"/>
          <w:numId w:val="45"/>
        </w:numPr>
        <w:jc w:val="both"/>
        <w:rPr>
          <w:rFonts w:ascii="Calibri" w:hAnsi="Calibri" w:cstheme="minorHAnsi"/>
          <w:sz w:val="24"/>
          <w:szCs w:val="24"/>
        </w:rPr>
      </w:pPr>
      <w:r w:rsidRPr="001F2F7B">
        <w:rPr>
          <w:rFonts w:ascii="Calibri" w:hAnsi="Calibri" w:cstheme="minorHAnsi"/>
          <w:sz w:val="24"/>
          <w:szCs w:val="24"/>
        </w:rPr>
        <w:t>La date d’entrée du bien : la date indiquée de certification du service fait doit toujours être la date effective de la réalisation de la prestation ou de la livraison du bien</w:t>
      </w:r>
      <w:r w:rsidR="00B758B5" w:rsidRPr="001F2F7B">
        <w:rPr>
          <w:rFonts w:ascii="Calibri" w:hAnsi="Calibri" w:cstheme="minorHAnsi"/>
          <w:sz w:val="24"/>
          <w:szCs w:val="24"/>
        </w:rPr>
        <w:t> ;</w:t>
      </w:r>
    </w:p>
    <w:p w14:paraId="73811BD4" w14:textId="77777777" w:rsidR="0078587A" w:rsidRPr="001F2F7B" w:rsidRDefault="0078587A" w:rsidP="00DD1CBD">
      <w:pPr>
        <w:pStyle w:val="ListParagraph"/>
        <w:numPr>
          <w:ilvl w:val="0"/>
          <w:numId w:val="45"/>
        </w:numPr>
        <w:jc w:val="both"/>
        <w:rPr>
          <w:rFonts w:ascii="Calibri" w:hAnsi="Calibri" w:cstheme="minorHAnsi"/>
          <w:sz w:val="24"/>
          <w:szCs w:val="24"/>
        </w:rPr>
      </w:pPr>
      <w:r w:rsidRPr="001F2F7B">
        <w:rPr>
          <w:rFonts w:ascii="Calibri" w:hAnsi="Calibri" w:cstheme="minorHAnsi"/>
          <w:sz w:val="24"/>
          <w:szCs w:val="24"/>
        </w:rPr>
        <w:t>Les pièces justificatives notamment l’ordre d’entrée et le bon de livraison</w:t>
      </w:r>
      <w:r w:rsidR="00B758B5" w:rsidRPr="001F2F7B">
        <w:rPr>
          <w:rFonts w:ascii="Calibri" w:hAnsi="Calibri" w:cstheme="minorHAnsi"/>
          <w:sz w:val="24"/>
          <w:szCs w:val="24"/>
        </w:rPr>
        <w:t> ;</w:t>
      </w:r>
    </w:p>
    <w:p w14:paraId="3B158D53" w14:textId="77777777" w:rsidR="0078587A" w:rsidRPr="001F2F7B" w:rsidRDefault="0078587A" w:rsidP="00DD1CBD">
      <w:pPr>
        <w:pStyle w:val="ListParagraph"/>
        <w:numPr>
          <w:ilvl w:val="0"/>
          <w:numId w:val="45"/>
        </w:numPr>
        <w:jc w:val="both"/>
        <w:rPr>
          <w:rFonts w:ascii="Calibri" w:hAnsi="Calibri" w:cstheme="minorHAnsi"/>
          <w:sz w:val="24"/>
          <w:szCs w:val="24"/>
        </w:rPr>
      </w:pPr>
      <w:r w:rsidRPr="001F2F7B">
        <w:rPr>
          <w:rFonts w:ascii="Calibri" w:hAnsi="Calibri" w:cstheme="minorHAnsi"/>
          <w:sz w:val="24"/>
          <w:szCs w:val="24"/>
        </w:rPr>
        <w:t xml:space="preserve">Le Numéro d’enregistrement : Après la saisie des informations et l’enregistrement du bien, un </w:t>
      </w:r>
      <w:r w:rsidR="00B758B5" w:rsidRPr="001F2F7B">
        <w:rPr>
          <w:rFonts w:ascii="Calibri" w:hAnsi="Calibri" w:cstheme="minorHAnsi"/>
          <w:sz w:val="24"/>
          <w:szCs w:val="24"/>
        </w:rPr>
        <w:t>n</w:t>
      </w:r>
      <w:r w:rsidRPr="001F2F7B">
        <w:rPr>
          <w:rFonts w:ascii="Calibri" w:hAnsi="Calibri" w:cstheme="minorHAnsi"/>
          <w:sz w:val="24"/>
          <w:szCs w:val="24"/>
        </w:rPr>
        <w:t>uméro d’enregistrement s’affiche automatiquement. Il indique l’ordre chronologique des opérations ayant fait l’objet de certification de service fait.</w:t>
      </w:r>
    </w:p>
    <w:p w14:paraId="24711D37" w14:textId="77777777" w:rsidR="00DD1CBD" w:rsidRDefault="00DD1CBD" w:rsidP="00DD1CBD">
      <w:pPr>
        <w:jc w:val="both"/>
        <w:rPr>
          <w:rFonts w:ascii="Calibri" w:hAnsi="Calibri" w:cstheme="minorHAnsi"/>
          <w:sz w:val="24"/>
          <w:szCs w:val="24"/>
        </w:rPr>
      </w:pPr>
    </w:p>
    <w:p w14:paraId="44DB85FD" w14:textId="77777777" w:rsidR="0078587A" w:rsidRPr="001F2F7B" w:rsidRDefault="0078587A" w:rsidP="00DD1CBD">
      <w:pPr>
        <w:jc w:val="both"/>
        <w:rPr>
          <w:rFonts w:ascii="Calibri" w:hAnsi="Calibri" w:cstheme="minorHAnsi"/>
          <w:sz w:val="24"/>
          <w:szCs w:val="24"/>
        </w:rPr>
      </w:pPr>
      <w:r w:rsidRPr="001F2F7B">
        <w:rPr>
          <w:rFonts w:ascii="Calibri" w:hAnsi="Calibri" w:cstheme="minorHAnsi"/>
          <w:sz w:val="24"/>
          <w:szCs w:val="24"/>
        </w:rPr>
        <w:t>Après avoir saisi ces informations sur le certificat de service fait, le comptable matières l’édite, y appose en signature et le fait sign</w:t>
      </w:r>
      <w:r w:rsidR="00521A9E" w:rsidRPr="001F2F7B">
        <w:rPr>
          <w:rFonts w:ascii="Calibri" w:hAnsi="Calibri" w:cstheme="minorHAnsi"/>
          <w:sz w:val="24"/>
          <w:szCs w:val="24"/>
        </w:rPr>
        <w:t>er</w:t>
      </w:r>
      <w:r w:rsidRPr="001F2F7B">
        <w:rPr>
          <w:rFonts w:ascii="Calibri" w:hAnsi="Calibri" w:cstheme="minorHAnsi"/>
          <w:sz w:val="24"/>
          <w:szCs w:val="24"/>
        </w:rPr>
        <w:t xml:space="preserve"> par l’ordonnateur matières</w:t>
      </w:r>
    </w:p>
    <w:p w14:paraId="34B016C6" w14:textId="77777777" w:rsidR="00E929BF" w:rsidRPr="001F2F7B" w:rsidRDefault="00E929BF" w:rsidP="00DD1CBD">
      <w:pPr>
        <w:jc w:val="both"/>
        <w:rPr>
          <w:rFonts w:ascii="Calibri" w:hAnsi="Calibri" w:cstheme="minorHAnsi"/>
          <w:sz w:val="24"/>
          <w:szCs w:val="24"/>
        </w:rPr>
      </w:pPr>
    </w:p>
    <w:p w14:paraId="626677EE" w14:textId="77777777" w:rsidR="0078587A" w:rsidRPr="001F2F7B" w:rsidRDefault="0078587A" w:rsidP="00DD1CBD">
      <w:pPr>
        <w:jc w:val="both"/>
        <w:rPr>
          <w:rFonts w:ascii="Calibri" w:hAnsi="Calibri" w:cstheme="minorHAnsi"/>
          <w:b/>
          <w:sz w:val="24"/>
          <w:szCs w:val="24"/>
        </w:rPr>
      </w:pPr>
      <w:r w:rsidRPr="001F2F7B">
        <w:rPr>
          <w:rFonts w:ascii="Calibri" w:hAnsi="Calibri" w:cstheme="minorHAnsi"/>
          <w:b/>
          <w:sz w:val="24"/>
          <w:szCs w:val="24"/>
        </w:rPr>
        <w:t xml:space="preserve">TRANSMISSION POUR VALIDATION </w:t>
      </w:r>
    </w:p>
    <w:p w14:paraId="227A810D" w14:textId="77777777" w:rsidR="00DD1CBD" w:rsidRDefault="00DD1CBD" w:rsidP="00DD1CBD">
      <w:pPr>
        <w:jc w:val="both"/>
        <w:rPr>
          <w:rFonts w:ascii="Calibri" w:hAnsi="Calibri" w:cstheme="minorHAnsi"/>
          <w:b/>
          <w:i/>
          <w:sz w:val="24"/>
          <w:szCs w:val="24"/>
        </w:rPr>
      </w:pPr>
    </w:p>
    <w:p w14:paraId="1013C2AD" w14:textId="77777777" w:rsidR="0078587A" w:rsidRPr="001F2F7B" w:rsidRDefault="0078587A" w:rsidP="00DD1CBD">
      <w:pPr>
        <w:jc w:val="both"/>
        <w:rPr>
          <w:rFonts w:ascii="Calibri" w:hAnsi="Calibri" w:cstheme="minorHAnsi"/>
          <w:b/>
          <w:i/>
          <w:sz w:val="24"/>
          <w:szCs w:val="24"/>
        </w:rPr>
      </w:pPr>
      <w:r w:rsidRPr="001F2F7B">
        <w:rPr>
          <w:rFonts w:ascii="Calibri" w:hAnsi="Calibri" w:cstheme="minorHAnsi"/>
          <w:b/>
          <w:i/>
          <w:sz w:val="24"/>
          <w:szCs w:val="24"/>
        </w:rPr>
        <w:t>Une fois le certificat édité à la chaine dépenses par le comptable matières, il est joint au bon d’engagement, la facture définitive, l’ordre d’entrée, le bon de commande ou le contrat/marché, ou tout autre document utile pour la transmission à la Direction Nationale de la comptabilité Matières et du Matériel (Division du ressort)</w:t>
      </w:r>
      <w:r w:rsidR="00B758B5" w:rsidRPr="001F2F7B">
        <w:rPr>
          <w:rFonts w:ascii="Calibri" w:hAnsi="Calibri" w:cstheme="minorHAnsi"/>
          <w:b/>
          <w:i/>
          <w:sz w:val="24"/>
          <w:szCs w:val="24"/>
        </w:rPr>
        <w:t>.</w:t>
      </w:r>
    </w:p>
    <w:p w14:paraId="612018D3" w14:textId="77777777" w:rsidR="00B758B5" w:rsidRPr="001F2F7B" w:rsidRDefault="00B758B5" w:rsidP="00DD1CBD">
      <w:pPr>
        <w:jc w:val="both"/>
        <w:rPr>
          <w:rFonts w:ascii="Calibri" w:hAnsi="Calibri" w:cstheme="minorHAnsi"/>
          <w:b/>
          <w:i/>
          <w:sz w:val="24"/>
          <w:szCs w:val="24"/>
        </w:rPr>
      </w:pPr>
    </w:p>
    <w:p w14:paraId="2765366A" w14:textId="77777777" w:rsidR="0078587A" w:rsidRPr="001F2F7B" w:rsidRDefault="0078587A" w:rsidP="00DD1CBD">
      <w:pPr>
        <w:jc w:val="both"/>
        <w:rPr>
          <w:rFonts w:ascii="Calibri" w:hAnsi="Calibri" w:cstheme="minorHAnsi"/>
          <w:sz w:val="24"/>
          <w:szCs w:val="24"/>
        </w:rPr>
      </w:pPr>
      <w:r w:rsidRPr="001F2F7B">
        <w:rPr>
          <w:rFonts w:ascii="Calibri" w:hAnsi="Calibri" w:cstheme="minorHAnsi"/>
          <w:sz w:val="24"/>
          <w:szCs w:val="24"/>
        </w:rPr>
        <w:t>Celle-ci doit s’assurer de la conformité en qualité et en quantité de la commande et de la réception définitive (vérifications administrative et technique) avant validation par signature.</w:t>
      </w:r>
    </w:p>
    <w:p w14:paraId="70E5393A" w14:textId="77777777" w:rsidR="00814C62" w:rsidRPr="001F2F7B" w:rsidRDefault="00814C62" w:rsidP="00DD1CBD">
      <w:pPr>
        <w:jc w:val="both"/>
        <w:rPr>
          <w:rFonts w:ascii="Calibri" w:hAnsi="Calibri" w:cstheme="minorHAnsi"/>
          <w:sz w:val="24"/>
          <w:szCs w:val="24"/>
        </w:rPr>
      </w:pPr>
    </w:p>
    <w:p w14:paraId="24D1532B" w14:textId="77777777" w:rsidR="0078587A" w:rsidRPr="001F2F7B" w:rsidRDefault="0078587A" w:rsidP="00DD1CBD">
      <w:pPr>
        <w:jc w:val="both"/>
        <w:rPr>
          <w:rFonts w:ascii="Calibri" w:hAnsi="Calibri" w:cstheme="minorHAnsi"/>
          <w:sz w:val="24"/>
          <w:szCs w:val="24"/>
        </w:rPr>
      </w:pPr>
      <w:r w:rsidRPr="001F2F7B">
        <w:rPr>
          <w:rFonts w:ascii="Calibri" w:hAnsi="Calibri" w:cstheme="minorHAnsi"/>
          <w:sz w:val="24"/>
          <w:szCs w:val="24"/>
        </w:rPr>
        <w:t>Cette pièce est indispensable pour produire le compte matière de la nation</w:t>
      </w:r>
      <w:r w:rsidR="00B758B5" w:rsidRPr="001F2F7B">
        <w:rPr>
          <w:rFonts w:ascii="Calibri" w:hAnsi="Calibri" w:cstheme="minorHAnsi"/>
          <w:sz w:val="24"/>
          <w:szCs w:val="24"/>
        </w:rPr>
        <w:t>.</w:t>
      </w:r>
      <w:r w:rsidRPr="001F2F7B">
        <w:rPr>
          <w:rFonts w:ascii="Calibri" w:hAnsi="Calibri" w:cstheme="minorHAnsi"/>
          <w:sz w:val="24"/>
          <w:szCs w:val="24"/>
        </w:rPr>
        <w:t xml:space="preserve"> Le certificat de service fait vaut « bon à payer »</w:t>
      </w:r>
      <w:r w:rsidR="00B758B5" w:rsidRPr="001F2F7B">
        <w:rPr>
          <w:rFonts w:ascii="Calibri" w:hAnsi="Calibri" w:cstheme="minorHAnsi"/>
          <w:sz w:val="24"/>
          <w:szCs w:val="24"/>
        </w:rPr>
        <w:t>.</w:t>
      </w:r>
    </w:p>
    <w:p w14:paraId="0D705E15" w14:textId="77777777" w:rsidR="00814C62" w:rsidRPr="001F2F7B" w:rsidRDefault="00814C62" w:rsidP="00DD1CBD">
      <w:pPr>
        <w:jc w:val="both"/>
        <w:rPr>
          <w:rFonts w:ascii="Calibri" w:hAnsi="Calibri" w:cstheme="minorHAnsi"/>
          <w:sz w:val="24"/>
          <w:szCs w:val="24"/>
        </w:rPr>
      </w:pPr>
    </w:p>
    <w:p w14:paraId="2AD60DB8" w14:textId="77777777" w:rsidR="0078587A" w:rsidRPr="001F2F7B" w:rsidRDefault="0078587A" w:rsidP="00DD1CBD">
      <w:pPr>
        <w:jc w:val="both"/>
        <w:rPr>
          <w:rFonts w:ascii="Calibri" w:hAnsi="Calibri" w:cstheme="minorHAnsi"/>
          <w:sz w:val="24"/>
          <w:szCs w:val="24"/>
        </w:rPr>
      </w:pPr>
      <w:r w:rsidRPr="001F2F7B">
        <w:rPr>
          <w:rFonts w:ascii="Calibri" w:hAnsi="Calibri" w:cstheme="minorHAnsi"/>
          <w:sz w:val="24"/>
          <w:szCs w:val="24"/>
        </w:rPr>
        <w:t>Toute dépense relative à l’acquisition de biens meubles, équipements, véhicules et engin</w:t>
      </w:r>
      <w:r w:rsidR="0028562E" w:rsidRPr="001F2F7B">
        <w:rPr>
          <w:rFonts w:ascii="Calibri" w:hAnsi="Calibri" w:cstheme="minorHAnsi"/>
          <w:sz w:val="24"/>
          <w:szCs w:val="24"/>
        </w:rPr>
        <w:t>s</w:t>
      </w:r>
      <w:r w:rsidRPr="001F2F7B">
        <w:rPr>
          <w:rFonts w:ascii="Calibri" w:hAnsi="Calibri" w:cstheme="minorHAnsi"/>
          <w:sz w:val="24"/>
          <w:szCs w:val="24"/>
        </w:rPr>
        <w:t>, fourniture, prestations</w:t>
      </w:r>
      <w:r w:rsidR="0028562E" w:rsidRPr="001F2F7B">
        <w:rPr>
          <w:rFonts w:ascii="Calibri" w:hAnsi="Calibri" w:cstheme="minorHAnsi"/>
          <w:sz w:val="24"/>
          <w:szCs w:val="24"/>
        </w:rPr>
        <w:t>,</w:t>
      </w:r>
      <w:r w:rsidR="00915BC5" w:rsidRPr="001F2F7B">
        <w:rPr>
          <w:rFonts w:ascii="Calibri" w:hAnsi="Calibri" w:cstheme="minorHAnsi"/>
          <w:sz w:val="24"/>
          <w:szCs w:val="24"/>
        </w:rPr>
        <w:t xml:space="preserve"> </w:t>
      </w:r>
      <w:r w:rsidRPr="001F2F7B">
        <w:rPr>
          <w:rFonts w:ascii="Calibri" w:hAnsi="Calibri" w:cstheme="minorHAnsi"/>
          <w:sz w:val="24"/>
          <w:szCs w:val="24"/>
        </w:rPr>
        <w:t>entretien, réparation et rénovation desdits biens non revêtue du sceau de la direction Nationale de la Comptabilité Matières ne saurait être payée</w:t>
      </w:r>
      <w:r w:rsidR="00B758B5" w:rsidRPr="001F2F7B">
        <w:rPr>
          <w:rFonts w:ascii="Calibri" w:hAnsi="Calibri" w:cstheme="minorHAnsi"/>
          <w:sz w:val="24"/>
          <w:szCs w:val="24"/>
        </w:rPr>
        <w:t>.</w:t>
      </w:r>
    </w:p>
    <w:p w14:paraId="70D90742" w14:textId="77777777" w:rsidR="00814C62" w:rsidRPr="001F2F7B" w:rsidRDefault="00814C62" w:rsidP="00DD1CBD">
      <w:pPr>
        <w:jc w:val="both"/>
        <w:rPr>
          <w:rFonts w:ascii="Calibri" w:hAnsi="Calibri" w:cstheme="minorHAnsi"/>
          <w:sz w:val="24"/>
          <w:szCs w:val="24"/>
        </w:rPr>
      </w:pPr>
    </w:p>
    <w:p w14:paraId="50F870C0" w14:textId="77777777" w:rsidR="00B758B5" w:rsidRPr="001F2F7B" w:rsidRDefault="0078587A" w:rsidP="00DD1CBD">
      <w:pPr>
        <w:jc w:val="both"/>
        <w:rPr>
          <w:rFonts w:ascii="Calibri" w:hAnsi="Calibri" w:cstheme="minorHAnsi"/>
          <w:sz w:val="24"/>
          <w:szCs w:val="24"/>
        </w:rPr>
      </w:pPr>
      <w:r w:rsidRPr="001F2F7B">
        <w:rPr>
          <w:rFonts w:ascii="Calibri" w:hAnsi="Calibri" w:cstheme="minorHAnsi"/>
          <w:sz w:val="24"/>
          <w:szCs w:val="24"/>
        </w:rPr>
        <w:t>Concernant les entretiens, réparation et rénovation des matières, la date d’entrée et le Numéro d’entrée du bien restent inchangés</w:t>
      </w:r>
      <w:r w:rsidR="00B758B5" w:rsidRPr="001F2F7B">
        <w:rPr>
          <w:rFonts w:ascii="Calibri" w:hAnsi="Calibri" w:cstheme="minorHAnsi"/>
          <w:sz w:val="24"/>
          <w:szCs w:val="24"/>
        </w:rPr>
        <w:t xml:space="preserve">. </w:t>
      </w:r>
    </w:p>
    <w:p w14:paraId="660A66AA" w14:textId="77777777" w:rsidR="00B758B5" w:rsidRPr="001F2F7B" w:rsidRDefault="00B758B5" w:rsidP="00DD1CBD">
      <w:pPr>
        <w:jc w:val="both"/>
        <w:rPr>
          <w:rFonts w:ascii="Calibri" w:hAnsi="Calibri" w:cstheme="minorHAnsi"/>
          <w:sz w:val="24"/>
          <w:szCs w:val="24"/>
        </w:rPr>
      </w:pPr>
    </w:p>
    <w:p w14:paraId="38117DB2" w14:textId="77777777" w:rsidR="0078587A" w:rsidRPr="001F2F7B" w:rsidRDefault="0078587A" w:rsidP="00DD1CBD">
      <w:pPr>
        <w:jc w:val="both"/>
        <w:rPr>
          <w:rFonts w:ascii="Calibri" w:hAnsi="Calibri" w:cstheme="minorHAnsi"/>
          <w:sz w:val="24"/>
          <w:szCs w:val="24"/>
        </w:rPr>
      </w:pPr>
      <w:r w:rsidRPr="001F2F7B">
        <w:rPr>
          <w:rFonts w:ascii="Calibri" w:hAnsi="Calibri" w:cstheme="minorHAnsi"/>
          <w:sz w:val="24"/>
          <w:szCs w:val="24"/>
        </w:rPr>
        <w:t>Cette démarche est valable pour les dépenses de régularisation.</w:t>
      </w:r>
    </w:p>
    <w:p w14:paraId="120FEBC3" w14:textId="77777777" w:rsidR="00E929BF" w:rsidRPr="001F2F7B" w:rsidRDefault="00E929BF" w:rsidP="00DD1CBD">
      <w:pPr>
        <w:rPr>
          <w:rFonts w:ascii="Calibri" w:hAnsi="Calibri" w:cstheme="minorHAnsi"/>
          <w:sz w:val="24"/>
          <w:szCs w:val="24"/>
        </w:rPr>
      </w:pPr>
      <w:r w:rsidRPr="001F2F7B">
        <w:rPr>
          <w:rFonts w:ascii="Calibri" w:hAnsi="Calibri" w:cstheme="minorHAnsi"/>
          <w:sz w:val="24"/>
          <w:szCs w:val="24"/>
        </w:rPr>
        <w:br w:type="page"/>
      </w:r>
    </w:p>
    <w:p w14:paraId="07D44001" w14:textId="37331B44" w:rsidR="0078587A" w:rsidRPr="001F2F7B" w:rsidRDefault="00195DB1" w:rsidP="003726DD">
      <w:pPr>
        <w:pStyle w:val="Heading2"/>
        <w:numPr>
          <w:ilvl w:val="0"/>
          <w:numId w:val="247"/>
        </w:numPr>
        <w:rPr>
          <w:color w:val="auto"/>
        </w:rPr>
      </w:pPr>
      <w:bookmarkStart w:id="378" w:name="_Toc502425853"/>
      <w:bookmarkStart w:id="379" w:name="_Toc503267886"/>
      <w:bookmarkStart w:id="380" w:name="_Toc517961363"/>
      <w:bookmarkStart w:id="381" w:name="_Toc521641583"/>
      <w:r>
        <w:rPr>
          <w:color w:val="auto"/>
        </w:rPr>
        <w:t>PROCÉDURES</w:t>
      </w:r>
      <w:r w:rsidR="0078587A" w:rsidRPr="001F2F7B">
        <w:rPr>
          <w:color w:val="auto"/>
        </w:rPr>
        <w:t xml:space="preserve"> D’</w:t>
      </w:r>
      <w:bookmarkEnd w:id="378"/>
      <w:bookmarkEnd w:id="379"/>
      <w:bookmarkEnd w:id="380"/>
      <w:r w:rsidR="00DD1CBD" w:rsidRPr="001F2F7B">
        <w:rPr>
          <w:color w:val="auto"/>
        </w:rPr>
        <w:t>ENTRÉE</w:t>
      </w:r>
      <w:bookmarkEnd w:id="381"/>
    </w:p>
    <w:p w14:paraId="74A8279F" w14:textId="77777777" w:rsidR="00E929BF" w:rsidRPr="001F2F7B" w:rsidRDefault="00E929BF" w:rsidP="0078587A">
      <w:pPr>
        <w:rPr>
          <w:rFonts w:ascii="Calibri" w:hAnsi="Calibri" w:cstheme="minorHAnsi"/>
          <w:sz w:val="24"/>
          <w:szCs w:val="24"/>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426"/>
        <w:gridCol w:w="5608"/>
        <w:gridCol w:w="1874"/>
      </w:tblGrid>
      <w:tr w:rsidR="00E929BF" w:rsidRPr="001F2F7B" w14:paraId="30E82C06" w14:textId="77777777" w:rsidTr="00CF3CCA">
        <w:trPr>
          <w:jc w:val="center"/>
        </w:trPr>
        <w:tc>
          <w:tcPr>
            <w:tcW w:w="2426" w:type="dxa"/>
            <w:shd w:val="clear" w:color="auto" w:fill="DEEAF6" w:themeFill="accent1" w:themeFillTint="33"/>
            <w:vAlign w:val="center"/>
          </w:tcPr>
          <w:p w14:paraId="720506FB" w14:textId="1F959B0C" w:rsidR="00E929BF" w:rsidRPr="001F2F7B" w:rsidRDefault="00032D2A" w:rsidP="00DD1CBD">
            <w:pPr>
              <w:jc w:val="center"/>
              <w:rPr>
                <w:rFonts w:ascii="Calibri" w:hAnsi="Calibri"/>
                <w:b/>
              </w:rPr>
            </w:pPr>
            <w:r>
              <w:rPr>
                <w:rFonts w:ascii="Calibri" w:hAnsi="Calibri"/>
                <w:b/>
              </w:rPr>
              <w:t>MINISTÈRE DE LA SANTÉ</w:t>
            </w:r>
          </w:p>
          <w:p w14:paraId="45E9ADB7" w14:textId="77777777" w:rsidR="00814C62" w:rsidRPr="001F2F7B" w:rsidRDefault="00814C62" w:rsidP="00DD1CBD">
            <w:pPr>
              <w:jc w:val="center"/>
              <w:rPr>
                <w:rFonts w:ascii="Calibri" w:hAnsi="Calibri"/>
                <w:b/>
              </w:rPr>
            </w:pPr>
          </w:p>
          <w:p w14:paraId="30BA19ED" w14:textId="113E7A66" w:rsidR="00E929BF" w:rsidRPr="001F2F7B" w:rsidRDefault="00E929BF" w:rsidP="00DD1CBD">
            <w:pPr>
              <w:jc w:val="center"/>
              <w:rPr>
                <w:rFonts w:ascii="Calibri" w:hAnsi="Calibri"/>
                <w:b/>
              </w:rPr>
            </w:pPr>
            <w:r w:rsidRPr="001F2F7B">
              <w:rPr>
                <w:rFonts w:ascii="Calibri" w:hAnsi="Calibri"/>
                <w:b/>
              </w:rPr>
              <w:t xml:space="preserve">MANUEL DE </w:t>
            </w:r>
            <w:r w:rsidR="00195DB1">
              <w:rPr>
                <w:rFonts w:ascii="Calibri" w:hAnsi="Calibri"/>
                <w:b/>
              </w:rPr>
              <w:t>PROCÉDURES</w:t>
            </w:r>
          </w:p>
        </w:tc>
        <w:tc>
          <w:tcPr>
            <w:tcW w:w="5608" w:type="dxa"/>
            <w:shd w:val="clear" w:color="auto" w:fill="DEEAF6" w:themeFill="accent1" w:themeFillTint="33"/>
            <w:vAlign w:val="center"/>
          </w:tcPr>
          <w:p w14:paraId="6E8167C5" w14:textId="153B2C5E" w:rsidR="00E929BF" w:rsidRPr="001F2F7B" w:rsidRDefault="00DD1CBD" w:rsidP="00091686">
            <w:pPr>
              <w:jc w:val="center"/>
              <w:rPr>
                <w:rFonts w:ascii="Calibri" w:hAnsi="Calibri"/>
                <w:b/>
              </w:rPr>
            </w:pPr>
            <w:bookmarkStart w:id="382" w:name="_Toc502425854"/>
            <w:r w:rsidRPr="001F2F7B">
              <w:rPr>
                <w:rFonts w:ascii="Calibri" w:hAnsi="Calibri"/>
                <w:b/>
              </w:rPr>
              <w:t>ENTRÉE</w:t>
            </w:r>
            <w:r w:rsidR="00E929BF" w:rsidRPr="001F2F7B">
              <w:rPr>
                <w:rFonts w:ascii="Calibri" w:hAnsi="Calibri"/>
                <w:b/>
              </w:rPr>
              <w:t xml:space="preserve"> EN PATRIMOINE</w:t>
            </w:r>
            <w:bookmarkEnd w:id="382"/>
          </w:p>
        </w:tc>
        <w:tc>
          <w:tcPr>
            <w:tcW w:w="1874" w:type="dxa"/>
            <w:shd w:val="clear" w:color="auto" w:fill="DEEAF6" w:themeFill="accent1" w:themeFillTint="33"/>
            <w:vAlign w:val="center"/>
          </w:tcPr>
          <w:p w14:paraId="7576E620" w14:textId="77777777" w:rsidR="00E929BF" w:rsidRPr="001F2F7B" w:rsidRDefault="00E929BF" w:rsidP="007B4CF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rPr>
            </w:pPr>
            <w:r w:rsidRPr="001F2F7B">
              <w:rPr>
                <w:rFonts w:ascii="Calibri" w:hAnsi="Calibri"/>
                <w:b/>
                <w:spacing w:val="-3"/>
              </w:rPr>
              <w:t>REFERENCE</w:t>
            </w:r>
          </w:p>
          <w:p w14:paraId="6D6759AD" w14:textId="77777777" w:rsidR="00814C62" w:rsidRPr="001F2F7B" w:rsidRDefault="00814C62" w:rsidP="007B4CF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rPr>
            </w:pPr>
            <w:r w:rsidRPr="001F2F7B">
              <w:rPr>
                <w:rFonts w:ascii="Calibri" w:hAnsi="Calibri"/>
                <w:b/>
                <w:spacing w:val="-3"/>
              </w:rPr>
              <w:t>2.5.3.</w:t>
            </w:r>
          </w:p>
        </w:tc>
      </w:tr>
      <w:tr w:rsidR="00E929BF" w:rsidRPr="001F2F7B" w14:paraId="673A7007" w14:textId="77777777" w:rsidTr="00CF3CCA">
        <w:trPr>
          <w:jc w:val="center"/>
        </w:trPr>
        <w:tc>
          <w:tcPr>
            <w:tcW w:w="2426" w:type="dxa"/>
            <w:shd w:val="clear" w:color="auto" w:fill="DEEAF6" w:themeFill="accent1" w:themeFillTint="33"/>
            <w:vAlign w:val="center"/>
          </w:tcPr>
          <w:p w14:paraId="55EDA47D" w14:textId="77777777" w:rsidR="00E929BF" w:rsidRPr="001F2F7B" w:rsidRDefault="00DF7FB8" w:rsidP="00DD1CBD">
            <w:pPr>
              <w:jc w:val="center"/>
              <w:rPr>
                <w:rFonts w:ascii="Calibri" w:hAnsi="Calibri"/>
                <w:b/>
              </w:rPr>
            </w:pPr>
            <w:r w:rsidRPr="001F2F7B">
              <w:rPr>
                <w:rFonts w:ascii="Calibri" w:hAnsi="Calibri"/>
                <w:b/>
              </w:rPr>
              <w:t>DATE DE LA RÉVISION</w:t>
            </w:r>
            <w:r w:rsidR="00E929BF" w:rsidRPr="001F2F7B">
              <w:rPr>
                <w:rFonts w:ascii="Calibri" w:hAnsi="Calibri"/>
                <w:b/>
              </w:rPr>
              <w:t> :</w:t>
            </w:r>
          </w:p>
        </w:tc>
        <w:tc>
          <w:tcPr>
            <w:tcW w:w="5608" w:type="dxa"/>
            <w:shd w:val="clear" w:color="auto" w:fill="DEEAF6" w:themeFill="accent1" w:themeFillTint="33"/>
            <w:vAlign w:val="center"/>
          </w:tcPr>
          <w:p w14:paraId="18CC4619" w14:textId="77777777" w:rsidR="00E929BF" w:rsidRPr="001F2F7B" w:rsidRDefault="00E929BF" w:rsidP="007B4CFA">
            <w:pPr>
              <w:pStyle w:val="ListParagraph"/>
              <w:kinsoku w:val="0"/>
              <w:overflowPunct w:val="0"/>
              <w:spacing w:before="9" w:after="200" w:line="260" w:lineRule="exact"/>
              <w:jc w:val="both"/>
              <w:rPr>
                <w:rFonts w:ascii="Calibri" w:hAnsi="Calibri" w:cs="Calibri"/>
                <w:color w:val="000000"/>
              </w:rPr>
            </w:pPr>
          </w:p>
        </w:tc>
        <w:tc>
          <w:tcPr>
            <w:tcW w:w="1874" w:type="dxa"/>
            <w:shd w:val="clear" w:color="auto" w:fill="DEEAF6" w:themeFill="accent1" w:themeFillTint="33"/>
            <w:vAlign w:val="center"/>
          </w:tcPr>
          <w:p w14:paraId="6FA9FC21" w14:textId="77777777" w:rsidR="00E929BF" w:rsidRPr="001F2F7B" w:rsidRDefault="00E929BF" w:rsidP="007B4CFA">
            <w:pPr>
              <w:jc w:val="center"/>
              <w:rPr>
                <w:rFonts w:ascii="Calibri" w:hAnsi="Calibri"/>
                <w:b/>
              </w:rPr>
            </w:pPr>
            <w:r w:rsidRPr="001F2F7B">
              <w:rPr>
                <w:rFonts w:ascii="Calibri" w:hAnsi="Calibri"/>
                <w:b/>
              </w:rPr>
              <w:t xml:space="preserve">Page : </w:t>
            </w:r>
            <w:r w:rsidR="00814C62" w:rsidRPr="001F2F7B">
              <w:rPr>
                <w:rFonts w:ascii="Calibri" w:hAnsi="Calibri"/>
                <w:b/>
              </w:rPr>
              <w:t>1</w:t>
            </w:r>
          </w:p>
        </w:tc>
      </w:tr>
    </w:tbl>
    <w:p w14:paraId="47E8A811" w14:textId="77777777" w:rsidR="00E929BF" w:rsidRPr="001F2F7B" w:rsidRDefault="00E929BF" w:rsidP="00DD1CBD">
      <w:pPr>
        <w:jc w:val="both"/>
        <w:rPr>
          <w:rFonts w:ascii="Calibri" w:hAnsi="Calibri" w:cstheme="minorHAnsi"/>
          <w:sz w:val="24"/>
          <w:szCs w:val="24"/>
        </w:rPr>
      </w:pPr>
    </w:p>
    <w:p w14:paraId="438460C1" w14:textId="12007E38" w:rsidR="0078587A" w:rsidRPr="001F2F7B" w:rsidRDefault="00032D2A" w:rsidP="00DD1CBD">
      <w:pPr>
        <w:jc w:val="both"/>
        <w:rPr>
          <w:rFonts w:ascii="Calibri" w:hAnsi="Calibri" w:cstheme="minorHAnsi"/>
          <w:b/>
          <w:sz w:val="24"/>
          <w:szCs w:val="24"/>
        </w:rPr>
      </w:pPr>
      <w:r>
        <w:rPr>
          <w:rFonts w:ascii="Calibri" w:hAnsi="Calibri" w:cstheme="minorHAnsi"/>
          <w:b/>
          <w:sz w:val="24"/>
          <w:szCs w:val="24"/>
        </w:rPr>
        <w:t>PRÉSENTATION</w:t>
      </w:r>
      <w:r w:rsidR="0078587A" w:rsidRPr="001F2F7B">
        <w:rPr>
          <w:rFonts w:ascii="Calibri" w:hAnsi="Calibri" w:cstheme="minorHAnsi"/>
          <w:b/>
          <w:sz w:val="24"/>
          <w:szCs w:val="24"/>
        </w:rPr>
        <w:t xml:space="preserve"> DE LA </w:t>
      </w:r>
      <w:r w:rsidR="00DD1CBD" w:rsidRPr="001F2F7B">
        <w:rPr>
          <w:rFonts w:ascii="Calibri" w:hAnsi="Calibri" w:cstheme="minorHAnsi"/>
          <w:b/>
          <w:sz w:val="24"/>
          <w:szCs w:val="24"/>
        </w:rPr>
        <w:t>FONCTION</w:t>
      </w:r>
      <w:r w:rsidR="0078587A" w:rsidRPr="001F2F7B">
        <w:rPr>
          <w:rFonts w:ascii="Calibri" w:hAnsi="Calibri" w:cstheme="minorHAnsi"/>
          <w:b/>
          <w:sz w:val="24"/>
          <w:szCs w:val="24"/>
        </w:rPr>
        <w:t xml:space="preserve"> </w:t>
      </w:r>
    </w:p>
    <w:p w14:paraId="1A21D92F" w14:textId="77777777" w:rsidR="00DD1CBD" w:rsidRDefault="00DD1CBD" w:rsidP="00DD1CBD">
      <w:pPr>
        <w:jc w:val="both"/>
        <w:rPr>
          <w:rFonts w:ascii="Calibri" w:hAnsi="Calibri" w:cstheme="minorHAnsi"/>
          <w:sz w:val="24"/>
          <w:szCs w:val="24"/>
        </w:rPr>
      </w:pPr>
    </w:p>
    <w:p w14:paraId="48809804" w14:textId="77777777" w:rsidR="0078587A" w:rsidRPr="001F2F7B" w:rsidRDefault="0078587A" w:rsidP="00DD1CBD">
      <w:pPr>
        <w:jc w:val="both"/>
        <w:rPr>
          <w:rFonts w:ascii="Calibri" w:hAnsi="Calibri" w:cstheme="minorHAnsi"/>
          <w:sz w:val="24"/>
          <w:szCs w:val="24"/>
        </w:rPr>
      </w:pPr>
      <w:r w:rsidRPr="001F2F7B">
        <w:rPr>
          <w:rFonts w:ascii="Calibri" w:hAnsi="Calibri" w:cstheme="minorHAnsi"/>
          <w:sz w:val="24"/>
          <w:szCs w:val="24"/>
        </w:rPr>
        <w:t>Les opérations d’entrée de matières et matériels ont lieu dans les cas suivants :</w:t>
      </w:r>
    </w:p>
    <w:p w14:paraId="0854AB5F" w14:textId="77777777" w:rsidR="00CF3CCA" w:rsidRPr="001F2F7B" w:rsidRDefault="00CF3CCA" w:rsidP="00DD1CBD">
      <w:pPr>
        <w:jc w:val="both"/>
        <w:rPr>
          <w:rFonts w:ascii="Calibri" w:hAnsi="Calibri" w:cstheme="minorHAnsi"/>
          <w:sz w:val="24"/>
          <w:szCs w:val="24"/>
        </w:rPr>
      </w:pPr>
    </w:p>
    <w:p w14:paraId="333F0DCA" w14:textId="77777777" w:rsidR="0078587A" w:rsidRPr="001F2F7B" w:rsidRDefault="00CF3CCA" w:rsidP="00DD1CBD">
      <w:pPr>
        <w:pStyle w:val="ListParagraph"/>
        <w:numPr>
          <w:ilvl w:val="0"/>
          <w:numId w:val="45"/>
        </w:numPr>
        <w:jc w:val="both"/>
        <w:rPr>
          <w:rFonts w:ascii="Calibri" w:hAnsi="Calibri" w:cstheme="minorHAnsi"/>
          <w:sz w:val="24"/>
          <w:szCs w:val="24"/>
        </w:rPr>
      </w:pPr>
      <w:r w:rsidRPr="001F2F7B">
        <w:rPr>
          <w:rFonts w:ascii="Calibri" w:hAnsi="Calibri" w:cstheme="minorHAnsi"/>
          <w:sz w:val="24"/>
          <w:szCs w:val="24"/>
        </w:rPr>
        <w:t>a</w:t>
      </w:r>
      <w:r w:rsidR="0078587A" w:rsidRPr="001F2F7B">
        <w:rPr>
          <w:rFonts w:ascii="Calibri" w:hAnsi="Calibri" w:cstheme="minorHAnsi"/>
          <w:sz w:val="24"/>
          <w:szCs w:val="24"/>
        </w:rPr>
        <w:t>cq</w:t>
      </w:r>
      <w:r w:rsidR="00E929BF" w:rsidRPr="001F2F7B">
        <w:rPr>
          <w:rFonts w:ascii="Calibri" w:hAnsi="Calibri" w:cstheme="minorHAnsi"/>
          <w:sz w:val="24"/>
          <w:szCs w:val="24"/>
        </w:rPr>
        <w:t xml:space="preserve">uisition de biens donnant lieu </w:t>
      </w:r>
      <w:r w:rsidR="0078587A" w:rsidRPr="001F2F7B">
        <w:rPr>
          <w:rFonts w:ascii="Calibri" w:hAnsi="Calibri" w:cstheme="minorHAnsi"/>
          <w:sz w:val="24"/>
          <w:szCs w:val="24"/>
        </w:rPr>
        <w:t>à l’établissement d’un bordereau de livraison ou d’un procès-verbal de réception</w:t>
      </w:r>
      <w:r w:rsidRPr="001F2F7B">
        <w:rPr>
          <w:rFonts w:ascii="Calibri" w:hAnsi="Calibri" w:cstheme="minorHAnsi"/>
          <w:sz w:val="24"/>
          <w:szCs w:val="24"/>
        </w:rPr>
        <w:t> ;</w:t>
      </w:r>
    </w:p>
    <w:p w14:paraId="1500D3A7" w14:textId="77777777" w:rsidR="0078587A" w:rsidRPr="001F2F7B" w:rsidRDefault="00CF3CCA" w:rsidP="00DD1CBD">
      <w:pPr>
        <w:pStyle w:val="ListParagraph"/>
        <w:numPr>
          <w:ilvl w:val="0"/>
          <w:numId w:val="45"/>
        </w:numPr>
        <w:jc w:val="both"/>
        <w:rPr>
          <w:rFonts w:ascii="Calibri" w:hAnsi="Calibri" w:cstheme="minorHAnsi"/>
          <w:sz w:val="24"/>
          <w:szCs w:val="24"/>
        </w:rPr>
      </w:pPr>
      <w:r w:rsidRPr="001F2F7B">
        <w:rPr>
          <w:rFonts w:ascii="Calibri" w:hAnsi="Calibri" w:cstheme="minorHAnsi"/>
          <w:sz w:val="24"/>
          <w:szCs w:val="24"/>
        </w:rPr>
        <w:t>r</w:t>
      </w:r>
      <w:r w:rsidR="0078587A" w:rsidRPr="001F2F7B">
        <w:rPr>
          <w:rFonts w:ascii="Calibri" w:hAnsi="Calibri" w:cstheme="minorHAnsi"/>
          <w:sz w:val="24"/>
          <w:szCs w:val="24"/>
        </w:rPr>
        <w:t>éception des dons et legs</w:t>
      </w:r>
      <w:r w:rsidRPr="001F2F7B">
        <w:rPr>
          <w:rFonts w:ascii="Calibri" w:hAnsi="Calibri" w:cstheme="minorHAnsi"/>
          <w:sz w:val="24"/>
          <w:szCs w:val="24"/>
        </w:rPr>
        <w:t> ;</w:t>
      </w:r>
      <w:r w:rsidR="0078587A" w:rsidRPr="001F2F7B">
        <w:rPr>
          <w:rFonts w:ascii="Calibri" w:hAnsi="Calibri" w:cstheme="minorHAnsi"/>
          <w:sz w:val="24"/>
          <w:szCs w:val="24"/>
        </w:rPr>
        <w:t xml:space="preserve"> </w:t>
      </w:r>
    </w:p>
    <w:p w14:paraId="5BC47C44" w14:textId="77777777" w:rsidR="0078587A" w:rsidRPr="001F2F7B" w:rsidRDefault="00CF3CCA" w:rsidP="00DD1CBD">
      <w:pPr>
        <w:pStyle w:val="ListParagraph"/>
        <w:numPr>
          <w:ilvl w:val="0"/>
          <w:numId w:val="45"/>
        </w:numPr>
        <w:jc w:val="both"/>
        <w:rPr>
          <w:rFonts w:ascii="Calibri" w:hAnsi="Calibri" w:cstheme="minorHAnsi"/>
          <w:sz w:val="24"/>
          <w:szCs w:val="24"/>
        </w:rPr>
      </w:pPr>
      <w:r w:rsidRPr="001F2F7B">
        <w:rPr>
          <w:rFonts w:ascii="Calibri" w:hAnsi="Calibri" w:cstheme="minorHAnsi"/>
          <w:sz w:val="24"/>
          <w:szCs w:val="24"/>
        </w:rPr>
        <w:t>r</w:t>
      </w:r>
      <w:r w:rsidR="0078587A" w:rsidRPr="001F2F7B">
        <w:rPr>
          <w:rFonts w:ascii="Calibri" w:hAnsi="Calibri" w:cstheme="minorHAnsi"/>
          <w:sz w:val="24"/>
          <w:szCs w:val="24"/>
        </w:rPr>
        <w:t>égularisation suite à un inventaire physique</w:t>
      </w:r>
      <w:r w:rsidRPr="001F2F7B">
        <w:rPr>
          <w:rFonts w:ascii="Calibri" w:hAnsi="Calibri" w:cstheme="minorHAnsi"/>
          <w:sz w:val="24"/>
          <w:szCs w:val="24"/>
        </w:rPr>
        <w:t>.</w:t>
      </w:r>
      <w:r w:rsidR="0078587A" w:rsidRPr="001F2F7B">
        <w:rPr>
          <w:rFonts w:ascii="Calibri" w:hAnsi="Calibri" w:cstheme="minorHAnsi"/>
          <w:sz w:val="24"/>
          <w:szCs w:val="24"/>
        </w:rPr>
        <w:t xml:space="preserve"> </w:t>
      </w:r>
    </w:p>
    <w:p w14:paraId="51F93D2F" w14:textId="77777777" w:rsidR="00DD1CBD" w:rsidRDefault="00DD1CBD" w:rsidP="00DD1CBD">
      <w:pPr>
        <w:jc w:val="both"/>
        <w:rPr>
          <w:rFonts w:ascii="Calibri" w:hAnsi="Calibri" w:cstheme="minorHAnsi"/>
          <w:b/>
          <w:sz w:val="24"/>
          <w:szCs w:val="24"/>
        </w:rPr>
      </w:pPr>
    </w:p>
    <w:p w14:paraId="1BE02B4D" w14:textId="7E2039B8" w:rsidR="0078587A" w:rsidRPr="001F2F7B" w:rsidRDefault="0078587A" w:rsidP="00DD1CBD">
      <w:pPr>
        <w:jc w:val="both"/>
        <w:rPr>
          <w:rFonts w:ascii="Calibri" w:hAnsi="Calibri" w:cstheme="minorHAnsi"/>
          <w:b/>
          <w:sz w:val="24"/>
          <w:szCs w:val="24"/>
        </w:rPr>
      </w:pPr>
      <w:r w:rsidRPr="001F2F7B">
        <w:rPr>
          <w:rFonts w:ascii="Calibri" w:hAnsi="Calibri" w:cstheme="minorHAnsi"/>
          <w:b/>
          <w:sz w:val="24"/>
          <w:szCs w:val="24"/>
        </w:rPr>
        <w:t>PRINCIPE</w:t>
      </w:r>
      <w:r w:rsidR="007A1979" w:rsidRPr="001F2F7B">
        <w:rPr>
          <w:rFonts w:ascii="Calibri" w:hAnsi="Calibri" w:cstheme="minorHAnsi"/>
          <w:b/>
          <w:sz w:val="24"/>
          <w:szCs w:val="24"/>
        </w:rPr>
        <w:t>S</w:t>
      </w:r>
      <w:r w:rsidRPr="001F2F7B">
        <w:rPr>
          <w:rFonts w:ascii="Calibri" w:hAnsi="Calibri" w:cstheme="minorHAnsi"/>
          <w:b/>
          <w:sz w:val="24"/>
          <w:szCs w:val="24"/>
        </w:rPr>
        <w:t xml:space="preserve"> D’AP</w:t>
      </w:r>
      <w:r w:rsidR="0028562E" w:rsidRPr="001F2F7B">
        <w:rPr>
          <w:rFonts w:ascii="Calibri" w:hAnsi="Calibri" w:cstheme="minorHAnsi"/>
          <w:b/>
          <w:sz w:val="24"/>
          <w:szCs w:val="24"/>
        </w:rPr>
        <w:t>P</w:t>
      </w:r>
      <w:r w:rsidRPr="001F2F7B">
        <w:rPr>
          <w:rFonts w:ascii="Calibri" w:hAnsi="Calibri" w:cstheme="minorHAnsi"/>
          <w:b/>
          <w:sz w:val="24"/>
          <w:szCs w:val="24"/>
        </w:rPr>
        <w:t xml:space="preserve">LICATION </w:t>
      </w:r>
    </w:p>
    <w:p w14:paraId="61AD1076" w14:textId="77777777" w:rsidR="00DD1CBD" w:rsidRDefault="00DD1CBD" w:rsidP="00DD1CBD">
      <w:pPr>
        <w:jc w:val="both"/>
        <w:rPr>
          <w:rFonts w:ascii="Calibri" w:hAnsi="Calibri" w:cstheme="minorHAnsi"/>
          <w:sz w:val="24"/>
          <w:szCs w:val="24"/>
        </w:rPr>
      </w:pPr>
    </w:p>
    <w:p w14:paraId="01E9E059" w14:textId="77777777" w:rsidR="0078587A" w:rsidRPr="001F2F7B" w:rsidRDefault="0078587A" w:rsidP="00DD1CBD">
      <w:pPr>
        <w:jc w:val="both"/>
        <w:rPr>
          <w:rFonts w:ascii="Calibri" w:hAnsi="Calibri" w:cstheme="minorHAnsi"/>
          <w:sz w:val="24"/>
          <w:szCs w:val="24"/>
        </w:rPr>
      </w:pPr>
      <w:r w:rsidRPr="001F2F7B">
        <w:rPr>
          <w:rFonts w:ascii="Calibri" w:hAnsi="Calibri" w:cstheme="minorHAnsi"/>
          <w:sz w:val="24"/>
          <w:szCs w:val="24"/>
        </w:rPr>
        <w:t>Les entrées en magasin concernent généralement les matières et fournitures consommables (biens fongibles), mais il arrive le plus souvent que des biens d’équipements acquis à tit</w:t>
      </w:r>
      <w:r w:rsidR="00FE4A83" w:rsidRPr="001F2F7B">
        <w:rPr>
          <w:rFonts w:ascii="Calibri" w:hAnsi="Calibri" w:cstheme="minorHAnsi"/>
          <w:sz w:val="24"/>
          <w:szCs w:val="24"/>
        </w:rPr>
        <w:t>re onéreux ou gratuit séjournent</w:t>
      </w:r>
      <w:r w:rsidRPr="001F2F7B">
        <w:rPr>
          <w:rFonts w:ascii="Calibri" w:hAnsi="Calibri" w:cstheme="minorHAnsi"/>
          <w:sz w:val="24"/>
          <w:szCs w:val="24"/>
        </w:rPr>
        <w:t xml:space="preserve"> pendant quelque temps au magasin avant leur mise en service.</w:t>
      </w:r>
    </w:p>
    <w:p w14:paraId="475D5748" w14:textId="77777777" w:rsidR="00DD1CBD" w:rsidRDefault="00DD1CBD" w:rsidP="00DD1CBD">
      <w:pPr>
        <w:jc w:val="both"/>
        <w:rPr>
          <w:rFonts w:ascii="Calibri" w:hAnsi="Calibri" w:cstheme="minorHAnsi"/>
          <w:sz w:val="24"/>
          <w:szCs w:val="24"/>
        </w:rPr>
      </w:pPr>
    </w:p>
    <w:p w14:paraId="045072BA" w14:textId="77777777" w:rsidR="0078587A" w:rsidRPr="001F2F7B" w:rsidRDefault="0078587A" w:rsidP="00DD1CBD">
      <w:pPr>
        <w:jc w:val="both"/>
        <w:rPr>
          <w:rFonts w:ascii="Calibri" w:hAnsi="Calibri" w:cstheme="minorHAnsi"/>
          <w:sz w:val="24"/>
          <w:szCs w:val="24"/>
        </w:rPr>
      </w:pPr>
      <w:r w:rsidRPr="001F2F7B">
        <w:rPr>
          <w:rFonts w:ascii="Calibri" w:hAnsi="Calibri" w:cstheme="minorHAnsi"/>
          <w:sz w:val="24"/>
          <w:szCs w:val="24"/>
        </w:rPr>
        <w:t>Toute nouvelle entrée de matériels selon sa nature devra faire l’objet d’un code à l’entrée établi par le comptable matières qui reçois effectivement le matériel au vu du procès-verbal de réception, du bordereau de livraison et éventuellement de tous les documents de transport de transit de note de frais, etc.</w:t>
      </w:r>
    </w:p>
    <w:p w14:paraId="62EA4BE2" w14:textId="77777777" w:rsidR="00DD1CBD" w:rsidRDefault="00DD1CBD" w:rsidP="00DD1CBD">
      <w:pPr>
        <w:jc w:val="both"/>
        <w:rPr>
          <w:rFonts w:ascii="Calibri" w:hAnsi="Calibri" w:cstheme="minorHAnsi"/>
          <w:sz w:val="24"/>
          <w:szCs w:val="24"/>
        </w:rPr>
      </w:pPr>
    </w:p>
    <w:p w14:paraId="1D4E0C7C" w14:textId="77777777" w:rsidR="00627076" w:rsidRPr="001F2F7B" w:rsidRDefault="0078587A" w:rsidP="00DD1CBD">
      <w:pPr>
        <w:jc w:val="both"/>
        <w:rPr>
          <w:rFonts w:ascii="Calibri" w:hAnsi="Calibri" w:cstheme="minorHAnsi"/>
          <w:sz w:val="24"/>
          <w:szCs w:val="24"/>
        </w:rPr>
      </w:pPr>
      <w:r w:rsidRPr="001F2F7B">
        <w:rPr>
          <w:rFonts w:ascii="Calibri" w:hAnsi="Calibri" w:cstheme="minorHAnsi"/>
          <w:sz w:val="24"/>
          <w:szCs w:val="24"/>
        </w:rPr>
        <w:t>Les entrées en magasin sont assurées par le magasinier à partir des documents tels que : le bordereau de livraison du fournisseur, le procès-verbal de réception et le bon d’entrée émis par lui-même pour constater l’entrée effective de la matière. Le bon d’entrée (</w:t>
      </w:r>
      <w:r w:rsidRPr="001F2F7B">
        <w:rPr>
          <w:rFonts w:ascii="Calibri" w:hAnsi="Calibri" w:cstheme="minorHAnsi"/>
          <w:b/>
          <w:bCs/>
          <w:sz w:val="24"/>
          <w:szCs w:val="24"/>
        </w:rPr>
        <w:t>Cf. Modèle en annexe 3)</w:t>
      </w:r>
      <w:r w:rsidRPr="001F2F7B">
        <w:rPr>
          <w:rFonts w:ascii="Calibri" w:hAnsi="Calibri" w:cstheme="minorHAnsi"/>
          <w:sz w:val="24"/>
          <w:szCs w:val="24"/>
        </w:rPr>
        <w:t xml:space="preserve"> fournit tous les renseignements permettant d’identifier le fournisseur et les articles livrés.  </w:t>
      </w:r>
    </w:p>
    <w:p w14:paraId="516DF810" w14:textId="77777777" w:rsidR="00DD1CBD" w:rsidRDefault="00DD1CBD" w:rsidP="00DD1CBD">
      <w:pPr>
        <w:jc w:val="both"/>
        <w:rPr>
          <w:rFonts w:ascii="Calibri" w:hAnsi="Calibri" w:cstheme="minorHAnsi"/>
          <w:sz w:val="24"/>
          <w:szCs w:val="24"/>
        </w:rPr>
      </w:pPr>
    </w:p>
    <w:p w14:paraId="5641C362" w14:textId="77777777" w:rsidR="0078587A" w:rsidRPr="001F2F7B" w:rsidRDefault="0078587A" w:rsidP="00DD1CBD">
      <w:pPr>
        <w:jc w:val="both"/>
        <w:rPr>
          <w:rFonts w:ascii="Calibri" w:hAnsi="Calibri" w:cstheme="minorHAnsi"/>
          <w:sz w:val="24"/>
          <w:szCs w:val="24"/>
        </w:rPr>
      </w:pPr>
      <w:r w:rsidRPr="001F2F7B">
        <w:rPr>
          <w:rFonts w:ascii="Calibri" w:hAnsi="Calibri" w:cstheme="minorHAnsi"/>
          <w:sz w:val="24"/>
          <w:szCs w:val="24"/>
        </w:rPr>
        <w:t>Ensuite, l’ordre d’entrée accompagné de toutes les pièces justificatives est transmis à l’ordonnateur matières pour approbation</w:t>
      </w:r>
      <w:r w:rsidR="00091686" w:rsidRPr="001F2F7B">
        <w:rPr>
          <w:rFonts w:ascii="Calibri" w:hAnsi="Calibri" w:cstheme="minorHAnsi"/>
          <w:sz w:val="24"/>
          <w:szCs w:val="24"/>
        </w:rPr>
        <w:t>.</w:t>
      </w:r>
    </w:p>
    <w:p w14:paraId="33F16919" w14:textId="77777777" w:rsidR="00815A76" w:rsidRPr="001F2F7B" w:rsidRDefault="00815A76" w:rsidP="00E929BF">
      <w:pPr>
        <w:jc w:val="both"/>
        <w:rPr>
          <w:rFonts w:ascii="Calibri" w:hAnsi="Calibri" w:cstheme="minorHAnsi"/>
          <w:sz w:val="24"/>
          <w:szCs w:val="24"/>
        </w:rPr>
      </w:pPr>
    </w:p>
    <w:p w14:paraId="4F59A1D3" w14:textId="77777777" w:rsidR="00521A9E" w:rsidRPr="001F2F7B" w:rsidRDefault="00521A9E">
      <w:pPr>
        <w:spacing w:after="160" w:line="259" w:lineRule="auto"/>
        <w:rPr>
          <w:rFonts w:ascii="Calibri" w:hAnsi="Calibri" w:cstheme="minorHAnsi"/>
          <w:sz w:val="24"/>
          <w:szCs w:val="24"/>
        </w:rPr>
      </w:pPr>
      <w:r w:rsidRPr="001F2F7B">
        <w:rPr>
          <w:rFonts w:ascii="Calibri" w:hAnsi="Calibri" w:cstheme="minorHAnsi"/>
          <w:sz w:val="24"/>
          <w:szCs w:val="24"/>
        </w:rPr>
        <w:br w:type="page"/>
      </w:r>
    </w:p>
    <w:p w14:paraId="3CA1E8E7" w14:textId="77777777" w:rsidR="00815A76" w:rsidRPr="001F2F7B" w:rsidRDefault="00815A76" w:rsidP="00E929BF">
      <w:pPr>
        <w:jc w:val="both"/>
        <w:rPr>
          <w:rFonts w:ascii="Calibri" w:hAnsi="Calibri" w:cstheme="minorHAnsi"/>
          <w:sz w:val="24"/>
          <w:szCs w:val="24"/>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1686"/>
        <w:gridCol w:w="6348"/>
        <w:gridCol w:w="1874"/>
      </w:tblGrid>
      <w:tr w:rsidR="00E929BF" w:rsidRPr="001F2F7B" w14:paraId="78B1B7A8" w14:textId="77777777" w:rsidTr="007B4CFA">
        <w:trPr>
          <w:jc w:val="center"/>
        </w:trPr>
        <w:tc>
          <w:tcPr>
            <w:tcW w:w="1686" w:type="dxa"/>
            <w:shd w:val="clear" w:color="auto" w:fill="DEEAF6" w:themeFill="accent1" w:themeFillTint="33"/>
            <w:vAlign w:val="center"/>
          </w:tcPr>
          <w:p w14:paraId="2A70CA2C" w14:textId="361A6473" w:rsidR="00E929BF" w:rsidRPr="001F2F7B" w:rsidRDefault="00032D2A" w:rsidP="007B4CFA">
            <w:pPr>
              <w:rPr>
                <w:rFonts w:ascii="Calibri" w:hAnsi="Calibri"/>
                <w:b/>
              </w:rPr>
            </w:pPr>
            <w:r>
              <w:rPr>
                <w:rFonts w:ascii="Calibri" w:hAnsi="Calibri"/>
                <w:b/>
              </w:rPr>
              <w:t>MINISTÈRE DE LA SANTÉ</w:t>
            </w:r>
            <w:r w:rsidR="00E929BF" w:rsidRPr="001F2F7B">
              <w:rPr>
                <w:rFonts w:ascii="Calibri" w:hAnsi="Calibri"/>
                <w:b/>
              </w:rPr>
              <w:t xml:space="preserve"> </w:t>
            </w:r>
          </w:p>
          <w:p w14:paraId="4408D52C" w14:textId="77777777" w:rsidR="000344A3" w:rsidRPr="001F2F7B" w:rsidRDefault="000344A3" w:rsidP="007B4CFA">
            <w:pPr>
              <w:rPr>
                <w:rFonts w:ascii="Calibri" w:hAnsi="Calibri"/>
                <w:b/>
              </w:rPr>
            </w:pPr>
          </w:p>
          <w:p w14:paraId="21E6D500" w14:textId="4B802CD4" w:rsidR="00E929BF" w:rsidRPr="001F2F7B" w:rsidRDefault="00E929BF" w:rsidP="007B4CFA">
            <w:pPr>
              <w:rPr>
                <w:rFonts w:ascii="Calibri" w:hAnsi="Calibri"/>
                <w:b/>
              </w:rPr>
            </w:pPr>
            <w:r w:rsidRPr="001F2F7B">
              <w:rPr>
                <w:rFonts w:ascii="Calibri" w:hAnsi="Calibri"/>
                <w:b/>
              </w:rPr>
              <w:t xml:space="preserve">MANUEL DE </w:t>
            </w:r>
            <w:r w:rsidR="00195DB1">
              <w:rPr>
                <w:rFonts w:ascii="Calibri" w:hAnsi="Calibri"/>
                <w:b/>
              </w:rPr>
              <w:t>PROCÉDURES</w:t>
            </w:r>
          </w:p>
        </w:tc>
        <w:tc>
          <w:tcPr>
            <w:tcW w:w="6348" w:type="dxa"/>
            <w:shd w:val="clear" w:color="auto" w:fill="DEEAF6" w:themeFill="accent1" w:themeFillTint="33"/>
            <w:vAlign w:val="center"/>
          </w:tcPr>
          <w:p w14:paraId="2F861693" w14:textId="45D03846" w:rsidR="00E929BF" w:rsidRPr="001F2F7B" w:rsidRDefault="00BD2451" w:rsidP="00091686">
            <w:pPr>
              <w:jc w:val="center"/>
              <w:rPr>
                <w:rFonts w:ascii="Calibri" w:hAnsi="Calibri"/>
                <w:b/>
              </w:rPr>
            </w:pPr>
            <w:bookmarkStart w:id="383" w:name="_Toc502425855"/>
            <w:r w:rsidRPr="001F2F7B">
              <w:rPr>
                <w:rFonts w:ascii="Calibri" w:hAnsi="Calibri"/>
                <w:b/>
              </w:rPr>
              <w:t>ENTRÉE</w:t>
            </w:r>
            <w:r w:rsidR="00E929BF" w:rsidRPr="001F2F7B">
              <w:rPr>
                <w:rFonts w:ascii="Calibri" w:hAnsi="Calibri"/>
                <w:b/>
              </w:rPr>
              <w:t xml:space="preserve"> EN PATRIMOINE</w:t>
            </w:r>
            <w:bookmarkEnd w:id="383"/>
          </w:p>
        </w:tc>
        <w:tc>
          <w:tcPr>
            <w:tcW w:w="1874" w:type="dxa"/>
            <w:shd w:val="clear" w:color="auto" w:fill="DEEAF6" w:themeFill="accent1" w:themeFillTint="33"/>
            <w:vAlign w:val="center"/>
          </w:tcPr>
          <w:p w14:paraId="461CDA5F" w14:textId="77777777" w:rsidR="00E929BF" w:rsidRPr="001F2F7B" w:rsidRDefault="00E929BF" w:rsidP="007B4CF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rPr>
            </w:pPr>
            <w:r w:rsidRPr="001F2F7B">
              <w:rPr>
                <w:rFonts w:ascii="Calibri" w:hAnsi="Calibri"/>
                <w:b/>
                <w:spacing w:val="-3"/>
              </w:rPr>
              <w:t>REFERENCE</w:t>
            </w:r>
          </w:p>
          <w:p w14:paraId="5BF2479A" w14:textId="77777777" w:rsidR="000344A3" w:rsidRPr="001F2F7B" w:rsidRDefault="000344A3" w:rsidP="007B4CF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rPr>
            </w:pPr>
            <w:r w:rsidRPr="001F2F7B">
              <w:rPr>
                <w:rFonts w:ascii="Calibri" w:hAnsi="Calibri"/>
                <w:b/>
                <w:spacing w:val="-3"/>
              </w:rPr>
              <w:t>2.5.3</w:t>
            </w:r>
          </w:p>
        </w:tc>
      </w:tr>
      <w:tr w:rsidR="00E929BF" w:rsidRPr="001F2F7B" w14:paraId="048407B2" w14:textId="77777777" w:rsidTr="007B4CFA">
        <w:trPr>
          <w:jc w:val="center"/>
        </w:trPr>
        <w:tc>
          <w:tcPr>
            <w:tcW w:w="1686" w:type="dxa"/>
            <w:shd w:val="clear" w:color="auto" w:fill="DEEAF6" w:themeFill="accent1" w:themeFillTint="33"/>
            <w:vAlign w:val="center"/>
          </w:tcPr>
          <w:p w14:paraId="54DFAAA1" w14:textId="77777777" w:rsidR="00E929BF" w:rsidRPr="001F2F7B" w:rsidRDefault="00DF7FB8" w:rsidP="007B4CFA">
            <w:pPr>
              <w:rPr>
                <w:rFonts w:ascii="Calibri" w:hAnsi="Calibri"/>
                <w:b/>
              </w:rPr>
            </w:pPr>
            <w:r w:rsidRPr="001F2F7B">
              <w:rPr>
                <w:rFonts w:ascii="Calibri" w:hAnsi="Calibri"/>
                <w:b/>
              </w:rPr>
              <w:t>DATE DE LA RÉVISION</w:t>
            </w:r>
            <w:r w:rsidR="00E929BF" w:rsidRPr="001F2F7B">
              <w:rPr>
                <w:rFonts w:ascii="Calibri" w:hAnsi="Calibri"/>
                <w:b/>
              </w:rPr>
              <w:t> :</w:t>
            </w:r>
          </w:p>
        </w:tc>
        <w:tc>
          <w:tcPr>
            <w:tcW w:w="6348" w:type="dxa"/>
            <w:shd w:val="clear" w:color="auto" w:fill="DEEAF6" w:themeFill="accent1" w:themeFillTint="33"/>
            <w:vAlign w:val="center"/>
          </w:tcPr>
          <w:p w14:paraId="23A1D368" w14:textId="77777777" w:rsidR="000344A3" w:rsidRPr="001F2F7B" w:rsidRDefault="00E929BF" w:rsidP="00091686">
            <w:pPr>
              <w:jc w:val="center"/>
              <w:rPr>
                <w:rFonts w:ascii="Calibri" w:hAnsi="Calibri"/>
                <w:b/>
              </w:rPr>
            </w:pPr>
            <w:r w:rsidRPr="001F2F7B">
              <w:rPr>
                <w:rFonts w:ascii="Calibri" w:hAnsi="Calibri"/>
                <w:b/>
              </w:rPr>
              <w:t>Tâche :</w:t>
            </w:r>
          </w:p>
          <w:p w14:paraId="12380C5C" w14:textId="77777777" w:rsidR="00E929BF" w:rsidRPr="001F2F7B" w:rsidRDefault="00E929BF" w:rsidP="00091686">
            <w:pPr>
              <w:jc w:val="center"/>
              <w:rPr>
                <w:rFonts w:ascii="Calibri" w:hAnsi="Calibri" w:cs="Calibri"/>
                <w:b/>
                <w:color w:val="000000"/>
              </w:rPr>
            </w:pPr>
            <w:r w:rsidRPr="001F2F7B">
              <w:rPr>
                <w:rFonts w:ascii="Calibri" w:hAnsi="Calibri" w:cstheme="minorHAnsi"/>
                <w:b/>
              </w:rPr>
              <w:t>Détermination de la valeur d’entrée d’un bien</w:t>
            </w:r>
          </w:p>
        </w:tc>
        <w:tc>
          <w:tcPr>
            <w:tcW w:w="1874" w:type="dxa"/>
            <w:shd w:val="clear" w:color="auto" w:fill="DEEAF6" w:themeFill="accent1" w:themeFillTint="33"/>
            <w:vAlign w:val="center"/>
          </w:tcPr>
          <w:p w14:paraId="0B3ED528" w14:textId="77777777" w:rsidR="00E929BF" w:rsidRPr="001F2F7B" w:rsidRDefault="00E929BF" w:rsidP="007B4CFA">
            <w:pPr>
              <w:jc w:val="center"/>
              <w:rPr>
                <w:rFonts w:ascii="Calibri" w:hAnsi="Calibri"/>
                <w:b/>
              </w:rPr>
            </w:pPr>
            <w:r w:rsidRPr="001F2F7B">
              <w:rPr>
                <w:rFonts w:ascii="Calibri" w:hAnsi="Calibri"/>
                <w:b/>
              </w:rPr>
              <w:t xml:space="preserve">Page : </w:t>
            </w:r>
            <w:r w:rsidR="000344A3" w:rsidRPr="001F2F7B">
              <w:rPr>
                <w:rFonts w:ascii="Calibri" w:hAnsi="Calibri"/>
                <w:b/>
              </w:rPr>
              <w:t>2</w:t>
            </w:r>
          </w:p>
        </w:tc>
      </w:tr>
    </w:tbl>
    <w:p w14:paraId="5827F8ED" w14:textId="77777777" w:rsidR="0078587A" w:rsidRPr="001F2F7B" w:rsidRDefault="0078587A" w:rsidP="00E929BF">
      <w:pPr>
        <w:jc w:val="both"/>
        <w:rPr>
          <w:rFonts w:ascii="Calibri" w:hAnsi="Calibri" w:cstheme="minorHAnsi"/>
          <w:sz w:val="24"/>
          <w:szCs w:val="24"/>
        </w:rPr>
      </w:pPr>
    </w:p>
    <w:p w14:paraId="10857DF5" w14:textId="73F89004" w:rsidR="0078587A" w:rsidRPr="001F2F7B" w:rsidRDefault="00032D2A" w:rsidP="00E929BF">
      <w:pPr>
        <w:spacing w:after="240"/>
        <w:jc w:val="both"/>
        <w:rPr>
          <w:rFonts w:ascii="Calibri" w:hAnsi="Calibri" w:cstheme="minorHAnsi"/>
          <w:b/>
          <w:sz w:val="24"/>
          <w:szCs w:val="24"/>
        </w:rPr>
      </w:pPr>
      <w:r>
        <w:rPr>
          <w:rFonts w:ascii="Calibri" w:hAnsi="Calibri" w:cstheme="minorHAnsi"/>
          <w:b/>
          <w:sz w:val="24"/>
          <w:szCs w:val="24"/>
        </w:rPr>
        <w:t>PRÉSENTATION</w:t>
      </w:r>
    </w:p>
    <w:p w14:paraId="600BB689" w14:textId="77777777" w:rsidR="00BD2451" w:rsidRDefault="00BD2451" w:rsidP="000344A3">
      <w:pPr>
        <w:spacing w:after="240"/>
        <w:jc w:val="both"/>
        <w:rPr>
          <w:rFonts w:ascii="Calibri" w:hAnsi="Calibri" w:cstheme="minorHAnsi"/>
          <w:sz w:val="24"/>
          <w:szCs w:val="24"/>
        </w:rPr>
      </w:pPr>
    </w:p>
    <w:p w14:paraId="6C3DDC05" w14:textId="77777777" w:rsidR="0078587A" w:rsidRDefault="0078587A" w:rsidP="000344A3">
      <w:pPr>
        <w:spacing w:after="240"/>
        <w:jc w:val="both"/>
        <w:rPr>
          <w:rFonts w:ascii="Calibri" w:hAnsi="Calibri" w:cstheme="minorHAnsi"/>
          <w:sz w:val="24"/>
          <w:szCs w:val="24"/>
        </w:rPr>
      </w:pPr>
      <w:r w:rsidRPr="001F2F7B">
        <w:rPr>
          <w:rFonts w:ascii="Calibri" w:hAnsi="Calibri" w:cstheme="minorHAnsi"/>
          <w:sz w:val="24"/>
          <w:szCs w:val="24"/>
        </w:rPr>
        <w:t>La valeur d’entrée dans le patrimoine de l’Etat des biens durables et des biens fongibles, est faite au coût historique ou valeur d’origine constituée :</w:t>
      </w:r>
    </w:p>
    <w:p w14:paraId="3C668F32" w14:textId="77777777" w:rsidR="00BD2451" w:rsidRPr="001F2F7B" w:rsidRDefault="00BD2451" w:rsidP="000344A3">
      <w:pPr>
        <w:spacing w:after="240"/>
        <w:jc w:val="both"/>
        <w:rPr>
          <w:rFonts w:ascii="Calibri" w:hAnsi="Calibri" w:cstheme="minorHAnsi"/>
          <w:sz w:val="24"/>
          <w:szCs w:val="24"/>
        </w:rPr>
      </w:pPr>
    </w:p>
    <w:p w14:paraId="1C2E989D" w14:textId="77777777" w:rsidR="0078587A" w:rsidRPr="001F2F7B" w:rsidRDefault="00C3636E" w:rsidP="003726DD">
      <w:pPr>
        <w:pStyle w:val="ListParagraph"/>
        <w:numPr>
          <w:ilvl w:val="0"/>
          <w:numId w:val="138"/>
        </w:numPr>
        <w:spacing w:after="200" w:line="276" w:lineRule="auto"/>
        <w:jc w:val="both"/>
        <w:rPr>
          <w:rFonts w:ascii="Calibri" w:hAnsi="Calibri" w:cstheme="minorHAnsi"/>
          <w:sz w:val="24"/>
          <w:szCs w:val="24"/>
        </w:rPr>
      </w:pPr>
      <w:r w:rsidRPr="001F2F7B">
        <w:rPr>
          <w:rFonts w:ascii="Calibri" w:hAnsi="Calibri" w:cstheme="minorHAnsi"/>
          <w:sz w:val="24"/>
          <w:szCs w:val="24"/>
        </w:rPr>
        <w:t>de la valeur d’apport pour les biens reçus en dotation ;</w:t>
      </w:r>
    </w:p>
    <w:p w14:paraId="42A18EFC" w14:textId="77777777" w:rsidR="0078587A" w:rsidRPr="001F2F7B" w:rsidRDefault="00C3636E" w:rsidP="003726DD">
      <w:pPr>
        <w:pStyle w:val="ListParagraph"/>
        <w:numPr>
          <w:ilvl w:val="0"/>
          <w:numId w:val="138"/>
        </w:numPr>
        <w:spacing w:after="200" w:line="276" w:lineRule="auto"/>
        <w:jc w:val="both"/>
        <w:rPr>
          <w:rFonts w:ascii="Calibri" w:hAnsi="Calibri" w:cstheme="minorHAnsi"/>
          <w:sz w:val="24"/>
          <w:szCs w:val="24"/>
        </w:rPr>
      </w:pPr>
      <w:r w:rsidRPr="001F2F7B">
        <w:rPr>
          <w:rFonts w:ascii="Calibri" w:hAnsi="Calibri" w:cstheme="minorHAnsi"/>
          <w:sz w:val="24"/>
          <w:szCs w:val="24"/>
        </w:rPr>
        <w:t>du coût réel d’acquisition pour les biens achetés ;</w:t>
      </w:r>
    </w:p>
    <w:p w14:paraId="4AF72C1E" w14:textId="77777777" w:rsidR="0078587A" w:rsidRPr="001F2F7B" w:rsidRDefault="00C3636E" w:rsidP="003726DD">
      <w:pPr>
        <w:pStyle w:val="ListParagraph"/>
        <w:numPr>
          <w:ilvl w:val="0"/>
          <w:numId w:val="138"/>
        </w:numPr>
        <w:spacing w:after="200" w:line="276" w:lineRule="auto"/>
        <w:jc w:val="both"/>
        <w:rPr>
          <w:rFonts w:ascii="Calibri" w:hAnsi="Calibri" w:cstheme="minorHAnsi"/>
          <w:sz w:val="24"/>
          <w:szCs w:val="24"/>
        </w:rPr>
      </w:pPr>
      <w:r w:rsidRPr="001F2F7B">
        <w:rPr>
          <w:rFonts w:ascii="Calibri" w:hAnsi="Calibri" w:cstheme="minorHAnsi"/>
          <w:sz w:val="24"/>
          <w:szCs w:val="24"/>
        </w:rPr>
        <w:t>de la valeur vénale ou valeur actuelle pour les biens acquis à titre gratuit ;</w:t>
      </w:r>
    </w:p>
    <w:p w14:paraId="07645B2F" w14:textId="77777777" w:rsidR="0078587A" w:rsidRPr="001F2F7B" w:rsidRDefault="00C3636E" w:rsidP="003726DD">
      <w:pPr>
        <w:pStyle w:val="ListParagraph"/>
        <w:numPr>
          <w:ilvl w:val="0"/>
          <w:numId w:val="138"/>
        </w:numPr>
        <w:spacing w:after="200" w:line="276" w:lineRule="auto"/>
        <w:jc w:val="both"/>
        <w:rPr>
          <w:rFonts w:ascii="Calibri" w:hAnsi="Calibri" w:cstheme="minorHAnsi"/>
          <w:sz w:val="24"/>
          <w:szCs w:val="24"/>
        </w:rPr>
      </w:pPr>
      <w:r w:rsidRPr="001F2F7B">
        <w:rPr>
          <w:rFonts w:ascii="Calibri" w:hAnsi="Calibri" w:cstheme="minorHAnsi"/>
          <w:sz w:val="24"/>
          <w:szCs w:val="24"/>
        </w:rPr>
        <w:t xml:space="preserve">du </w:t>
      </w:r>
      <w:r w:rsidR="0078587A" w:rsidRPr="001F2F7B">
        <w:rPr>
          <w:rFonts w:ascii="Calibri" w:hAnsi="Calibri" w:cstheme="minorHAnsi"/>
          <w:sz w:val="24"/>
          <w:szCs w:val="24"/>
        </w:rPr>
        <w:t>coût de production pour les immobilisations crées p</w:t>
      </w:r>
      <w:r w:rsidRPr="001F2F7B">
        <w:rPr>
          <w:rFonts w:ascii="Calibri" w:hAnsi="Calibri" w:cstheme="minorHAnsi"/>
          <w:sz w:val="24"/>
          <w:szCs w:val="24"/>
        </w:rPr>
        <w:t>ar l’institution pour elle-même.</w:t>
      </w:r>
    </w:p>
    <w:p w14:paraId="45903A72" w14:textId="77777777" w:rsidR="00BD2451" w:rsidRDefault="00BD2451" w:rsidP="00E929BF">
      <w:pPr>
        <w:jc w:val="both"/>
        <w:rPr>
          <w:rFonts w:ascii="Calibri" w:hAnsi="Calibri" w:cstheme="minorHAnsi"/>
          <w:sz w:val="24"/>
          <w:szCs w:val="24"/>
        </w:rPr>
      </w:pPr>
    </w:p>
    <w:p w14:paraId="300ADD36" w14:textId="77777777" w:rsidR="0078587A" w:rsidRPr="001F2F7B" w:rsidRDefault="0078587A" w:rsidP="00E929BF">
      <w:pPr>
        <w:jc w:val="both"/>
        <w:rPr>
          <w:rFonts w:ascii="Calibri" w:hAnsi="Calibri" w:cstheme="minorHAnsi"/>
          <w:sz w:val="24"/>
          <w:szCs w:val="24"/>
        </w:rPr>
      </w:pPr>
      <w:r w:rsidRPr="001F2F7B">
        <w:rPr>
          <w:rFonts w:ascii="Calibri" w:hAnsi="Calibri" w:cstheme="minorHAnsi"/>
          <w:sz w:val="24"/>
          <w:szCs w:val="24"/>
        </w:rPr>
        <w:t>En ce qui concerne la valeur d’entrée des biens dans le patrimoine de l’Etat, trois (3) cas sont observés à savoir :</w:t>
      </w:r>
    </w:p>
    <w:p w14:paraId="2BD530DE" w14:textId="77777777" w:rsidR="00E929BF" w:rsidRPr="001F2F7B" w:rsidRDefault="00E929BF" w:rsidP="00E929BF">
      <w:pPr>
        <w:jc w:val="both"/>
        <w:rPr>
          <w:rFonts w:ascii="Calibri" w:hAnsi="Calibri" w:cstheme="minorHAnsi"/>
          <w:sz w:val="24"/>
          <w:szCs w:val="24"/>
        </w:rPr>
      </w:pPr>
    </w:p>
    <w:p w14:paraId="2CC07CBB" w14:textId="77777777" w:rsidR="0078587A" w:rsidRPr="001F2F7B" w:rsidRDefault="0078587A" w:rsidP="003726DD">
      <w:pPr>
        <w:numPr>
          <w:ilvl w:val="1"/>
          <w:numId w:val="176"/>
        </w:numPr>
        <w:rPr>
          <w:rFonts w:ascii="Calibri" w:hAnsi="Calibri"/>
          <w:b/>
          <w:sz w:val="24"/>
        </w:rPr>
      </w:pPr>
      <w:r w:rsidRPr="001F2F7B">
        <w:rPr>
          <w:rFonts w:ascii="Calibri" w:hAnsi="Calibri"/>
          <w:b/>
          <w:sz w:val="24"/>
        </w:rPr>
        <w:t xml:space="preserve">Cas des biens durables </w:t>
      </w:r>
    </w:p>
    <w:p w14:paraId="6F7DE1BB" w14:textId="77777777" w:rsidR="00C3636E" w:rsidRPr="001F2F7B" w:rsidRDefault="00C3636E" w:rsidP="00BD2451">
      <w:pPr>
        <w:rPr>
          <w:rFonts w:ascii="Calibri" w:hAnsi="Calibri"/>
          <w:b/>
          <w:sz w:val="24"/>
        </w:rPr>
      </w:pPr>
    </w:p>
    <w:p w14:paraId="4B49ADEE" w14:textId="77777777" w:rsidR="0078587A" w:rsidRPr="001F2F7B" w:rsidRDefault="0078587A" w:rsidP="000344A3">
      <w:pPr>
        <w:spacing w:after="240"/>
        <w:jc w:val="both"/>
        <w:rPr>
          <w:rFonts w:ascii="Calibri" w:hAnsi="Calibri" w:cstheme="minorHAnsi"/>
          <w:sz w:val="24"/>
          <w:szCs w:val="24"/>
        </w:rPr>
      </w:pPr>
      <w:r w:rsidRPr="001F2F7B">
        <w:rPr>
          <w:rFonts w:ascii="Calibri" w:hAnsi="Calibri" w:cstheme="minorHAnsi"/>
          <w:sz w:val="24"/>
          <w:szCs w:val="24"/>
        </w:rPr>
        <w:t>Les biens durables acquis à titre onéreux entrent dans le patrimoine de l’Etat à leur coût réel d’acquisition c’est-à-dire : le Prix indiqué sur la facture du fournisseur augmenté des frais accessoires tels que : les frais de transport, les droits de douane, les frais de transit, les charges d’installation et de mise en route, et éventuellement une quote-part des charges financières.</w:t>
      </w:r>
    </w:p>
    <w:p w14:paraId="491EF39E" w14:textId="77777777" w:rsidR="00BD2451" w:rsidRDefault="00BD2451" w:rsidP="00E929BF">
      <w:pPr>
        <w:jc w:val="both"/>
        <w:rPr>
          <w:rFonts w:ascii="Calibri" w:hAnsi="Calibri" w:cstheme="minorHAnsi"/>
          <w:sz w:val="24"/>
          <w:szCs w:val="24"/>
        </w:rPr>
      </w:pPr>
    </w:p>
    <w:p w14:paraId="64A26BFC" w14:textId="77777777" w:rsidR="0078587A" w:rsidRPr="001F2F7B" w:rsidRDefault="0078587A" w:rsidP="00E929BF">
      <w:pPr>
        <w:jc w:val="both"/>
        <w:rPr>
          <w:rFonts w:ascii="Calibri" w:hAnsi="Calibri" w:cstheme="minorHAnsi"/>
          <w:sz w:val="24"/>
          <w:szCs w:val="24"/>
        </w:rPr>
      </w:pPr>
      <w:r w:rsidRPr="001F2F7B">
        <w:rPr>
          <w:rFonts w:ascii="Calibri" w:hAnsi="Calibri" w:cstheme="minorHAnsi"/>
          <w:sz w:val="24"/>
          <w:szCs w:val="24"/>
        </w:rPr>
        <w:t>Mais le coût d’acquisition d’un bien ne comprend pas les honoraires de notaire et les droits de mutation, ces frais sont considérés comme des charges.</w:t>
      </w:r>
    </w:p>
    <w:p w14:paraId="46158B4C" w14:textId="77777777" w:rsidR="00C3636E" w:rsidRPr="001F2F7B" w:rsidRDefault="00C3636E" w:rsidP="00E929BF">
      <w:pPr>
        <w:jc w:val="both"/>
        <w:rPr>
          <w:rFonts w:ascii="Calibri" w:hAnsi="Calibri" w:cstheme="minorHAnsi"/>
          <w:sz w:val="24"/>
          <w:szCs w:val="24"/>
        </w:rPr>
      </w:pPr>
    </w:p>
    <w:p w14:paraId="438DB9E7" w14:textId="77777777" w:rsidR="0078587A" w:rsidRPr="001F2F7B" w:rsidRDefault="0078587A" w:rsidP="00E929BF">
      <w:pPr>
        <w:jc w:val="both"/>
        <w:rPr>
          <w:rFonts w:ascii="Calibri" w:hAnsi="Calibri" w:cstheme="minorHAnsi"/>
          <w:sz w:val="24"/>
          <w:szCs w:val="24"/>
        </w:rPr>
      </w:pPr>
      <w:r w:rsidRPr="001F2F7B">
        <w:rPr>
          <w:rFonts w:ascii="Calibri" w:hAnsi="Calibri" w:cstheme="minorHAnsi"/>
          <w:sz w:val="24"/>
          <w:szCs w:val="24"/>
        </w:rPr>
        <w:t xml:space="preserve">Par ailleurs, il convient de préciser que le coût d’acquisition s’entend </w:t>
      </w:r>
      <w:r w:rsidR="00E26504" w:rsidRPr="001F2F7B">
        <w:rPr>
          <w:rFonts w:ascii="Calibri" w:hAnsi="Calibri" w:cstheme="minorHAnsi"/>
          <w:sz w:val="24"/>
          <w:szCs w:val="24"/>
        </w:rPr>
        <w:t xml:space="preserve">toutes </w:t>
      </w:r>
      <w:r w:rsidRPr="001F2F7B">
        <w:rPr>
          <w:rFonts w:ascii="Calibri" w:hAnsi="Calibri" w:cstheme="minorHAnsi"/>
          <w:sz w:val="24"/>
          <w:szCs w:val="24"/>
        </w:rPr>
        <w:t>taxes comprise</w:t>
      </w:r>
      <w:r w:rsidR="00E26504" w:rsidRPr="001F2F7B">
        <w:rPr>
          <w:rFonts w:ascii="Calibri" w:hAnsi="Calibri" w:cstheme="minorHAnsi"/>
          <w:sz w:val="24"/>
          <w:szCs w:val="24"/>
        </w:rPr>
        <w:t>s</w:t>
      </w:r>
    </w:p>
    <w:p w14:paraId="2F219DD9" w14:textId="77777777" w:rsidR="00E929BF" w:rsidRPr="001F2F7B" w:rsidRDefault="00E929BF" w:rsidP="00E929BF">
      <w:pPr>
        <w:jc w:val="both"/>
        <w:rPr>
          <w:rFonts w:ascii="Calibri" w:hAnsi="Calibri" w:cstheme="minorHAnsi"/>
          <w:sz w:val="24"/>
          <w:szCs w:val="24"/>
        </w:rPr>
      </w:pPr>
    </w:p>
    <w:p w14:paraId="37B159E3" w14:textId="77777777" w:rsidR="0078587A" w:rsidRPr="001F2F7B" w:rsidRDefault="0078587A" w:rsidP="003726DD">
      <w:pPr>
        <w:numPr>
          <w:ilvl w:val="1"/>
          <w:numId w:val="176"/>
        </w:numPr>
        <w:rPr>
          <w:rFonts w:ascii="Calibri" w:hAnsi="Calibri"/>
          <w:b/>
          <w:sz w:val="24"/>
        </w:rPr>
      </w:pPr>
      <w:r w:rsidRPr="001F2F7B">
        <w:rPr>
          <w:rFonts w:ascii="Calibri" w:hAnsi="Calibri"/>
          <w:b/>
          <w:sz w:val="24"/>
        </w:rPr>
        <w:t xml:space="preserve">Cas des biens fongibles </w:t>
      </w:r>
    </w:p>
    <w:p w14:paraId="29D21AF4" w14:textId="77777777" w:rsidR="00C3636E" w:rsidRPr="001F2F7B" w:rsidRDefault="00C3636E" w:rsidP="00E929BF">
      <w:pPr>
        <w:jc w:val="both"/>
        <w:rPr>
          <w:rFonts w:ascii="Calibri" w:hAnsi="Calibri" w:cstheme="minorHAnsi"/>
          <w:sz w:val="24"/>
          <w:szCs w:val="24"/>
        </w:rPr>
      </w:pPr>
    </w:p>
    <w:p w14:paraId="7C60D309" w14:textId="77777777" w:rsidR="0078587A" w:rsidRPr="001F2F7B" w:rsidRDefault="0078587A" w:rsidP="00E929BF">
      <w:pPr>
        <w:jc w:val="both"/>
        <w:rPr>
          <w:rFonts w:ascii="Calibri" w:hAnsi="Calibri" w:cstheme="minorHAnsi"/>
          <w:sz w:val="24"/>
          <w:szCs w:val="24"/>
        </w:rPr>
      </w:pPr>
      <w:r w:rsidRPr="001F2F7B">
        <w:rPr>
          <w:rFonts w:ascii="Calibri" w:hAnsi="Calibri" w:cstheme="minorHAnsi"/>
          <w:sz w:val="24"/>
          <w:szCs w:val="24"/>
        </w:rPr>
        <w:t>Les articles, les matières, les fournitures et emballages achetés entrent en magasin au prix d’achat majoré éventuellement des frais accessoires d’achat (coût d’achat direct), sous déduction des ristournes, rabais et remises obtenus des fournisseurs lorsque leur affectation aux stocks est possible</w:t>
      </w:r>
    </w:p>
    <w:p w14:paraId="298CFCA7" w14:textId="77777777" w:rsidR="00C3636E" w:rsidRPr="001F2F7B" w:rsidRDefault="00C3636E">
      <w:pPr>
        <w:spacing w:after="160" w:line="259" w:lineRule="auto"/>
        <w:rPr>
          <w:rFonts w:ascii="Calibri" w:hAnsi="Calibri" w:cstheme="minorHAnsi"/>
          <w:sz w:val="24"/>
          <w:szCs w:val="24"/>
        </w:rPr>
      </w:pPr>
      <w:r w:rsidRPr="001F2F7B">
        <w:rPr>
          <w:rFonts w:ascii="Calibri" w:hAnsi="Calibri" w:cstheme="minorHAnsi"/>
          <w:sz w:val="24"/>
          <w:szCs w:val="24"/>
        </w:rPr>
        <w:br w:type="page"/>
      </w:r>
    </w:p>
    <w:p w14:paraId="20C55A3A" w14:textId="77777777" w:rsidR="000344A3" w:rsidRPr="001F2F7B" w:rsidRDefault="000344A3" w:rsidP="00BD2451">
      <w:pPr>
        <w:jc w:val="both"/>
        <w:rPr>
          <w:rFonts w:ascii="Calibri" w:hAnsi="Calibri" w:cstheme="minorHAnsi"/>
          <w:sz w:val="24"/>
          <w:szCs w:val="24"/>
        </w:rPr>
      </w:pPr>
    </w:p>
    <w:p w14:paraId="4E232874" w14:textId="77777777" w:rsidR="0078587A" w:rsidRPr="001F2F7B" w:rsidRDefault="0078587A" w:rsidP="00BD2451">
      <w:pPr>
        <w:jc w:val="both"/>
        <w:rPr>
          <w:rFonts w:ascii="Calibri" w:hAnsi="Calibri" w:cstheme="minorHAnsi"/>
          <w:sz w:val="24"/>
          <w:szCs w:val="24"/>
        </w:rPr>
      </w:pPr>
      <w:r w:rsidRPr="001F2F7B">
        <w:rPr>
          <w:rFonts w:ascii="Calibri" w:hAnsi="Calibri" w:cstheme="minorHAnsi"/>
          <w:sz w:val="24"/>
          <w:szCs w:val="24"/>
        </w:rPr>
        <w:t>Le coût direct d’achat comprend essentiellement :</w:t>
      </w:r>
    </w:p>
    <w:p w14:paraId="35D3CBA0" w14:textId="77777777" w:rsidR="00C3636E" w:rsidRPr="001F2F7B" w:rsidRDefault="00C3636E" w:rsidP="00BD2451">
      <w:pPr>
        <w:jc w:val="both"/>
        <w:rPr>
          <w:rFonts w:ascii="Calibri" w:hAnsi="Calibri" w:cstheme="minorHAnsi"/>
          <w:sz w:val="24"/>
          <w:szCs w:val="24"/>
        </w:rPr>
      </w:pPr>
    </w:p>
    <w:p w14:paraId="193778AB" w14:textId="77777777" w:rsidR="0078587A" w:rsidRPr="001F2F7B" w:rsidRDefault="00C3636E" w:rsidP="00BD2451">
      <w:pPr>
        <w:pStyle w:val="ListParagraph"/>
        <w:numPr>
          <w:ilvl w:val="0"/>
          <w:numId w:val="45"/>
        </w:numPr>
        <w:jc w:val="both"/>
        <w:rPr>
          <w:rFonts w:ascii="Calibri" w:hAnsi="Calibri" w:cstheme="minorHAnsi"/>
          <w:sz w:val="24"/>
          <w:szCs w:val="24"/>
        </w:rPr>
      </w:pPr>
      <w:r w:rsidRPr="001F2F7B">
        <w:rPr>
          <w:rFonts w:ascii="Calibri" w:hAnsi="Calibri" w:cstheme="minorHAnsi"/>
          <w:sz w:val="24"/>
          <w:szCs w:val="24"/>
        </w:rPr>
        <w:t>prix d’achat payé au fournisseur auquel s’ajoutent les frais accessoires pour services rendu en dehors du territoire national, tes que : frais de transport maritime, frais d’assurance, frais de transit, commissions et courtages dus à des entreprises située à l’étranger ;</w:t>
      </w:r>
    </w:p>
    <w:p w14:paraId="001CECCD" w14:textId="77777777" w:rsidR="0078587A" w:rsidRPr="001F2F7B" w:rsidRDefault="00C3636E" w:rsidP="00BD2451">
      <w:pPr>
        <w:pStyle w:val="ListParagraph"/>
        <w:numPr>
          <w:ilvl w:val="0"/>
          <w:numId w:val="45"/>
        </w:numPr>
        <w:jc w:val="both"/>
        <w:rPr>
          <w:rFonts w:ascii="Calibri" w:hAnsi="Calibri" w:cstheme="minorHAnsi"/>
          <w:sz w:val="24"/>
          <w:szCs w:val="24"/>
        </w:rPr>
      </w:pPr>
      <w:r w:rsidRPr="001F2F7B">
        <w:rPr>
          <w:rFonts w:ascii="Calibri" w:hAnsi="Calibri" w:cstheme="minorHAnsi"/>
          <w:sz w:val="24"/>
          <w:szCs w:val="24"/>
        </w:rPr>
        <w:t xml:space="preserve">les </w:t>
      </w:r>
      <w:r w:rsidR="0078587A" w:rsidRPr="001F2F7B">
        <w:rPr>
          <w:rFonts w:ascii="Calibri" w:hAnsi="Calibri" w:cstheme="minorHAnsi"/>
          <w:sz w:val="24"/>
          <w:szCs w:val="24"/>
        </w:rPr>
        <w:t>frais d’achat postérieurs à l’entrée sur le territoire national, tels que : droits de douane, frais de transport et d’assurance à la frontière au magasin, frais de transit, commission dues à des entreprises situées sur le territoire national</w:t>
      </w:r>
      <w:r w:rsidRPr="001F2F7B">
        <w:rPr>
          <w:rFonts w:ascii="Calibri" w:hAnsi="Calibri" w:cstheme="minorHAnsi"/>
          <w:sz w:val="24"/>
          <w:szCs w:val="24"/>
        </w:rPr>
        <w:t>.</w:t>
      </w:r>
    </w:p>
    <w:p w14:paraId="70B51C2F" w14:textId="77777777" w:rsidR="0078587A" w:rsidRPr="001F2F7B" w:rsidRDefault="0078587A" w:rsidP="00BD2451">
      <w:pPr>
        <w:ind w:left="360"/>
        <w:jc w:val="both"/>
        <w:rPr>
          <w:rFonts w:ascii="Calibri" w:hAnsi="Calibri" w:cstheme="minorHAnsi"/>
          <w:sz w:val="24"/>
          <w:szCs w:val="24"/>
        </w:rPr>
      </w:pPr>
    </w:p>
    <w:p w14:paraId="6F071B41" w14:textId="77777777" w:rsidR="0078587A" w:rsidRPr="001F2F7B" w:rsidRDefault="0078587A" w:rsidP="00BD2451">
      <w:pPr>
        <w:numPr>
          <w:ilvl w:val="1"/>
          <w:numId w:val="176"/>
        </w:numPr>
        <w:rPr>
          <w:rFonts w:ascii="Calibri" w:hAnsi="Calibri"/>
          <w:b/>
          <w:sz w:val="24"/>
        </w:rPr>
      </w:pPr>
      <w:r w:rsidRPr="001F2F7B">
        <w:rPr>
          <w:rFonts w:ascii="Calibri" w:hAnsi="Calibri"/>
          <w:b/>
          <w:sz w:val="24"/>
        </w:rPr>
        <w:t>Cas des autres modes d’acquisition</w:t>
      </w:r>
    </w:p>
    <w:p w14:paraId="7EAD6F4A" w14:textId="77777777" w:rsidR="00C3636E" w:rsidRPr="001F2F7B" w:rsidRDefault="00C3636E" w:rsidP="00BD2451">
      <w:pPr>
        <w:rPr>
          <w:rFonts w:ascii="Calibri" w:hAnsi="Calibri"/>
          <w:b/>
          <w:sz w:val="24"/>
        </w:rPr>
      </w:pPr>
    </w:p>
    <w:p w14:paraId="5E9372A0" w14:textId="77777777" w:rsidR="000344A3" w:rsidRPr="001F2F7B" w:rsidRDefault="0078587A" w:rsidP="00BD2451">
      <w:pPr>
        <w:jc w:val="both"/>
        <w:rPr>
          <w:rFonts w:ascii="Calibri" w:hAnsi="Calibri" w:cstheme="minorHAnsi"/>
          <w:b/>
          <w:sz w:val="24"/>
          <w:szCs w:val="24"/>
        </w:rPr>
      </w:pPr>
      <w:r w:rsidRPr="001F2F7B">
        <w:rPr>
          <w:rFonts w:ascii="Calibri" w:hAnsi="Calibri" w:cstheme="minorHAnsi"/>
          <w:b/>
          <w:sz w:val="24"/>
          <w:szCs w:val="24"/>
        </w:rPr>
        <w:t>La valeur d’entrée des biens acquis à titre gratuit :</w:t>
      </w:r>
    </w:p>
    <w:p w14:paraId="59A150FF" w14:textId="77777777" w:rsidR="000344A3" w:rsidRPr="001F2F7B" w:rsidRDefault="000344A3" w:rsidP="00BD2451">
      <w:pPr>
        <w:jc w:val="both"/>
        <w:rPr>
          <w:rFonts w:ascii="Calibri" w:hAnsi="Calibri" w:cstheme="minorHAnsi"/>
          <w:b/>
          <w:sz w:val="24"/>
          <w:szCs w:val="24"/>
        </w:rPr>
      </w:pPr>
    </w:p>
    <w:p w14:paraId="1CAD1D8E" w14:textId="77777777" w:rsidR="0078587A" w:rsidRPr="001F2F7B" w:rsidRDefault="0078587A" w:rsidP="00BD2451">
      <w:pPr>
        <w:jc w:val="both"/>
        <w:rPr>
          <w:rFonts w:ascii="Calibri" w:hAnsi="Calibri" w:cstheme="minorHAnsi"/>
          <w:sz w:val="24"/>
          <w:szCs w:val="24"/>
        </w:rPr>
      </w:pPr>
      <w:r w:rsidRPr="001F2F7B">
        <w:rPr>
          <w:rFonts w:ascii="Calibri" w:hAnsi="Calibri" w:cstheme="minorHAnsi"/>
          <w:sz w:val="24"/>
          <w:szCs w:val="24"/>
        </w:rPr>
        <w:t>Les biens acquis à titre gratuit entrent dans le patrimoine de l’Etat à leur valeur au jour du transfert de propriété (valeur vénale) ou à la valeur indiquée sur l’attestation ou le certificat de don.</w:t>
      </w:r>
    </w:p>
    <w:p w14:paraId="38539F09" w14:textId="77777777" w:rsidR="004C4801" w:rsidRPr="001F2F7B" w:rsidRDefault="004C4801" w:rsidP="00BD2451">
      <w:pPr>
        <w:jc w:val="both"/>
        <w:rPr>
          <w:rFonts w:ascii="Calibri" w:hAnsi="Calibri" w:cstheme="minorHAnsi"/>
          <w:b/>
          <w:sz w:val="24"/>
          <w:szCs w:val="24"/>
        </w:rPr>
      </w:pPr>
    </w:p>
    <w:p w14:paraId="7B08FCEC" w14:textId="77777777" w:rsidR="0078587A" w:rsidRPr="001F2F7B" w:rsidRDefault="0078587A" w:rsidP="00BD2451">
      <w:pPr>
        <w:jc w:val="both"/>
        <w:rPr>
          <w:rFonts w:ascii="Calibri" w:hAnsi="Calibri" w:cstheme="minorHAnsi"/>
          <w:b/>
          <w:sz w:val="24"/>
          <w:szCs w:val="24"/>
        </w:rPr>
      </w:pPr>
      <w:r w:rsidRPr="001F2F7B">
        <w:rPr>
          <w:rFonts w:ascii="Calibri" w:hAnsi="Calibri" w:cstheme="minorHAnsi"/>
          <w:b/>
          <w:sz w:val="24"/>
          <w:szCs w:val="24"/>
        </w:rPr>
        <w:t xml:space="preserve">La valeur d’entrée des biens apportés en établissement </w:t>
      </w:r>
    </w:p>
    <w:p w14:paraId="22DBF614" w14:textId="77777777" w:rsidR="004C4801" w:rsidRPr="001F2F7B" w:rsidRDefault="004C4801" w:rsidP="00BD2451">
      <w:pPr>
        <w:jc w:val="both"/>
        <w:rPr>
          <w:rFonts w:ascii="Calibri" w:hAnsi="Calibri" w:cstheme="minorHAnsi"/>
          <w:sz w:val="24"/>
          <w:szCs w:val="24"/>
        </w:rPr>
      </w:pPr>
    </w:p>
    <w:p w14:paraId="6B7C18FB" w14:textId="77777777" w:rsidR="0078587A" w:rsidRDefault="0078587A" w:rsidP="00BD2451">
      <w:pPr>
        <w:jc w:val="both"/>
        <w:rPr>
          <w:rFonts w:ascii="Calibri" w:hAnsi="Calibri" w:cstheme="minorHAnsi"/>
          <w:sz w:val="24"/>
          <w:szCs w:val="24"/>
        </w:rPr>
      </w:pPr>
      <w:r w:rsidRPr="001F2F7B">
        <w:rPr>
          <w:rFonts w:ascii="Calibri" w:hAnsi="Calibri" w:cstheme="minorHAnsi"/>
          <w:sz w:val="24"/>
          <w:szCs w:val="24"/>
        </w:rPr>
        <w:t>Les biens reçus à titre d’apport en nature, entrent dans le patrimoine de l’Etat ou de l’institution, conformément aux valeurs respectives figurant dans le rapport dressé à cet effet.</w:t>
      </w:r>
    </w:p>
    <w:p w14:paraId="4374C3D3" w14:textId="77777777" w:rsidR="00BD2451" w:rsidRPr="001F2F7B" w:rsidRDefault="00BD2451" w:rsidP="00BD2451">
      <w:pPr>
        <w:jc w:val="both"/>
        <w:rPr>
          <w:rFonts w:ascii="Calibri" w:hAnsi="Calibri" w:cstheme="minorHAnsi"/>
          <w:sz w:val="24"/>
          <w:szCs w:val="24"/>
        </w:rPr>
      </w:pPr>
    </w:p>
    <w:p w14:paraId="12D74C79" w14:textId="77777777" w:rsidR="0078587A" w:rsidRPr="001F2F7B" w:rsidRDefault="0078587A" w:rsidP="00BD2451">
      <w:pPr>
        <w:jc w:val="both"/>
        <w:rPr>
          <w:rFonts w:ascii="Calibri" w:hAnsi="Calibri" w:cstheme="minorHAnsi"/>
          <w:b/>
          <w:sz w:val="24"/>
          <w:szCs w:val="24"/>
        </w:rPr>
      </w:pPr>
      <w:r w:rsidRPr="001F2F7B">
        <w:rPr>
          <w:rFonts w:ascii="Calibri" w:hAnsi="Calibri" w:cstheme="minorHAnsi"/>
          <w:b/>
          <w:sz w:val="24"/>
          <w:szCs w:val="24"/>
        </w:rPr>
        <w:t xml:space="preserve">Les échanges de bien </w:t>
      </w:r>
    </w:p>
    <w:p w14:paraId="689D7806" w14:textId="77777777" w:rsidR="004C4801" w:rsidRPr="001F2F7B" w:rsidRDefault="004C4801" w:rsidP="00BD2451">
      <w:pPr>
        <w:jc w:val="both"/>
        <w:rPr>
          <w:rFonts w:ascii="Calibri" w:hAnsi="Calibri" w:cstheme="minorHAnsi"/>
          <w:sz w:val="24"/>
          <w:szCs w:val="24"/>
        </w:rPr>
      </w:pPr>
    </w:p>
    <w:p w14:paraId="7C12759D" w14:textId="77777777" w:rsidR="0078587A" w:rsidRPr="001F2F7B" w:rsidRDefault="0078587A" w:rsidP="00BD2451">
      <w:pPr>
        <w:jc w:val="both"/>
        <w:rPr>
          <w:rFonts w:ascii="Calibri" w:hAnsi="Calibri" w:cstheme="minorHAnsi"/>
          <w:sz w:val="24"/>
          <w:szCs w:val="24"/>
        </w:rPr>
      </w:pPr>
      <w:r w:rsidRPr="001F2F7B">
        <w:rPr>
          <w:rFonts w:ascii="Calibri" w:hAnsi="Calibri" w:cstheme="minorHAnsi"/>
          <w:sz w:val="24"/>
          <w:szCs w:val="24"/>
        </w:rPr>
        <w:t>Les biens acquis par voie d’échange entrent dans le patrimoine de l’Etat à la valeur vénale de celle des biens dont l’estimation est plus sûre</w:t>
      </w:r>
    </w:p>
    <w:p w14:paraId="6B36F667" w14:textId="77777777" w:rsidR="00FE4A83" w:rsidRPr="001F2F7B" w:rsidRDefault="00FE4A83" w:rsidP="00BD2451">
      <w:pPr>
        <w:rPr>
          <w:rFonts w:ascii="Calibri" w:hAnsi="Calibri" w:cstheme="minorHAnsi"/>
          <w:sz w:val="24"/>
          <w:szCs w:val="24"/>
        </w:rPr>
      </w:pPr>
    </w:p>
    <w:p w14:paraId="3697BCB0" w14:textId="77777777" w:rsidR="00FE4A83" w:rsidRPr="001F2F7B" w:rsidRDefault="00FE4A83" w:rsidP="0078587A">
      <w:pPr>
        <w:rPr>
          <w:rFonts w:ascii="Calibri" w:hAnsi="Calibri" w:cstheme="minorHAnsi"/>
          <w:sz w:val="24"/>
          <w:szCs w:val="24"/>
        </w:rPr>
      </w:pPr>
    </w:p>
    <w:p w14:paraId="762E7BBC" w14:textId="77777777" w:rsidR="00FE4A83" w:rsidRPr="001F2F7B" w:rsidRDefault="00FE4A83" w:rsidP="0078587A">
      <w:pPr>
        <w:rPr>
          <w:rFonts w:ascii="Calibri" w:hAnsi="Calibri" w:cstheme="minorHAnsi"/>
          <w:sz w:val="24"/>
          <w:szCs w:val="24"/>
        </w:rPr>
      </w:pPr>
    </w:p>
    <w:p w14:paraId="704DC64B" w14:textId="77777777" w:rsidR="00521A9E" w:rsidRPr="001F2F7B" w:rsidRDefault="00521A9E">
      <w:pPr>
        <w:spacing w:after="160" w:line="259" w:lineRule="auto"/>
        <w:rPr>
          <w:rFonts w:ascii="Calibri" w:hAnsi="Calibri" w:cstheme="minorHAnsi"/>
          <w:sz w:val="24"/>
          <w:szCs w:val="24"/>
        </w:rPr>
      </w:pPr>
      <w:r w:rsidRPr="001F2F7B">
        <w:rPr>
          <w:rFonts w:ascii="Calibri" w:hAnsi="Calibri" w:cstheme="minorHAnsi"/>
          <w:sz w:val="24"/>
          <w:szCs w:val="24"/>
        </w:rPr>
        <w:br w:type="page"/>
      </w:r>
    </w:p>
    <w:p w14:paraId="72BD13C5" w14:textId="77777777" w:rsidR="00FE4A83" w:rsidRPr="001F2F7B" w:rsidRDefault="00FE4A83" w:rsidP="0078587A">
      <w:pPr>
        <w:rPr>
          <w:rFonts w:ascii="Calibri" w:hAnsi="Calibri" w:cstheme="minorHAnsi"/>
        </w:rPr>
      </w:pPr>
    </w:p>
    <w:tbl>
      <w:tblPr>
        <w:tblW w:w="895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548"/>
        <w:gridCol w:w="4712"/>
        <w:gridCol w:w="1693"/>
      </w:tblGrid>
      <w:tr w:rsidR="00E929BF" w:rsidRPr="001F2F7B" w14:paraId="52C53417" w14:textId="77777777" w:rsidTr="00BD2451">
        <w:trPr>
          <w:trHeight w:val="772"/>
          <w:jc w:val="center"/>
        </w:trPr>
        <w:tc>
          <w:tcPr>
            <w:tcW w:w="2548" w:type="dxa"/>
            <w:shd w:val="clear" w:color="auto" w:fill="DEEAF6" w:themeFill="accent1" w:themeFillTint="33"/>
            <w:vAlign w:val="center"/>
          </w:tcPr>
          <w:p w14:paraId="5AAC5564" w14:textId="7C60FF3A" w:rsidR="00E929BF" w:rsidRPr="001F2F7B" w:rsidRDefault="00032D2A" w:rsidP="007B4CFA">
            <w:pPr>
              <w:rPr>
                <w:rFonts w:ascii="Calibri" w:hAnsi="Calibri"/>
                <w:b/>
              </w:rPr>
            </w:pPr>
            <w:r>
              <w:rPr>
                <w:rFonts w:ascii="Calibri" w:hAnsi="Calibri"/>
                <w:b/>
              </w:rPr>
              <w:t>MINISTÈRE DE LA SANTÉ</w:t>
            </w:r>
            <w:r w:rsidR="00E929BF" w:rsidRPr="001F2F7B">
              <w:rPr>
                <w:rFonts w:ascii="Calibri" w:hAnsi="Calibri"/>
                <w:b/>
              </w:rPr>
              <w:t xml:space="preserve"> </w:t>
            </w:r>
          </w:p>
          <w:p w14:paraId="2054BBAA" w14:textId="77777777" w:rsidR="000344A3" w:rsidRPr="001F2F7B" w:rsidRDefault="000344A3" w:rsidP="007B4CFA">
            <w:pPr>
              <w:rPr>
                <w:rFonts w:ascii="Calibri" w:hAnsi="Calibri"/>
                <w:b/>
              </w:rPr>
            </w:pPr>
          </w:p>
          <w:p w14:paraId="6DB03688" w14:textId="568DEE60" w:rsidR="00E929BF" w:rsidRPr="001F2F7B" w:rsidRDefault="00E929BF" w:rsidP="007B4CFA">
            <w:pPr>
              <w:rPr>
                <w:rFonts w:ascii="Calibri" w:hAnsi="Calibri"/>
                <w:b/>
              </w:rPr>
            </w:pPr>
            <w:r w:rsidRPr="001F2F7B">
              <w:rPr>
                <w:rFonts w:ascii="Calibri" w:hAnsi="Calibri"/>
                <w:b/>
              </w:rPr>
              <w:t xml:space="preserve">MANUEL DE </w:t>
            </w:r>
            <w:r w:rsidR="00195DB1">
              <w:rPr>
                <w:rFonts w:ascii="Calibri" w:hAnsi="Calibri"/>
                <w:b/>
              </w:rPr>
              <w:t>PROCÉDURES</w:t>
            </w:r>
          </w:p>
        </w:tc>
        <w:tc>
          <w:tcPr>
            <w:tcW w:w="4712" w:type="dxa"/>
            <w:shd w:val="clear" w:color="auto" w:fill="DEEAF6" w:themeFill="accent1" w:themeFillTint="33"/>
            <w:vAlign w:val="center"/>
          </w:tcPr>
          <w:p w14:paraId="1C28EE14" w14:textId="44BC533C" w:rsidR="00E929BF" w:rsidRPr="001F2F7B" w:rsidRDefault="00BD2451" w:rsidP="00091686">
            <w:pPr>
              <w:jc w:val="center"/>
              <w:rPr>
                <w:rFonts w:ascii="Calibri" w:hAnsi="Calibri"/>
                <w:b/>
              </w:rPr>
            </w:pPr>
            <w:bookmarkStart w:id="384" w:name="_Toc502425856"/>
            <w:r w:rsidRPr="001F2F7B">
              <w:rPr>
                <w:rFonts w:ascii="Calibri" w:hAnsi="Calibri"/>
                <w:b/>
              </w:rPr>
              <w:t>ENTRÉE</w:t>
            </w:r>
            <w:r w:rsidR="00E929BF" w:rsidRPr="001F2F7B">
              <w:rPr>
                <w:rFonts w:ascii="Calibri" w:hAnsi="Calibri"/>
                <w:b/>
              </w:rPr>
              <w:t xml:space="preserve"> EN PATRIMOINE</w:t>
            </w:r>
            <w:bookmarkEnd w:id="384"/>
          </w:p>
        </w:tc>
        <w:tc>
          <w:tcPr>
            <w:tcW w:w="1693" w:type="dxa"/>
            <w:shd w:val="clear" w:color="auto" w:fill="DEEAF6" w:themeFill="accent1" w:themeFillTint="33"/>
            <w:vAlign w:val="center"/>
          </w:tcPr>
          <w:p w14:paraId="694233AE" w14:textId="77777777" w:rsidR="00E929BF" w:rsidRPr="001F2F7B" w:rsidRDefault="00E929BF" w:rsidP="007B4CF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rPr>
            </w:pPr>
            <w:r w:rsidRPr="001F2F7B">
              <w:rPr>
                <w:rFonts w:ascii="Calibri" w:hAnsi="Calibri"/>
                <w:b/>
                <w:spacing w:val="-3"/>
              </w:rPr>
              <w:t>REFERENCE</w:t>
            </w:r>
          </w:p>
          <w:p w14:paraId="2BC57FD1" w14:textId="77777777" w:rsidR="000344A3" w:rsidRPr="001F2F7B" w:rsidRDefault="000344A3" w:rsidP="007B4CF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rPr>
            </w:pPr>
            <w:r w:rsidRPr="001F2F7B">
              <w:rPr>
                <w:rFonts w:ascii="Calibri" w:hAnsi="Calibri"/>
                <w:b/>
                <w:spacing w:val="-3"/>
              </w:rPr>
              <w:t>2.5.3</w:t>
            </w:r>
          </w:p>
        </w:tc>
      </w:tr>
      <w:tr w:rsidR="00E929BF" w:rsidRPr="001F2F7B" w14:paraId="71272FA7" w14:textId="77777777" w:rsidTr="00BD2451">
        <w:trPr>
          <w:trHeight w:val="762"/>
          <w:jc w:val="center"/>
        </w:trPr>
        <w:tc>
          <w:tcPr>
            <w:tcW w:w="2548" w:type="dxa"/>
            <w:shd w:val="clear" w:color="auto" w:fill="DEEAF6" w:themeFill="accent1" w:themeFillTint="33"/>
            <w:vAlign w:val="center"/>
          </w:tcPr>
          <w:p w14:paraId="726C34EA" w14:textId="77777777" w:rsidR="00E929BF" w:rsidRPr="001F2F7B" w:rsidRDefault="00DF7FB8" w:rsidP="007B4CFA">
            <w:pPr>
              <w:rPr>
                <w:rFonts w:ascii="Calibri" w:hAnsi="Calibri"/>
                <w:b/>
              </w:rPr>
            </w:pPr>
            <w:r w:rsidRPr="001F2F7B">
              <w:rPr>
                <w:rFonts w:ascii="Calibri" w:hAnsi="Calibri"/>
                <w:b/>
              </w:rPr>
              <w:t>DATE DE LA RÉVISION</w:t>
            </w:r>
            <w:r w:rsidR="00E929BF" w:rsidRPr="001F2F7B">
              <w:rPr>
                <w:rFonts w:ascii="Calibri" w:hAnsi="Calibri"/>
                <w:b/>
              </w:rPr>
              <w:t> :</w:t>
            </w:r>
          </w:p>
        </w:tc>
        <w:tc>
          <w:tcPr>
            <w:tcW w:w="4712" w:type="dxa"/>
            <w:shd w:val="clear" w:color="auto" w:fill="DEEAF6" w:themeFill="accent1" w:themeFillTint="33"/>
            <w:vAlign w:val="center"/>
          </w:tcPr>
          <w:p w14:paraId="3C36D7B0" w14:textId="77777777" w:rsidR="000344A3" w:rsidRPr="001F2F7B" w:rsidRDefault="00E929BF" w:rsidP="00091686">
            <w:pPr>
              <w:jc w:val="center"/>
              <w:rPr>
                <w:rFonts w:ascii="Calibri" w:hAnsi="Calibri"/>
                <w:b/>
              </w:rPr>
            </w:pPr>
            <w:r w:rsidRPr="001F2F7B">
              <w:rPr>
                <w:rFonts w:ascii="Calibri" w:hAnsi="Calibri"/>
                <w:b/>
              </w:rPr>
              <w:t>Tâche :</w:t>
            </w:r>
          </w:p>
          <w:p w14:paraId="1EFD5D52" w14:textId="77777777" w:rsidR="00E929BF" w:rsidRPr="001F2F7B" w:rsidRDefault="00E929BF" w:rsidP="00091686">
            <w:pPr>
              <w:jc w:val="center"/>
              <w:rPr>
                <w:rFonts w:ascii="Calibri" w:hAnsi="Calibri" w:cs="Calibri"/>
                <w:b/>
                <w:color w:val="000000"/>
              </w:rPr>
            </w:pPr>
            <w:r w:rsidRPr="001F2F7B">
              <w:rPr>
                <w:rFonts w:ascii="Calibri" w:hAnsi="Calibri" w:cstheme="minorHAnsi"/>
                <w:b/>
              </w:rPr>
              <w:t>Gestion des stocks ou mouvements internes de matières</w:t>
            </w:r>
          </w:p>
        </w:tc>
        <w:tc>
          <w:tcPr>
            <w:tcW w:w="1693" w:type="dxa"/>
            <w:shd w:val="clear" w:color="auto" w:fill="DEEAF6" w:themeFill="accent1" w:themeFillTint="33"/>
            <w:vAlign w:val="center"/>
          </w:tcPr>
          <w:p w14:paraId="78F1D938" w14:textId="77777777" w:rsidR="00E929BF" w:rsidRPr="001F2F7B" w:rsidRDefault="00E929BF" w:rsidP="007B4CFA">
            <w:pPr>
              <w:jc w:val="center"/>
              <w:rPr>
                <w:rFonts w:ascii="Calibri" w:hAnsi="Calibri"/>
                <w:b/>
              </w:rPr>
            </w:pPr>
            <w:r w:rsidRPr="001F2F7B">
              <w:rPr>
                <w:rFonts w:ascii="Calibri" w:hAnsi="Calibri"/>
                <w:b/>
              </w:rPr>
              <w:t xml:space="preserve">Page : </w:t>
            </w:r>
            <w:r w:rsidR="000344A3" w:rsidRPr="001F2F7B">
              <w:rPr>
                <w:rFonts w:ascii="Calibri" w:hAnsi="Calibri"/>
                <w:b/>
              </w:rPr>
              <w:t>3</w:t>
            </w:r>
          </w:p>
        </w:tc>
      </w:tr>
    </w:tbl>
    <w:p w14:paraId="075C12AE" w14:textId="77777777" w:rsidR="000344A3" w:rsidRPr="001F2F7B" w:rsidRDefault="000344A3" w:rsidP="00BD2451">
      <w:pPr>
        <w:jc w:val="both"/>
        <w:rPr>
          <w:rFonts w:ascii="Calibri" w:hAnsi="Calibri" w:cstheme="minorHAnsi"/>
          <w:b/>
          <w:sz w:val="24"/>
          <w:szCs w:val="24"/>
        </w:rPr>
      </w:pPr>
    </w:p>
    <w:p w14:paraId="72455E2C" w14:textId="77777777" w:rsidR="0078587A" w:rsidRPr="001F2F7B" w:rsidRDefault="0078587A" w:rsidP="00BD2451">
      <w:pPr>
        <w:jc w:val="both"/>
        <w:rPr>
          <w:rFonts w:ascii="Calibri" w:hAnsi="Calibri" w:cstheme="minorHAnsi"/>
          <w:sz w:val="24"/>
          <w:szCs w:val="24"/>
        </w:rPr>
      </w:pPr>
      <w:r w:rsidRPr="001F2F7B">
        <w:rPr>
          <w:rFonts w:ascii="Calibri" w:hAnsi="Calibri" w:cstheme="minorHAnsi"/>
          <w:sz w:val="24"/>
          <w:szCs w:val="24"/>
        </w:rPr>
        <w:t>Tout mouvement d’entrée et de sortie de matières et matériels est effectué en exécution d’un ordre émanant d’un ordonnateur matières et fait l’objet d’une transcription comptable à laquelle doit correspondre une justification sur un support.</w:t>
      </w:r>
    </w:p>
    <w:p w14:paraId="30842DB3" w14:textId="77777777" w:rsidR="00BD2451" w:rsidRDefault="00BD2451" w:rsidP="00BD2451">
      <w:pPr>
        <w:jc w:val="both"/>
        <w:rPr>
          <w:rFonts w:ascii="Calibri" w:hAnsi="Calibri" w:cstheme="minorHAnsi"/>
          <w:sz w:val="24"/>
          <w:szCs w:val="24"/>
        </w:rPr>
      </w:pPr>
    </w:p>
    <w:p w14:paraId="6A3AAA54" w14:textId="77777777" w:rsidR="0078587A" w:rsidRDefault="0078587A" w:rsidP="00BD2451">
      <w:pPr>
        <w:jc w:val="both"/>
        <w:rPr>
          <w:rFonts w:ascii="Calibri" w:hAnsi="Calibri" w:cstheme="minorHAnsi"/>
          <w:sz w:val="24"/>
          <w:szCs w:val="24"/>
        </w:rPr>
      </w:pPr>
      <w:r w:rsidRPr="001F2F7B">
        <w:rPr>
          <w:rFonts w:ascii="Calibri" w:hAnsi="Calibri" w:cstheme="minorHAnsi"/>
          <w:sz w:val="24"/>
          <w:szCs w:val="24"/>
        </w:rPr>
        <w:t xml:space="preserve">Au niveau des services publics ou plus précisément au niveau d’u bureau comptable matières, l’analyse des mouvements de matières doit être faite en tenant compte de deux aspects à savoir : </w:t>
      </w:r>
    </w:p>
    <w:p w14:paraId="59DA0737" w14:textId="77777777" w:rsidR="00BD2451" w:rsidRPr="001F2F7B" w:rsidRDefault="00BD2451" w:rsidP="00BD2451">
      <w:pPr>
        <w:jc w:val="both"/>
        <w:rPr>
          <w:rFonts w:ascii="Calibri" w:hAnsi="Calibri" w:cstheme="minorHAnsi"/>
          <w:sz w:val="24"/>
          <w:szCs w:val="24"/>
        </w:rPr>
      </w:pPr>
    </w:p>
    <w:p w14:paraId="67A54B87" w14:textId="77777777" w:rsidR="0078587A" w:rsidRPr="001F2F7B" w:rsidRDefault="004C4801" w:rsidP="00BD2451">
      <w:pPr>
        <w:pStyle w:val="ListParagraph"/>
        <w:numPr>
          <w:ilvl w:val="0"/>
          <w:numId w:val="139"/>
        </w:numPr>
        <w:jc w:val="both"/>
        <w:rPr>
          <w:rFonts w:ascii="Calibri" w:hAnsi="Calibri" w:cstheme="minorHAnsi"/>
          <w:sz w:val="24"/>
          <w:szCs w:val="24"/>
        </w:rPr>
      </w:pPr>
      <w:r w:rsidRPr="001F2F7B">
        <w:rPr>
          <w:rFonts w:ascii="Calibri" w:hAnsi="Calibri" w:cstheme="minorHAnsi"/>
          <w:sz w:val="24"/>
          <w:szCs w:val="24"/>
        </w:rPr>
        <w:t>d’une part, le cas des mouvements ayant des incidences sur l’existant en magasin ou en service (détention) ;</w:t>
      </w:r>
    </w:p>
    <w:p w14:paraId="4B4F7347" w14:textId="77777777" w:rsidR="0078587A" w:rsidRPr="001F2F7B" w:rsidRDefault="004C4801" w:rsidP="00BD2451">
      <w:pPr>
        <w:pStyle w:val="ListParagraph"/>
        <w:numPr>
          <w:ilvl w:val="0"/>
          <w:numId w:val="139"/>
        </w:numPr>
        <w:jc w:val="both"/>
        <w:rPr>
          <w:rFonts w:ascii="Calibri" w:hAnsi="Calibri" w:cstheme="minorHAnsi"/>
          <w:sz w:val="24"/>
          <w:szCs w:val="24"/>
        </w:rPr>
      </w:pPr>
      <w:r w:rsidRPr="001F2F7B">
        <w:rPr>
          <w:rFonts w:ascii="Calibri" w:hAnsi="Calibri" w:cstheme="minorHAnsi"/>
          <w:sz w:val="24"/>
          <w:szCs w:val="24"/>
        </w:rPr>
        <w:t xml:space="preserve">et </w:t>
      </w:r>
      <w:r w:rsidR="0078587A" w:rsidRPr="001F2F7B">
        <w:rPr>
          <w:rFonts w:ascii="Calibri" w:hAnsi="Calibri" w:cstheme="minorHAnsi"/>
          <w:sz w:val="24"/>
          <w:szCs w:val="24"/>
        </w:rPr>
        <w:t>d’autre part, les mouvements de matériels n’ayant pas d’incidences sur l’existant c’est-à-dire des mouvements qui sont effectués à l’intérieur d’un même bureau comptable matières</w:t>
      </w:r>
      <w:r w:rsidR="000344A3" w:rsidRPr="001F2F7B">
        <w:rPr>
          <w:rFonts w:ascii="Calibri" w:hAnsi="Calibri" w:cstheme="minorHAnsi"/>
          <w:sz w:val="24"/>
          <w:szCs w:val="24"/>
        </w:rPr>
        <w:t>.</w:t>
      </w:r>
    </w:p>
    <w:p w14:paraId="1C53A4FF" w14:textId="77777777" w:rsidR="00BD2451" w:rsidRDefault="00BD2451" w:rsidP="00BD2451">
      <w:pPr>
        <w:jc w:val="both"/>
        <w:rPr>
          <w:rFonts w:ascii="Calibri" w:hAnsi="Calibri" w:cstheme="minorHAnsi"/>
          <w:sz w:val="24"/>
          <w:szCs w:val="24"/>
        </w:rPr>
      </w:pPr>
    </w:p>
    <w:p w14:paraId="42064096" w14:textId="77777777" w:rsidR="0078587A" w:rsidRPr="001F2F7B" w:rsidRDefault="0078587A" w:rsidP="00BD2451">
      <w:pPr>
        <w:jc w:val="both"/>
        <w:rPr>
          <w:rFonts w:ascii="Calibri" w:hAnsi="Calibri" w:cstheme="minorHAnsi"/>
          <w:sz w:val="24"/>
          <w:szCs w:val="24"/>
        </w:rPr>
      </w:pPr>
      <w:r w:rsidRPr="001F2F7B">
        <w:rPr>
          <w:rFonts w:ascii="Calibri" w:hAnsi="Calibri" w:cstheme="minorHAnsi"/>
          <w:sz w:val="24"/>
          <w:szCs w:val="24"/>
        </w:rPr>
        <w:t>Toutefois, aucun mouvement de matériel ne peut être effectué, ni enregistré sans pièce justificative, tout mouvement doit au préalable être approuvé par l’Ordonnateur matières</w:t>
      </w:r>
      <w:r w:rsidR="004C4801" w:rsidRPr="001F2F7B">
        <w:rPr>
          <w:rFonts w:ascii="Calibri" w:hAnsi="Calibri" w:cstheme="minorHAnsi"/>
          <w:sz w:val="24"/>
          <w:szCs w:val="24"/>
        </w:rPr>
        <w:t>.</w:t>
      </w:r>
    </w:p>
    <w:p w14:paraId="04E89383" w14:textId="77777777" w:rsidR="00537AC1" w:rsidRPr="001F2F7B" w:rsidRDefault="00537AC1">
      <w:pPr>
        <w:spacing w:after="160" w:line="259" w:lineRule="auto"/>
        <w:rPr>
          <w:rFonts w:ascii="Calibri" w:hAnsi="Calibri" w:cstheme="minorHAnsi"/>
          <w:sz w:val="24"/>
          <w:szCs w:val="24"/>
        </w:rPr>
      </w:pPr>
      <w:r w:rsidRPr="001F2F7B">
        <w:rPr>
          <w:rFonts w:ascii="Calibri" w:hAnsi="Calibri" w:cstheme="minorHAnsi"/>
          <w:sz w:val="24"/>
          <w:szCs w:val="24"/>
        </w:rPr>
        <w:br w:type="page"/>
      </w:r>
    </w:p>
    <w:tbl>
      <w:tblPr>
        <w:tblW w:w="898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715"/>
        <w:gridCol w:w="4572"/>
        <w:gridCol w:w="1700"/>
      </w:tblGrid>
      <w:tr w:rsidR="00537AC1" w:rsidRPr="001F2F7B" w14:paraId="17EA7581" w14:textId="77777777" w:rsidTr="00BD2451">
        <w:trPr>
          <w:trHeight w:val="799"/>
          <w:jc w:val="center"/>
        </w:trPr>
        <w:tc>
          <w:tcPr>
            <w:tcW w:w="2715" w:type="dxa"/>
            <w:shd w:val="clear" w:color="auto" w:fill="DEEAF6" w:themeFill="accent1" w:themeFillTint="33"/>
            <w:vAlign w:val="center"/>
          </w:tcPr>
          <w:p w14:paraId="696FB3F9" w14:textId="2D0EF12E" w:rsidR="00537AC1" w:rsidRPr="001F2F7B" w:rsidRDefault="00032D2A" w:rsidP="00915BC5">
            <w:pPr>
              <w:rPr>
                <w:rFonts w:ascii="Calibri" w:hAnsi="Calibri"/>
                <w:b/>
              </w:rPr>
            </w:pPr>
            <w:r>
              <w:rPr>
                <w:rFonts w:ascii="Calibri" w:hAnsi="Calibri"/>
                <w:b/>
              </w:rPr>
              <w:t>MINISTÈRE DE LA SANTÉ</w:t>
            </w:r>
            <w:r w:rsidR="00537AC1" w:rsidRPr="001F2F7B">
              <w:rPr>
                <w:rFonts w:ascii="Calibri" w:hAnsi="Calibri"/>
                <w:b/>
              </w:rPr>
              <w:t xml:space="preserve"> </w:t>
            </w:r>
          </w:p>
          <w:p w14:paraId="7D5837D0" w14:textId="77777777" w:rsidR="000344A3" w:rsidRPr="001F2F7B" w:rsidRDefault="000344A3" w:rsidP="00915BC5">
            <w:pPr>
              <w:rPr>
                <w:rFonts w:ascii="Calibri" w:hAnsi="Calibri"/>
                <w:b/>
              </w:rPr>
            </w:pPr>
          </w:p>
          <w:p w14:paraId="3C621708" w14:textId="50CCF4A0" w:rsidR="00537AC1" w:rsidRPr="001F2F7B" w:rsidRDefault="00537AC1" w:rsidP="00915BC5">
            <w:pPr>
              <w:rPr>
                <w:rFonts w:ascii="Calibri" w:hAnsi="Calibri"/>
                <w:b/>
              </w:rPr>
            </w:pPr>
            <w:r w:rsidRPr="001F2F7B">
              <w:rPr>
                <w:rFonts w:ascii="Calibri" w:hAnsi="Calibri"/>
                <w:b/>
              </w:rPr>
              <w:t xml:space="preserve">MANUEL DE </w:t>
            </w:r>
            <w:r w:rsidR="00195DB1">
              <w:rPr>
                <w:rFonts w:ascii="Calibri" w:hAnsi="Calibri"/>
                <w:b/>
              </w:rPr>
              <w:t>PROCÉDURES</w:t>
            </w:r>
          </w:p>
        </w:tc>
        <w:tc>
          <w:tcPr>
            <w:tcW w:w="4572" w:type="dxa"/>
            <w:shd w:val="clear" w:color="auto" w:fill="DEEAF6" w:themeFill="accent1" w:themeFillTint="33"/>
            <w:vAlign w:val="center"/>
          </w:tcPr>
          <w:p w14:paraId="1A1A5A1C" w14:textId="77777777" w:rsidR="00537AC1" w:rsidRPr="001F2F7B" w:rsidRDefault="00537AC1" w:rsidP="00915BC5">
            <w:pPr>
              <w:jc w:val="center"/>
              <w:rPr>
                <w:b/>
                <w:bCs/>
              </w:rPr>
            </w:pPr>
            <w:bookmarkStart w:id="385" w:name="_Toc502425857"/>
            <w:bookmarkStart w:id="386" w:name="_Toc503267887"/>
            <w:bookmarkStart w:id="387" w:name="_Toc503268160"/>
            <w:r w:rsidRPr="001F2F7B">
              <w:rPr>
                <w:b/>
                <w:bCs/>
              </w:rPr>
              <w:t>MOUVEMENTS AVEC INCIDENCE</w:t>
            </w:r>
            <w:bookmarkEnd w:id="385"/>
            <w:bookmarkEnd w:id="386"/>
            <w:bookmarkEnd w:id="387"/>
          </w:p>
        </w:tc>
        <w:tc>
          <w:tcPr>
            <w:tcW w:w="1700" w:type="dxa"/>
            <w:shd w:val="clear" w:color="auto" w:fill="DEEAF6" w:themeFill="accent1" w:themeFillTint="33"/>
            <w:vAlign w:val="center"/>
          </w:tcPr>
          <w:p w14:paraId="7FFFB398" w14:textId="77777777" w:rsidR="00537AC1" w:rsidRPr="001F2F7B" w:rsidRDefault="00537AC1" w:rsidP="00915BC5">
            <w:pPr>
              <w:rPr>
                <w:rFonts w:ascii="Calibri" w:hAnsi="Calibri"/>
                <w:b/>
                <w:spacing w:val="-3"/>
              </w:rPr>
            </w:pPr>
            <w:r w:rsidRPr="001F2F7B">
              <w:rPr>
                <w:rFonts w:ascii="Calibri" w:hAnsi="Calibri"/>
                <w:b/>
                <w:spacing w:val="-3"/>
              </w:rPr>
              <w:t>REFERENCE</w:t>
            </w:r>
          </w:p>
          <w:p w14:paraId="0F99BCBE" w14:textId="77777777" w:rsidR="000344A3" w:rsidRPr="001F2F7B" w:rsidRDefault="000344A3" w:rsidP="00915BC5">
            <w:pPr>
              <w:rPr>
                <w:rFonts w:ascii="Calibri" w:hAnsi="Calibri"/>
                <w:b/>
                <w:spacing w:val="-3"/>
              </w:rPr>
            </w:pPr>
            <w:r w:rsidRPr="001F2F7B">
              <w:rPr>
                <w:rFonts w:ascii="Calibri" w:hAnsi="Calibri"/>
                <w:b/>
                <w:spacing w:val="-3"/>
              </w:rPr>
              <w:t>2.5.3</w:t>
            </w:r>
          </w:p>
        </w:tc>
      </w:tr>
      <w:tr w:rsidR="00537AC1" w:rsidRPr="001F2F7B" w14:paraId="48F10F3F" w14:textId="77777777" w:rsidTr="00BD2451">
        <w:trPr>
          <w:trHeight w:val="708"/>
          <w:jc w:val="center"/>
        </w:trPr>
        <w:tc>
          <w:tcPr>
            <w:tcW w:w="2715" w:type="dxa"/>
            <w:shd w:val="clear" w:color="auto" w:fill="DEEAF6" w:themeFill="accent1" w:themeFillTint="33"/>
            <w:vAlign w:val="center"/>
          </w:tcPr>
          <w:p w14:paraId="18AA9D59" w14:textId="77777777" w:rsidR="00537AC1" w:rsidRPr="001F2F7B" w:rsidRDefault="00DF7FB8" w:rsidP="007B4CFA">
            <w:pPr>
              <w:rPr>
                <w:rFonts w:ascii="Calibri" w:hAnsi="Calibri"/>
                <w:b/>
              </w:rPr>
            </w:pPr>
            <w:r w:rsidRPr="001F2F7B">
              <w:rPr>
                <w:rFonts w:ascii="Calibri" w:hAnsi="Calibri"/>
                <w:b/>
              </w:rPr>
              <w:t>DATE DE LA RÉVISION</w:t>
            </w:r>
            <w:r w:rsidR="00537AC1" w:rsidRPr="001F2F7B">
              <w:rPr>
                <w:rFonts w:ascii="Calibri" w:hAnsi="Calibri"/>
                <w:b/>
              </w:rPr>
              <w:t> :</w:t>
            </w:r>
          </w:p>
        </w:tc>
        <w:tc>
          <w:tcPr>
            <w:tcW w:w="4572" w:type="dxa"/>
            <w:shd w:val="clear" w:color="auto" w:fill="DEEAF6" w:themeFill="accent1" w:themeFillTint="33"/>
            <w:vAlign w:val="center"/>
          </w:tcPr>
          <w:p w14:paraId="49790DFD" w14:textId="77777777" w:rsidR="00915BC5" w:rsidRPr="001F2F7B" w:rsidRDefault="00915BC5" w:rsidP="007B4CFA">
            <w:pPr>
              <w:pStyle w:val="ListParagraph"/>
              <w:kinsoku w:val="0"/>
              <w:overflowPunct w:val="0"/>
              <w:spacing w:before="9" w:after="200" w:line="260" w:lineRule="exact"/>
              <w:jc w:val="both"/>
              <w:rPr>
                <w:rFonts w:ascii="Calibri" w:hAnsi="Calibri" w:cs="Calibri"/>
                <w:color w:val="000000"/>
              </w:rPr>
            </w:pPr>
          </w:p>
        </w:tc>
        <w:tc>
          <w:tcPr>
            <w:tcW w:w="1700" w:type="dxa"/>
            <w:shd w:val="clear" w:color="auto" w:fill="DEEAF6" w:themeFill="accent1" w:themeFillTint="33"/>
            <w:vAlign w:val="center"/>
          </w:tcPr>
          <w:p w14:paraId="441A8870" w14:textId="77777777" w:rsidR="00537AC1" w:rsidRPr="001F2F7B" w:rsidRDefault="00537AC1" w:rsidP="007B4CFA">
            <w:pPr>
              <w:jc w:val="center"/>
              <w:rPr>
                <w:rFonts w:ascii="Calibri" w:hAnsi="Calibri"/>
                <w:b/>
              </w:rPr>
            </w:pPr>
            <w:r w:rsidRPr="001F2F7B">
              <w:rPr>
                <w:rFonts w:ascii="Calibri" w:hAnsi="Calibri"/>
                <w:b/>
              </w:rPr>
              <w:t xml:space="preserve">Page : </w:t>
            </w:r>
            <w:r w:rsidR="000344A3" w:rsidRPr="001F2F7B">
              <w:rPr>
                <w:rFonts w:ascii="Calibri" w:hAnsi="Calibri"/>
                <w:b/>
              </w:rPr>
              <w:t>4</w:t>
            </w:r>
          </w:p>
        </w:tc>
      </w:tr>
    </w:tbl>
    <w:p w14:paraId="62E2C691" w14:textId="77777777" w:rsidR="0078587A" w:rsidRPr="001F2F7B" w:rsidRDefault="0078587A" w:rsidP="00BD2451">
      <w:pPr>
        <w:rPr>
          <w:rFonts w:ascii="Calibri" w:hAnsi="Calibri" w:cstheme="minorHAnsi"/>
          <w:sz w:val="24"/>
          <w:szCs w:val="24"/>
        </w:rPr>
      </w:pPr>
    </w:p>
    <w:p w14:paraId="30E88AFC" w14:textId="7206BDA4" w:rsidR="0078587A" w:rsidRPr="001F2F7B" w:rsidRDefault="00032D2A" w:rsidP="00BD2451">
      <w:pPr>
        <w:jc w:val="both"/>
        <w:rPr>
          <w:rFonts w:ascii="Calibri" w:hAnsi="Calibri" w:cstheme="minorHAnsi"/>
          <w:b/>
          <w:sz w:val="24"/>
          <w:szCs w:val="24"/>
        </w:rPr>
      </w:pPr>
      <w:r>
        <w:rPr>
          <w:rFonts w:ascii="Calibri" w:hAnsi="Calibri" w:cstheme="minorHAnsi"/>
          <w:b/>
          <w:sz w:val="24"/>
          <w:szCs w:val="24"/>
        </w:rPr>
        <w:t>PRÉSENTATION</w:t>
      </w:r>
      <w:r w:rsidR="0078587A" w:rsidRPr="001F2F7B">
        <w:rPr>
          <w:rFonts w:ascii="Calibri" w:hAnsi="Calibri" w:cstheme="minorHAnsi"/>
          <w:b/>
          <w:sz w:val="24"/>
          <w:szCs w:val="24"/>
        </w:rPr>
        <w:t xml:space="preserve"> </w:t>
      </w:r>
    </w:p>
    <w:p w14:paraId="79221B49" w14:textId="77777777" w:rsidR="00BD2451" w:rsidRDefault="00BD2451" w:rsidP="00BD2451">
      <w:pPr>
        <w:jc w:val="both"/>
        <w:rPr>
          <w:rFonts w:ascii="Calibri" w:hAnsi="Calibri" w:cstheme="minorHAnsi"/>
          <w:sz w:val="24"/>
          <w:szCs w:val="24"/>
        </w:rPr>
      </w:pPr>
    </w:p>
    <w:p w14:paraId="6428A502" w14:textId="77777777" w:rsidR="0078587A" w:rsidRPr="001F2F7B" w:rsidRDefault="0078587A" w:rsidP="00BD2451">
      <w:pPr>
        <w:jc w:val="both"/>
        <w:rPr>
          <w:rFonts w:ascii="Calibri" w:hAnsi="Calibri" w:cstheme="minorHAnsi"/>
          <w:sz w:val="24"/>
          <w:szCs w:val="24"/>
        </w:rPr>
      </w:pPr>
      <w:r w:rsidRPr="001F2F7B">
        <w:rPr>
          <w:rFonts w:ascii="Calibri" w:hAnsi="Calibri" w:cstheme="minorHAnsi"/>
          <w:sz w:val="24"/>
          <w:szCs w:val="24"/>
        </w:rPr>
        <w:t>Les mouvements de matières avec incidence sont des mouvements qui affectent le stock en magasin ou la quantité de biens en service. Ces mouvements avec incidences sont constitués par :</w:t>
      </w:r>
    </w:p>
    <w:p w14:paraId="064F382A" w14:textId="77777777" w:rsidR="009A69F1" w:rsidRPr="001F2F7B" w:rsidRDefault="009A69F1" w:rsidP="00BD2451">
      <w:pPr>
        <w:jc w:val="both"/>
        <w:rPr>
          <w:rFonts w:ascii="Calibri" w:hAnsi="Calibri" w:cstheme="minorHAnsi"/>
          <w:sz w:val="24"/>
          <w:szCs w:val="24"/>
        </w:rPr>
      </w:pPr>
    </w:p>
    <w:p w14:paraId="282A4F18" w14:textId="77777777" w:rsidR="0078587A" w:rsidRPr="001F2F7B" w:rsidRDefault="0078587A" w:rsidP="00BD2451">
      <w:pPr>
        <w:pStyle w:val="ListParagraph"/>
        <w:numPr>
          <w:ilvl w:val="0"/>
          <w:numId w:val="45"/>
        </w:numPr>
        <w:jc w:val="both"/>
        <w:rPr>
          <w:rFonts w:ascii="Calibri" w:hAnsi="Calibri" w:cstheme="minorHAnsi"/>
          <w:sz w:val="24"/>
          <w:szCs w:val="24"/>
        </w:rPr>
      </w:pPr>
      <w:r w:rsidRPr="001F2F7B">
        <w:rPr>
          <w:rFonts w:ascii="Calibri" w:hAnsi="Calibri" w:cstheme="minorHAnsi"/>
          <w:sz w:val="24"/>
          <w:szCs w:val="24"/>
        </w:rPr>
        <w:t>Les entées de matières et matériels</w:t>
      </w:r>
      <w:r w:rsidR="007D37BB" w:rsidRPr="001F2F7B">
        <w:rPr>
          <w:rFonts w:ascii="Calibri" w:hAnsi="Calibri" w:cstheme="minorHAnsi"/>
          <w:sz w:val="24"/>
          <w:szCs w:val="24"/>
        </w:rPr>
        <w:t> ;</w:t>
      </w:r>
    </w:p>
    <w:p w14:paraId="7A290928" w14:textId="77777777" w:rsidR="00537AC1" w:rsidRDefault="0078587A" w:rsidP="00BD2451">
      <w:pPr>
        <w:pStyle w:val="ListParagraph"/>
        <w:numPr>
          <w:ilvl w:val="0"/>
          <w:numId w:val="45"/>
        </w:numPr>
        <w:ind w:left="714" w:hanging="357"/>
        <w:contextualSpacing w:val="0"/>
        <w:jc w:val="both"/>
        <w:rPr>
          <w:rFonts w:ascii="Calibri" w:hAnsi="Calibri" w:cstheme="minorHAnsi"/>
          <w:sz w:val="24"/>
          <w:szCs w:val="24"/>
        </w:rPr>
      </w:pPr>
      <w:r w:rsidRPr="001F2F7B">
        <w:rPr>
          <w:rFonts w:ascii="Calibri" w:hAnsi="Calibri" w:cstheme="minorHAnsi"/>
          <w:sz w:val="24"/>
          <w:szCs w:val="24"/>
        </w:rPr>
        <w:t>Les sorties définitives de matières et matériels</w:t>
      </w:r>
      <w:r w:rsidR="00091686" w:rsidRPr="001F2F7B">
        <w:rPr>
          <w:rFonts w:ascii="Calibri" w:hAnsi="Calibri" w:cstheme="minorHAnsi"/>
          <w:sz w:val="24"/>
          <w:szCs w:val="24"/>
        </w:rPr>
        <w:t>.</w:t>
      </w:r>
    </w:p>
    <w:p w14:paraId="7CE91234" w14:textId="77777777" w:rsidR="00BD2451" w:rsidRPr="00BD2451" w:rsidRDefault="00BD2451" w:rsidP="00BD2451">
      <w:pPr>
        <w:jc w:val="both"/>
        <w:rPr>
          <w:rFonts w:ascii="Calibri" w:hAnsi="Calibri" w:cstheme="minorHAnsi"/>
          <w:sz w:val="24"/>
          <w:szCs w:val="24"/>
        </w:rPr>
      </w:pPr>
    </w:p>
    <w:p w14:paraId="135141A3" w14:textId="77777777" w:rsidR="0078587A" w:rsidRPr="001F2F7B" w:rsidRDefault="0078587A" w:rsidP="00BD2451">
      <w:pPr>
        <w:pStyle w:val="ListParagraph"/>
        <w:numPr>
          <w:ilvl w:val="0"/>
          <w:numId w:val="46"/>
        </w:numPr>
        <w:ind w:left="425" w:hanging="357"/>
        <w:contextualSpacing w:val="0"/>
        <w:jc w:val="both"/>
        <w:rPr>
          <w:rFonts w:ascii="Calibri" w:hAnsi="Calibri" w:cstheme="minorHAnsi"/>
          <w:b/>
          <w:sz w:val="24"/>
          <w:szCs w:val="24"/>
        </w:rPr>
      </w:pPr>
      <w:r w:rsidRPr="001F2F7B">
        <w:rPr>
          <w:rFonts w:ascii="Calibri" w:hAnsi="Calibri" w:cstheme="minorHAnsi"/>
          <w:b/>
          <w:sz w:val="24"/>
          <w:szCs w:val="24"/>
        </w:rPr>
        <w:t xml:space="preserve">Les mouvements d’entrée avec incidence </w:t>
      </w:r>
    </w:p>
    <w:p w14:paraId="2F4FD8AB" w14:textId="77777777" w:rsidR="004C4801" w:rsidRPr="00BD2451" w:rsidRDefault="004C4801" w:rsidP="00BD2451">
      <w:pPr>
        <w:ind w:left="68"/>
        <w:jc w:val="both"/>
        <w:rPr>
          <w:rFonts w:ascii="Calibri" w:hAnsi="Calibri" w:cstheme="minorHAnsi"/>
          <w:b/>
          <w:sz w:val="24"/>
          <w:szCs w:val="24"/>
        </w:rPr>
      </w:pPr>
    </w:p>
    <w:p w14:paraId="2537D26B" w14:textId="77777777" w:rsidR="0078587A" w:rsidRDefault="0078587A" w:rsidP="00BD2451">
      <w:pPr>
        <w:jc w:val="both"/>
        <w:rPr>
          <w:rFonts w:ascii="Calibri" w:hAnsi="Calibri" w:cstheme="minorHAnsi"/>
          <w:sz w:val="24"/>
          <w:szCs w:val="24"/>
        </w:rPr>
      </w:pPr>
      <w:r w:rsidRPr="001F2F7B">
        <w:rPr>
          <w:rFonts w:ascii="Calibri" w:hAnsi="Calibri" w:cstheme="minorHAnsi"/>
          <w:sz w:val="24"/>
          <w:szCs w:val="24"/>
        </w:rPr>
        <w:t>Ces mouvements augmentent l’existant en détention ou en magasin, ils peuvent concerner :</w:t>
      </w:r>
    </w:p>
    <w:p w14:paraId="2C7DAB0B" w14:textId="77777777" w:rsidR="00BD2451" w:rsidRPr="001F2F7B" w:rsidRDefault="00BD2451" w:rsidP="00BD2451">
      <w:pPr>
        <w:jc w:val="both"/>
        <w:rPr>
          <w:rFonts w:ascii="Calibri" w:hAnsi="Calibri" w:cstheme="minorHAnsi"/>
          <w:sz w:val="24"/>
          <w:szCs w:val="24"/>
        </w:rPr>
      </w:pPr>
    </w:p>
    <w:p w14:paraId="6990127C" w14:textId="77777777" w:rsidR="0078587A" w:rsidRPr="001F2F7B" w:rsidRDefault="0078587A" w:rsidP="00BD2451">
      <w:pPr>
        <w:pStyle w:val="ListParagraph"/>
        <w:numPr>
          <w:ilvl w:val="0"/>
          <w:numId w:val="45"/>
        </w:numPr>
        <w:jc w:val="both"/>
        <w:rPr>
          <w:rFonts w:ascii="Calibri" w:hAnsi="Calibri" w:cstheme="minorHAnsi"/>
          <w:sz w:val="24"/>
          <w:szCs w:val="24"/>
        </w:rPr>
      </w:pPr>
      <w:r w:rsidRPr="001F2F7B">
        <w:rPr>
          <w:rFonts w:ascii="Calibri" w:hAnsi="Calibri" w:cstheme="minorHAnsi"/>
          <w:sz w:val="24"/>
          <w:szCs w:val="24"/>
        </w:rPr>
        <w:t>Les acquisitions de matières et matériels</w:t>
      </w:r>
      <w:r w:rsidR="007D37BB" w:rsidRPr="001F2F7B">
        <w:rPr>
          <w:rFonts w:ascii="Calibri" w:hAnsi="Calibri" w:cstheme="minorHAnsi"/>
          <w:sz w:val="24"/>
          <w:szCs w:val="24"/>
        </w:rPr>
        <w:t> ;</w:t>
      </w:r>
    </w:p>
    <w:p w14:paraId="5722010D" w14:textId="77777777" w:rsidR="0078587A" w:rsidRPr="001F2F7B" w:rsidRDefault="0078587A" w:rsidP="00BD2451">
      <w:pPr>
        <w:pStyle w:val="ListParagraph"/>
        <w:numPr>
          <w:ilvl w:val="0"/>
          <w:numId w:val="45"/>
        </w:numPr>
        <w:jc w:val="both"/>
        <w:rPr>
          <w:rFonts w:ascii="Calibri" w:hAnsi="Calibri" w:cstheme="minorHAnsi"/>
          <w:sz w:val="24"/>
          <w:szCs w:val="24"/>
        </w:rPr>
      </w:pPr>
      <w:r w:rsidRPr="001F2F7B">
        <w:rPr>
          <w:rFonts w:ascii="Calibri" w:hAnsi="Calibri" w:cstheme="minorHAnsi"/>
          <w:sz w:val="24"/>
          <w:szCs w:val="24"/>
        </w:rPr>
        <w:t>La réception de façon définitive de matériels provenant d’un a</w:t>
      </w:r>
      <w:r w:rsidR="007D37BB" w:rsidRPr="001F2F7B">
        <w:rPr>
          <w:rFonts w:ascii="Calibri" w:hAnsi="Calibri" w:cstheme="minorHAnsi"/>
          <w:sz w:val="24"/>
          <w:szCs w:val="24"/>
        </w:rPr>
        <w:t>utre bureau comptable matières ;</w:t>
      </w:r>
    </w:p>
    <w:p w14:paraId="4E8F400A" w14:textId="77777777" w:rsidR="007D37BB" w:rsidRPr="001F2F7B" w:rsidRDefault="0078587A" w:rsidP="00BD2451">
      <w:pPr>
        <w:pStyle w:val="ListParagraph"/>
        <w:numPr>
          <w:ilvl w:val="0"/>
          <w:numId w:val="45"/>
        </w:numPr>
        <w:jc w:val="both"/>
        <w:rPr>
          <w:rFonts w:ascii="Calibri" w:hAnsi="Calibri" w:cstheme="minorHAnsi"/>
          <w:sz w:val="24"/>
          <w:szCs w:val="24"/>
        </w:rPr>
      </w:pPr>
      <w:r w:rsidRPr="001F2F7B">
        <w:rPr>
          <w:rFonts w:ascii="Calibri" w:hAnsi="Calibri" w:cstheme="minorHAnsi"/>
          <w:sz w:val="24"/>
          <w:szCs w:val="24"/>
        </w:rPr>
        <w:t>La réception des dons et legs</w:t>
      </w:r>
      <w:r w:rsidR="007D37BB" w:rsidRPr="001F2F7B">
        <w:rPr>
          <w:rFonts w:ascii="Calibri" w:hAnsi="Calibri" w:cstheme="minorHAnsi"/>
          <w:sz w:val="24"/>
          <w:szCs w:val="24"/>
        </w:rPr>
        <w:t> ;</w:t>
      </w:r>
    </w:p>
    <w:p w14:paraId="6898A42F" w14:textId="77777777" w:rsidR="0078587A" w:rsidRPr="001F2F7B" w:rsidRDefault="0078587A" w:rsidP="00BD2451">
      <w:pPr>
        <w:pStyle w:val="ListParagraph"/>
        <w:numPr>
          <w:ilvl w:val="0"/>
          <w:numId w:val="45"/>
        </w:numPr>
        <w:jc w:val="both"/>
        <w:rPr>
          <w:rFonts w:ascii="Calibri" w:hAnsi="Calibri" w:cstheme="minorHAnsi"/>
          <w:sz w:val="24"/>
          <w:szCs w:val="24"/>
        </w:rPr>
      </w:pPr>
      <w:r w:rsidRPr="001F2F7B">
        <w:rPr>
          <w:rFonts w:ascii="Calibri" w:hAnsi="Calibri" w:cstheme="minorHAnsi"/>
          <w:sz w:val="24"/>
          <w:szCs w:val="24"/>
        </w:rPr>
        <w:t xml:space="preserve">La régularisation d’entrées </w:t>
      </w:r>
      <w:r w:rsidR="00091686" w:rsidRPr="001F2F7B">
        <w:rPr>
          <w:rFonts w:ascii="Calibri" w:hAnsi="Calibri" w:cstheme="minorHAnsi"/>
          <w:sz w:val="24"/>
          <w:szCs w:val="24"/>
        </w:rPr>
        <w:t>suite à un inventaire physique</w:t>
      </w:r>
      <w:r w:rsidRPr="001F2F7B">
        <w:rPr>
          <w:rFonts w:ascii="Calibri" w:hAnsi="Calibri" w:cstheme="minorHAnsi"/>
          <w:sz w:val="24"/>
          <w:szCs w:val="24"/>
        </w:rPr>
        <w:t xml:space="preserve"> etc.</w:t>
      </w:r>
    </w:p>
    <w:p w14:paraId="6C1791A5" w14:textId="77777777" w:rsidR="00BD2451" w:rsidRDefault="00BD2451" w:rsidP="00BD2451">
      <w:pPr>
        <w:jc w:val="both"/>
        <w:rPr>
          <w:rFonts w:ascii="Calibri" w:hAnsi="Calibri" w:cstheme="minorHAnsi"/>
          <w:sz w:val="24"/>
          <w:szCs w:val="24"/>
        </w:rPr>
      </w:pPr>
    </w:p>
    <w:p w14:paraId="42DF9623" w14:textId="77777777" w:rsidR="0078587A" w:rsidRPr="001F2F7B" w:rsidRDefault="0078587A" w:rsidP="00BD2451">
      <w:pPr>
        <w:jc w:val="both"/>
        <w:rPr>
          <w:rFonts w:ascii="Calibri" w:hAnsi="Calibri" w:cstheme="minorHAnsi"/>
          <w:b/>
          <w:bCs/>
          <w:sz w:val="24"/>
          <w:szCs w:val="24"/>
        </w:rPr>
      </w:pPr>
      <w:r w:rsidRPr="001F2F7B">
        <w:rPr>
          <w:rFonts w:ascii="Calibri" w:hAnsi="Calibri" w:cstheme="minorHAnsi"/>
          <w:sz w:val="24"/>
          <w:szCs w:val="24"/>
        </w:rPr>
        <w:t>Dans le cas où il existe un magasin où sont provisoirement entreposés les matériels avant la mise en service, après l’approbation de l’ordre d’entrée et comptabilisation, une copie de l’ordre d’entrée est transmis au magasiner (fichiste-matières</w:t>
      </w:r>
      <w:r w:rsidR="007D37BB" w:rsidRPr="001F2F7B">
        <w:rPr>
          <w:rFonts w:ascii="Calibri" w:hAnsi="Calibri" w:cstheme="minorHAnsi"/>
          <w:sz w:val="24"/>
          <w:szCs w:val="24"/>
        </w:rPr>
        <w:t>) pour</w:t>
      </w:r>
      <w:r w:rsidRPr="001F2F7B">
        <w:rPr>
          <w:rFonts w:ascii="Calibri" w:hAnsi="Calibri" w:cstheme="minorHAnsi"/>
          <w:sz w:val="24"/>
          <w:szCs w:val="24"/>
        </w:rPr>
        <w:t xml:space="preserve"> établissement du Bon d’entrée et la mise à jour en quantité seulement des fiches de stocks (</w:t>
      </w:r>
      <w:r w:rsidRPr="001F2F7B">
        <w:rPr>
          <w:rFonts w:ascii="Calibri" w:hAnsi="Calibri" w:cstheme="minorHAnsi"/>
          <w:b/>
          <w:bCs/>
          <w:sz w:val="24"/>
          <w:szCs w:val="24"/>
        </w:rPr>
        <w:t>Cf. modèle en annexe 10).</w:t>
      </w:r>
    </w:p>
    <w:p w14:paraId="168F883F" w14:textId="77777777" w:rsidR="000344A3" w:rsidRPr="001F2F7B" w:rsidRDefault="000344A3" w:rsidP="00BD2451">
      <w:pPr>
        <w:jc w:val="both"/>
        <w:rPr>
          <w:rFonts w:ascii="Calibri" w:hAnsi="Calibri" w:cstheme="minorHAnsi"/>
          <w:sz w:val="24"/>
          <w:szCs w:val="24"/>
        </w:rPr>
      </w:pPr>
    </w:p>
    <w:p w14:paraId="1B6A8FF6" w14:textId="77777777" w:rsidR="0078587A" w:rsidRDefault="0078587A" w:rsidP="00BD2451">
      <w:pPr>
        <w:jc w:val="both"/>
        <w:rPr>
          <w:rFonts w:ascii="Calibri" w:hAnsi="Calibri" w:cstheme="minorHAnsi"/>
          <w:sz w:val="24"/>
          <w:szCs w:val="24"/>
        </w:rPr>
      </w:pPr>
      <w:r w:rsidRPr="001F2F7B">
        <w:rPr>
          <w:rFonts w:ascii="Calibri" w:hAnsi="Calibri" w:cstheme="minorHAnsi"/>
          <w:sz w:val="24"/>
          <w:szCs w:val="24"/>
        </w:rPr>
        <w:t xml:space="preserve">L’ordre d’entrée </w:t>
      </w:r>
      <w:r w:rsidRPr="001F2F7B">
        <w:rPr>
          <w:rFonts w:ascii="Calibri" w:hAnsi="Calibri" w:cstheme="minorHAnsi"/>
          <w:b/>
          <w:bCs/>
          <w:sz w:val="24"/>
          <w:szCs w:val="24"/>
        </w:rPr>
        <w:t>(Cf. modèle annexe 3)</w:t>
      </w:r>
      <w:r w:rsidRPr="001F2F7B">
        <w:rPr>
          <w:rFonts w:ascii="Calibri" w:hAnsi="Calibri" w:cstheme="minorHAnsi"/>
          <w:sz w:val="24"/>
          <w:szCs w:val="24"/>
        </w:rPr>
        <w:t xml:space="preserve"> établi par le comptable matière en trois (3) exemplaires est ventilé comme suit :</w:t>
      </w:r>
    </w:p>
    <w:p w14:paraId="5F3B602C" w14:textId="77777777" w:rsidR="00BD2451" w:rsidRPr="001F2F7B" w:rsidRDefault="00BD2451" w:rsidP="00BD2451">
      <w:pPr>
        <w:jc w:val="both"/>
        <w:rPr>
          <w:rFonts w:ascii="Calibri" w:hAnsi="Calibri" w:cstheme="minorHAnsi"/>
          <w:sz w:val="24"/>
          <w:szCs w:val="24"/>
        </w:rPr>
      </w:pPr>
    </w:p>
    <w:p w14:paraId="6221973F" w14:textId="77777777" w:rsidR="0078587A" w:rsidRPr="001F2F7B" w:rsidRDefault="0078587A" w:rsidP="00BD2451">
      <w:pPr>
        <w:pStyle w:val="ListParagraph"/>
        <w:numPr>
          <w:ilvl w:val="0"/>
          <w:numId w:val="45"/>
        </w:numPr>
        <w:jc w:val="both"/>
        <w:rPr>
          <w:rFonts w:ascii="Calibri" w:hAnsi="Calibri" w:cstheme="minorHAnsi"/>
          <w:sz w:val="24"/>
          <w:szCs w:val="24"/>
        </w:rPr>
      </w:pPr>
      <w:r w:rsidRPr="001F2F7B">
        <w:rPr>
          <w:rFonts w:ascii="Calibri" w:hAnsi="Calibri" w:cstheme="minorHAnsi"/>
          <w:sz w:val="24"/>
          <w:szCs w:val="24"/>
        </w:rPr>
        <w:t>Un (1) exemplaire (original) est conservé par le comptable principal des matières ou le comptable secondai</w:t>
      </w:r>
      <w:r w:rsidR="00091686" w:rsidRPr="001F2F7B">
        <w:rPr>
          <w:rFonts w:ascii="Calibri" w:hAnsi="Calibri" w:cstheme="minorHAnsi"/>
          <w:sz w:val="24"/>
          <w:szCs w:val="24"/>
        </w:rPr>
        <w:t>re des matières pour la saisie,</w:t>
      </w:r>
    </w:p>
    <w:p w14:paraId="3DB445A5" w14:textId="77777777" w:rsidR="0078587A" w:rsidRPr="001F2F7B" w:rsidRDefault="0078587A" w:rsidP="00BD2451">
      <w:pPr>
        <w:pStyle w:val="ListParagraph"/>
        <w:numPr>
          <w:ilvl w:val="0"/>
          <w:numId w:val="45"/>
        </w:numPr>
        <w:jc w:val="both"/>
        <w:rPr>
          <w:rFonts w:ascii="Calibri" w:hAnsi="Calibri" w:cstheme="minorHAnsi"/>
          <w:sz w:val="24"/>
          <w:szCs w:val="24"/>
        </w:rPr>
      </w:pPr>
      <w:r w:rsidRPr="001F2F7B">
        <w:rPr>
          <w:rFonts w:ascii="Calibri" w:hAnsi="Calibri" w:cstheme="minorHAnsi"/>
          <w:sz w:val="24"/>
          <w:szCs w:val="24"/>
        </w:rPr>
        <w:t>Un (1) exemplaire es</w:t>
      </w:r>
      <w:r w:rsidR="00091686" w:rsidRPr="001F2F7B">
        <w:rPr>
          <w:rFonts w:ascii="Calibri" w:hAnsi="Calibri" w:cstheme="minorHAnsi"/>
          <w:sz w:val="24"/>
          <w:szCs w:val="24"/>
        </w:rPr>
        <w:t>t transmis au fichiste-matières,</w:t>
      </w:r>
    </w:p>
    <w:p w14:paraId="47E0AB26" w14:textId="77777777" w:rsidR="0078587A" w:rsidRPr="001F2F7B" w:rsidRDefault="0078587A" w:rsidP="00BD2451">
      <w:pPr>
        <w:pStyle w:val="ListParagraph"/>
        <w:numPr>
          <w:ilvl w:val="0"/>
          <w:numId w:val="45"/>
        </w:numPr>
        <w:jc w:val="both"/>
        <w:rPr>
          <w:rFonts w:ascii="Calibri" w:hAnsi="Calibri" w:cstheme="minorHAnsi"/>
          <w:sz w:val="24"/>
          <w:szCs w:val="24"/>
        </w:rPr>
      </w:pPr>
      <w:r w:rsidRPr="001F2F7B">
        <w:rPr>
          <w:rFonts w:ascii="Calibri" w:hAnsi="Calibri" w:cstheme="minorHAnsi"/>
          <w:sz w:val="24"/>
          <w:szCs w:val="24"/>
        </w:rPr>
        <w:t>Un (1) exemplaire pour les archives (Ordonnateur matières)</w:t>
      </w:r>
      <w:r w:rsidR="00091686" w:rsidRPr="001F2F7B">
        <w:rPr>
          <w:rFonts w:ascii="Calibri" w:hAnsi="Calibri" w:cstheme="minorHAnsi"/>
          <w:sz w:val="24"/>
          <w:szCs w:val="24"/>
        </w:rPr>
        <w:t>.</w:t>
      </w:r>
    </w:p>
    <w:p w14:paraId="1112B357" w14:textId="3AD066BD" w:rsidR="00BD2451" w:rsidRDefault="00BD2451">
      <w:pPr>
        <w:spacing w:after="160" w:line="259" w:lineRule="auto"/>
        <w:rPr>
          <w:rFonts w:ascii="Calibri" w:hAnsi="Calibri" w:cstheme="minorHAnsi"/>
          <w:sz w:val="24"/>
          <w:szCs w:val="24"/>
        </w:rPr>
      </w:pPr>
      <w:r>
        <w:rPr>
          <w:rFonts w:ascii="Calibri" w:hAnsi="Calibri" w:cstheme="minorHAnsi"/>
          <w:sz w:val="24"/>
          <w:szCs w:val="24"/>
        </w:rPr>
        <w:br w:type="page"/>
      </w:r>
    </w:p>
    <w:p w14:paraId="68022BA9" w14:textId="77777777" w:rsidR="0078587A" w:rsidRPr="00BD2451" w:rsidRDefault="0078587A" w:rsidP="00BD2451">
      <w:pPr>
        <w:jc w:val="both"/>
        <w:rPr>
          <w:rFonts w:ascii="Calibri" w:hAnsi="Calibri" w:cstheme="minorHAnsi"/>
          <w:sz w:val="24"/>
          <w:szCs w:val="24"/>
        </w:rPr>
      </w:pPr>
    </w:p>
    <w:p w14:paraId="1576BE9D" w14:textId="77777777" w:rsidR="0078587A" w:rsidRPr="001F2F7B" w:rsidRDefault="0078587A" w:rsidP="00BD2451">
      <w:pPr>
        <w:pStyle w:val="ListParagraph"/>
        <w:numPr>
          <w:ilvl w:val="0"/>
          <w:numId w:val="46"/>
        </w:numPr>
        <w:ind w:left="426"/>
        <w:jc w:val="both"/>
        <w:rPr>
          <w:rFonts w:ascii="Calibri" w:hAnsi="Calibri" w:cstheme="minorHAnsi"/>
          <w:b/>
          <w:sz w:val="24"/>
          <w:szCs w:val="24"/>
        </w:rPr>
      </w:pPr>
      <w:r w:rsidRPr="001F2F7B">
        <w:rPr>
          <w:rFonts w:ascii="Calibri" w:hAnsi="Calibri" w:cstheme="minorHAnsi"/>
          <w:b/>
          <w:sz w:val="24"/>
          <w:szCs w:val="24"/>
        </w:rPr>
        <w:t xml:space="preserve">Les mouvements de sorties avec incidence </w:t>
      </w:r>
    </w:p>
    <w:p w14:paraId="03E5744B" w14:textId="77777777" w:rsidR="00BD2451" w:rsidRDefault="00BD2451" w:rsidP="00BD2451">
      <w:pPr>
        <w:jc w:val="both"/>
        <w:rPr>
          <w:rFonts w:ascii="Calibri" w:hAnsi="Calibri" w:cstheme="minorHAnsi"/>
          <w:sz w:val="24"/>
          <w:szCs w:val="24"/>
        </w:rPr>
      </w:pPr>
    </w:p>
    <w:p w14:paraId="077B54BF" w14:textId="77777777" w:rsidR="0078587A" w:rsidRPr="001F2F7B" w:rsidRDefault="0078587A" w:rsidP="00BD2451">
      <w:pPr>
        <w:jc w:val="both"/>
        <w:rPr>
          <w:rFonts w:ascii="Calibri" w:hAnsi="Calibri" w:cstheme="minorHAnsi"/>
          <w:sz w:val="24"/>
          <w:szCs w:val="24"/>
        </w:rPr>
      </w:pPr>
      <w:r w:rsidRPr="001F2F7B">
        <w:rPr>
          <w:rFonts w:ascii="Calibri" w:hAnsi="Calibri" w:cstheme="minorHAnsi"/>
          <w:sz w:val="24"/>
          <w:szCs w:val="24"/>
        </w:rPr>
        <w:t>Ces mouvements de sorties diminuent le niveau de l’existant soit en stocks ou en service (détention). Il s’agit de sorties définitive</w:t>
      </w:r>
      <w:r w:rsidR="00537AC1" w:rsidRPr="001F2F7B">
        <w:rPr>
          <w:rFonts w:ascii="Calibri" w:hAnsi="Calibri" w:cstheme="minorHAnsi"/>
          <w:sz w:val="24"/>
          <w:szCs w:val="24"/>
        </w:rPr>
        <w:t>s</w:t>
      </w:r>
      <w:r w:rsidRPr="001F2F7B">
        <w:rPr>
          <w:rFonts w:ascii="Calibri" w:hAnsi="Calibri" w:cstheme="minorHAnsi"/>
          <w:sz w:val="24"/>
          <w:szCs w:val="24"/>
        </w:rPr>
        <w:t xml:space="preserve"> de matières et matériels. On distingue plusieurs nature</w:t>
      </w:r>
      <w:r w:rsidR="00537AC1" w:rsidRPr="001F2F7B">
        <w:rPr>
          <w:rFonts w:ascii="Calibri" w:hAnsi="Calibri" w:cstheme="minorHAnsi"/>
          <w:sz w:val="24"/>
          <w:szCs w:val="24"/>
        </w:rPr>
        <w:t>s</w:t>
      </w:r>
      <w:r w:rsidRPr="001F2F7B">
        <w:rPr>
          <w:rFonts w:ascii="Calibri" w:hAnsi="Calibri" w:cstheme="minorHAnsi"/>
          <w:sz w:val="24"/>
          <w:szCs w:val="24"/>
        </w:rPr>
        <w:t xml:space="preserve"> de sortie définitives de matériels d’un bureau comptable donné, telles que : </w:t>
      </w:r>
    </w:p>
    <w:p w14:paraId="216ED059" w14:textId="77777777" w:rsidR="001A4C74" w:rsidRPr="001F2F7B" w:rsidRDefault="001A4C74" w:rsidP="00BD2451">
      <w:pPr>
        <w:jc w:val="both"/>
        <w:rPr>
          <w:rFonts w:ascii="Calibri" w:hAnsi="Calibri" w:cstheme="minorHAnsi"/>
          <w:sz w:val="24"/>
          <w:szCs w:val="24"/>
        </w:rPr>
      </w:pPr>
    </w:p>
    <w:p w14:paraId="333B9936" w14:textId="77777777" w:rsidR="0078587A" w:rsidRPr="001F2F7B" w:rsidRDefault="0078587A" w:rsidP="00BD2451">
      <w:pPr>
        <w:pStyle w:val="ListParagraph"/>
        <w:numPr>
          <w:ilvl w:val="0"/>
          <w:numId w:val="47"/>
        </w:numPr>
        <w:jc w:val="both"/>
        <w:rPr>
          <w:rFonts w:ascii="Calibri" w:hAnsi="Calibri" w:cstheme="minorHAnsi"/>
          <w:sz w:val="24"/>
          <w:szCs w:val="24"/>
        </w:rPr>
      </w:pPr>
      <w:r w:rsidRPr="001F2F7B">
        <w:rPr>
          <w:rFonts w:ascii="Calibri" w:hAnsi="Calibri" w:cstheme="minorHAnsi"/>
          <w:sz w:val="24"/>
          <w:szCs w:val="24"/>
        </w:rPr>
        <w:t>Le transfert définitif d’un matériel vers un autre bureau comptable matières</w:t>
      </w:r>
      <w:r w:rsidR="001A4C74" w:rsidRPr="001F2F7B">
        <w:rPr>
          <w:rFonts w:ascii="Calibri" w:hAnsi="Calibri" w:cstheme="minorHAnsi"/>
          <w:sz w:val="24"/>
          <w:szCs w:val="24"/>
        </w:rPr>
        <w:t> ;</w:t>
      </w:r>
    </w:p>
    <w:p w14:paraId="10716CE9" w14:textId="77777777" w:rsidR="0078587A" w:rsidRPr="001F2F7B" w:rsidRDefault="0078587A" w:rsidP="00BD2451">
      <w:pPr>
        <w:pStyle w:val="ListParagraph"/>
        <w:numPr>
          <w:ilvl w:val="0"/>
          <w:numId w:val="47"/>
        </w:numPr>
        <w:jc w:val="both"/>
        <w:rPr>
          <w:rFonts w:ascii="Calibri" w:hAnsi="Calibri" w:cstheme="minorHAnsi"/>
          <w:sz w:val="24"/>
          <w:szCs w:val="24"/>
        </w:rPr>
      </w:pPr>
      <w:r w:rsidRPr="001F2F7B">
        <w:rPr>
          <w:rFonts w:ascii="Calibri" w:hAnsi="Calibri" w:cstheme="minorHAnsi"/>
          <w:sz w:val="24"/>
          <w:szCs w:val="24"/>
        </w:rPr>
        <w:t>La mise à la reforme dûment constatée par un procès-verbal</w:t>
      </w:r>
      <w:r w:rsidR="001A4C74" w:rsidRPr="001F2F7B">
        <w:rPr>
          <w:rFonts w:ascii="Calibri" w:hAnsi="Calibri" w:cstheme="minorHAnsi"/>
          <w:sz w:val="24"/>
          <w:szCs w:val="24"/>
        </w:rPr>
        <w:t> ;</w:t>
      </w:r>
    </w:p>
    <w:p w14:paraId="6A6BD446" w14:textId="77777777" w:rsidR="0078587A" w:rsidRPr="001F2F7B" w:rsidRDefault="0078587A" w:rsidP="00BD2451">
      <w:pPr>
        <w:pStyle w:val="ListParagraph"/>
        <w:numPr>
          <w:ilvl w:val="0"/>
          <w:numId w:val="47"/>
        </w:numPr>
        <w:jc w:val="both"/>
        <w:rPr>
          <w:rFonts w:ascii="Calibri" w:hAnsi="Calibri" w:cstheme="minorHAnsi"/>
          <w:sz w:val="24"/>
          <w:szCs w:val="24"/>
        </w:rPr>
      </w:pPr>
      <w:r w:rsidRPr="001F2F7B">
        <w:rPr>
          <w:rFonts w:ascii="Calibri" w:hAnsi="Calibri" w:cstheme="minorHAnsi"/>
          <w:sz w:val="24"/>
          <w:szCs w:val="24"/>
        </w:rPr>
        <w:t>La perte ou la disparition d’un matériel constatée</w:t>
      </w:r>
      <w:r w:rsidR="00091686" w:rsidRPr="001F2F7B">
        <w:rPr>
          <w:rFonts w:ascii="Calibri" w:hAnsi="Calibri" w:cstheme="minorHAnsi"/>
          <w:sz w:val="24"/>
          <w:szCs w:val="24"/>
        </w:rPr>
        <w:t xml:space="preserve"> lors d’un inventaire physique</w:t>
      </w:r>
      <w:r w:rsidR="001A4C74" w:rsidRPr="001F2F7B">
        <w:rPr>
          <w:rFonts w:ascii="Calibri" w:hAnsi="Calibri" w:cstheme="minorHAnsi"/>
          <w:sz w:val="24"/>
          <w:szCs w:val="24"/>
        </w:rPr>
        <w:t> ;</w:t>
      </w:r>
    </w:p>
    <w:p w14:paraId="45BB7305" w14:textId="77777777" w:rsidR="0078587A" w:rsidRPr="001F2F7B" w:rsidRDefault="0078587A" w:rsidP="00BD2451">
      <w:pPr>
        <w:pStyle w:val="ListParagraph"/>
        <w:numPr>
          <w:ilvl w:val="0"/>
          <w:numId w:val="47"/>
        </w:numPr>
        <w:jc w:val="both"/>
        <w:rPr>
          <w:rFonts w:ascii="Calibri" w:hAnsi="Calibri" w:cstheme="minorHAnsi"/>
          <w:sz w:val="24"/>
          <w:szCs w:val="24"/>
        </w:rPr>
      </w:pPr>
      <w:r w:rsidRPr="001F2F7B">
        <w:rPr>
          <w:rFonts w:ascii="Calibri" w:hAnsi="Calibri" w:cstheme="minorHAnsi"/>
          <w:sz w:val="24"/>
          <w:szCs w:val="24"/>
        </w:rPr>
        <w:t>La destruct</w:t>
      </w:r>
      <w:r w:rsidR="00091686" w:rsidRPr="001F2F7B">
        <w:rPr>
          <w:rFonts w:ascii="Calibri" w:hAnsi="Calibri" w:cstheme="minorHAnsi"/>
          <w:sz w:val="24"/>
          <w:szCs w:val="24"/>
        </w:rPr>
        <w:t>ion accidentelle d’un matériel</w:t>
      </w:r>
      <w:r w:rsidR="001A4C74" w:rsidRPr="001F2F7B">
        <w:rPr>
          <w:rFonts w:ascii="Calibri" w:hAnsi="Calibri" w:cstheme="minorHAnsi"/>
          <w:sz w:val="24"/>
          <w:szCs w:val="24"/>
        </w:rPr>
        <w:t> ;</w:t>
      </w:r>
    </w:p>
    <w:p w14:paraId="43386EBE" w14:textId="77777777" w:rsidR="0078587A" w:rsidRPr="001F2F7B" w:rsidRDefault="0078587A" w:rsidP="00BD2451">
      <w:pPr>
        <w:pStyle w:val="ListParagraph"/>
        <w:numPr>
          <w:ilvl w:val="0"/>
          <w:numId w:val="47"/>
        </w:numPr>
        <w:jc w:val="both"/>
        <w:rPr>
          <w:rFonts w:ascii="Calibri" w:hAnsi="Calibri" w:cstheme="minorHAnsi"/>
          <w:sz w:val="24"/>
          <w:szCs w:val="24"/>
        </w:rPr>
      </w:pPr>
      <w:r w:rsidRPr="001F2F7B">
        <w:rPr>
          <w:rFonts w:ascii="Calibri" w:hAnsi="Calibri" w:cstheme="minorHAnsi"/>
          <w:sz w:val="24"/>
          <w:szCs w:val="24"/>
        </w:rPr>
        <w:t>La sortie de matière</w:t>
      </w:r>
      <w:r w:rsidR="00E26504" w:rsidRPr="001F2F7B">
        <w:rPr>
          <w:rFonts w:ascii="Calibri" w:hAnsi="Calibri" w:cstheme="minorHAnsi"/>
          <w:sz w:val="24"/>
          <w:szCs w:val="24"/>
        </w:rPr>
        <w:t>s</w:t>
      </w:r>
      <w:r w:rsidR="00091686" w:rsidRPr="001F2F7B">
        <w:rPr>
          <w:rFonts w:ascii="Calibri" w:hAnsi="Calibri" w:cstheme="minorHAnsi"/>
          <w:sz w:val="24"/>
          <w:szCs w:val="24"/>
        </w:rPr>
        <w:t xml:space="preserve"> et matériels pour consommation.</w:t>
      </w:r>
    </w:p>
    <w:p w14:paraId="14AB21D6" w14:textId="77777777" w:rsidR="00BD2451" w:rsidRDefault="00BD2451" w:rsidP="00BD2451">
      <w:pPr>
        <w:jc w:val="both"/>
        <w:rPr>
          <w:rFonts w:ascii="Calibri" w:hAnsi="Calibri" w:cstheme="minorHAnsi"/>
          <w:sz w:val="24"/>
          <w:szCs w:val="24"/>
        </w:rPr>
      </w:pPr>
    </w:p>
    <w:p w14:paraId="66FD4663" w14:textId="77777777" w:rsidR="0078587A" w:rsidRPr="001F2F7B" w:rsidRDefault="0078587A" w:rsidP="00BD2451">
      <w:pPr>
        <w:jc w:val="both"/>
        <w:rPr>
          <w:rFonts w:ascii="Calibri" w:hAnsi="Calibri" w:cstheme="minorHAnsi"/>
          <w:sz w:val="24"/>
          <w:szCs w:val="24"/>
        </w:rPr>
      </w:pPr>
      <w:r w:rsidRPr="001F2F7B">
        <w:rPr>
          <w:rFonts w:ascii="Calibri" w:hAnsi="Calibri" w:cstheme="minorHAnsi"/>
          <w:sz w:val="24"/>
          <w:szCs w:val="24"/>
        </w:rPr>
        <w:t>Ces sorties sont constatées par un ordre de sortie définitif de matériels ou matières établi par le comptable matière, puis soumis à l’approbation de l’ordonnateur matières.</w:t>
      </w:r>
    </w:p>
    <w:p w14:paraId="1D823C3A" w14:textId="77777777" w:rsidR="000344A3" w:rsidRPr="001F2F7B" w:rsidRDefault="000344A3" w:rsidP="00BD2451">
      <w:pPr>
        <w:jc w:val="both"/>
        <w:rPr>
          <w:rFonts w:ascii="Calibri" w:hAnsi="Calibri" w:cstheme="minorHAnsi"/>
          <w:sz w:val="24"/>
          <w:szCs w:val="24"/>
        </w:rPr>
      </w:pPr>
    </w:p>
    <w:p w14:paraId="284D4501" w14:textId="77777777" w:rsidR="0078587A" w:rsidRPr="001F2F7B" w:rsidRDefault="0078587A" w:rsidP="00BD2451">
      <w:pPr>
        <w:jc w:val="both"/>
        <w:rPr>
          <w:rFonts w:ascii="Calibri" w:hAnsi="Calibri" w:cstheme="minorHAnsi"/>
          <w:sz w:val="24"/>
          <w:szCs w:val="24"/>
        </w:rPr>
      </w:pPr>
      <w:r w:rsidRPr="001F2F7B">
        <w:rPr>
          <w:rFonts w:ascii="Calibri" w:hAnsi="Calibri" w:cstheme="minorHAnsi"/>
          <w:sz w:val="24"/>
          <w:szCs w:val="24"/>
        </w:rPr>
        <w:t>L’ordre de sortie de matière (OSM) modèle en annexe 4 est établi en trois (3) exemplaires et ventilés comme suit :</w:t>
      </w:r>
    </w:p>
    <w:p w14:paraId="375CF93A" w14:textId="77777777" w:rsidR="001A4C74" w:rsidRPr="001F2F7B" w:rsidRDefault="001A4C74" w:rsidP="00BD2451">
      <w:pPr>
        <w:jc w:val="both"/>
        <w:rPr>
          <w:rFonts w:ascii="Calibri" w:hAnsi="Calibri" w:cstheme="minorHAnsi"/>
          <w:sz w:val="24"/>
          <w:szCs w:val="24"/>
        </w:rPr>
      </w:pPr>
    </w:p>
    <w:p w14:paraId="04D1F2F3" w14:textId="77777777" w:rsidR="0078587A" w:rsidRPr="001F2F7B" w:rsidRDefault="001A4C74" w:rsidP="00BD2451">
      <w:pPr>
        <w:pStyle w:val="ListParagraph"/>
        <w:numPr>
          <w:ilvl w:val="0"/>
          <w:numId w:val="48"/>
        </w:numPr>
        <w:jc w:val="both"/>
        <w:rPr>
          <w:rFonts w:ascii="Calibri" w:hAnsi="Calibri" w:cstheme="minorHAnsi"/>
          <w:sz w:val="24"/>
          <w:szCs w:val="24"/>
        </w:rPr>
      </w:pPr>
      <w:r w:rsidRPr="001F2F7B">
        <w:rPr>
          <w:rFonts w:ascii="Calibri" w:hAnsi="Calibri" w:cstheme="minorHAnsi"/>
          <w:sz w:val="24"/>
          <w:szCs w:val="24"/>
        </w:rPr>
        <w:t>un (1) exemplaire (original) est conservé par le comptable matières pour la saisie au livre journal ;</w:t>
      </w:r>
    </w:p>
    <w:p w14:paraId="056215B2" w14:textId="77777777" w:rsidR="0078587A" w:rsidRPr="001F2F7B" w:rsidRDefault="001A4C74" w:rsidP="00BD2451">
      <w:pPr>
        <w:pStyle w:val="ListParagraph"/>
        <w:numPr>
          <w:ilvl w:val="0"/>
          <w:numId w:val="48"/>
        </w:numPr>
        <w:jc w:val="both"/>
        <w:rPr>
          <w:rFonts w:ascii="Calibri" w:hAnsi="Calibri" w:cstheme="minorHAnsi"/>
          <w:sz w:val="24"/>
          <w:szCs w:val="24"/>
        </w:rPr>
      </w:pPr>
      <w:r w:rsidRPr="001F2F7B">
        <w:rPr>
          <w:rFonts w:ascii="Calibri" w:hAnsi="Calibri" w:cstheme="minorHAnsi"/>
          <w:sz w:val="24"/>
          <w:szCs w:val="24"/>
        </w:rPr>
        <w:t>un (1) exemplaire est transmis au détenteur pour la mise à jour de la fiche détenteur ;</w:t>
      </w:r>
    </w:p>
    <w:p w14:paraId="1EE6F0BC" w14:textId="77777777" w:rsidR="00537AC1" w:rsidRPr="001F2F7B" w:rsidRDefault="001A4C74" w:rsidP="00BD2451">
      <w:pPr>
        <w:pStyle w:val="ListParagraph"/>
        <w:numPr>
          <w:ilvl w:val="0"/>
          <w:numId w:val="48"/>
        </w:numPr>
        <w:jc w:val="both"/>
        <w:rPr>
          <w:rFonts w:ascii="Calibri" w:hAnsi="Calibri" w:cstheme="minorHAnsi"/>
          <w:sz w:val="24"/>
          <w:szCs w:val="24"/>
        </w:rPr>
      </w:pPr>
      <w:r w:rsidRPr="001F2F7B">
        <w:rPr>
          <w:rFonts w:ascii="Calibri" w:hAnsi="Calibri" w:cstheme="minorHAnsi"/>
          <w:sz w:val="24"/>
          <w:szCs w:val="24"/>
        </w:rPr>
        <w:t xml:space="preserve">un </w:t>
      </w:r>
      <w:r w:rsidR="0078587A" w:rsidRPr="001F2F7B">
        <w:rPr>
          <w:rFonts w:ascii="Calibri" w:hAnsi="Calibri" w:cstheme="minorHAnsi"/>
          <w:sz w:val="24"/>
          <w:szCs w:val="24"/>
        </w:rPr>
        <w:t>(1) exemplaire est conservé aux archives (Ordonnateurs)</w:t>
      </w:r>
      <w:r w:rsidR="00091686" w:rsidRPr="001F2F7B">
        <w:rPr>
          <w:rFonts w:ascii="Calibri" w:hAnsi="Calibri" w:cstheme="minorHAnsi"/>
          <w:sz w:val="24"/>
          <w:szCs w:val="24"/>
        </w:rPr>
        <w:t>.</w:t>
      </w:r>
    </w:p>
    <w:p w14:paraId="1CAE1013" w14:textId="77777777" w:rsidR="00F133E5" w:rsidRPr="001F2F7B" w:rsidRDefault="00F133E5" w:rsidP="0078587A">
      <w:pPr>
        <w:pStyle w:val="ListParagraph"/>
        <w:rPr>
          <w:rFonts w:ascii="Calibri" w:hAnsi="Calibri" w:cstheme="minorHAnsi"/>
          <w:sz w:val="24"/>
          <w:szCs w:val="24"/>
        </w:rPr>
      </w:pPr>
    </w:p>
    <w:p w14:paraId="5CAB7015" w14:textId="77777777" w:rsidR="00521A9E" w:rsidRPr="001F2F7B" w:rsidRDefault="00521A9E">
      <w:pPr>
        <w:spacing w:after="160" w:line="259" w:lineRule="auto"/>
        <w:rPr>
          <w:rFonts w:ascii="Calibri" w:hAnsi="Calibri" w:cstheme="minorHAnsi"/>
          <w:sz w:val="24"/>
          <w:szCs w:val="24"/>
        </w:rPr>
      </w:pPr>
      <w:r w:rsidRPr="001F2F7B">
        <w:rPr>
          <w:rFonts w:ascii="Calibri" w:hAnsi="Calibri" w:cstheme="minorHAnsi"/>
          <w:sz w:val="24"/>
          <w:szCs w:val="24"/>
        </w:rPr>
        <w:br w:type="page"/>
      </w:r>
    </w:p>
    <w:p w14:paraId="37F7C4E6" w14:textId="77777777" w:rsidR="00F133E5" w:rsidRPr="001F2F7B" w:rsidRDefault="00F133E5" w:rsidP="0078587A">
      <w:pPr>
        <w:pStyle w:val="ListParagraph"/>
        <w:rPr>
          <w:rFonts w:ascii="Calibri" w:hAnsi="Calibri" w:cstheme="minorHAnsi"/>
        </w:rPr>
      </w:pPr>
    </w:p>
    <w:tbl>
      <w:tblPr>
        <w:tblW w:w="92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586"/>
        <w:gridCol w:w="4770"/>
        <w:gridCol w:w="1874"/>
      </w:tblGrid>
      <w:tr w:rsidR="00537AC1" w:rsidRPr="001F2F7B" w14:paraId="2FEACA42" w14:textId="77777777" w:rsidTr="008C0166">
        <w:trPr>
          <w:jc w:val="center"/>
        </w:trPr>
        <w:tc>
          <w:tcPr>
            <w:tcW w:w="2586" w:type="dxa"/>
            <w:shd w:val="clear" w:color="auto" w:fill="DEEAF6" w:themeFill="accent1" w:themeFillTint="33"/>
            <w:vAlign w:val="center"/>
          </w:tcPr>
          <w:p w14:paraId="37497B47" w14:textId="17B14BD2" w:rsidR="00537AC1" w:rsidRPr="001F2F7B" w:rsidRDefault="00032D2A" w:rsidP="007B4CFA">
            <w:pPr>
              <w:rPr>
                <w:rFonts w:ascii="Calibri" w:hAnsi="Calibri"/>
                <w:b/>
              </w:rPr>
            </w:pPr>
            <w:r>
              <w:rPr>
                <w:rFonts w:ascii="Calibri" w:hAnsi="Calibri"/>
                <w:b/>
              </w:rPr>
              <w:t>MINISTÈRE DE LA SANTÉ</w:t>
            </w:r>
            <w:r w:rsidR="00537AC1" w:rsidRPr="001F2F7B">
              <w:rPr>
                <w:rFonts w:ascii="Calibri" w:hAnsi="Calibri"/>
                <w:b/>
              </w:rPr>
              <w:t xml:space="preserve"> </w:t>
            </w:r>
          </w:p>
          <w:p w14:paraId="190B36D3" w14:textId="77777777" w:rsidR="000344A3" w:rsidRPr="001F2F7B" w:rsidRDefault="000344A3" w:rsidP="007B4CFA">
            <w:pPr>
              <w:rPr>
                <w:rFonts w:ascii="Calibri" w:hAnsi="Calibri"/>
                <w:b/>
              </w:rPr>
            </w:pPr>
          </w:p>
          <w:p w14:paraId="5E4302EF" w14:textId="3A9DFFCB" w:rsidR="00537AC1" w:rsidRPr="001F2F7B" w:rsidRDefault="00537AC1" w:rsidP="007B4CFA">
            <w:pPr>
              <w:rPr>
                <w:rFonts w:ascii="Calibri" w:hAnsi="Calibri"/>
                <w:b/>
              </w:rPr>
            </w:pPr>
            <w:r w:rsidRPr="001F2F7B">
              <w:rPr>
                <w:rFonts w:ascii="Calibri" w:hAnsi="Calibri"/>
                <w:b/>
              </w:rPr>
              <w:t xml:space="preserve">MANUEL DE </w:t>
            </w:r>
            <w:r w:rsidR="00195DB1">
              <w:rPr>
                <w:rFonts w:ascii="Calibri" w:hAnsi="Calibri"/>
                <w:b/>
              </w:rPr>
              <w:t>PROCÉDURES</w:t>
            </w:r>
          </w:p>
        </w:tc>
        <w:tc>
          <w:tcPr>
            <w:tcW w:w="4770" w:type="dxa"/>
            <w:shd w:val="clear" w:color="auto" w:fill="DEEAF6" w:themeFill="accent1" w:themeFillTint="33"/>
            <w:vAlign w:val="center"/>
          </w:tcPr>
          <w:p w14:paraId="4BD47333" w14:textId="77777777" w:rsidR="00537AC1" w:rsidRPr="001F2F7B" w:rsidRDefault="00537AC1" w:rsidP="00091686">
            <w:pPr>
              <w:jc w:val="center"/>
              <w:rPr>
                <w:rFonts w:ascii="Calibri" w:hAnsi="Calibri"/>
                <w:b/>
              </w:rPr>
            </w:pPr>
            <w:bookmarkStart w:id="388" w:name="_Toc502425858"/>
            <w:r w:rsidRPr="001F2F7B">
              <w:rPr>
                <w:rFonts w:ascii="Calibri" w:hAnsi="Calibri"/>
                <w:b/>
              </w:rPr>
              <w:t>MOUVEMENTS SANS INCIDENCE</w:t>
            </w:r>
            <w:bookmarkEnd w:id="388"/>
          </w:p>
        </w:tc>
        <w:tc>
          <w:tcPr>
            <w:tcW w:w="1874" w:type="dxa"/>
            <w:shd w:val="clear" w:color="auto" w:fill="DEEAF6" w:themeFill="accent1" w:themeFillTint="33"/>
            <w:vAlign w:val="center"/>
          </w:tcPr>
          <w:p w14:paraId="30544657" w14:textId="77777777" w:rsidR="00537AC1" w:rsidRPr="001F2F7B" w:rsidRDefault="00537AC1" w:rsidP="007B4CF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rPr>
            </w:pPr>
            <w:r w:rsidRPr="001F2F7B">
              <w:rPr>
                <w:rFonts w:ascii="Calibri" w:hAnsi="Calibri"/>
                <w:b/>
                <w:spacing w:val="-3"/>
              </w:rPr>
              <w:t>REFERENCE</w:t>
            </w:r>
          </w:p>
          <w:p w14:paraId="2C1B5724" w14:textId="77777777" w:rsidR="000344A3" w:rsidRPr="001F2F7B" w:rsidRDefault="000344A3" w:rsidP="007B4CF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rPr>
            </w:pPr>
            <w:r w:rsidRPr="001F2F7B">
              <w:rPr>
                <w:rFonts w:ascii="Calibri" w:hAnsi="Calibri"/>
                <w:b/>
                <w:spacing w:val="-3"/>
              </w:rPr>
              <w:t>2.5.3</w:t>
            </w:r>
          </w:p>
        </w:tc>
      </w:tr>
      <w:tr w:rsidR="00537AC1" w:rsidRPr="001F2F7B" w14:paraId="0E4DF083" w14:textId="77777777" w:rsidTr="008C0166">
        <w:trPr>
          <w:jc w:val="center"/>
        </w:trPr>
        <w:tc>
          <w:tcPr>
            <w:tcW w:w="2586" w:type="dxa"/>
            <w:shd w:val="clear" w:color="auto" w:fill="DEEAF6" w:themeFill="accent1" w:themeFillTint="33"/>
            <w:vAlign w:val="center"/>
          </w:tcPr>
          <w:p w14:paraId="5D5E1912" w14:textId="77777777" w:rsidR="00537AC1" w:rsidRPr="001F2F7B" w:rsidRDefault="00DF7FB8" w:rsidP="007B4CFA">
            <w:pPr>
              <w:rPr>
                <w:rFonts w:ascii="Calibri" w:hAnsi="Calibri"/>
                <w:b/>
              </w:rPr>
            </w:pPr>
            <w:r w:rsidRPr="001F2F7B">
              <w:rPr>
                <w:rFonts w:ascii="Calibri" w:hAnsi="Calibri"/>
                <w:b/>
              </w:rPr>
              <w:t>DATE DE LA RÉVISION</w:t>
            </w:r>
            <w:r w:rsidR="00537AC1" w:rsidRPr="001F2F7B">
              <w:rPr>
                <w:rFonts w:ascii="Calibri" w:hAnsi="Calibri"/>
                <w:b/>
              </w:rPr>
              <w:t> :</w:t>
            </w:r>
          </w:p>
        </w:tc>
        <w:tc>
          <w:tcPr>
            <w:tcW w:w="4770" w:type="dxa"/>
            <w:shd w:val="clear" w:color="auto" w:fill="DEEAF6" w:themeFill="accent1" w:themeFillTint="33"/>
            <w:vAlign w:val="center"/>
          </w:tcPr>
          <w:p w14:paraId="7DF4B23C" w14:textId="77777777" w:rsidR="00537AC1" w:rsidRPr="001F2F7B" w:rsidRDefault="00537AC1" w:rsidP="007B4CFA">
            <w:pPr>
              <w:pStyle w:val="ListParagraph"/>
              <w:kinsoku w:val="0"/>
              <w:overflowPunct w:val="0"/>
              <w:spacing w:before="9" w:after="200" w:line="260" w:lineRule="exact"/>
              <w:jc w:val="both"/>
              <w:rPr>
                <w:rFonts w:ascii="Calibri" w:hAnsi="Calibri" w:cs="Calibri"/>
                <w:color w:val="000000"/>
              </w:rPr>
            </w:pPr>
          </w:p>
        </w:tc>
        <w:tc>
          <w:tcPr>
            <w:tcW w:w="1874" w:type="dxa"/>
            <w:shd w:val="clear" w:color="auto" w:fill="DEEAF6" w:themeFill="accent1" w:themeFillTint="33"/>
            <w:vAlign w:val="center"/>
          </w:tcPr>
          <w:p w14:paraId="2F669AD0" w14:textId="77777777" w:rsidR="00537AC1" w:rsidRPr="001F2F7B" w:rsidRDefault="00537AC1" w:rsidP="007B4CFA">
            <w:pPr>
              <w:jc w:val="center"/>
              <w:rPr>
                <w:rFonts w:ascii="Calibri" w:hAnsi="Calibri"/>
                <w:b/>
              </w:rPr>
            </w:pPr>
            <w:r w:rsidRPr="001F2F7B">
              <w:rPr>
                <w:rFonts w:ascii="Calibri" w:hAnsi="Calibri"/>
                <w:b/>
              </w:rPr>
              <w:t xml:space="preserve">Page : </w:t>
            </w:r>
            <w:r w:rsidR="000344A3" w:rsidRPr="001F2F7B">
              <w:rPr>
                <w:rFonts w:ascii="Calibri" w:hAnsi="Calibri"/>
                <w:b/>
              </w:rPr>
              <w:t>5</w:t>
            </w:r>
          </w:p>
        </w:tc>
      </w:tr>
    </w:tbl>
    <w:p w14:paraId="5F1087FC" w14:textId="77777777" w:rsidR="0078587A" w:rsidRPr="001F2F7B" w:rsidRDefault="0078587A" w:rsidP="00BD2451">
      <w:pPr>
        <w:rPr>
          <w:rFonts w:ascii="Calibri" w:hAnsi="Calibri" w:cstheme="minorHAnsi"/>
          <w:b/>
        </w:rPr>
      </w:pPr>
    </w:p>
    <w:p w14:paraId="183DC9CF" w14:textId="77777777" w:rsidR="0078587A" w:rsidRPr="008C0166" w:rsidRDefault="0078587A" w:rsidP="008C0166">
      <w:pPr>
        <w:jc w:val="both"/>
        <w:rPr>
          <w:rFonts w:ascii="Calibri" w:hAnsi="Calibri" w:cstheme="minorHAnsi"/>
          <w:sz w:val="24"/>
          <w:szCs w:val="24"/>
        </w:rPr>
      </w:pPr>
      <w:r w:rsidRPr="008C0166">
        <w:rPr>
          <w:rFonts w:ascii="Calibri" w:hAnsi="Calibri" w:cstheme="minorHAnsi"/>
          <w:sz w:val="24"/>
          <w:szCs w:val="24"/>
        </w:rPr>
        <w:t>Les mouvements de matières sans incidences sont des mouvements internes qui n’affectent ni le stock en magasin ni la quantité de biens en service. Ces mouvements sans incidence sont constitués par :</w:t>
      </w:r>
    </w:p>
    <w:p w14:paraId="1573B5F6" w14:textId="77777777" w:rsidR="009A69F1" w:rsidRPr="008C0166" w:rsidRDefault="009A69F1" w:rsidP="008C0166">
      <w:pPr>
        <w:jc w:val="both"/>
        <w:rPr>
          <w:rFonts w:ascii="Calibri" w:hAnsi="Calibri" w:cstheme="minorHAnsi"/>
          <w:sz w:val="24"/>
          <w:szCs w:val="24"/>
        </w:rPr>
      </w:pPr>
    </w:p>
    <w:p w14:paraId="131854D8" w14:textId="77777777" w:rsidR="0078587A" w:rsidRPr="008C0166" w:rsidRDefault="0032614F" w:rsidP="008C0166">
      <w:pPr>
        <w:pStyle w:val="ListParagraph"/>
        <w:numPr>
          <w:ilvl w:val="0"/>
          <w:numId w:val="70"/>
        </w:numPr>
        <w:jc w:val="both"/>
        <w:rPr>
          <w:rFonts w:ascii="Calibri" w:hAnsi="Calibri" w:cstheme="minorHAnsi"/>
          <w:sz w:val="24"/>
          <w:szCs w:val="24"/>
        </w:rPr>
      </w:pPr>
      <w:r w:rsidRPr="008C0166">
        <w:rPr>
          <w:rFonts w:ascii="Calibri" w:hAnsi="Calibri" w:cstheme="minorHAnsi"/>
          <w:sz w:val="24"/>
          <w:szCs w:val="24"/>
        </w:rPr>
        <w:t>l’affectation de matières ;</w:t>
      </w:r>
    </w:p>
    <w:p w14:paraId="277B97F8" w14:textId="77777777" w:rsidR="0078587A" w:rsidRPr="008C0166" w:rsidRDefault="0032614F" w:rsidP="008C0166">
      <w:pPr>
        <w:pStyle w:val="ListParagraph"/>
        <w:numPr>
          <w:ilvl w:val="0"/>
          <w:numId w:val="70"/>
        </w:numPr>
        <w:jc w:val="both"/>
        <w:rPr>
          <w:rFonts w:ascii="Calibri" w:hAnsi="Calibri" w:cstheme="minorHAnsi"/>
          <w:sz w:val="24"/>
          <w:szCs w:val="24"/>
        </w:rPr>
      </w:pPr>
      <w:r w:rsidRPr="008C0166">
        <w:rPr>
          <w:rFonts w:ascii="Calibri" w:hAnsi="Calibri" w:cstheme="minorHAnsi"/>
          <w:sz w:val="24"/>
          <w:szCs w:val="24"/>
        </w:rPr>
        <w:t>la mutation de matières ;</w:t>
      </w:r>
    </w:p>
    <w:p w14:paraId="4B81D318" w14:textId="77777777" w:rsidR="00537AC1" w:rsidRPr="008C0166" w:rsidRDefault="0032614F" w:rsidP="008C0166">
      <w:pPr>
        <w:pStyle w:val="ListParagraph"/>
        <w:numPr>
          <w:ilvl w:val="0"/>
          <w:numId w:val="70"/>
        </w:numPr>
        <w:ind w:left="714" w:hanging="357"/>
        <w:contextualSpacing w:val="0"/>
        <w:jc w:val="both"/>
        <w:rPr>
          <w:rFonts w:ascii="Calibri" w:hAnsi="Calibri" w:cstheme="minorHAnsi"/>
          <w:sz w:val="24"/>
          <w:szCs w:val="24"/>
        </w:rPr>
      </w:pPr>
      <w:r w:rsidRPr="008C0166">
        <w:rPr>
          <w:rFonts w:ascii="Calibri" w:hAnsi="Calibri" w:cstheme="minorHAnsi"/>
          <w:sz w:val="24"/>
          <w:szCs w:val="24"/>
        </w:rPr>
        <w:t xml:space="preserve">la </w:t>
      </w:r>
      <w:r w:rsidR="0078587A" w:rsidRPr="008C0166">
        <w:rPr>
          <w:rFonts w:ascii="Calibri" w:hAnsi="Calibri" w:cstheme="minorHAnsi"/>
          <w:sz w:val="24"/>
          <w:szCs w:val="24"/>
        </w:rPr>
        <w:t>sortie temporaire de matières</w:t>
      </w:r>
      <w:r w:rsidR="00521A9E" w:rsidRPr="008C0166">
        <w:rPr>
          <w:rFonts w:ascii="Calibri" w:hAnsi="Calibri" w:cstheme="minorHAnsi"/>
          <w:sz w:val="24"/>
          <w:szCs w:val="24"/>
        </w:rPr>
        <w:t>.</w:t>
      </w:r>
    </w:p>
    <w:p w14:paraId="67CDF143" w14:textId="77777777" w:rsidR="008C0166" w:rsidRPr="008C0166" w:rsidRDefault="008C0166" w:rsidP="008C0166">
      <w:pPr>
        <w:jc w:val="both"/>
        <w:rPr>
          <w:rFonts w:ascii="Calibri" w:hAnsi="Calibri" w:cstheme="minorHAnsi"/>
          <w:sz w:val="24"/>
          <w:szCs w:val="24"/>
        </w:rPr>
      </w:pPr>
    </w:p>
    <w:p w14:paraId="4E8C1CEE" w14:textId="77777777" w:rsidR="0078587A" w:rsidRPr="008C0166" w:rsidRDefault="0078587A" w:rsidP="008C0166">
      <w:pPr>
        <w:numPr>
          <w:ilvl w:val="0"/>
          <w:numId w:val="177"/>
        </w:numPr>
        <w:rPr>
          <w:rFonts w:ascii="Calibri" w:hAnsi="Calibri"/>
          <w:b/>
          <w:sz w:val="24"/>
          <w:szCs w:val="24"/>
        </w:rPr>
      </w:pPr>
      <w:r w:rsidRPr="008C0166">
        <w:rPr>
          <w:rFonts w:ascii="Calibri" w:hAnsi="Calibri"/>
          <w:b/>
          <w:sz w:val="24"/>
          <w:szCs w:val="24"/>
        </w:rPr>
        <w:t>L’affectation des matières</w:t>
      </w:r>
    </w:p>
    <w:p w14:paraId="703EAECC" w14:textId="77777777" w:rsidR="000344A3" w:rsidRPr="008C0166" w:rsidRDefault="000344A3" w:rsidP="008C0166">
      <w:pPr>
        <w:jc w:val="both"/>
        <w:rPr>
          <w:rFonts w:ascii="Calibri" w:hAnsi="Calibri" w:cstheme="minorHAnsi"/>
          <w:sz w:val="24"/>
          <w:szCs w:val="24"/>
        </w:rPr>
      </w:pPr>
    </w:p>
    <w:p w14:paraId="2FC4CE3B" w14:textId="77777777" w:rsidR="0078587A" w:rsidRPr="008C0166" w:rsidRDefault="0078587A" w:rsidP="008C0166">
      <w:pPr>
        <w:jc w:val="both"/>
        <w:rPr>
          <w:rFonts w:ascii="Calibri" w:hAnsi="Calibri" w:cstheme="minorHAnsi"/>
          <w:sz w:val="24"/>
          <w:szCs w:val="24"/>
        </w:rPr>
      </w:pPr>
      <w:r w:rsidRPr="008C0166">
        <w:rPr>
          <w:rFonts w:ascii="Calibri" w:hAnsi="Calibri" w:cstheme="minorHAnsi"/>
          <w:sz w:val="24"/>
          <w:szCs w:val="24"/>
        </w:rPr>
        <w:t>L’affectation de biens se passe entre le magasinier fichiste et un détenteur matières d’un même bureau comptable matières suite à une demande de matières se trouvant en magasin.</w:t>
      </w:r>
    </w:p>
    <w:p w14:paraId="2C288CAB" w14:textId="77777777" w:rsidR="000344A3" w:rsidRPr="008C0166" w:rsidRDefault="000344A3" w:rsidP="008C0166">
      <w:pPr>
        <w:jc w:val="both"/>
        <w:rPr>
          <w:rFonts w:ascii="Calibri" w:hAnsi="Calibri" w:cstheme="minorHAnsi"/>
          <w:sz w:val="24"/>
          <w:szCs w:val="24"/>
        </w:rPr>
      </w:pPr>
    </w:p>
    <w:p w14:paraId="2AA950CB" w14:textId="77777777" w:rsidR="0078587A" w:rsidRPr="008C0166" w:rsidRDefault="0078587A" w:rsidP="008C0166">
      <w:pPr>
        <w:jc w:val="both"/>
        <w:rPr>
          <w:rFonts w:ascii="Calibri" w:hAnsi="Calibri" w:cstheme="minorHAnsi"/>
          <w:sz w:val="24"/>
          <w:szCs w:val="24"/>
        </w:rPr>
      </w:pPr>
      <w:r w:rsidRPr="008C0166">
        <w:rPr>
          <w:rFonts w:ascii="Calibri" w:hAnsi="Calibri" w:cstheme="minorHAnsi"/>
          <w:sz w:val="24"/>
          <w:szCs w:val="24"/>
        </w:rPr>
        <w:t>Le comptable matières au vu de la demande du détenteur, établit un Bordereau d’Affectation de Matières (BAM) soumis à l’approbation de l’ordonnateur matières.</w:t>
      </w:r>
    </w:p>
    <w:p w14:paraId="3C8D38F7" w14:textId="77777777" w:rsidR="0032614F" w:rsidRPr="008C0166" w:rsidRDefault="0032614F" w:rsidP="008C0166">
      <w:pPr>
        <w:jc w:val="both"/>
        <w:rPr>
          <w:rFonts w:ascii="Calibri" w:hAnsi="Calibri" w:cstheme="minorHAnsi"/>
          <w:sz w:val="24"/>
          <w:szCs w:val="24"/>
        </w:rPr>
      </w:pPr>
    </w:p>
    <w:p w14:paraId="10CF1E92" w14:textId="77777777" w:rsidR="0078587A" w:rsidRPr="008C0166" w:rsidRDefault="0078587A" w:rsidP="008C0166">
      <w:pPr>
        <w:jc w:val="both"/>
        <w:rPr>
          <w:rFonts w:ascii="Calibri" w:hAnsi="Calibri" w:cstheme="minorHAnsi"/>
          <w:sz w:val="24"/>
          <w:szCs w:val="24"/>
        </w:rPr>
      </w:pPr>
      <w:r w:rsidRPr="008C0166">
        <w:rPr>
          <w:rFonts w:ascii="Calibri" w:hAnsi="Calibri" w:cstheme="minorHAnsi"/>
          <w:sz w:val="24"/>
          <w:szCs w:val="24"/>
        </w:rPr>
        <w:t xml:space="preserve">Le BAM est </w:t>
      </w:r>
      <w:r w:rsidR="0032614F" w:rsidRPr="008C0166">
        <w:rPr>
          <w:rFonts w:ascii="Calibri" w:hAnsi="Calibri" w:cstheme="minorHAnsi"/>
          <w:sz w:val="24"/>
          <w:szCs w:val="24"/>
        </w:rPr>
        <w:t>cosigné</w:t>
      </w:r>
      <w:r w:rsidRPr="008C0166">
        <w:rPr>
          <w:rFonts w:ascii="Calibri" w:hAnsi="Calibri" w:cstheme="minorHAnsi"/>
          <w:sz w:val="24"/>
          <w:szCs w:val="24"/>
        </w:rPr>
        <w:t xml:space="preserve"> par le comptable matières, le magasinier fichiste et le détenteur du ressort et suivi de la remise du bien au détenteur bénéficiaire.</w:t>
      </w:r>
    </w:p>
    <w:p w14:paraId="74D47B69" w14:textId="77777777" w:rsidR="000344A3" w:rsidRPr="008C0166" w:rsidRDefault="000344A3" w:rsidP="008C0166">
      <w:pPr>
        <w:jc w:val="both"/>
        <w:rPr>
          <w:rFonts w:ascii="Calibri" w:hAnsi="Calibri" w:cstheme="minorHAnsi"/>
          <w:sz w:val="24"/>
          <w:szCs w:val="24"/>
        </w:rPr>
      </w:pPr>
    </w:p>
    <w:p w14:paraId="168F6A13" w14:textId="77777777" w:rsidR="0078587A" w:rsidRPr="008C0166" w:rsidRDefault="0078587A" w:rsidP="008C0166">
      <w:pPr>
        <w:jc w:val="both"/>
        <w:rPr>
          <w:rFonts w:ascii="Calibri" w:hAnsi="Calibri" w:cstheme="minorHAnsi"/>
          <w:sz w:val="24"/>
          <w:szCs w:val="24"/>
        </w:rPr>
      </w:pPr>
      <w:r w:rsidRPr="008C0166">
        <w:rPr>
          <w:rFonts w:ascii="Calibri" w:hAnsi="Calibri" w:cstheme="minorHAnsi"/>
          <w:sz w:val="24"/>
          <w:szCs w:val="24"/>
        </w:rPr>
        <w:t>Le code matricule est porté sur le bien avant sa remise au détenteur par le comptable matières. Le BAM est établi en quatre exemplaires conservés respectivement par l’ordonnateur matières pour archivage, le magasinier fichiste qui est le cédant pour renseigner sa fiche de stock, le détenteur qui est le bénéficiaire pour établir sa fiche détenteur et le comptable matières pour établir le compte de gestion des matières en service et tenir sa fiche détenteur.</w:t>
      </w:r>
    </w:p>
    <w:p w14:paraId="16E5295B" w14:textId="77777777" w:rsidR="0032614F" w:rsidRPr="008C0166" w:rsidRDefault="0032614F" w:rsidP="008C0166">
      <w:pPr>
        <w:jc w:val="both"/>
        <w:rPr>
          <w:rFonts w:ascii="Calibri" w:hAnsi="Calibri" w:cstheme="minorHAnsi"/>
          <w:sz w:val="24"/>
          <w:szCs w:val="24"/>
        </w:rPr>
      </w:pPr>
    </w:p>
    <w:p w14:paraId="7070425A" w14:textId="77777777" w:rsidR="0078587A" w:rsidRPr="008C0166" w:rsidRDefault="0078587A" w:rsidP="008C0166">
      <w:pPr>
        <w:jc w:val="both"/>
        <w:rPr>
          <w:rFonts w:ascii="Calibri" w:hAnsi="Calibri" w:cstheme="minorHAnsi"/>
          <w:sz w:val="24"/>
          <w:szCs w:val="24"/>
        </w:rPr>
      </w:pPr>
      <w:r w:rsidRPr="008C0166">
        <w:rPr>
          <w:rFonts w:ascii="Calibri" w:hAnsi="Calibri" w:cstheme="minorHAnsi"/>
          <w:sz w:val="24"/>
          <w:szCs w:val="24"/>
        </w:rPr>
        <w:t>Cf. modèle type de bordereau d’affectation des matières en(BAM) en annexe 6</w:t>
      </w:r>
    </w:p>
    <w:p w14:paraId="1DAE5CAD" w14:textId="77777777" w:rsidR="00521A9E" w:rsidRPr="008C0166" w:rsidRDefault="00521A9E" w:rsidP="008C0166">
      <w:pPr>
        <w:jc w:val="both"/>
        <w:rPr>
          <w:rFonts w:ascii="Calibri" w:hAnsi="Calibri" w:cstheme="minorHAnsi"/>
          <w:sz w:val="24"/>
          <w:szCs w:val="24"/>
        </w:rPr>
      </w:pPr>
    </w:p>
    <w:p w14:paraId="45261491" w14:textId="77777777" w:rsidR="0078587A" w:rsidRPr="008C0166" w:rsidRDefault="0078587A" w:rsidP="008C0166">
      <w:pPr>
        <w:numPr>
          <w:ilvl w:val="0"/>
          <w:numId w:val="177"/>
        </w:numPr>
        <w:rPr>
          <w:rFonts w:ascii="Calibri" w:hAnsi="Calibri"/>
          <w:b/>
          <w:sz w:val="24"/>
          <w:szCs w:val="24"/>
        </w:rPr>
      </w:pPr>
      <w:r w:rsidRPr="008C0166">
        <w:rPr>
          <w:rFonts w:ascii="Calibri" w:hAnsi="Calibri"/>
          <w:b/>
          <w:sz w:val="24"/>
          <w:szCs w:val="24"/>
        </w:rPr>
        <w:t>La mutation des matières</w:t>
      </w:r>
    </w:p>
    <w:p w14:paraId="60EFCF99" w14:textId="77777777" w:rsidR="00521A9E" w:rsidRPr="008C0166" w:rsidRDefault="00521A9E" w:rsidP="008C0166">
      <w:pPr>
        <w:rPr>
          <w:rFonts w:ascii="Calibri" w:hAnsi="Calibri"/>
          <w:b/>
          <w:sz w:val="24"/>
          <w:szCs w:val="24"/>
        </w:rPr>
      </w:pPr>
    </w:p>
    <w:p w14:paraId="6AFC0103" w14:textId="77777777" w:rsidR="0078587A" w:rsidRPr="008C0166" w:rsidRDefault="0078587A" w:rsidP="008C0166">
      <w:pPr>
        <w:jc w:val="both"/>
        <w:rPr>
          <w:rFonts w:ascii="Calibri" w:hAnsi="Calibri" w:cstheme="minorHAnsi"/>
          <w:sz w:val="24"/>
          <w:szCs w:val="24"/>
        </w:rPr>
      </w:pPr>
      <w:r w:rsidRPr="008C0166">
        <w:rPr>
          <w:rFonts w:ascii="Calibri" w:hAnsi="Calibri" w:cstheme="minorHAnsi"/>
          <w:sz w:val="24"/>
          <w:szCs w:val="24"/>
        </w:rPr>
        <w:t>La mutation de matières s’effectue entre deux (2) détenteurs de matières d’un même bureau comptable matières.</w:t>
      </w:r>
    </w:p>
    <w:p w14:paraId="60BFC786" w14:textId="77777777" w:rsidR="000344A3" w:rsidRPr="008C0166" w:rsidRDefault="000344A3" w:rsidP="008C0166">
      <w:pPr>
        <w:jc w:val="both"/>
        <w:rPr>
          <w:rFonts w:ascii="Calibri" w:hAnsi="Calibri" w:cstheme="minorHAnsi"/>
          <w:sz w:val="24"/>
          <w:szCs w:val="24"/>
        </w:rPr>
      </w:pPr>
    </w:p>
    <w:p w14:paraId="38564E33" w14:textId="77777777" w:rsidR="0078587A" w:rsidRPr="008C0166" w:rsidRDefault="0078587A" w:rsidP="008C0166">
      <w:pPr>
        <w:jc w:val="both"/>
        <w:rPr>
          <w:rFonts w:ascii="Calibri" w:hAnsi="Calibri" w:cstheme="minorHAnsi"/>
          <w:sz w:val="24"/>
          <w:szCs w:val="24"/>
        </w:rPr>
      </w:pPr>
      <w:r w:rsidRPr="008C0166">
        <w:rPr>
          <w:rFonts w:ascii="Calibri" w:hAnsi="Calibri" w:cstheme="minorHAnsi"/>
          <w:sz w:val="24"/>
          <w:szCs w:val="24"/>
        </w:rPr>
        <w:t>La mutation de matières concerne uniquemen</w:t>
      </w:r>
      <w:r w:rsidR="000344A3" w:rsidRPr="008C0166">
        <w:rPr>
          <w:rFonts w:ascii="Calibri" w:hAnsi="Calibri" w:cstheme="minorHAnsi"/>
          <w:sz w:val="24"/>
          <w:szCs w:val="24"/>
        </w:rPr>
        <w:t>t les matières mises en service.</w:t>
      </w:r>
    </w:p>
    <w:p w14:paraId="36A5A527" w14:textId="2671FEDF" w:rsidR="008C0166" w:rsidRDefault="008C0166">
      <w:pPr>
        <w:spacing w:after="160" w:line="259" w:lineRule="auto"/>
        <w:rPr>
          <w:rFonts w:ascii="Calibri" w:hAnsi="Calibri" w:cstheme="minorHAnsi"/>
          <w:sz w:val="24"/>
          <w:szCs w:val="24"/>
        </w:rPr>
      </w:pPr>
    </w:p>
    <w:p w14:paraId="21241120" w14:textId="69D54ADB" w:rsidR="0078587A" w:rsidRDefault="0078587A" w:rsidP="008C0166">
      <w:pPr>
        <w:jc w:val="both"/>
        <w:rPr>
          <w:rFonts w:ascii="Calibri" w:hAnsi="Calibri" w:cstheme="minorHAnsi"/>
          <w:sz w:val="24"/>
          <w:szCs w:val="24"/>
        </w:rPr>
      </w:pPr>
      <w:r w:rsidRPr="008C0166">
        <w:rPr>
          <w:rFonts w:ascii="Calibri" w:hAnsi="Calibri" w:cstheme="minorHAnsi"/>
          <w:sz w:val="24"/>
          <w:szCs w:val="24"/>
        </w:rPr>
        <w:t>Il s’agit des mouvements de matériels effectués à l’intérieur d’un même bureau comptable, entre deux détenteurs ou entre détenteur et fichiste, et n’ayant aucune incidence sur le niveau global des existants. On peut distinguer deux (2) types de mouvements internes, à savoir :</w:t>
      </w:r>
    </w:p>
    <w:p w14:paraId="13B38A82" w14:textId="7E4B78F1" w:rsidR="008C0166" w:rsidRDefault="008C0166">
      <w:pPr>
        <w:spacing w:after="160" w:line="259" w:lineRule="auto"/>
        <w:rPr>
          <w:rFonts w:ascii="Calibri" w:hAnsi="Calibri" w:cstheme="minorHAnsi"/>
          <w:sz w:val="24"/>
          <w:szCs w:val="24"/>
        </w:rPr>
      </w:pPr>
      <w:r>
        <w:rPr>
          <w:rFonts w:ascii="Calibri" w:hAnsi="Calibri" w:cstheme="minorHAnsi"/>
          <w:sz w:val="24"/>
          <w:szCs w:val="24"/>
        </w:rPr>
        <w:br w:type="page"/>
      </w:r>
    </w:p>
    <w:p w14:paraId="306BA947" w14:textId="77777777" w:rsidR="008C0166" w:rsidRPr="008C0166" w:rsidRDefault="008C0166" w:rsidP="008C0166">
      <w:pPr>
        <w:jc w:val="both"/>
        <w:rPr>
          <w:rFonts w:ascii="Calibri" w:hAnsi="Calibri" w:cstheme="minorHAnsi"/>
          <w:sz w:val="24"/>
          <w:szCs w:val="24"/>
        </w:rPr>
      </w:pPr>
    </w:p>
    <w:p w14:paraId="7FB1BB28" w14:textId="77777777" w:rsidR="0078587A" w:rsidRPr="008C0166" w:rsidRDefault="0032614F" w:rsidP="008C0166">
      <w:pPr>
        <w:pStyle w:val="ListParagraph"/>
        <w:numPr>
          <w:ilvl w:val="0"/>
          <w:numId w:val="45"/>
        </w:numPr>
        <w:jc w:val="both"/>
        <w:rPr>
          <w:rFonts w:ascii="Calibri" w:hAnsi="Calibri" w:cstheme="minorHAnsi"/>
          <w:sz w:val="24"/>
          <w:szCs w:val="24"/>
        </w:rPr>
      </w:pPr>
      <w:r w:rsidRPr="008C0166">
        <w:rPr>
          <w:rFonts w:ascii="Calibri" w:hAnsi="Calibri" w:cstheme="minorHAnsi"/>
          <w:sz w:val="24"/>
          <w:szCs w:val="24"/>
        </w:rPr>
        <w:t>la sortie de matériels précédemment stockés chez le fichiste, vers un service utilisateur (détenteur) ;</w:t>
      </w:r>
    </w:p>
    <w:p w14:paraId="6065F91F" w14:textId="77777777" w:rsidR="0078587A" w:rsidRPr="008C0166" w:rsidRDefault="0032614F" w:rsidP="008C0166">
      <w:pPr>
        <w:pStyle w:val="ListParagraph"/>
        <w:numPr>
          <w:ilvl w:val="0"/>
          <w:numId w:val="45"/>
        </w:numPr>
        <w:jc w:val="both"/>
        <w:rPr>
          <w:rFonts w:ascii="Calibri" w:hAnsi="Calibri" w:cstheme="minorHAnsi"/>
          <w:sz w:val="24"/>
          <w:szCs w:val="24"/>
        </w:rPr>
      </w:pPr>
      <w:r w:rsidRPr="008C0166">
        <w:rPr>
          <w:rFonts w:ascii="Calibri" w:hAnsi="Calibri" w:cstheme="minorHAnsi"/>
          <w:sz w:val="24"/>
          <w:szCs w:val="24"/>
        </w:rPr>
        <w:t xml:space="preserve">la </w:t>
      </w:r>
      <w:r w:rsidR="0078587A" w:rsidRPr="008C0166">
        <w:rPr>
          <w:rFonts w:ascii="Calibri" w:hAnsi="Calibri" w:cstheme="minorHAnsi"/>
          <w:sz w:val="24"/>
          <w:szCs w:val="24"/>
        </w:rPr>
        <w:t>mutation de matériels d’un détenteur vers un autre détenteur à l’intérieur du même bureau comptable</w:t>
      </w:r>
    </w:p>
    <w:p w14:paraId="2E4B5BC9" w14:textId="77777777" w:rsidR="008C0166" w:rsidRPr="008C0166" w:rsidRDefault="008C0166" w:rsidP="008C0166">
      <w:pPr>
        <w:jc w:val="both"/>
        <w:rPr>
          <w:rFonts w:ascii="Calibri" w:hAnsi="Calibri" w:cstheme="minorHAnsi"/>
          <w:sz w:val="24"/>
          <w:szCs w:val="24"/>
        </w:rPr>
      </w:pPr>
    </w:p>
    <w:p w14:paraId="43130363" w14:textId="77777777" w:rsidR="0078587A" w:rsidRPr="008C0166" w:rsidRDefault="0078587A" w:rsidP="008C0166">
      <w:pPr>
        <w:jc w:val="both"/>
        <w:rPr>
          <w:rFonts w:ascii="Calibri" w:hAnsi="Calibri" w:cstheme="minorHAnsi"/>
          <w:sz w:val="24"/>
          <w:szCs w:val="24"/>
        </w:rPr>
      </w:pPr>
      <w:r w:rsidRPr="008C0166">
        <w:rPr>
          <w:rFonts w:ascii="Calibri" w:hAnsi="Calibri" w:cstheme="minorHAnsi"/>
          <w:sz w:val="24"/>
          <w:szCs w:val="24"/>
        </w:rPr>
        <w:t xml:space="preserve">L’opération de mutation donne lieu à l’établissement d’un bordereau de mutation de matières (BMM) par le comptable matières, approuvé par l’ordonnateur matières et </w:t>
      </w:r>
      <w:r w:rsidR="0032614F" w:rsidRPr="008C0166">
        <w:rPr>
          <w:rFonts w:ascii="Calibri" w:hAnsi="Calibri" w:cstheme="minorHAnsi"/>
          <w:sz w:val="24"/>
          <w:szCs w:val="24"/>
        </w:rPr>
        <w:t>cosigné</w:t>
      </w:r>
      <w:r w:rsidRPr="008C0166">
        <w:rPr>
          <w:rFonts w:ascii="Calibri" w:hAnsi="Calibri" w:cstheme="minorHAnsi"/>
          <w:sz w:val="24"/>
          <w:szCs w:val="24"/>
        </w:rPr>
        <w:t xml:space="preserve"> par les deux détenteurs (Cédant et bénéficiaire) et le comptable matières du ressort</w:t>
      </w:r>
      <w:r w:rsidR="000344A3" w:rsidRPr="008C0166">
        <w:rPr>
          <w:rFonts w:ascii="Calibri" w:hAnsi="Calibri" w:cstheme="minorHAnsi"/>
          <w:sz w:val="24"/>
          <w:szCs w:val="24"/>
        </w:rPr>
        <w:t>.</w:t>
      </w:r>
    </w:p>
    <w:p w14:paraId="4B75C0BC" w14:textId="77777777" w:rsidR="000344A3" w:rsidRPr="008C0166" w:rsidRDefault="000344A3" w:rsidP="008C0166">
      <w:pPr>
        <w:jc w:val="both"/>
        <w:rPr>
          <w:rFonts w:ascii="Calibri" w:hAnsi="Calibri" w:cstheme="minorHAnsi"/>
          <w:sz w:val="24"/>
          <w:szCs w:val="24"/>
        </w:rPr>
      </w:pPr>
    </w:p>
    <w:p w14:paraId="7F6FC8FB" w14:textId="77777777" w:rsidR="0078587A" w:rsidRPr="008C0166" w:rsidRDefault="0078587A" w:rsidP="008C0166">
      <w:pPr>
        <w:jc w:val="both"/>
        <w:rPr>
          <w:rFonts w:ascii="Calibri" w:hAnsi="Calibri" w:cstheme="minorHAnsi"/>
          <w:sz w:val="24"/>
          <w:szCs w:val="24"/>
        </w:rPr>
      </w:pPr>
      <w:r w:rsidRPr="008C0166">
        <w:rPr>
          <w:rFonts w:ascii="Calibri" w:hAnsi="Calibri" w:cstheme="minorHAnsi"/>
          <w:sz w:val="24"/>
          <w:szCs w:val="24"/>
        </w:rPr>
        <w:t>Le BMM est établi en quatre exemplaires repartis entre les cosignataires</w:t>
      </w:r>
      <w:r w:rsidR="009A69F1" w:rsidRPr="008C0166">
        <w:rPr>
          <w:rFonts w:ascii="Calibri" w:hAnsi="Calibri" w:cstheme="minorHAnsi"/>
          <w:sz w:val="24"/>
          <w:szCs w:val="24"/>
        </w:rPr>
        <w:t xml:space="preserve"> </w:t>
      </w:r>
      <w:r w:rsidRPr="008C0166">
        <w:rPr>
          <w:rFonts w:ascii="Calibri" w:hAnsi="Calibri" w:cstheme="minorHAnsi"/>
          <w:sz w:val="24"/>
          <w:szCs w:val="24"/>
        </w:rPr>
        <w:t>Cf. modèle type de bordereau de mutation de matières (BMM) en annexe 7</w:t>
      </w:r>
      <w:r w:rsidR="000344A3" w:rsidRPr="008C0166">
        <w:rPr>
          <w:rFonts w:ascii="Calibri" w:hAnsi="Calibri" w:cstheme="minorHAnsi"/>
          <w:sz w:val="24"/>
          <w:szCs w:val="24"/>
        </w:rPr>
        <w:t>.</w:t>
      </w:r>
    </w:p>
    <w:p w14:paraId="7E7E3978" w14:textId="77777777" w:rsidR="0078587A" w:rsidRPr="008C0166" w:rsidRDefault="0078587A" w:rsidP="008C0166">
      <w:pPr>
        <w:pStyle w:val="ListParagraph"/>
        <w:numPr>
          <w:ilvl w:val="0"/>
          <w:numId w:val="49"/>
        </w:numPr>
        <w:jc w:val="both"/>
        <w:rPr>
          <w:rFonts w:ascii="Calibri" w:hAnsi="Calibri" w:cstheme="minorHAnsi"/>
          <w:b/>
          <w:sz w:val="24"/>
          <w:szCs w:val="24"/>
        </w:rPr>
      </w:pPr>
      <w:r w:rsidRPr="008C0166">
        <w:rPr>
          <w:rFonts w:ascii="Calibri" w:hAnsi="Calibri" w:cstheme="minorHAnsi"/>
          <w:b/>
          <w:sz w:val="24"/>
          <w:szCs w:val="24"/>
        </w:rPr>
        <w:t xml:space="preserve">Les sorties temporaires des matières </w:t>
      </w:r>
    </w:p>
    <w:p w14:paraId="4B6FAD33" w14:textId="77777777" w:rsidR="009A69F1" w:rsidRPr="008C0166" w:rsidRDefault="009A69F1" w:rsidP="008C0166">
      <w:pPr>
        <w:jc w:val="both"/>
        <w:rPr>
          <w:rFonts w:ascii="Calibri" w:hAnsi="Calibri" w:cstheme="minorHAnsi"/>
          <w:b/>
          <w:sz w:val="24"/>
          <w:szCs w:val="24"/>
        </w:rPr>
      </w:pPr>
    </w:p>
    <w:p w14:paraId="16545A11" w14:textId="77777777" w:rsidR="0078587A" w:rsidRPr="008C0166" w:rsidRDefault="0078587A" w:rsidP="008C0166">
      <w:pPr>
        <w:jc w:val="both"/>
        <w:rPr>
          <w:rFonts w:ascii="Calibri" w:hAnsi="Calibri" w:cstheme="minorHAnsi"/>
          <w:sz w:val="24"/>
          <w:szCs w:val="24"/>
        </w:rPr>
      </w:pPr>
      <w:r w:rsidRPr="008C0166">
        <w:rPr>
          <w:rFonts w:ascii="Calibri" w:hAnsi="Calibri" w:cstheme="minorHAnsi"/>
          <w:sz w:val="24"/>
          <w:szCs w:val="24"/>
        </w:rPr>
        <w:t>Les sorties temporaires de biens sont générées par :</w:t>
      </w:r>
    </w:p>
    <w:p w14:paraId="3D0FFE2A" w14:textId="77777777" w:rsidR="009A69F1" w:rsidRPr="008C0166" w:rsidRDefault="009A69F1" w:rsidP="008C0166">
      <w:pPr>
        <w:jc w:val="both"/>
        <w:rPr>
          <w:rFonts w:ascii="Calibri" w:hAnsi="Calibri" w:cstheme="minorHAnsi"/>
          <w:sz w:val="24"/>
          <w:szCs w:val="24"/>
        </w:rPr>
      </w:pPr>
    </w:p>
    <w:p w14:paraId="29966FBE" w14:textId="77777777" w:rsidR="0078587A" w:rsidRPr="008C0166" w:rsidRDefault="0078587A" w:rsidP="008C0166">
      <w:pPr>
        <w:pStyle w:val="ListParagraph"/>
        <w:numPr>
          <w:ilvl w:val="0"/>
          <w:numId w:val="50"/>
        </w:numPr>
        <w:jc w:val="both"/>
        <w:rPr>
          <w:rFonts w:ascii="Calibri" w:hAnsi="Calibri" w:cstheme="minorHAnsi"/>
          <w:sz w:val="24"/>
          <w:szCs w:val="24"/>
        </w:rPr>
      </w:pPr>
      <w:r w:rsidRPr="008C0166">
        <w:rPr>
          <w:rFonts w:ascii="Calibri" w:hAnsi="Calibri" w:cstheme="minorHAnsi"/>
          <w:sz w:val="24"/>
          <w:szCs w:val="24"/>
        </w:rPr>
        <w:t>Les réparations de biens</w:t>
      </w:r>
      <w:r w:rsidR="009A69F1" w:rsidRPr="008C0166">
        <w:rPr>
          <w:rFonts w:ascii="Calibri" w:hAnsi="Calibri" w:cstheme="minorHAnsi"/>
          <w:sz w:val="24"/>
          <w:szCs w:val="24"/>
        </w:rPr>
        <w:t> ;</w:t>
      </w:r>
    </w:p>
    <w:p w14:paraId="0B49A7BD" w14:textId="77777777" w:rsidR="0078587A" w:rsidRPr="008C0166" w:rsidRDefault="0078587A" w:rsidP="008C0166">
      <w:pPr>
        <w:pStyle w:val="ListParagraph"/>
        <w:numPr>
          <w:ilvl w:val="0"/>
          <w:numId w:val="50"/>
        </w:numPr>
        <w:jc w:val="both"/>
        <w:rPr>
          <w:rFonts w:ascii="Calibri" w:hAnsi="Calibri" w:cstheme="minorHAnsi"/>
          <w:sz w:val="24"/>
          <w:szCs w:val="24"/>
        </w:rPr>
      </w:pPr>
      <w:r w:rsidRPr="008C0166">
        <w:rPr>
          <w:rFonts w:ascii="Calibri" w:hAnsi="Calibri" w:cstheme="minorHAnsi"/>
          <w:sz w:val="24"/>
          <w:szCs w:val="24"/>
        </w:rPr>
        <w:t>Les prêts de biens entre détenteurs d’un même BCM, ou d’un BC ou à d</w:t>
      </w:r>
      <w:r w:rsidR="009A69F1" w:rsidRPr="008C0166">
        <w:rPr>
          <w:rFonts w:ascii="Calibri" w:hAnsi="Calibri" w:cstheme="minorHAnsi"/>
          <w:sz w:val="24"/>
          <w:szCs w:val="24"/>
        </w:rPr>
        <w:t>es organismes publics ou privés ;</w:t>
      </w:r>
    </w:p>
    <w:p w14:paraId="23B4BDBA" w14:textId="77777777" w:rsidR="0078587A" w:rsidRPr="008C0166" w:rsidRDefault="009A69F1" w:rsidP="008C0166">
      <w:pPr>
        <w:pStyle w:val="ListParagraph"/>
        <w:numPr>
          <w:ilvl w:val="0"/>
          <w:numId w:val="50"/>
        </w:numPr>
        <w:jc w:val="both"/>
        <w:rPr>
          <w:rFonts w:ascii="Calibri" w:hAnsi="Calibri" w:cstheme="minorHAnsi"/>
          <w:sz w:val="24"/>
          <w:szCs w:val="24"/>
        </w:rPr>
      </w:pPr>
      <w:r w:rsidRPr="008C0166">
        <w:rPr>
          <w:rFonts w:ascii="Calibri" w:hAnsi="Calibri" w:cstheme="minorHAnsi"/>
          <w:sz w:val="24"/>
          <w:szCs w:val="24"/>
        </w:rPr>
        <w:t>Les locations de biens.</w:t>
      </w:r>
    </w:p>
    <w:p w14:paraId="32D2C085" w14:textId="77777777" w:rsidR="008C0166" w:rsidRPr="008C0166" w:rsidRDefault="008C0166" w:rsidP="008C0166">
      <w:pPr>
        <w:jc w:val="both"/>
        <w:rPr>
          <w:rFonts w:ascii="Calibri" w:hAnsi="Calibri" w:cstheme="minorHAnsi"/>
          <w:sz w:val="24"/>
          <w:szCs w:val="24"/>
        </w:rPr>
      </w:pPr>
    </w:p>
    <w:p w14:paraId="67DF47A8" w14:textId="77777777" w:rsidR="0078587A" w:rsidRPr="008C0166" w:rsidRDefault="0078587A" w:rsidP="008C0166">
      <w:pPr>
        <w:jc w:val="both"/>
        <w:rPr>
          <w:rFonts w:ascii="Calibri" w:hAnsi="Calibri" w:cstheme="minorHAnsi"/>
          <w:sz w:val="24"/>
          <w:szCs w:val="24"/>
        </w:rPr>
      </w:pPr>
      <w:r w:rsidRPr="008C0166">
        <w:rPr>
          <w:rFonts w:ascii="Calibri" w:hAnsi="Calibri" w:cstheme="minorHAnsi"/>
          <w:sz w:val="24"/>
          <w:szCs w:val="24"/>
        </w:rPr>
        <w:t xml:space="preserve">Les opérations de sortie temporaire de matières donnent lieu à l’établissement d’un bordereau de mouvement divers (BMD) établi par le comptable matières, approuvé par l’ordonnateur matières et </w:t>
      </w:r>
      <w:r w:rsidR="009A69F1" w:rsidRPr="008C0166">
        <w:rPr>
          <w:rFonts w:ascii="Calibri" w:hAnsi="Calibri" w:cstheme="minorHAnsi"/>
          <w:sz w:val="24"/>
          <w:szCs w:val="24"/>
        </w:rPr>
        <w:t>cosigné</w:t>
      </w:r>
      <w:r w:rsidRPr="008C0166">
        <w:rPr>
          <w:rFonts w:ascii="Calibri" w:hAnsi="Calibri" w:cstheme="minorHAnsi"/>
          <w:sz w:val="24"/>
          <w:szCs w:val="24"/>
        </w:rPr>
        <w:t xml:space="preserve"> par le détenteur préteur, l’emprunteur et le comptable matières</w:t>
      </w:r>
      <w:r w:rsidR="000344A3" w:rsidRPr="008C0166">
        <w:rPr>
          <w:rFonts w:ascii="Calibri" w:hAnsi="Calibri" w:cstheme="minorHAnsi"/>
          <w:sz w:val="24"/>
          <w:szCs w:val="24"/>
        </w:rPr>
        <w:t>.</w:t>
      </w:r>
    </w:p>
    <w:p w14:paraId="7BCCF5FB" w14:textId="77777777" w:rsidR="000344A3" w:rsidRPr="008C0166" w:rsidRDefault="000344A3" w:rsidP="008C0166">
      <w:pPr>
        <w:jc w:val="both"/>
        <w:rPr>
          <w:rFonts w:ascii="Calibri" w:hAnsi="Calibri" w:cstheme="minorHAnsi"/>
          <w:sz w:val="24"/>
          <w:szCs w:val="24"/>
        </w:rPr>
      </w:pPr>
    </w:p>
    <w:p w14:paraId="0105AB5A" w14:textId="77777777" w:rsidR="0078587A" w:rsidRPr="008C0166" w:rsidRDefault="0078587A" w:rsidP="008C0166">
      <w:pPr>
        <w:jc w:val="both"/>
        <w:rPr>
          <w:rFonts w:ascii="Calibri" w:hAnsi="Calibri" w:cstheme="minorHAnsi"/>
          <w:sz w:val="24"/>
          <w:szCs w:val="24"/>
        </w:rPr>
      </w:pPr>
      <w:r w:rsidRPr="008C0166">
        <w:rPr>
          <w:rFonts w:ascii="Calibri" w:hAnsi="Calibri" w:cstheme="minorHAnsi"/>
          <w:sz w:val="24"/>
          <w:szCs w:val="24"/>
        </w:rPr>
        <w:t>Le BMD est établi en quatre exemplaires répartis entre les cosignataires en cas de prêts de biens.</w:t>
      </w:r>
    </w:p>
    <w:p w14:paraId="518B5743" w14:textId="77777777" w:rsidR="000344A3" w:rsidRPr="008C0166" w:rsidRDefault="000344A3" w:rsidP="008C0166">
      <w:pPr>
        <w:jc w:val="both"/>
        <w:rPr>
          <w:rFonts w:ascii="Calibri" w:hAnsi="Calibri" w:cstheme="minorHAnsi"/>
          <w:sz w:val="24"/>
          <w:szCs w:val="24"/>
        </w:rPr>
      </w:pPr>
    </w:p>
    <w:p w14:paraId="699F8EB0" w14:textId="77777777" w:rsidR="0078587A" w:rsidRPr="008C0166" w:rsidRDefault="0078587A" w:rsidP="008C0166">
      <w:pPr>
        <w:jc w:val="both"/>
        <w:rPr>
          <w:rFonts w:ascii="Calibri" w:hAnsi="Calibri" w:cstheme="minorHAnsi"/>
          <w:sz w:val="24"/>
          <w:szCs w:val="24"/>
        </w:rPr>
      </w:pPr>
      <w:r w:rsidRPr="008C0166">
        <w:rPr>
          <w:rFonts w:ascii="Calibri" w:hAnsi="Calibri" w:cstheme="minorHAnsi"/>
          <w:sz w:val="24"/>
          <w:szCs w:val="24"/>
        </w:rPr>
        <w:t>En cas de réparation de biens à l’extérieur pour une longue durée, il est tenu par le comptable matières un « fiche détenteur extérieur »Voir modèle type de bordereau de mouvements divers en sortie (BMD) en annexe 5</w:t>
      </w:r>
      <w:r w:rsidR="000344A3" w:rsidRPr="008C0166">
        <w:rPr>
          <w:rFonts w:ascii="Calibri" w:hAnsi="Calibri" w:cstheme="minorHAnsi"/>
          <w:sz w:val="24"/>
          <w:szCs w:val="24"/>
        </w:rPr>
        <w:t>.</w:t>
      </w:r>
    </w:p>
    <w:p w14:paraId="2931EA14" w14:textId="77777777" w:rsidR="000344A3" w:rsidRPr="008C0166" w:rsidRDefault="000344A3" w:rsidP="008C0166">
      <w:pPr>
        <w:jc w:val="both"/>
        <w:rPr>
          <w:rFonts w:ascii="Calibri" w:hAnsi="Calibri" w:cstheme="minorHAnsi"/>
          <w:sz w:val="24"/>
          <w:szCs w:val="24"/>
        </w:rPr>
      </w:pPr>
    </w:p>
    <w:p w14:paraId="7AEDC991" w14:textId="77777777" w:rsidR="0078587A" w:rsidRPr="008C0166" w:rsidRDefault="0078587A" w:rsidP="008C0166">
      <w:pPr>
        <w:jc w:val="both"/>
        <w:rPr>
          <w:rFonts w:ascii="Calibri" w:hAnsi="Calibri" w:cstheme="minorHAnsi"/>
          <w:sz w:val="24"/>
          <w:szCs w:val="24"/>
        </w:rPr>
      </w:pPr>
      <w:r w:rsidRPr="008C0166">
        <w:rPr>
          <w:rFonts w:ascii="Calibri" w:hAnsi="Calibri" w:cstheme="minorHAnsi"/>
          <w:sz w:val="24"/>
          <w:szCs w:val="24"/>
        </w:rPr>
        <w:t>Le magasin étant l’endroit où les matières et matériels ont réceptionnés, rangés, conservés et prélevés pour la mise à disposition ou à consommation, il est donc nécessaire que le local qui en tient lieu soit organisé de façon à faciliter toutes ces fonctions</w:t>
      </w:r>
      <w:r w:rsidR="000344A3" w:rsidRPr="008C0166">
        <w:rPr>
          <w:rFonts w:ascii="Calibri" w:hAnsi="Calibri" w:cstheme="minorHAnsi"/>
          <w:sz w:val="24"/>
          <w:szCs w:val="24"/>
        </w:rPr>
        <w:t>.</w:t>
      </w:r>
    </w:p>
    <w:p w14:paraId="0F5ACABF" w14:textId="77777777" w:rsidR="000344A3" w:rsidRPr="008C0166" w:rsidRDefault="000344A3" w:rsidP="008C0166">
      <w:pPr>
        <w:jc w:val="both"/>
        <w:rPr>
          <w:rFonts w:ascii="Calibri" w:hAnsi="Calibri" w:cstheme="minorHAnsi"/>
          <w:sz w:val="24"/>
          <w:szCs w:val="24"/>
        </w:rPr>
      </w:pPr>
    </w:p>
    <w:p w14:paraId="2920B9A9" w14:textId="77777777" w:rsidR="0078587A" w:rsidRPr="008C0166" w:rsidRDefault="0078587A" w:rsidP="008C0166">
      <w:pPr>
        <w:jc w:val="both"/>
        <w:rPr>
          <w:rFonts w:ascii="Calibri" w:hAnsi="Calibri" w:cstheme="minorHAnsi"/>
          <w:sz w:val="24"/>
          <w:szCs w:val="24"/>
        </w:rPr>
      </w:pPr>
      <w:r w:rsidRPr="008C0166">
        <w:rPr>
          <w:rFonts w:ascii="Calibri" w:hAnsi="Calibri" w:cstheme="minorHAnsi"/>
          <w:sz w:val="24"/>
          <w:szCs w:val="24"/>
        </w:rPr>
        <w:t>Toutefois, un bon suivi des stocks en magasin ne peut se concevoir sans une normalisation un référencement, un bon classement et rangement des articles</w:t>
      </w:r>
    </w:p>
    <w:p w14:paraId="677F4BAE" w14:textId="77777777" w:rsidR="0078587A" w:rsidRPr="008C0166" w:rsidRDefault="0078587A" w:rsidP="008C0166">
      <w:pPr>
        <w:jc w:val="both"/>
        <w:rPr>
          <w:rFonts w:ascii="Calibri" w:hAnsi="Calibri" w:cstheme="minorHAnsi"/>
          <w:sz w:val="24"/>
          <w:szCs w:val="24"/>
        </w:rPr>
      </w:pPr>
      <w:r w:rsidRPr="008C0166">
        <w:rPr>
          <w:rFonts w:ascii="Calibri" w:hAnsi="Calibri" w:cstheme="minorHAnsi"/>
          <w:sz w:val="24"/>
          <w:szCs w:val="24"/>
        </w:rPr>
        <w:t>Pour ce faire, on procèdera aux opérations suivantes :</w:t>
      </w:r>
    </w:p>
    <w:p w14:paraId="017FFF4E" w14:textId="77777777" w:rsidR="00537AC1" w:rsidRPr="008C0166" w:rsidRDefault="00537AC1" w:rsidP="008C0166">
      <w:pPr>
        <w:jc w:val="both"/>
        <w:rPr>
          <w:rFonts w:ascii="Calibri" w:hAnsi="Calibri" w:cstheme="minorHAnsi"/>
          <w:sz w:val="24"/>
          <w:szCs w:val="24"/>
        </w:rPr>
      </w:pPr>
    </w:p>
    <w:p w14:paraId="725878E4" w14:textId="77777777" w:rsidR="0078587A" w:rsidRPr="008C0166" w:rsidRDefault="0078587A" w:rsidP="008C0166">
      <w:pPr>
        <w:pStyle w:val="ListParagraph"/>
        <w:numPr>
          <w:ilvl w:val="0"/>
          <w:numId w:val="51"/>
        </w:numPr>
        <w:ind w:left="709"/>
        <w:jc w:val="both"/>
        <w:rPr>
          <w:rFonts w:ascii="Calibri" w:hAnsi="Calibri" w:cstheme="minorHAnsi"/>
          <w:b/>
          <w:sz w:val="24"/>
          <w:szCs w:val="24"/>
        </w:rPr>
      </w:pPr>
      <w:r w:rsidRPr="008C0166">
        <w:rPr>
          <w:rFonts w:ascii="Calibri" w:hAnsi="Calibri" w:cstheme="minorHAnsi"/>
          <w:b/>
          <w:sz w:val="24"/>
          <w:szCs w:val="24"/>
        </w:rPr>
        <w:t>La classification des stocks</w:t>
      </w:r>
    </w:p>
    <w:p w14:paraId="4722B9BD" w14:textId="77777777" w:rsidR="009A69F1" w:rsidRPr="008C0166" w:rsidRDefault="009A69F1" w:rsidP="008C0166">
      <w:pPr>
        <w:ind w:left="-11"/>
        <w:jc w:val="both"/>
        <w:rPr>
          <w:rFonts w:ascii="Calibri" w:hAnsi="Calibri" w:cstheme="minorHAnsi"/>
          <w:b/>
          <w:sz w:val="24"/>
          <w:szCs w:val="24"/>
        </w:rPr>
      </w:pPr>
    </w:p>
    <w:p w14:paraId="1A3C6BB1" w14:textId="77777777" w:rsidR="0078587A" w:rsidRPr="008C0166" w:rsidRDefault="0078587A" w:rsidP="008C0166">
      <w:pPr>
        <w:jc w:val="both"/>
        <w:rPr>
          <w:rFonts w:ascii="Calibri" w:hAnsi="Calibri" w:cstheme="minorHAnsi"/>
          <w:sz w:val="24"/>
          <w:szCs w:val="24"/>
        </w:rPr>
      </w:pPr>
      <w:r w:rsidRPr="008C0166">
        <w:rPr>
          <w:rFonts w:ascii="Calibri" w:hAnsi="Calibri" w:cstheme="minorHAnsi"/>
          <w:sz w:val="24"/>
          <w:szCs w:val="24"/>
        </w:rPr>
        <w:t xml:space="preserve">Les critères adoptés pour la classification peuvent être différents selon les structures </w:t>
      </w:r>
    </w:p>
    <w:p w14:paraId="1AFC2B96" w14:textId="77777777" w:rsidR="0078587A" w:rsidRPr="008C0166" w:rsidRDefault="0078587A" w:rsidP="008C0166">
      <w:pPr>
        <w:jc w:val="both"/>
        <w:rPr>
          <w:rFonts w:ascii="Calibri" w:hAnsi="Calibri" w:cstheme="minorHAnsi"/>
          <w:sz w:val="24"/>
          <w:szCs w:val="24"/>
        </w:rPr>
      </w:pPr>
      <w:r w:rsidRPr="008C0166">
        <w:rPr>
          <w:rFonts w:ascii="Calibri" w:hAnsi="Calibri" w:cstheme="minorHAnsi"/>
          <w:sz w:val="24"/>
          <w:szCs w:val="24"/>
        </w:rPr>
        <w:t>Cependant, les plus fréquemment utilisés sont :</w:t>
      </w:r>
    </w:p>
    <w:p w14:paraId="5720DB81" w14:textId="06CD2F6C" w:rsidR="008C0166" w:rsidRDefault="008C0166">
      <w:pPr>
        <w:spacing w:after="160" w:line="259" w:lineRule="auto"/>
        <w:rPr>
          <w:rFonts w:ascii="Calibri" w:hAnsi="Calibri" w:cstheme="minorHAnsi"/>
          <w:sz w:val="24"/>
          <w:szCs w:val="24"/>
        </w:rPr>
      </w:pPr>
      <w:r>
        <w:rPr>
          <w:rFonts w:ascii="Calibri" w:hAnsi="Calibri" w:cstheme="minorHAnsi"/>
          <w:sz w:val="24"/>
          <w:szCs w:val="24"/>
        </w:rPr>
        <w:br w:type="page"/>
      </w:r>
    </w:p>
    <w:p w14:paraId="08A10573" w14:textId="77777777" w:rsidR="009A69F1" w:rsidRPr="008C0166" w:rsidRDefault="009A69F1" w:rsidP="008C0166">
      <w:pPr>
        <w:jc w:val="both"/>
        <w:rPr>
          <w:rFonts w:ascii="Calibri" w:hAnsi="Calibri" w:cstheme="minorHAnsi"/>
          <w:sz w:val="24"/>
          <w:szCs w:val="24"/>
        </w:rPr>
      </w:pPr>
    </w:p>
    <w:p w14:paraId="2291BEAE" w14:textId="77777777" w:rsidR="0078587A" w:rsidRPr="008C0166" w:rsidRDefault="0078587A" w:rsidP="008C0166">
      <w:pPr>
        <w:pStyle w:val="ListParagraph"/>
        <w:numPr>
          <w:ilvl w:val="0"/>
          <w:numId w:val="45"/>
        </w:numPr>
        <w:jc w:val="both"/>
        <w:rPr>
          <w:rFonts w:ascii="Calibri" w:hAnsi="Calibri" w:cstheme="minorHAnsi"/>
          <w:sz w:val="24"/>
          <w:szCs w:val="24"/>
        </w:rPr>
      </w:pPr>
      <w:r w:rsidRPr="008C0166">
        <w:rPr>
          <w:rFonts w:ascii="Calibri" w:hAnsi="Calibri" w:cstheme="minorHAnsi"/>
          <w:b/>
          <w:bCs/>
          <w:sz w:val="24"/>
          <w:szCs w:val="24"/>
        </w:rPr>
        <w:t>Caractéristiques physiques :</w:t>
      </w:r>
      <w:r w:rsidRPr="008C0166">
        <w:rPr>
          <w:rFonts w:ascii="Calibri" w:hAnsi="Calibri" w:cstheme="minorHAnsi"/>
          <w:sz w:val="24"/>
          <w:szCs w:val="24"/>
        </w:rPr>
        <w:t xml:space="preserve"> les articles sont regroupés d’après leurs poids, leurs dimensions, etc. Par exemple : le classement des barres de fer selo</w:t>
      </w:r>
      <w:r w:rsidR="000344A3" w:rsidRPr="008C0166">
        <w:rPr>
          <w:rFonts w:ascii="Calibri" w:hAnsi="Calibri" w:cstheme="minorHAnsi"/>
          <w:sz w:val="24"/>
          <w:szCs w:val="24"/>
        </w:rPr>
        <w:t>n le diamètre, la longueur, etc ;</w:t>
      </w:r>
    </w:p>
    <w:p w14:paraId="4C4CD261" w14:textId="77777777" w:rsidR="0078587A" w:rsidRPr="008C0166" w:rsidRDefault="0078587A" w:rsidP="008C0166">
      <w:pPr>
        <w:pStyle w:val="ListParagraph"/>
        <w:numPr>
          <w:ilvl w:val="0"/>
          <w:numId w:val="45"/>
        </w:numPr>
        <w:jc w:val="both"/>
        <w:rPr>
          <w:rFonts w:ascii="Calibri" w:hAnsi="Calibri" w:cstheme="minorHAnsi"/>
          <w:sz w:val="24"/>
          <w:szCs w:val="24"/>
        </w:rPr>
      </w:pPr>
      <w:r w:rsidRPr="008C0166">
        <w:rPr>
          <w:rFonts w:ascii="Calibri" w:hAnsi="Calibri" w:cstheme="minorHAnsi"/>
          <w:b/>
          <w:bCs/>
          <w:sz w:val="24"/>
          <w:szCs w:val="24"/>
        </w:rPr>
        <w:t>Nature des articles :</w:t>
      </w:r>
      <w:r w:rsidRPr="008C0166">
        <w:rPr>
          <w:rFonts w:ascii="Calibri" w:hAnsi="Calibri" w:cstheme="minorHAnsi"/>
          <w:sz w:val="24"/>
          <w:szCs w:val="24"/>
        </w:rPr>
        <w:t xml:space="preserve"> les articles sont classés par famille ou groupes de familles</w:t>
      </w:r>
      <w:r w:rsidR="000344A3" w:rsidRPr="008C0166">
        <w:rPr>
          <w:rFonts w:ascii="Calibri" w:hAnsi="Calibri" w:cstheme="minorHAnsi"/>
          <w:sz w:val="24"/>
          <w:szCs w:val="24"/>
        </w:rPr>
        <w:t> ;</w:t>
      </w:r>
    </w:p>
    <w:p w14:paraId="3A2FC3C8" w14:textId="77777777" w:rsidR="0078587A" w:rsidRPr="008C0166" w:rsidRDefault="0078587A" w:rsidP="008C0166">
      <w:pPr>
        <w:pStyle w:val="ListParagraph"/>
        <w:numPr>
          <w:ilvl w:val="0"/>
          <w:numId w:val="45"/>
        </w:numPr>
        <w:jc w:val="both"/>
        <w:rPr>
          <w:rFonts w:ascii="Calibri" w:hAnsi="Calibri" w:cstheme="minorHAnsi"/>
          <w:sz w:val="24"/>
          <w:szCs w:val="24"/>
        </w:rPr>
      </w:pPr>
      <w:r w:rsidRPr="008C0166">
        <w:rPr>
          <w:rFonts w:ascii="Calibri" w:hAnsi="Calibri" w:cstheme="minorHAnsi"/>
          <w:b/>
          <w:bCs/>
          <w:sz w:val="24"/>
          <w:szCs w:val="24"/>
        </w:rPr>
        <w:t>Destination :</w:t>
      </w:r>
      <w:r w:rsidRPr="008C0166">
        <w:rPr>
          <w:rFonts w:ascii="Calibri" w:hAnsi="Calibri" w:cstheme="minorHAnsi"/>
          <w:sz w:val="24"/>
          <w:szCs w:val="24"/>
        </w:rPr>
        <w:t xml:space="preserve"> la classification des articles d’après la destination facilite la tâche des utilisateurs comme celle du magasinier</w:t>
      </w:r>
      <w:r w:rsidR="000344A3" w:rsidRPr="008C0166">
        <w:rPr>
          <w:rFonts w:ascii="Calibri" w:hAnsi="Calibri" w:cstheme="minorHAnsi"/>
          <w:sz w:val="24"/>
          <w:szCs w:val="24"/>
        </w:rPr>
        <w:t>.</w:t>
      </w:r>
    </w:p>
    <w:p w14:paraId="5576A2C0" w14:textId="77777777" w:rsidR="00537AC1" w:rsidRPr="008C0166" w:rsidRDefault="00537AC1" w:rsidP="008C0166">
      <w:pPr>
        <w:jc w:val="both"/>
        <w:rPr>
          <w:rFonts w:ascii="Calibri" w:hAnsi="Calibri" w:cstheme="minorHAnsi"/>
          <w:sz w:val="24"/>
          <w:szCs w:val="24"/>
        </w:rPr>
      </w:pPr>
    </w:p>
    <w:p w14:paraId="434E8A73" w14:textId="77777777" w:rsidR="0078587A" w:rsidRPr="008C0166" w:rsidRDefault="0078587A" w:rsidP="008C0166">
      <w:pPr>
        <w:pStyle w:val="ListParagraph"/>
        <w:numPr>
          <w:ilvl w:val="0"/>
          <w:numId w:val="51"/>
        </w:numPr>
        <w:jc w:val="both"/>
        <w:rPr>
          <w:rFonts w:ascii="Calibri" w:hAnsi="Calibri" w:cstheme="minorHAnsi"/>
          <w:b/>
          <w:sz w:val="24"/>
          <w:szCs w:val="24"/>
        </w:rPr>
      </w:pPr>
      <w:r w:rsidRPr="008C0166">
        <w:rPr>
          <w:rFonts w:ascii="Calibri" w:hAnsi="Calibri" w:cstheme="minorHAnsi"/>
          <w:b/>
          <w:sz w:val="24"/>
          <w:szCs w:val="24"/>
        </w:rPr>
        <w:t>La normalisation des articles</w:t>
      </w:r>
    </w:p>
    <w:p w14:paraId="37222A6E" w14:textId="77777777" w:rsidR="0032614F" w:rsidRPr="008C0166" w:rsidRDefault="0032614F" w:rsidP="008C0166">
      <w:pPr>
        <w:jc w:val="both"/>
        <w:rPr>
          <w:rFonts w:ascii="Calibri" w:hAnsi="Calibri" w:cstheme="minorHAnsi"/>
          <w:sz w:val="24"/>
          <w:szCs w:val="24"/>
        </w:rPr>
      </w:pPr>
    </w:p>
    <w:p w14:paraId="34C290D5" w14:textId="77777777" w:rsidR="0078587A" w:rsidRPr="008C0166" w:rsidRDefault="0078587A" w:rsidP="008C0166">
      <w:pPr>
        <w:jc w:val="both"/>
        <w:rPr>
          <w:rFonts w:ascii="Calibri" w:hAnsi="Calibri" w:cstheme="minorHAnsi"/>
          <w:sz w:val="24"/>
          <w:szCs w:val="24"/>
        </w:rPr>
      </w:pPr>
      <w:r w:rsidRPr="008C0166">
        <w:rPr>
          <w:rFonts w:ascii="Calibri" w:hAnsi="Calibri" w:cstheme="minorHAnsi"/>
          <w:sz w:val="24"/>
          <w:szCs w:val="24"/>
        </w:rPr>
        <w:t>Tout classification doit être raccompagnée d’une normalisation qui se traduit par :</w:t>
      </w:r>
    </w:p>
    <w:p w14:paraId="273B112C" w14:textId="77777777" w:rsidR="0078587A" w:rsidRPr="008C0166" w:rsidRDefault="0032614F" w:rsidP="008C0166">
      <w:pPr>
        <w:pStyle w:val="ListParagraph"/>
        <w:numPr>
          <w:ilvl w:val="0"/>
          <w:numId w:val="45"/>
        </w:numPr>
        <w:jc w:val="both"/>
        <w:rPr>
          <w:rFonts w:ascii="Calibri" w:hAnsi="Calibri" w:cstheme="minorHAnsi"/>
          <w:sz w:val="24"/>
          <w:szCs w:val="24"/>
        </w:rPr>
      </w:pPr>
      <w:r w:rsidRPr="008C0166">
        <w:rPr>
          <w:rFonts w:ascii="Calibri" w:hAnsi="Calibri" w:cstheme="minorHAnsi"/>
          <w:sz w:val="24"/>
          <w:szCs w:val="24"/>
        </w:rPr>
        <w:t>une diminution du nombre de types de produits achetés, réceptionnés et stockés ;</w:t>
      </w:r>
    </w:p>
    <w:p w14:paraId="200E9E00" w14:textId="77777777" w:rsidR="0078587A" w:rsidRPr="008C0166" w:rsidRDefault="0032614F" w:rsidP="008C0166">
      <w:pPr>
        <w:pStyle w:val="ListParagraph"/>
        <w:numPr>
          <w:ilvl w:val="0"/>
          <w:numId w:val="45"/>
        </w:numPr>
        <w:jc w:val="both"/>
        <w:rPr>
          <w:rFonts w:ascii="Calibri" w:hAnsi="Calibri" w:cstheme="minorHAnsi"/>
          <w:sz w:val="24"/>
          <w:szCs w:val="24"/>
        </w:rPr>
      </w:pPr>
      <w:r w:rsidRPr="008C0166">
        <w:rPr>
          <w:rFonts w:ascii="Calibri" w:hAnsi="Calibri" w:cstheme="minorHAnsi"/>
          <w:sz w:val="24"/>
          <w:szCs w:val="24"/>
        </w:rPr>
        <w:t>une réduction des stocks ;</w:t>
      </w:r>
    </w:p>
    <w:p w14:paraId="6BD037BF" w14:textId="77777777" w:rsidR="0078587A" w:rsidRPr="008C0166" w:rsidRDefault="0032614F" w:rsidP="008C0166">
      <w:pPr>
        <w:pStyle w:val="ListParagraph"/>
        <w:numPr>
          <w:ilvl w:val="0"/>
          <w:numId w:val="45"/>
        </w:numPr>
        <w:jc w:val="both"/>
        <w:rPr>
          <w:rFonts w:ascii="Calibri" w:hAnsi="Calibri" w:cstheme="minorHAnsi"/>
          <w:sz w:val="24"/>
          <w:szCs w:val="24"/>
        </w:rPr>
      </w:pPr>
      <w:r w:rsidRPr="008C0166">
        <w:rPr>
          <w:rFonts w:ascii="Calibri" w:hAnsi="Calibri" w:cstheme="minorHAnsi"/>
          <w:sz w:val="24"/>
          <w:szCs w:val="24"/>
        </w:rPr>
        <w:t>une élimination des stocks qui dorment, encombrent et s’abiment ;</w:t>
      </w:r>
    </w:p>
    <w:p w14:paraId="2DF77ABF" w14:textId="77777777" w:rsidR="0078587A" w:rsidRPr="008C0166" w:rsidRDefault="0032614F" w:rsidP="008C0166">
      <w:pPr>
        <w:pStyle w:val="ListParagraph"/>
        <w:numPr>
          <w:ilvl w:val="0"/>
          <w:numId w:val="45"/>
        </w:numPr>
        <w:jc w:val="both"/>
        <w:rPr>
          <w:rFonts w:ascii="Calibri" w:hAnsi="Calibri" w:cstheme="minorHAnsi"/>
          <w:sz w:val="24"/>
          <w:szCs w:val="24"/>
        </w:rPr>
      </w:pPr>
      <w:r w:rsidRPr="008C0166">
        <w:rPr>
          <w:rFonts w:ascii="Calibri" w:hAnsi="Calibri" w:cstheme="minorHAnsi"/>
          <w:sz w:val="24"/>
          <w:szCs w:val="24"/>
        </w:rPr>
        <w:t xml:space="preserve">une </w:t>
      </w:r>
      <w:r w:rsidR="0078587A" w:rsidRPr="008C0166">
        <w:rPr>
          <w:rFonts w:ascii="Calibri" w:hAnsi="Calibri" w:cstheme="minorHAnsi"/>
          <w:sz w:val="24"/>
          <w:szCs w:val="24"/>
        </w:rPr>
        <w:t>réduction des coûts de stockage</w:t>
      </w:r>
      <w:r w:rsidR="000344A3" w:rsidRPr="008C0166">
        <w:rPr>
          <w:rFonts w:ascii="Calibri" w:hAnsi="Calibri" w:cstheme="minorHAnsi"/>
          <w:sz w:val="24"/>
          <w:szCs w:val="24"/>
        </w:rPr>
        <w:t>.</w:t>
      </w:r>
    </w:p>
    <w:p w14:paraId="0A2CBBA5" w14:textId="77777777" w:rsidR="00537AC1" w:rsidRPr="008C0166" w:rsidRDefault="00537AC1" w:rsidP="008C0166">
      <w:pPr>
        <w:jc w:val="both"/>
        <w:rPr>
          <w:rFonts w:ascii="Calibri" w:hAnsi="Calibri" w:cstheme="minorHAnsi"/>
          <w:sz w:val="24"/>
          <w:szCs w:val="24"/>
        </w:rPr>
      </w:pPr>
    </w:p>
    <w:p w14:paraId="71275CA4" w14:textId="77777777" w:rsidR="0078587A" w:rsidRPr="008C0166" w:rsidRDefault="0078587A" w:rsidP="008C0166">
      <w:pPr>
        <w:pStyle w:val="ListParagraph"/>
        <w:numPr>
          <w:ilvl w:val="0"/>
          <w:numId w:val="51"/>
        </w:numPr>
        <w:jc w:val="both"/>
        <w:rPr>
          <w:rFonts w:ascii="Calibri" w:hAnsi="Calibri" w:cstheme="minorHAnsi"/>
          <w:b/>
          <w:sz w:val="24"/>
          <w:szCs w:val="24"/>
        </w:rPr>
      </w:pPr>
      <w:r w:rsidRPr="008C0166">
        <w:rPr>
          <w:rFonts w:ascii="Calibri" w:hAnsi="Calibri" w:cstheme="minorHAnsi"/>
          <w:b/>
          <w:sz w:val="24"/>
          <w:szCs w:val="24"/>
        </w:rPr>
        <w:t>Le Référencement (ou symbolisation)</w:t>
      </w:r>
    </w:p>
    <w:p w14:paraId="0E19E629" w14:textId="77777777" w:rsidR="000344A3" w:rsidRPr="008C0166" w:rsidRDefault="000344A3" w:rsidP="008C0166">
      <w:pPr>
        <w:jc w:val="both"/>
        <w:rPr>
          <w:rFonts w:ascii="Calibri" w:hAnsi="Calibri" w:cstheme="minorHAnsi"/>
          <w:sz w:val="24"/>
          <w:szCs w:val="24"/>
        </w:rPr>
      </w:pPr>
    </w:p>
    <w:p w14:paraId="129F59A3" w14:textId="77777777" w:rsidR="0078587A" w:rsidRPr="008C0166" w:rsidRDefault="0078587A" w:rsidP="008C0166">
      <w:pPr>
        <w:jc w:val="both"/>
        <w:rPr>
          <w:rFonts w:ascii="Calibri" w:hAnsi="Calibri" w:cstheme="minorHAnsi"/>
          <w:sz w:val="24"/>
          <w:szCs w:val="24"/>
        </w:rPr>
      </w:pPr>
      <w:r w:rsidRPr="008C0166">
        <w:rPr>
          <w:rFonts w:ascii="Calibri" w:hAnsi="Calibri" w:cstheme="minorHAnsi"/>
          <w:sz w:val="24"/>
          <w:szCs w:val="24"/>
        </w:rPr>
        <w:t xml:space="preserve">Les articles ayant été classés et normalisés, il reste à les référencer ou codifier le référencement ou la codification doit : </w:t>
      </w:r>
    </w:p>
    <w:p w14:paraId="063E722C" w14:textId="77777777" w:rsidR="00476175" w:rsidRPr="008C0166" w:rsidRDefault="00476175" w:rsidP="008C0166">
      <w:pPr>
        <w:jc w:val="both"/>
        <w:rPr>
          <w:rFonts w:ascii="Calibri" w:hAnsi="Calibri" w:cstheme="minorHAnsi"/>
          <w:sz w:val="24"/>
          <w:szCs w:val="24"/>
        </w:rPr>
      </w:pPr>
    </w:p>
    <w:p w14:paraId="24AEBF0E" w14:textId="77777777" w:rsidR="0078587A" w:rsidRPr="008C0166" w:rsidRDefault="0078587A" w:rsidP="008C0166">
      <w:pPr>
        <w:pStyle w:val="ListParagraph"/>
        <w:numPr>
          <w:ilvl w:val="0"/>
          <w:numId w:val="140"/>
        </w:numPr>
        <w:jc w:val="both"/>
        <w:rPr>
          <w:rFonts w:ascii="Calibri" w:hAnsi="Calibri" w:cstheme="minorHAnsi"/>
          <w:sz w:val="24"/>
          <w:szCs w:val="24"/>
        </w:rPr>
      </w:pPr>
      <w:r w:rsidRPr="008C0166">
        <w:rPr>
          <w:rFonts w:ascii="Calibri" w:hAnsi="Calibri" w:cstheme="minorHAnsi"/>
          <w:sz w:val="24"/>
          <w:szCs w:val="24"/>
        </w:rPr>
        <w:t>Faciliter le classement</w:t>
      </w:r>
      <w:r w:rsidR="004836E8" w:rsidRPr="008C0166">
        <w:rPr>
          <w:rFonts w:ascii="Calibri" w:hAnsi="Calibri" w:cstheme="minorHAnsi"/>
          <w:sz w:val="24"/>
          <w:szCs w:val="24"/>
        </w:rPr>
        <w:t> ;</w:t>
      </w:r>
    </w:p>
    <w:p w14:paraId="5EE430FC" w14:textId="77777777" w:rsidR="0078587A" w:rsidRPr="008C0166" w:rsidRDefault="0078587A" w:rsidP="008C0166">
      <w:pPr>
        <w:pStyle w:val="ListParagraph"/>
        <w:numPr>
          <w:ilvl w:val="0"/>
          <w:numId w:val="140"/>
        </w:numPr>
        <w:jc w:val="both"/>
        <w:rPr>
          <w:rFonts w:ascii="Calibri" w:hAnsi="Calibri" w:cstheme="minorHAnsi"/>
          <w:sz w:val="24"/>
          <w:szCs w:val="24"/>
        </w:rPr>
      </w:pPr>
      <w:r w:rsidRPr="008C0166">
        <w:rPr>
          <w:rFonts w:ascii="Calibri" w:hAnsi="Calibri" w:cstheme="minorHAnsi"/>
          <w:sz w:val="24"/>
          <w:szCs w:val="24"/>
        </w:rPr>
        <w:t>Donner les caractéristiques essentielles des articles</w:t>
      </w:r>
      <w:r w:rsidR="004836E8" w:rsidRPr="008C0166">
        <w:rPr>
          <w:rFonts w:ascii="Calibri" w:hAnsi="Calibri" w:cstheme="minorHAnsi"/>
          <w:sz w:val="24"/>
          <w:szCs w:val="24"/>
        </w:rPr>
        <w:t>.</w:t>
      </w:r>
    </w:p>
    <w:p w14:paraId="3E6D5E62" w14:textId="77777777" w:rsidR="008C0166" w:rsidRPr="008C0166" w:rsidRDefault="008C0166" w:rsidP="008C0166">
      <w:pPr>
        <w:jc w:val="both"/>
        <w:rPr>
          <w:rFonts w:ascii="Calibri" w:hAnsi="Calibri" w:cstheme="minorHAnsi"/>
          <w:sz w:val="24"/>
          <w:szCs w:val="24"/>
        </w:rPr>
      </w:pPr>
    </w:p>
    <w:p w14:paraId="73381686" w14:textId="77777777" w:rsidR="0078587A" w:rsidRPr="008C0166" w:rsidRDefault="0078587A" w:rsidP="008C0166">
      <w:pPr>
        <w:jc w:val="both"/>
        <w:rPr>
          <w:rFonts w:ascii="Calibri" w:hAnsi="Calibri" w:cstheme="minorHAnsi"/>
          <w:sz w:val="24"/>
          <w:szCs w:val="24"/>
        </w:rPr>
      </w:pPr>
      <w:r w:rsidRPr="008C0166">
        <w:rPr>
          <w:rFonts w:ascii="Calibri" w:hAnsi="Calibri" w:cstheme="minorHAnsi"/>
          <w:sz w:val="24"/>
          <w:szCs w:val="24"/>
        </w:rPr>
        <w:t xml:space="preserve">Comme dans le cas des équipements, le code ou symbole peut être, soit un groupe de lettres et chiffres (code alphanumérique), soit uniquement des chiffres (code numérique) </w:t>
      </w:r>
    </w:p>
    <w:p w14:paraId="49C510DC" w14:textId="77777777" w:rsidR="0078587A" w:rsidRPr="008C0166" w:rsidRDefault="0078587A" w:rsidP="008C0166">
      <w:pPr>
        <w:jc w:val="both"/>
        <w:rPr>
          <w:rFonts w:ascii="Calibri" w:hAnsi="Calibri" w:cstheme="minorHAnsi"/>
          <w:sz w:val="24"/>
          <w:szCs w:val="24"/>
        </w:rPr>
      </w:pPr>
      <w:r w:rsidRPr="008C0166">
        <w:rPr>
          <w:rFonts w:ascii="Calibri" w:hAnsi="Calibri" w:cstheme="minorHAnsi"/>
          <w:sz w:val="24"/>
          <w:szCs w:val="24"/>
        </w:rPr>
        <w:t>Pour qu’une codification soit satisfaisante, elle doit être :</w:t>
      </w:r>
    </w:p>
    <w:p w14:paraId="28249D44" w14:textId="77777777" w:rsidR="004836E8" w:rsidRPr="008C0166" w:rsidRDefault="004836E8" w:rsidP="008C0166">
      <w:pPr>
        <w:jc w:val="both"/>
        <w:rPr>
          <w:rFonts w:ascii="Calibri" w:hAnsi="Calibri" w:cstheme="minorHAnsi"/>
          <w:sz w:val="24"/>
          <w:szCs w:val="24"/>
        </w:rPr>
      </w:pPr>
    </w:p>
    <w:p w14:paraId="1FB20F46" w14:textId="77777777" w:rsidR="0078587A" w:rsidRPr="008C0166" w:rsidRDefault="00476175" w:rsidP="008C0166">
      <w:pPr>
        <w:pStyle w:val="ListParagraph"/>
        <w:numPr>
          <w:ilvl w:val="0"/>
          <w:numId w:val="45"/>
        </w:numPr>
        <w:jc w:val="both"/>
        <w:rPr>
          <w:rFonts w:ascii="Calibri" w:hAnsi="Calibri" w:cstheme="minorHAnsi"/>
          <w:sz w:val="24"/>
          <w:szCs w:val="24"/>
        </w:rPr>
      </w:pPr>
      <w:r w:rsidRPr="008C0166">
        <w:rPr>
          <w:rFonts w:ascii="Calibri" w:hAnsi="Calibri" w:cstheme="minorHAnsi"/>
          <w:sz w:val="24"/>
          <w:szCs w:val="24"/>
        </w:rPr>
        <w:t>précise, afin d’éviter toute confusion entre les articles ;</w:t>
      </w:r>
    </w:p>
    <w:p w14:paraId="0D00B48B" w14:textId="77777777" w:rsidR="0078587A" w:rsidRPr="008C0166" w:rsidRDefault="00476175" w:rsidP="008C0166">
      <w:pPr>
        <w:pStyle w:val="ListParagraph"/>
        <w:numPr>
          <w:ilvl w:val="0"/>
          <w:numId w:val="45"/>
        </w:numPr>
        <w:jc w:val="both"/>
        <w:rPr>
          <w:rFonts w:ascii="Calibri" w:hAnsi="Calibri" w:cstheme="minorHAnsi"/>
          <w:sz w:val="24"/>
          <w:szCs w:val="24"/>
        </w:rPr>
      </w:pPr>
      <w:r w:rsidRPr="008C0166">
        <w:rPr>
          <w:rFonts w:ascii="Calibri" w:hAnsi="Calibri" w:cstheme="minorHAnsi"/>
          <w:sz w:val="24"/>
          <w:szCs w:val="24"/>
        </w:rPr>
        <w:t>extensible</w:t>
      </w:r>
      <w:r w:rsidR="0078587A" w:rsidRPr="008C0166">
        <w:rPr>
          <w:rFonts w:ascii="Calibri" w:hAnsi="Calibri" w:cstheme="minorHAnsi"/>
          <w:sz w:val="24"/>
          <w:szCs w:val="24"/>
        </w:rPr>
        <w:t>, pour faciliter l’insertion de tout nouvel article.</w:t>
      </w:r>
    </w:p>
    <w:p w14:paraId="04CAB032" w14:textId="77777777" w:rsidR="008C0166" w:rsidRPr="008C0166" w:rsidRDefault="008C0166" w:rsidP="008C0166">
      <w:pPr>
        <w:jc w:val="both"/>
        <w:rPr>
          <w:rFonts w:ascii="Calibri" w:hAnsi="Calibri" w:cstheme="minorHAnsi"/>
          <w:sz w:val="24"/>
          <w:szCs w:val="24"/>
        </w:rPr>
      </w:pPr>
    </w:p>
    <w:p w14:paraId="6F1AF03D" w14:textId="77777777" w:rsidR="0078587A" w:rsidRPr="008C0166" w:rsidRDefault="0078587A" w:rsidP="008C0166">
      <w:pPr>
        <w:jc w:val="both"/>
        <w:rPr>
          <w:rFonts w:ascii="Calibri" w:hAnsi="Calibri" w:cstheme="minorHAnsi"/>
          <w:sz w:val="24"/>
          <w:szCs w:val="24"/>
        </w:rPr>
      </w:pPr>
      <w:r w:rsidRPr="008C0166">
        <w:rPr>
          <w:rFonts w:ascii="Calibri" w:hAnsi="Calibri" w:cstheme="minorHAnsi"/>
          <w:sz w:val="24"/>
          <w:szCs w:val="24"/>
        </w:rPr>
        <w:t>L’ensemble de cas codes listés par nature ou famille d’articles constitue la nomenclature des articles ou encore la référence des articles.</w:t>
      </w:r>
    </w:p>
    <w:p w14:paraId="777F59C1" w14:textId="77777777" w:rsidR="00537AC1" w:rsidRPr="008C0166" w:rsidRDefault="00537AC1" w:rsidP="008C0166">
      <w:pPr>
        <w:jc w:val="both"/>
        <w:rPr>
          <w:rFonts w:ascii="Calibri" w:hAnsi="Calibri" w:cstheme="minorHAnsi"/>
          <w:sz w:val="24"/>
          <w:szCs w:val="24"/>
        </w:rPr>
      </w:pPr>
    </w:p>
    <w:p w14:paraId="6BA33C38" w14:textId="77777777" w:rsidR="0078587A" w:rsidRPr="008C0166" w:rsidRDefault="0078587A" w:rsidP="008C0166">
      <w:pPr>
        <w:pStyle w:val="ListParagraph"/>
        <w:numPr>
          <w:ilvl w:val="0"/>
          <w:numId w:val="51"/>
        </w:numPr>
        <w:jc w:val="both"/>
        <w:rPr>
          <w:rFonts w:ascii="Calibri" w:hAnsi="Calibri" w:cstheme="minorHAnsi"/>
          <w:b/>
          <w:sz w:val="24"/>
          <w:szCs w:val="24"/>
        </w:rPr>
      </w:pPr>
      <w:r w:rsidRPr="008C0166">
        <w:rPr>
          <w:rFonts w:ascii="Calibri" w:hAnsi="Calibri" w:cstheme="minorHAnsi"/>
          <w:b/>
          <w:sz w:val="24"/>
          <w:szCs w:val="24"/>
        </w:rPr>
        <w:t>La désignation des emplacements des articles</w:t>
      </w:r>
    </w:p>
    <w:p w14:paraId="704A1AF7" w14:textId="77777777" w:rsidR="00476175" w:rsidRPr="008C0166" w:rsidRDefault="00476175" w:rsidP="008C0166">
      <w:pPr>
        <w:jc w:val="both"/>
        <w:rPr>
          <w:rFonts w:ascii="Calibri" w:hAnsi="Calibri" w:cstheme="minorHAnsi"/>
          <w:b/>
          <w:sz w:val="24"/>
          <w:szCs w:val="24"/>
        </w:rPr>
      </w:pPr>
    </w:p>
    <w:p w14:paraId="65F961DA" w14:textId="77777777" w:rsidR="0078587A" w:rsidRPr="008C0166" w:rsidRDefault="0078587A" w:rsidP="008C0166">
      <w:pPr>
        <w:jc w:val="both"/>
        <w:rPr>
          <w:rFonts w:ascii="Calibri" w:hAnsi="Calibri" w:cstheme="minorHAnsi"/>
          <w:sz w:val="24"/>
          <w:szCs w:val="24"/>
        </w:rPr>
      </w:pPr>
      <w:r w:rsidRPr="008C0166">
        <w:rPr>
          <w:rFonts w:ascii="Calibri" w:hAnsi="Calibri" w:cstheme="minorHAnsi"/>
          <w:sz w:val="24"/>
          <w:szCs w:val="24"/>
        </w:rPr>
        <w:t>Le magasin est quadrillé pour faciliter le repérage rapide des articles. Le découpage se fait d’abord par zone, par rangée et par casier</w:t>
      </w:r>
      <w:r w:rsidR="00476175" w:rsidRPr="008C0166">
        <w:rPr>
          <w:rFonts w:ascii="Calibri" w:hAnsi="Calibri" w:cstheme="minorHAnsi"/>
          <w:sz w:val="24"/>
          <w:szCs w:val="24"/>
        </w:rPr>
        <w:t>.</w:t>
      </w:r>
    </w:p>
    <w:p w14:paraId="2B2BC63B" w14:textId="77777777" w:rsidR="004836E8" w:rsidRPr="008C0166" w:rsidRDefault="004836E8" w:rsidP="008C0166">
      <w:pPr>
        <w:jc w:val="both"/>
        <w:rPr>
          <w:rFonts w:ascii="Calibri" w:hAnsi="Calibri" w:cstheme="minorHAnsi"/>
          <w:sz w:val="24"/>
          <w:szCs w:val="24"/>
        </w:rPr>
      </w:pPr>
    </w:p>
    <w:p w14:paraId="49609DB3" w14:textId="77777777" w:rsidR="0078587A" w:rsidRPr="008C0166" w:rsidRDefault="0078587A" w:rsidP="008C0166">
      <w:pPr>
        <w:jc w:val="both"/>
        <w:rPr>
          <w:rFonts w:ascii="Calibri" w:hAnsi="Calibri" w:cstheme="minorHAnsi"/>
          <w:sz w:val="24"/>
          <w:szCs w:val="24"/>
        </w:rPr>
      </w:pPr>
      <w:r w:rsidRPr="008C0166">
        <w:rPr>
          <w:rFonts w:ascii="Calibri" w:hAnsi="Calibri" w:cstheme="minorHAnsi"/>
          <w:sz w:val="24"/>
          <w:szCs w:val="24"/>
        </w:rPr>
        <w:t>Pour un bon fonctionnement, il convient d’établir un tableau de correspondance entre nomenclature (code) et l’emplacement des produits ou articles. On peut tout simplement reporter sur les fiches de stocks codifiés selon la nomenclature, le numéro d’emplacement des articles correspondants.</w:t>
      </w:r>
    </w:p>
    <w:p w14:paraId="1A8EB4D2" w14:textId="77777777" w:rsidR="00476175" w:rsidRPr="008C0166" w:rsidRDefault="00476175" w:rsidP="008C0166">
      <w:pPr>
        <w:jc w:val="both"/>
        <w:rPr>
          <w:rFonts w:ascii="Calibri" w:hAnsi="Calibri" w:cstheme="minorHAnsi"/>
          <w:sz w:val="24"/>
          <w:szCs w:val="24"/>
        </w:rPr>
      </w:pPr>
    </w:p>
    <w:p w14:paraId="55FACC07" w14:textId="77777777" w:rsidR="008C0166" w:rsidRPr="008C0166" w:rsidRDefault="0078587A" w:rsidP="008C0166">
      <w:pPr>
        <w:jc w:val="both"/>
        <w:rPr>
          <w:rFonts w:ascii="Calibri" w:hAnsi="Calibri" w:cstheme="minorHAnsi"/>
          <w:sz w:val="24"/>
          <w:szCs w:val="24"/>
        </w:rPr>
      </w:pPr>
      <w:r w:rsidRPr="008C0166">
        <w:rPr>
          <w:rFonts w:ascii="Calibri" w:hAnsi="Calibri" w:cstheme="minorHAnsi"/>
          <w:sz w:val="24"/>
          <w:szCs w:val="24"/>
        </w:rPr>
        <w:t>Un bon rangement des articles en magasin facilite les contrôles, ainsi que les opérations de prélèvement et de manutention.</w:t>
      </w:r>
    </w:p>
    <w:p w14:paraId="5EDAAF60" w14:textId="77777777" w:rsidR="008C0166" w:rsidRDefault="008C0166" w:rsidP="00476175">
      <w:pPr>
        <w:jc w:val="both"/>
        <w:rPr>
          <w:rFonts w:ascii="Calibri" w:hAnsi="Calibri" w:cstheme="minorHAnsi"/>
          <w:sz w:val="24"/>
          <w:szCs w:val="24"/>
        </w:rPr>
      </w:pPr>
    </w:p>
    <w:p w14:paraId="6FBB9921" w14:textId="11720947" w:rsidR="009A69F1" w:rsidRPr="001F2F7B" w:rsidRDefault="009A69F1" w:rsidP="00476175">
      <w:pPr>
        <w:jc w:val="both"/>
        <w:rPr>
          <w:rFonts w:ascii="Calibri" w:hAnsi="Calibri" w:cstheme="minorHAnsi"/>
          <w:sz w:val="24"/>
          <w:szCs w:val="24"/>
        </w:rPr>
      </w:pPr>
      <w:r w:rsidRPr="001F2F7B">
        <w:rPr>
          <w:rFonts w:ascii="Calibri" w:hAnsi="Calibri" w:cstheme="minorHAnsi"/>
          <w:sz w:val="24"/>
          <w:szCs w:val="24"/>
        </w:rPr>
        <w:br w:type="page"/>
      </w:r>
    </w:p>
    <w:p w14:paraId="0AEE73B6" w14:textId="77777777" w:rsidR="0078587A" w:rsidRPr="001F2F7B" w:rsidRDefault="0078587A" w:rsidP="00174D4A">
      <w:pPr>
        <w:jc w:val="both"/>
        <w:rPr>
          <w:rFonts w:ascii="Calibri" w:hAnsi="Calibri" w:cstheme="minorHAnsi"/>
          <w:sz w:val="24"/>
          <w:szCs w:val="24"/>
        </w:rPr>
      </w:pPr>
    </w:p>
    <w:p w14:paraId="78D9D62B" w14:textId="77777777" w:rsidR="0078587A" w:rsidRPr="008C3070" w:rsidRDefault="0078587A" w:rsidP="003726DD">
      <w:pPr>
        <w:pStyle w:val="Heading2"/>
        <w:numPr>
          <w:ilvl w:val="0"/>
          <w:numId w:val="247"/>
        </w:numPr>
        <w:spacing w:before="0"/>
        <w:jc w:val="both"/>
        <w:rPr>
          <w:rFonts w:asciiTheme="minorHAnsi" w:hAnsiTheme="minorHAnsi"/>
          <w:color w:val="auto"/>
        </w:rPr>
      </w:pPr>
      <w:bookmarkStart w:id="389" w:name="_Toc502425859"/>
      <w:bookmarkStart w:id="390" w:name="_Toc503267888"/>
      <w:bookmarkStart w:id="391" w:name="_Toc517961364"/>
      <w:bookmarkStart w:id="392" w:name="_Toc521641584"/>
      <w:r w:rsidRPr="008C3070">
        <w:rPr>
          <w:rFonts w:asciiTheme="minorHAnsi" w:hAnsiTheme="minorHAnsi"/>
          <w:color w:val="auto"/>
        </w:rPr>
        <w:t>PERTES OU VOL</w:t>
      </w:r>
      <w:bookmarkEnd w:id="389"/>
      <w:bookmarkEnd w:id="390"/>
      <w:bookmarkEnd w:id="391"/>
      <w:bookmarkEnd w:id="392"/>
    </w:p>
    <w:p w14:paraId="57FA33A5" w14:textId="77777777" w:rsidR="00537AC1" w:rsidRPr="001F2F7B" w:rsidRDefault="00537AC1" w:rsidP="00174D4A">
      <w:pPr>
        <w:jc w:val="both"/>
        <w:rPr>
          <w:rFonts w:ascii="Calibri" w:hAnsi="Calibri" w:cstheme="minorHAnsi"/>
          <w:b/>
        </w:rPr>
      </w:pPr>
    </w:p>
    <w:tbl>
      <w:tblPr>
        <w:tblW w:w="1054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178"/>
        <w:gridCol w:w="6520"/>
        <w:gridCol w:w="1848"/>
      </w:tblGrid>
      <w:tr w:rsidR="00804D50" w:rsidRPr="001F2F7B" w14:paraId="65012A1A" w14:textId="77777777" w:rsidTr="00476175">
        <w:trPr>
          <w:jc w:val="center"/>
        </w:trPr>
        <w:tc>
          <w:tcPr>
            <w:tcW w:w="2178" w:type="dxa"/>
            <w:shd w:val="clear" w:color="auto" w:fill="DEEAF6" w:themeFill="accent1" w:themeFillTint="33"/>
            <w:vAlign w:val="center"/>
          </w:tcPr>
          <w:p w14:paraId="349C1CE1" w14:textId="7BD196E1" w:rsidR="00804D50" w:rsidRPr="001F2F7B" w:rsidRDefault="00032D2A" w:rsidP="007B4CFA">
            <w:pPr>
              <w:rPr>
                <w:rFonts w:ascii="Calibri" w:hAnsi="Calibri"/>
                <w:b/>
              </w:rPr>
            </w:pPr>
            <w:r>
              <w:rPr>
                <w:rFonts w:ascii="Calibri" w:hAnsi="Calibri"/>
                <w:b/>
              </w:rPr>
              <w:t>MINISTÈRE DE LA SANTÉ</w:t>
            </w:r>
            <w:r w:rsidR="00804D50" w:rsidRPr="001F2F7B">
              <w:rPr>
                <w:rFonts w:ascii="Calibri" w:hAnsi="Calibri"/>
                <w:b/>
              </w:rPr>
              <w:t xml:space="preserve"> </w:t>
            </w:r>
          </w:p>
          <w:p w14:paraId="640CB8B5" w14:textId="77777777" w:rsidR="004836E8" w:rsidRPr="001F2F7B" w:rsidRDefault="004836E8" w:rsidP="007B4CFA">
            <w:pPr>
              <w:rPr>
                <w:rFonts w:ascii="Calibri" w:hAnsi="Calibri"/>
                <w:b/>
              </w:rPr>
            </w:pPr>
          </w:p>
          <w:p w14:paraId="5716D0D8" w14:textId="5119434B" w:rsidR="00804D50" w:rsidRPr="001F2F7B" w:rsidRDefault="00804D50" w:rsidP="007B4CFA">
            <w:pPr>
              <w:rPr>
                <w:rFonts w:ascii="Calibri" w:hAnsi="Calibri"/>
                <w:b/>
              </w:rPr>
            </w:pPr>
            <w:r w:rsidRPr="001F2F7B">
              <w:rPr>
                <w:rFonts w:ascii="Calibri" w:hAnsi="Calibri"/>
                <w:b/>
              </w:rPr>
              <w:t xml:space="preserve">MANUEL DE </w:t>
            </w:r>
            <w:r w:rsidR="00195DB1">
              <w:rPr>
                <w:rFonts w:ascii="Calibri" w:hAnsi="Calibri"/>
                <w:b/>
              </w:rPr>
              <w:t>PROCÉDURES</w:t>
            </w:r>
          </w:p>
        </w:tc>
        <w:tc>
          <w:tcPr>
            <w:tcW w:w="6520" w:type="dxa"/>
            <w:shd w:val="clear" w:color="auto" w:fill="DEEAF6" w:themeFill="accent1" w:themeFillTint="33"/>
            <w:vAlign w:val="center"/>
          </w:tcPr>
          <w:p w14:paraId="2156C730" w14:textId="77777777" w:rsidR="00804D50" w:rsidRPr="001F2F7B" w:rsidRDefault="00804D50" w:rsidP="00091686">
            <w:pPr>
              <w:jc w:val="center"/>
              <w:rPr>
                <w:rFonts w:ascii="Calibri" w:hAnsi="Calibri"/>
                <w:b/>
              </w:rPr>
            </w:pPr>
            <w:bookmarkStart w:id="393" w:name="_Toc502425860"/>
            <w:r w:rsidRPr="001F2F7B">
              <w:rPr>
                <w:rFonts w:ascii="Calibri" w:hAnsi="Calibri"/>
                <w:b/>
              </w:rPr>
              <w:t>PERTE OU VOL</w:t>
            </w:r>
            <w:bookmarkEnd w:id="393"/>
          </w:p>
        </w:tc>
        <w:tc>
          <w:tcPr>
            <w:tcW w:w="1848" w:type="dxa"/>
            <w:shd w:val="clear" w:color="auto" w:fill="DEEAF6" w:themeFill="accent1" w:themeFillTint="33"/>
            <w:vAlign w:val="center"/>
          </w:tcPr>
          <w:p w14:paraId="19243250" w14:textId="77777777" w:rsidR="00804D50" w:rsidRPr="001F2F7B" w:rsidRDefault="00804D50" w:rsidP="007B4CF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rPr>
            </w:pPr>
            <w:r w:rsidRPr="001F2F7B">
              <w:rPr>
                <w:rFonts w:ascii="Calibri" w:hAnsi="Calibri"/>
                <w:b/>
                <w:spacing w:val="-3"/>
              </w:rPr>
              <w:t>REFERENCE</w:t>
            </w:r>
          </w:p>
          <w:p w14:paraId="1CAAF18B" w14:textId="77777777" w:rsidR="004836E8" w:rsidRPr="001F2F7B" w:rsidRDefault="004836E8" w:rsidP="007B4CF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rPr>
            </w:pPr>
            <w:r w:rsidRPr="001F2F7B">
              <w:rPr>
                <w:rFonts w:ascii="Calibri" w:hAnsi="Calibri"/>
                <w:b/>
                <w:spacing w:val="-3"/>
              </w:rPr>
              <w:t>2.5.4</w:t>
            </w:r>
          </w:p>
        </w:tc>
      </w:tr>
      <w:tr w:rsidR="00804D50" w:rsidRPr="001F2F7B" w14:paraId="4676BAFC" w14:textId="77777777" w:rsidTr="00476175">
        <w:trPr>
          <w:jc w:val="center"/>
        </w:trPr>
        <w:tc>
          <w:tcPr>
            <w:tcW w:w="2178" w:type="dxa"/>
            <w:shd w:val="clear" w:color="auto" w:fill="DEEAF6" w:themeFill="accent1" w:themeFillTint="33"/>
            <w:vAlign w:val="center"/>
          </w:tcPr>
          <w:p w14:paraId="78B901A8" w14:textId="77777777" w:rsidR="00804D50" w:rsidRPr="001F2F7B" w:rsidRDefault="00DF7FB8" w:rsidP="007B4CFA">
            <w:pPr>
              <w:rPr>
                <w:rFonts w:ascii="Calibri" w:hAnsi="Calibri"/>
                <w:b/>
              </w:rPr>
            </w:pPr>
            <w:r w:rsidRPr="001F2F7B">
              <w:rPr>
                <w:rFonts w:ascii="Calibri" w:hAnsi="Calibri"/>
                <w:b/>
              </w:rPr>
              <w:t>DATE DE LA RÉVISION</w:t>
            </w:r>
            <w:r w:rsidR="00804D50" w:rsidRPr="001F2F7B">
              <w:rPr>
                <w:rFonts w:ascii="Calibri" w:hAnsi="Calibri"/>
                <w:b/>
              </w:rPr>
              <w:t> :</w:t>
            </w:r>
          </w:p>
        </w:tc>
        <w:tc>
          <w:tcPr>
            <w:tcW w:w="6520" w:type="dxa"/>
            <w:shd w:val="clear" w:color="auto" w:fill="DEEAF6" w:themeFill="accent1" w:themeFillTint="33"/>
            <w:vAlign w:val="center"/>
          </w:tcPr>
          <w:p w14:paraId="6C817E8B" w14:textId="77777777" w:rsidR="00804D50" w:rsidRPr="001F2F7B" w:rsidRDefault="00804D50" w:rsidP="007B4CFA">
            <w:pPr>
              <w:pStyle w:val="ListParagraph"/>
              <w:kinsoku w:val="0"/>
              <w:overflowPunct w:val="0"/>
              <w:spacing w:before="9" w:after="200" w:line="260" w:lineRule="exact"/>
              <w:jc w:val="both"/>
              <w:rPr>
                <w:rFonts w:ascii="Calibri" w:hAnsi="Calibri" w:cs="Calibri"/>
                <w:color w:val="000000"/>
              </w:rPr>
            </w:pPr>
          </w:p>
        </w:tc>
        <w:tc>
          <w:tcPr>
            <w:tcW w:w="1848" w:type="dxa"/>
            <w:shd w:val="clear" w:color="auto" w:fill="DEEAF6" w:themeFill="accent1" w:themeFillTint="33"/>
            <w:vAlign w:val="center"/>
          </w:tcPr>
          <w:p w14:paraId="3EE085B8" w14:textId="77777777" w:rsidR="00804D50" w:rsidRPr="001F2F7B" w:rsidRDefault="00804D50" w:rsidP="007B4CFA">
            <w:pPr>
              <w:jc w:val="center"/>
              <w:rPr>
                <w:rFonts w:ascii="Calibri" w:hAnsi="Calibri"/>
                <w:b/>
              </w:rPr>
            </w:pPr>
            <w:r w:rsidRPr="001F2F7B">
              <w:rPr>
                <w:rFonts w:ascii="Calibri" w:hAnsi="Calibri"/>
                <w:b/>
              </w:rPr>
              <w:t xml:space="preserve">Page : </w:t>
            </w:r>
            <w:r w:rsidR="004836E8" w:rsidRPr="001F2F7B">
              <w:rPr>
                <w:rFonts w:ascii="Calibri" w:hAnsi="Calibri"/>
                <w:b/>
              </w:rPr>
              <w:t>1</w:t>
            </w:r>
          </w:p>
        </w:tc>
      </w:tr>
    </w:tbl>
    <w:p w14:paraId="53F038E7" w14:textId="77777777" w:rsidR="0078587A" w:rsidRPr="001F2F7B" w:rsidRDefault="0078587A" w:rsidP="0078587A">
      <w:pPr>
        <w:jc w:val="both"/>
        <w:rPr>
          <w:rFonts w:ascii="Calibri" w:hAnsi="Calibri"/>
          <w:sz w:val="24"/>
          <w:szCs w:val="24"/>
        </w:rPr>
      </w:pPr>
    </w:p>
    <w:tbl>
      <w:tblPr>
        <w:tblW w:w="584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74"/>
        <w:gridCol w:w="6550"/>
        <w:gridCol w:w="1942"/>
      </w:tblGrid>
      <w:tr w:rsidR="0078587A" w:rsidRPr="001F2F7B" w14:paraId="3889B8ED" w14:textId="77777777" w:rsidTr="00476175">
        <w:trPr>
          <w:trHeight w:val="219"/>
          <w:jc w:val="center"/>
        </w:trPr>
        <w:tc>
          <w:tcPr>
            <w:tcW w:w="1056"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41C3CA36" w14:textId="77777777" w:rsidR="0078587A" w:rsidRPr="001F2F7B" w:rsidRDefault="0078587A" w:rsidP="007B4CFA">
            <w:pPr>
              <w:jc w:val="center"/>
              <w:rPr>
                <w:rFonts w:ascii="Calibri" w:hAnsi="Calibri" w:cstheme="minorHAnsi"/>
                <w:b/>
                <w:smallCaps/>
                <w:sz w:val="24"/>
                <w:szCs w:val="24"/>
              </w:rPr>
            </w:pPr>
            <w:r w:rsidRPr="001F2F7B">
              <w:rPr>
                <w:rFonts w:ascii="Calibri" w:hAnsi="Calibri" w:cstheme="minorHAnsi"/>
                <w:b/>
                <w:smallCaps/>
                <w:sz w:val="24"/>
                <w:szCs w:val="24"/>
              </w:rPr>
              <w:t>intervenants</w:t>
            </w:r>
          </w:p>
          <w:p w14:paraId="0F3160B9" w14:textId="77777777" w:rsidR="0078587A" w:rsidRPr="001F2F7B" w:rsidRDefault="0078587A" w:rsidP="007B4CFA">
            <w:pPr>
              <w:jc w:val="center"/>
              <w:rPr>
                <w:rFonts w:ascii="Calibri" w:hAnsi="Calibri" w:cstheme="minorHAnsi"/>
                <w:b/>
                <w:sz w:val="24"/>
                <w:szCs w:val="24"/>
              </w:rPr>
            </w:pPr>
            <w:r w:rsidRPr="001F2F7B">
              <w:rPr>
                <w:rFonts w:ascii="Calibri" w:hAnsi="Calibri" w:cstheme="minorHAnsi"/>
                <w:b/>
                <w:smallCaps/>
                <w:sz w:val="24"/>
                <w:szCs w:val="24"/>
              </w:rPr>
              <w:t>ou service en charge</w:t>
            </w:r>
          </w:p>
        </w:tc>
        <w:tc>
          <w:tcPr>
            <w:tcW w:w="3042"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74584A48" w14:textId="77777777" w:rsidR="0078587A" w:rsidRPr="001F2F7B" w:rsidRDefault="0078587A" w:rsidP="007B4CFA">
            <w:pPr>
              <w:jc w:val="center"/>
              <w:rPr>
                <w:rFonts w:ascii="Calibri" w:hAnsi="Calibri" w:cstheme="minorHAnsi"/>
                <w:b/>
                <w:smallCaps/>
                <w:sz w:val="24"/>
                <w:szCs w:val="24"/>
              </w:rPr>
            </w:pPr>
            <w:r w:rsidRPr="001F2F7B">
              <w:rPr>
                <w:rFonts w:ascii="Calibri" w:hAnsi="Calibri" w:cstheme="minorHAnsi"/>
                <w:b/>
                <w:smallCaps/>
                <w:sz w:val="24"/>
                <w:szCs w:val="24"/>
              </w:rPr>
              <w:t>description des taches</w:t>
            </w:r>
          </w:p>
        </w:tc>
        <w:tc>
          <w:tcPr>
            <w:tcW w:w="902"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7A26AB62" w14:textId="77777777" w:rsidR="0078587A" w:rsidRPr="001F2F7B" w:rsidRDefault="000C0E2D" w:rsidP="007B4CFA">
            <w:pPr>
              <w:jc w:val="center"/>
              <w:rPr>
                <w:rFonts w:ascii="Calibri" w:hAnsi="Calibri" w:cstheme="minorHAnsi"/>
                <w:b/>
                <w:sz w:val="24"/>
                <w:szCs w:val="24"/>
              </w:rPr>
            </w:pPr>
            <w:r w:rsidRPr="001F2F7B">
              <w:rPr>
                <w:rFonts w:ascii="Calibri" w:hAnsi="Calibri" w:cstheme="minorHAnsi"/>
                <w:b/>
                <w:sz w:val="24"/>
                <w:szCs w:val="24"/>
              </w:rPr>
              <w:t>DÉLAI</w:t>
            </w:r>
            <w:r w:rsidR="0078587A" w:rsidRPr="001F2F7B">
              <w:rPr>
                <w:rFonts w:ascii="Calibri" w:hAnsi="Calibri" w:cstheme="minorHAnsi"/>
                <w:b/>
                <w:sz w:val="24"/>
                <w:szCs w:val="24"/>
              </w:rPr>
              <w:t xml:space="preserve"> </w:t>
            </w:r>
          </w:p>
        </w:tc>
      </w:tr>
      <w:tr w:rsidR="0078587A" w:rsidRPr="001F2F7B" w14:paraId="6636A166" w14:textId="77777777" w:rsidTr="00476175">
        <w:trPr>
          <w:trHeight w:val="966"/>
          <w:jc w:val="center"/>
        </w:trPr>
        <w:tc>
          <w:tcPr>
            <w:tcW w:w="1056" w:type="pct"/>
            <w:tcBorders>
              <w:top w:val="double" w:sz="4" w:space="0" w:color="auto"/>
              <w:left w:val="single" w:sz="12" w:space="0" w:color="auto"/>
              <w:bottom w:val="double" w:sz="4" w:space="0" w:color="auto"/>
              <w:right w:val="single" w:sz="4" w:space="0" w:color="auto"/>
            </w:tcBorders>
          </w:tcPr>
          <w:p w14:paraId="16882C59" w14:textId="77777777" w:rsidR="0078587A" w:rsidRPr="001F2F7B" w:rsidRDefault="0078587A" w:rsidP="007B4CFA">
            <w:pPr>
              <w:pStyle w:val="Footer"/>
              <w:tabs>
                <w:tab w:val="clear" w:pos="4536"/>
                <w:tab w:val="clear" w:pos="9072"/>
              </w:tabs>
              <w:rPr>
                <w:rFonts w:ascii="Calibri" w:hAnsi="Calibri" w:cstheme="minorHAnsi"/>
                <w:sz w:val="24"/>
                <w:szCs w:val="24"/>
              </w:rPr>
            </w:pPr>
            <w:r w:rsidRPr="001F2F7B">
              <w:rPr>
                <w:rFonts w:ascii="Calibri" w:hAnsi="Calibri" w:cstheme="minorHAnsi"/>
                <w:sz w:val="24"/>
                <w:szCs w:val="24"/>
              </w:rPr>
              <w:t>Le responsable de l'immobilisation</w:t>
            </w:r>
          </w:p>
          <w:p w14:paraId="011A1A6B" w14:textId="77777777" w:rsidR="0078587A" w:rsidRPr="001F2F7B" w:rsidRDefault="0078587A" w:rsidP="007B4CFA">
            <w:pPr>
              <w:pStyle w:val="Footer"/>
              <w:tabs>
                <w:tab w:val="clear" w:pos="4536"/>
                <w:tab w:val="clear" w:pos="9072"/>
              </w:tabs>
              <w:rPr>
                <w:rFonts w:ascii="Calibri" w:hAnsi="Calibri" w:cstheme="minorHAnsi"/>
                <w:sz w:val="24"/>
                <w:szCs w:val="24"/>
              </w:rPr>
            </w:pPr>
          </w:p>
          <w:p w14:paraId="6174244E" w14:textId="77777777" w:rsidR="0078587A" w:rsidRPr="001F2F7B" w:rsidRDefault="0078587A" w:rsidP="007B4CFA">
            <w:pPr>
              <w:pStyle w:val="Footer"/>
              <w:tabs>
                <w:tab w:val="clear" w:pos="4536"/>
                <w:tab w:val="clear" w:pos="9072"/>
              </w:tabs>
              <w:rPr>
                <w:rFonts w:ascii="Calibri" w:hAnsi="Calibri" w:cstheme="minorHAnsi"/>
                <w:sz w:val="24"/>
                <w:szCs w:val="24"/>
              </w:rPr>
            </w:pPr>
          </w:p>
          <w:p w14:paraId="3FA1AF56" w14:textId="77777777" w:rsidR="0078587A" w:rsidRPr="001F2F7B" w:rsidRDefault="0078587A" w:rsidP="007B4CFA">
            <w:pPr>
              <w:pStyle w:val="Footer"/>
              <w:tabs>
                <w:tab w:val="clear" w:pos="4536"/>
                <w:tab w:val="clear" w:pos="9072"/>
              </w:tabs>
              <w:rPr>
                <w:rFonts w:ascii="Calibri" w:hAnsi="Calibri" w:cstheme="minorHAnsi"/>
                <w:sz w:val="24"/>
                <w:szCs w:val="24"/>
              </w:rPr>
            </w:pPr>
          </w:p>
          <w:p w14:paraId="38D043DE" w14:textId="77777777" w:rsidR="0078587A" w:rsidRPr="001F2F7B" w:rsidRDefault="0078587A" w:rsidP="007B4CFA">
            <w:pPr>
              <w:pStyle w:val="Footer"/>
              <w:tabs>
                <w:tab w:val="clear" w:pos="4536"/>
                <w:tab w:val="clear" w:pos="9072"/>
              </w:tabs>
              <w:rPr>
                <w:rFonts w:ascii="Calibri" w:hAnsi="Calibri" w:cstheme="minorHAnsi"/>
                <w:sz w:val="24"/>
                <w:szCs w:val="24"/>
              </w:rPr>
            </w:pPr>
            <w:r w:rsidRPr="001F2F7B">
              <w:rPr>
                <w:rFonts w:ascii="Calibri" w:hAnsi="Calibri" w:cstheme="minorHAnsi"/>
                <w:sz w:val="24"/>
                <w:szCs w:val="24"/>
              </w:rPr>
              <w:t>Le Chef de Division Comptabilité Matières</w:t>
            </w:r>
          </w:p>
          <w:p w14:paraId="28C87C62" w14:textId="77777777" w:rsidR="0078587A" w:rsidRPr="001F2F7B" w:rsidRDefault="0078587A" w:rsidP="007B4CFA">
            <w:pPr>
              <w:pStyle w:val="Footer"/>
              <w:tabs>
                <w:tab w:val="clear" w:pos="4536"/>
                <w:tab w:val="clear" w:pos="9072"/>
              </w:tabs>
              <w:rPr>
                <w:rFonts w:ascii="Calibri" w:hAnsi="Calibri" w:cstheme="minorHAnsi"/>
                <w:sz w:val="24"/>
                <w:szCs w:val="24"/>
              </w:rPr>
            </w:pPr>
          </w:p>
          <w:p w14:paraId="2E58822F" w14:textId="77777777" w:rsidR="0078587A" w:rsidRPr="001F2F7B" w:rsidRDefault="0078587A" w:rsidP="007B4CFA">
            <w:pPr>
              <w:pStyle w:val="Footer"/>
              <w:tabs>
                <w:tab w:val="clear" w:pos="4536"/>
                <w:tab w:val="clear" w:pos="9072"/>
              </w:tabs>
              <w:rPr>
                <w:rFonts w:ascii="Calibri" w:hAnsi="Calibri" w:cstheme="minorHAnsi"/>
                <w:sz w:val="24"/>
                <w:szCs w:val="24"/>
              </w:rPr>
            </w:pPr>
          </w:p>
          <w:p w14:paraId="148722F6" w14:textId="77777777" w:rsidR="0078587A" w:rsidRPr="001F2F7B" w:rsidRDefault="0078587A" w:rsidP="007B4CFA">
            <w:pPr>
              <w:pStyle w:val="Footer"/>
              <w:tabs>
                <w:tab w:val="clear" w:pos="4536"/>
                <w:tab w:val="clear" w:pos="9072"/>
              </w:tabs>
              <w:rPr>
                <w:rFonts w:ascii="Calibri" w:hAnsi="Calibri" w:cstheme="minorHAnsi"/>
                <w:sz w:val="24"/>
                <w:szCs w:val="24"/>
              </w:rPr>
            </w:pPr>
          </w:p>
          <w:p w14:paraId="1F5501B3" w14:textId="77777777" w:rsidR="00DD797C" w:rsidRPr="001F2F7B" w:rsidRDefault="00DD797C" w:rsidP="007B4CFA">
            <w:pPr>
              <w:pStyle w:val="Footer"/>
              <w:tabs>
                <w:tab w:val="clear" w:pos="4536"/>
                <w:tab w:val="clear" w:pos="9072"/>
              </w:tabs>
              <w:rPr>
                <w:rFonts w:ascii="Calibri" w:hAnsi="Calibri" w:cstheme="minorHAnsi"/>
                <w:sz w:val="24"/>
                <w:szCs w:val="24"/>
              </w:rPr>
            </w:pPr>
          </w:p>
          <w:p w14:paraId="1B2EEAB3" w14:textId="77777777" w:rsidR="0078587A" w:rsidRPr="001F2F7B" w:rsidRDefault="0078587A" w:rsidP="007B4CFA">
            <w:pPr>
              <w:pStyle w:val="Footer"/>
              <w:tabs>
                <w:tab w:val="clear" w:pos="4536"/>
                <w:tab w:val="clear" w:pos="9072"/>
              </w:tabs>
              <w:rPr>
                <w:rFonts w:ascii="Calibri" w:hAnsi="Calibri" w:cstheme="minorHAnsi"/>
                <w:sz w:val="24"/>
                <w:szCs w:val="24"/>
              </w:rPr>
            </w:pPr>
            <w:r w:rsidRPr="001F2F7B">
              <w:rPr>
                <w:rFonts w:ascii="Calibri" w:hAnsi="Calibri" w:cstheme="minorHAnsi"/>
                <w:sz w:val="24"/>
                <w:szCs w:val="24"/>
              </w:rPr>
              <w:t>Le DAF</w:t>
            </w:r>
          </w:p>
          <w:p w14:paraId="71EE911E" w14:textId="77777777" w:rsidR="0078587A" w:rsidRPr="001F2F7B" w:rsidRDefault="0078587A" w:rsidP="007B4CFA">
            <w:pPr>
              <w:pStyle w:val="Footer"/>
              <w:tabs>
                <w:tab w:val="clear" w:pos="4536"/>
                <w:tab w:val="clear" w:pos="9072"/>
              </w:tabs>
              <w:rPr>
                <w:rFonts w:ascii="Calibri" w:hAnsi="Calibri" w:cstheme="minorHAnsi"/>
                <w:sz w:val="24"/>
                <w:szCs w:val="24"/>
              </w:rPr>
            </w:pPr>
          </w:p>
          <w:p w14:paraId="68421FA9" w14:textId="77777777" w:rsidR="0078587A" w:rsidRPr="001F2F7B" w:rsidRDefault="0078587A" w:rsidP="007B4CFA">
            <w:pPr>
              <w:pStyle w:val="Footer"/>
              <w:tabs>
                <w:tab w:val="clear" w:pos="4536"/>
                <w:tab w:val="clear" w:pos="9072"/>
              </w:tabs>
              <w:rPr>
                <w:rFonts w:ascii="Calibri" w:hAnsi="Calibri" w:cstheme="minorHAnsi"/>
                <w:sz w:val="24"/>
                <w:szCs w:val="24"/>
              </w:rPr>
            </w:pPr>
          </w:p>
          <w:p w14:paraId="4BC588A9" w14:textId="77777777" w:rsidR="0078587A" w:rsidRPr="001F2F7B" w:rsidRDefault="0078587A" w:rsidP="007B4CFA">
            <w:pPr>
              <w:pStyle w:val="Footer"/>
              <w:tabs>
                <w:tab w:val="clear" w:pos="4536"/>
                <w:tab w:val="clear" w:pos="9072"/>
              </w:tabs>
              <w:rPr>
                <w:rFonts w:ascii="Calibri" w:hAnsi="Calibri" w:cstheme="minorHAnsi"/>
                <w:sz w:val="24"/>
                <w:szCs w:val="24"/>
              </w:rPr>
            </w:pPr>
          </w:p>
          <w:p w14:paraId="7418954E" w14:textId="77777777" w:rsidR="0078587A" w:rsidRPr="001F2F7B" w:rsidRDefault="0078587A" w:rsidP="007B4CFA">
            <w:pPr>
              <w:pStyle w:val="Footer"/>
              <w:tabs>
                <w:tab w:val="clear" w:pos="4536"/>
                <w:tab w:val="clear" w:pos="9072"/>
              </w:tabs>
              <w:rPr>
                <w:rFonts w:ascii="Calibri" w:hAnsi="Calibri" w:cstheme="minorHAnsi"/>
                <w:sz w:val="24"/>
                <w:szCs w:val="24"/>
              </w:rPr>
            </w:pPr>
          </w:p>
          <w:p w14:paraId="6E24D056" w14:textId="77777777" w:rsidR="00DD797C" w:rsidRPr="001F2F7B" w:rsidRDefault="00DD797C" w:rsidP="007B4CFA">
            <w:pPr>
              <w:pStyle w:val="Footer"/>
              <w:tabs>
                <w:tab w:val="clear" w:pos="4536"/>
                <w:tab w:val="clear" w:pos="9072"/>
              </w:tabs>
              <w:rPr>
                <w:rFonts w:ascii="Calibri" w:hAnsi="Calibri" w:cstheme="minorHAnsi"/>
                <w:sz w:val="24"/>
                <w:szCs w:val="24"/>
              </w:rPr>
            </w:pPr>
          </w:p>
          <w:p w14:paraId="15596EF4" w14:textId="77777777" w:rsidR="0078587A" w:rsidRPr="001F2F7B" w:rsidRDefault="0078587A" w:rsidP="007B4CFA">
            <w:pPr>
              <w:pStyle w:val="Footer"/>
              <w:tabs>
                <w:tab w:val="clear" w:pos="4536"/>
                <w:tab w:val="clear" w:pos="9072"/>
              </w:tabs>
              <w:rPr>
                <w:rFonts w:ascii="Calibri" w:hAnsi="Calibri" w:cstheme="minorHAnsi"/>
                <w:sz w:val="24"/>
                <w:szCs w:val="24"/>
              </w:rPr>
            </w:pPr>
            <w:r w:rsidRPr="001F2F7B">
              <w:rPr>
                <w:rFonts w:ascii="Calibri" w:hAnsi="Calibri" w:cstheme="minorHAnsi"/>
                <w:sz w:val="24"/>
                <w:szCs w:val="24"/>
              </w:rPr>
              <w:t>Le Chef de Division Comptabilité matières</w:t>
            </w:r>
          </w:p>
          <w:p w14:paraId="230235EC" w14:textId="77777777" w:rsidR="004836E8" w:rsidRPr="001F2F7B" w:rsidRDefault="004836E8" w:rsidP="007B4CFA">
            <w:pPr>
              <w:rPr>
                <w:rFonts w:ascii="Calibri" w:hAnsi="Calibri" w:cstheme="minorHAnsi"/>
                <w:sz w:val="24"/>
                <w:szCs w:val="24"/>
              </w:rPr>
            </w:pPr>
          </w:p>
          <w:p w14:paraId="26DB69D0" w14:textId="77777777" w:rsidR="004836E8" w:rsidRPr="001F2F7B" w:rsidRDefault="004836E8" w:rsidP="007B4CFA">
            <w:pPr>
              <w:rPr>
                <w:rFonts w:ascii="Calibri" w:hAnsi="Calibri" w:cstheme="minorHAnsi"/>
                <w:sz w:val="24"/>
                <w:szCs w:val="24"/>
              </w:rPr>
            </w:pPr>
          </w:p>
          <w:p w14:paraId="4A772A8D" w14:textId="77777777" w:rsidR="004836E8" w:rsidRPr="001F2F7B" w:rsidRDefault="004836E8" w:rsidP="007B4CFA">
            <w:pPr>
              <w:rPr>
                <w:rFonts w:ascii="Calibri" w:hAnsi="Calibri" w:cstheme="minorHAnsi"/>
                <w:sz w:val="24"/>
                <w:szCs w:val="24"/>
              </w:rPr>
            </w:pPr>
          </w:p>
          <w:p w14:paraId="58A842D4" w14:textId="77777777" w:rsidR="004836E8" w:rsidRPr="001F2F7B" w:rsidRDefault="004836E8" w:rsidP="007B4CFA">
            <w:pPr>
              <w:rPr>
                <w:rFonts w:ascii="Calibri" w:hAnsi="Calibri" w:cstheme="minorHAnsi"/>
                <w:sz w:val="24"/>
                <w:szCs w:val="24"/>
              </w:rPr>
            </w:pPr>
          </w:p>
          <w:p w14:paraId="4A18B687" w14:textId="77777777" w:rsidR="004836E8" w:rsidRPr="001F2F7B" w:rsidRDefault="004836E8" w:rsidP="007B4CFA">
            <w:pPr>
              <w:rPr>
                <w:rFonts w:ascii="Calibri" w:hAnsi="Calibri" w:cstheme="minorHAnsi"/>
                <w:sz w:val="24"/>
                <w:szCs w:val="24"/>
              </w:rPr>
            </w:pPr>
          </w:p>
          <w:p w14:paraId="311F2805" w14:textId="77777777" w:rsidR="004836E8" w:rsidRPr="001F2F7B" w:rsidRDefault="004836E8" w:rsidP="007B4CFA">
            <w:pPr>
              <w:rPr>
                <w:rFonts w:ascii="Calibri" w:hAnsi="Calibri" w:cstheme="minorHAnsi"/>
                <w:sz w:val="24"/>
                <w:szCs w:val="24"/>
              </w:rPr>
            </w:pPr>
          </w:p>
          <w:p w14:paraId="134F0C87" w14:textId="77777777" w:rsidR="0078587A" w:rsidRPr="001F2F7B" w:rsidRDefault="0078587A" w:rsidP="007B4CFA">
            <w:pPr>
              <w:rPr>
                <w:rFonts w:ascii="Calibri" w:hAnsi="Calibri" w:cstheme="minorHAnsi"/>
                <w:sz w:val="24"/>
                <w:szCs w:val="24"/>
              </w:rPr>
            </w:pPr>
            <w:r w:rsidRPr="001F2F7B">
              <w:rPr>
                <w:rFonts w:ascii="Calibri" w:hAnsi="Calibri" w:cstheme="minorHAnsi"/>
                <w:sz w:val="24"/>
                <w:szCs w:val="24"/>
              </w:rPr>
              <w:t>Le Chef de Section mouvement du matériel</w:t>
            </w:r>
          </w:p>
        </w:tc>
        <w:tc>
          <w:tcPr>
            <w:tcW w:w="3042" w:type="pct"/>
            <w:tcBorders>
              <w:top w:val="double" w:sz="4" w:space="0" w:color="auto"/>
              <w:left w:val="single" w:sz="4" w:space="0" w:color="auto"/>
              <w:bottom w:val="double" w:sz="4" w:space="0" w:color="auto"/>
              <w:right w:val="single" w:sz="4" w:space="0" w:color="auto"/>
            </w:tcBorders>
          </w:tcPr>
          <w:p w14:paraId="5AA0602C" w14:textId="77777777" w:rsidR="0078587A" w:rsidRPr="001F2F7B" w:rsidRDefault="005D792C" w:rsidP="003726DD">
            <w:pPr>
              <w:pStyle w:val="Footer"/>
              <w:numPr>
                <w:ilvl w:val="0"/>
                <w:numId w:val="141"/>
              </w:numPr>
              <w:tabs>
                <w:tab w:val="clear" w:pos="4536"/>
                <w:tab w:val="clear" w:pos="9072"/>
              </w:tabs>
              <w:jc w:val="both"/>
              <w:rPr>
                <w:rFonts w:ascii="Calibri" w:hAnsi="Calibri" w:cstheme="minorHAnsi"/>
                <w:sz w:val="24"/>
                <w:szCs w:val="24"/>
              </w:rPr>
            </w:pPr>
            <w:r w:rsidRPr="001F2F7B">
              <w:rPr>
                <w:rFonts w:ascii="Calibri" w:hAnsi="Calibri" w:cstheme="minorHAnsi"/>
                <w:sz w:val="24"/>
                <w:szCs w:val="24"/>
              </w:rPr>
              <w:t>C</w:t>
            </w:r>
            <w:r w:rsidR="0078587A" w:rsidRPr="001F2F7B">
              <w:rPr>
                <w:rFonts w:ascii="Calibri" w:hAnsi="Calibri" w:cstheme="minorHAnsi"/>
                <w:sz w:val="24"/>
                <w:szCs w:val="24"/>
              </w:rPr>
              <w:t>onstate la disparition ou la destruction du matériel,</w:t>
            </w:r>
          </w:p>
          <w:p w14:paraId="55965C9D" w14:textId="77777777" w:rsidR="0078587A" w:rsidRPr="001F2F7B" w:rsidRDefault="005D792C" w:rsidP="003726DD">
            <w:pPr>
              <w:pStyle w:val="Footer"/>
              <w:numPr>
                <w:ilvl w:val="0"/>
                <w:numId w:val="141"/>
              </w:numPr>
              <w:tabs>
                <w:tab w:val="clear" w:pos="4536"/>
                <w:tab w:val="clear" w:pos="9072"/>
              </w:tabs>
              <w:jc w:val="both"/>
              <w:rPr>
                <w:rFonts w:ascii="Calibri" w:hAnsi="Calibri" w:cstheme="minorHAnsi"/>
                <w:sz w:val="24"/>
                <w:szCs w:val="24"/>
              </w:rPr>
            </w:pPr>
            <w:r w:rsidRPr="001F2F7B">
              <w:rPr>
                <w:rFonts w:ascii="Calibri" w:hAnsi="Calibri" w:cstheme="minorHAnsi"/>
                <w:sz w:val="24"/>
                <w:szCs w:val="24"/>
              </w:rPr>
              <w:t>S</w:t>
            </w:r>
            <w:r w:rsidR="0078587A" w:rsidRPr="001F2F7B">
              <w:rPr>
                <w:rFonts w:ascii="Calibri" w:hAnsi="Calibri" w:cstheme="minorHAnsi"/>
                <w:sz w:val="24"/>
                <w:szCs w:val="24"/>
              </w:rPr>
              <w:t>’enquiert des conditions de cette disparition,</w:t>
            </w:r>
          </w:p>
          <w:p w14:paraId="046BCAB5" w14:textId="77777777" w:rsidR="0078587A" w:rsidRPr="001F2F7B" w:rsidRDefault="005D792C" w:rsidP="003726DD">
            <w:pPr>
              <w:pStyle w:val="Footer"/>
              <w:numPr>
                <w:ilvl w:val="0"/>
                <w:numId w:val="141"/>
              </w:numPr>
              <w:tabs>
                <w:tab w:val="clear" w:pos="4536"/>
                <w:tab w:val="clear" w:pos="9072"/>
              </w:tabs>
              <w:jc w:val="both"/>
              <w:rPr>
                <w:rFonts w:ascii="Calibri" w:hAnsi="Calibri" w:cstheme="minorHAnsi"/>
                <w:sz w:val="24"/>
                <w:szCs w:val="24"/>
              </w:rPr>
            </w:pPr>
            <w:r w:rsidRPr="001F2F7B">
              <w:rPr>
                <w:rFonts w:ascii="Calibri" w:hAnsi="Calibri" w:cstheme="minorHAnsi"/>
                <w:sz w:val="24"/>
                <w:szCs w:val="24"/>
              </w:rPr>
              <w:t>P</w:t>
            </w:r>
            <w:r w:rsidR="0078587A" w:rsidRPr="001F2F7B">
              <w:rPr>
                <w:rFonts w:ascii="Calibri" w:hAnsi="Calibri" w:cstheme="minorHAnsi"/>
                <w:sz w:val="24"/>
                <w:szCs w:val="24"/>
              </w:rPr>
              <w:t>révient le Chef de Division Comptabilité Matières par courrier,</w:t>
            </w:r>
          </w:p>
          <w:p w14:paraId="364C22CC" w14:textId="77777777" w:rsidR="0078587A" w:rsidRPr="001F2F7B" w:rsidRDefault="005D792C" w:rsidP="003726DD">
            <w:pPr>
              <w:pStyle w:val="Footer"/>
              <w:numPr>
                <w:ilvl w:val="0"/>
                <w:numId w:val="141"/>
              </w:numPr>
              <w:tabs>
                <w:tab w:val="clear" w:pos="4536"/>
                <w:tab w:val="clear" w:pos="9072"/>
              </w:tabs>
              <w:jc w:val="both"/>
              <w:rPr>
                <w:rFonts w:ascii="Calibri" w:hAnsi="Calibri" w:cstheme="minorHAnsi"/>
                <w:sz w:val="24"/>
                <w:szCs w:val="24"/>
              </w:rPr>
            </w:pPr>
            <w:r w:rsidRPr="001F2F7B">
              <w:rPr>
                <w:rFonts w:ascii="Calibri" w:hAnsi="Calibri" w:cstheme="minorHAnsi"/>
                <w:sz w:val="24"/>
                <w:szCs w:val="24"/>
              </w:rPr>
              <w:t>M</w:t>
            </w:r>
            <w:r w:rsidR="0078587A" w:rsidRPr="001F2F7B">
              <w:rPr>
                <w:rFonts w:ascii="Calibri" w:hAnsi="Calibri" w:cstheme="minorHAnsi"/>
                <w:sz w:val="24"/>
                <w:szCs w:val="24"/>
              </w:rPr>
              <w:t>et à jour sa fiche détenteur.</w:t>
            </w:r>
          </w:p>
          <w:p w14:paraId="21DFC9EC" w14:textId="77777777" w:rsidR="0078587A" w:rsidRPr="001F2F7B" w:rsidRDefault="0078587A" w:rsidP="004836E8">
            <w:pPr>
              <w:pStyle w:val="Footer"/>
              <w:tabs>
                <w:tab w:val="clear" w:pos="4536"/>
                <w:tab w:val="clear" w:pos="9072"/>
              </w:tabs>
              <w:jc w:val="both"/>
              <w:rPr>
                <w:rFonts w:ascii="Calibri" w:hAnsi="Calibri" w:cstheme="minorHAnsi"/>
                <w:sz w:val="24"/>
                <w:szCs w:val="24"/>
              </w:rPr>
            </w:pPr>
          </w:p>
          <w:p w14:paraId="21522619" w14:textId="77777777" w:rsidR="0078587A" w:rsidRPr="001F2F7B" w:rsidRDefault="005D792C" w:rsidP="003726DD">
            <w:pPr>
              <w:pStyle w:val="Footer"/>
              <w:numPr>
                <w:ilvl w:val="0"/>
                <w:numId w:val="141"/>
              </w:numPr>
              <w:tabs>
                <w:tab w:val="clear" w:pos="4536"/>
                <w:tab w:val="clear" w:pos="9072"/>
              </w:tabs>
              <w:jc w:val="both"/>
              <w:rPr>
                <w:rFonts w:ascii="Calibri" w:hAnsi="Calibri" w:cstheme="minorHAnsi"/>
                <w:sz w:val="24"/>
                <w:szCs w:val="24"/>
              </w:rPr>
            </w:pPr>
            <w:r w:rsidRPr="001F2F7B">
              <w:rPr>
                <w:rFonts w:ascii="Calibri" w:hAnsi="Calibri" w:cstheme="minorHAnsi"/>
                <w:sz w:val="24"/>
                <w:szCs w:val="24"/>
              </w:rPr>
              <w:t>R</w:t>
            </w:r>
            <w:r w:rsidR="0078587A" w:rsidRPr="001F2F7B">
              <w:rPr>
                <w:rFonts w:ascii="Calibri" w:hAnsi="Calibri" w:cstheme="minorHAnsi"/>
                <w:sz w:val="24"/>
                <w:szCs w:val="24"/>
              </w:rPr>
              <w:t>eçoit le courrier,</w:t>
            </w:r>
          </w:p>
          <w:p w14:paraId="678C4BDF" w14:textId="77777777" w:rsidR="0078587A" w:rsidRPr="001F2F7B" w:rsidRDefault="005D792C" w:rsidP="003726DD">
            <w:pPr>
              <w:pStyle w:val="Footer"/>
              <w:numPr>
                <w:ilvl w:val="0"/>
                <w:numId w:val="141"/>
              </w:numPr>
              <w:tabs>
                <w:tab w:val="clear" w:pos="4536"/>
                <w:tab w:val="clear" w:pos="9072"/>
              </w:tabs>
              <w:jc w:val="both"/>
              <w:rPr>
                <w:rFonts w:ascii="Calibri" w:hAnsi="Calibri" w:cstheme="minorHAnsi"/>
                <w:sz w:val="24"/>
                <w:szCs w:val="24"/>
              </w:rPr>
            </w:pPr>
            <w:r w:rsidRPr="001F2F7B">
              <w:rPr>
                <w:rFonts w:ascii="Calibri" w:hAnsi="Calibri" w:cstheme="minorHAnsi"/>
                <w:sz w:val="24"/>
                <w:szCs w:val="24"/>
              </w:rPr>
              <w:t>I</w:t>
            </w:r>
            <w:r w:rsidR="0078587A" w:rsidRPr="001F2F7B">
              <w:rPr>
                <w:rFonts w:ascii="Calibri" w:hAnsi="Calibri" w:cstheme="minorHAnsi"/>
                <w:sz w:val="24"/>
                <w:szCs w:val="24"/>
              </w:rPr>
              <w:t>nforme le Directeur,</w:t>
            </w:r>
          </w:p>
          <w:p w14:paraId="0C478C19" w14:textId="77777777" w:rsidR="0078587A" w:rsidRPr="001F2F7B" w:rsidRDefault="00DD797C" w:rsidP="003726DD">
            <w:pPr>
              <w:pStyle w:val="Footer"/>
              <w:numPr>
                <w:ilvl w:val="0"/>
                <w:numId w:val="141"/>
              </w:numPr>
              <w:tabs>
                <w:tab w:val="clear" w:pos="4536"/>
                <w:tab w:val="clear" w:pos="9072"/>
              </w:tabs>
              <w:jc w:val="both"/>
              <w:rPr>
                <w:rFonts w:ascii="Calibri" w:hAnsi="Calibri" w:cstheme="minorHAnsi"/>
                <w:sz w:val="24"/>
                <w:szCs w:val="24"/>
              </w:rPr>
            </w:pPr>
            <w:r w:rsidRPr="001F2F7B">
              <w:rPr>
                <w:rFonts w:ascii="Calibri" w:hAnsi="Calibri" w:cstheme="minorHAnsi"/>
                <w:sz w:val="24"/>
                <w:szCs w:val="24"/>
              </w:rPr>
              <w:t>F</w:t>
            </w:r>
            <w:r w:rsidR="0078587A" w:rsidRPr="001F2F7B">
              <w:rPr>
                <w:rFonts w:ascii="Calibri" w:hAnsi="Calibri" w:cstheme="minorHAnsi"/>
                <w:sz w:val="24"/>
                <w:szCs w:val="24"/>
              </w:rPr>
              <w:t>ait constater la disparition ou la destruction du matériel</w:t>
            </w:r>
          </w:p>
          <w:p w14:paraId="2FD645A5" w14:textId="77777777" w:rsidR="0078587A" w:rsidRPr="001F2F7B" w:rsidRDefault="00476175" w:rsidP="003726DD">
            <w:pPr>
              <w:pStyle w:val="Footer"/>
              <w:numPr>
                <w:ilvl w:val="0"/>
                <w:numId w:val="141"/>
              </w:numPr>
              <w:tabs>
                <w:tab w:val="clear" w:pos="4536"/>
                <w:tab w:val="clear" w:pos="9072"/>
              </w:tabs>
              <w:jc w:val="both"/>
              <w:rPr>
                <w:rFonts w:ascii="Calibri" w:hAnsi="Calibri" w:cstheme="minorHAnsi"/>
                <w:sz w:val="24"/>
                <w:szCs w:val="24"/>
              </w:rPr>
            </w:pPr>
            <w:r w:rsidRPr="001F2F7B">
              <w:rPr>
                <w:rFonts w:ascii="Calibri" w:hAnsi="Calibri" w:cstheme="minorHAnsi"/>
                <w:sz w:val="24"/>
                <w:szCs w:val="24"/>
              </w:rPr>
              <w:t>Émet</w:t>
            </w:r>
            <w:r w:rsidR="0078587A" w:rsidRPr="001F2F7B">
              <w:rPr>
                <w:rFonts w:ascii="Calibri" w:hAnsi="Calibri" w:cstheme="minorHAnsi"/>
                <w:sz w:val="24"/>
                <w:szCs w:val="24"/>
              </w:rPr>
              <w:t xml:space="preserve"> le procès-verbal de constat,</w:t>
            </w:r>
          </w:p>
          <w:p w14:paraId="4A3A8503" w14:textId="77777777" w:rsidR="0078587A" w:rsidRPr="001F2F7B" w:rsidRDefault="00DD797C" w:rsidP="003726DD">
            <w:pPr>
              <w:pStyle w:val="Footer"/>
              <w:numPr>
                <w:ilvl w:val="0"/>
                <w:numId w:val="141"/>
              </w:numPr>
              <w:tabs>
                <w:tab w:val="clear" w:pos="4536"/>
                <w:tab w:val="clear" w:pos="9072"/>
              </w:tabs>
              <w:jc w:val="both"/>
              <w:rPr>
                <w:rFonts w:ascii="Calibri" w:hAnsi="Calibri" w:cstheme="minorHAnsi"/>
                <w:sz w:val="24"/>
                <w:szCs w:val="24"/>
              </w:rPr>
            </w:pPr>
            <w:r w:rsidRPr="001F2F7B">
              <w:rPr>
                <w:rFonts w:ascii="Calibri" w:hAnsi="Calibri" w:cstheme="minorHAnsi"/>
                <w:sz w:val="24"/>
                <w:szCs w:val="24"/>
              </w:rPr>
              <w:t>T</w:t>
            </w:r>
            <w:r w:rsidR="0078587A" w:rsidRPr="001F2F7B">
              <w:rPr>
                <w:rFonts w:ascii="Calibri" w:hAnsi="Calibri" w:cstheme="minorHAnsi"/>
                <w:sz w:val="24"/>
                <w:szCs w:val="24"/>
              </w:rPr>
              <w:t xml:space="preserve">ransmet le </w:t>
            </w:r>
            <w:r w:rsidRPr="001F2F7B">
              <w:rPr>
                <w:rFonts w:ascii="Calibri" w:hAnsi="Calibri" w:cstheme="minorHAnsi"/>
                <w:sz w:val="24"/>
                <w:szCs w:val="24"/>
              </w:rPr>
              <w:t>procès-verbal</w:t>
            </w:r>
            <w:r w:rsidR="0078587A" w:rsidRPr="001F2F7B">
              <w:rPr>
                <w:rFonts w:ascii="Calibri" w:hAnsi="Calibri" w:cstheme="minorHAnsi"/>
                <w:sz w:val="24"/>
                <w:szCs w:val="24"/>
              </w:rPr>
              <w:t xml:space="preserve"> au DAF.</w:t>
            </w:r>
          </w:p>
          <w:p w14:paraId="420D952A" w14:textId="77777777" w:rsidR="0078587A" w:rsidRPr="001F2F7B" w:rsidRDefault="0078587A" w:rsidP="004836E8">
            <w:pPr>
              <w:pStyle w:val="Footer"/>
              <w:tabs>
                <w:tab w:val="clear" w:pos="4536"/>
                <w:tab w:val="clear" w:pos="9072"/>
              </w:tabs>
              <w:jc w:val="both"/>
              <w:rPr>
                <w:rFonts w:ascii="Calibri" w:hAnsi="Calibri" w:cstheme="minorHAnsi"/>
                <w:sz w:val="24"/>
                <w:szCs w:val="24"/>
              </w:rPr>
            </w:pPr>
          </w:p>
          <w:p w14:paraId="1E203444" w14:textId="77777777" w:rsidR="0078587A" w:rsidRPr="001F2F7B" w:rsidRDefault="00DD797C" w:rsidP="003726DD">
            <w:pPr>
              <w:pStyle w:val="Footer"/>
              <w:numPr>
                <w:ilvl w:val="0"/>
                <w:numId w:val="141"/>
              </w:numPr>
              <w:tabs>
                <w:tab w:val="clear" w:pos="4536"/>
                <w:tab w:val="clear" w:pos="9072"/>
              </w:tabs>
              <w:jc w:val="both"/>
              <w:rPr>
                <w:rFonts w:ascii="Calibri" w:hAnsi="Calibri" w:cstheme="minorHAnsi"/>
                <w:sz w:val="24"/>
                <w:szCs w:val="24"/>
              </w:rPr>
            </w:pPr>
            <w:r w:rsidRPr="001F2F7B">
              <w:rPr>
                <w:rFonts w:ascii="Calibri" w:hAnsi="Calibri" w:cstheme="minorHAnsi"/>
                <w:sz w:val="24"/>
                <w:szCs w:val="24"/>
              </w:rPr>
              <w:t>Reçoit</w:t>
            </w:r>
            <w:r w:rsidR="0078587A" w:rsidRPr="001F2F7B">
              <w:rPr>
                <w:rFonts w:ascii="Calibri" w:hAnsi="Calibri" w:cstheme="minorHAnsi"/>
                <w:sz w:val="24"/>
                <w:szCs w:val="24"/>
              </w:rPr>
              <w:t xml:space="preserve"> le procès-verbal,</w:t>
            </w:r>
          </w:p>
          <w:p w14:paraId="5481DD88" w14:textId="77777777" w:rsidR="0078587A" w:rsidRPr="001F2F7B" w:rsidRDefault="00DD797C" w:rsidP="003726DD">
            <w:pPr>
              <w:pStyle w:val="Footer"/>
              <w:numPr>
                <w:ilvl w:val="0"/>
                <w:numId w:val="141"/>
              </w:numPr>
              <w:tabs>
                <w:tab w:val="clear" w:pos="4536"/>
                <w:tab w:val="clear" w:pos="9072"/>
              </w:tabs>
              <w:jc w:val="both"/>
              <w:rPr>
                <w:rFonts w:ascii="Calibri" w:hAnsi="Calibri" w:cstheme="minorHAnsi"/>
                <w:sz w:val="24"/>
                <w:szCs w:val="24"/>
              </w:rPr>
            </w:pPr>
            <w:r w:rsidRPr="001F2F7B">
              <w:rPr>
                <w:rFonts w:ascii="Calibri" w:hAnsi="Calibri" w:cstheme="minorHAnsi"/>
                <w:sz w:val="24"/>
                <w:szCs w:val="24"/>
              </w:rPr>
              <w:t>L</w:t>
            </w:r>
            <w:r w:rsidR="0078587A" w:rsidRPr="001F2F7B">
              <w:rPr>
                <w:rFonts w:ascii="Calibri" w:hAnsi="Calibri" w:cstheme="minorHAnsi"/>
                <w:sz w:val="24"/>
                <w:szCs w:val="24"/>
              </w:rPr>
              <w:t>e signe et le retourne au Chef de Division Comptabilité Matières avec des instructions éventuelles à suivre,</w:t>
            </w:r>
          </w:p>
          <w:p w14:paraId="151C9987" w14:textId="77777777" w:rsidR="0078587A" w:rsidRPr="001F2F7B" w:rsidRDefault="00DD797C" w:rsidP="003726DD">
            <w:pPr>
              <w:pStyle w:val="Footer"/>
              <w:numPr>
                <w:ilvl w:val="0"/>
                <w:numId w:val="141"/>
              </w:numPr>
              <w:tabs>
                <w:tab w:val="clear" w:pos="4536"/>
                <w:tab w:val="clear" w:pos="9072"/>
              </w:tabs>
              <w:jc w:val="both"/>
              <w:rPr>
                <w:rFonts w:ascii="Calibri" w:hAnsi="Calibri" w:cstheme="minorHAnsi"/>
                <w:sz w:val="24"/>
                <w:szCs w:val="24"/>
              </w:rPr>
            </w:pPr>
            <w:r w:rsidRPr="001F2F7B">
              <w:rPr>
                <w:rFonts w:ascii="Calibri" w:hAnsi="Calibri" w:cstheme="minorHAnsi"/>
                <w:sz w:val="24"/>
                <w:szCs w:val="24"/>
              </w:rPr>
              <w:t>C</w:t>
            </w:r>
            <w:r w:rsidR="0078587A" w:rsidRPr="001F2F7B">
              <w:rPr>
                <w:rFonts w:ascii="Calibri" w:hAnsi="Calibri" w:cstheme="minorHAnsi"/>
                <w:sz w:val="24"/>
                <w:szCs w:val="24"/>
              </w:rPr>
              <w:t xml:space="preserve">ontacte les autorités policières ou judiciaires pour diligenter une enquête en cas de vol. </w:t>
            </w:r>
          </w:p>
          <w:p w14:paraId="053A91D5" w14:textId="77777777" w:rsidR="0078587A" w:rsidRPr="001F2F7B" w:rsidRDefault="0078587A" w:rsidP="004836E8">
            <w:pPr>
              <w:pStyle w:val="Footer"/>
              <w:tabs>
                <w:tab w:val="clear" w:pos="4536"/>
                <w:tab w:val="clear" w:pos="9072"/>
              </w:tabs>
              <w:jc w:val="both"/>
              <w:rPr>
                <w:rFonts w:ascii="Calibri" w:hAnsi="Calibri" w:cstheme="minorHAnsi"/>
                <w:sz w:val="24"/>
                <w:szCs w:val="24"/>
              </w:rPr>
            </w:pPr>
          </w:p>
          <w:p w14:paraId="32F95E4A" w14:textId="77777777" w:rsidR="0078587A" w:rsidRPr="001F2F7B" w:rsidRDefault="00DD797C" w:rsidP="003726DD">
            <w:pPr>
              <w:pStyle w:val="Footer"/>
              <w:numPr>
                <w:ilvl w:val="0"/>
                <w:numId w:val="141"/>
              </w:numPr>
              <w:tabs>
                <w:tab w:val="clear" w:pos="4536"/>
                <w:tab w:val="clear" w:pos="9072"/>
              </w:tabs>
              <w:jc w:val="both"/>
              <w:rPr>
                <w:rFonts w:ascii="Calibri" w:hAnsi="Calibri" w:cstheme="minorHAnsi"/>
                <w:sz w:val="24"/>
                <w:szCs w:val="24"/>
              </w:rPr>
            </w:pPr>
            <w:r w:rsidRPr="001F2F7B">
              <w:rPr>
                <w:rFonts w:ascii="Calibri" w:hAnsi="Calibri" w:cstheme="minorHAnsi"/>
                <w:sz w:val="24"/>
                <w:szCs w:val="24"/>
              </w:rPr>
              <w:t>R</w:t>
            </w:r>
            <w:r w:rsidR="0078587A" w:rsidRPr="001F2F7B">
              <w:rPr>
                <w:rFonts w:ascii="Calibri" w:hAnsi="Calibri" w:cstheme="minorHAnsi"/>
                <w:sz w:val="24"/>
                <w:szCs w:val="24"/>
              </w:rPr>
              <w:t xml:space="preserve">eçoit le </w:t>
            </w:r>
            <w:r w:rsidRPr="001F2F7B">
              <w:rPr>
                <w:rFonts w:ascii="Calibri" w:hAnsi="Calibri" w:cstheme="minorHAnsi"/>
                <w:sz w:val="24"/>
                <w:szCs w:val="24"/>
              </w:rPr>
              <w:t>procès-verbal</w:t>
            </w:r>
            <w:r w:rsidR="0078587A" w:rsidRPr="001F2F7B">
              <w:rPr>
                <w:rFonts w:ascii="Calibri" w:hAnsi="Calibri" w:cstheme="minorHAnsi"/>
                <w:sz w:val="24"/>
                <w:szCs w:val="24"/>
              </w:rPr>
              <w:t xml:space="preserve"> signé,</w:t>
            </w:r>
          </w:p>
          <w:p w14:paraId="23A3026B" w14:textId="77777777" w:rsidR="0078587A" w:rsidRPr="001F2F7B" w:rsidRDefault="00DD797C" w:rsidP="003726DD">
            <w:pPr>
              <w:pStyle w:val="Footer"/>
              <w:numPr>
                <w:ilvl w:val="0"/>
                <w:numId w:val="141"/>
              </w:numPr>
              <w:tabs>
                <w:tab w:val="clear" w:pos="4536"/>
                <w:tab w:val="clear" w:pos="9072"/>
              </w:tabs>
              <w:jc w:val="both"/>
              <w:rPr>
                <w:rFonts w:ascii="Calibri" w:hAnsi="Calibri" w:cstheme="minorHAnsi"/>
                <w:sz w:val="24"/>
                <w:szCs w:val="24"/>
              </w:rPr>
            </w:pPr>
            <w:r w:rsidRPr="001F2F7B">
              <w:rPr>
                <w:rFonts w:ascii="Calibri" w:hAnsi="Calibri" w:cstheme="minorHAnsi"/>
                <w:sz w:val="24"/>
                <w:szCs w:val="24"/>
              </w:rPr>
              <w:t>L</w:t>
            </w:r>
            <w:r w:rsidR="0078587A" w:rsidRPr="001F2F7B">
              <w:rPr>
                <w:rFonts w:ascii="Calibri" w:hAnsi="Calibri" w:cstheme="minorHAnsi"/>
                <w:sz w:val="24"/>
                <w:szCs w:val="24"/>
              </w:rPr>
              <w:t>’impute au Chef de Section mouvement du matériel pour classement,</w:t>
            </w:r>
          </w:p>
          <w:p w14:paraId="3FA08BED" w14:textId="77777777" w:rsidR="0078587A" w:rsidRPr="001F2F7B" w:rsidRDefault="00DD797C" w:rsidP="003726DD">
            <w:pPr>
              <w:pStyle w:val="Footer"/>
              <w:numPr>
                <w:ilvl w:val="0"/>
                <w:numId w:val="141"/>
              </w:numPr>
              <w:tabs>
                <w:tab w:val="clear" w:pos="4536"/>
                <w:tab w:val="clear" w:pos="9072"/>
              </w:tabs>
              <w:jc w:val="both"/>
              <w:rPr>
                <w:rFonts w:ascii="Calibri" w:hAnsi="Calibri" w:cstheme="minorHAnsi"/>
                <w:sz w:val="24"/>
                <w:szCs w:val="24"/>
              </w:rPr>
            </w:pPr>
            <w:r w:rsidRPr="001F2F7B">
              <w:rPr>
                <w:rFonts w:ascii="Calibri" w:hAnsi="Calibri" w:cstheme="minorHAnsi"/>
                <w:sz w:val="24"/>
                <w:szCs w:val="24"/>
              </w:rPr>
              <w:t>P</w:t>
            </w:r>
            <w:r w:rsidR="0078587A" w:rsidRPr="001F2F7B">
              <w:rPr>
                <w:rFonts w:ascii="Calibri" w:hAnsi="Calibri" w:cstheme="minorHAnsi"/>
                <w:sz w:val="24"/>
                <w:szCs w:val="24"/>
              </w:rPr>
              <w:t>ropose éventuellement le matériel détruit à la réforme.</w:t>
            </w:r>
          </w:p>
          <w:p w14:paraId="0D24E0C3" w14:textId="77777777" w:rsidR="004836E8" w:rsidRPr="001F2F7B" w:rsidRDefault="004836E8" w:rsidP="004836E8">
            <w:pPr>
              <w:pStyle w:val="Footer"/>
              <w:tabs>
                <w:tab w:val="clear" w:pos="4536"/>
                <w:tab w:val="clear" w:pos="9072"/>
              </w:tabs>
              <w:jc w:val="both"/>
              <w:rPr>
                <w:rFonts w:ascii="Calibri" w:hAnsi="Calibri" w:cstheme="minorHAnsi"/>
                <w:sz w:val="24"/>
                <w:szCs w:val="24"/>
              </w:rPr>
            </w:pPr>
          </w:p>
          <w:p w14:paraId="5ACF4E43" w14:textId="77777777" w:rsidR="004836E8" w:rsidRPr="001F2F7B" w:rsidRDefault="004836E8" w:rsidP="004836E8">
            <w:pPr>
              <w:pStyle w:val="Footer"/>
              <w:tabs>
                <w:tab w:val="clear" w:pos="4536"/>
                <w:tab w:val="clear" w:pos="9072"/>
              </w:tabs>
              <w:jc w:val="both"/>
              <w:rPr>
                <w:rFonts w:ascii="Calibri" w:hAnsi="Calibri" w:cstheme="minorHAnsi"/>
                <w:sz w:val="24"/>
                <w:szCs w:val="24"/>
              </w:rPr>
            </w:pPr>
          </w:p>
          <w:p w14:paraId="5DFA4DBC" w14:textId="77777777" w:rsidR="0078587A" w:rsidRPr="001F2F7B" w:rsidRDefault="00DD797C" w:rsidP="003726DD">
            <w:pPr>
              <w:pStyle w:val="Footer"/>
              <w:numPr>
                <w:ilvl w:val="0"/>
                <w:numId w:val="141"/>
              </w:numPr>
              <w:tabs>
                <w:tab w:val="clear" w:pos="4536"/>
                <w:tab w:val="clear" w:pos="9072"/>
              </w:tabs>
              <w:jc w:val="both"/>
              <w:rPr>
                <w:rFonts w:ascii="Calibri" w:hAnsi="Calibri" w:cstheme="minorHAnsi"/>
                <w:sz w:val="24"/>
                <w:szCs w:val="24"/>
              </w:rPr>
            </w:pPr>
            <w:r w:rsidRPr="001F2F7B">
              <w:rPr>
                <w:rFonts w:ascii="Calibri" w:hAnsi="Calibri" w:cstheme="minorHAnsi"/>
                <w:sz w:val="24"/>
                <w:szCs w:val="24"/>
              </w:rPr>
              <w:t>R</w:t>
            </w:r>
            <w:r w:rsidR="0078587A" w:rsidRPr="001F2F7B">
              <w:rPr>
                <w:rFonts w:ascii="Calibri" w:hAnsi="Calibri" w:cstheme="minorHAnsi"/>
                <w:sz w:val="24"/>
                <w:szCs w:val="24"/>
              </w:rPr>
              <w:t>eçoit le procès-verbal et le classe,</w:t>
            </w:r>
          </w:p>
          <w:p w14:paraId="668506A0" w14:textId="77777777" w:rsidR="0078587A" w:rsidRPr="001F2F7B" w:rsidRDefault="00521A9E" w:rsidP="003726DD">
            <w:pPr>
              <w:pStyle w:val="Footer"/>
              <w:numPr>
                <w:ilvl w:val="0"/>
                <w:numId w:val="141"/>
              </w:numPr>
              <w:tabs>
                <w:tab w:val="clear" w:pos="4536"/>
                <w:tab w:val="clear" w:pos="9072"/>
              </w:tabs>
              <w:jc w:val="both"/>
              <w:rPr>
                <w:rFonts w:ascii="Calibri" w:hAnsi="Calibri" w:cstheme="minorHAnsi"/>
                <w:sz w:val="24"/>
                <w:szCs w:val="24"/>
              </w:rPr>
            </w:pPr>
            <w:r w:rsidRPr="001F2F7B">
              <w:rPr>
                <w:rFonts w:ascii="Calibri" w:hAnsi="Calibri" w:cstheme="minorHAnsi"/>
                <w:sz w:val="24"/>
                <w:szCs w:val="24"/>
              </w:rPr>
              <w:t>Établit</w:t>
            </w:r>
            <w:r w:rsidR="0078587A" w:rsidRPr="001F2F7B">
              <w:rPr>
                <w:rFonts w:ascii="Calibri" w:hAnsi="Calibri" w:cstheme="minorHAnsi"/>
                <w:sz w:val="24"/>
                <w:szCs w:val="24"/>
              </w:rPr>
              <w:t xml:space="preserve"> un ordre de sortie et le fait signer par le Chef de Division comptabilité Matières puis par le Directeur,</w:t>
            </w:r>
          </w:p>
          <w:p w14:paraId="185C2675" w14:textId="77777777" w:rsidR="0078587A" w:rsidRPr="001F2F7B" w:rsidRDefault="00DD797C" w:rsidP="003726DD">
            <w:pPr>
              <w:pStyle w:val="Footer"/>
              <w:numPr>
                <w:ilvl w:val="0"/>
                <w:numId w:val="142"/>
              </w:numPr>
              <w:tabs>
                <w:tab w:val="clear" w:pos="4536"/>
                <w:tab w:val="clear" w:pos="9072"/>
              </w:tabs>
              <w:rPr>
                <w:rFonts w:ascii="Calibri" w:hAnsi="Calibri" w:cstheme="minorHAnsi"/>
                <w:sz w:val="24"/>
                <w:szCs w:val="24"/>
              </w:rPr>
            </w:pPr>
            <w:r w:rsidRPr="001F2F7B">
              <w:rPr>
                <w:rFonts w:ascii="Calibri" w:hAnsi="Calibri" w:cstheme="minorHAnsi"/>
                <w:sz w:val="24"/>
                <w:szCs w:val="24"/>
              </w:rPr>
              <w:t>C</w:t>
            </w:r>
            <w:r w:rsidR="0078587A" w:rsidRPr="001F2F7B">
              <w:rPr>
                <w:rFonts w:ascii="Calibri" w:hAnsi="Calibri" w:cstheme="minorHAnsi"/>
                <w:sz w:val="24"/>
                <w:szCs w:val="24"/>
              </w:rPr>
              <w:t>lôture la fiche de matériel en service ou en approvisionnement et la fiche casier,</w:t>
            </w:r>
          </w:p>
          <w:p w14:paraId="223C136C" w14:textId="77777777" w:rsidR="0078587A" w:rsidRPr="001F2F7B" w:rsidRDefault="00DD797C" w:rsidP="003726DD">
            <w:pPr>
              <w:pStyle w:val="Footer"/>
              <w:numPr>
                <w:ilvl w:val="0"/>
                <w:numId w:val="142"/>
              </w:numPr>
              <w:tabs>
                <w:tab w:val="clear" w:pos="4536"/>
                <w:tab w:val="clear" w:pos="9072"/>
              </w:tabs>
              <w:rPr>
                <w:rFonts w:ascii="Calibri" w:hAnsi="Calibri" w:cstheme="minorHAnsi"/>
                <w:sz w:val="24"/>
                <w:szCs w:val="24"/>
              </w:rPr>
            </w:pPr>
            <w:r w:rsidRPr="001F2F7B">
              <w:rPr>
                <w:rFonts w:ascii="Calibri" w:hAnsi="Calibri" w:cstheme="minorHAnsi"/>
                <w:sz w:val="24"/>
                <w:szCs w:val="24"/>
              </w:rPr>
              <w:t>M</w:t>
            </w:r>
            <w:r w:rsidR="0078587A" w:rsidRPr="001F2F7B">
              <w:rPr>
                <w:rFonts w:ascii="Calibri" w:hAnsi="Calibri" w:cstheme="minorHAnsi"/>
                <w:sz w:val="24"/>
                <w:szCs w:val="24"/>
              </w:rPr>
              <w:t>et à jour le livre journal</w:t>
            </w:r>
            <w:r w:rsidR="004836E8" w:rsidRPr="001F2F7B">
              <w:rPr>
                <w:rFonts w:ascii="Calibri" w:hAnsi="Calibri" w:cstheme="minorHAnsi"/>
                <w:sz w:val="24"/>
                <w:szCs w:val="24"/>
              </w:rPr>
              <w:t>.</w:t>
            </w:r>
          </w:p>
        </w:tc>
        <w:tc>
          <w:tcPr>
            <w:tcW w:w="902" w:type="pct"/>
            <w:tcBorders>
              <w:top w:val="double" w:sz="4" w:space="0" w:color="auto"/>
              <w:left w:val="single" w:sz="4" w:space="0" w:color="auto"/>
              <w:bottom w:val="double" w:sz="4" w:space="0" w:color="auto"/>
              <w:right w:val="single" w:sz="12" w:space="0" w:color="auto"/>
            </w:tcBorders>
          </w:tcPr>
          <w:p w14:paraId="75C1E38F" w14:textId="77777777" w:rsidR="0078587A" w:rsidRPr="001F2F7B" w:rsidRDefault="0078587A" w:rsidP="007B4CFA">
            <w:pPr>
              <w:jc w:val="center"/>
              <w:rPr>
                <w:rFonts w:ascii="Calibri" w:hAnsi="Calibri" w:cstheme="minorHAnsi"/>
                <w:bCs/>
                <w:sz w:val="24"/>
                <w:szCs w:val="24"/>
              </w:rPr>
            </w:pPr>
          </w:p>
          <w:p w14:paraId="2A43D02C" w14:textId="77777777" w:rsidR="0078587A" w:rsidRPr="001F2F7B" w:rsidRDefault="0078587A" w:rsidP="007B4CFA">
            <w:pPr>
              <w:jc w:val="center"/>
              <w:rPr>
                <w:rFonts w:ascii="Calibri" w:hAnsi="Calibri" w:cstheme="minorHAnsi"/>
                <w:bCs/>
                <w:sz w:val="24"/>
                <w:szCs w:val="24"/>
              </w:rPr>
            </w:pPr>
          </w:p>
          <w:p w14:paraId="0695FF21" w14:textId="77777777" w:rsidR="0078587A" w:rsidRPr="001F2F7B" w:rsidRDefault="0078587A" w:rsidP="007B4CFA">
            <w:pPr>
              <w:jc w:val="center"/>
              <w:rPr>
                <w:rFonts w:ascii="Calibri" w:hAnsi="Calibri" w:cstheme="minorHAnsi"/>
                <w:bCs/>
                <w:sz w:val="24"/>
                <w:szCs w:val="24"/>
              </w:rPr>
            </w:pPr>
          </w:p>
          <w:p w14:paraId="436951FB" w14:textId="77777777" w:rsidR="0078587A" w:rsidRPr="001F2F7B" w:rsidRDefault="0078587A" w:rsidP="007B4CFA">
            <w:pPr>
              <w:jc w:val="center"/>
              <w:rPr>
                <w:rFonts w:ascii="Calibri" w:hAnsi="Calibri" w:cstheme="minorHAnsi"/>
                <w:bCs/>
                <w:sz w:val="24"/>
                <w:szCs w:val="24"/>
              </w:rPr>
            </w:pPr>
          </w:p>
          <w:p w14:paraId="3A7ADE7B" w14:textId="77777777" w:rsidR="0078587A" w:rsidRPr="001F2F7B" w:rsidRDefault="0078587A" w:rsidP="007B4CFA">
            <w:pPr>
              <w:jc w:val="center"/>
              <w:rPr>
                <w:rFonts w:ascii="Calibri" w:hAnsi="Calibri" w:cstheme="minorHAnsi"/>
                <w:bCs/>
                <w:sz w:val="24"/>
                <w:szCs w:val="24"/>
              </w:rPr>
            </w:pPr>
          </w:p>
          <w:p w14:paraId="16B5D56D" w14:textId="77777777" w:rsidR="0078587A" w:rsidRPr="001F2F7B" w:rsidRDefault="0078587A" w:rsidP="007B4CFA">
            <w:pPr>
              <w:jc w:val="center"/>
              <w:rPr>
                <w:rFonts w:ascii="Calibri" w:hAnsi="Calibri" w:cstheme="minorHAnsi"/>
                <w:bCs/>
                <w:sz w:val="24"/>
                <w:szCs w:val="24"/>
              </w:rPr>
            </w:pPr>
          </w:p>
          <w:p w14:paraId="58C967AD" w14:textId="77777777" w:rsidR="0078587A" w:rsidRPr="001F2F7B" w:rsidRDefault="0078587A" w:rsidP="007B4CFA">
            <w:pPr>
              <w:jc w:val="center"/>
              <w:rPr>
                <w:rFonts w:ascii="Calibri" w:hAnsi="Calibri" w:cstheme="minorHAnsi"/>
                <w:bCs/>
                <w:sz w:val="24"/>
                <w:szCs w:val="24"/>
              </w:rPr>
            </w:pPr>
          </w:p>
          <w:p w14:paraId="419B30B6" w14:textId="77777777" w:rsidR="0078587A" w:rsidRPr="001F2F7B" w:rsidRDefault="0078587A" w:rsidP="007B4CFA">
            <w:pPr>
              <w:jc w:val="center"/>
              <w:rPr>
                <w:rFonts w:ascii="Calibri" w:hAnsi="Calibri" w:cstheme="minorHAnsi"/>
                <w:bCs/>
                <w:sz w:val="24"/>
                <w:szCs w:val="24"/>
              </w:rPr>
            </w:pPr>
          </w:p>
          <w:p w14:paraId="79A8A04A" w14:textId="77777777" w:rsidR="0078587A" w:rsidRPr="001F2F7B" w:rsidRDefault="0078587A" w:rsidP="007B4CFA">
            <w:pPr>
              <w:jc w:val="center"/>
              <w:rPr>
                <w:rFonts w:ascii="Calibri" w:hAnsi="Calibri" w:cstheme="minorHAnsi"/>
                <w:bCs/>
                <w:sz w:val="24"/>
                <w:szCs w:val="24"/>
              </w:rPr>
            </w:pPr>
          </w:p>
          <w:p w14:paraId="551A1F7B" w14:textId="77777777" w:rsidR="0078587A" w:rsidRPr="001F2F7B" w:rsidRDefault="0078587A" w:rsidP="007B4CFA">
            <w:pPr>
              <w:rPr>
                <w:rFonts w:ascii="Calibri" w:hAnsi="Calibri" w:cstheme="minorHAnsi"/>
                <w:sz w:val="24"/>
                <w:szCs w:val="24"/>
              </w:rPr>
            </w:pPr>
          </w:p>
        </w:tc>
      </w:tr>
      <w:tr w:rsidR="0078587A" w:rsidRPr="001F2F7B" w14:paraId="7CBC206C" w14:textId="77777777" w:rsidTr="00476175">
        <w:trPr>
          <w:trHeight w:val="787"/>
          <w:jc w:val="center"/>
        </w:trPr>
        <w:tc>
          <w:tcPr>
            <w:tcW w:w="1056" w:type="pct"/>
            <w:tcBorders>
              <w:top w:val="double" w:sz="4" w:space="0" w:color="auto"/>
              <w:left w:val="single" w:sz="12" w:space="0" w:color="auto"/>
              <w:bottom w:val="double" w:sz="4" w:space="0" w:color="auto"/>
              <w:right w:val="single" w:sz="4" w:space="0" w:color="auto"/>
            </w:tcBorders>
          </w:tcPr>
          <w:p w14:paraId="58DABF96" w14:textId="77777777" w:rsidR="0078587A" w:rsidRPr="001F2F7B" w:rsidRDefault="0078587A" w:rsidP="007B4CFA">
            <w:pPr>
              <w:rPr>
                <w:rFonts w:ascii="Calibri" w:hAnsi="Calibri" w:cstheme="minorHAnsi"/>
                <w:b/>
                <w:bCs/>
                <w:sz w:val="24"/>
                <w:szCs w:val="24"/>
              </w:rPr>
            </w:pPr>
            <w:r w:rsidRPr="001F2F7B">
              <w:rPr>
                <w:rFonts w:ascii="Calibri" w:hAnsi="Calibri" w:cstheme="minorHAnsi"/>
                <w:b/>
                <w:smallCaps/>
                <w:sz w:val="24"/>
                <w:szCs w:val="24"/>
              </w:rPr>
              <w:t>documents utilisés</w:t>
            </w:r>
          </w:p>
        </w:tc>
        <w:tc>
          <w:tcPr>
            <w:tcW w:w="3944" w:type="pct"/>
            <w:gridSpan w:val="2"/>
            <w:tcBorders>
              <w:top w:val="double" w:sz="4" w:space="0" w:color="auto"/>
              <w:left w:val="single" w:sz="4" w:space="0" w:color="auto"/>
              <w:bottom w:val="double" w:sz="4" w:space="0" w:color="auto"/>
              <w:right w:val="single" w:sz="12" w:space="0" w:color="auto"/>
            </w:tcBorders>
          </w:tcPr>
          <w:p w14:paraId="5AF4CF28" w14:textId="77777777" w:rsidR="0078587A" w:rsidRPr="001F2F7B" w:rsidRDefault="0078587A" w:rsidP="007B4CFA">
            <w:pPr>
              <w:jc w:val="both"/>
              <w:rPr>
                <w:rFonts w:ascii="Calibri" w:hAnsi="Calibri" w:cstheme="minorHAnsi"/>
                <w:sz w:val="24"/>
                <w:szCs w:val="24"/>
              </w:rPr>
            </w:pPr>
          </w:p>
        </w:tc>
      </w:tr>
    </w:tbl>
    <w:p w14:paraId="5834C8D8" w14:textId="77777777" w:rsidR="0078587A" w:rsidRPr="001F2F7B" w:rsidRDefault="0078587A" w:rsidP="0078587A">
      <w:pPr>
        <w:rPr>
          <w:rFonts w:ascii="Calibri" w:hAnsi="Calibri"/>
        </w:rPr>
      </w:pPr>
    </w:p>
    <w:p w14:paraId="7C09D8D0" w14:textId="77777777" w:rsidR="0078587A" w:rsidRPr="008C3070" w:rsidRDefault="0078587A" w:rsidP="003726DD">
      <w:pPr>
        <w:pStyle w:val="Heading2"/>
        <w:numPr>
          <w:ilvl w:val="0"/>
          <w:numId w:val="247"/>
        </w:numPr>
        <w:rPr>
          <w:rFonts w:asciiTheme="minorHAnsi" w:hAnsiTheme="minorHAnsi"/>
          <w:color w:val="auto"/>
        </w:rPr>
      </w:pPr>
      <w:bookmarkStart w:id="394" w:name="_Toc502425861"/>
      <w:bookmarkStart w:id="395" w:name="_Toc503267889"/>
      <w:bookmarkStart w:id="396" w:name="_Toc517961365"/>
      <w:bookmarkStart w:id="397" w:name="_Toc521641585"/>
      <w:r w:rsidRPr="008C3070">
        <w:rPr>
          <w:rFonts w:asciiTheme="minorHAnsi" w:hAnsiTheme="minorHAnsi"/>
          <w:color w:val="auto"/>
        </w:rPr>
        <w:t>INVENTAIRES PHYSIQUES</w:t>
      </w:r>
      <w:bookmarkEnd w:id="394"/>
      <w:bookmarkEnd w:id="395"/>
      <w:bookmarkEnd w:id="396"/>
      <w:bookmarkEnd w:id="397"/>
    </w:p>
    <w:p w14:paraId="20CF954E" w14:textId="77777777" w:rsidR="00DD797C" w:rsidRPr="001F2F7B" w:rsidRDefault="00DD797C" w:rsidP="0078587A">
      <w:pPr>
        <w:rPr>
          <w:rFonts w:ascii="Calibri" w:hAnsi="Calibri" w:cstheme="minorHAnsi"/>
          <w:sz w:val="24"/>
          <w:szCs w:val="24"/>
        </w:rPr>
      </w:pPr>
    </w:p>
    <w:tbl>
      <w:tblPr>
        <w:tblW w:w="908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568"/>
        <w:gridCol w:w="4647"/>
        <w:gridCol w:w="1874"/>
      </w:tblGrid>
      <w:tr w:rsidR="00DD797C" w:rsidRPr="001F2F7B" w14:paraId="43DA3AA2" w14:textId="77777777" w:rsidTr="002278BF">
        <w:trPr>
          <w:jc w:val="center"/>
        </w:trPr>
        <w:tc>
          <w:tcPr>
            <w:tcW w:w="2568" w:type="dxa"/>
            <w:shd w:val="clear" w:color="auto" w:fill="DEEAF6" w:themeFill="accent1" w:themeFillTint="33"/>
            <w:vAlign w:val="center"/>
          </w:tcPr>
          <w:p w14:paraId="569FA0FC" w14:textId="4974BB4B" w:rsidR="00DD797C" w:rsidRPr="001F2F7B" w:rsidRDefault="00032D2A" w:rsidP="00174D4A">
            <w:pPr>
              <w:rPr>
                <w:rFonts w:ascii="Calibri" w:hAnsi="Calibri"/>
                <w:b/>
              </w:rPr>
            </w:pPr>
            <w:r>
              <w:rPr>
                <w:rFonts w:ascii="Calibri" w:hAnsi="Calibri"/>
                <w:b/>
              </w:rPr>
              <w:t>MINISTÈRE DE LA SANTÉ</w:t>
            </w:r>
            <w:r w:rsidR="00DD797C" w:rsidRPr="001F2F7B">
              <w:rPr>
                <w:rFonts w:ascii="Calibri" w:hAnsi="Calibri"/>
                <w:b/>
              </w:rPr>
              <w:t xml:space="preserve"> </w:t>
            </w:r>
          </w:p>
          <w:p w14:paraId="44EFC09C" w14:textId="77777777" w:rsidR="004836E8" w:rsidRPr="001F2F7B" w:rsidRDefault="004836E8" w:rsidP="00174D4A">
            <w:pPr>
              <w:rPr>
                <w:rFonts w:ascii="Calibri" w:hAnsi="Calibri"/>
                <w:b/>
              </w:rPr>
            </w:pPr>
          </w:p>
          <w:p w14:paraId="3CBCEB14" w14:textId="59BA4ECE" w:rsidR="00DD797C" w:rsidRPr="001F2F7B" w:rsidRDefault="00DD797C" w:rsidP="00174D4A">
            <w:pPr>
              <w:rPr>
                <w:rFonts w:ascii="Calibri" w:hAnsi="Calibri"/>
                <w:b/>
              </w:rPr>
            </w:pPr>
            <w:r w:rsidRPr="001F2F7B">
              <w:rPr>
                <w:rFonts w:ascii="Calibri" w:hAnsi="Calibri"/>
                <w:b/>
              </w:rPr>
              <w:t xml:space="preserve">MANUEL DE </w:t>
            </w:r>
            <w:r w:rsidR="00195DB1">
              <w:rPr>
                <w:rFonts w:ascii="Calibri" w:hAnsi="Calibri"/>
                <w:b/>
              </w:rPr>
              <w:t>PROCÉDURES</w:t>
            </w:r>
          </w:p>
        </w:tc>
        <w:tc>
          <w:tcPr>
            <w:tcW w:w="4647" w:type="dxa"/>
            <w:shd w:val="clear" w:color="auto" w:fill="DEEAF6" w:themeFill="accent1" w:themeFillTint="33"/>
            <w:vAlign w:val="center"/>
          </w:tcPr>
          <w:p w14:paraId="36931FE7" w14:textId="77777777" w:rsidR="00DD797C" w:rsidRPr="001F2F7B" w:rsidRDefault="00DD797C" w:rsidP="00174D4A">
            <w:pPr>
              <w:jc w:val="center"/>
              <w:rPr>
                <w:b/>
                <w:bCs/>
              </w:rPr>
            </w:pPr>
            <w:bookmarkStart w:id="398" w:name="_Toc502425862"/>
            <w:bookmarkStart w:id="399" w:name="_Toc503267890"/>
            <w:bookmarkStart w:id="400" w:name="_Toc503268163"/>
            <w:r w:rsidRPr="001F2F7B">
              <w:rPr>
                <w:b/>
                <w:bCs/>
              </w:rPr>
              <w:t>INVENTAIRES PHYSIQUES</w:t>
            </w:r>
            <w:bookmarkEnd w:id="398"/>
            <w:bookmarkEnd w:id="399"/>
            <w:bookmarkEnd w:id="400"/>
          </w:p>
        </w:tc>
        <w:tc>
          <w:tcPr>
            <w:tcW w:w="1874" w:type="dxa"/>
            <w:shd w:val="clear" w:color="auto" w:fill="DEEAF6" w:themeFill="accent1" w:themeFillTint="33"/>
            <w:vAlign w:val="center"/>
          </w:tcPr>
          <w:p w14:paraId="453BBF41" w14:textId="77777777" w:rsidR="00DD797C" w:rsidRPr="001F2F7B" w:rsidRDefault="00DD797C" w:rsidP="00476175">
            <w:pPr>
              <w:jc w:val="center"/>
              <w:rPr>
                <w:rFonts w:ascii="Calibri" w:hAnsi="Calibri"/>
                <w:b/>
                <w:spacing w:val="-3"/>
              </w:rPr>
            </w:pPr>
            <w:r w:rsidRPr="001F2F7B">
              <w:rPr>
                <w:rFonts w:ascii="Calibri" w:hAnsi="Calibri"/>
                <w:b/>
                <w:spacing w:val="-3"/>
              </w:rPr>
              <w:t>REFERENCE</w:t>
            </w:r>
          </w:p>
          <w:p w14:paraId="2024EE64" w14:textId="77777777" w:rsidR="004836E8" w:rsidRPr="001F2F7B" w:rsidRDefault="004836E8" w:rsidP="00476175">
            <w:pPr>
              <w:jc w:val="center"/>
              <w:rPr>
                <w:rFonts w:ascii="Calibri" w:hAnsi="Calibri"/>
                <w:b/>
                <w:spacing w:val="-3"/>
              </w:rPr>
            </w:pPr>
            <w:r w:rsidRPr="001F2F7B">
              <w:rPr>
                <w:rFonts w:ascii="Calibri" w:hAnsi="Calibri"/>
                <w:b/>
                <w:spacing w:val="-3"/>
              </w:rPr>
              <w:t>2.5.5.</w:t>
            </w:r>
          </w:p>
        </w:tc>
      </w:tr>
      <w:tr w:rsidR="00DD797C" w:rsidRPr="001F2F7B" w14:paraId="6E0CEE75" w14:textId="77777777" w:rsidTr="002278BF">
        <w:trPr>
          <w:jc w:val="center"/>
        </w:trPr>
        <w:tc>
          <w:tcPr>
            <w:tcW w:w="2568" w:type="dxa"/>
            <w:shd w:val="clear" w:color="auto" w:fill="DEEAF6" w:themeFill="accent1" w:themeFillTint="33"/>
            <w:vAlign w:val="center"/>
          </w:tcPr>
          <w:p w14:paraId="26083D8F" w14:textId="77777777" w:rsidR="00DD797C" w:rsidRPr="001F2F7B" w:rsidRDefault="00DF7FB8" w:rsidP="007B4CFA">
            <w:pPr>
              <w:rPr>
                <w:rFonts w:ascii="Calibri" w:hAnsi="Calibri"/>
                <w:b/>
              </w:rPr>
            </w:pPr>
            <w:r w:rsidRPr="001F2F7B">
              <w:rPr>
                <w:rFonts w:ascii="Calibri" w:hAnsi="Calibri"/>
                <w:b/>
              </w:rPr>
              <w:t>DATE DE LA RÉVISION</w:t>
            </w:r>
            <w:r w:rsidR="00DD797C" w:rsidRPr="001F2F7B">
              <w:rPr>
                <w:rFonts w:ascii="Calibri" w:hAnsi="Calibri"/>
                <w:b/>
              </w:rPr>
              <w:t> :</w:t>
            </w:r>
          </w:p>
        </w:tc>
        <w:tc>
          <w:tcPr>
            <w:tcW w:w="4647" w:type="dxa"/>
            <w:shd w:val="clear" w:color="auto" w:fill="DEEAF6" w:themeFill="accent1" w:themeFillTint="33"/>
            <w:vAlign w:val="center"/>
          </w:tcPr>
          <w:p w14:paraId="252E4F39" w14:textId="77777777" w:rsidR="00DD797C" w:rsidRPr="001F2F7B" w:rsidRDefault="00DD797C" w:rsidP="007B4CFA">
            <w:pPr>
              <w:pStyle w:val="ListParagraph"/>
              <w:kinsoku w:val="0"/>
              <w:overflowPunct w:val="0"/>
              <w:spacing w:before="9" w:after="200" w:line="260" w:lineRule="exact"/>
              <w:jc w:val="both"/>
              <w:rPr>
                <w:rFonts w:ascii="Calibri" w:hAnsi="Calibri" w:cs="Calibri"/>
                <w:color w:val="000000"/>
              </w:rPr>
            </w:pPr>
          </w:p>
        </w:tc>
        <w:tc>
          <w:tcPr>
            <w:tcW w:w="1874" w:type="dxa"/>
            <w:shd w:val="clear" w:color="auto" w:fill="DEEAF6" w:themeFill="accent1" w:themeFillTint="33"/>
            <w:vAlign w:val="center"/>
          </w:tcPr>
          <w:p w14:paraId="7CA200FD" w14:textId="77777777" w:rsidR="00DD797C" w:rsidRPr="001F2F7B" w:rsidRDefault="00DD797C" w:rsidP="00476175">
            <w:pPr>
              <w:jc w:val="center"/>
              <w:rPr>
                <w:rFonts w:ascii="Calibri" w:hAnsi="Calibri"/>
                <w:b/>
              </w:rPr>
            </w:pPr>
            <w:r w:rsidRPr="001F2F7B">
              <w:rPr>
                <w:rFonts w:ascii="Calibri" w:hAnsi="Calibri"/>
                <w:b/>
              </w:rPr>
              <w:t xml:space="preserve">Page : </w:t>
            </w:r>
            <w:r w:rsidR="004836E8" w:rsidRPr="001F2F7B">
              <w:rPr>
                <w:rFonts w:ascii="Calibri" w:hAnsi="Calibri"/>
                <w:b/>
              </w:rPr>
              <w:t>1</w:t>
            </w:r>
          </w:p>
        </w:tc>
      </w:tr>
    </w:tbl>
    <w:p w14:paraId="0124E4C9" w14:textId="77777777" w:rsidR="00DD797C" w:rsidRPr="001F2F7B" w:rsidRDefault="00DD797C" w:rsidP="0078587A">
      <w:pPr>
        <w:rPr>
          <w:rFonts w:ascii="Calibri" w:hAnsi="Calibri" w:cstheme="minorHAnsi"/>
          <w:sz w:val="24"/>
          <w:szCs w:val="24"/>
        </w:rPr>
      </w:pPr>
    </w:p>
    <w:p w14:paraId="7F69A43E" w14:textId="0D79CD5F" w:rsidR="0078587A" w:rsidRPr="002278BF" w:rsidRDefault="00032D2A" w:rsidP="002278BF">
      <w:pPr>
        <w:jc w:val="both"/>
        <w:rPr>
          <w:rFonts w:cstheme="minorHAnsi"/>
          <w:b/>
          <w:sz w:val="24"/>
          <w:szCs w:val="24"/>
        </w:rPr>
      </w:pPr>
      <w:r w:rsidRPr="002278BF">
        <w:rPr>
          <w:rFonts w:cstheme="minorHAnsi"/>
          <w:b/>
          <w:sz w:val="24"/>
          <w:szCs w:val="24"/>
        </w:rPr>
        <w:t>PRÉSENTATION</w:t>
      </w:r>
      <w:r w:rsidR="0078587A" w:rsidRPr="002278BF">
        <w:rPr>
          <w:rFonts w:cstheme="minorHAnsi"/>
          <w:b/>
          <w:sz w:val="24"/>
          <w:szCs w:val="24"/>
        </w:rPr>
        <w:t xml:space="preserve"> DE LA FONCTION </w:t>
      </w:r>
    </w:p>
    <w:p w14:paraId="12CEEBB1" w14:textId="77777777" w:rsidR="004836E8" w:rsidRPr="002278BF" w:rsidRDefault="004836E8" w:rsidP="002278BF">
      <w:pPr>
        <w:jc w:val="both"/>
        <w:rPr>
          <w:rFonts w:cstheme="minorHAnsi"/>
          <w:sz w:val="24"/>
          <w:szCs w:val="24"/>
        </w:rPr>
      </w:pPr>
    </w:p>
    <w:p w14:paraId="2734AC69" w14:textId="77777777" w:rsidR="0078587A" w:rsidRPr="002278BF" w:rsidRDefault="0078587A" w:rsidP="002278BF">
      <w:pPr>
        <w:jc w:val="both"/>
        <w:rPr>
          <w:rFonts w:cstheme="minorHAnsi"/>
          <w:sz w:val="24"/>
          <w:szCs w:val="24"/>
        </w:rPr>
      </w:pPr>
      <w:r w:rsidRPr="002278BF">
        <w:rPr>
          <w:rFonts w:cstheme="minorHAnsi"/>
          <w:sz w:val="24"/>
          <w:szCs w:val="24"/>
        </w:rPr>
        <w:t>Il existe trois types d’inventaires physiques qui sont : l’inventaire permanent, l’inventaire tournant et l’inventaire réglementaire</w:t>
      </w:r>
      <w:r w:rsidR="004836E8" w:rsidRPr="002278BF">
        <w:rPr>
          <w:rFonts w:cstheme="minorHAnsi"/>
          <w:sz w:val="24"/>
          <w:szCs w:val="24"/>
        </w:rPr>
        <w:t>.</w:t>
      </w:r>
    </w:p>
    <w:p w14:paraId="2AC6FA15" w14:textId="77777777" w:rsidR="00DD797C" w:rsidRPr="002278BF" w:rsidRDefault="00DD797C" w:rsidP="002278BF">
      <w:pPr>
        <w:jc w:val="both"/>
        <w:rPr>
          <w:rFonts w:cstheme="minorHAnsi"/>
          <w:sz w:val="24"/>
          <w:szCs w:val="24"/>
        </w:rPr>
      </w:pPr>
    </w:p>
    <w:p w14:paraId="2E74CB7A" w14:textId="77777777" w:rsidR="0078587A" w:rsidRPr="002278BF" w:rsidRDefault="0078587A" w:rsidP="002278BF">
      <w:pPr>
        <w:pStyle w:val="ListParagraph"/>
        <w:numPr>
          <w:ilvl w:val="0"/>
          <w:numId w:val="52"/>
        </w:numPr>
        <w:ind w:left="426"/>
        <w:jc w:val="both"/>
        <w:rPr>
          <w:rFonts w:cstheme="minorHAnsi"/>
          <w:b/>
          <w:sz w:val="24"/>
          <w:szCs w:val="24"/>
        </w:rPr>
      </w:pPr>
      <w:r w:rsidRPr="002278BF">
        <w:rPr>
          <w:rFonts w:cstheme="minorHAnsi"/>
          <w:b/>
          <w:sz w:val="24"/>
          <w:szCs w:val="24"/>
        </w:rPr>
        <w:t xml:space="preserve">L’INVENTAIRE PERMANENT </w:t>
      </w:r>
    </w:p>
    <w:p w14:paraId="27FBD9FF" w14:textId="77777777" w:rsidR="002278BF" w:rsidRPr="002278BF" w:rsidRDefault="002278BF" w:rsidP="002278BF">
      <w:pPr>
        <w:jc w:val="both"/>
        <w:rPr>
          <w:rFonts w:cstheme="minorHAnsi"/>
          <w:sz w:val="24"/>
          <w:szCs w:val="24"/>
        </w:rPr>
      </w:pPr>
    </w:p>
    <w:p w14:paraId="51AEC49C" w14:textId="77777777" w:rsidR="0078587A" w:rsidRPr="002278BF" w:rsidRDefault="0078587A" w:rsidP="002278BF">
      <w:pPr>
        <w:jc w:val="both"/>
        <w:rPr>
          <w:rFonts w:cstheme="minorHAnsi"/>
          <w:sz w:val="24"/>
          <w:szCs w:val="24"/>
        </w:rPr>
      </w:pPr>
      <w:r w:rsidRPr="002278BF">
        <w:rPr>
          <w:rFonts w:cstheme="minorHAnsi"/>
          <w:sz w:val="24"/>
          <w:szCs w:val="24"/>
        </w:rPr>
        <w:t>L’inventaire permanent fait obligation au comptable matières de tenir régulièrement les fiches de stocks en approvisionnement dont l’ensemble constitue le grand livre</w:t>
      </w:r>
      <w:r w:rsidR="004836E8" w:rsidRPr="002278BF">
        <w:rPr>
          <w:rFonts w:cstheme="minorHAnsi"/>
          <w:sz w:val="24"/>
          <w:szCs w:val="24"/>
        </w:rPr>
        <w:t>.</w:t>
      </w:r>
    </w:p>
    <w:p w14:paraId="38B984D7" w14:textId="77777777" w:rsidR="004836E8" w:rsidRPr="002278BF" w:rsidRDefault="004836E8" w:rsidP="002278BF">
      <w:pPr>
        <w:jc w:val="both"/>
        <w:rPr>
          <w:rFonts w:cstheme="minorHAnsi"/>
          <w:sz w:val="24"/>
          <w:szCs w:val="24"/>
        </w:rPr>
      </w:pPr>
    </w:p>
    <w:p w14:paraId="402A02B9" w14:textId="77777777" w:rsidR="0078587A" w:rsidRPr="002278BF" w:rsidRDefault="0078587A" w:rsidP="002278BF">
      <w:pPr>
        <w:jc w:val="both"/>
        <w:rPr>
          <w:rFonts w:cstheme="minorHAnsi"/>
          <w:sz w:val="24"/>
          <w:szCs w:val="24"/>
        </w:rPr>
      </w:pPr>
      <w:r w:rsidRPr="002278BF">
        <w:rPr>
          <w:rFonts w:cstheme="minorHAnsi"/>
          <w:sz w:val="24"/>
          <w:szCs w:val="24"/>
        </w:rPr>
        <w:t>En effet, l’inventaire permanent est une organisation comptable des stocks de matières qui, par l’enregistrement continu des mouvements (entrée-sorties) sur des fiches, permet de connaitre de façon constante et permanente en cours d’exercice, les existants chiffrés en qualité et en valeur.</w:t>
      </w:r>
    </w:p>
    <w:p w14:paraId="26B74C26" w14:textId="77777777" w:rsidR="004836E8" w:rsidRPr="002278BF" w:rsidRDefault="004836E8" w:rsidP="002278BF">
      <w:pPr>
        <w:jc w:val="both"/>
        <w:rPr>
          <w:rFonts w:cstheme="minorHAnsi"/>
          <w:sz w:val="24"/>
          <w:szCs w:val="24"/>
        </w:rPr>
      </w:pPr>
    </w:p>
    <w:p w14:paraId="60F11895" w14:textId="77777777" w:rsidR="0078587A" w:rsidRPr="002278BF" w:rsidRDefault="0078587A" w:rsidP="002278BF">
      <w:pPr>
        <w:jc w:val="both"/>
        <w:rPr>
          <w:rFonts w:cstheme="minorHAnsi"/>
          <w:sz w:val="24"/>
          <w:szCs w:val="24"/>
        </w:rPr>
      </w:pPr>
      <w:r w:rsidRPr="002278BF">
        <w:rPr>
          <w:rFonts w:cstheme="minorHAnsi"/>
          <w:sz w:val="24"/>
          <w:szCs w:val="24"/>
        </w:rPr>
        <w:t>Au niveau du bureau comptable, le comptable matières tient parallèlement avec le fichiste matières (magasinier) es fiches de stocks tenue en qualités et en valeur. L’ensemble de ces fiches des stocks est appelé « le Grand livre » de la comptabilité matière. Le « Grand-livre » est tenu en inventaire permanent</w:t>
      </w:r>
      <w:r w:rsidR="004836E8" w:rsidRPr="002278BF">
        <w:rPr>
          <w:rFonts w:cstheme="minorHAnsi"/>
          <w:sz w:val="24"/>
          <w:szCs w:val="24"/>
        </w:rPr>
        <w:t>.</w:t>
      </w:r>
    </w:p>
    <w:p w14:paraId="1C48F09C" w14:textId="77777777" w:rsidR="00DD797C" w:rsidRPr="002278BF" w:rsidRDefault="00DD797C" w:rsidP="002278BF">
      <w:pPr>
        <w:jc w:val="both"/>
        <w:rPr>
          <w:rFonts w:cstheme="minorHAnsi"/>
          <w:sz w:val="24"/>
          <w:szCs w:val="24"/>
        </w:rPr>
      </w:pPr>
    </w:p>
    <w:p w14:paraId="35435A67" w14:textId="77777777" w:rsidR="0078587A" w:rsidRPr="002278BF" w:rsidRDefault="0078587A" w:rsidP="002278BF">
      <w:pPr>
        <w:pStyle w:val="ListParagraph"/>
        <w:numPr>
          <w:ilvl w:val="0"/>
          <w:numId w:val="52"/>
        </w:numPr>
        <w:ind w:left="426"/>
        <w:jc w:val="both"/>
        <w:rPr>
          <w:rFonts w:cstheme="minorHAnsi"/>
          <w:b/>
          <w:sz w:val="24"/>
          <w:szCs w:val="24"/>
        </w:rPr>
      </w:pPr>
      <w:r w:rsidRPr="002278BF">
        <w:rPr>
          <w:rFonts w:cstheme="minorHAnsi"/>
          <w:b/>
          <w:sz w:val="24"/>
          <w:szCs w:val="24"/>
        </w:rPr>
        <w:t>L’INVENTAIRE TOURNANT</w:t>
      </w:r>
    </w:p>
    <w:p w14:paraId="03E6C530" w14:textId="77777777" w:rsidR="002278BF" w:rsidRPr="002278BF" w:rsidRDefault="002278BF" w:rsidP="002278BF">
      <w:pPr>
        <w:jc w:val="both"/>
        <w:rPr>
          <w:rFonts w:cstheme="minorHAnsi"/>
          <w:sz w:val="24"/>
          <w:szCs w:val="24"/>
        </w:rPr>
      </w:pPr>
    </w:p>
    <w:p w14:paraId="73EFF110" w14:textId="77777777" w:rsidR="0078587A" w:rsidRPr="002278BF" w:rsidRDefault="0078587A" w:rsidP="002278BF">
      <w:pPr>
        <w:jc w:val="both"/>
        <w:rPr>
          <w:rFonts w:cstheme="minorHAnsi"/>
          <w:sz w:val="24"/>
          <w:szCs w:val="24"/>
        </w:rPr>
      </w:pPr>
      <w:r w:rsidRPr="002278BF">
        <w:rPr>
          <w:rFonts w:cstheme="minorHAnsi"/>
          <w:sz w:val="24"/>
          <w:szCs w:val="24"/>
        </w:rPr>
        <w:t>Le comptable matières doit périodiquement procéder à un inventaire tournant des matières, en vue de vérifier la concordance entre les écritures comptables théoriques sur le grand livre et l’existant physique des matériels dans les magasins</w:t>
      </w:r>
      <w:r w:rsidR="004836E8" w:rsidRPr="002278BF">
        <w:rPr>
          <w:rFonts w:cstheme="minorHAnsi"/>
          <w:sz w:val="24"/>
          <w:szCs w:val="24"/>
        </w:rPr>
        <w:t>.</w:t>
      </w:r>
    </w:p>
    <w:p w14:paraId="56FFF63C" w14:textId="77777777" w:rsidR="004836E8" w:rsidRPr="002278BF" w:rsidRDefault="004836E8" w:rsidP="002278BF">
      <w:pPr>
        <w:jc w:val="both"/>
        <w:rPr>
          <w:rFonts w:cstheme="minorHAnsi"/>
          <w:sz w:val="24"/>
          <w:szCs w:val="24"/>
        </w:rPr>
      </w:pPr>
    </w:p>
    <w:p w14:paraId="34964CB7" w14:textId="77777777" w:rsidR="0078587A" w:rsidRPr="002278BF" w:rsidRDefault="0078587A" w:rsidP="002278BF">
      <w:pPr>
        <w:jc w:val="both"/>
        <w:rPr>
          <w:rFonts w:cstheme="minorHAnsi"/>
          <w:sz w:val="24"/>
          <w:szCs w:val="24"/>
        </w:rPr>
      </w:pPr>
      <w:r w:rsidRPr="002278BF">
        <w:rPr>
          <w:rFonts w:cstheme="minorHAnsi"/>
          <w:sz w:val="24"/>
          <w:szCs w:val="24"/>
        </w:rPr>
        <w:t>L’inventaire tournant consiste en un comptage physique d’une partie des matières à une date donnée. Il s’effectue à intervalle réguliers et par rotation de sorte que chaque catégorie de matières soit recensée au moins une fois au cours de l’exercice comptable ou budgétaire.</w:t>
      </w:r>
    </w:p>
    <w:p w14:paraId="0509D80F" w14:textId="77777777" w:rsidR="004836E8" w:rsidRPr="002278BF" w:rsidRDefault="004836E8" w:rsidP="002278BF">
      <w:pPr>
        <w:jc w:val="both"/>
        <w:rPr>
          <w:rFonts w:cstheme="minorHAnsi"/>
          <w:sz w:val="24"/>
          <w:szCs w:val="24"/>
        </w:rPr>
      </w:pPr>
    </w:p>
    <w:p w14:paraId="65B2672D" w14:textId="77777777" w:rsidR="0078587A" w:rsidRPr="002278BF" w:rsidRDefault="0078587A" w:rsidP="002278BF">
      <w:pPr>
        <w:jc w:val="both"/>
        <w:rPr>
          <w:rFonts w:cstheme="minorHAnsi"/>
          <w:sz w:val="24"/>
          <w:szCs w:val="24"/>
        </w:rPr>
      </w:pPr>
      <w:r w:rsidRPr="002278BF">
        <w:rPr>
          <w:rFonts w:cstheme="minorHAnsi"/>
          <w:sz w:val="24"/>
          <w:szCs w:val="24"/>
        </w:rPr>
        <w:t>Ce contrôle concerne essentiellement les magasins où sont entreposées ou rangées les matières gérées par le fichiste-matières. Le Comptable matières détermine la rotation des inventaires tournants</w:t>
      </w:r>
      <w:r w:rsidR="004836E8" w:rsidRPr="002278BF">
        <w:rPr>
          <w:rFonts w:cstheme="minorHAnsi"/>
          <w:sz w:val="24"/>
          <w:szCs w:val="24"/>
        </w:rPr>
        <w:t>.</w:t>
      </w:r>
    </w:p>
    <w:p w14:paraId="082D1E3D" w14:textId="77777777" w:rsidR="00DD797C" w:rsidRPr="002278BF" w:rsidRDefault="00DD797C" w:rsidP="002278BF">
      <w:pPr>
        <w:jc w:val="both"/>
        <w:rPr>
          <w:rFonts w:cstheme="minorHAnsi"/>
          <w:sz w:val="24"/>
          <w:szCs w:val="24"/>
        </w:rPr>
      </w:pPr>
    </w:p>
    <w:p w14:paraId="45EDCB6C" w14:textId="1B09FF98" w:rsidR="0078587A" w:rsidRPr="002278BF" w:rsidRDefault="0078587A" w:rsidP="002278BF">
      <w:pPr>
        <w:pStyle w:val="ListParagraph"/>
        <w:numPr>
          <w:ilvl w:val="0"/>
          <w:numId w:val="52"/>
        </w:numPr>
        <w:ind w:left="426"/>
        <w:jc w:val="both"/>
        <w:rPr>
          <w:rFonts w:cstheme="minorHAnsi"/>
          <w:b/>
          <w:sz w:val="24"/>
          <w:szCs w:val="24"/>
        </w:rPr>
      </w:pPr>
      <w:r w:rsidRPr="002278BF">
        <w:rPr>
          <w:rFonts w:cstheme="minorHAnsi"/>
          <w:b/>
          <w:sz w:val="24"/>
          <w:szCs w:val="24"/>
        </w:rPr>
        <w:t xml:space="preserve">L’INVENTAIRE ANNUEL OU </w:t>
      </w:r>
      <w:r w:rsidR="002278BF" w:rsidRPr="002278BF">
        <w:rPr>
          <w:rFonts w:cstheme="minorHAnsi"/>
          <w:b/>
          <w:sz w:val="24"/>
          <w:szCs w:val="24"/>
        </w:rPr>
        <w:t>RÈGLEMENTAIRE</w:t>
      </w:r>
    </w:p>
    <w:p w14:paraId="472762BB" w14:textId="77777777" w:rsidR="002278BF" w:rsidRPr="002278BF" w:rsidRDefault="002278BF" w:rsidP="002278BF">
      <w:pPr>
        <w:jc w:val="both"/>
        <w:rPr>
          <w:rFonts w:cstheme="minorHAnsi"/>
          <w:sz w:val="24"/>
          <w:szCs w:val="24"/>
        </w:rPr>
      </w:pPr>
    </w:p>
    <w:p w14:paraId="4EA1D017" w14:textId="77777777" w:rsidR="0078587A" w:rsidRPr="002278BF" w:rsidRDefault="0078587A" w:rsidP="002278BF">
      <w:pPr>
        <w:jc w:val="both"/>
        <w:rPr>
          <w:rFonts w:cstheme="minorHAnsi"/>
          <w:sz w:val="24"/>
          <w:szCs w:val="24"/>
        </w:rPr>
      </w:pPr>
      <w:r w:rsidRPr="002278BF">
        <w:rPr>
          <w:rFonts w:cstheme="minorHAnsi"/>
          <w:sz w:val="24"/>
          <w:szCs w:val="24"/>
        </w:rPr>
        <w:t>Indépendamment des inventaires tournant, permanent et ceux effectués à chaque changement de gestion lors des passations de service, l’ordonnateur matières fait procéder à chaque fin d’exercice budgétaire à un recensement global des existants en matériels (en détention) et les matériels (en approvisionnement).</w:t>
      </w:r>
    </w:p>
    <w:p w14:paraId="30B8E4BD" w14:textId="77777777" w:rsidR="004836E8" w:rsidRPr="002278BF" w:rsidRDefault="004836E8" w:rsidP="002278BF">
      <w:pPr>
        <w:jc w:val="both"/>
        <w:rPr>
          <w:rFonts w:cstheme="minorHAnsi"/>
          <w:sz w:val="24"/>
          <w:szCs w:val="24"/>
        </w:rPr>
      </w:pPr>
    </w:p>
    <w:p w14:paraId="402BED18" w14:textId="77777777" w:rsidR="0078587A" w:rsidRPr="002278BF" w:rsidRDefault="0078587A" w:rsidP="002278BF">
      <w:pPr>
        <w:jc w:val="both"/>
        <w:rPr>
          <w:rFonts w:cstheme="minorHAnsi"/>
          <w:sz w:val="24"/>
          <w:szCs w:val="24"/>
        </w:rPr>
      </w:pPr>
      <w:r w:rsidRPr="002278BF">
        <w:rPr>
          <w:rFonts w:cstheme="minorHAnsi"/>
          <w:sz w:val="24"/>
          <w:szCs w:val="24"/>
        </w:rPr>
        <w:t>Cet inventaire général est en principe effectué par les agents du bureau comptable matière intéressé. Compt</w:t>
      </w:r>
      <w:r w:rsidR="00E26504" w:rsidRPr="002278BF">
        <w:rPr>
          <w:rFonts w:cstheme="minorHAnsi"/>
          <w:sz w:val="24"/>
          <w:szCs w:val="24"/>
        </w:rPr>
        <w:t>e</w:t>
      </w:r>
      <w:r w:rsidRPr="002278BF">
        <w:rPr>
          <w:rFonts w:cstheme="minorHAnsi"/>
          <w:sz w:val="24"/>
          <w:szCs w:val="24"/>
        </w:rPr>
        <w:t xml:space="preserve"> tenu de l’importance des biens à recenser, la DNCM désignera d’autres agents, appelés à participer à la prise d’inventaire</w:t>
      </w:r>
      <w:r w:rsidR="004836E8" w:rsidRPr="002278BF">
        <w:rPr>
          <w:rFonts w:cstheme="minorHAnsi"/>
          <w:sz w:val="24"/>
          <w:szCs w:val="24"/>
        </w:rPr>
        <w:t>.</w:t>
      </w:r>
    </w:p>
    <w:p w14:paraId="703381AA" w14:textId="77777777" w:rsidR="0078587A" w:rsidRPr="002278BF" w:rsidRDefault="0078587A" w:rsidP="002278BF">
      <w:pPr>
        <w:rPr>
          <w:rFonts w:cstheme="minorHAnsi"/>
          <w:b/>
          <w:sz w:val="24"/>
          <w:szCs w:val="24"/>
        </w:rPr>
      </w:pPr>
    </w:p>
    <w:p w14:paraId="03024FB2" w14:textId="101EB6FA" w:rsidR="0078587A" w:rsidRPr="002278BF" w:rsidRDefault="0078587A" w:rsidP="002278BF">
      <w:pPr>
        <w:jc w:val="both"/>
        <w:rPr>
          <w:rFonts w:cstheme="minorHAnsi"/>
          <w:b/>
          <w:sz w:val="24"/>
          <w:szCs w:val="24"/>
        </w:rPr>
      </w:pPr>
      <w:r w:rsidRPr="002278BF">
        <w:rPr>
          <w:rFonts w:cstheme="minorHAnsi"/>
          <w:b/>
          <w:sz w:val="24"/>
          <w:szCs w:val="24"/>
        </w:rPr>
        <w:t xml:space="preserve">OBJET DE LA </w:t>
      </w:r>
      <w:r w:rsidR="00195DB1" w:rsidRPr="002278BF">
        <w:rPr>
          <w:rFonts w:cstheme="minorHAnsi"/>
          <w:b/>
          <w:sz w:val="24"/>
          <w:szCs w:val="24"/>
        </w:rPr>
        <w:t>PROCÉDURE</w:t>
      </w:r>
      <w:r w:rsidRPr="002278BF">
        <w:rPr>
          <w:rFonts w:cstheme="minorHAnsi"/>
          <w:b/>
          <w:sz w:val="24"/>
          <w:szCs w:val="24"/>
        </w:rPr>
        <w:t xml:space="preserve"> </w:t>
      </w:r>
    </w:p>
    <w:p w14:paraId="0AB819BD" w14:textId="77777777" w:rsidR="0078587A" w:rsidRPr="002278BF" w:rsidRDefault="0078587A" w:rsidP="002278BF">
      <w:pPr>
        <w:jc w:val="both"/>
        <w:rPr>
          <w:rFonts w:cstheme="minorHAnsi"/>
          <w:sz w:val="24"/>
          <w:szCs w:val="24"/>
        </w:rPr>
      </w:pPr>
    </w:p>
    <w:p w14:paraId="2D5D9D89" w14:textId="77777777" w:rsidR="005421E5" w:rsidRPr="002278BF" w:rsidRDefault="005421E5" w:rsidP="002278BF">
      <w:pPr>
        <w:jc w:val="both"/>
        <w:rPr>
          <w:rFonts w:cstheme="minorHAnsi"/>
          <w:sz w:val="24"/>
          <w:szCs w:val="24"/>
        </w:rPr>
      </w:pPr>
      <w:r w:rsidRPr="002278BF">
        <w:rPr>
          <w:rFonts w:cstheme="minorHAnsi"/>
          <w:sz w:val="24"/>
          <w:szCs w:val="24"/>
        </w:rPr>
        <w:t>Faire la photographie du patrimoine à un instant t donné</w:t>
      </w:r>
    </w:p>
    <w:p w14:paraId="49BA6CD8" w14:textId="77777777" w:rsidR="005421E5" w:rsidRPr="002278BF" w:rsidRDefault="005421E5" w:rsidP="002278BF">
      <w:pPr>
        <w:jc w:val="both"/>
        <w:rPr>
          <w:rFonts w:cstheme="minorHAnsi"/>
          <w:sz w:val="24"/>
          <w:szCs w:val="24"/>
        </w:rPr>
      </w:pPr>
    </w:p>
    <w:p w14:paraId="53C0125F" w14:textId="7B716EF3" w:rsidR="0078587A" w:rsidRPr="002278BF" w:rsidRDefault="0078587A" w:rsidP="002278BF">
      <w:pPr>
        <w:jc w:val="both"/>
        <w:rPr>
          <w:rFonts w:cstheme="minorHAnsi"/>
          <w:b/>
          <w:sz w:val="24"/>
          <w:szCs w:val="24"/>
        </w:rPr>
      </w:pPr>
      <w:r w:rsidRPr="002278BF">
        <w:rPr>
          <w:rFonts w:cstheme="minorHAnsi"/>
          <w:b/>
          <w:sz w:val="24"/>
          <w:szCs w:val="24"/>
        </w:rPr>
        <w:t xml:space="preserve">PRINCIPES D’APPLICATION </w:t>
      </w:r>
    </w:p>
    <w:p w14:paraId="0A8DA584" w14:textId="77777777" w:rsidR="004836E8" w:rsidRPr="002278BF" w:rsidRDefault="004836E8" w:rsidP="002278BF">
      <w:pPr>
        <w:jc w:val="both"/>
        <w:rPr>
          <w:rFonts w:cstheme="minorHAnsi"/>
          <w:sz w:val="24"/>
          <w:szCs w:val="24"/>
        </w:rPr>
      </w:pPr>
    </w:p>
    <w:p w14:paraId="7713696E" w14:textId="77777777" w:rsidR="0078587A" w:rsidRPr="002278BF" w:rsidRDefault="0078587A" w:rsidP="002278BF">
      <w:pPr>
        <w:jc w:val="both"/>
        <w:rPr>
          <w:rFonts w:cstheme="minorHAnsi"/>
          <w:sz w:val="24"/>
          <w:szCs w:val="24"/>
        </w:rPr>
      </w:pPr>
      <w:r w:rsidRPr="002278BF">
        <w:rPr>
          <w:rFonts w:cstheme="minorHAnsi"/>
          <w:sz w:val="24"/>
          <w:szCs w:val="24"/>
        </w:rPr>
        <w:t>En général, les travaux d’inventaire physique des matériels s’effectuent en trois (3) opérations : les travaux de préparation des inventaires, le comptage physique des biens et le récolement des résultats physique</w:t>
      </w:r>
      <w:r w:rsidR="00E26504" w:rsidRPr="002278BF">
        <w:rPr>
          <w:rFonts w:cstheme="minorHAnsi"/>
          <w:sz w:val="24"/>
          <w:szCs w:val="24"/>
        </w:rPr>
        <w:t>s</w:t>
      </w:r>
      <w:r w:rsidRPr="002278BF">
        <w:rPr>
          <w:rFonts w:cstheme="minorHAnsi"/>
          <w:sz w:val="24"/>
          <w:szCs w:val="24"/>
        </w:rPr>
        <w:t xml:space="preserve"> avec les écritures du livre-journal et du </w:t>
      </w:r>
      <w:r w:rsidR="00E26504" w:rsidRPr="002278BF">
        <w:rPr>
          <w:rFonts w:cstheme="minorHAnsi"/>
          <w:sz w:val="24"/>
          <w:szCs w:val="24"/>
        </w:rPr>
        <w:t>Grand livre</w:t>
      </w:r>
      <w:r w:rsidRPr="002278BF">
        <w:rPr>
          <w:rFonts w:cstheme="minorHAnsi"/>
          <w:sz w:val="24"/>
          <w:szCs w:val="24"/>
        </w:rPr>
        <w:t>.</w:t>
      </w:r>
    </w:p>
    <w:p w14:paraId="3EC08ECE" w14:textId="77777777" w:rsidR="00476175" w:rsidRPr="002278BF" w:rsidRDefault="00476175" w:rsidP="002278BF">
      <w:pPr>
        <w:jc w:val="both"/>
        <w:rPr>
          <w:rFonts w:cstheme="minorHAnsi"/>
          <w:sz w:val="24"/>
          <w:szCs w:val="24"/>
        </w:rPr>
      </w:pPr>
    </w:p>
    <w:p w14:paraId="7C3359C3" w14:textId="77777777" w:rsidR="0078587A" w:rsidRPr="002278BF" w:rsidRDefault="0078587A" w:rsidP="002278BF">
      <w:pPr>
        <w:pStyle w:val="ListParagraph"/>
        <w:numPr>
          <w:ilvl w:val="0"/>
          <w:numId w:val="53"/>
        </w:numPr>
        <w:jc w:val="both"/>
        <w:rPr>
          <w:rFonts w:cstheme="minorHAnsi"/>
          <w:b/>
          <w:sz w:val="24"/>
          <w:szCs w:val="24"/>
        </w:rPr>
      </w:pPr>
      <w:r w:rsidRPr="002278BF">
        <w:rPr>
          <w:rFonts w:cstheme="minorHAnsi"/>
          <w:b/>
          <w:sz w:val="24"/>
          <w:szCs w:val="24"/>
        </w:rPr>
        <w:t>Les travaux de préparation des inventaires consistent à informer les équipes sur les instructions d’inventaire telles que :</w:t>
      </w:r>
    </w:p>
    <w:p w14:paraId="59078161" w14:textId="77777777" w:rsidR="00476175" w:rsidRPr="002278BF" w:rsidRDefault="00476175" w:rsidP="002278BF">
      <w:pPr>
        <w:pStyle w:val="ListParagraph"/>
        <w:jc w:val="both"/>
        <w:rPr>
          <w:rFonts w:cstheme="minorHAnsi"/>
          <w:b/>
          <w:sz w:val="24"/>
          <w:szCs w:val="24"/>
        </w:rPr>
      </w:pPr>
    </w:p>
    <w:p w14:paraId="0FFB43AD" w14:textId="77777777" w:rsidR="0078587A" w:rsidRPr="002278BF" w:rsidRDefault="0078587A" w:rsidP="002278BF">
      <w:pPr>
        <w:pStyle w:val="ListParagraph"/>
        <w:numPr>
          <w:ilvl w:val="0"/>
          <w:numId w:val="45"/>
        </w:numPr>
        <w:jc w:val="both"/>
        <w:rPr>
          <w:rFonts w:cstheme="minorHAnsi"/>
          <w:sz w:val="24"/>
          <w:szCs w:val="24"/>
        </w:rPr>
      </w:pPr>
      <w:r w:rsidRPr="002278BF">
        <w:rPr>
          <w:rFonts w:cstheme="minorHAnsi"/>
          <w:sz w:val="24"/>
          <w:szCs w:val="24"/>
        </w:rPr>
        <w:t>Le but de l’inventaire, son importance, sa date</w:t>
      </w:r>
      <w:r w:rsidR="00476175" w:rsidRPr="002278BF">
        <w:rPr>
          <w:rFonts w:cstheme="minorHAnsi"/>
          <w:sz w:val="24"/>
          <w:szCs w:val="24"/>
        </w:rPr>
        <w:t>.</w:t>
      </w:r>
      <w:r w:rsidRPr="002278BF">
        <w:rPr>
          <w:rFonts w:cstheme="minorHAnsi"/>
          <w:sz w:val="24"/>
          <w:szCs w:val="24"/>
        </w:rPr>
        <w:t xml:space="preserve"> </w:t>
      </w:r>
    </w:p>
    <w:p w14:paraId="35600ABB" w14:textId="77777777" w:rsidR="0078587A" w:rsidRPr="002278BF" w:rsidRDefault="0078587A" w:rsidP="002278BF">
      <w:pPr>
        <w:pStyle w:val="ListParagraph"/>
        <w:numPr>
          <w:ilvl w:val="0"/>
          <w:numId w:val="45"/>
        </w:numPr>
        <w:jc w:val="both"/>
        <w:rPr>
          <w:rFonts w:cstheme="minorHAnsi"/>
          <w:sz w:val="24"/>
          <w:szCs w:val="24"/>
        </w:rPr>
      </w:pPr>
      <w:r w:rsidRPr="002278BF">
        <w:rPr>
          <w:rFonts w:cstheme="minorHAnsi"/>
          <w:sz w:val="24"/>
          <w:szCs w:val="24"/>
        </w:rPr>
        <w:t>La désignation du lieu de l’inventaire</w:t>
      </w:r>
      <w:r w:rsidR="00476175" w:rsidRPr="002278BF">
        <w:rPr>
          <w:rFonts w:cstheme="minorHAnsi"/>
          <w:sz w:val="24"/>
          <w:szCs w:val="24"/>
        </w:rPr>
        <w:t>.</w:t>
      </w:r>
    </w:p>
    <w:p w14:paraId="40887B54" w14:textId="77777777" w:rsidR="0078587A" w:rsidRPr="002278BF" w:rsidRDefault="0078587A" w:rsidP="002278BF">
      <w:pPr>
        <w:pStyle w:val="ListParagraph"/>
        <w:numPr>
          <w:ilvl w:val="0"/>
          <w:numId w:val="45"/>
        </w:numPr>
        <w:jc w:val="both"/>
        <w:rPr>
          <w:rFonts w:cstheme="minorHAnsi"/>
          <w:sz w:val="24"/>
          <w:szCs w:val="24"/>
        </w:rPr>
      </w:pPr>
      <w:r w:rsidRPr="002278BF">
        <w:rPr>
          <w:rFonts w:cstheme="minorHAnsi"/>
          <w:sz w:val="24"/>
          <w:szCs w:val="24"/>
        </w:rPr>
        <w:t>Leurs responsabilités ;</w:t>
      </w:r>
    </w:p>
    <w:p w14:paraId="4EF025B9" w14:textId="77777777" w:rsidR="0078587A" w:rsidRPr="002278BF" w:rsidRDefault="0078587A" w:rsidP="002278BF">
      <w:pPr>
        <w:pStyle w:val="ListParagraph"/>
        <w:numPr>
          <w:ilvl w:val="0"/>
          <w:numId w:val="45"/>
        </w:numPr>
        <w:jc w:val="both"/>
        <w:rPr>
          <w:rFonts w:cstheme="minorHAnsi"/>
          <w:sz w:val="24"/>
          <w:szCs w:val="24"/>
        </w:rPr>
      </w:pPr>
      <w:r w:rsidRPr="002278BF">
        <w:rPr>
          <w:rFonts w:cstheme="minorHAnsi"/>
          <w:sz w:val="24"/>
          <w:szCs w:val="24"/>
        </w:rPr>
        <w:t>La nature des imprimés et leur utilisation</w:t>
      </w:r>
      <w:r w:rsidR="00476175" w:rsidRPr="002278BF">
        <w:rPr>
          <w:rFonts w:cstheme="minorHAnsi"/>
          <w:sz w:val="24"/>
          <w:szCs w:val="24"/>
        </w:rPr>
        <w:t>.</w:t>
      </w:r>
      <w:r w:rsidRPr="002278BF">
        <w:rPr>
          <w:rFonts w:cstheme="minorHAnsi"/>
          <w:sz w:val="24"/>
          <w:szCs w:val="24"/>
        </w:rPr>
        <w:t xml:space="preserve"> </w:t>
      </w:r>
    </w:p>
    <w:p w14:paraId="6DE40CBC" w14:textId="77777777" w:rsidR="0078587A" w:rsidRPr="002278BF" w:rsidRDefault="0078587A" w:rsidP="002278BF">
      <w:pPr>
        <w:pStyle w:val="ListParagraph"/>
        <w:numPr>
          <w:ilvl w:val="0"/>
          <w:numId w:val="45"/>
        </w:numPr>
        <w:jc w:val="both"/>
        <w:rPr>
          <w:rFonts w:cstheme="minorHAnsi"/>
          <w:sz w:val="24"/>
          <w:szCs w:val="24"/>
        </w:rPr>
      </w:pPr>
      <w:r w:rsidRPr="002278BF">
        <w:rPr>
          <w:rFonts w:cstheme="minorHAnsi"/>
          <w:sz w:val="24"/>
          <w:szCs w:val="24"/>
        </w:rPr>
        <w:t>L’information de tous les détenteurs du passage de l’équipe de prise d’inventaire</w:t>
      </w:r>
      <w:r w:rsidR="004836E8" w:rsidRPr="002278BF">
        <w:rPr>
          <w:rFonts w:cstheme="minorHAnsi"/>
          <w:sz w:val="24"/>
          <w:szCs w:val="24"/>
        </w:rPr>
        <w:t>.</w:t>
      </w:r>
    </w:p>
    <w:p w14:paraId="60C98307" w14:textId="77777777" w:rsidR="00DD797C" w:rsidRPr="002278BF" w:rsidRDefault="00DD797C" w:rsidP="002278BF">
      <w:pPr>
        <w:pStyle w:val="ListParagraph"/>
        <w:jc w:val="both"/>
        <w:rPr>
          <w:rFonts w:cstheme="minorHAnsi"/>
          <w:sz w:val="24"/>
          <w:szCs w:val="24"/>
        </w:rPr>
      </w:pPr>
    </w:p>
    <w:p w14:paraId="2DB491C4" w14:textId="77777777" w:rsidR="0078587A" w:rsidRPr="002278BF" w:rsidRDefault="0078587A" w:rsidP="002278BF">
      <w:pPr>
        <w:pStyle w:val="ListParagraph"/>
        <w:numPr>
          <w:ilvl w:val="0"/>
          <w:numId w:val="53"/>
        </w:numPr>
        <w:jc w:val="both"/>
        <w:rPr>
          <w:rFonts w:cstheme="minorHAnsi"/>
          <w:sz w:val="24"/>
          <w:szCs w:val="24"/>
        </w:rPr>
      </w:pPr>
      <w:r w:rsidRPr="002278BF">
        <w:rPr>
          <w:rFonts w:cstheme="minorHAnsi"/>
          <w:b/>
          <w:sz w:val="24"/>
          <w:szCs w:val="24"/>
        </w:rPr>
        <w:t>Le comptage physique</w:t>
      </w:r>
      <w:r w:rsidRPr="002278BF">
        <w:rPr>
          <w:rFonts w:cstheme="minorHAnsi"/>
          <w:sz w:val="24"/>
          <w:szCs w:val="24"/>
        </w:rPr>
        <w:t xml:space="preserve"> s’effectue sur le</w:t>
      </w:r>
      <w:r w:rsidR="00DD797C" w:rsidRPr="002278BF">
        <w:rPr>
          <w:rFonts w:cstheme="minorHAnsi"/>
          <w:sz w:val="24"/>
          <w:szCs w:val="24"/>
        </w:rPr>
        <w:t xml:space="preserve"> lieu où le matériel se trouve</w:t>
      </w:r>
      <w:r w:rsidR="00476175" w:rsidRPr="002278BF">
        <w:rPr>
          <w:rFonts w:cstheme="minorHAnsi"/>
          <w:sz w:val="24"/>
          <w:szCs w:val="24"/>
        </w:rPr>
        <w:t>.</w:t>
      </w:r>
    </w:p>
    <w:p w14:paraId="0348C71A" w14:textId="77777777" w:rsidR="00DD797C" w:rsidRPr="002278BF" w:rsidRDefault="00DD797C" w:rsidP="002278BF">
      <w:pPr>
        <w:pStyle w:val="ListParagraph"/>
        <w:jc w:val="both"/>
        <w:rPr>
          <w:rFonts w:cstheme="minorHAnsi"/>
          <w:sz w:val="24"/>
          <w:szCs w:val="24"/>
        </w:rPr>
      </w:pPr>
    </w:p>
    <w:p w14:paraId="1A0ADB15" w14:textId="77777777" w:rsidR="0078587A" w:rsidRPr="002278BF" w:rsidRDefault="0078587A" w:rsidP="002278BF">
      <w:pPr>
        <w:pStyle w:val="ListParagraph"/>
        <w:numPr>
          <w:ilvl w:val="0"/>
          <w:numId w:val="53"/>
        </w:numPr>
        <w:jc w:val="both"/>
        <w:rPr>
          <w:rFonts w:cstheme="minorHAnsi"/>
          <w:sz w:val="24"/>
          <w:szCs w:val="24"/>
        </w:rPr>
      </w:pPr>
      <w:r w:rsidRPr="002278BF">
        <w:rPr>
          <w:rFonts w:cstheme="minorHAnsi"/>
          <w:b/>
          <w:sz w:val="24"/>
          <w:szCs w:val="24"/>
        </w:rPr>
        <w:t>Le résultat du comptage physique</w:t>
      </w:r>
      <w:r w:rsidRPr="002278BF">
        <w:rPr>
          <w:rFonts w:cstheme="minorHAnsi"/>
          <w:sz w:val="24"/>
          <w:szCs w:val="24"/>
        </w:rPr>
        <w:t xml:space="preserve"> est ensuite rapproché aux quantités enregistrées au « Grand-livre » c’est-à-dire au « fichier des stocks » tenu par le comptable des matières et celui tenu par le magasinier (fichiste-matières)</w:t>
      </w:r>
      <w:r w:rsidR="004836E8" w:rsidRPr="002278BF">
        <w:rPr>
          <w:rFonts w:cstheme="minorHAnsi"/>
          <w:sz w:val="24"/>
          <w:szCs w:val="24"/>
        </w:rPr>
        <w:t>.</w:t>
      </w:r>
    </w:p>
    <w:p w14:paraId="2D8375AC" w14:textId="77777777" w:rsidR="00476175" w:rsidRPr="002278BF" w:rsidRDefault="00476175" w:rsidP="002278BF">
      <w:pPr>
        <w:pStyle w:val="ListParagraph"/>
        <w:jc w:val="both"/>
        <w:rPr>
          <w:rFonts w:cstheme="minorHAnsi"/>
          <w:sz w:val="24"/>
          <w:szCs w:val="24"/>
        </w:rPr>
      </w:pPr>
    </w:p>
    <w:p w14:paraId="27460514" w14:textId="77777777" w:rsidR="0078587A" w:rsidRPr="002278BF" w:rsidRDefault="0078587A" w:rsidP="002278BF">
      <w:pPr>
        <w:ind w:left="709"/>
        <w:jc w:val="both"/>
        <w:rPr>
          <w:rFonts w:cstheme="minorHAnsi"/>
          <w:sz w:val="24"/>
          <w:szCs w:val="24"/>
        </w:rPr>
      </w:pPr>
      <w:r w:rsidRPr="002278BF">
        <w:rPr>
          <w:rFonts w:cstheme="minorHAnsi"/>
          <w:sz w:val="24"/>
          <w:szCs w:val="24"/>
        </w:rPr>
        <w:t>L’inventaire annuel donne lieu à l’établissement d’un état d’inv</w:t>
      </w:r>
      <w:r w:rsidR="00DD797C" w:rsidRPr="002278BF">
        <w:rPr>
          <w:rFonts w:cstheme="minorHAnsi"/>
          <w:sz w:val="24"/>
          <w:szCs w:val="24"/>
        </w:rPr>
        <w:t>entaire (Cf. modèle en annexe</w:t>
      </w:r>
      <w:r w:rsidRPr="002278BF">
        <w:rPr>
          <w:rFonts w:cstheme="minorHAnsi"/>
          <w:sz w:val="24"/>
          <w:szCs w:val="24"/>
        </w:rPr>
        <w:t>) dans lequel distinction est faite en ce qui concerne les biens d’équipement, entre le matériel durable en stock et le matériel durable en service.</w:t>
      </w:r>
    </w:p>
    <w:p w14:paraId="443D8F95" w14:textId="77777777" w:rsidR="0078587A" w:rsidRPr="002278BF" w:rsidRDefault="0078587A" w:rsidP="002278BF">
      <w:pPr>
        <w:ind w:left="709"/>
        <w:jc w:val="both"/>
        <w:rPr>
          <w:rFonts w:cstheme="minorHAnsi"/>
          <w:sz w:val="24"/>
          <w:szCs w:val="24"/>
        </w:rPr>
      </w:pPr>
      <w:r w:rsidRPr="002278BF">
        <w:rPr>
          <w:rFonts w:cstheme="minorHAnsi"/>
          <w:sz w:val="24"/>
          <w:szCs w:val="24"/>
        </w:rPr>
        <w:t xml:space="preserve">Immédiatement, après la prise d’inventaire, les excédents ou les manquants constatés sont portés en entrée ou en sortie dans les écritures. Ensuite, le comptable matières détermine les causes </w:t>
      </w:r>
      <w:r w:rsidR="00DD797C" w:rsidRPr="002278BF">
        <w:rPr>
          <w:rFonts w:cstheme="minorHAnsi"/>
          <w:sz w:val="24"/>
          <w:szCs w:val="24"/>
        </w:rPr>
        <w:t xml:space="preserve">qui ont provoqué les manquants </w:t>
      </w:r>
      <w:r w:rsidRPr="002278BF">
        <w:rPr>
          <w:rFonts w:cstheme="minorHAnsi"/>
          <w:sz w:val="24"/>
          <w:szCs w:val="24"/>
        </w:rPr>
        <w:t>et les excédents et donne son avis sur les justifications fournies par les responsables des écarts, puis soumet cet avis pour décision à l’autorité compétente (Ordonnateur matières)</w:t>
      </w:r>
      <w:r w:rsidR="004836E8" w:rsidRPr="002278BF">
        <w:rPr>
          <w:rFonts w:cstheme="minorHAnsi"/>
          <w:sz w:val="24"/>
          <w:szCs w:val="24"/>
        </w:rPr>
        <w:t>.</w:t>
      </w:r>
    </w:p>
    <w:p w14:paraId="08BA0D44" w14:textId="77777777" w:rsidR="00DD797C" w:rsidRPr="002278BF" w:rsidRDefault="00DD797C" w:rsidP="002278BF">
      <w:pPr>
        <w:jc w:val="both"/>
        <w:rPr>
          <w:rFonts w:cstheme="minorHAnsi"/>
          <w:sz w:val="24"/>
          <w:szCs w:val="24"/>
        </w:rPr>
      </w:pPr>
    </w:p>
    <w:p w14:paraId="649B9DC7" w14:textId="77777777" w:rsidR="0078587A" w:rsidRPr="002278BF" w:rsidRDefault="0078587A" w:rsidP="002278BF">
      <w:pPr>
        <w:pStyle w:val="ListParagraph"/>
        <w:numPr>
          <w:ilvl w:val="0"/>
          <w:numId w:val="53"/>
        </w:numPr>
        <w:jc w:val="both"/>
        <w:rPr>
          <w:rFonts w:cstheme="minorHAnsi"/>
          <w:b/>
          <w:sz w:val="24"/>
          <w:szCs w:val="24"/>
        </w:rPr>
      </w:pPr>
      <w:r w:rsidRPr="002278BF">
        <w:rPr>
          <w:rFonts w:cstheme="minorHAnsi"/>
          <w:b/>
          <w:sz w:val="24"/>
          <w:szCs w:val="24"/>
        </w:rPr>
        <w:t>Valorisation des biens en stocks</w:t>
      </w:r>
    </w:p>
    <w:p w14:paraId="699F2543" w14:textId="77777777" w:rsidR="002278BF" w:rsidRPr="002278BF" w:rsidRDefault="002278BF" w:rsidP="002278BF">
      <w:pPr>
        <w:jc w:val="both"/>
        <w:rPr>
          <w:rFonts w:cstheme="minorHAnsi"/>
          <w:sz w:val="24"/>
          <w:szCs w:val="24"/>
        </w:rPr>
      </w:pPr>
    </w:p>
    <w:p w14:paraId="4100BE59" w14:textId="77777777" w:rsidR="0078587A" w:rsidRPr="002278BF" w:rsidRDefault="0078587A" w:rsidP="002278BF">
      <w:pPr>
        <w:jc w:val="both"/>
        <w:rPr>
          <w:rFonts w:cstheme="minorHAnsi"/>
          <w:sz w:val="24"/>
          <w:szCs w:val="24"/>
        </w:rPr>
      </w:pPr>
      <w:r w:rsidRPr="002278BF">
        <w:rPr>
          <w:rFonts w:cstheme="minorHAnsi"/>
          <w:sz w:val="24"/>
          <w:szCs w:val="24"/>
        </w:rPr>
        <w:t>La logique comptable impose une égalité systématique des entrées et des sorties en valeurs des lors que toutes les unités entrées sont sorties</w:t>
      </w:r>
      <w:r w:rsidR="004836E8" w:rsidRPr="002278BF">
        <w:rPr>
          <w:rFonts w:cstheme="minorHAnsi"/>
          <w:sz w:val="24"/>
          <w:szCs w:val="24"/>
        </w:rPr>
        <w:t>.</w:t>
      </w:r>
    </w:p>
    <w:p w14:paraId="54933B1E" w14:textId="77777777" w:rsidR="004836E8" w:rsidRPr="002278BF" w:rsidRDefault="004836E8" w:rsidP="002278BF">
      <w:pPr>
        <w:jc w:val="both"/>
        <w:rPr>
          <w:rFonts w:cstheme="minorHAnsi"/>
          <w:sz w:val="24"/>
          <w:szCs w:val="24"/>
        </w:rPr>
      </w:pPr>
    </w:p>
    <w:p w14:paraId="2F4FBF1F" w14:textId="77777777" w:rsidR="0078587A" w:rsidRPr="002278BF" w:rsidRDefault="0078587A" w:rsidP="002278BF">
      <w:pPr>
        <w:jc w:val="both"/>
        <w:rPr>
          <w:rFonts w:cstheme="minorHAnsi"/>
          <w:sz w:val="24"/>
          <w:szCs w:val="24"/>
        </w:rPr>
      </w:pPr>
      <w:r w:rsidRPr="002278BF">
        <w:rPr>
          <w:rFonts w:cstheme="minorHAnsi"/>
          <w:sz w:val="24"/>
          <w:szCs w:val="24"/>
        </w:rPr>
        <w:t>A leur sortie du magasin ou à l’inventaire, les matières interchangeables sont évaluées soit en considérant que la première entrée est la première sortie (</w:t>
      </w:r>
      <w:r w:rsidRPr="002278BF">
        <w:rPr>
          <w:rFonts w:cstheme="minorHAnsi"/>
          <w:b/>
          <w:bCs/>
          <w:sz w:val="24"/>
          <w:szCs w:val="24"/>
        </w:rPr>
        <w:t>Méthode dite P.E.P.S ou FIFO),</w:t>
      </w:r>
      <w:r w:rsidRPr="002278BF">
        <w:rPr>
          <w:rFonts w:cstheme="minorHAnsi"/>
          <w:sz w:val="24"/>
          <w:szCs w:val="24"/>
        </w:rPr>
        <w:t xml:space="preserve"> soit à leur coût moyen pondéré (Méthode dite C.M.P) conformément aux prescriptions du SYSCOA</w:t>
      </w:r>
      <w:r w:rsidR="00A21FC5" w:rsidRPr="002278BF">
        <w:rPr>
          <w:rFonts w:cstheme="minorHAnsi"/>
          <w:sz w:val="24"/>
          <w:szCs w:val="24"/>
        </w:rPr>
        <w:t xml:space="preserve">DA et aux normes </w:t>
      </w:r>
      <w:r w:rsidR="00476175" w:rsidRPr="002278BF">
        <w:rPr>
          <w:rFonts w:cstheme="minorHAnsi"/>
          <w:sz w:val="24"/>
          <w:szCs w:val="24"/>
        </w:rPr>
        <w:t>internationales</w:t>
      </w:r>
      <w:r w:rsidR="004836E8" w:rsidRPr="002278BF">
        <w:rPr>
          <w:rFonts w:cstheme="minorHAnsi"/>
          <w:sz w:val="24"/>
          <w:szCs w:val="24"/>
        </w:rPr>
        <w:t>.</w:t>
      </w:r>
    </w:p>
    <w:p w14:paraId="2163DE35" w14:textId="77777777" w:rsidR="004836E8" w:rsidRPr="002278BF" w:rsidRDefault="004836E8" w:rsidP="002278BF">
      <w:pPr>
        <w:jc w:val="both"/>
        <w:rPr>
          <w:rFonts w:cstheme="minorHAnsi"/>
          <w:sz w:val="24"/>
          <w:szCs w:val="24"/>
        </w:rPr>
      </w:pPr>
    </w:p>
    <w:p w14:paraId="0F5057D8" w14:textId="77777777" w:rsidR="0078587A" w:rsidRPr="002278BF" w:rsidRDefault="0078587A" w:rsidP="002278BF">
      <w:pPr>
        <w:jc w:val="both"/>
        <w:rPr>
          <w:rFonts w:cstheme="minorHAnsi"/>
          <w:sz w:val="24"/>
          <w:szCs w:val="24"/>
        </w:rPr>
      </w:pPr>
      <w:r w:rsidRPr="002278BF">
        <w:rPr>
          <w:rFonts w:cstheme="minorHAnsi"/>
          <w:sz w:val="24"/>
          <w:szCs w:val="24"/>
        </w:rPr>
        <w:t>Les sorties de stocks sont faites à l’occasion :</w:t>
      </w:r>
    </w:p>
    <w:p w14:paraId="1846C2FA" w14:textId="77777777" w:rsidR="00476175" w:rsidRPr="002278BF" w:rsidRDefault="00476175" w:rsidP="002278BF">
      <w:pPr>
        <w:jc w:val="both"/>
        <w:rPr>
          <w:rFonts w:cstheme="minorHAnsi"/>
          <w:sz w:val="24"/>
          <w:szCs w:val="24"/>
        </w:rPr>
      </w:pPr>
    </w:p>
    <w:p w14:paraId="6DB2AB90" w14:textId="77777777" w:rsidR="0078587A" w:rsidRPr="002278BF" w:rsidRDefault="00476175" w:rsidP="002278BF">
      <w:pPr>
        <w:pStyle w:val="ListParagraph"/>
        <w:numPr>
          <w:ilvl w:val="0"/>
          <w:numId w:val="143"/>
        </w:numPr>
        <w:jc w:val="both"/>
        <w:rPr>
          <w:rFonts w:cstheme="minorHAnsi"/>
          <w:sz w:val="24"/>
          <w:szCs w:val="24"/>
        </w:rPr>
      </w:pPr>
      <w:r w:rsidRPr="002278BF">
        <w:rPr>
          <w:rFonts w:cstheme="minorHAnsi"/>
          <w:sz w:val="24"/>
          <w:szCs w:val="24"/>
        </w:rPr>
        <w:t>des mises en service des biens durables provisoirement stockés ;</w:t>
      </w:r>
    </w:p>
    <w:p w14:paraId="7A6C9CBC" w14:textId="77777777" w:rsidR="0078587A" w:rsidRPr="002278BF" w:rsidRDefault="00476175" w:rsidP="002278BF">
      <w:pPr>
        <w:pStyle w:val="ListParagraph"/>
        <w:numPr>
          <w:ilvl w:val="0"/>
          <w:numId w:val="143"/>
        </w:numPr>
        <w:jc w:val="both"/>
        <w:rPr>
          <w:rFonts w:cstheme="minorHAnsi"/>
          <w:sz w:val="24"/>
          <w:szCs w:val="24"/>
        </w:rPr>
      </w:pPr>
      <w:r w:rsidRPr="002278BF">
        <w:rPr>
          <w:rFonts w:cstheme="minorHAnsi"/>
          <w:sz w:val="24"/>
          <w:szCs w:val="24"/>
        </w:rPr>
        <w:t>d</w:t>
      </w:r>
      <w:r w:rsidR="0078587A" w:rsidRPr="002278BF">
        <w:rPr>
          <w:rFonts w:cstheme="minorHAnsi"/>
          <w:sz w:val="24"/>
          <w:szCs w:val="24"/>
        </w:rPr>
        <w:t>es consommations interne</w:t>
      </w:r>
      <w:r w:rsidR="00E26504" w:rsidRPr="002278BF">
        <w:rPr>
          <w:rFonts w:cstheme="minorHAnsi"/>
          <w:sz w:val="24"/>
          <w:szCs w:val="24"/>
        </w:rPr>
        <w:t>s</w:t>
      </w:r>
      <w:r w:rsidR="0078587A" w:rsidRPr="002278BF">
        <w:rPr>
          <w:rFonts w:cstheme="minorHAnsi"/>
          <w:sz w:val="24"/>
          <w:szCs w:val="24"/>
        </w:rPr>
        <w:t xml:space="preserve"> en ce qui concerne, les fournitures de bureau, les consommables informatiques, les produits d’entretien, etc.</w:t>
      </w:r>
    </w:p>
    <w:p w14:paraId="19655A47" w14:textId="77777777" w:rsidR="002278BF" w:rsidRPr="002278BF" w:rsidRDefault="002278BF" w:rsidP="002278BF">
      <w:pPr>
        <w:jc w:val="both"/>
        <w:rPr>
          <w:rFonts w:cstheme="minorHAnsi"/>
          <w:sz w:val="24"/>
          <w:szCs w:val="24"/>
        </w:rPr>
      </w:pPr>
    </w:p>
    <w:p w14:paraId="33C5C804" w14:textId="77777777" w:rsidR="0078587A" w:rsidRPr="002278BF" w:rsidRDefault="0078587A" w:rsidP="002278BF">
      <w:pPr>
        <w:jc w:val="both"/>
        <w:rPr>
          <w:rFonts w:cstheme="minorHAnsi"/>
          <w:sz w:val="24"/>
          <w:szCs w:val="24"/>
        </w:rPr>
      </w:pPr>
      <w:r w:rsidRPr="002278BF">
        <w:rPr>
          <w:rFonts w:cstheme="minorHAnsi"/>
          <w:sz w:val="24"/>
          <w:szCs w:val="24"/>
        </w:rPr>
        <w:t>Les sorties de stocks du magasin sont matérialisées par un bon de sortie</w:t>
      </w:r>
      <w:r w:rsidR="00E26504" w:rsidRPr="002278BF">
        <w:rPr>
          <w:rFonts w:cstheme="minorHAnsi"/>
          <w:sz w:val="24"/>
          <w:szCs w:val="24"/>
        </w:rPr>
        <w:t xml:space="preserve">. </w:t>
      </w:r>
      <w:r w:rsidRPr="002278BF">
        <w:rPr>
          <w:rFonts w:cstheme="minorHAnsi"/>
          <w:sz w:val="24"/>
          <w:szCs w:val="24"/>
        </w:rPr>
        <w:t>Le bon de sortie établi par le magasinier au vu d’un « ordre de sortie » émanant de l’ordonnateur matières. Peut comporter les mentions minimales suivantes :</w:t>
      </w:r>
    </w:p>
    <w:p w14:paraId="459714B3" w14:textId="77777777" w:rsidR="00476175" w:rsidRPr="002278BF" w:rsidRDefault="00476175" w:rsidP="002278BF">
      <w:pPr>
        <w:jc w:val="both"/>
        <w:rPr>
          <w:rFonts w:cstheme="minorHAnsi"/>
          <w:sz w:val="24"/>
          <w:szCs w:val="24"/>
        </w:rPr>
      </w:pPr>
    </w:p>
    <w:p w14:paraId="5001E94C" w14:textId="77777777" w:rsidR="0078587A" w:rsidRPr="002278BF" w:rsidRDefault="00476175" w:rsidP="002278BF">
      <w:pPr>
        <w:pStyle w:val="ListParagraph"/>
        <w:numPr>
          <w:ilvl w:val="0"/>
          <w:numId w:val="45"/>
        </w:numPr>
        <w:ind w:left="1134"/>
        <w:jc w:val="both"/>
        <w:rPr>
          <w:rFonts w:cstheme="minorHAnsi"/>
          <w:sz w:val="24"/>
          <w:szCs w:val="24"/>
        </w:rPr>
      </w:pPr>
      <w:r w:rsidRPr="002278BF">
        <w:rPr>
          <w:rFonts w:cstheme="minorHAnsi"/>
          <w:sz w:val="24"/>
          <w:szCs w:val="24"/>
        </w:rPr>
        <w:t>Date ;</w:t>
      </w:r>
    </w:p>
    <w:p w14:paraId="745FF361" w14:textId="77777777" w:rsidR="0078587A" w:rsidRPr="002278BF" w:rsidRDefault="0078587A" w:rsidP="002278BF">
      <w:pPr>
        <w:pStyle w:val="ListParagraph"/>
        <w:numPr>
          <w:ilvl w:val="0"/>
          <w:numId w:val="45"/>
        </w:numPr>
        <w:ind w:left="1134"/>
        <w:jc w:val="both"/>
        <w:rPr>
          <w:rFonts w:cstheme="minorHAnsi"/>
          <w:sz w:val="24"/>
          <w:szCs w:val="24"/>
        </w:rPr>
      </w:pPr>
      <w:r w:rsidRPr="002278BF">
        <w:rPr>
          <w:rFonts w:cstheme="minorHAnsi"/>
          <w:sz w:val="24"/>
          <w:szCs w:val="24"/>
        </w:rPr>
        <w:t>Le numéro de l’ordre de sortie</w:t>
      </w:r>
      <w:r w:rsidR="00476175" w:rsidRPr="002278BF">
        <w:rPr>
          <w:rFonts w:cstheme="minorHAnsi"/>
          <w:sz w:val="24"/>
          <w:szCs w:val="24"/>
        </w:rPr>
        <w:t> ;</w:t>
      </w:r>
    </w:p>
    <w:p w14:paraId="2008CA39" w14:textId="77777777" w:rsidR="0078587A" w:rsidRPr="002278BF" w:rsidRDefault="0078587A" w:rsidP="002278BF">
      <w:pPr>
        <w:pStyle w:val="ListParagraph"/>
        <w:numPr>
          <w:ilvl w:val="0"/>
          <w:numId w:val="45"/>
        </w:numPr>
        <w:ind w:left="1134"/>
        <w:jc w:val="both"/>
        <w:rPr>
          <w:rFonts w:cstheme="minorHAnsi"/>
          <w:sz w:val="24"/>
          <w:szCs w:val="24"/>
        </w:rPr>
      </w:pPr>
      <w:r w:rsidRPr="002278BF">
        <w:rPr>
          <w:rFonts w:cstheme="minorHAnsi"/>
          <w:sz w:val="24"/>
          <w:szCs w:val="24"/>
        </w:rPr>
        <w:t>Le nom et l’adresse de client (s’il s’agit des ventes</w:t>
      </w:r>
      <w:r w:rsidR="00476175" w:rsidRPr="002278BF">
        <w:rPr>
          <w:rFonts w:cstheme="minorHAnsi"/>
          <w:sz w:val="24"/>
          <w:szCs w:val="24"/>
        </w:rPr>
        <w:t> ;</w:t>
      </w:r>
    </w:p>
    <w:p w14:paraId="0C42BB76" w14:textId="77777777" w:rsidR="0078587A" w:rsidRPr="002278BF" w:rsidRDefault="0078587A" w:rsidP="002278BF">
      <w:pPr>
        <w:pStyle w:val="ListParagraph"/>
        <w:numPr>
          <w:ilvl w:val="0"/>
          <w:numId w:val="45"/>
        </w:numPr>
        <w:ind w:left="1134"/>
        <w:jc w:val="both"/>
        <w:rPr>
          <w:rFonts w:cstheme="minorHAnsi"/>
          <w:sz w:val="24"/>
          <w:szCs w:val="24"/>
        </w:rPr>
      </w:pPr>
      <w:r w:rsidRPr="002278BF">
        <w:rPr>
          <w:rFonts w:cstheme="minorHAnsi"/>
          <w:sz w:val="24"/>
          <w:szCs w:val="24"/>
        </w:rPr>
        <w:t>Les quantités sorties</w:t>
      </w:r>
      <w:r w:rsidR="00476175" w:rsidRPr="002278BF">
        <w:rPr>
          <w:rFonts w:cstheme="minorHAnsi"/>
          <w:sz w:val="24"/>
          <w:szCs w:val="24"/>
        </w:rPr>
        <w:t> ;</w:t>
      </w:r>
    </w:p>
    <w:p w14:paraId="771E4DAB" w14:textId="77777777" w:rsidR="0078587A" w:rsidRPr="002278BF" w:rsidRDefault="0078587A" w:rsidP="002278BF">
      <w:pPr>
        <w:pStyle w:val="ListParagraph"/>
        <w:numPr>
          <w:ilvl w:val="0"/>
          <w:numId w:val="45"/>
        </w:numPr>
        <w:ind w:left="1134"/>
        <w:jc w:val="both"/>
        <w:rPr>
          <w:rFonts w:cstheme="minorHAnsi"/>
          <w:sz w:val="24"/>
          <w:szCs w:val="24"/>
        </w:rPr>
      </w:pPr>
      <w:r w:rsidRPr="002278BF">
        <w:rPr>
          <w:rFonts w:cstheme="minorHAnsi"/>
          <w:sz w:val="24"/>
          <w:szCs w:val="24"/>
        </w:rPr>
        <w:t>Les prix unitaires (éventuellement)</w:t>
      </w:r>
      <w:r w:rsidR="00476175" w:rsidRPr="002278BF">
        <w:rPr>
          <w:rFonts w:cstheme="minorHAnsi"/>
          <w:sz w:val="24"/>
          <w:szCs w:val="24"/>
        </w:rPr>
        <w:t> ;</w:t>
      </w:r>
    </w:p>
    <w:p w14:paraId="609694FA" w14:textId="77777777" w:rsidR="0078587A" w:rsidRPr="002278BF" w:rsidRDefault="0078587A" w:rsidP="002278BF">
      <w:pPr>
        <w:pStyle w:val="ListParagraph"/>
        <w:numPr>
          <w:ilvl w:val="0"/>
          <w:numId w:val="45"/>
        </w:numPr>
        <w:ind w:left="1134"/>
        <w:jc w:val="both"/>
        <w:rPr>
          <w:rFonts w:cstheme="minorHAnsi"/>
          <w:sz w:val="24"/>
          <w:szCs w:val="24"/>
        </w:rPr>
      </w:pPr>
      <w:r w:rsidRPr="002278BF">
        <w:rPr>
          <w:rFonts w:cstheme="minorHAnsi"/>
          <w:sz w:val="24"/>
          <w:szCs w:val="24"/>
        </w:rPr>
        <w:t>Le prix total</w:t>
      </w:r>
      <w:r w:rsidR="00476175" w:rsidRPr="002278BF">
        <w:rPr>
          <w:rFonts w:cstheme="minorHAnsi"/>
          <w:sz w:val="24"/>
          <w:szCs w:val="24"/>
        </w:rPr>
        <w:t> ;</w:t>
      </w:r>
    </w:p>
    <w:p w14:paraId="0BDE1E67" w14:textId="77777777" w:rsidR="0078587A" w:rsidRPr="002278BF" w:rsidRDefault="0078587A" w:rsidP="002278BF">
      <w:pPr>
        <w:pStyle w:val="ListParagraph"/>
        <w:numPr>
          <w:ilvl w:val="0"/>
          <w:numId w:val="45"/>
        </w:numPr>
        <w:ind w:left="1134"/>
        <w:jc w:val="both"/>
        <w:rPr>
          <w:rFonts w:cstheme="minorHAnsi"/>
          <w:sz w:val="24"/>
          <w:szCs w:val="24"/>
        </w:rPr>
      </w:pPr>
      <w:r w:rsidRPr="002278BF">
        <w:rPr>
          <w:rFonts w:cstheme="minorHAnsi"/>
          <w:sz w:val="24"/>
          <w:szCs w:val="24"/>
        </w:rPr>
        <w:t>La signature du magasinier et du demandeur, etc.</w:t>
      </w:r>
    </w:p>
    <w:p w14:paraId="60450E96" w14:textId="77777777" w:rsidR="002278BF" w:rsidRPr="002278BF" w:rsidRDefault="002278BF" w:rsidP="002278BF">
      <w:pPr>
        <w:jc w:val="both"/>
        <w:rPr>
          <w:rFonts w:cstheme="minorHAnsi"/>
          <w:sz w:val="24"/>
          <w:szCs w:val="24"/>
        </w:rPr>
      </w:pPr>
    </w:p>
    <w:p w14:paraId="63411841" w14:textId="77777777" w:rsidR="0078587A" w:rsidRPr="002278BF" w:rsidRDefault="0078587A" w:rsidP="002278BF">
      <w:pPr>
        <w:jc w:val="both"/>
        <w:rPr>
          <w:rFonts w:cstheme="minorHAnsi"/>
          <w:sz w:val="24"/>
          <w:szCs w:val="24"/>
        </w:rPr>
      </w:pPr>
      <w:r w:rsidRPr="002278BF">
        <w:rPr>
          <w:rFonts w:cstheme="minorHAnsi"/>
          <w:sz w:val="24"/>
          <w:szCs w:val="24"/>
        </w:rPr>
        <w:t>Les sorties de stocks peuvent être valorisées selon l’une des méthodes suivantes</w:t>
      </w:r>
      <w:r w:rsidR="00476175" w:rsidRPr="002278BF">
        <w:rPr>
          <w:rFonts w:cstheme="minorHAnsi"/>
          <w:sz w:val="24"/>
          <w:szCs w:val="24"/>
        </w:rPr>
        <w:t> :</w:t>
      </w:r>
    </w:p>
    <w:p w14:paraId="534C505A" w14:textId="77777777" w:rsidR="00476175" w:rsidRPr="002278BF" w:rsidRDefault="00476175" w:rsidP="002278BF">
      <w:pPr>
        <w:jc w:val="both"/>
        <w:rPr>
          <w:rFonts w:cstheme="minorHAnsi"/>
          <w:sz w:val="24"/>
          <w:szCs w:val="24"/>
        </w:rPr>
      </w:pPr>
    </w:p>
    <w:p w14:paraId="31B36543" w14:textId="77777777" w:rsidR="0078587A" w:rsidRPr="002278BF" w:rsidRDefault="0078587A" w:rsidP="002278BF">
      <w:pPr>
        <w:pStyle w:val="ListParagraph"/>
        <w:numPr>
          <w:ilvl w:val="0"/>
          <w:numId w:val="45"/>
        </w:numPr>
        <w:ind w:left="1134"/>
        <w:jc w:val="both"/>
        <w:rPr>
          <w:rFonts w:cstheme="minorHAnsi"/>
          <w:sz w:val="24"/>
          <w:szCs w:val="24"/>
        </w:rPr>
      </w:pPr>
      <w:r w:rsidRPr="002278BF">
        <w:rPr>
          <w:rFonts w:cstheme="minorHAnsi"/>
          <w:sz w:val="24"/>
          <w:szCs w:val="24"/>
        </w:rPr>
        <w:t>Méthode du premier entré premier sorti (FIFO)</w:t>
      </w:r>
      <w:r w:rsidR="00476175" w:rsidRPr="002278BF">
        <w:rPr>
          <w:rFonts w:cstheme="minorHAnsi"/>
          <w:sz w:val="24"/>
          <w:szCs w:val="24"/>
        </w:rPr>
        <w:t> ;</w:t>
      </w:r>
    </w:p>
    <w:p w14:paraId="4A4089A4" w14:textId="77777777" w:rsidR="0078587A" w:rsidRPr="002278BF" w:rsidRDefault="0078587A" w:rsidP="002278BF">
      <w:pPr>
        <w:pStyle w:val="ListParagraph"/>
        <w:numPr>
          <w:ilvl w:val="0"/>
          <w:numId w:val="45"/>
        </w:numPr>
        <w:ind w:left="1134"/>
        <w:jc w:val="both"/>
        <w:rPr>
          <w:rFonts w:cstheme="minorHAnsi"/>
          <w:sz w:val="24"/>
          <w:szCs w:val="24"/>
        </w:rPr>
      </w:pPr>
      <w:r w:rsidRPr="002278BF">
        <w:rPr>
          <w:rFonts w:cstheme="minorHAnsi"/>
          <w:sz w:val="24"/>
          <w:szCs w:val="24"/>
        </w:rPr>
        <w:t>Méthode du dernier entré premier sorti (LIFO)</w:t>
      </w:r>
      <w:r w:rsidR="00476175" w:rsidRPr="002278BF">
        <w:rPr>
          <w:rFonts w:cstheme="minorHAnsi"/>
          <w:sz w:val="24"/>
          <w:szCs w:val="24"/>
        </w:rPr>
        <w:t> ;</w:t>
      </w:r>
    </w:p>
    <w:p w14:paraId="28ED2B4D" w14:textId="77777777" w:rsidR="0078587A" w:rsidRPr="002278BF" w:rsidRDefault="0078587A" w:rsidP="002278BF">
      <w:pPr>
        <w:pStyle w:val="ListParagraph"/>
        <w:numPr>
          <w:ilvl w:val="0"/>
          <w:numId w:val="45"/>
        </w:numPr>
        <w:ind w:left="1134"/>
        <w:jc w:val="both"/>
        <w:rPr>
          <w:rFonts w:cstheme="minorHAnsi"/>
          <w:sz w:val="24"/>
          <w:szCs w:val="24"/>
        </w:rPr>
      </w:pPr>
      <w:r w:rsidRPr="002278BF">
        <w:rPr>
          <w:rFonts w:cstheme="minorHAnsi"/>
          <w:sz w:val="24"/>
          <w:szCs w:val="24"/>
        </w:rPr>
        <w:t>Méthode du coût moyen pondéré de la période</w:t>
      </w:r>
      <w:r w:rsidR="00476175" w:rsidRPr="002278BF">
        <w:rPr>
          <w:rFonts w:cstheme="minorHAnsi"/>
          <w:sz w:val="24"/>
          <w:szCs w:val="24"/>
        </w:rPr>
        <w:t> ;</w:t>
      </w:r>
    </w:p>
    <w:p w14:paraId="2DA2F0D5" w14:textId="77777777" w:rsidR="00DD797C" w:rsidRPr="002278BF" w:rsidRDefault="0078587A" w:rsidP="002278BF">
      <w:pPr>
        <w:pStyle w:val="ListParagraph"/>
        <w:numPr>
          <w:ilvl w:val="0"/>
          <w:numId w:val="45"/>
        </w:numPr>
        <w:ind w:left="1134"/>
        <w:jc w:val="both"/>
        <w:rPr>
          <w:rFonts w:cstheme="minorHAnsi"/>
          <w:sz w:val="24"/>
          <w:szCs w:val="24"/>
        </w:rPr>
      </w:pPr>
      <w:r w:rsidRPr="002278BF">
        <w:rPr>
          <w:rFonts w:cstheme="minorHAnsi"/>
          <w:sz w:val="24"/>
          <w:szCs w:val="24"/>
        </w:rPr>
        <w:t>Méthode du coût moyen pondéré après chaque entrée.</w:t>
      </w:r>
    </w:p>
    <w:p w14:paraId="5EFDD645" w14:textId="77777777" w:rsidR="00DD797C" w:rsidRPr="002278BF" w:rsidRDefault="00DD797C" w:rsidP="002278BF">
      <w:pPr>
        <w:pStyle w:val="ListParagraph"/>
        <w:ind w:left="1134"/>
        <w:jc w:val="both"/>
        <w:rPr>
          <w:rFonts w:cstheme="minorHAnsi"/>
          <w:sz w:val="24"/>
          <w:szCs w:val="24"/>
        </w:rPr>
      </w:pPr>
    </w:p>
    <w:p w14:paraId="4B120C6D" w14:textId="77777777" w:rsidR="0078587A" w:rsidRPr="002278BF" w:rsidRDefault="0078587A" w:rsidP="002278BF">
      <w:pPr>
        <w:pStyle w:val="ListParagraph"/>
        <w:numPr>
          <w:ilvl w:val="0"/>
          <w:numId w:val="53"/>
        </w:numPr>
        <w:rPr>
          <w:rFonts w:cstheme="minorHAnsi"/>
          <w:b/>
          <w:sz w:val="24"/>
          <w:szCs w:val="24"/>
        </w:rPr>
      </w:pPr>
      <w:r w:rsidRPr="002278BF">
        <w:rPr>
          <w:rFonts w:cstheme="minorHAnsi"/>
          <w:b/>
          <w:sz w:val="24"/>
          <w:szCs w:val="24"/>
        </w:rPr>
        <w:t>Valorisation des sorties de stocks</w:t>
      </w:r>
    </w:p>
    <w:p w14:paraId="544D848E" w14:textId="77777777" w:rsidR="002278BF" w:rsidRPr="002278BF" w:rsidRDefault="002278BF" w:rsidP="002278BF">
      <w:pPr>
        <w:jc w:val="both"/>
        <w:rPr>
          <w:rFonts w:cstheme="minorHAnsi"/>
          <w:sz w:val="24"/>
          <w:szCs w:val="24"/>
        </w:rPr>
      </w:pPr>
    </w:p>
    <w:p w14:paraId="0E739901" w14:textId="77777777" w:rsidR="0078587A" w:rsidRPr="002278BF" w:rsidRDefault="0078587A" w:rsidP="002278BF">
      <w:pPr>
        <w:jc w:val="both"/>
        <w:rPr>
          <w:rFonts w:cstheme="minorHAnsi"/>
          <w:sz w:val="24"/>
          <w:szCs w:val="24"/>
        </w:rPr>
      </w:pPr>
      <w:r w:rsidRPr="002278BF">
        <w:rPr>
          <w:rFonts w:cstheme="minorHAnsi"/>
          <w:sz w:val="24"/>
          <w:szCs w:val="24"/>
        </w:rPr>
        <w:t>Parmi les différentes méthodes de valorisation des stocks deux méthodes bien connues des entreprises et institutions peuvent être retenu il s’agit notamment :</w:t>
      </w:r>
    </w:p>
    <w:p w14:paraId="03C161F5" w14:textId="77777777" w:rsidR="00476175" w:rsidRPr="002278BF" w:rsidRDefault="00476175" w:rsidP="002278BF">
      <w:pPr>
        <w:jc w:val="both"/>
        <w:rPr>
          <w:rFonts w:cstheme="minorHAnsi"/>
          <w:sz w:val="24"/>
          <w:szCs w:val="24"/>
        </w:rPr>
      </w:pPr>
    </w:p>
    <w:p w14:paraId="2CD79606" w14:textId="77777777" w:rsidR="0078587A" w:rsidRPr="002278BF" w:rsidRDefault="00476175" w:rsidP="002278BF">
      <w:pPr>
        <w:pStyle w:val="ListParagraph"/>
        <w:numPr>
          <w:ilvl w:val="0"/>
          <w:numId w:val="45"/>
        </w:numPr>
        <w:jc w:val="both"/>
        <w:rPr>
          <w:rFonts w:cstheme="minorHAnsi"/>
          <w:sz w:val="24"/>
          <w:szCs w:val="24"/>
        </w:rPr>
      </w:pPr>
      <w:r w:rsidRPr="002278BF">
        <w:rPr>
          <w:rFonts w:cstheme="minorHAnsi"/>
          <w:sz w:val="24"/>
          <w:szCs w:val="24"/>
        </w:rPr>
        <w:t>d</w:t>
      </w:r>
      <w:r w:rsidR="0078587A" w:rsidRPr="002278BF">
        <w:rPr>
          <w:rFonts w:cstheme="minorHAnsi"/>
          <w:sz w:val="24"/>
          <w:szCs w:val="24"/>
        </w:rPr>
        <w:t>e la méthode « Premier entré-Premier sorti en abrégé PEPS (ou en anglais First in first out</w:t>
      </w:r>
      <w:r w:rsidR="00E26504" w:rsidRPr="002278BF">
        <w:rPr>
          <w:rFonts w:cstheme="minorHAnsi"/>
          <w:sz w:val="24"/>
          <w:szCs w:val="24"/>
        </w:rPr>
        <w:t> :</w:t>
      </w:r>
      <w:r w:rsidR="0078587A" w:rsidRPr="002278BF">
        <w:rPr>
          <w:rFonts w:cstheme="minorHAnsi"/>
          <w:sz w:val="24"/>
          <w:szCs w:val="24"/>
        </w:rPr>
        <w:t xml:space="preserve"> FIFO) </w:t>
      </w:r>
    </w:p>
    <w:p w14:paraId="65A3297D" w14:textId="77777777" w:rsidR="0078587A" w:rsidRPr="002278BF" w:rsidRDefault="00476175" w:rsidP="002278BF">
      <w:pPr>
        <w:pStyle w:val="ListParagraph"/>
        <w:numPr>
          <w:ilvl w:val="0"/>
          <w:numId w:val="45"/>
        </w:numPr>
        <w:jc w:val="both"/>
        <w:rPr>
          <w:rFonts w:cstheme="minorHAnsi"/>
          <w:sz w:val="24"/>
          <w:szCs w:val="24"/>
        </w:rPr>
      </w:pPr>
      <w:r w:rsidRPr="002278BF">
        <w:rPr>
          <w:rFonts w:cstheme="minorHAnsi"/>
          <w:sz w:val="24"/>
          <w:szCs w:val="24"/>
        </w:rPr>
        <w:t>e</w:t>
      </w:r>
      <w:r w:rsidR="0078587A" w:rsidRPr="002278BF">
        <w:rPr>
          <w:rFonts w:cstheme="minorHAnsi"/>
          <w:sz w:val="24"/>
          <w:szCs w:val="24"/>
        </w:rPr>
        <w:t>t de la méthode du coût moyen pondéré en abrégé (CMP)</w:t>
      </w:r>
    </w:p>
    <w:p w14:paraId="3F7B7AED" w14:textId="77777777" w:rsidR="0078587A" w:rsidRPr="002278BF" w:rsidRDefault="0078587A" w:rsidP="002278BF">
      <w:pPr>
        <w:jc w:val="both"/>
        <w:rPr>
          <w:rFonts w:cstheme="minorHAnsi"/>
          <w:sz w:val="24"/>
          <w:szCs w:val="24"/>
        </w:rPr>
      </w:pPr>
    </w:p>
    <w:p w14:paraId="7F2799C1" w14:textId="77777777" w:rsidR="0078587A" w:rsidRPr="002278BF" w:rsidRDefault="0078587A" w:rsidP="002278BF">
      <w:pPr>
        <w:pStyle w:val="ListParagraph"/>
        <w:numPr>
          <w:ilvl w:val="0"/>
          <w:numId w:val="53"/>
        </w:numPr>
        <w:jc w:val="both"/>
        <w:rPr>
          <w:rFonts w:cstheme="minorHAnsi"/>
          <w:sz w:val="24"/>
          <w:szCs w:val="24"/>
        </w:rPr>
      </w:pPr>
      <w:r w:rsidRPr="002278BF">
        <w:rPr>
          <w:rFonts w:cstheme="minorHAnsi"/>
          <w:b/>
          <w:sz w:val="24"/>
          <w:szCs w:val="24"/>
        </w:rPr>
        <w:t>L’amortissement les biens matériels de l’Eta</w:t>
      </w:r>
      <w:r w:rsidRPr="002278BF">
        <w:rPr>
          <w:rFonts w:cstheme="minorHAnsi"/>
          <w:sz w:val="24"/>
          <w:szCs w:val="24"/>
        </w:rPr>
        <w:t>t servent à l’activité de l’Administration publique pendant un temps plus ou moins long. Ces matières perdent avec le temps leur valeur d’usage, soit par usure ou détérioration, soit pour d’autres causes (obsolescence)</w:t>
      </w:r>
      <w:r w:rsidR="00476175" w:rsidRPr="002278BF">
        <w:rPr>
          <w:rFonts w:cstheme="minorHAnsi"/>
          <w:sz w:val="24"/>
          <w:szCs w:val="24"/>
        </w:rPr>
        <w:t>.</w:t>
      </w:r>
    </w:p>
    <w:p w14:paraId="2D428224" w14:textId="77777777" w:rsidR="00476175" w:rsidRPr="002278BF" w:rsidRDefault="00476175" w:rsidP="002278BF">
      <w:pPr>
        <w:pStyle w:val="ListParagraph"/>
        <w:rPr>
          <w:rFonts w:cstheme="minorHAnsi"/>
          <w:sz w:val="24"/>
          <w:szCs w:val="24"/>
        </w:rPr>
      </w:pPr>
    </w:p>
    <w:p w14:paraId="6B8770D3" w14:textId="77777777" w:rsidR="0078587A" w:rsidRPr="002278BF" w:rsidRDefault="0078587A" w:rsidP="002278BF">
      <w:pPr>
        <w:ind w:left="709"/>
        <w:jc w:val="both"/>
        <w:rPr>
          <w:rFonts w:cstheme="minorHAnsi"/>
          <w:sz w:val="24"/>
          <w:szCs w:val="24"/>
        </w:rPr>
      </w:pPr>
      <w:r w:rsidRPr="002278BF">
        <w:rPr>
          <w:rFonts w:cstheme="minorHAnsi"/>
          <w:sz w:val="24"/>
          <w:szCs w:val="24"/>
        </w:rPr>
        <w:t>Ainsi, pour y faire face l’administration choisit de constater à la fin de chaque année budgétaire cette porte de valeur. C’est ce qui</w:t>
      </w:r>
      <w:r w:rsidR="00DD797C" w:rsidRPr="002278BF">
        <w:rPr>
          <w:rFonts w:cstheme="minorHAnsi"/>
          <w:sz w:val="24"/>
          <w:szCs w:val="24"/>
        </w:rPr>
        <w:t xml:space="preserve"> constitue un « amortissement »</w:t>
      </w:r>
      <w:r w:rsidR="00476175" w:rsidRPr="002278BF">
        <w:rPr>
          <w:rFonts w:cstheme="minorHAnsi"/>
          <w:sz w:val="24"/>
          <w:szCs w:val="24"/>
        </w:rPr>
        <w:t>.</w:t>
      </w:r>
    </w:p>
    <w:p w14:paraId="46002F03" w14:textId="77777777" w:rsidR="00DD797C" w:rsidRPr="002278BF" w:rsidRDefault="00DD797C" w:rsidP="002278BF">
      <w:pPr>
        <w:ind w:left="709"/>
        <w:rPr>
          <w:rFonts w:cstheme="minorHAnsi"/>
          <w:sz w:val="24"/>
          <w:szCs w:val="24"/>
        </w:rPr>
      </w:pPr>
    </w:p>
    <w:p w14:paraId="10185059" w14:textId="77777777" w:rsidR="0078587A" w:rsidRPr="002278BF" w:rsidRDefault="0078587A" w:rsidP="002278BF">
      <w:pPr>
        <w:pStyle w:val="ListParagraph"/>
        <w:numPr>
          <w:ilvl w:val="0"/>
          <w:numId w:val="54"/>
        </w:numPr>
        <w:ind w:left="1134"/>
        <w:rPr>
          <w:rFonts w:cstheme="minorHAnsi"/>
          <w:b/>
          <w:sz w:val="24"/>
          <w:szCs w:val="24"/>
        </w:rPr>
      </w:pPr>
      <w:r w:rsidRPr="002278BF">
        <w:rPr>
          <w:rFonts w:cstheme="minorHAnsi"/>
          <w:b/>
          <w:sz w:val="24"/>
          <w:szCs w:val="24"/>
        </w:rPr>
        <w:t>La méthode d’amortissement</w:t>
      </w:r>
    </w:p>
    <w:p w14:paraId="0FCF1A09" w14:textId="77777777" w:rsidR="00476175" w:rsidRPr="002278BF" w:rsidRDefault="00476175" w:rsidP="002278BF">
      <w:pPr>
        <w:rPr>
          <w:rFonts w:cstheme="minorHAnsi"/>
          <w:b/>
          <w:sz w:val="24"/>
          <w:szCs w:val="24"/>
        </w:rPr>
      </w:pPr>
    </w:p>
    <w:p w14:paraId="17268B7C" w14:textId="77777777" w:rsidR="0078587A" w:rsidRPr="002278BF" w:rsidRDefault="0078587A" w:rsidP="002278BF">
      <w:pPr>
        <w:jc w:val="both"/>
        <w:rPr>
          <w:rFonts w:cstheme="minorHAnsi"/>
          <w:sz w:val="24"/>
          <w:szCs w:val="24"/>
        </w:rPr>
      </w:pPr>
      <w:r w:rsidRPr="002278BF">
        <w:rPr>
          <w:rFonts w:cstheme="minorHAnsi"/>
          <w:sz w:val="24"/>
          <w:szCs w:val="24"/>
        </w:rPr>
        <w:t>Selon les textes en vigueur en Guinée et conformément à la méthode d’amortissement, les amortissements ne peuvent être pratiqu</w:t>
      </w:r>
      <w:r w:rsidR="00E26504" w:rsidRPr="002278BF">
        <w:rPr>
          <w:rFonts w:cstheme="minorHAnsi"/>
          <w:sz w:val="24"/>
          <w:szCs w:val="24"/>
        </w:rPr>
        <w:t>és</w:t>
      </w:r>
      <w:r w:rsidR="00476175" w:rsidRPr="002278BF">
        <w:rPr>
          <w:rFonts w:cstheme="minorHAnsi"/>
          <w:sz w:val="24"/>
          <w:szCs w:val="24"/>
        </w:rPr>
        <w:t xml:space="preserve"> </w:t>
      </w:r>
      <w:r w:rsidRPr="002278BF">
        <w:rPr>
          <w:rFonts w:cstheme="minorHAnsi"/>
          <w:sz w:val="24"/>
          <w:szCs w:val="24"/>
        </w:rPr>
        <w:t>que selon le mode linéaire pour</w:t>
      </w:r>
      <w:r w:rsidR="00E26504" w:rsidRPr="002278BF">
        <w:rPr>
          <w:rFonts w:cstheme="minorHAnsi"/>
          <w:sz w:val="24"/>
          <w:szCs w:val="24"/>
        </w:rPr>
        <w:t xml:space="preserve"> à</w:t>
      </w:r>
      <w:r w:rsidRPr="002278BF">
        <w:rPr>
          <w:rFonts w:cstheme="minorHAnsi"/>
          <w:sz w:val="24"/>
          <w:szCs w:val="24"/>
        </w:rPr>
        <w:t xml:space="preserve"> de la date de mise en service des biens</w:t>
      </w:r>
      <w:r w:rsidR="00476175" w:rsidRPr="002278BF">
        <w:rPr>
          <w:rFonts w:cstheme="minorHAnsi"/>
          <w:sz w:val="24"/>
          <w:szCs w:val="24"/>
        </w:rPr>
        <w:t>.</w:t>
      </w:r>
    </w:p>
    <w:p w14:paraId="3CC1E113" w14:textId="77777777" w:rsidR="00476175" w:rsidRPr="002278BF" w:rsidRDefault="00476175" w:rsidP="002278BF">
      <w:pPr>
        <w:jc w:val="both"/>
        <w:rPr>
          <w:rFonts w:cstheme="minorHAnsi"/>
          <w:sz w:val="24"/>
          <w:szCs w:val="24"/>
        </w:rPr>
      </w:pPr>
    </w:p>
    <w:p w14:paraId="74E46540" w14:textId="77777777" w:rsidR="0078587A" w:rsidRPr="002278BF" w:rsidRDefault="0078587A" w:rsidP="002278BF">
      <w:pPr>
        <w:jc w:val="both"/>
        <w:rPr>
          <w:rFonts w:cstheme="minorHAnsi"/>
          <w:sz w:val="24"/>
          <w:szCs w:val="24"/>
        </w:rPr>
      </w:pPr>
      <w:r w:rsidRPr="002278BF">
        <w:rPr>
          <w:rFonts w:cstheme="minorHAnsi"/>
          <w:sz w:val="24"/>
          <w:szCs w:val="24"/>
        </w:rPr>
        <w:t>En effet, le mode linéaire préconise que pour les biens en cours d’exercice, l’amortissement de la première année soit calculé proportionnellement sur la période courue de la date d’acquisition à la date de clôture de l’exercice.  Les mois étant calculés pour trente (30) jours, l’amortissement linéaire ou constant est déterminé par le rapport de la valeur d’acquisition du bien sur sa durée probable d’utilisation.</w:t>
      </w:r>
    </w:p>
    <w:p w14:paraId="790D2FCC" w14:textId="77777777" w:rsidR="00476175" w:rsidRPr="002278BF" w:rsidRDefault="00476175" w:rsidP="002278BF">
      <w:pPr>
        <w:jc w:val="both"/>
        <w:rPr>
          <w:rFonts w:cstheme="minorHAnsi"/>
          <w:sz w:val="24"/>
          <w:szCs w:val="24"/>
        </w:rPr>
      </w:pPr>
    </w:p>
    <w:p w14:paraId="09EFA684" w14:textId="77777777" w:rsidR="0078587A" w:rsidRPr="002278BF" w:rsidRDefault="0078587A" w:rsidP="002278BF">
      <w:pPr>
        <w:jc w:val="both"/>
        <w:rPr>
          <w:rFonts w:cstheme="minorHAnsi"/>
          <w:sz w:val="24"/>
          <w:szCs w:val="24"/>
        </w:rPr>
      </w:pPr>
      <w:r w:rsidRPr="002278BF">
        <w:rPr>
          <w:rFonts w:cstheme="minorHAnsi"/>
          <w:sz w:val="24"/>
          <w:szCs w:val="24"/>
        </w:rPr>
        <w:t>Il est également calculé en appliquant à la valeur d’acquisition, le taux d’amortissement obtenu en divisant 100 par le nombre d’années de la durée de vie pr</w:t>
      </w:r>
      <w:r w:rsidR="00476175" w:rsidRPr="002278BF">
        <w:rPr>
          <w:rFonts w:cstheme="minorHAnsi"/>
          <w:sz w:val="24"/>
          <w:szCs w:val="24"/>
        </w:rPr>
        <w:t>obable.</w:t>
      </w:r>
    </w:p>
    <w:p w14:paraId="49D3BDBD" w14:textId="77777777" w:rsidR="00476175" w:rsidRPr="002278BF" w:rsidRDefault="00476175" w:rsidP="002278BF">
      <w:pPr>
        <w:jc w:val="both"/>
        <w:rPr>
          <w:rFonts w:cstheme="minorHAnsi"/>
          <w:sz w:val="24"/>
          <w:szCs w:val="24"/>
        </w:rPr>
      </w:pPr>
    </w:p>
    <w:p w14:paraId="5B22E6CE" w14:textId="77777777" w:rsidR="0078587A" w:rsidRPr="002278BF" w:rsidRDefault="0078587A" w:rsidP="002278BF">
      <w:pPr>
        <w:jc w:val="both"/>
        <w:rPr>
          <w:rFonts w:cstheme="minorHAnsi"/>
          <w:b/>
          <w:bCs/>
          <w:sz w:val="24"/>
          <w:szCs w:val="24"/>
        </w:rPr>
      </w:pPr>
      <w:r w:rsidRPr="002278BF">
        <w:rPr>
          <w:rFonts w:cstheme="minorHAnsi"/>
          <w:b/>
          <w:bCs/>
          <w:sz w:val="24"/>
          <w:szCs w:val="24"/>
        </w:rPr>
        <w:t>NB : les autres formes d’amortissement sont :</w:t>
      </w:r>
    </w:p>
    <w:p w14:paraId="64FD634C" w14:textId="77777777" w:rsidR="00476175" w:rsidRPr="002278BF" w:rsidRDefault="00476175" w:rsidP="002278BF">
      <w:pPr>
        <w:jc w:val="both"/>
        <w:rPr>
          <w:rFonts w:cstheme="minorHAnsi"/>
          <w:sz w:val="24"/>
          <w:szCs w:val="24"/>
        </w:rPr>
      </w:pPr>
    </w:p>
    <w:p w14:paraId="67D73B1D" w14:textId="77777777" w:rsidR="0078587A" w:rsidRPr="002278BF" w:rsidRDefault="00476175" w:rsidP="002278BF">
      <w:pPr>
        <w:pStyle w:val="ListParagraph"/>
        <w:numPr>
          <w:ilvl w:val="0"/>
          <w:numId w:val="55"/>
        </w:numPr>
        <w:ind w:left="1134"/>
        <w:jc w:val="both"/>
        <w:rPr>
          <w:rFonts w:cstheme="minorHAnsi"/>
          <w:sz w:val="24"/>
          <w:szCs w:val="24"/>
        </w:rPr>
      </w:pPr>
      <w:r w:rsidRPr="002278BF">
        <w:rPr>
          <w:rFonts w:cstheme="minorHAnsi"/>
          <w:sz w:val="24"/>
          <w:szCs w:val="24"/>
        </w:rPr>
        <w:t>L’amortissement dégressif ;</w:t>
      </w:r>
    </w:p>
    <w:p w14:paraId="4703C5F0" w14:textId="77777777" w:rsidR="0078587A" w:rsidRPr="002278BF" w:rsidRDefault="0078587A" w:rsidP="002278BF">
      <w:pPr>
        <w:pStyle w:val="ListParagraph"/>
        <w:numPr>
          <w:ilvl w:val="0"/>
          <w:numId w:val="55"/>
        </w:numPr>
        <w:ind w:left="1134"/>
        <w:jc w:val="both"/>
        <w:rPr>
          <w:rFonts w:cstheme="minorHAnsi"/>
          <w:sz w:val="24"/>
          <w:szCs w:val="24"/>
        </w:rPr>
      </w:pPr>
      <w:r w:rsidRPr="002278BF">
        <w:rPr>
          <w:rFonts w:cstheme="minorHAnsi"/>
          <w:sz w:val="24"/>
          <w:szCs w:val="24"/>
        </w:rPr>
        <w:t>L’amortissement variable ou proportionnel à l’utilisation (heures, kilomètres, etc…)</w:t>
      </w:r>
      <w:r w:rsidR="00476175" w:rsidRPr="002278BF">
        <w:rPr>
          <w:rFonts w:cstheme="minorHAnsi"/>
          <w:sz w:val="24"/>
          <w:szCs w:val="24"/>
        </w:rPr>
        <w:t> ;</w:t>
      </w:r>
    </w:p>
    <w:p w14:paraId="76CD726F" w14:textId="77777777" w:rsidR="0078587A" w:rsidRPr="002278BF" w:rsidRDefault="0078587A" w:rsidP="002278BF">
      <w:pPr>
        <w:pStyle w:val="ListParagraph"/>
        <w:numPr>
          <w:ilvl w:val="0"/>
          <w:numId w:val="55"/>
        </w:numPr>
        <w:ind w:left="1134"/>
        <w:jc w:val="both"/>
        <w:rPr>
          <w:rFonts w:cstheme="minorHAnsi"/>
          <w:sz w:val="24"/>
          <w:szCs w:val="24"/>
        </w:rPr>
      </w:pPr>
      <w:r w:rsidRPr="002278BF">
        <w:rPr>
          <w:rFonts w:cstheme="minorHAnsi"/>
          <w:sz w:val="24"/>
          <w:szCs w:val="24"/>
        </w:rPr>
        <w:t>Les amortissements accélérés ou spéciaux.</w:t>
      </w:r>
    </w:p>
    <w:p w14:paraId="42ABFBE5" w14:textId="77777777" w:rsidR="0078587A" w:rsidRPr="002278BF" w:rsidRDefault="0078587A" w:rsidP="002278BF">
      <w:pPr>
        <w:pStyle w:val="ListParagraph"/>
        <w:ind w:left="825"/>
        <w:jc w:val="both"/>
        <w:rPr>
          <w:rFonts w:cstheme="minorHAnsi"/>
          <w:sz w:val="24"/>
          <w:szCs w:val="24"/>
        </w:rPr>
      </w:pPr>
    </w:p>
    <w:p w14:paraId="5AEB4580" w14:textId="77777777" w:rsidR="0078587A" w:rsidRPr="002278BF" w:rsidRDefault="0078587A" w:rsidP="002278BF">
      <w:pPr>
        <w:pStyle w:val="ListParagraph"/>
        <w:numPr>
          <w:ilvl w:val="0"/>
          <w:numId w:val="54"/>
        </w:numPr>
        <w:ind w:left="1134"/>
        <w:rPr>
          <w:rFonts w:cstheme="minorHAnsi"/>
          <w:b/>
          <w:sz w:val="24"/>
          <w:szCs w:val="24"/>
        </w:rPr>
      </w:pPr>
      <w:r w:rsidRPr="002278BF">
        <w:rPr>
          <w:rFonts w:cstheme="minorHAnsi"/>
          <w:b/>
          <w:sz w:val="24"/>
          <w:szCs w:val="24"/>
        </w:rPr>
        <w:t xml:space="preserve">Taux et annuités d’amortissement </w:t>
      </w:r>
    </w:p>
    <w:p w14:paraId="0ED61A04" w14:textId="77777777" w:rsidR="00476175" w:rsidRPr="002278BF" w:rsidRDefault="00476175" w:rsidP="002278BF">
      <w:pPr>
        <w:rPr>
          <w:rFonts w:cstheme="minorHAnsi"/>
          <w:b/>
          <w:sz w:val="24"/>
          <w:szCs w:val="24"/>
        </w:rPr>
      </w:pPr>
    </w:p>
    <w:p w14:paraId="46B0CF1D" w14:textId="77777777" w:rsidR="0078587A" w:rsidRPr="002278BF" w:rsidRDefault="0078587A" w:rsidP="002278BF">
      <w:pPr>
        <w:jc w:val="both"/>
        <w:rPr>
          <w:rFonts w:cstheme="minorHAnsi"/>
          <w:sz w:val="24"/>
          <w:szCs w:val="24"/>
        </w:rPr>
      </w:pPr>
      <w:r w:rsidRPr="002278BF">
        <w:rPr>
          <w:rFonts w:cstheme="minorHAnsi"/>
          <w:sz w:val="24"/>
          <w:szCs w:val="24"/>
        </w:rPr>
        <w:t>L’annuité est l’amortisseme</w:t>
      </w:r>
      <w:r w:rsidR="00476175" w:rsidRPr="002278BF">
        <w:rPr>
          <w:rFonts w:cstheme="minorHAnsi"/>
          <w:sz w:val="24"/>
          <w:szCs w:val="24"/>
        </w:rPr>
        <w:t xml:space="preserve">nt pratique sur l’année entière. </w:t>
      </w:r>
      <w:r w:rsidRPr="002278BF">
        <w:rPr>
          <w:rFonts w:cstheme="minorHAnsi"/>
          <w:sz w:val="24"/>
          <w:szCs w:val="24"/>
        </w:rPr>
        <w:t>L’annuité d’amortissement ainsi calculée est normalement constante sur la durée d’utilisation et la valeur résiduelle est nulle à la fin e</w:t>
      </w:r>
      <w:r w:rsidR="00476175" w:rsidRPr="002278BF">
        <w:rPr>
          <w:rFonts w:cstheme="minorHAnsi"/>
          <w:sz w:val="24"/>
          <w:szCs w:val="24"/>
        </w:rPr>
        <w:t>st nulle à la fin de la période.</w:t>
      </w:r>
    </w:p>
    <w:p w14:paraId="08066634" w14:textId="77777777" w:rsidR="00476175" w:rsidRPr="002278BF" w:rsidRDefault="00476175" w:rsidP="002278BF">
      <w:pPr>
        <w:jc w:val="both"/>
        <w:rPr>
          <w:rFonts w:cstheme="minorHAnsi"/>
          <w:sz w:val="24"/>
          <w:szCs w:val="24"/>
        </w:rPr>
      </w:pPr>
    </w:p>
    <w:p w14:paraId="788B841F" w14:textId="35535529" w:rsidR="0078587A" w:rsidRPr="002278BF" w:rsidRDefault="0078587A" w:rsidP="002278BF">
      <w:pPr>
        <w:jc w:val="both"/>
        <w:rPr>
          <w:rFonts w:cstheme="minorHAnsi"/>
          <w:sz w:val="24"/>
          <w:szCs w:val="24"/>
        </w:rPr>
      </w:pPr>
      <w:r w:rsidRPr="002278BF">
        <w:rPr>
          <w:rFonts w:cstheme="minorHAnsi"/>
          <w:sz w:val="24"/>
          <w:szCs w:val="24"/>
        </w:rPr>
        <w:t>Les différents taux d’amortissement sont définis par la réglementation en vigueur</w:t>
      </w:r>
      <w:r w:rsidR="007A1979" w:rsidRPr="002278BF">
        <w:rPr>
          <w:rFonts w:cstheme="minorHAnsi"/>
          <w:sz w:val="24"/>
          <w:szCs w:val="24"/>
        </w:rPr>
        <w:t>.</w:t>
      </w:r>
    </w:p>
    <w:p w14:paraId="1B58920C" w14:textId="77777777" w:rsidR="0078587A" w:rsidRPr="001F2F7B" w:rsidRDefault="0078587A" w:rsidP="0078587A">
      <w:pPr>
        <w:rPr>
          <w:rFonts w:ascii="Calibri" w:hAnsi="Calibri" w:cstheme="minorHAnsi"/>
          <w:sz w:val="24"/>
          <w:szCs w:val="24"/>
        </w:rPr>
      </w:pPr>
    </w:p>
    <w:p w14:paraId="2FE7A8B5" w14:textId="77777777" w:rsidR="0078587A" w:rsidRPr="001F2F7B" w:rsidRDefault="0078587A" w:rsidP="0078587A">
      <w:pPr>
        <w:rPr>
          <w:rFonts w:ascii="Calibri" w:hAnsi="Calibri" w:cstheme="minorHAnsi"/>
          <w:sz w:val="24"/>
          <w:szCs w:val="24"/>
        </w:rPr>
      </w:pPr>
      <w:r w:rsidRPr="001F2F7B">
        <w:rPr>
          <w:rFonts w:ascii="Calibri" w:hAnsi="Calibri" w:cstheme="minorHAnsi"/>
          <w:sz w:val="24"/>
          <w:szCs w:val="24"/>
        </w:rPr>
        <w:br w:type="page"/>
      </w:r>
    </w:p>
    <w:p w14:paraId="653FF321" w14:textId="2A5ADBD2" w:rsidR="0078587A" w:rsidRPr="008C3070" w:rsidRDefault="00195DB1" w:rsidP="003726DD">
      <w:pPr>
        <w:pStyle w:val="Heading2"/>
        <w:numPr>
          <w:ilvl w:val="0"/>
          <w:numId w:val="247"/>
        </w:numPr>
        <w:rPr>
          <w:rFonts w:asciiTheme="minorHAnsi" w:hAnsiTheme="minorHAnsi"/>
          <w:color w:val="auto"/>
        </w:rPr>
      </w:pPr>
      <w:bookmarkStart w:id="401" w:name="_Toc502425863"/>
      <w:bookmarkStart w:id="402" w:name="_Toc503267891"/>
      <w:bookmarkStart w:id="403" w:name="_Toc517961366"/>
      <w:bookmarkStart w:id="404" w:name="_Toc521641586"/>
      <w:r w:rsidRPr="008C3070">
        <w:rPr>
          <w:rFonts w:asciiTheme="minorHAnsi" w:hAnsiTheme="minorHAnsi"/>
          <w:color w:val="auto"/>
        </w:rPr>
        <w:t>PROCÉDURES</w:t>
      </w:r>
      <w:r w:rsidR="0078587A" w:rsidRPr="008C3070">
        <w:rPr>
          <w:rFonts w:asciiTheme="minorHAnsi" w:hAnsiTheme="minorHAnsi"/>
          <w:color w:val="auto"/>
        </w:rPr>
        <w:t xml:space="preserve"> DE REFORME</w:t>
      </w:r>
      <w:bookmarkEnd w:id="401"/>
      <w:bookmarkEnd w:id="402"/>
      <w:bookmarkEnd w:id="403"/>
      <w:bookmarkEnd w:id="404"/>
    </w:p>
    <w:p w14:paraId="615F2ED9" w14:textId="77777777" w:rsidR="00DD797C" w:rsidRPr="001F2F7B" w:rsidRDefault="00DD797C" w:rsidP="0078587A">
      <w:pPr>
        <w:rPr>
          <w:rFonts w:ascii="Calibri" w:hAnsi="Calibri" w:cstheme="minorHAnsi"/>
          <w:b/>
          <w:sz w:val="24"/>
          <w:szCs w:val="24"/>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426"/>
        <w:gridCol w:w="5608"/>
        <w:gridCol w:w="1874"/>
      </w:tblGrid>
      <w:tr w:rsidR="00F133E5" w:rsidRPr="001F2F7B" w14:paraId="3472C60A" w14:textId="77777777" w:rsidTr="00476175">
        <w:trPr>
          <w:jc w:val="center"/>
        </w:trPr>
        <w:tc>
          <w:tcPr>
            <w:tcW w:w="2426" w:type="dxa"/>
            <w:shd w:val="clear" w:color="auto" w:fill="DEEAF6" w:themeFill="accent1" w:themeFillTint="33"/>
            <w:vAlign w:val="center"/>
          </w:tcPr>
          <w:p w14:paraId="1B953052" w14:textId="65077623" w:rsidR="00F133E5" w:rsidRPr="001F2F7B" w:rsidRDefault="00032D2A" w:rsidP="0022286A">
            <w:pPr>
              <w:rPr>
                <w:rFonts w:ascii="Calibri" w:hAnsi="Calibri"/>
                <w:b/>
              </w:rPr>
            </w:pPr>
            <w:r>
              <w:rPr>
                <w:rFonts w:ascii="Calibri" w:hAnsi="Calibri"/>
                <w:b/>
              </w:rPr>
              <w:t>MINISTÈRE DE LA SANTÉ</w:t>
            </w:r>
            <w:r w:rsidR="00F133E5" w:rsidRPr="001F2F7B">
              <w:rPr>
                <w:rFonts w:ascii="Calibri" w:hAnsi="Calibri"/>
                <w:b/>
              </w:rPr>
              <w:t xml:space="preserve"> </w:t>
            </w:r>
          </w:p>
          <w:p w14:paraId="456B8C6F" w14:textId="77777777" w:rsidR="004836E8" w:rsidRPr="001F2F7B" w:rsidRDefault="004836E8" w:rsidP="0022286A">
            <w:pPr>
              <w:rPr>
                <w:rFonts w:ascii="Calibri" w:hAnsi="Calibri"/>
                <w:b/>
              </w:rPr>
            </w:pPr>
          </w:p>
          <w:p w14:paraId="49F76593" w14:textId="455183B5" w:rsidR="00F133E5" w:rsidRPr="001F2F7B" w:rsidRDefault="00F133E5" w:rsidP="0022286A">
            <w:pPr>
              <w:rPr>
                <w:rFonts w:ascii="Calibri" w:hAnsi="Calibri"/>
                <w:b/>
              </w:rPr>
            </w:pPr>
            <w:r w:rsidRPr="001F2F7B">
              <w:rPr>
                <w:rFonts w:ascii="Calibri" w:hAnsi="Calibri"/>
                <w:b/>
              </w:rPr>
              <w:t xml:space="preserve">MANUEL DE </w:t>
            </w:r>
            <w:r w:rsidR="00195DB1">
              <w:rPr>
                <w:rFonts w:ascii="Calibri" w:hAnsi="Calibri"/>
                <w:b/>
              </w:rPr>
              <w:t>PROCÉDURES</w:t>
            </w:r>
          </w:p>
        </w:tc>
        <w:tc>
          <w:tcPr>
            <w:tcW w:w="5608" w:type="dxa"/>
            <w:shd w:val="clear" w:color="auto" w:fill="DEEAF6" w:themeFill="accent1" w:themeFillTint="33"/>
            <w:vAlign w:val="center"/>
          </w:tcPr>
          <w:p w14:paraId="33009DC8" w14:textId="77777777" w:rsidR="00F133E5" w:rsidRPr="001F2F7B" w:rsidRDefault="00521A9E" w:rsidP="00091686">
            <w:pPr>
              <w:jc w:val="center"/>
              <w:rPr>
                <w:rFonts w:ascii="Calibri" w:hAnsi="Calibri"/>
                <w:b/>
              </w:rPr>
            </w:pPr>
            <w:r w:rsidRPr="001F2F7B">
              <w:rPr>
                <w:rFonts w:ascii="Calibri" w:hAnsi="Calibri"/>
                <w:b/>
              </w:rPr>
              <w:t>REFORME</w:t>
            </w:r>
          </w:p>
        </w:tc>
        <w:tc>
          <w:tcPr>
            <w:tcW w:w="1874" w:type="dxa"/>
            <w:shd w:val="clear" w:color="auto" w:fill="DEEAF6" w:themeFill="accent1" w:themeFillTint="33"/>
            <w:vAlign w:val="center"/>
          </w:tcPr>
          <w:p w14:paraId="39B1D248" w14:textId="77777777" w:rsidR="00F133E5" w:rsidRPr="001F2F7B" w:rsidRDefault="00F133E5" w:rsidP="0022286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rPr>
            </w:pPr>
            <w:r w:rsidRPr="001F2F7B">
              <w:rPr>
                <w:rFonts w:ascii="Calibri" w:hAnsi="Calibri"/>
                <w:b/>
                <w:spacing w:val="-3"/>
              </w:rPr>
              <w:t>REFERENCE</w:t>
            </w:r>
          </w:p>
          <w:p w14:paraId="75DCD8B6" w14:textId="77777777" w:rsidR="004836E8" w:rsidRPr="001F2F7B" w:rsidRDefault="004836E8" w:rsidP="0022286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rPr>
            </w:pPr>
            <w:r w:rsidRPr="001F2F7B">
              <w:rPr>
                <w:rFonts w:ascii="Calibri" w:hAnsi="Calibri"/>
                <w:b/>
                <w:spacing w:val="-3"/>
              </w:rPr>
              <w:t>2.5.6</w:t>
            </w:r>
          </w:p>
        </w:tc>
      </w:tr>
      <w:tr w:rsidR="00F133E5" w:rsidRPr="001F2F7B" w14:paraId="7123F50D" w14:textId="77777777" w:rsidTr="00476175">
        <w:trPr>
          <w:jc w:val="center"/>
        </w:trPr>
        <w:tc>
          <w:tcPr>
            <w:tcW w:w="2426" w:type="dxa"/>
            <w:shd w:val="clear" w:color="auto" w:fill="DEEAF6" w:themeFill="accent1" w:themeFillTint="33"/>
            <w:vAlign w:val="center"/>
          </w:tcPr>
          <w:p w14:paraId="3224344B" w14:textId="77777777" w:rsidR="00F133E5" w:rsidRPr="001F2F7B" w:rsidRDefault="00DF7FB8" w:rsidP="0022286A">
            <w:pPr>
              <w:rPr>
                <w:rFonts w:ascii="Calibri" w:hAnsi="Calibri"/>
                <w:b/>
              </w:rPr>
            </w:pPr>
            <w:r w:rsidRPr="001F2F7B">
              <w:rPr>
                <w:rFonts w:ascii="Calibri" w:hAnsi="Calibri"/>
                <w:b/>
              </w:rPr>
              <w:t>DATE DE LA RÉVISION</w:t>
            </w:r>
            <w:r w:rsidR="00F133E5" w:rsidRPr="001F2F7B">
              <w:rPr>
                <w:rFonts w:ascii="Calibri" w:hAnsi="Calibri"/>
                <w:b/>
              </w:rPr>
              <w:t> :</w:t>
            </w:r>
          </w:p>
        </w:tc>
        <w:tc>
          <w:tcPr>
            <w:tcW w:w="5608" w:type="dxa"/>
            <w:shd w:val="clear" w:color="auto" w:fill="DEEAF6" w:themeFill="accent1" w:themeFillTint="33"/>
            <w:vAlign w:val="center"/>
          </w:tcPr>
          <w:p w14:paraId="31F6DFBD" w14:textId="77777777" w:rsidR="00F133E5" w:rsidRPr="001F2F7B" w:rsidRDefault="00F133E5" w:rsidP="0022286A">
            <w:pPr>
              <w:pStyle w:val="ListParagraph"/>
              <w:kinsoku w:val="0"/>
              <w:overflowPunct w:val="0"/>
              <w:spacing w:before="9" w:after="200" w:line="260" w:lineRule="exact"/>
              <w:jc w:val="both"/>
              <w:rPr>
                <w:rFonts w:ascii="Calibri" w:hAnsi="Calibri" w:cs="Calibri"/>
                <w:color w:val="000000"/>
              </w:rPr>
            </w:pPr>
          </w:p>
        </w:tc>
        <w:tc>
          <w:tcPr>
            <w:tcW w:w="1874" w:type="dxa"/>
            <w:shd w:val="clear" w:color="auto" w:fill="DEEAF6" w:themeFill="accent1" w:themeFillTint="33"/>
            <w:vAlign w:val="center"/>
          </w:tcPr>
          <w:p w14:paraId="66F21BDE" w14:textId="77777777" w:rsidR="00F133E5" w:rsidRPr="001F2F7B" w:rsidRDefault="00F133E5" w:rsidP="0022286A">
            <w:pPr>
              <w:jc w:val="center"/>
              <w:rPr>
                <w:rFonts w:ascii="Calibri" w:hAnsi="Calibri"/>
                <w:b/>
              </w:rPr>
            </w:pPr>
            <w:r w:rsidRPr="001F2F7B">
              <w:rPr>
                <w:rFonts w:ascii="Calibri" w:hAnsi="Calibri"/>
                <w:b/>
              </w:rPr>
              <w:t xml:space="preserve">Page : </w:t>
            </w:r>
            <w:r w:rsidR="004836E8" w:rsidRPr="001F2F7B">
              <w:rPr>
                <w:rFonts w:ascii="Calibri" w:hAnsi="Calibri"/>
                <w:b/>
              </w:rPr>
              <w:t>1</w:t>
            </w:r>
          </w:p>
        </w:tc>
      </w:tr>
    </w:tbl>
    <w:p w14:paraId="0B7CF906" w14:textId="77777777" w:rsidR="00F133E5" w:rsidRPr="001F2F7B" w:rsidRDefault="00F133E5" w:rsidP="0078587A">
      <w:pPr>
        <w:rPr>
          <w:rFonts w:ascii="Calibri" w:hAnsi="Calibri" w:cstheme="minorHAnsi"/>
          <w:b/>
          <w:sz w:val="16"/>
          <w:szCs w:val="16"/>
        </w:rPr>
      </w:pPr>
    </w:p>
    <w:p w14:paraId="546A140D" w14:textId="698A0B65" w:rsidR="0078587A" w:rsidRPr="001F2F7B" w:rsidRDefault="00032D2A" w:rsidP="0078587A">
      <w:pPr>
        <w:rPr>
          <w:rFonts w:ascii="Calibri" w:hAnsi="Calibri" w:cstheme="minorHAnsi"/>
          <w:b/>
          <w:sz w:val="24"/>
          <w:szCs w:val="24"/>
        </w:rPr>
      </w:pPr>
      <w:r>
        <w:rPr>
          <w:rFonts w:ascii="Calibri" w:hAnsi="Calibri" w:cstheme="minorHAnsi"/>
          <w:b/>
          <w:sz w:val="24"/>
          <w:szCs w:val="24"/>
        </w:rPr>
        <w:t>PRÉSENTATION</w:t>
      </w:r>
      <w:r w:rsidR="0078587A" w:rsidRPr="001F2F7B">
        <w:rPr>
          <w:rFonts w:ascii="Calibri" w:hAnsi="Calibri" w:cstheme="minorHAnsi"/>
          <w:b/>
          <w:sz w:val="24"/>
          <w:szCs w:val="24"/>
        </w:rPr>
        <w:t xml:space="preserve"> DE LA FONCTION</w:t>
      </w:r>
    </w:p>
    <w:p w14:paraId="04900B65" w14:textId="77777777" w:rsidR="004836E8" w:rsidRPr="001F2F7B" w:rsidRDefault="004836E8" w:rsidP="0078587A">
      <w:pPr>
        <w:rPr>
          <w:rFonts w:ascii="Calibri" w:hAnsi="Calibri" w:cstheme="minorHAnsi"/>
          <w:sz w:val="16"/>
          <w:szCs w:val="16"/>
        </w:rPr>
      </w:pPr>
    </w:p>
    <w:p w14:paraId="2511DEE9" w14:textId="77777777" w:rsidR="0078587A" w:rsidRPr="002278BF" w:rsidRDefault="0078587A" w:rsidP="002278BF">
      <w:pPr>
        <w:rPr>
          <w:rFonts w:ascii="Calibri" w:hAnsi="Calibri" w:cstheme="minorHAnsi"/>
          <w:sz w:val="24"/>
          <w:szCs w:val="24"/>
        </w:rPr>
      </w:pPr>
      <w:r w:rsidRPr="002278BF">
        <w:rPr>
          <w:rFonts w:ascii="Calibri" w:hAnsi="Calibri" w:cstheme="minorHAnsi"/>
          <w:sz w:val="24"/>
          <w:szCs w:val="24"/>
        </w:rPr>
        <w:t>La réforme des matières suit nécessairement le processus suivant :</w:t>
      </w:r>
    </w:p>
    <w:p w14:paraId="39A1537B" w14:textId="77777777" w:rsidR="00476175" w:rsidRPr="002278BF" w:rsidRDefault="00476175" w:rsidP="002278BF">
      <w:pPr>
        <w:rPr>
          <w:rFonts w:ascii="Calibri" w:hAnsi="Calibri" w:cstheme="minorHAnsi"/>
          <w:sz w:val="24"/>
          <w:szCs w:val="24"/>
        </w:rPr>
      </w:pPr>
    </w:p>
    <w:p w14:paraId="7D0C706B" w14:textId="77777777" w:rsidR="0078587A" w:rsidRPr="002278BF" w:rsidRDefault="00157CEE" w:rsidP="002278BF">
      <w:pPr>
        <w:pStyle w:val="ListParagraph"/>
        <w:numPr>
          <w:ilvl w:val="0"/>
          <w:numId w:val="144"/>
        </w:numPr>
        <w:rPr>
          <w:rFonts w:ascii="Calibri" w:hAnsi="Calibri" w:cstheme="minorHAnsi"/>
          <w:sz w:val="24"/>
          <w:szCs w:val="24"/>
        </w:rPr>
      </w:pPr>
      <w:r w:rsidRPr="002278BF">
        <w:rPr>
          <w:rFonts w:ascii="Calibri" w:hAnsi="Calibri" w:cstheme="minorHAnsi"/>
          <w:sz w:val="24"/>
          <w:szCs w:val="24"/>
        </w:rPr>
        <w:t>proposition de mise à la réforme des matières à l’aliénation ;</w:t>
      </w:r>
    </w:p>
    <w:p w14:paraId="6141B7CC" w14:textId="77777777" w:rsidR="0078587A" w:rsidRPr="002278BF" w:rsidRDefault="00157CEE" w:rsidP="002278BF">
      <w:pPr>
        <w:pStyle w:val="ListParagraph"/>
        <w:numPr>
          <w:ilvl w:val="0"/>
          <w:numId w:val="144"/>
        </w:numPr>
        <w:rPr>
          <w:rFonts w:ascii="Calibri" w:hAnsi="Calibri" w:cstheme="minorHAnsi"/>
          <w:sz w:val="24"/>
          <w:szCs w:val="24"/>
        </w:rPr>
      </w:pPr>
      <w:r w:rsidRPr="002278BF">
        <w:rPr>
          <w:rFonts w:ascii="Calibri" w:hAnsi="Calibri" w:cstheme="minorHAnsi"/>
          <w:sz w:val="24"/>
          <w:szCs w:val="24"/>
        </w:rPr>
        <w:t xml:space="preserve">approbation par les autorités ; </w:t>
      </w:r>
    </w:p>
    <w:p w14:paraId="313501EC" w14:textId="77777777" w:rsidR="0078587A" w:rsidRPr="002278BF" w:rsidRDefault="00157CEE" w:rsidP="002278BF">
      <w:pPr>
        <w:pStyle w:val="ListParagraph"/>
        <w:numPr>
          <w:ilvl w:val="0"/>
          <w:numId w:val="144"/>
        </w:numPr>
        <w:rPr>
          <w:rFonts w:ascii="Calibri" w:hAnsi="Calibri" w:cstheme="minorHAnsi"/>
          <w:sz w:val="24"/>
          <w:szCs w:val="24"/>
        </w:rPr>
      </w:pPr>
      <w:r w:rsidRPr="002278BF">
        <w:rPr>
          <w:rFonts w:ascii="Calibri" w:hAnsi="Calibri" w:cstheme="minorHAnsi"/>
          <w:sz w:val="24"/>
          <w:szCs w:val="24"/>
        </w:rPr>
        <w:t xml:space="preserve">destination </w:t>
      </w:r>
      <w:r w:rsidR="0078587A" w:rsidRPr="002278BF">
        <w:rPr>
          <w:rFonts w:ascii="Calibri" w:hAnsi="Calibri" w:cstheme="minorHAnsi"/>
          <w:sz w:val="24"/>
          <w:szCs w:val="24"/>
        </w:rPr>
        <w:t>donnée aux matérie</w:t>
      </w:r>
      <w:r w:rsidR="004836E8" w:rsidRPr="002278BF">
        <w:rPr>
          <w:rFonts w:ascii="Calibri" w:hAnsi="Calibri" w:cstheme="minorHAnsi"/>
          <w:sz w:val="24"/>
          <w:szCs w:val="24"/>
        </w:rPr>
        <w:t>ls par la commission de Réforme.</w:t>
      </w:r>
    </w:p>
    <w:p w14:paraId="42ED6D71" w14:textId="77777777" w:rsidR="002278BF" w:rsidRPr="002278BF" w:rsidRDefault="002278BF" w:rsidP="002278BF">
      <w:pPr>
        <w:rPr>
          <w:rFonts w:ascii="Calibri" w:hAnsi="Calibri" w:cstheme="minorHAnsi"/>
          <w:sz w:val="24"/>
          <w:szCs w:val="24"/>
        </w:rPr>
      </w:pPr>
    </w:p>
    <w:p w14:paraId="59979B64" w14:textId="77777777" w:rsidR="0078587A" w:rsidRPr="002278BF" w:rsidRDefault="0078587A" w:rsidP="002278BF">
      <w:pPr>
        <w:rPr>
          <w:rFonts w:ascii="Calibri" w:hAnsi="Calibri" w:cstheme="minorHAnsi"/>
          <w:sz w:val="24"/>
          <w:szCs w:val="24"/>
        </w:rPr>
      </w:pPr>
      <w:r w:rsidRPr="002278BF">
        <w:rPr>
          <w:rFonts w:ascii="Calibri" w:hAnsi="Calibri" w:cstheme="minorHAnsi"/>
          <w:sz w:val="24"/>
          <w:szCs w:val="24"/>
        </w:rPr>
        <w:t>La proposition de mise en réforme des matières intervient chaque fois que les matériels ne sont plus susceptibles d’emploi ou de réemploi, ou que leur degré d’altération ou d’usure le justifie.</w:t>
      </w:r>
    </w:p>
    <w:p w14:paraId="2831314F" w14:textId="77777777" w:rsidR="004836E8" w:rsidRPr="002278BF" w:rsidRDefault="004836E8" w:rsidP="002278BF">
      <w:pPr>
        <w:rPr>
          <w:rFonts w:ascii="Calibri" w:hAnsi="Calibri" w:cstheme="minorHAnsi"/>
          <w:sz w:val="24"/>
          <w:szCs w:val="24"/>
        </w:rPr>
      </w:pPr>
    </w:p>
    <w:p w14:paraId="023D5F59" w14:textId="77777777" w:rsidR="0078587A" w:rsidRPr="002278BF" w:rsidRDefault="0078587A" w:rsidP="002278BF">
      <w:pPr>
        <w:rPr>
          <w:rFonts w:ascii="Calibri" w:hAnsi="Calibri" w:cstheme="minorHAnsi"/>
          <w:sz w:val="24"/>
          <w:szCs w:val="24"/>
        </w:rPr>
      </w:pPr>
      <w:r w:rsidRPr="002278BF">
        <w:rPr>
          <w:rFonts w:ascii="Calibri" w:hAnsi="Calibri" w:cstheme="minorHAnsi"/>
          <w:sz w:val="24"/>
          <w:szCs w:val="24"/>
        </w:rPr>
        <w:t>Les procédures de mise à la réforme font intervenir différents acteurs :</w:t>
      </w:r>
    </w:p>
    <w:p w14:paraId="077F7CED" w14:textId="77777777" w:rsidR="00157CEE" w:rsidRPr="002278BF" w:rsidRDefault="00157CEE" w:rsidP="002278BF">
      <w:pPr>
        <w:rPr>
          <w:rFonts w:ascii="Calibri" w:hAnsi="Calibri" w:cstheme="minorHAnsi"/>
          <w:sz w:val="24"/>
          <w:szCs w:val="24"/>
        </w:rPr>
      </w:pPr>
    </w:p>
    <w:p w14:paraId="40E84E4A" w14:textId="77777777" w:rsidR="0078587A" w:rsidRPr="002278BF" w:rsidRDefault="0078587A" w:rsidP="002278BF">
      <w:pPr>
        <w:pStyle w:val="ListParagraph"/>
        <w:numPr>
          <w:ilvl w:val="0"/>
          <w:numId w:val="145"/>
        </w:numPr>
        <w:jc w:val="both"/>
        <w:rPr>
          <w:rFonts w:ascii="Calibri" w:hAnsi="Calibri" w:cstheme="minorHAnsi"/>
          <w:sz w:val="24"/>
          <w:szCs w:val="24"/>
        </w:rPr>
      </w:pPr>
      <w:r w:rsidRPr="002278BF">
        <w:rPr>
          <w:rFonts w:ascii="Calibri" w:hAnsi="Calibri" w:cstheme="minorHAnsi"/>
          <w:sz w:val="24"/>
          <w:szCs w:val="24"/>
        </w:rPr>
        <w:t xml:space="preserve">Le comptable matières et matériel formule les propositions de réforme et les soumet à l’ordonnateur matières de sa tutelle ; </w:t>
      </w:r>
    </w:p>
    <w:p w14:paraId="2B105493" w14:textId="77777777" w:rsidR="0078587A" w:rsidRPr="002278BF" w:rsidRDefault="0078587A" w:rsidP="002278BF">
      <w:pPr>
        <w:pStyle w:val="ListParagraph"/>
        <w:numPr>
          <w:ilvl w:val="0"/>
          <w:numId w:val="145"/>
        </w:numPr>
        <w:jc w:val="both"/>
        <w:rPr>
          <w:rFonts w:ascii="Calibri" w:hAnsi="Calibri" w:cstheme="minorHAnsi"/>
          <w:sz w:val="24"/>
          <w:szCs w:val="24"/>
        </w:rPr>
      </w:pPr>
      <w:r w:rsidRPr="002278BF">
        <w:rPr>
          <w:rFonts w:ascii="Calibri" w:hAnsi="Calibri" w:cstheme="minorHAnsi"/>
          <w:sz w:val="24"/>
          <w:szCs w:val="24"/>
        </w:rPr>
        <w:t>L’ordonnateur matières, après avis favorable, transmet la liste des matériels proposés à la reforme au Ministre en charge du budget ;</w:t>
      </w:r>
    </w:p>
    <w:p w14:paraId="2C8964F1" w14:textId="77777777" w:rsidR="0078587A" w:rsidRPr="002278BF" w:rsidRDefault="0078587A" w:rsidP="002278BF">
      <w:pPr>
        <w:pStyle w:val="ListParagraph"/>
        <w:numPr>
          <w:ilvl w:val="0"/>
          <w:numId w:val="145"/>
        </w:numPr>
        <w:jc w:val="both"/>
        <w:rPr>
          <w:rFonts w:ascii="Calibri" w:hAnsi="Calibri" w:cstheme="minorHAnsi"/>
          <w:sz w:val="24"/>
          <w:szCs w:val="24"/>
        </w:rPr>
      </w:pPr>
      <w:r w:rsidRPr="002278BF">
        <w:rPr>
          <w:rFonts w:ascii="Calibri" w:hAnsi="Calibri" w:cstheme="minorHAnsi"/>
          <w:sz w:val="24"/>
          <w:szCs w:val="24"/>
        </w:rPr>
        <w:t>Le ministre en charge du budget convoque la commission nationale de réforme pour exam</w:t>
      </w:r>
      <w:r w:rsidR="00157CEE" w:rsidRPr="002278BF">
        <w:rPr>
          <w:rFonts w:ascii="Calibri" w:hAnsi="Calibri" w:cstheme="minorHAnsi"/>
          <w:sz w:val="24"/>
          <w:szCs w:val="24"/>
        </w:rPr>
        <w:t>en des propositions de réforme ;</w:t>
      </w:r>
    </w:p>
    <w:p w14:paraId="2DF24DB7" w14:textId="77777777" w:rsidR="0078587A" w:rsidRPr="002278BF" w:rsidRDefault="0078587A" w:rsidP="002278BF">
      <w:pPr>
        <w:pStyle w:val="ListParagraph"/>
        <w:numPr>
          <w:ilvl w:val="0"/>
          <w:numId w:val="145"/>
        </w:numPr>
        <w:jc w:val="both"/>
        <w:rPr>
          <w:rFonts w:ascii="Calibri" w:hAnsi="Calibri" w:cstheme="minorHAnsi"/>
          <w:sz w:val="24"/>
          <w:szCs w:val="24"/>
        </w:rPr>
      </w:pPr>
      <w:r w:rsidRPr="002278BF">
        <w:rPr>
          <w:rFonts w:ascii="Calibri" w:hAnsi="Calibri" w:cstheme="minorHAnsi"/>
          <w:sz w:val="24"/>
          <w:szCs w:val="24"/>
        </w:rPr>
        <w:t>La commission nationale de réforme examine les propositions de réforme pour approbation ou rejet.</w:t>
      </w:r>
    </w:p>
    <w:p w14:paraId="298C5C6C" w14:textId="77777777" w:rsidR="002278BF" w:rsidRPr="002278BF" w:rsidRDefault="002278BF" w:rsidP="002278BF">
      <w:pPr>
        <w:jc w:val="both"/>
        <w:rPr>
          <w:rFonts w:ascii="Calibri" w:hAnsi="Calibri" w:cstheme="minorHAnsi"/>
          <w:b/>
          <w:i/>
          <w:sz w:val="24"/>
          <w:szCs w:val="24"/>
        </w:rPr>
      </w:pPr>
    </w:p>
    <w:p w14:paraId="439C28FE" w14:textId="77777777" w:rsidR="0078587A" w:rsidRPr="002278BF" w:rsidRDefault="0078587A" w:rsidP="002278BF">
      <w:pPr>
        <w:jc w:val="both"/>
        <w:rPr>
          <w:rFonts w:ascii="Calibri" w:hAnsi="Calibri" w:cstheme="minorHAnsi"/>
          <w:b/>
          <w:i/>
          <w:sz w:val="24"/>
          <w:szCs w:val="24"/>
        </w:rPr>
      </w:pPr>
      <w:r w:rsidRPr="002278BF">
        <w:rPr>
          <w:rFonts w:ascii="Calibri" w:hAnsi="Calibri" w:cstheme="minorHAnsi"/>
          <w:b/>
          <w:i/>
          <w:sz w:val="24"/>
          <w:szCs w:val="24"/>
        </w:rPr>
        <w:t>Nb : la composition et les modalités de fonctionnement des commissions nationales et régionales des réformes sont fixées par arrêté du Ministre en charge du budget.</w:t>
      </w:r>
    </w:p>
    <w:p w14:paraId="58DD6500" w14:textId="77777777" w:rsidR="004836E8" w:rsidRPr="002278BF" w:rsidRDefault="004836E8" w:rsidP="002278BF">
      <w:pPr>
        <w:jc w:val="both"/>
        <w:rPr>
          <w:rFonts w:ascii="Calibri" w:hAnsi="Calibri" w:cstheme="minorHAnsi"/>
          <w:b/>
          <w:i/>
          <w:sz w:val="24"/>
          <w:szCs w:val="24"/>
        </w:rPr>
      </w:pPr>
    </w:p>
    <w:p w14:paraId="40788AD7" w14:textId="77777777" w:rsidR="0078587A" w:rsidRPr="002278BF" w:rsidRDefault="0078587A" w:rsidP="002278BF">
      <w:pPr>
        <w:pStyle w:val="ListParagraph"/>
        <w:numPr>
          <w:ilvl w:val="0"/>
          <w:numId w:val="66"/>
        </w:numPr>
        <w:jc w:val="both"/>
        <w:rPr>
          <w:rFonts w:ascii="Calibri" w:hAnsi="Calibri" w:cstheme="minorHAnsi"/>
          <w:b/>
          <w:sz w:val="24"/>
          <w:szCs w:val="24"/>
        </w:rPr>
      </w:pPr>
      <w:r w:rsidRPr="002278BF">
        <w:rPr>
          <w:rFonts w:ascii="Calibri" w:hAnsi="Calibri" w:cstheme="minorHAnsi"/>
          <w:b/>
          <w:sz w:val="24"/>
          <w:szCs w:val="24"/>
        </w:rPr>
        <w:t xml:space="preserve">Au niveau central (services </w:t>
      </w:r>
      <w:r w:rsidR="00157CEE" w:rsidRPr="002278BF">
        <w:rPr>
          <w:rFonts w:ascii="Calibri" w:hAnsi="Calibri" w:cstheme="minorHAnsi"/>
          <w:b/>
          <w:sz w:val="24"/>
          <w:szCs w:val="24"/>
        </w:rPr>
        <w:t>centraux, EPA</w:t>
      </w:r>
      <w:r w:rsidRPr="002278BF">
        <w:rPr>
          <w:rFonts w:ascii="Calibri" w:hAnsi="Calibri" w:cstheme="minorHAnsi"/>
          <w:b/>
          <w:sz w:val="24"/>
          <w:szCs w:val="24"/>
        </w:rPr>
        <w:t>, projets et programmes)</w:t>
      </w:r>
    </w:p>
    <w:p w14:paraId="08C262F2" w14:textId="77777777" w:rsidR="002278BF" w:rsidRPr="002278BF" w:rsidRDefault="002278BF" w:rsidP="002278BF">
      <w:pPr>
        <w:jc w:val="both"/>
        <w:rPr>
          <w:rFonts w:ascii="Calibri" w:hAnsi="Calibri" w:cstheme="minorHAnsi"/>
          <w:sz w:val="24"/>
          <w:szCs w:val="24"/>
        </w:rPr>
      </w:pPr>
    </w:p>
    <w:p w14:paraId="6B732BC6" w14:textId="77777777" w:rsidR="0078587A" w:rsidRPr="002278BF" w:rsidRDefault="0078587A" w:rsidP="002278BF">
      <w:pPr>
        <w:jc w:val="both"/>
        <w:rPr>
          <w:rFonts w:ascii="Calibri" w:hAnsi="Calibri" w:cstheme="minorHAnsi"/>
          <w:sz w:val="24"/>
          <w:szCs w:val="24"/>
        </w:rPr>
      </w:pPr>
      <w:r w:rsidRPr="002278BF">
        <w:rPr>
          <w:rFonts w:ascii="Calibri" w:hAnsi="Calibri" w:cstheme="minorHAnsi"/>
          <w:sz w:val="24"/>
          <w:szCs w:val="24"/>
        </w:rPr>
        <w:t>Chaque fois qu’il est présumé que les matières appartenant à l’Etat ne sont plus susceptibles d’emploi ou de réemploi, ou que leur degré d’altération ou d’usure le justifie, le comptable matières intéressé, en dresse la liste visée par le chef de service responsable (détenteur) cette liste approuvée par l’ordonnateur matières est transmise au ministre en charge du budget qui convoque la commission de réforme en vue de :</w:t>
      </w:r>
    </w:p>
    <w:p w14:paraId="3C634AAF" w14:textId="77777777" w:rsidR="004836E8" w:rsidRPr="002278BF" w:rsidRDefault="004836E8" w:rsidP="002278BF">
      <w:pPr>
        <w:jc w:val="both"/>
        <w:rPr>
          <w:rFonts w:ascii="Calibri" w:hAnsi="Calibri" w:cstheme="minorHAnsi"/>
          <w:sz w:val="24"/>
          <w:szCs w:val="24"/>
        </w:rPr>
      </w:pPr>
    </w:p>
    <w:p w14:paraId="4834E9E0" w14:textId="77777777" w:rsidR="0078587A" w:rsidRPr="002278BF" w:rsidRDefault="00157CEE" w:rsidP="002278BF">
      <w:pPr>
        <w:pStyle w:val="ListParagraph"/>
        <w:numPr>
          <w:ilvl w:val="0"/>
          <w:numId w:val="45"/>
        </w:numPr>
        <w:jc w:val="both"/>
        <w:rPr>
          <w:rFonts w:ascii="Calibri" w:hAnsi="Calibri" w:cstheme="minorHAnsi"/>
          <w:sz w:val="24"/>
          <w:szCs w:val="24"/>
        </w:rPr>
      </w:pPr>
      <w:r w:rsidRPr="002278BF">
        <w:rPr>
          <w:rFonts w:ascii="Calibri" w:hAnsi="Calibri" w:cstheme="minorHAnsi"/>
          <w:sz w:val="24"/>
          <w:szCs w:val="24"/>
        </w:rPr>
        <w:t>s’assurer que ces matériels ne peuvent plus être utilisés par la structure concernée</w:t>
      </w:r>
    </w:p>
    <w:p w14:paraId="30FD0919" w14:textId="77777777" w:rsidR="0078587A" w:rsidRPr="002278BF" w:rsidRDefault="00157CEE" w:rsidP="002278BF">
      <w:pPr>
        <w:pStyle w:val="ListParagraph"/>
        <w:numPr>
          <w:ilvl w:val="0"/>
          <w:numId w:val="45"/>
        </w:numPr>
        <w:jc w:val="both"/>
        <w:rPr>
          <w:rFonts w:ascii="Calibri" w:hAnsi="Calibri" w:cstheme="minorHAnsi"/>
          <w:sz w:val="24"/>
          <w:szCs w:val="24"/>
        </w:rPr>
      </w:pPr>
      <w:r w:rsidRPr="002278BF">
        <w:rPr>
          <w:rFonts w:ascii="Calibri" w:hAnsi="Calibri" w:cstheme="minorHAnsi"/>
          <w:sz w:val="24"/>
          <w:szCs w:val="24"/>
        </w:rPr>
        <w:t>proposer le cas échéant, leur réforme en indiquant la destination à donner au matériel en réforme : vente, destruction ou démolition pure et simple ou démolition avec récupération des pièces ;</w:t>
      </w:r>
    </w:p>
    <w:p w14:paraId="7652CBEF" w14:textId="77777777" w:rsidR="0078587A" w:rsidRPr="002278BF" w:rsidRDefault="00157CEE" w:rsidP="002278BF">
      <w:pPr>
        <w:pStyle w:val="ListParagraph"/>
        <w:numPr>
          <w:ilvl w:val="0"/>
          <w:numId w:val="45"/>
        </w:numPr>
        <w:jc w:val="both"/>
        <w:rPr>
          <w:rFonts w:ascii="Calibri" w:hAnsi="Calibri" w:cstheme="minorHAnsi"/>
          <w:sz w:val="24"/>
          <w:szCs w:val="24"/>
        </w:rPr>
      </w:pPr>
      <w:r w:rsidRPr="002278BF">
        <w:rPr>
          <w:rFonts w:ascii="Calibri" w:hAnsi="Calibri" w:cstheme="minorHAnsi"/>
          <w:sz w:val="24"/>
          <w:szCs w:val="24"/>
        </w:rPr>
        <w:t>fi</w:t>
      </w:r>
      <w:r w:rsidR="0078587A" w:rsidRPr="002278BF">
        <w:rPr>
          <w:rFonts w:ascii="Calibri" w:hAnsi="Calibri" w:cstheme="minorHAnsi"/>
          <w:sz w:val="24"/>
          <w:szCs w:val="24"/>
        </w:rPr>
        <w:t>xer le prix de cession en cas de vente</w:t>
      </w:r>
      <w:r w:rsidR="004836E8" w:rsidRPr="002278BF">
        <w:rPr>
          <w:rFonts w:ascii="Calibri" w:hAnsi="Calibri" w:cstheme="minorHAnsi"/>
          <w:sz w:val="24"/>
          <w:szCs w:val="24"/>
        </w:rPr>
        <w:t>.</w:t>
      </w:r>
    </w:p>
    <w:p w14:paraId="408E6640" w14:textId="49FE216F" w:rsidR="002278BF" w:rsidRDefault="002278BF">
      <w:pPr>
        <w:spacing w:after="160" w:line="259" w:lineRule="auto"/>
        <w:rPr>
          <w:rFonts w:ascii="Calibri" w:hAnsi="Calibri" w:cstheme="minorHAnsi"/>
          <w:sz w:val="24"/>
          <w:szCs w:val="24"/>
        </w:rPr>
      </w:pPr>
      <w:r>
        <w:rPr>
          <w:rFonts w:ascii="Calibri" w:hAnsi="Calibri" w:cstheme="minorHAnsi"/>
          <w:sz w:val="24"/>
          <w:szCs w:val="24"/>
        </w:rPr>
        <w:br w:type="page"/>
      </w:r>
    </w:p>
    <w:p w14:paraId="35556B61" w14:textId="77777777" w:rsidR="002278BF" w:rsidRPr="002278BF" w:rsidRDefault="002278BF" w:rsidP="002278BF">
      <w:pPr>
        <w:jc w:val="both"/>
        <w:rPr>
          <w:rFonts w:ascii="Calibri" w:hAnsi="Calibri" w:cstheme="minorHAnsi"/>
          <w:sz w:val="24"/>
          <w:szCs w:val="24"/>
        </w:rPr>
      </w:pPr>
    </w:p>
    <w:p w14:paraId="61669771" w14:textId="77777777" w:rsidR="0078587A" w:rsidRPr="002278BF" w:rsidRDefault="0078587A" w:rsidP="002278BF">
      <w:pPr>
        <w:jc w:val="both"/>
        <w:rPr>
          <w:rFonts w:ascii="Calibri" w:hAnsi="Calibri" w:cstheme="minorHAnsi"/>
          <w:sz w:val="24"/>
          <w:szCs w:val="24"/>
        </w:rPr>
      </w:pPr>
      <w:r w:rsidRPr="002278BF">
        <w:rPr>
          <w:rFonts w:ascii="Calibri" w:hAnsi="Calibri" w:cstheme="minorHAnsi"/>
          <w:sz w:val="24"/>
          <w:szCs w:val="24"/>
        </w:rPr>
        <w:t>La commission de réforme délibère à la majorité simple des voix. En cas d’égalité, la voix du président est prépondérante</w:t>
      </w:r>
      <w:r w:rsidR="004836E8" w:rsidRPr="002278BF">
        <w:rPr>
          <w:rFonts w:ascii="Calibri" w:hAnsi="Calibri" w:cstheme="minorHAnsi"/>
          <w:sz w:val="24"/>
          <w:szCs w:val="24"/>
        </w:rPr>
        <w:t>.</w:t>
      </w:r>
    </w:p>
    <w:p w14:paraId="37CCC190" w14:textId="77777777" w:rsidR="004836E8" w:rsidRPr="002278BF" w:rsidRDefault="004836E8" w:rsidP="002278BF">
      <w:pPr>
        <w:jc w:val="both"/>
        <w:rPr>
          <w:rFonts w:ascii="Calibri" w:hAnsi="Calibri" w:cstheme="minorHAnsi"/>
          <w:sz w:val="24"/>
          <w:szCs w:val="24"/>
        </w:rPr>
      </w:pPr>
    </w:p>
    <w:p w14:paraId="452A8049" w14:textId="77777777" w:rsidR="0078587A" w:rsidRPr="002278BF" w:rsidRDefault="0078587A" w:rsidP="002278BF">
      <w:pPr>
        <w:jc w:val="both"/>
        <w:rPr>
          <w:rFonts w:ascii="Calibri" w:hAnsi="Calibri" w:cstheme="minorHAnsi"/>
          <w:sz w:val="24"/>
          <w:szCs w:val="24"/>
        </w:rPr>
      </w:pPr>
      <w:r w:rsidRPr="002278BF">
        <w:rPr>
          <w:rFonts w:ascii="Calibri" w:hAnsi="Calibri" w:cstheme="minorHAnsi"/>
          <w:sz w:val="24"/>
          <w:szCs w:val="24"/>
        </w:rPr>
        <w:t>La délibération de la commission de réforme n’est exécutoire qu’après l’approbation du ministre en charge du budget en ce qui concerne les services centraux, Institutions républicaines, EPA, Projets et programme publics et le ministre en charge de la décentralisation pour les collectivités locales</w:t>
      </w:r>
      <w:r w:rsidR="004836E8" w:rsidRPr="002278BF">
        <w:rPr>
          <w:rFonts w:ascii="Calibri" w:hAnsi="Calibri" w:cstheme="minorHAnsi"/>
          <w:sz w:val="24"/>
          <w:szCs w:val="24"/>
        </w:rPr>
        <w:t>.</w:t>
      </w:r>
    </w:p>
    <w:p w14:paraId="0A885B98" w14:textId="77777777" w:rsidR="004836E8" w:rsidRPr="002278BF" w:rsidRDefault="004836E8" w:rsidP="002278BF">
      <w:pPr>
        <w:jc w:val="both"/>
        <w:rPr>
          <w:rFonts w:ascii="Calibri" w:hAnsi="Calibri" w:cstheme="minorHAnsi"/>
          <w:sz w:val="24"/>
          <w:szCs w:val="24"/>
        </w:rPr>
      </w:pPr>
    </w:p>
    <w:p w14:paraId="2C2E9F5A" w14:textId="77777777" w:rsidR="0078587A" w:rsidRPr="002278BF" w:rsidRDefault="0078587A" w:rsidP="002278BF">
      <w:pPr>
        <w:jc w:val="both"/>
        <w:rPr>
          <w:rFonts w:ascii="Calibri" w:hAnsi="Calibri"/>
          <w:sz w:val="24"/>
          <w:szCs w:val="24"/>
        </w:rPr>
      </w:pPr>
      <w:r w:rsidRPr="002278BF">
        <w:rPr>
          <w:rFonts w:ascii="Calibri" w:hAnsi="Calibri"/>
          <w:sz w:val="24"/>
          <w:szCs w:val="24"/>
        </w:rPr>
        <w:t>La commission de Réforme dresse des Procès-verbaux (PV)  dans lesquels sont consignés :</w:t>
      </w:r>
    </w:p>
    <w:p w14:paraId="13A3FDF7" w14:textId="77777777" w:rsidR="00791FFA" w:rsidRPr="002278BF" w:rsidRDefault="00791FFA" w:rsidP="002278BF">
      <w:pPr>
        <w:jc w:val="both"/>
        <w:rPr>
          <w:rFonts w:ascii="Calibri" w:hAnsi="Calibri"/>
          <w:sz w:val="24"/>
          <w:szCs w:val="24"/>
        </w:rPr>
      </w:pPr>
    </w:p>
    <w:p w14:paraId="15529E09" w14:textId="77777777" w:rsidR="0078587A" w:rsidRPr="002278BF" w:rsidRDefault="00791FFA" w:rsidP="002278BF">
      <w:pPr>
        <w:pStyle w:val="ListParagraph"/>
        <w:numPr>
          <w:ilvl w:val="0"/>
          <w:numId w:val="67"/>
        </w:numPr>
        <w:jc w:val="both"/>
        <w:rPr>
          <w:rFonts w:ascii="Calibri" w:hAnsi="Calibri"/>
          <w:sz w:val="24"/>
          <w:szCs w:val="24"/>
        </w:rPr>
      </w:pPr>
      <w:r w:rsidRPr="002278BF">
        <w:rPr>
          <w:rFonts w:ascii="Calibri" w:hAnsi="Calibri"/>
          <w:sz w:val="24"/>
          <w:szCs w:val="24"/>
        </w:rPr>
        <w:t>les résultats de leurs opérations ;</w:t>
      </w:r>
    </w:p>
    <w:p w14:paraId="1D8586AE" w14:textId="77777777" w:rsidR="0078587A" w:rsidRPr="002278BF" w:rsidRDefault="00791FFA" w:rsidP="002278BF">
      <w:pPr>
        <w:pStyle w:val="ListParagraph"/>
        <w:numPr>
          <w:ilvl w:val="0"/>
          <w:numId w:val="67"/>
        </w:numPr>
        <w:jc w:val="both"/>
        <w:rPr>
          <w:rFonts w:ascii="Calibri" w:hAnsi="Calibri"/>
          <w:sz w:val="24"/>
          <w:szCs w:val="24"/>
        </w:rPr>
      </w:pPr>
      <w:r w:rsidRPr="002278BF">
        <w:rPr>
          <w:rFonts w:ascii="Calibri" w:hAnsi="Calibri"/>
          <w:sz w:val="24"/>
          <w:szCs w:val="24"/>
        </w:rPr>
        <w:t>les lieux où sont entreposés les biens ;</w:t>
      </w:r>
    </w:p>
    <w:p w14:paraId="268C78A9" w14:textId="77777777" w:rsidR="0078587A" w:rsidRPr="002278BF" w:rsidRDefault="00791FFA" w:rsidP="002278BF">
      <w:pPr>
        <w:pStyle w:val="ListParagraph"/>
        <w:numPr>
          <w:ilvl w:val="0"/>
          <w:numId w:val="67"/>
        </w:numPr>
        <w:jc w:val="both"/>
        <w:rPr>
          <w:rFonts w:ascii="Calibri" w:hAnsi="Calibri"/>
          <w:sz w:val="24"/>
          <w:szCs w:val="24"/>
        </w:rPr>
      </w:pPr>
      <w:r w:rsidRPr="002278BF">
        <w:rPr>
          <w:rFonts w:ascii="Calibri" w:hAnsi="Calibri"/>
          <w:sz w:val="24"/>
          <w:szCs w:val="24"/>
        </w:rPr>
        <w:t>la nature des biens ;</w:t>
      </w:r>
    </w:p>
    <w:p w14:paraId="75FDAEC1" w14:textId="77777777" w:rsidR="0078587A" w:rsidRPr="002278BF" w:rsidRDefault="00791FFA" w:rsidP="002278BF">
      <w:pPr>
        <w:pStyle w:val="ListParagraph"/>
        <w:numPr>
          <w:ilvl w:val="0"/>
          <w:numId w:val="67"/>
        </w:numPr>
        <w:jc w:val="both"/>
        <w:rPr>
          <w:rFonts w:ascii="Calibri" w:hAnsi="Calibri"/>
          <w:sz w:val="24"/>
          <w:szCs w:val="24"/>
        </w:rPr>
      </w:pPr>
      <w:r w:rsidRPr="002278BF">
        <w:rPr>
          <w:rFonts w:ascii="Calibri" w:hAnsi="Calibri"/>
          <w:sz w:val="24"/>
          <w:szCs w:val="24"/>
        </w:rPr>
        <w:t>la valeur unitaire d’acquisition ;</w:t>
      </w:r>
    </w:p>
    <w:p w14:paraId="20260745" w14:textId="77777777" w:rsidR="0078587A" w:rsidRPr="002278BF" w:rsidRDefault="00791FFA" w:rsidP="002278BF">
      <w:pPr>
        <w:pStyle w:val="ListParagraph"/>
        <w:numPr>
          <w:ilvl w:val="0"/>
          <w:numId w:val="67"/>
        </w:numPr>
        <w:jc w:val="both"/>
        <w:rPr>
          <w:rFonts w:ascii="Calibri" w:hAnsi="Calibri"/>
          <w:sz w:val="24"/>
          <w:szCs w:val="24"/>
        </w:rPr>
      </w:pPr>
      <w:r w:rsidRPr="002278BF">
        <w:rPr>
          <w:rFonts w:ascii="Calibri" w:hAnsi="Calibri"/>
          <w:sz w:val="24"/>
          <w:szCs w:val="24"/>
        </w:rPr>
        <w:t>la date d’acquisition ;</w:t>
      </w:r>
    </w:p>
    <w:p w14:paraId="6DF19DEE" w14:textId="77777777" w:rsidR="0078587A" w:rsidRPr="002278BF" w:rsidRDefault="00791FFA" w:rsidP="002278BF">
      <w:pPr>
        <w:pStyle w:val="ListParagraph"/>
        <w:numPr>
          <w:ilvl w:val="0"/>
          <w:numId w:val="67"/>
        </w:numPr>
        <w:jc w:val="both"/>
        <w:rPr>
          <w:rFonts w:ascii="Calibri" w:hAnsi="Calibri"/>
          <w:sz w:val="24"/>
          <w:szCs w:val="24"/>
        </w:rPr>
      </w:pPr>
      <w:r w:rsidRPr="002278BF">
        <w:rPr>
          <w:rFonts w:ascii="Calibri" w:hAnsi="Calibri"/>
          <w:sz w:val="24"/>
          <w:szCs w:val="24"/>
        </w:rPr>
        <w:t xml:space="preserve">la </w:t>
      </w:r>
      <w:r w:rsidR="0078587A" w:rsidRPr="002278BF">
        <w:rPr>
          <w:rFonts w:ascii="Calibri" w:hAnsi="Calibri"/>
          <w:sz w:val="24"/>
          <w:szCs w:val="24"/>
        </w:rPr>
        <w:t>valeur résiduelle indicative et les éventuelles observations.</w:t>
      </w:r>
    </w:p>
    <w:p w14:paraId="290529BA" w14:textId="77777777" w:rsidR="002278BF" w:rsidRDefault="002278BF" w:rsidP="002278BF">
      <w:pPr>
        <w:jc w:val="both"/>
        <w:rPr>
          <w:rFonts w:ascii="Calibri" w:hAnsi="Calibri"/>
          <w:sz w:val="24"/>
          <w:szCs w:val="24"/>
        </w:rPr>
      </w:pPr>
    </w:p>
    <w:p w14:paraId="6944B8AE" w14:textId="77777777" w:rsidR="0078587A" w:rsidRPr="002278BF" w:rsidRDefault="0078587A" w:rsidP="002278BF">
      <w:pPr>
        <w:jc w:val="both"/>
        <w:rPr>
          <w:rFonts w:ascii="Calibri" w:hAnsi="Calibri"/>
          <w:sz w:val="24"/>
          <w:szCs w:val="24"/>
        </w:rPr>
      </w:pPr>
      <w:r w:rsidRPr="002278BF">
        <w:rPr>
          <w:rFonts w:ascii="Calibri" w:hAnsi="Calibri"/>
          <w:sz w:val="24"/>
          <w:szCs w:val="24"/>
        </w:rPr>
        <w:t>Une copie du Procès-verbal est transmise aux structures ci-après :</w:t>
      </w:r>
    </w:p>
    <w:p w14:paraId="0C6DE9EB" w14:textId="77777777" w:rsidR="004836E8" w:rsidRPr="002278BF" w:rsidRDefault="004836E8" w:rsidP="002278BF">
      <w:pPr>
        <w:jc w:val="both"/>
        <w:rPr>
          <w:rFonts w:ascii="Calibri" w:hAnsi="Calibri"/>
          <w:sz w:val="24"/>
          <w:szCs w:val="24"/>
        </w:rPr>
      </w:pPr>
    </w:p>
    <w:p w14:paraId="6FB395C3" w14:textId="77777777" w:rsidR="0078587A" w:rsidRPr="002278BF" w:rsidRDefault="00791FFA" w:rsidP="002278BF">
      <w:pPr>
        <w:pStyle w:val="ListParagraph"/>
        <w:numPr>
          <w:ilvl w:val="0"/>
          <w:numId w:val="146"/>
        </w:numPr>
        <w:jc w:val="both"/>
        <w:rPr>
          <w:rFonts w:ascii="Calibri" w:hAnsi="Calibri"/>
          <w:sz w:val="24"/>
          <w:szCs w:val="24"/>
        </w:rPr>
      </w:pPr>
      <w:r w:rsidRPr="002278BF">
        <w:rPr>
          <w:rFonts w:ascii="Calibri" w:hAnsi="Calibri"/>
          <w:sz w:val="24"/>
          <w:szCs w:val="24"/>
        </w:rPr>
        <w:t>la direction nationale de la comptabilité matières et du matériel ou un bureau comptable  matières régional ;</w:t>
      </w:r>
    </w:p>
    <w:p w14:paraId="57855F49" w14:textId="77777777" w:rsidR="0078587A" w:rsidRPr="002278BF" w:rsidRDefault="00791FFA" w:rsidP="002278BF">
      <w:pPr>
        <w:pStyle w:val="ListParagraph"/>
        <w:numPr>
          <w:ilvl w:val="0"/>
          <w:numId w:val="146"/>
        </w:numPr>
        <w:jc w:val="both"/>
        <w:rPr>
          <w:rFonts w:ascii="Calibri" w:hAnsi="Calibri"/>
          <w:sz w:val="24"/>
          <w:szCs w:val="24"/>
        </w:rPr>
      </w:pPr>
      <w:r w:rsidRPr="002278BF">
        <w:rPr>
          <w:rFonts w:ascii="Calibri" w:hAnsi="Calibri"/>
          <w:sz w:val="24"/>
          <w:szCs w:val="24"/>
        </w:rPr>
        <w:t xml:space="preserve">la </w:t>
      </w:r>
      <w:r w:rsidR="0078587A" w:rsidRPr="002278BF">
        <w:rPr>
          <w:rFonts w:ascii="Calibri" w:hAnsi="Calibri"/>
          <w:sz w:val="24"/>
          <w:szCs w:val="24"/>
        </w:rPr>
        <w:t>structure détentrice du matériel objet de la réforme.</w:t>
      </w:r>
    </w:p>
    <w:p w14:paraId="31F58BE7" w14:textId="77777777" w:rsidR="002278BF" w:rsidRPr="002278BF" w:rsidRDefault="002278BF" w:rsidP="002278BF">
      <w:pPr>
        <w:jc w:val="both"/>
        <w:rPr>
          <w:rFonts w:ascii="Calibri" w:hAnsi="Calibri"/>
          <w:b/>
          <w:bCs/>
          <w:sz w:val="24"/>
          <w:szCs w:val="24"/>
        </w:rPr>
      </w:pPr>
    </w:p>
    <w:p w14:paraId="32A560B1" w14:textId="77777777" w:rsidR="0078587A" w:rsidRPr="002278BF" w:rsidRDefault="00091686" w:rsidP="002278BF">
      <w:pPr>
        <w:jc w:val="both"/>
        <w:rPr>
          <w:rFonts w:ascii="Calibri" w:hAnsi="Calibri"/>
          <w:b/>
          <w:bCs/>
          <w:sz w:val="24"/>
          <w:szCs w:val="24"/>
        </w:rPr>
      </w:pPr>
      <w:r w:rsidRPr="002278BF">
        <w:rPr>
          <w:rFonts w:ascii="Calibri" w:hAnsi="Calibri"/>
          <w:b/>
          <w:bCs/>
          <w:sz w:val="24"/>
          <w:szCs w:val="24"/>
        </w:rPr>
        <w:t>(Cf</w:t>
      </w:r>
      <w:r w:rsidR="0078587A" w:rsidRPr="002278BF">
        <w:rPr>
          <w:rFonts w:ascii="Calibri" w:hAnsi="Calibri"/>
          <w:b/>
          <w:bCs/>
          <w:sz w:val="24"/>
          <w:szCs w:val="24"/>
        </w:rPr>
        <w:t xml:space="preserve">. Modèle Type de Procès- verbal de Réforme en </w:t>
      </w:r>
      <w:r w:rsidRPr="002278BF">
        <w:rPr>
          <w:rFonts w:ascii="Calibri" w:hAnsi="Calibri"/>
          <w:b/>
          <w:bCs/>
          <w:sz w:val="24"/>
          <w:szCs w:val="24"/>
        </w:rPr>
        <w:t>annexe)</w:t>
      </w:r>
    </w:p>
    <w:p w14:paraId="0D7B32BB" w14:textId="77777777" w:rsidR="004836E8" w:rsidRPr="002278BF" w:rsidRDefault="004836E8" w:rsidP="002278BF">
      <w:pPr>
        <w:rPr>
          <w:rFonts w:ascii="Calibri" w:hAnsi="Calibri"/>
          <w:b/>
          <w:sz w:val="24"/>
          <w:szCs w:val="24"/>
        </w:rPr>
      </w:pPr>
    </w:p>
    <w:p w14:paraId="4A55EDE6" w14:textId="77777777" w:rsidR="0078587A" w:rsidRPr="002278BF" w:rsidRDefault="0078587A" w:rsidP="002278BF">
      <w:pPr>
        <w:rPr>
          <w:rFonts w:ascii="Calibri" w:hAnsi="Calibri"/>
          <w:b/>
          <w:sz w:val="24"/>
          <w:szCs w:val="24"/>
        </w:rPr>
      </w:pPr>
      <w:r w:rsidRPr="002278BF">
        <w:rPr>
          <w:rFonts w:ascii="Calibri" w:hAnsi="Calibri"/>
          <w:b/>
          <w:sz w:val="24"/>
          <w:szCs w:val="24"/>
        </w:rPr>
        <w:t>La cession de matières</w:t>
      </w:r>
    </w:p>
    <w:p w14:paraId="5D9472B6" w14:textId="77777777" w:rsidR="00DA0FFD" w:rsidRPr="002278BF" w:rsidRDefault="00DA0FFD" w:rsidP="002278BF">
      <w:pPr>
        <w:jc w:val="both"/>
        <w:rPr>
          <w:rFonts w:ascii="Calibri" w:hAnsi="Calibri"/>
          <w:sz w:val="24"/>
          <w:szCs w:val="24"/>
        </w:rPr>
      </w:pPr>
    </w:p>
    <w:p w14:paraId="23018803" w14:textId="77777777" w:rsidR="0078587A" w:rsidRPr="002278BF" w:rsidRDefault="0078587A" w:rsidP="002278BF">
      <w:pPr>
        <w:jc w:val="both"/>
        <w:rPr>
          <w:rFonts w:ascii="Calibri" w:hAnsi="Calibri"/>
          <w:sz w:val="24"/>
          <w:szCs w:val="24"/>
        </w:rPr>
      </w:pPr>
      <w:r w:rsidRPr="002278BF">
        <w:rPr>
          <w:rFonts w:ascii="Calibri" w:hAnsi="Calibri"/>
          <w:sz w:val="24"/>
          <w:szCs w:val="24"/>
        </w:rPr>
        <w:t>Après délibération de la commission, les cessions sont effectuées aux enchères avec une publicité préalable. Le montant des enchères est augmenté des droits d’engagement et de timbre.  Il est à la charge l’adjudicataire.</w:t>
      </w:r>
    </w:p>
    <w:p w14:paraId="0CCB910B" w14:textId="77777777" w:rsidR="004836E8" w:rsidRPr="002278BF" w:rsidRDefault="004836E8" w:rsidP="002278BF">
      <w:pPr>
        <w:jc w:val="both"/>
        <w:rPr>
          <w:rFonts w:ascii="Calibri" w:hAnsi="Calibri"/>
          <w:sz w:val="24"/>
          <w:szCs w:val="24"/>
        </w:rPr>
      </w:pPr>
    </w:p>
    <w:p w14:paraId="7887FE14" w14:textId="77777777" w:rsidR="0078587A" w:rsidRPr="002278BF" w:rsidRDefault="0078587A" w:rsidP="002278BF">
      <w:pPr>
        <w:jc w:val="both"/>
        <w:rPr>
          <w:rFonts w:ascii="Calibri" w:hAnsi="Calibri"/>
          <w:sz w:val="24"/>
          <w:szCs w:val="24"/>
        </w:rPr>
      </w:pPr>
      <w:r w:rsidRPr="002278BF">
        <w:rPr>
          <w:rFonts w:ascii="Calibri" w:hAnsi="Calibri"/>
          <w:sz w:val="24"/>
          <w:szCs w:val="24"/>
        </w:rPr>
        <w:t>Les produits de cession doivent être réservés au trésor public, au budget de l’Institution républicaine ou de la structure (EPA, collectivités locales, projets ou programmes) ayant supporté le prix d’acquisition des matières vendues.</w:t>
      </w:r>
    </w:p>
    <w:p w14:paraId="142B301E" w14:textId="77777777" w:rsidR="004836E8" w:rsidRPr="002278BF" w:rsidRDefault="004836E8" w:rsidP="002278BF">
      <w:pPr>
        <w:jc w:val="both"/>
        <w:rPr>
          <w:rFonts w:ascii="Calibri" w:hAnsi="Calibri"/>
          <w:sz w:val="24"/>
          <w:szCs w:val="24"/>
        </w:rPr>
      </w:pPr>
    </w:p>
    <w:p w14:paraId="57E1A346" w14:textId="77777777" w:rsidR="0078587A" w:rsidRPr="002278BF" w:rsidRDefault="0078587A" w:rsidP="002278BF">
      <w:pPr>
        <w:jc w:val="both"/>
        <w:rPr>
          <w:rFonts w:ascii="Calibri" w:hAnsi="Calibri"/>
          <w:sz w:val="24"/>
          <w:szCs w:val="24"/>
        </w:rPr>
      </w:pPr>
      <w:r w:rsidRPr="002278BF">
        <w:rPr>
          <w:rFonts w:ascii="Calibri" w:hAnsi="Calibri"/>
          <w:sz w:val="24"/>
          <w:szCs w:val="24"/>
        </w:rPr>
        <w:t>La réception du Procès-verbal de cession par la Direction National du Trésor et de la Comptabilité Publique et la Structure détentrice du matériel objet de la vente, tient lieu de la cession, de la destruction ou de la démolition.</w:t>
      </w:r>
    </w:p>
    <w:p w14:paraId="06418D00" w14:textId="77777777" w:rsidR="004836E8" w:rsidRPr="002278BF" w:rsidRDefault="004836E8" w:rsidP="002278BF">
      <w:pPr>
        <w:rPr>
          <w:rFonts w:ascii="Calibri" w:hAnsi="Calibri"/>
          <w:b/>
          <w:sz w:val="24"/>
          <w:szCs w:val="24"/>
        </w:rPr>
      </w:pPr>
    </w:p>
    <w:p w14:paraId="1BCAE0F0" w14:textId="77777777" w:rsidR="0078587A" w:rsidRPr="002278BF" w:rsidRDefault="0078587A" w:rsidP="002278BF">
      <w:pPr>
        <w:rPr>
          <w:rFonts w:ascii="Calibri" w:hAnsi="Calibri"/>
          <w:b/>
          <w:sz w:val="24"/>
          <w:szCs w:val="24"/>
        </w:rPr>
      </w:pPr>
      <w:r w:rsidRPr="002278BF">
        <w:rPr>
          <w:rFonts w:ascii="Calibri" w:hAnsi="Calibri"/>
          <w:b/>
          <w:sz w:val="24"/>
          <w:szCs w:val="24"/>
        </w:rPr>
        <w:t>b) Au niveau déconcentré (servies déconcentrés, EPA, projets et programmes)</w:t>
      </w:r>
    </w:p>
    <w:p w14:paraId="512429E8" w14:textId="77777777" w:rsidR="004836E8" w:rsidRPr="002278BF" w:rsidRDefault="004836E8" w:rsidP="002278BF">
      <w:pPr>
        <w:jc w:val="both"/>
        <w:rPr>
          <w:rFonts w:ascii="Calibri" w:hAnsi="Calibri"/>
          <w:sz w:val="24"/>
          <w:szCs w:val="24"/>
        </w:rPr>
      </w:pPr>
    </w:p>
    <w:p w14:paraId="7368977F" w14:textId="77777777" w:rsidR="0078587A" w:rsidRPr="002278BF" w:rsidRDefault="0078587A" w:rsidP="002278BF">
      <w:pPr>
        <w:jc w:val="both"/>
        <w:rPr>
          <w:rFonts w:ascii="Calibri" w:hAnsi="Calibri"/>
          <w:sz w:val="24"/>
          <w:szCs w:val="24"/>
        </w:rPr>
      </w:pPr>
      <w:r w:rsidRPr="002278BF">
        <w:rPr>
          <w:rFonts w:ascii="Calibri" w:hAnsi="Calibri"/>
          <w:sz w:val="24"/>
          <w:szCs w:val="24"/>
        </w:rPr>
        <w:t>Chaque fois qu’il est présumé que les matières appartenant à ces structures ne sont plus susceptibles d’emploi ou de réemploi, ou que leur degré d’altération ou d’usure le justifie, le comptable matières intéressé, en dresse la liste visée par</w:t>
      </w:r>
      <w:r w:rsidR="001F3630" w:rsidRPr="002278BF">
        <w:rPr>
          <w:rFonts w:ascii="Calibri" w:hAnsi="Calibri"/>
          <w:sz w:val="24"/>
          <w:szCs w:val="24"/>
        </w:rPr>
        <w:t xml:space="preserve"> le chef de service responsable </w:t>
      </w:r>
      <w:r w:rsidRPr="002278BF">
        <w:rPr>
          <w:rFonts w:ascii="Calibri" w:hAnsi="Calibri"/>
          <w:sz w:val="24"/>
          <w:szCs w:val="24"/>
        </w:rPr>
        <w:t>(détenteur). Cette liste approuvée par l’ordonnateur matières est transmis au Gouverneur de région qui convoque la commission régionale de réforme en vue de :</w:t>
      </w:r>
    </w:p>
    <w:p w14:paraId="0E88EAC3" w14:textId="77777777" w:rsidR="004836E8" w:rsidRPr="002278BF" w:rsidRDefault="004836E8" w:rsidP="002278BF">
      <w:pPr>
        <w:jc w:val="both"/>
        <w:rPr>
          <w:rFonts w:ascii="Calibri" w:hAnsi="Calibri"/>
          <w:sz w:val="24"/>
          <w:szCs w:val="24"/>
        </w:rPr>
      </w:pPr>
    </w:p>
    <w:p w14:paraId="35A2E5A0" w14:textId="77777777" w:rsidR="0078587A" w:rsidRPr="002278BF" w:rsidRDefault="001F3630" w:rsidP="002278BF">
      <w:pPr>
        <w:pStyle w:val="ListParagraph"/>
        <w:numPr>
          <w:ilvl w:val="0"/>
          <w:numId w:val="60"/>
        </w:numPr>
        <w:jc w:val="both"/>
        <w:rPr>
          <w:rFonts w:ascii="Calibri" w:hAnsi="Calibri"/>
          <w:sz w:val="24"/>
          <w:szCs w:val="24"/>
        </w:rPr>
      </w:pPr>
      <w:r w:rsidRPr="002278BF">
        <w:rPr>
          <w:rFonts w:ascii="Calibri" w:hAnsi="Calibri"/>
          <w:sz w:val="24"/>
          <w:szCs w:val="24"/>
        </w:rPr>
        <w:t>s’assurer que ces matériels ne peuvent plus être  utilisés par la structure concernée ;</w:t>
      </w:r>
    </w:p>
    <w:p w14:paraId="454FFA19" w14:textId="77777777" w:rsidR="0078587A" w:rsidRPr="002278BF" w:rsidRDefault="001F3630" w:rsidP="002278BF">
      <w:pPr>
        <w:pStyle w:val="ListParagraph"/>
        <w:numPr>
          <w:ilvl w:val="0"/>
          <w:numId w:val="60"/>
        </w:numPr>
        <w:jc w:val="both"/>
        <w:rPr>
          <w:rFonts w:ascii="Calibri" w:hAnsi="Calibri"/>
          <w:sz w:val="24"/>
          <w:szCs w:val="24"/>
        </w:rPr>
      </w:pPr>
      <w:r w:rsidRPr="002278BF">
        <w:rPr>
          <w:rFonts w:ascii="Calibri" w:hAnsi="Calibri"/>
          <w:sz w:val="24"/>
          <w:szCs w:val="24"/>
        </w:rPr>
        <w:t>proposer le cas échéant, leur reforme en indiquant la destination à donner au matériel en réforme : vente, destruction ou démolition pure et simple ou démolition avec récupération des pièces ;</w:t>
      </w:r>
    </w:p>
    <w:p w14:paraId="283A7C28" w14:textId="77777777" w:rsidR="0078587A" w:rsidRPr="002278BF" w:rsidRDefault="001F3630" w:rsidP="002278BF">
      <w:pPr>
        <w:pStyle w:val="ListParagraph"/>
        <w:numPr>
          <w:ilvl w:val="0"/>
          <w:numId w:val="60"/>
        </w:numPr>
        <w:jc w:val="both"/>
        <w:rPr>
          <w:rFonts w:ascii="Calibri" w:hAnsi="Calibri"/>
          <w:sz w:val="24"/>
          <w:szCs w:val="24"/>
        </w:rPr>
      </w:pPr>
      <w:r w:rsidRPr="002278BF">
        <w:rPr>
          <w:rFonts w:ascii="Calibri" w:hAnsi="Calibri"/>
          <w:sz w:val="24"/>
          <w:szCs w:val="24"/>
        </w:rPr>
        <w:t xml:space="preserve">fixer </w:t>
      </w:r>
      <w:r w:rsidR="0078587A" w:rsidRPr="002278BF">
        <w:rPr>
          <w:rFonts w:ascii="Calibri" w:hAnsi="Calibri"/>
          <w:sz w:val="24"/>
          <w:szCs w:val="24"/>
        </w:rPr>
        <w:t>le prix de cession en cas de vente.</w:t>
      </w:r>
    </w:p>
    <w:p w14:paraId="3404F0EA" w14:textId="77777777" w:rsidR="002278BF" w:rsidRPr="002278BF" w:rsidRDefault="002278BF" w:rsidP="002278BF">
      <w:pPr>
        <w:jc w:val="both"/>
        <w:rPr>
          <w:rFonts w:ascii="Calibri" w:hAnsi="Calibri"/>
          <w:sz w:val="24"/>
          <w:szCs w:val="24"/>
        </w:rPr>
      </w:pPr>
    </w:p>
    <w:p w14:paraId="66B9D3A9" w14:textId="77777777" w:rsidR="0078587A" w:rsidRPr="002278BF" w:rsidRDefault="0078587A" w:rsidP="002278BF">
      <w:pPr>
        <w:jc w:val="both"/>
        <w:rPr>
          <w:rFonts w:ascii="Calibri" w:hAnsi="Calibri"/>
          <w:sz w:val="24"/>
          <w:szCs w:val="24"/>
        </w:rPr>
      </w:pPr>
      <w:r w:rsidRPr="002278BF">
        <w:rPr>
          <w:rFonts w:ascii="Calibri" w:hAnsi="Calibri"/>
          <w:sz w:val="24"/>
          <w:szCs w:val="24"/>
        </w:rPr>
        <w:t xml:space="preserve">Les propositions de réforme émises par les services déconcentrés, des projets, programmes et les </w:t>
      </w:r>
      <w:r w:rsidR="00DA0FFD" w:rsidRPr="002278BF">
        <w:rPr>
          <w:rFonts w:ascii="Calibri" w:hAnsi="Calibri"/>
          <w:sz w:val="24"/>
          <w:szCs w:val="24"/>
        </w:rPr>
        <w:t>Établissements</w:t>
      </w:r>
      <w:r w:rsidRPr="002278BF">
        <w:rPr>
          <w:rFonts w:ascii="Calibri" w:hAnsi="Calibri"/>
          <w:sz w:val="24"/>
          <w:szCs w:val="24"/>
        </w:rPr>
        <w:t xml:space="preserve"> Publics à caractères au niveau régional.</w:t>
      </w:r>
    </w:p>
    <w:p w14:paraId="01F9DF07" w14:textId="77777777" w:rsidR="00CB4768" w:rsidRPr="002278BF" w:rsidRDefault="00CB4768" w:rsidP="002278BF">
      <w:pPr>
        <w:jc w:val="both"/>
        <w:rPr>
          <w:rFonts w:ascii="Calibri" w:hAnsi="Calibri"/>
          <w:sz w:val="24"/>
          <w:szCs w:val="24"/>
        </w:rPr>
      </w:pPr>
    </w:p>
    <w:p w14:paraId="69EDC0D8" w14:textId="77777777" w:rsidR="0078587A" w:rsidRPr="002278BF" w:rsidRDefault="0078587A" w:rsidP="002278BF">
      <w:pPr>
        <w:jc w:val="both"/>
        <w:rPr>
          <w:rFonts w:ascii="Calibri" w:hAnsi="Calibri"/>
          <w:sz w:val="24"/>
          <w:szCs w:val="24"/>
        </w:rPr>
      </w:pPr>
      <w:r w:rsidRPr="002278BF">
        <w:rPr>
          <w:rFonts w:ascii="Calibri" w:hAnsi="Calibri"/>
          <w:sz w:val="24"/>
          <w:szCs w:val="24"/>
        </w:rPr>
        <w:t>La commission régionale de Réforme délibère à la majorité simple des voix. En cas d’égalité, la voix du président est prépondérante. La délibération de la structure de la commission régionale de réforme n’est exécutoire qu’après l’approbation du ministre de tutelle de la structure concernée.</w:t>
      </w:r>
    </w:p>
    <w:p w14:paraId="610C0C3D" w14:textId="77777777" w:rsidR="004836E8" w:rsidRPr="002278BF" w:rsidRDefault="004836E8" w:rsidP="002278BF">
      <w:pPr>
        <w:jc w:val="both"/>
        <w:rPr>
          <w:rFonts w:ascii="Calibri" w:hAnsi="Calibri"/>
          <w:sz w:val="24"/>
          <w:szCs w:val="24"/>
        </w:rPr>
      </w:pPr>
    </w:p>
    <w:p w14:paraId="263E74FA" w14:textId="77777777" w:rsidR="0078587A" w:rsidRPr="002278BF" w:rsidRDefault="0078587A" w:rsidP="002278BF">
      <w:pPr>
        <w:jc w:val="both"/>
        <w:rPr>
          <w:rFonts w:ascii="Calibri" w:hAnsi="Calibri"/>
          <w:sz w:val="24"/>
          <w:szCs w:val="24"/>
        </w:rPr>
      </w:pPr>
      <w:r w:rsidRPr="002278BF">
        <w:rPr>
          <w:rFonts w:ascii="Calibri" w:hAnsi="Calibri"/>
          <w:sz w:val="24"/>
          <w:szCs w:val="24"/>
        </w:rPr>
        <w:t>La commission de Réforme dresse des Procès-verbaux (PV) dans lesquels sont consignés :</w:t>
      </w:r>
    </w:p>
    <w:p w14:paraId="451A551D" w14:textId="77777777" w:rsidR="001F3630" w:rsidRPr="002278BF" w:rsidRDefault="001F3630" w:rsidP="002278BF">
      <w:pPr>
        <w:jc w:val="both"/>
        <w:rPr>
          <w:rFonts w:ascii="Calibri" w:hAnsi="Calibri"/>
          <w:sz w:val="24"/>
          <w:szCs w:val="24"/>
        </w:rPr>
      </w:pPr>
    </w:p>
    <w:p w14:paraId="1E401F84" w14:textId="77777777" w:rsidR="0078587A" w:rsidRPr="002278BF" w:rsidRDefault="001F3630" w:rsidP="002278BF">
      <w:pPr>
        <w:pStyle w:val="ListParagraph"/>
        <w:numPr>
          <w:ilvl w:val="0"/>
          <w:numId w:val="148"/>
        </w:numPr>
        <w:jc w:val="both"/>
        <w:rPr>
          <w:rFonts w:ascii="Calibri" w:hAnsi="Calibri"/>
          <w:sz w:val="24"/>
          <w:szCs w:val="24"/>
        </w:rPr>
      </w:pPr>
      <w:r w:rsidRPr="002278BF">
        <w:rPr>
          <w:rFonts w:ascii="Calibri" w:hAnsi="Calibri"/>
          <w:sz w:val="24"/>
          <w:szCs w:val="24"/>
        </w:rPr>
        <w:t>les résultats de leurs opérations ;</w:t>
      </w:r>
    </w:p>
    <w:p w14:paraId="1D05C699" w14:textId="77777777" w:rsidR="0078587A" w:rsidRPr="002278BF" w:rsidRDefault="001F3630" w:rsidP="002278BF">
      <w:pPr>
        <w:pStyle w:val="ListParagraph"/>
        <w:numPr>
          <w:ilvl w:val="0"/>
          <w:numId w:val="148"/>
        </w:numPr>
        <w:jc w:val="both"/>
        <w:rPr>
          <w:rFonts w:ascii="Calibri" w:hAnsi="Calibri"/>
          <w:sz w:val="24"/>
          <w:szCs w:val="24"/>
        </w:rPr>
      </w:pPr>
      <w:r w:rsidRPr="002278BF">
        <w:rPr>
          <w:rFonts w:ascii="Calibri" w:hAnsi="Calibri"/>
          <w:sz w:val="24"/>
          <w:szCs w:val="24"/>
        </w:rPr>
        <w:t>les lieux où sont entreposés les biens :</w:t>
      </w:r>
    </w:p>
    <w:p w14:paraId="01A0A58A" w14:textId="77777777" w:rsidR="0078587A" w:rsidRPr="002278BF" w:rsidRDefault="001F3630" w:rsidP="002278BF">
      <w:pPr>
        <w:pStyle w:val="ListParagraph"/>
        <w:numPr>
          <w:ilvl w:val="0"/>
          <w:numId w:val="148"/>
        </w:numPr>
        <w:jc w:val="both"/>
        <w:rPr>
          <w:rFonts w:ascii="Calibri" w:hAnsi="Calibri"/>
          <w:sz w:val="24"/>
          <w:szCs w:val="24"/>
        </w:rPr>
      </w:pPr>
      <w:r w:rsidRPr="002278BF">
        <w:rPr>
          <w:rFonts w:ascii="Calibri" w:hAnsi="Calibri"/>
          <w:sz w:val="24"/>
          <w:szCs w:val="24"/>
        </w:rPr>
        <w:t>la nature des biens ;</w:t>
      </w:r>
    </w:p>
    <w:p w14:paraId="0AFB5D54" w14:textId="77777777" w:rsidR="0078587A" w:rsidRPr="002278BF" w:rsidRDefault="001F3630" w:rsidP="002278BF">
      <w:pPr>
        <w:pStyle w:val="ListParagraph"/>
        <w:numPr>
          <w:ilvl w:val="0"/>
          <w:numId w:val="148"/>
        </w:numPr>
        <w:jc w:val="both"/>
        <w:rPr>
          <w:rFonts w:ascii="Calibri" w:hAnsi="Calibri"/>
          <w:sz w:val="24"/>
          <w:szCs w:val="24"/>
        </w:rPr>
      </w:pPr>
      <w:r w:rsidRPr="002278BF">
        <w:rPr>
          <w:rFonts w:ascii="Calibri" w:hAnsi="Calibri"/>
          <w:sz w:val="24"/>
          <w:szCs w:val="24"/>
        </w:rPr>
        <w:t>la valeur unitaire d’acquisition ;</w:t>
      </w:r>
    </w:p>
    <w:p w14:paraId="683809D9" w14:textId="77777777" w:rsidR="0078587A" w:rsidRPr="002278BF" w:rsidRDefault="001F3630" w:rsidP="002278BF">
      <w:pPr>
        <w:pStyle w:val="ListParagraph"/>
        <w:numPr>
          <w:ilvl w:val="0"/>
          <w:numId w:val="148"/>
        </w:numPr>
        <w:jc w:val="both"/>
        <w:rPr>
          <w:rFonts w:ascii="Calibri" w:hAnsi="Calibri"/>
          <w:sz w:val="24"/>
          <w:szCs w:val="24"/>
        </w:rPr>
      </w:pPr>
      <w:r w:rsidRPr="002278BF">
        <w:rPr>
          <w:rFonts w:ascii="Calibri" w:hAnsi="Calibri"/>
          <w:sz w:val="24"/>
          <w:szCs w:val="24"/>
        </w:rPr>
        <w:t>la date d’acquisition ;</w:t>
      </w:r>
    </w:p>
    <w:p w14:paraId="48DEC739" w14:textId="77777777" w:rsidR="0078587A" w:rsidRPr="002278BF" w:rsidRDefault="001F3630" w:rsidP="002278BF">
      <w:pPr>
        <w:pStyle w:val="ListParagraph"/>
        <w:numPr>
          <w:ilvl w:val="0"/>
          <w:numId w:val="148"/>
        </w:numPr>
        <w:jc w:val="both"/>
        <w:rPr>
          <w:rFonts w:ascii="Calibri" w:hAnsi="Calibri"/>
          <w:sz w:val="24"/>
          <w:szCs w:val="24"/>
        </w:rPr>
      </w:pPr>
      <w:r w:rsidRPr="002278BF">
        <w:rPr>
          <w:rFonts w:ascii="Calibri" w:hAnsi="Calibri"/>
          <w:sz w:val="24"/>
          <w:szCs w:val="24"/>
        </w:rPr>
        <w:t xml:space="preserve">la </w:t>
      </w:r>
      <w:r w:rsidR="0078587A" w:rsidRPr="002278BF">
        <w:rPr>
          <w:rFonts w:ascii="Calibri" w:hAnsi="Calibri"/>
          <w:sz w:val="24"/>
          <w:szCs w:val="24"/>
        </w:rPr>
        <w:t>valeur résiduelle indicative et les éventuelles observations.</w:t>
      </w:r>
    </w:p>
    <w:p w14:paraId="3C9B0C3D" w14:textId="77777777" w:rsidR="002278BF" w:rsidRPr="002278BF" w:rsidRDefault="002278BF" w:rsidP="002278BF">
      <w:pPr>
        <w:jc w:val="both"/>
        <w:rPr>
          <w:rFonts w:ascii="Calibri" w:hAnsi="Calibri"/>
          <w:sz w:val="24"/>
          <w:szCs w:val="24"/>
        </w:rPr>
      </w:pPr>
    </w:p>
    <w:p w14:paraId="258DC1C1" w14:textId="77777777" w:rsidR="0078587A" w:rsidRPr="002278BF" w:rsidRDefault="0078587A" w:rsidP="002278BF">
      <w:pPr>
        <w:jc w:val="both"/>
        <w:rPr>
          <w:rFonts w:ascii="Calibri" w:hAnsi="Calibri"/>
          <w:sz w:val="24"/>
          <w:szCs w:val="24"/>
        </w:rPr>
      </w:pPr>
      <w:r w:rsidRPr="002278BF">
        <w:rPr>
          <w:rFonts w:ascii="Calibri" w:hAnsi="Calibri"/>
          <w:sz w:val="24"/>
          <w:szCs w:val="24"/>
        </w:rPr>
        <w:t>Une copie du Procès- verbal est transmise aux structures ci-après :</w:t>
      </w:r>
    </w:p>
    <w:p w14:paraId="4A4EE01B" w14:textId="77777777" w:rsidR="001F3630" w:rsidRPr="002278BF" w:rsidRDefault="001F3630" w:rsidP="002278BF">
      <w:pPr>
        <w:jc w:val="both"/>
        <w:rPr>
          <w:rFonts w:ascii="Calibri" w:hAnsi="Calibri"/>
          <w:sz w:val="24"/>
          <w:szCs w:val="24"/>
        </w:rPr>
      </w:pPr>
    </w:p>
    <w:p w14:paraId="4EF8413A" w14:textId="77777777" w:rsidR="0078587A" w:rsidRPr="002278BF" w:rsidRDefault="001F3630" w:rsidP="002278BF">
      <w:pPr>
        <w:pStyle w:val="ListParagraph"/>
        <w:numPr>
          <w:ilvl w:val="0"/>
          <w:numId w:val="147"/>
        </w:numPr>
        <w:jc w:val="both"/>
        <w:rPr>
          <w:rFonts w:ascii="Calibri" w:hAnsi="Calibri"/>
          <w:sz w:val="24"/>
          <w:szCs w:val="24"/>
        </w:rPr>
      </w:pPr>
      <w:r w:rsidRPr="002278BF">
        <w:rPr>
          <w:rFonts w:ascii="Calibri" w:hAnsi="Calibri"/>
          <w:sz w:val="24"/>
          <w:szCs w:val="24"/>
        </w:rPr>
        <w:t>la direction régionale de la comptabilité matières et du matériel ;</w:t>
      </w:r>
    </w:p>
    <w:p w14:paraId="24EB2A9C" w14:textId="77777777" w:rsidR="0078587A" w:rsidRPr="002278BF" w:rsidRDefault="001F3630" w:rsidP="002278BF">
      <w:pPr>
        <w:pStyle w:val="ListParagraph"/>
        <w:numPr>
          <w:ilvl w:val="0"/>
          <w:numId w:val="147"/>
        </w:numPr>
        <w:jc w:val="both"/>
        <w:rPr>
          <w:rFonts w:ascii="Calibri" w:hAnsi="Calibri"/>
          <w:sz w:val="24"/>
          <w:szCs w:val="24"/>
        </w:rPr>
      </w:pPr>
      <w:r w:rsidRPr="002278BF">
        <w:rPr>
          <w:rFonts w:ascii="Calibri" w:hAnsi="Calibri"/>
          <w:sz w:val="24"/>
          <w:szCs w:val="24"/>
        </w:rPr>
        <w:t xml:space="preserve">la </w:t>
      </w:r>
      <w:r w:rsidR="0078587A" w:rsidRPr="002278BF">
        <w:rPr>
          <w:rFonts w:ascii="Calibri" w:hAnsi="Calibri"/>
          <w:sz w:val="24"/>
          <w:szCs w:val="24"/>
        </w:rPr>
        <w:t>structure détentrice du matériel objet de la réforme.</w:t>
      </w:r>
    </w:p>
    <w:p w14:paraId="233141B9" w14:textId="77777777" w:rsidR="002278BF" w:rsidRPr="002278BF" w:rsidRDefault="002278BF" w:rsidP="002278BF">
      <w:pPr>
        <w:jc w:val="both"/>
        <w:rPr>
          <w:rFonts w:ascii="Calibri" w:hAnsi="Calibri"/>
          <w:sz w:val="24"/>
          <w:szCs w:val="24"/>
        </w:rPr>
      </w:pPr>
    </w:p>
    <w:p w14:paraId="6CCE62A9" w14:textId="77777777" w:rsidR="0078587A" w:rsidRPr="002278BF" w:rsidRDefault="0078587A" w:rsidP="002278BF">
      <w:pPr>
        <w:jc w:val="both"/>
        <w:rPr>
          <w:rFonts w:ascii="Calibri" w:hAnsi="Calibri"/>
          <w:sz w:val="24"/>
          <w:szCs w:val="24"/>
        </w:rPr>
      </w:pPr>
      <w:r w:rsidRPr="002278BF">
        <w:rPr>
          <w:rFonts w:ascii="Calibri" w:hAnsi="Calibri"/>
          <w:sz w:val="24"/>
          <w:szCs w:val="24"/>
        </w:rPr>
        <w:t>Les cessions doivent être effectuées aux enchères, avec publicité préalable, leurs produits doivent être reversés au trésor public ou au budget des structures ayant supporté le prix d’acquisition des matériels vendus.</w:t>
      </w:r>
    </w:p>
    <w:p w14:paraId="44ABCBE1" w14:textId="77777777" w:rsidR="004836E8" w:rsidRPr="002278BF" w:rsidRDefault="004836E8" w:rsidP="002278BF">
      <w:pPr>
        <w:jc w:val="both"/>
        <w:rPr>
          <w:rFonts w:ascii="Calibri" w:hAnsi="Calibri"/>
          <w:sz w:val="24"/>
          <w:szCs w:val="24"/>
        </w:rPr>
      </w:pPr>
    </w:p>
    <w:p w14:paraId="0DB95287" w14:textId="77777777" w:rsidR="0078587A" w:rsidRPr="002278BF" w:rsidRDefault="0078587A" w:rsidP="002278BF">
      <w:pPr>
        <w:jc w:val="both"/>
        <w:rPr>
          <w:rFonts w:ascii="Calibri" w:hAnsi="Calibri"/>
          <w:sz w:val="24"/>
          <w:szCs w:val="24"/>
        </w:rPr>
      </w:pPr>
      <w:r w:rsidRPr="002278BF">
        <w:rPr>
          <w:rFonts w:ascii="Calibri" w:hAnsi="Calibri"/>
          <w:sz w:val="24"/>
          <w:szCs w:val="24"/>
        </w:rPr>
        <w:t>Pour les ambassades et consulats, les services financiers et les bureaux comptables matières sont chargés de mise en ventes des biens réformes. Le Procès-verbal de cession est transmis à la DNCM et à la DNTCP pour prise en charge.</w:t>
      </w:r>
    </w:p>
    <w:p w14:paraId="199FCC14" w14:textId="77777777" w:rsidR="004836E8" w:rsidRPr="001F2F7B" w:rsidRDefault="004836E8" w:rsidP="0078587A">
      <w:pPr>
        <w:rPr>
          <w:rFonts w:ascii="Calibri" w:hAnsi="Calibri"/>
          <w:b/>
          <w:sz w:val="24"/>
        </w:rPr>
      </w:pPr>
    </w:p>
    <w:p w14:paraId="2264D63C" w14:textId="77777777" w:rsidR="0078587A" w:rsidRPr="001F2F7B" w:rsidRDefault="0078587A" w:rsidP="0078587A">
      <w:pPr>
        <w:rPr>
          <w:rFonts w:ascii="Calibri" w:hAnsi="Calibri"/>
          <w:b/>
          <w:sz w:val="24"/>
        </w:rPr>
      </w:pPr>
      <w:r w:rsidRPr="001F2F7B">
        <w:rPr>
          <w:rFonts w:ascii="Calibri" w:hAnsi="Calibri"/>
          <w:b/>
          <w:sz w:val="24"/>
        </w:rPr>
        <w:t>c) Au niveau des collectivités locales</w:t>
      </w:r>
    </w:p>
    <w:p w14:paraId="117B93C4" w14:textId="77777777" w:rsidR="00CB4768" w:rsidRPr="001F2F7B" w:rsidRDefault="00CB4768" w:rsidP="0078587A">
      <w:pPr>
        <w:rPr>
          <w:rFonts w:ascii="Calibri" w:hAnsi="Calibri"/>
          <w:b/>
          <w:sz w:val="24"/>
        </w:rPr>
      </w:pPr>
    </w:p>
    <w:p w14:paraId="4CE0831F" w14:textId="77777777" w:rsidR="004836E8" w:rsidRPr="001F2F7B" w:rsidRDefault="004836E8" w:rsidP="001F3630">
      <w:pPr>
        <w:jc w:val="both"/>
        <w:rPr>
          <w:rFonts w:ascii="Calibri" w:hAnsi="Calibri"/>
          <w:sz w:val="24"/>
        </w:rPr>
      </w:pPr>
      <w:r w:rsidRPr="001F2F7B">
        <w:rPr>
          <w:rFonts w:ascii="Calibri" w:hAnsi="Calibri"/>
          <w:sz w:val="24"/>
        </w:rPr>
        <w:t>Lorsque les matières appartenant à la collectivité locale ne</w:t>
      </w:r>
      <w:r w:rsidR="0078587A" w:rsidRPr="001F2F7B">
        <w:rPr>
          <w:rFonts w:ascii="Calibri" w:hAnsi="Calibri"/>
          <w:sz w:val="24"/>
        </w:rPr>
        <w:t xml:space="preserve"> sont plus susceptibles d’emploi ou de réemploi, ou que leur d’gré d’altération ou d’usure le justifie, le comptable matière intéressé en dresse la liste visée par le chef de service responsable (détenteur). Cette liste approuvée par l’ordonnateur matières est transmise au Gouverneur de région qui convoque </w:t>
      </w:r>
    </w:p>
    <w:p w14:paraId="30606478" w14:textId="77777777" w:rsidR="0013339D" w:rsidRDefault="0013339D">
      <w:pPr>
        <w:spacing w:after="160" w:line="259" w:lineRule="auto"/>
        <w:rPr>
          <w:rFonts w:ascii="Calibri" w:hAnsi="Calibri"/>
          <w:sz w:val="24"/>
        </w:rPr>
      </w:pPr>
      <w:r>
        <w:rPr>
          <w:rFonts w:ascii="Calibri" w:hAnsi="Calibri"/>
          <w:sz w:val="24"/>
        </w:rPr>
        <w:br w:type="page"/>
      </w:r>
    </w:p>
    <w:p w14:paraId="5C130996" w14:textId="46045C94" w:rsidR="0078587A" w:rsidRPr="001F2F7B" w:rsidRDefault="004836E8" w:rsidP="001F3630">
      <w:pPr>
        <w:jc w:val="both"/>
        <w:rPr>
          <w:rFonts w:ascii="Calibri" w:hAnsi="Calibri"/>
          <w:sz w:val="24"/>
        </w:rPr>
      </w:pPr>
      <w:r w:rsidRPr="001F2F7B">
        <w:rPr>
          <w:rFonts w:ascii="Calibri" w:hAnsi="Calibri"/>
          <w:sz w:val="24"/>
        </w:rPr>
        <w:t xml:space="preserve">La commission régionale de réforme en vue de : </w:t>
      </w:r>
    </w:p>
    <w:p w14:paraId="6163AAB6" w14:textId="77777777" w:rsidR="00CB4768" w:rsidRPr="001F2F7B" w:rsidRDefault="00CB4768" w:rsidP="001F3630">
      <w:pPr>
        <w:jc w:val="both"/>
        <w:rPr>
          <w:rFonts w:ascii="Calibri" w:hAnsi="Calibri"/>
          <w:sz w:val="24"/>
        </w:rPr>
      </w:pPr>
    </w:p>
    <w:p w14:paraId="4799058C" w14:textId="77777777" w:rsidR="0078587A" w:rsidRPr="001F2F7B" w:rsidRDefault="00CB4768" w:rsidP="003726DD">
      <w:pPr>
        <w:pStyle w:val="ListParagraph"/>
        <w:numPr>
          <w:ilvl w:val="0"/>
          <w:numId w:val="149"/>
        </w:numPr>
        <w:ind w:left="0" w:firstLine="0"/>
        <w:jc w:val="both"/>
        <w:rPr>
          <w:rFonts w:ascii="Calibri" w:hAnsi="Calibri"/>
          <w:sz w:val="24"/>
        </w:rPr>
      </w:pPr>
      <w:r w:rsidRPr="001F2F7B">
        <w:rPr>
          <w:rFonts w:ascii="Calibri" w:hAnsi="Calibri"/>
          <w:sz w:val="24"/>
        </w:rPr>
        <w:t>s’assurer que ces matériels ne peuvent plus être utilisés par la structure concernée ;</w:t>
      </w:r>
    </w:p>
    <w:p w14:paraId="5476A83F" w14:textId="77777777" w:rsidR="0078587A" w:rsidRPr="001F2F7B" w:rsidRDefault="00CB4768" w:rsidP="003726DD">
      <w:pPr>
        <w:pStyle w:val="ListParagraph"/>
        <w:numPr>
          <w:ilvl w:val="0"/>
          <w:numId w:val="149"/>
        </w:numPr>
        <w:ind w:left="0" w:firstLine="0"/>
        <w:jc w:val="both"/>
        <w:rPr>
          <w:rFonts w:ascii="Calibri" w:hAnsi="Calibri"/>
          <w:sz w:val="24"/>
        </w:rPr>
      </w:pPr>
      <w:r w:rsidRPr="001F2F7B">
        <w:rPr>
          <w:rFonts w:ascii="Calibri" w:hAnsi="Calibri"/>
          <w:sz w:val="24"/>
        </w:rPr>
        <w:t xml:space="preserve">proposer </w:t>
      </w:r>
      <w:r w:rsidR="0078587A" w:rsidRPr="001F2F7B">
        <w:rPr>
          <w:rFonts w:ascii="Calibri" w:hAnsi="Calibri"/>
          <w:sz w:val="24"/>
        </w:rPr>
        <w:t xml:space="preserve">le cas échéant, leur réforme en indiquant la destination à donner au </w:t>
      </w:r>
      <w:r w:rsidR="001F3630" w:rsidRPr="001F2F7B">
        <w:rPr>
          <w:rFonts w:ascii="Calibri" w:hAnsi="Calibri"/>
          <w:sz w:val="24"/>
        </w:rPr>
        <w:tab/>
      </w:r>
      <w:r w:rsidR="0078587A" w:rsidRPr="001F2F7B">
        <w:rPr>
          <w:rFonts w:ascii="Calibri" w:hAnsi="Calibri"/>
          <w:sz w:val="24"/>
        </w:rPr>
        <w:t xml:space="preserve">matériel en réforme : vente, destruction ou démolition pure et simple ou démolition </w:t>
      </w:r>
      <w:r w:rsidR="001F3630" w:rsidRPr="001F2F7B">
        <w:rPr>
          <w:rFonts w:ascii="Calibri" w:hAnsi="Calibri"/>
          <w:sz w:val="24"/>
        </w:rPr>
        <w:tab/>
      </w:r>
      <w:r w:rsidR="0078587A" w:rsidRPr="001F2F7B">
        <w:rPr>
          <w:rFonts w:ascii="Calibri" w:hAnsi="Calibri"/>
          <w:sz w:val="24"/>
        </w:rPr>
        <w:t>avec récupération de pièces ;</w:t>
      </w:r>
    </w:p>
    <w:p w14:paraId="6721514D" w14:textId="77777777" w:rsidR="0078587A" w:rsidRPr="001F2F7B" w:rsidRDefault="00CB4768" w:rsidP="003726DD">
      <w:pPr>
        <w:pStyle w:val="ListParagraph"/>
        <w:numPr>
          <w:ilvl w:val="0"/>
          <w:numId w:val="149"/>
        </w:numPr>
        <w:ind w:left="0" w:firstLine="0"/>
        <w:jc w:val="both"/>
        <w:rPr>
          <w:rFonts w:ascii="Calibri" w:hAnsi="Calibri"/>
          <w:sz w:val="24"/>
        </w:rPr>
      </w:pPr>
      <w:r w:rsidRPr="001F2F7B">
        <w:rPr>
          <w:rFonts w:ascii="Calibri" w:hAnsi="Calibri"/>
          <w:sz w:val="24"/>
        </w:rPr>
        <w:t>fix</w:t>
      </w:r>
      <w:r w:rsidR="0078587A" w:rsidRPr="001F2F7B">
        <w:rPr>
          <w:rFonts w:ascii="Calibri" w:hAnsi="Calibri"/>
          <w:sz w:val="24"/>
        </w:rPr>
        <w:t>er le prix de cession en cas de vente.</w:t>
      </w:r>
    </w:p>
    <w:p w14:paraId="0438DDB4" w14:textId="77777777" w:rsidR="00CB4768" w:rsidRPr="001F2F7B" w:rsidRDefault="00CB4768" w:rsidP="004836E8">
      <w:pPr>
        <w:jc w:val="both"/>
        <w:rPr>
          <w:rFonts w:ascii="Calibri" w:hAnsi="Calibri"/>
          <w:sz w:val="24"/>
        </w:rPr>
      </w:pPr>
    </w:p>
    <w:p w14:paraId="149DF6FE" w14:textId="77777777" w:rsidR="0078587A" w:rsidRPr="001F2F7B" w:rsidRDefault="0078587A" w:rsidP="004836E8">
      <w:pPr>
        <w:jc w:val="both"/>
        <w:rPr>
          <w:rFonts w:ascii="Calibri" w:hAnsi="Calibri"/>
          <w:sz w:val="24"/>
        </w:rPr>
      </w:pPr>
      <w:r w:rsidRPr="001F2F7B">
        <w:rPr>
          <w:rFonts w:ascii="Calibri" w:hAnsi="Calibri"/>
          <w:sz w:val="24"/>
        </w:rPr>
        <w:t>La commission régionale de Réforme délibère à la majorité simple des voix. En cas d’égalité, la voix du président est prépondérante. La délibération de la commission de réforme n’est exécutoire qu’après l’approbation du Gouverneur de région.</w:t>
      </w:r>
    </w:p>
    <w:p w14:paraId="0B193562" w14:textId="77777777" w:rsidR="004836E8" w:rsidRPr="001F2F7B" w:rsidRDefault="004836E8" w:rsidP="004836E8">
      <w:pPr>
        <w:jc w:val="both"/>
        <w:rPr>
          <w:rFonts w:ascii="Calibri" w:hAnsi="Calibri"/>
          <w:sz w:val="24"/>
        </w:rPr>
      </w:pPr>
    </w:p>
    <w:p w14:paraId="6121B289" w14:textId="77777777" w:rsidR="0078587A" w:rsidRPr="001F2F7B" w:rsidRDefault="0078587A" w:rsidP="004836E8">
      <w:pPr>
        <w:jc w:val="both"/>
        <w:rPr>
          <w:rFonts w:ascii="Calibri" w:hAnsi="Calibri"/>
          <w:sz w:val="24"/>
        </w:rPr>
      </w:pPr>
      <w:r w:rsidRPr="001F2F7B">
        <w:rPr>
          <w:rFonts w:ascii="Calibri" w:hAnsi="Calibri"/>
          <w:sz w:val="24"/>
        </w:rPr>
        <w:t>La commission de Réforme dresse des Procès-verbaux (PV) dans lesquels sont consignés :</w:t>
      </w:r>
    </w:p>
    <w:p w14:paraId="64CB2BFA" w14:textId="77777777" w:rsidR="00CB4768" w:rsidRPr="001F2F7B" w:rsidRDefault="00CB4768" w:rsidP="004836E8">
      <w:pPr>
        <w:jc w:val="both"/>
        <w:rPr>
          <w:rFonts w:ascii="Calibri" w:hAnsi="Calibri"/>
          <w:sz w:val="24"/>
        </w:rPr>
      </w:pPr>
    </w:p>
    <w:p w14:paraId="6162F979" w14:textId="77777777" w:rsidR="0078587A" w:rsidRPr="001F2F7B" w:rsidRDefault="00CB4768" w:rsidP="003726DD">
      <w:pPr>
        <w:pStyle w:val="ListParagraph"/>
        <w:numPr>
          <w:ilvl w:val="0"/>
          <w:numId w:val="150"/>
        </w:numPr>
        <w:spacing w:after="200" w:line="276" w:lineRule="auto"/>
        <w:jc w:val="both"/>
        <w:rPr>
          <w:rFonts w:ascii="Calibri" w:hAnsi="Calibri"/>
          <w:sz w:val="24"/>
        </w:rPr>
      </w:pPr>
      <w:r w:rsidRPr="001F2F7B">
        <w:rPr>
          <w:rFonts w:ascii="Calibri" w:hAnsi="Calibri"/>
          <w:sz w:val="24"/>
        </w:rPr>
        <w:t>les résultats de leurs opérations ;</w:t>
      </w:r>
    </w:p>
    <w:p w14:paraId="2D098720" w14:textId="77777777" w:rsidR="0078587A" w:rsidRPr="001F2F7B" w:rsidRDefault="00CB4768" w:rsidP="003726DD">
      <w:pPr>
        <w:pStyle w:val="ListParagraph"/>
        <w:numPr>
          <w:ilvl w:val="0"/>
          <w:numId w:val="150"/>
        </w:numPr>
        <w:spacing w:after="200" w:line="276" w:lineRule="auto"/>
        <w:jc w:val="both"/>
        <w:rPr>
          <w:rFonts w:ascii="Calibri" w:hAnsi="Calibri"/>
          <w:sz w:val="24"/>
        </w:rPr>
      </w:pPr>
      <w:r w:rsidRPr="001F2F7B">
        <w:rPr>
          <w:rFonts w:ascii="Calibri" w:hAnsi="Calibri"/>
          <w:sz w:val="24"/>
        </w:rPr>
        <w:t>les lieux où sont entreposés les bines ;</w:t>
      </w:r>
    </w:p>
    <w:p w14:paraId="6191AD3E" w14:textId="77777777" w:rsidR="0078587A" w:rsidRPr="001F2F7B" w:rsidRDefault="00CB4768" w:rsidP="003726DD">
      <w:pPr>
        <w:pStyle w:val="ListParagraph"/>
        <w:numPr>
          <w:ilvl w:val="0"/>
          <w:numId w:val="150"/>
        </w:numPr>
        <w:spacing w:after="200" w:line="276" w:lineRule="auto"/>
        <w:jc w:val="both"/>
        <w:rPr>
          <w:rFonts w:ascii="Calibri" w:hAnsi="Calibri"/>
          <w:sz w:val="24"/>
        </w:rPr>
      </w:pPr>
      <w:r w:rsidRPr="001F2F7B">
        <w:rPr>
          <w:rFonts w:ascii="Calibri" w:hAnsi="Calibri"/>
          <w:sz w:val="24"/>
        </w:rPr>
        <w:t>la nature des biens ;</w:t>
      </w:r>
    </w:p>
    <w:p w14:paraId="2CAFFC77" w14:textId="77777777" w:rsidR="0078587A" w:rsidRPr="001F2F7B" w:rsidRDefault="00CB4768" w:rsidP="003726DD">
      <w:pPr>
        <w:pStyle w:val="ListParagraph"/>
        <w:numPr>
          <w:ilvl w:val="0"/>
          <w:numId w:val="150"/>
        </w:numPr>
        <w:spacing w:after="200" w:line="276" w:lineRule="auto"/>
        <w:jc w:val="both"/>
        <w:rPr>
          <w:rFonts w:ascii="Calibri" w:hAnsi="Calibri"/>
          <w:sz w:val="24"/>
        </w:rPr>
      </w:pPr>
      <w:r w:rsidRPr="001F2F7B">
        <w:rPr>
          <w:rFonts w:ascii="Calibri" w:hAnsi="Calibri"/>
          <w:sz w:val="24"/>
        </w:rPr>
        <w:t>la valeur unitaire d’acquisition ;</w:t>
      </w:r>
    </w:p>
    <w:p w14:paraId="76752C02" w14:textId="77777777" w:rsidR="0078587A" w:rsidRPr="001F2F7B" w:rsidRDefault="00CB4768" w:rsidP="003726DD">
      <w:pPr>
        <w:pStyle w:val="ListParagraph"/>
        <w:numPr>
          <w:ilvl w:val="0"/>
          <w:numId w:val="150"/>
        </w:numPr>
        <w:spacing w:after="200" w:line="276" w:lineRule="auto"/>
        <w:jc w:val="both"/>
        <w:rPr>
          <w:rFonts w:ascii="Calibri" w:hAnsi="Calibri"/>
          <w:sz w:val="24"/>
        </w:rPr>
      </w:pPr>
      <w:r w:rsidRPr="001F2F7B">
        <w:rPr>
          <w:rFonts w:ascii="Calibri" w:hAnsi="Calibri"/>
          <w:sz w:val="24"/>
        </w:rPr>
        <w:t>la date d’acquisition ;</w:t>
      </w:r>
    </w:p>
    <w:p w14:paraId="08262D36" w14:textId="77777777" w:rsidR="0078587A" w:rsidRPr="001F2F7B" w:rsidRDefault="00CB4768" w:rsidP="003726DD">
      <w:pPr>
        <w:pStyle w:val="ListParagraph"/>
        <w:numPr>
          <w:ilvl w:val="0"/>
          <w:numId w:val="150"/>
        </w:numPr>
        <w:spacing w:after="200" w:line="276" w:lineRule="auto"/>
        <w:jc w:val="both"/>
        <w:rPr>
          <w:rFonts w:ascii="Calibri" w:hAnsi="Calibri"/>
          <w:sz w:val="24"/>
        </w:rPr>
      </w:pPr>
      <w:r w:rsidRPr="001F2F7B">
        <w:rPr>
          <w:rFonts w:ascii="Calibri" w:hAnsi="Calibri"/>
          <w:sz w:val="24"/>
        </w:rPr>
        <w:t xml:space="preserve">la </w:t>
      </w:r>
      <w:r w:rsidR="0078587A" w:rsidRPr="001F2F7B">
        <w:rPr>
          <w:rFonts w:ascii="Calibri" w:hAnsi="Calibri"/>
          <w:sz w:val="24"/>
        </w:rPr>
        <w:t>valeur résiduelle indicative et les éventuelles observations.</w:t>
      </w:r>
    </w:p>
    <w:p w14:paraId="3BA1140F" w14:textId="77777777" w:rsidR="0078587A" w:rsidRPr="001F2F7B" w:rsidRDefault="0078587A" w:rsidP="004836E8">
      <w:pPr>
        <w:jc w:val="both"/>
        <w:rPr>
          <w:rFonts w:ascii="Calibri" w:hAnsi="Calibri"/>
          <w:sz w:val="24"/>
        </w:rPr>
      </w:pPr>
      <w:r w:rsidRPr="001F2F7B">
        <w:rPr>
          <w:rFonts w:ascii="Calibri" w:hAnsi="Calibri"/>
          <w:sz w:val="24"/>
        </w:rPr>
        <w:t>Une copie du Procès-verbal est transmise aux structures ci-après :</w:t>
      </w:r>
    </w:p>
    <w:p w14:paraId="2D8B5A11" w14:textId="77777777" w:rsidR="00CB4768" w:rsidRPr="001F2F7B" w:rsidRDefault="00CB4768" w:rsidP="004836E8">
      <w:pPr>
        <w:jc w:val="both"/>
        <w:rPr>
          <w:rFonts w:ascii="Calibri" w:hAnsi="Calibri"/>
          <w:sz w:val="24"/>
        </w:rPr>
      </w:pPr>
    </w:p>
    <w:p w14:paraId="560B171D" w14:textId="77777777" w:rsidR="0078587A" w:rsidRPr="001F2F7B" w:rsidRDefault="00CB4768" w:rsidP="003726DD">
      <w:pPr>
        <w:pStyle w:val="ListParagraph"/>
        <w:numPr>
          <w:ilvl w:val="0"/>
          <w:numId w:val="150"/>
        </w:numPr>
        <w:spacing w:after="200" w:line="276" w:lineRule="auto"/>
        <w:jc w:val="both"/>
        <w:rPr>
          <w:rFonts w:ascii="Calibri" w:hAnsi="Calibri"/>
          <w:sz w:val="24"/>
        </w:rPr>
      </w:pPr>
      <w:r w:rsidRPr="001F2F7B">
        <w:rPr>
          <w:rFonts w:ascii="Calibri" w:hAnsi="Calibri"/>
          <w:sz w:val="24"/>
        </w:rPr>
        <w:t>l</w:t>
      </w:r>
      <w:r w:rsidR="0078587A" w:rsidRPr="001F2F7B">
        <w:rPr>
          <w:rFonts w:ascii="Calibri" w:hAnsi="Calibri"/>
          <w:sz w:val="24"/>
        </w:rPr>
        <w:t>a Direction Régionale de la Comptabilité Matières et du Matériel ou au Bureau Comptable Matières Régional ;</w:t>
      </w:r>
    </w:p>
    <w:p w14:paraId="0282A4AE" w14:textId="77777777" w:rsidR="0078587A" w:rsidRPr="001F2F7B" w:rsidRDefault="00CB4768" w:rsidP="003726DD">
      <w:pPr>
        <w:pStyle w:val="ListParagraph"/>
        <w:numPr>
          <w:ilvl w:val="0"/>
          <w:numId w:val="150"/>
        </w:numPr>
        <w:spacing w:after="200" w:line="276" w:lineRule="auto"/>
        <w:jc w:val="both"/>
        <w:rPr>
          <w:rFonts w:ascii="Calibri" w:hAnsi="Calibri"/>
          <w:sz w:val="24"/>
        </w:rPr>
      </w:pPr>
      <w:r w:rsidRPr="001F2F7B">
        <w:rPr>
          <w:rFonts w:ascii="Calibri" w:hAnsi="Calibri"/>
          <w:sz w:val="24"/>
        </w:rPr>
        <w:t>l</w:t>
      </w:r>
      <w:r w:rsidR="0078587A" w:rsidRPr="001F2F7B">
        <w:rPr>
          <w:rFonts w:ascii="Calibri" w:hAnsi="Calibri"/>
          <w:sz w:val="24"/>
        </w:rPr>
        <w:t>a structure détentrice du matériel objet de la réforme.</w:t>
      </w:r>
    </w:p>
    <w:p w14:paraId="68F46553" w14:textId="77777777" w:rsidR="0078587A" w:rsidRPr="001F2F7B" w:rsidRDefault="00CB4768" w:rsidP="00CB4768">
      <w:pPr>
        <w:rPr>
          <w:rFonts w:ascii="Calibri" w:hAnsi="Calibri"/>
          <w:b/>
          <w:sz w:val="24"/>
        </w:rPr>
      </w:pPr>
      <w:r w:rsidRPr="001F2F7B">
        <w:rPr>
          <w:rFonts w:ascii="Calibri" w:hAnsi="Calibri"/>
          <w:b/>
          <w:sz w:val="24"/>
        </w:rPr>
        <w:t>d) La passation de service</w:t>
      </w:r>
    </w:p>
    <w:p w14:paraId="02E01140" w14:textId="77777777" w:rsidR="004836E8" w:rsidRPr="001F2F7B" w:rsidRDefault="004836E8" w:rsidP="004836E8">
      <w:pPr>
        <w:jc w:val="both"/>
        <w:rPr>
          <w:rFonts w:ascii="Calibri" w:hAnsi="Calibri"/>
          <w:sz w:val="24"/>
        </w:rPr>
      </w:pPr>
    </w:p>
    <w:p w14:paraId="69028489" w14:textId="77777777" w:rsidR="0078587A" w:rsidRPr="001F2F7B" w:rsidRDefault="0078587A" w:rsidP="004836E8">
      <w:pPr>
        <w:jc w:val="both"/>
        <w:rPr>
          <w:rFonts w:ascii="Calibri" w:hAnsi="Calibri"/>
          <w:sz w:val="24"/>
        </w:rPr>
      </w:pPr>
      <w:r w:rsidRPr="001F2F7B">
        <w:rPr>
          <w:rFonts w:ascii="Calibri" w:hAnsi="Calibri"/>
          <w:sz w:val="24"/>
        </w:rPr>
        <w:t>En cas de remplacement d’un ordonnateur matières, d’un comptable matières, du chef de service détenteur ou du magasinier fichiste, il y a passation de service entre le sortant et l’entrant.</w:t>
      </w:r>
    </w:p>
    <w:p w14:paraId="20A37622" w14:textId="77777777" w:rsidR="004836E8" w:rsidRPr="001F2F7B" w:rsidRDefault="004836E8" w:rsidP="004836E8">
      <w:pPr>
        <w:jc w:val="both"/>
        <w:rPr>
          <w:rFonts w:ascii="Calibri" w:hAnsi="Calibri"/>
          <w:sz w:val="24"/>
        </w:rPr>
      </w:pPr>
    </w:p>
    <w:p w14:paraId="39F7B238" w14:textId="77777777" w:rsidR="0078587A" w:rsidRPr="001F2F7B" w:rsidRDefault="0078587A" w:rsidP="004836E8">
      <w:pPr>
        <w:jc w:val="both"/>
        <w:rPr>
          <w:rFonts w:ascii="Calibri" w:hAnsi="Calibri"/>
          <w:sz w:val="24"/>
        </w:rPr>
      </w:pPr>
      <w:r w:rsidRPr="001F2F7B">
        <w:rPr>
          <w:rFonts w:ascii="Calibri" w:hAnsi="Calibri"/>
          <w:sz w:val="24"/>
        </w:rPr>
        <w:t>Cette passation se caractérise par, l’arrêt des écritures comptables de l’agent sortant et par l’acceptation par l’agent entrant des situations des matériels, des pièces et documents établissant la situation des biens à la date de l’arrêt des écritures.</w:t>
      </w:r>
    </w:p>
    <w:p w14:paraId="6E7CED33" w14:textId="77777777" w:rsidR="004836E8" w:rsidRPr="001F2F7B" w:rsidRDefault="004836E8" w:rsidP="004836E8">
      <w:pPr>
        <w:jc w:val="both"/>
        <w:rPr>
          <w:rFonts w:ascii="Calibri" w:hAnsi="Calibri"/>
          <w:sz w:val="24"/>
        </w:rPr>
      </w:pPr>
    </w:p>
    <w:p w14:paraId="49A4BC15" w14:textId="77777777" w:rsidR="0078587A" w:rsidRPr="001F2F7B" w:rsidRDefault="0078587A" w:rsidP="004836E8">
      <w:pPr>
        <w:jc w:val="both"/>
        <w:rPr>
          <w:rFonts w:ascii="Calibri" w:hAnsi="Calibri"/>
          <w:sz w:val="24"/>
        </w:rPr>
      </w:pPr>
      <w:r w:rsidRPr="001F2F7B">
        <w:rPr>
          <w:rFonts w:ascii="Calibri" w:hAnsi="Calibri"/>
          <w:sz w:val="24"/>
        </w:rPr>
        <w:t>C’est ainsi qu’un inventaire des biens intervient lors des passations de service et constitue une procédure de prise d’inventaire.</w:t>
      </w:r>
    </w:p>
    <w:p w14:paraId="4FD04386" w14:textId="77777777" w:rsidR="0078587A" w:rsidRPr="001F2F7B" w:rsidRDefault="0078587A" w:rsidP="004836E8">
      <w:pPr>
        <w:jc w:val="both"/>
        <w:rPr>
          <w:rFonts w:ascii="Calibri" w:hAnsi="Calibri"/>
          <w:sz w:val="24"/>
        </w:rPr>
      </w:pPr>
      <w:r w:rsidRPr="001F2F7B">
        <w:rPr>
          <w:rFonts w:ascii="Calibri" w:hAnsi="Calibri"/>
          <w:sz w:val="24"/>
        </w:rPr>
        <w:t>En cas de contestation par l’entrant, il procède à un inventaire général dont le résultat est consigné dans un procès-verbal soumis à la signature des deux (02) agents (entrant et sortant).</w:t>
      </w:r>
    </w:p>
    <w:p w14:paraId="03BB59FA" w14:textId="77777777" w:rsidR="004836E8" w:rsidRPr="001F2F7B" w:rsidRDefault="004836E8" w:rsidP="004836E8">
      <w:pPr>
        <w:jc w:val="both"/>
        <w:rPr>
          <w:rFonts w:ascii="Calibri" w:hAnsi="Calibri"/>
          <w:sz w:val="24"/>
        </w:rPr>
      </w:pPr>
    </w:p>
    <w:p w14:paraId="45778DAF" w14:textId="77777777" w:rsidR="0078587A" w:rsidRPr="001F2F7B" w:rsidRDefault="0078587A" w:rsidP="00DA0FFD">
      <w:pPr>
        <w:jc w:val="both"/>
        <w:rPr>
          <w:rFonts w:ascii="Calibri" w:hAnsi="Calibri"/>
          <w:sz w:val="24"/>
        </w:rPr>
      </w:pPr>
      <w:r w:rsidRPr="001F2F7B">
        <w:rPr>
          <w:rFonts w:ascii="Calibri" w:hAnsi="Calibri"/>
          <w:sz w:val="24"/>
        </w:rPr>
        <w:t>Toute passation de service doit donner lieu à l’établissement d’un Procès-verbal de passation de service par le comptable matières de la structure de l’agent sortant.(</w:t>
      </w:r>
      <w:r w:rsidR="00091686" w:rsidRPr="001F2F7B">
        <w:rPr>
          <w:rFonts w:ascii="Calibri" w:hAnsi="Calibri"/>
          <w:sz w:val="24"/>
        </w:rPr>
        <w:t>Cf.</w:t>
      </w:r>
      <w:r w:rsidRPr="001F2F7B">
        <w:rPr>
          <w:rFonts w:ascii="Calibri" w:hAnsi="Calibri"/>
          <w:sz w:val="24"/>
        </w:rPr>
        <w:t xml:space="preserve"> Modèle Type de Procès-verbal de Passation de service en annexe )</w:t>
      </w:r>
      <w:r w:rsidR="004836E8" w:rsidRPr="001F2F7B">
        <w:rPr>
          <w:rFonts w:ascii="Calibri" w:hAnsi="Calibri"/>
          <w:sz w:val="24"/>
        </w:rPr>
        <w:t>.</w:t>
      </w:r>
    </w:p>
    <w:p w14:paraId="16833F74" w14:textId="77777777" w:rsidR="0078587A" w:rsidRPr="001F2F7B" w:rsidRDefault="0078587A" w:rsidP="0078587A">
      <w:pPr>
        <w:rPr>
          <w:rFonts w:ascii="Calibri" w:hAnsi="Calibri"/>
          <w:sz w:val="24"/>
        </w:rPr>
      </w:pPr>
    </w:p>
    <w:p w14:paraId="133C5698" w14:textId="77777777" w:rsidR="0078587A" w:rsidRPr="001F2F7B" w:rsidRDefault="0078587A">
      <w:pPr>
        <w:spacing w:after="160" w:line="259" w:lineRule="auto"/>
        <w:rPr>
          <w:rFonts w:ascii="Calibri" w:hAnsi="Calibri"/>
        </w:rPr>
      </w:pPr>
      <w:r w:rsidRPr="001F2F7B">
        <w:rPr>
          <w:rFonts w:ascii="Calibri" w:hAnsi="Calibri"/>
        </w:rPr>
        <w:br w:type="page"/>
      </w:r>
    </w:p>
    <w:p w14:paraId="0CD2CC68" w14:textId="525BF7F3" w:rsidR="002F5530" w:rsidRPr="008C3070" w:rsidRDefault="00DD797C" w:rsidP="003726DD">
      <w:pPr>
        <w:pStyle w:val="Heading3"/>
        <w:numPr>
          <w:ilvl w:val="0"/>
          <w:numId w:val="249"/>
        </w:numPr>
        <w:rPr>
          <w:rFonts w:asciiTheme="minorHAnsi" w:hAnsiTheme="minorHAnsi"/>
          <w:b/>
          <w:bCs/>
          <w:color w:val="auto"/>
        </w:rPr>
      </w:pPr>
      <w:bookmarkStart w:id="405" w:name="_Toc503267892"/>
      <w:bookmarkStart w:id="406" w:name="_Toc517961367"/>
      <w:bookmarkStart w:id="407" w:name="_Toc521641587"/>
      <w:bookmarkEnd w:id="143"/>
      <w:r w:rsidRPr="008C3070">
        <w:rPr>
          <w:rFonts w:asciiTheme="minorHAnsi" w:hAnsiTheme="minorHAnsi"/>
          <w:b/>
          <w:bCs/>
          <w:color w:val="auto"/>
        </w:rPr>
        <w:t>LA REFORME DES BIENS</w:t>
      </w:r>
      <w:bookmarkEnd w:id="405"/>
      <w:bookmarkEnd w:id="406"/>
      <w:bookmarkEnd w:id="407"/>
    </w:p>
    <w:p w14:paraId="0DF86B54" w14:textId="77777777" w:rsidR="00DD797C" w:rsidRPr="001F2F7B" w:rsidRDefault="00DD797C" w:rsidP="002F5530">
      <w:pPr>
        <w:rPr>
          <w:rFonts w:ascii="Calibri" w:hAnsi="Calibri"/>
        </w:rPr>
      </w:pPr>
    </w:p>
    <w:tbl>
      <w:tblPr>
        <w:tblW w:w="894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679"/>
        <w:gridCol w:w="4394"/>
        <w:gridCol w:w="1874"/>
      </w:tblGrid>
      <w:tr w:rsidR="00A80756" w:rsidRPr="001F2F7B" w14:paraId="6E7BC217" w14:textId="77777777" w:rsidTr="000D4EDB">
        <w:trPr>
          <w:jc w:val="center"/>
        </w:trPr>
        <w:tc>
          <w:tcPr>
            <w:tcW w:w="2679" w:type="dxa"/>
            <w:shd w:val="clear" w:color="auto" w:fill="DEEAF6" w:themeFill="accent1" w:themeFillTint="33"/>
            <w:vAlign w:val="center"/>
          </w:tcPr>
          <w:p w14:paraId="0E3A3C2D" w14:textId="4DB80925" w:rsidR="00A80756" w:rsidRDefault="00032D2A" w:rsidP="000D4EDB">
            <w:pPr>
              <w:jc w:val="center"/>
              <w:rPr>
                <w:rFonts w:ascii="Calibri" w:hAnsi="Calibri"/>
                <w:b/>
                <w:sz w:val="24"/>
                <w:szCs w:val="24"/>
              </w:rPr>
            </w:pPr>
            <w:r>
              <w:rPr>
                <w:rFonts w:ascii="Calibri" w:hAnsi="Calibri"/>
                <w:b/>
                <w:sz w:val="24"/>
                <w:szCs w:val="24"/>
              </w:rPr>
              <w:t>MINISTÈRE DE LA SANTÉ</w:t>
            </w:r>
          </w:p>
          <w:p w14:paraId="71207A43" w14:textId="77777777" w:rsidR="000D4EDB" w:rsidRPr="001F2F7B" w:rsidRDefault="000D4EDB" w:rsidP="000D4EDB">
            <w:pPr>
              <w:jc w:val="center"/>
              <w:rPr>
                <w:rFonts w:ascii="Calibri" w:hAnsi="Calibri"/>
                <w:b/>
                <w:sz w:val="24"/>
                <w:szCs w:val="24"/>
              </w:rPr>
            </w:pPr>
          </w:p>
          <w:p w14:paraId="6B2348D6" w14:textId="373811E0" w:rsidR="00A80756" w:rsidRPr="001F2F7B" w:rsidRDefault="00A80756" w:rsidP="000D4EDB">
            <w:pPr>
              <w:jc w:val="center"/>
              <w:rPr>
                <w:rFonts w:ascii="Calibri" w:hAnsi="Calibri"/>
                <w:b/>
                <w:sz w:val="24"/>
                <w:szCs w:val="24"/>
              </w:rPr>
            </w:pPr>
            <w:r w:rsidRPr="001F2F7B">
              <w:rPr>
                <w:rFonts w:ascii="Calibri" w:hAnsi="Calibri"/>
                <w:b/>
                <w:sz w:val="24"/>
                <w:szCs w:val="24"/>
              </w:rPr>
              <w:t xml:space="preserve">MANUEL DE </w:t>
            </w:r>
            <w:r w:rsidR="00195DB1">
              <w:rPr>
                <w:rFonts w:ascii="Calibri" w:hAnsi="Calibri"/>
                <w:b/>
                <w:sz w:val="24"/>
                <w:szCs w:val="24"/>
              </w:rPr>
              <w:t>PROCÉDURES</w:t>
            </w:r>
          </w:p>
        </w:tc>
        <w:tc>
          <w:tcPr>
            <w:tcW w:w="4394" w:type="dxa"/>
            <w:shd w:val="clear" w:color="auto" w:fill="DEEAF6" w:themeFill="accent1" w:themeFillTint="33"/>
            <w:vAlign w:val="center"/>
          </w:tcPr>
          <w:p w14:paraId="43AE2650" w14:textId="77777777" w:rsidR="00A80756" w:rsidRPr="001F2F7B" w:rsidRDefault="00A80756" w:rsidP="00091686">
            <w:pPr>
              <w:jc w:val="center"/>
              <w:rPr>
                <w:rFonts w:ascii="Calibri" w:hAnsi="Calibri"/>
                <w:b/>
              </w:rPr>
            </w:pPr>
            <w:bookmarkStart w:id="408" w:name="_Toc502425865"/>
            <w:r w:rsidRPr="001F2F7B">
              <w:rPr>
                <w:rFonts w:ascii="Calibri" w:hAnsi="Calibri"/>
                <w:b/>
                <w:sz w:val="28"/>
              </w:rPr>
              <w:t>LA REFORME DES BIENS</w:t>
            </w:r>
            <w:bookmarkEnd w:id="408"/>
          </w:p>
        </w:tc>
        <w:tc>
          <w:tcPr>
            <w:tcW w:w="1874" w:type="dxa"/>
            <w:shd w:val="clear" w:color="auto" w:fill="DEEAF6" w:themeFill="accent1" w:themeFillTint="33"/>
            <w:vAlign w:val="center"/>
          </w:tcPr>
          <w:p w14:paraId="0B00AC8C" w14:textId="77777777" w:rsidR="00A80756" w:rsidRPr="001F2F7B" w:rsidRDefault="00A80756" w:rsidP="007B4CF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sz w:val="24"/>
                <w:szCs w:val="24"/>
              </w:rPr>
            </w:pPr>
            <w:r w:rsidRPr="001F2F7B">
              <w:rPr>
                <w:rFonts w:ascii="Calibri" w:hAnsi="Calibri"/>
                <w:b/>
                <w:spacing w:val="-3"/>
                <w:sz w:val="24"/>
                <w:szCs w:val="24"/>
              </w:rPr>
              <w:t>REFERENCE</w:t>
            </w:r>
          </w:p>
          <w:p w14:paraId="33E83666" w14:textId="77777777" w:rsidR="004836E8" w:rsidRPr="001F2F7B" w:rsidRDefault="004836E8" w:rsidP="007B4CF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sz w:val="24"/>
                <w:szCs w:val="24"/>
              </w:rPr>
            </w:pPr>
            <w:r w:rsidRPr="001F2F7B">
              <w:rPr>
                <w:rFonts w:ascii="Calibri" w:hAnsi="Calibri"/>
                <w:b/>
                <w:spacing w:val="-3"/>
                <w:sz w:val="24"/>
                <w:szCs w:val="24"/>
              </w:rPr>
              <w:t>2.5.6.1</w:t>
            </w:r>
          </w:p>
        </w:tc>
      </w:tr>
      <w:tr w:rsidR="00A80756" w:rsidRPr="001F2F7B" w14:paraId="6BB33656" w14:textId="77777777" w:rsidTr="000D4EDB">
        <w:trPr>
          <w:jc w:val="center"/>
        </w:trPr>
        <w:tc>
          <w:tcPr>
            <w:tcW w:w="2679" w:type="dxa"/>
            <w:shd w:val="clear" w:color="auto" w:fill="DEEAF6" w:themeFill="accent1" w:themeFillTint="33"/>
            <w:vAlign w:val="center"/>
          </w:tcPr>
          <w:p w14:paraId="1CD1E0CC" w14:textId="77777777" w:rsidR="00A80756" w:rsidRPr="001F2F7B" w:rsidRDefault="00DF7FB8" w:rsidP="000D4EDB">
            <w:pPr>
              <w:jc w:val="center"/>
              <w:rPr>
                <w:rFonts w:ascii="Calibri" w:hAnsi="Calibri"/>
                <w:b/>
                <w:sz w:val="24"/>
                <w:szCs w:val="24"/>
              </w:rPr>
            </w:pPr>
            <w:r w:rsidRPr="001F2F7B">
              <w:rPr>
                <w:rFonts w:ascii="Calibri" w:hAnsi="Calibri"/>
                <w:b/>
                <w:sz w:val="24"/>
                <w:szCs w:val="24"/>
              </w:rPr>
              <w:t>DATE DE LA RÉVISION</w:t>
            </w:r>
            <w:r w:rsidR="00A80756" w:rsidRPr="001F2F7B">
              <w:rPr>
                <w:rFonts w:ascii="Calibri" w:hAnsi="Calibri"/>
                <w:b/>
                <w:sz w:val="24"/>
                <w:szCs w:val="24"/>
              </w:rPr>
              <w:t> :</w:t>
            </w:r>
          </w:p>
        </w:tc>
        <w:tc>
          <w:tcPr>
            <w:tcW w:w="4394" w:type="dxa"/>
            <w:shd w:val="clear" w:color="auto" w:fill="DEEAF6" w:themeFill="accent1" w:themeFillTint="33"/>
            <w:vAlign w:val="center"/>
          </w:tcPr>
          <w:p w14:paraId="3AA9B013" w14:textId="77777777" w:rsidR="00A80756" w:rsidRPr="001F2F7B" w:rsidRDefault="00A80756" w:rsidP="00A80756">
            <w:pPr>
              <w:pStyle w:val="ListParagraph"/>
              <w:kinsoku w:val="0"/>
              <w:overflowPunct w:val="0"/>
              <w:spacing w:before="9" w:after="200" w:line="260" w:lineRule="exact"/>
              <w:jc w:val="both"/>
              <w:rPr>
                <w:rFonts w:ascii="Calibri" w:hAnsi="Calibri" w:cs="Calibri"/>
                <w:color w:val="000000"/>
                <w:sz w:val="24"/>
                <w:szCs w:val="24"/>
              </w:rPr>
            </w:pPr>
          </w:p>
        </w:tc>
        <w:tc>
          <w:tcPr>
            <w:tcW w:w="1874" w:type="dxa"/>
            <w:shd w:val="clear" w:color="auto" w:fill="DEEAF6" w:themeFill="accent1" w:themeFillTint="33"/>
            <w:vAlign w:val="center"/>
          </w:tcPr>
          <w:p w14:paraId="1AD4AB10" w14:textId="77777777" w:rsidR="00A80756" w:rsidRPr="001F2F7B" w:rsidRDefault="00A80756" w:rsidP="007B4CFA">
            <w:pPr>
              <w:jc w:val="center"/>
              <w:rPr>
                <w:rFonts w:ascii="Calibri" w:hAnsi="Calibri"/>
                <w:b/>
                <w:sz w:val="24"/>
                <w:szCs w:val="24"/>
              </w:rPr>
            </w:pPr>
            <w:r w:rsidRPr="001F2F7B">
              <w:rPr>
                <w:rFonts w:ascii="Calibri" w:hAnsi="Calibri"/>
                <w:b/>
                <w:sz w:val="24"/>
                <w:szCs w:val="24"/>
              </w:rPr>
              <w:t xml:space="preserve">Page : </w:t>
            </w:r>
            <w:r w:rsidR="004836E8" w:rsidRPr="001F2F7B">
              <w:rPr>
                <w:rFonts w:ascii="Calibri" w:hAnsi="Calibri"/>
                <w:b/>
                <w:sz w:val="24"/>
                <w:szCs w:val="24"/>
              </w:rPr>
              <w:t>1</w:t>
            </w:r>
          </w:p>
        </w:tc>
      </w:tr>
    </w:tbl>
    <w:p w14:paraId="553883EB" w14:textId="77777777" w:rsidR="00A80756" w:rsidRPr="001F2F7B" w:rsidRDefault="00A80756" w:rsidP="002F5530">
      <w:pPr>
        <w:rPr>
          <w:rFonts w:ascii="Calibri" w:hAnsi="Calibri"/>
        </w:rPr>
      </w:pPr>
    </w:p>
    <w:p w14:paraId="74299FD1" w14:textId="61E37004" w:rsidR="0023161D" w:rsidRPr="001F2F7B" w:rsidRDefault="00032D2A" w:rsidP="000D4EDB">
      <w:pPr>
        <w:rPr>
          <w:rFonts w:ascii="Calibri" w:hAnsi="Calibri"/>
          <w:b/>
          <w:sz w:val="24"/>
          <w:szCs w:val="24"/>
        </w:rPr>
      </w:pPr>
      <w:r>
        <w:rPr>
          <w:rFonts w:ascii="Calibri" w:hAnsi="Calibri"/>
          <w:b/>
          <w:sz w:val="24"/>
          <w:szCs w:val="24"/>
        </w:rPr>
        <w:t>PRÉSENTATION</w:t>
      </w:r>
      <w:r w:rsidR="0023161D" w:rsidRPr="001F2F7B">
        <w:rPr>
          <w:rFonts w:ascii="Calibri" w:hAnsi="Calibri"/>
          <w:b/>
          <w:sz w:val="24"/>
          <w:szCs w:val="24"/>
        </w:rPr>
        <w:t xml:space="preserve"> DE LA FONCTION</w:t>
      </w:r>
    </w:p>
    <w:p w14:paraId="302AE955" w14:textId="77777777" w:rsidR="000D4EDB" w:rsidRDefault="000D4EDB" w:rsidP="000D4EDB">
      <w:pPr>
        <w:jc w:val="both"/>
        <w:rPr>
          <w:rFonts w:ascii="Calibri" w:hAnsi="Calibri"/>
          <w:sz w:val="24"/>
          <w:szCs w:val="24"/>
        </w:rPr>
      </w:pPr>
    </w:p>
    <w:p w14:paraId="7BE4FFC5" w14:textId="77777777" w:rsidR="00D716CC" w:rsidRPr="001F2F7B" w:rsidRDefault="00D716CC" w:rsidP="000D4EDB">
      <w:pPr>
        <w:jc w:val="both"/>
        <w:rPr>
          <w:rFonts w:ascii="Calibri" w:hAnsi="Calibri"/>
          <w:sz w:val="24"/>
          <w:szCs w:val="24"/>
        </w:rPr>
      </w:pPr>
      <w:r w:rsidRPr="001F2F7B">
        <w:rPr>
          <w:rFonts w:ascii="Calibri" w:hAnsi="Calibri"/>
          <w:sz w:val="24"/>
          <w:szCs w:val="24"/>
        </w:rPr>
        <w:t>La réforme et l’acte par lequel un bien appartenant au Ministère de la santé est sorti de l’inventaire et sanctionné par sa rétrocession à une personne physique ou morale. La réforme concerne les</w:t>
      </w:r>
      <w:r w:rsidR="00A80756" w:rsidRPr="001F2F7B">
        <w:rPr>
          <w:rFonts w:ascii="Calibri" w:hAnsi="Calibri"/>
          <w:sz w:val="24"/>
          <w:szCs w:val="24"/>
        </w:rPr>
        <w:t xml:space="preserve"> articles suivants :</w:t>
      </w:r>
    </w:p>
    <w:p w14:paraId="1B3529AC" w14:textId="77777777" w:rsidR="004836E8" w:rsidRPr="001F2F7B" w:rsidRDefault="004836E8" w:rsidP="000D4EDB">
      <w:pPr>
        <w:jc w:val="both"/>
        <w:rPr>
          <w:rFonts w:ascii="Calibri" w:hAnsi="Calibri"/>
          <w:sz w:val="24"/>
          <w:szCs w:val="24"/>
        </w:rPr>
      </w:pPr>
    </w:p>
    <w:p w14:paraId="618C5DC2" w14:textId="77777777" w:rsidR="00D716CC" w:rsidRPr="001F2F7B" w:rsidRDefault="00CB4768" w:rsidP="000D4EDB">
      <w:pPr>
        <w:numPr>
          <w:ilvl w:val="0"/>
          <w:numId w:val="1"/>
        </w:numPr>
        <w:jc w:val="both"/>
        <w:rPr>
          <w:rFonts w:ascii="Calibri" w:hAnsi="Calibri"/>
          <w:sz w:val="24"/>
          <w:szCs w:val="24"/>
        </w:rPr>
      </w:pPr>
      <w:r w:rsidRPr="001F2F7B">
        <w:rPr>
          <w:rFonts w:ascii="Calibri" w:hAnsi="Calibri"/>
          <w:sz w:val="24"/>
          <w:szCs w:val="24"/>
        </w:rPr>
        <w:t>les véhicules ;</w:t>
      </w:r>
    </w:p>
    <w:p w14:paraId="60F5D71B" w14:textId="77777777" w:rsidR="00D716CC" w:rsidRPr="001F2F7B" w:rsidRDefault="00CB4768" w:rsidP="000D4EDB">
      <w:pPr>
        <w:numPr>
          <w:ilvl w:val="0"/>
          <w:numId w:val="1"/>
        </w:numPr>
        <w:jc w:val="both"/>
        <w:rPr>
          <w:rFonts w:ascii="Calibri" w:hAnsi="Calibri"/>
          <w:sz w:val="24"/>
          <w:szCs w:val="24"/>
        </w:rPr>
      </w:pPr>
      <w:r w:rsidRPr="001F2F7B">
        <w:rPr>
          <w:rFonts w:ascii="Calibri" w:hAnsi="Calibri"/>
          <w:sz w:val="24"/>
          <w:szCs w:val="24"/>
        </w:rPr>
        <w:t>les motos ;</w:t>
      </w:r>
    </w:p>
    <w:p w14:paraId="524A1BC5" w14:textId="77777777" w:rsidR="00D716CC" w:rsidRPr="001F2F7B" w:rsidRDefault="00CB4768" w:rsidP="000D4EDB">
      <w:pPr>
        <w:numPr>
          <w:ilvl w:val="0"/>
          <w:numId w:val="1"/>
        </w:numPr>
        <w:jc w:val="both"/>
        <w:rPr>
          <w:rFonts w:ascii="Calibri" w:hAnsi="Calibri"/>
          <w:sz w:val="24"/>
          <w:szCs w:val="24"/>
        </w:rPr>
      </w:pPr>
      <w:r w:rsidRPr="001F2F7B">
        <w:rPr>
          <w:rFonts w:ascii="Calibri" w:hAnsi="Calibri"/>
          <w:sz w:val="24"/>
          <w:szCs w:val="24"/>
        </w:rPr>
        <w:t>le matériel bureautique ;</w:t>
      </w:r>
    </w:p>
    <w:p w14:paraId="0018432A" w14:textId="77777777" w:rsidR="00D716CC" w:rsidRPr="001F2F7B" w:rsidRDefault="00CB4768" w:rsidP="000D4EDB">
      <w:pPr>
        <w:numPr>
          <w:ilvl w:val="0"/>
          <w:numId w:val="1"/>
        </w:numPr>
        <w:jc w:val="both"/>
        <w:rPr>
          <w:rFonts w:ascii="Calibri" w:hAnsi="Calibri"/>
          <w:sz w:val="24"/>
          <w:szCs w:val="24"/>
        </w:rPr>
      </w:pPr>
      <w:r w:rsidRPr="001F2F7B">
        <w:rPr>
          <w:rFonts w:ascii="Calibri" w:hAnsi="Calibri"/>
          <w:sz w:val="24"/>
          <w:szCs w:val="24"/>
        </w:rPr>
        <w:t>le matériel informatique.</w:t>
      </w:r>
    </w:p>
    <w:p w14:paraId="3DD559A1" w14:textId="77777777" w:rsidR="0023161D" w:rsidRPr="001F2F7B" w:rsidRDefault="0023161D" w:rsidP="000D4EDB">
      <w:pPr>
        <w:jc w:val="both"/>
        <w:rPr>
          <w:rFonts w:ascii="Calibri" w:hAnsi="Calibri"/>
          <w:sz w:val="24"/>
          <w:szCs w:val="24"/>
        </w:rPr>
      </w:pPr>
    </w:p>
    <w:p w14:paraId="3CDC583F" w14:textId="77777777" w:rsidR="0023161D" w:rsidRPr="001F2F7B" w:rsidRDefault="0023161D" w:rsidP="000D4EDB">
      <w:pPr>
        <w:rPr>
          <w:rFonts w:ascii="Calibri" w:hAnsi="Calibri"/>
          <w:b/>
          <w:sz w:val="24"/>
          <w:szCs w:val="24"/>
        </w:rPr>
      </w:pPr>
      <w:r w:rsidRPr="001F2F7B">
        <w:rPr>
          <w:rFonts w:ascii="Calibri" w:hAnsi="Calibri"/>
          <w:b/>
          <w:sz w:val="24"/>
          <w:szCs w:val="24"/>
        </w:rPr>
        <w:t>OBJET DE LA PROCÉDURE</w:t>
      </w:r>
    </w:p>
    <w:p w14:paraId="415564C1" w14:textId="77777777" w:rsidR="000D4EDB" w:rsidRDefault="000D4EDB" w:rsidP="000D4EDB">
      <w:pPr>
        <w:jc w:val="both"/>
        <w:rPr>
          <w:rFonts w:ascii="Calibri" w:hAnsi="Calibri"/>
          <w:spacing w:val="-3"/>
          <w:sz w:val="24"/>
          <w:szCs w:val="24"/>
        </w:rPr>
      </w:pPr>
    </w:p>
    <w:p w14:paraId="6C32396F" w14:textId="520C6A43" w:rsidR="0023161D" w:rsidRPr="001F2F7B" w:rsidRDefault="003C7A6B" w:rsidP="000D4EDB">
      <w:pPr>
        <w:jc w:val="both"/>
        <w:rPr>
          <w:rFonts w:ascii="Calibri" w:hAnsi="Calibri"/>
          <w:sz w:val="24"/>
          <w:szCs w:val="24"/>
        </w:rPr>
      </w:pPr>
      <w:r w:rsidRPr="001F2F7B">
        <w:rPr>
          <w:rFonts w:ascii="Calibri" w:hAnsi="Calibri"/>
          <w:spacing w:val="-3"/>
          <w:sz w:val="24"/>
          <w:szCs w:val="24"/>
        </w:rPr>
        <w:t>La présente procédure a pour objet la spécification des tâches exécutées pour le traitement de la réforme des éléments du patrimoine afin de permettre leur prise en charge comptable. Elle formalise les interventions au niveau du MS.</w:t>
      </w:r>
    </w:p>
    <w:p w14:paraId="040726D8" w14:textId="77777777" w:rsidR="000D4EDB" w:rsidRDefault="000D4EDB" w:rsidP="000D4EDB">
      <w:pPr>
        <w:jc w:val="both"/>
        <w:rPr>
          <w:rFonts w:ascii="Calibri" w:hAnsi="Calibri"/>
          <w:b/>
          <w:sz w:val="24"/>
          <w:szCs w:val="24"/>
        </w:rPr>
      </w:pPr>
    </w:p>
    <w:p w14:paraId="5DD23B47" w14:textId="77777777" w:rsidR="00D716CC" w:rsidRPr="001F2F7B" w:rsidRDefault="0023161D" w:rsidP="000D4EDB">
      <w:pPr>
        <w:jc w:val="both"/>
        <w:rPr>
          <w:rFonts w:ascii="Calibri" w:hAnsi="Calibri"/>
          <w:b/>
          <w:sz w:val="24"/>
          <w:szCs w:val="24"/>
        </w:rPr>
      </w:pPr>
      <w:r w:rsidRPr="001F2F7B">
        <w:rPr>
          <w:rFonts w:ascii="Calibri" w:hAnsi="Calibri"/>
          <w:b/>
          <w:sz w:val="24"/>
          <w:szCs w:val="24"/>
        </w:rPr>
        <w:t>PRINCIPES D’APPLICATION DE LA PROCÉDURE</w:t>
      </w:r>
    </w:p>
    <w:p w14:paraId="6538F89E" w14:textId="77777777" w:rsidR="00D716CC" w:rsidRPr="001F2F7B" w:rsidRDefault="00D716CC" w:rsidP="000D4EDB">
      <w:pPr>
        <w:jc w:val="both"/>
        <w:rPr>
          <w:rFonts w:ascii="Calibri" w:hAnsi="Calibri"/>
          <w:sz w:val="24"/>
          <w:szCs w:val="24"/>
        </w:rPr>
      </w:pPr>
    </w:p>
    <w:p w14:paraId="55A6BFD5" w14:textId="77777777" w:rsidR="00D716CC" w:rsidRPr="001F2F7B" w:rsidRDefault="00D716CC" w:rsidP="000D4EDB">
      <w:pPr>
        <w:numPr>
          <w:ilvl w:val="0"/>
          <w:numId w:val="151"/>
        </w:numPr>
        <w:jc w:val="both"/>
        <w:rPr>
          <w:rFonts w:ascii="Calibri" w:hAnsi="Calibri"/>
          <w:sz w:val="24"/>
          <w:szCs w:val="24"/>
        </w:rPr>
      </w:pPr>
      <w:r w:rsidRPr="001F2F7B">
        <w:rPr>
          <w:rFonts w:ascii="Calibri" w:hAnsi="Calibri"/>
          <w:sz w:val="24"/>
          <w:szCs w:val="24"/>
        </w:rPr>
        <w:t>Tout bien mis à la disposition d’une structure du Ministère de la santé doit faire l’objet d’une inscription dans le registre de la comptabilité matière de la Division des Affaires Financières.</w:t>
      </w:r>
    </w:p>
    <w:p w14:paraId="791A2092" w14:textId="77777777" w:rsidR="00D716CC" w:rsidRPr="001F2F7B" w:rsidRDefault="00D716CC" w:rsidP="000D4EDB">
      <w:pPr>
        <w:numPr>
          <w:ilvl w:val="0"/>
          <w:numId w:val="151"/>
        </w:numPr>
        <w:jc w:val="both"/>
        <w:rPr>
          <w:rFonts w:ascii="Calibri" w:hAnsi="Calibri"/>
          <w:sz w:val="24"/>
          <w:szCs w:val="24"/>
        </w:rPr>
      </w:pPr>
      <w:r w:rsidRPr="001F2F7B">
        <w:rPr>
          <w:rFonts w:ascii="Calibri" w:hAnsi="Calibri"/>
          <w:sz w:val="24"/>
          <w:szCs w:val="24"/>
        </w:rPr>
        <w:t>Aucun bien meuble du Ministère ne peut être retiré ou reformé sans une autorisation écrite et enregistrée du Ministre de la santé. Ce principe concerne aussi bien le matériel du niveau central que celui des structures déconcentrées.</w:t>
      </w:r>
    </w:p>
    <w:p w14:paraId="7A608B34" w14:textId="77777777" w:rsidR="00D716CC" w:rsidRPr="001F2F7B" w:rsidRDefault="00D716CC" w:rsidP="000D4EDB">
      <w:pPr>
        <w:numPr>
          <w:ilvl w:val="0"/>
          <w:numId w:val="151"/>
        </w:numPr>
        <w:jc w:val="both"/>
        <w:rPr>
          <w:rFonts w:ascii="Calibri" w:hAnsi="Calibri"/>
          <w:sz w:val="24"/>
          <w:szCs w:val="24"/>
        </w:rPr>
      </w:pPr>
      <w:r w:rsidRPr="001F2F7B">
        <w:rPr>
          <w:rFonts w:ascii="Calibri" w:hAnsi="Calibri"/>
          <w:sz w:val="24"/>
          <w:szCs w:val="24"/>
        </w:rPr>
        <w:t>Les reformes faites au niveau local sans se référer au niveau central n’ont aucune valeur juridique.</w:t>
      </w:r>
    </w:p>
    <w:p w14:paraId="64C947FE" w14:textId="77777777" w:rsidR="00D716CC" w:rsidRPr="001F2F7B" w:rsidRDefault="00D716CC" w:rsidP="000D4EDB">
      <w:pPr>
        <w:numPr>
          <w:ilvl w:val="0"/>
          <w:numId w:val="151"/>
        </w:numPr>
        <w:jc w:val="both"/>
        <w:rPr>
          <w:rFonts w:ascii="Calibri" w:hAnsi="Calibri"/>
          <w:sz w:val="24"/>
          <w:szCs w:val="24"/>
        </w:rPr>
      </w:pPr>
      <w:r w:rsidRPr="001F2F7B">
        <w:rPr>
          <w:rFonts w:ascii="Calibri" w:hAnsi="Calibri"/>
          <w:sz w:val="24"/>
          <w:szCs w:val="24"/>
        </w:rPr>
        <w:t>Tout bien sorti de la comptabilité matière du Ministère de la Santé sans suivre la procédure réglementaire engage la responsabilité civile et pénale de l’intéressé.</w:t>
      </w:r>
    </w:p>
    <w:p w14:paraId="18DBD017" w14:textId="77777777" w:rsidR="0023161D" w:rsidRPr="000D4EDB" w:rsidRDefault="0023161D" w:rsidP="000D4EDB">
      <w:pPr>
        <w:jc w:val="both"/>
        <w:rPr>
          <w:rFonts w:ascii="Calibri" w:hAnsi="Calibri"/>
          <w:b/>
          <w:sz w:val="24"/>
          <w:szCs w:val="24"/>
        </w:rPr>
      </w:pPr>
    </w:p>
    <w:p w14:paraId="43CABCA6" w14:textId="77777777" w:rsidR="0023161D" w:rsidRPr="001F2F7B" w:rsidRDefault="004836E8" w:rsidP="000D4EDB">
      <w:pPr>
        <w:jc w:val="both"/>
        <w:rPr>
          <w:rFonts w:ascii="Calibri" w:hAnsi="Calibri"/>
          <w:b/>
          <w:sz w:val="24"/>
          <w:szCs w:val="24"/>
        </w:rPr>
      </w:pPr>
      <w:r w:rsidRPr="001F2F7B">
        <w:rPr>
          <w:rFonts w:ascii="Calibri" w:hAnsi="Calibri"/>
          <w:b/>
          <w:sz w:val="24"/>
          <w:szCs w:val="24"/>
        </w:rPr>
        <w:t>DÉLAIS ET CRITÈRES DE RÉFORME</w:t>
      </w:r>
    </w:p>
    <w:p w14:paraId="53B41248" w14:textId="77777777" w:rsidR="004836E8" w:rsidRPr="001F2F7B" w:rsidRDefault="004836E8" w:rsidP="000D4EDB">
      <w:pPr>
        <w:pStyle w:val="ListParagraph"/>
        <w:ind w:left="0"/>
        <w:jc w:val="both"/>
        <w:rPr>
          <w:rFonts w:ascii="Calibri" w:hAnsi="Calibri"/>
          <w:b/>
          <w:sz w:val="24"/>
          <w:szCs w:val="24"/>
        </w:rPr>
      </w:pPr>
    </w:p>
    <w:p w14:paraId="3E2E362A" w14:textId="77777777" w:rsidR="0023161D" w:rsidRPr="001F2F7B" w:rsidRDefault="0023161D" w:rsidP="000D4EDB">
      <w:pPr>
        <w:pStyle w:val="ListParagraph"/>
        <w:ind w:left="0"/>
        <w:jc w:val="both"/>
        <w:rPr>
          <w:rFonts w:ascii="Calibri" w:hAnsi="Calibri"/>
          <w:sz w:val="24"/>
          <w:szCs w:val="24"/>
        </w:rPr>
      </w:pPr>
      <w:r w:rsidRPr="001F2F7B">
        <w:rPr>
          <w:rFonts w:ascii="Calibri" w:hAnsi="Calibri"/>
          <w:sz w:val="24"/>
          <w:szCs w:val="24"/>
        </w:rPr>
        <w:t>Pour les biens qui font l’objet de remplacement les durées de réforme à partir de la mise</w:t>
      </w:r>
      <w:r w:rsidR="00CB4768" w:rsidRPr="001F2F7B">
        <w:rPr>
          <w:rFonts w:ascii="Calibri" w:hAnsi="Calibri"/>
          <w:sz w:val="24"/>
          <w:szCs w:val="24"/>
        </w:rPr>
        <w:t xml:space="preserve"> en service sont les suivantes :</w:t>
      </w:r>
    </w:p>
    <w:p w14:paraId="0DE0B337" w14:textId="77777777" w:rsidR="00CB4768" w:rsidRPr="001F2F7B" w:rsidRDefault="00CB4768" w:rsidP="000D4EDB">
      <w:pPr>
        <w:pStyle w:val="ListParagraph"/>
        <w:ind w:left="0"/>
        <w:jc w:val="both"/>
        <w:rPr>
          <w:rFonts w:ascii="Calibri" w:hAnsi="Calibri"/>
          <w:sz w:val="24"/>
          <w:szCs w:val="24"/>
        </w:rPr>
      </w:pPr>
    </w:p>
    <w:p w14:paraId="0048032D" w14:textId="77777777" w:rsidR="0023161D" w:rsidRPr="001F2F7B" w:rsidRDefault="0023161D" w:rsidP="000D4EDB">
      <w:pPr>
        <w:pStyle w:val="ListParagraph"/>
        <w:numPr>
          <w:ilvl w:val="2"/>
          <w:numId w:val="1"/>
        </w:numPr>
        <w:jc w:val="both"/>
        <w:rPr>
          <w:rFonts w:ascii="Calibri" w:hAnsi="Calibri"/>
          <w:sz w:val="24"/>
          <w:szCs w:val="24"/>
        </w:rPr>
      </w:pPr>
      <w:r w:rsidRPr="001F2F7B">
        <w:rPr>
          <w:rFonts w:ascii="Calibri" w:hAnsi="Calibri"/>
          <w:sz w:val="24"/>
          <w:szCs w:val="24"/>
        </w:rPr>
        <w:t>Véhicule</w:t>
      </w:r>
      <w:r w:rsidR="00CB4768" w:rsidRPr="001F2F7B">
        <w:rPr>
          <w:rFonts w:ascii="Calibri" w:hAnsi="Calibri"/>
          <w:sz w:val="24"/>
          <w:szCs w:val="24"/>
        </w:rPr>
        <w:t xml:space="preserve"> et motocycles</w:t>
      </w:r>
      <w:r w:rsidRPr="001F2F7B">
        <w:rPr>
          <w:rFonts w:ascii="Calibri" w:hAnsi="Calibri"/>
          <w:sz w:val="24"/>
          <w:szCs w:val="24"/>
        </w:rPr>
        <w:t xml:space="preserve">             5 ans</w:t>
      </w:r>
    </w:p>
    <w:p w14:paraId="65AE7FAE" w14:textId="77777777" w:rsidR="0023161D" w:rsidRPr="001F2F7B" w:rsidRDefault="0023161D" w:rsidP="000D4EDB">
      <w:pPr>
        <w:pStyle w:val="ListParagraph"/>
        <w:numPr>
          <w:ilvl w:val="2"/>
          <w:numId w:val="1"/>
        </w:numPr>
        <w:jc w:val="both"/>
        <w:rPr>
          <w:rFonts w:ascii="Calibri" w:hAnsi="Calibri"/>
          <w:sz w:val="24"/>
          <w:szCs w:val="24"/>
        </w:rPr>
      </w:pPr>
      <w:r w:rsidRPr="001F2F7B">
        <w:rPr>
          <w:rFonts w:ascii="Calibri" w:hAnsi="Calibri"/>
          <w:sz w:val="24"/>
          <w:szCs w:val="24"/>
        </w:rPr>
        <w:t>Ordinateur</w:t>
      </w:r>
      <w:r w:rsidR="00CB4768" w:rsidRPr="001F2F7B">
        <w:rPr>
          <w:rFonts w:ascii="Calibri" w:hAnsi="Calibri"/>
          <w:sz w:val="24"/>
          <w:szCs w:val="24"/>
        </w:rPr>
        <w:t xml:space="preserve"> et</w:t>
      </w:r>
      <w:r w:rsidRPr="001F2F7B">
        <w:rPr>
          <w:rFonts w:ascii="Calibri" w:hAnsi="Calibri"/>
          <w:sz w:val="24"/>
          <w:szCs w:val="24"/>
        </w:rPr>
        <w:t xml:space="preserve"> </w:t>
      </w:r>
      <w:r w:rsidR="00CB4768" w:rsidRPr="001F2F7B">
        <w:rPr>
          <w:rFonts w:ascii="Calibri" w:hAnsi="Calibri"/>
          <w:sz w:val="24"/>
          <w:szCs w:val="24"/>
        </w:rPr>
        <w:t xml:space="preserve">photocopieuse </w:t>
      </w:r>
      <w:r w:rsidRPr="001F2F7B">
        <w:rPr>
          <w:rFonts w:ascii="Calibri" w:hAnsi="Calibri"/>
          <w:sz w:val="24"/>
          <w:szCs w:val="24"/>
        </w:rPr>
        <w:t xml:space="preserve">  3 ans</w:t>
      </w:r>
    </w:p>
    <w:p w14:paraId="7265281A" w14:textId="77777777" w:rsidR="00CB4768" w:rsidRPr="001F2F7B" w:rsidRDefault="0023161D" w:rsidP="000D4EDB">
      <w:pPr>
        <w:pStyle w:val="ListParagraph"/>
        <w:numPr>
          <w:ilvl w:val="2"/>
          <w:numId w:val="1"/>
        </w:numPr>
        <w:jc w:val="both"/>
        <w:rPr>
          <w:rFonts w:ascii="Calibri" w:hAnsi="Calibri"/>
          <w:sz w:val="24"/>
          <w:szCs w:val="24"/>
        </w:rPr>
      </w:pPr>
      <w:r w:rsidRPr="001F2F7B">
        <w:rPr>
          <w:rFonts w:ascii="Calibri" w:hAnsi="Calibri"/>
          <w:sz w:val="24"/>
          <w:szCs w:val="24"/>
        </w:rPr>
        <w:t>Mobilier</w:t>
      </w:r>
      <w:r w:rsidR="00CB4768" w:rsidRPr="001F2F7B">
        <w:rPr>
          <w:rFonts w:ascii="Calibri" w:hAnsi="Calibri"/>
          <w:sz w:val="24"/>
          <w:szCs w:val="24"/>
        </w:rPr>
        <w:t xml:space="preserve"> de bureau</w:t>
      </w:r>
      <w:r w:rsidRPr="001F2F7B">
        <w:rPr>
          <w:rFonts w:ascii="Calibri" w:hAnsi="Calibri"/>
          <w:sz w:val="24"/>
          <w:szCs w:val="24"/>
        </w:rPr>
        <w:t xml:space="preserve">                 10 ans</w:t>
      </w:r>
      <w:r w:rsidR="00CB4768" w:rsidRPr="001F2F7B">
        <w:rPr>
          <w:rFonts w:ascii="Calibri" w:hAnsi="Calibri"/>
          <w:sz w:val="24"/>
          <w:szCs w:val="24"/>
        </w:rPr>
        <w:br w:type="page"/>
      </w:r>
    </w:p>
    <w:p w14:paraId="2DC05945" w14:textId="77777777" w:rsidR="00392BCD" w:rsidRPr="001F2F7B" w:rsidRDefault="00392BCD" w:rsidP="00D716CC">
      <w:pPr>
        <w:jc w:val="both"/>
        <w:rPr>
          <w:rFonts w:ascii="Calibri" w:hAnsi="Calibri"/>
          <w:sz w:val="24"/>
          <w:szCs w:val="24"/>
        </w:rPr>
      </w:pPr>
    </w:p>
    <w:p w14:paraId="472D6E3A" w14:textId="77777777" w:rsidR="00392BCD" w:rsidRPr="001F2F7B" w:rsidRDefault="004836E8" w:rsidP="00392BCD">
      <w:pPr>
        <w:jc w:val="both"/>
        <w:rPr>
          <w:rFonts w:ascii="Calibri" w:hAnsi="Calibri"/>
          <w:b/>
          <w:sz w:val="24"/>
          <w:szCs w:val="24"/>
        </w:rPr>
      </w:pPr>
      <w:r w:rsidRPr="001F2F7B">
        <w:rPr>
          <w:rFonts w:ascii="Calibri" w:hAnsi="Calibri"/>
          <w:b/>
          <w:sz w:val="24"/>
          <w:szCs w:val="24"/>
        </w:rPr>
        <w:t>SUIVI DES RÉFORMES</w:t>
      </w:r>
    </w:p>
    <w:p w14:paraId="34EA8FD2" w14:textId="77777777" w:rsidR="004836E8" w:rsidRPr="001F2F7B" w:rsidRDefault="004836E8" w:rsidP="00392BCD">
      <w:pPr>
        <w:jc w:val="both"/>
        <w:rPr>
          <w:rFonts w:ascii="Calibri" w:hAnsi="Calibri"/>
          <w:sz w:val="24"/>
          <w:szCs w:val="24"/>
        </w:rPr>
      </w:pPr>
    </w:p>
    <w:p w14:paraId="259C4295" w14:textId="77777777" w:rsidR="00392BCD" w:rsidRPr="001F2F7B" w:rsidRDefault="00392BCD" w:rsidP="00392BCD">
      <w:pPr>
        <w:jc w:val="both"/>
        <w:rPr>
          <w:rFonts w:ascii="Calibri" w:hAnsi="Calibri"/>
          <w:sz w:val="24"/>
          <w:szCs w:val="24"/>
        </w:rPr>
      </w:pPr>
      <w:r w:rsidRPr="001F2F7B">
        <w:rPr>
          <w:rFonts w:ascii="Calibri" w:hAnsi="Calibri"/>
          <w:sz w:val="24"/>
          <w:szCs w:val="24"/>
        </w:rPr>
        <w:t>Il est assuré à tous niveaux du</w:t>
      </w:r>
      <w:r w:rsidR="00A80756" w:rsidRPr="001F2F7B">
        <w:rPr>
          <w:rFonts w:ascii="Calibri" w:hAnsi="Calibri"/>
          <w:sz w:val="24"/>
          <w:szCs w:val="24"/>
        </w:rPr>
        <w:t xml:space="preserve"> système de santé : Préfecture,</w:t>
      </w:r>
      <w:r w:rsidRPr="001F2F7B">
        <w:rPr>
          <w:rFonts w:ascii="Calibri" w:hAnsi="Calibri"/>
          <w:sz w:val="24"/>
          <w:szCs w:val="24"/>
        </w:rPr>
        <w:t xml:space="preserve"> régionale et Administration centrale où un inventaire annuel des biens selon le format suivant :</w:t>
      </w:r>
    </w:p>
    <w:p w14:paraId="76B3190E" w14:textId="77777777" w:rsidR="00392BCD" w:rsidRPr="001F2F7B" w:rsidRDefault="00392BCD" w:rsidP="00392BCD">
      <w:pPr>
        <w:jc w:val="both"/>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1404"/>
        <w:gridCol w:w="1321"/>
        <w:gridCol w:w="1314"/>
        <w:gridCol w:w="1310"/>
        <w:gridCol w:w="1314"/>
        <w:gridCol w:w="1315"/>
      </w:tblGrid>
      <w:tr w:rsidR="00392BCD" w:rsidRPr="001F2F7B" w14:paraId="368645C8" w14:textId="77777777" w:rsidTr="00A80756">
        <w:tc>
          <w:tcPr>
            <w:tcW w:w="1316" w:type="dxa"/>
            <w:shd w:val="clear" w:color="auto" w:fill="44546A" w:themeFill="text2"/>
          </w:tcPr>
          <w:p w14:paraId="4FD52080" w14:textId="77777777" w:rsidR="00392BCD" w:rsidRPr="001F2F7B" w:rsidRDefault="00392BCD" w:rsidP="004F0F57">
            <w:pPr>
              <w:jc w:val="both"/>
              <w:rPr>
                <w:rFonts w:ascii="Calibri" w:hAnsi="Calibri"/>
                <w:b/>
                <w:color w:val="FFFFFF" w:themeColor="background1"/>
                <w:sz w:val="24"/>
                <w:szCs w:val="24"/>
              </w:rPr>
            </w:pPr>
            <w:r w:rsidRPr="001F2F7B">
              <w:rPr>
                <w:rFonts w:ascii="Calibri" w:hAnsi="Calibri"/>
                <w:b/>
                <w:color w:val="FFFFFF" w:themeColor="background1"/>
                <w:sz w:val="24"/>
                <w:szCs w:val="24"/>
              </w:rPr>
              <w:t>N°</w:t>
            </w:r>
          </w:p>
        </w:tc>
        <w:tc>
          <w:tcPr>
            <w:tcW w:w="1316" w:type="dxa"/>
            <w:shd w:val="clear" w:color="auto" w:fill="44546A" w:themeFill="text2"/>
          </w:tcPr>
          <w:p w14:paraId="3E4CB66D" w14:textId="77777777" w:rsidR="00392BCD" w:rsidRPr="001F2F7B" w:rsidRDefault="00392BCD" w:rsidP="004F0F57">
            <w:pPr>
              <w:jc w:val="both"/>
              <w:rPr>
                <w:rFonts w:ascii="Calibri" w:hAnsi="Calibri"/>
                <w:b/>
                <w:color w:val="FFFFFF" w:themeColor="background1"/>
                <w:sz w:val="24"/>
                <w:szCs w:val="24"/>
              </w:rPr>
            </w:pPr>
            <w:r w:rsidRPr="001F2F7B">
              <w:rPr>
                <w:rFonts w:ascii="Calibri" w:hAnsi="Calibri"/>
                <w:b/>
                <w:color w:val="FFFFFF" w:themeColor="background1"/>
                <w:sz w:val="24"/>
                <w:szCs w:val="24"/>
              </w:rPr>
              <w:t>Désignation</w:t>
            </w:r>
          </w:p>
        </w:tc>
        <w:tc>
          <w:tcPr>
            <w:tcW w:w="1316" w:type="dxa"/>
            <w:shd w:val="clear" w:color="auto" w:fill="44546A" w:themeFill="text2"/>
          </w:tcPr>
          <w:p w14:paraId="1FFF4AF7" w14:textId="77777777" w:rsidR="00392BCD" w:rsidRPr="001F2F7B" w:rsidRDefault="00392BCD" w:rsidP="004F0F57">
            <w:pPr>
              <w:jc w:val="both"/>
              <w:rPr>
                <w:rFonts w:ascii="Calibri" w:hAnsi="Calibri"/>
                <w:b/>
                <w:color w:val="FFFFFF" w:themeColor="background1"/>
                <w:sz w:val="24"/>
                <w:szCs w:val="24"/>
              </w:rPr>
            </w:pPr>
            <w:r w:rsidRPr="001F2F7B">
              <w:rPr>
                <w:rFonts w:ascii="Calibri" w:hAnsi="Calibri"/>
                <w:b/>
                <w:color w:val="FFFFFF" w:themeColor="background1"/>
                <w:sz w:val="24"/>
                <w:szCs w:val="24"/>
              </w:rPr>
              <w:t>Références</w:t>
            </w:r>
          </w:p>
        </w:tc>
        <w:tc>
          <w:tcPr>
            <w:tcW w:w="1316" w:type="dxa"/>
            <w:shd w:val="clear" w:color="auto" w:fill="44546A" w:themeFill="text2"/>
          </w:tcPr>
          <w:p w14:paraId="1FEBB7A1" w14:textId="77777777" w:rsidR="00392BCD" w:rsidRPr="001F2F7B" w:rsidRDefault="00392BCD" w:rsidP="004F0F57">
            <w:pPr>
              <w:jc w:val="both"/>
              <w:rPr>
                <w:rFonts w:ascii="Calibri" w:hAnsi="Calibri"/>
                <w:b/>
                <w:color w:val="FFFFFF" w:themeColor="background1"/>
                <w:sz w:val="24"/>
                <w:szCs w:val="24"/>
              </w:rPr>
            </w:pPr>
            <w:r w:rsidRPr="001F2F7B">
              <w:rPr>
                <w:rFonts w:ascii="Calibri" w:hAnsi="Calibri"/>
                <w:b/>
                <w:color w:val="FFFFFF" w:themeColor="background1"/>
                <w:sz w:val="24"/>
                <w:szCs w:val="24"/>
              </w:rPr>
              <w:t>Année de livraison</w:t>
            </w:r>
          </w:p>
        </w:tc>
        <w:tc>
          <w:tcPr>
            <w:tcW w:w="1316" w:type="dxa"/>
            <w:shd w:val="clear" w:color="auto" w:fill="44546A" w:themeFill="text2"/>
          </w:tcPr>
          <w:p w14:paraId="30F0636C" w14:textId="77777777" w:rsidR="00392BCD" w:rsidRPr="001F2F7B" w:rsidRDefault="009E28B7" w:rsidP="004F0F57">
            <w:pPr>
              <w:jc w:val="both"/>
              <w:rPr>
                <w:rFonts w:ascii="Calibri" w:hAnsi="Calibri"/>
                <w:b/>
                <w:color w:val="FFFFFF" w:themeColor="background1"/>
                <w:sz w:val="24"/>
                <w:szCs w:val="24"/>
              </w:rPr>
            </w:pPr>
            <w:r w:rsidRPr="001F2F7B">
              <w:rPr>
                <w:rFonts w:ascii="Calibri" w:hAnsi="Calibri"/>
                <w:b/>
                <w:color w:val="FFFFFF" w:themeColor="background1"/>
                <w:sz w:val="24"/>
                <w:szCs w:val="24"/>
              </w:rPr>
              <w:t>État</w:t>
            </w:r>
          </w:p>
        </w:tc>
        <w:tc>
          <w:tcPr>
            <w:tcW w:w="1316" w:type="dxa"/>
            <w:shd w:val="clear" w:color="auto" w:fill="44546A" w:themeFill="text2"/>
          </w:tcPr>
          <w:p w14:paraId="1122E819" w14:textId="77777777" w:rsidR="00392BCD" w:rsidRPr="001F2F7B" w:rsidRDefault="00392BCD" w:rsidP="004F0F57">
            <w:pPr>
              <w:jc w:val="both"/>
              <w:rPr>
                <w:rFonts w:ascii="Calibri" w:hAnsi="Calibri"/>
                <w:b/>
                <w:color w:val="FFFFFF" w:themeColor="background1"/>
                <w:sz w:val="24"/>
                <w:szCs w:val="24"/>
              </w:rPr>
            </w:pPr>
            <w:r w:rsidRPr="001F2F7B">
              <w:rPr>
                <w:rFonts w:ascii="Calibri" w:hAnsi="Calibri"/>
                <w:b/>
                <w:color w:val="FFFFFF" w:themeColor="background1"/>
                <w:sz w:val="24"/>
                <w:szCs w:val="24"/>
              </w:rPr>
              <w:t>Reformé</w:t>
            </w:r>
          </w:p>
        </w:tc>
        <w:tc>
          <w:tcPr>
            <w:tcW w:w="1316" w:type="dxa"/>
            <w:shd w:val="clear" w:color="auto" w:fill="44546A" w:themeFill="text2"/>
          </w:tcPr>
          <w:p w14:paraId="032ED3F6" w14:textId="77777777" w:rsidR="00392BCD" w:rsidRPr="001F2F7B" w:rsidRDefault="00392BCD" w:rsidP="004F0F57">
            <w:pPr>
              <w:jc w:val="both"/>
              <w:rPr>
                <w:rFonts w:ascii="Calibri" w:hAnsi="Calibri"/>
                <w:b/>
                <w:color w:val="FFFFFF" w:themeColor="background1"/>
                <w:sz w:val="24"/>
                <w:szCs w:val="24"/>
              </w:rPr>
            </w:pPr>
            <w:r w:rsidRPr="001F2F7B">
              <w:rPr>
                <w:rFonts w:ascii="Calibri" w:hAnsi="Calibri"/>
                <w:b/>
                <w:color w:val="FFFFFF" w:themeColor="background1"/>
                <w:sz w:val="24"/>
                <w:szCs w:val="24"/>
              </w:rPr>
              <w:t>Stock disponible</w:t>
            </w:r>
          </w:p>
        </w:tc>
      </w:tr>
      <w:tr w:rsidR="00392BCD" w:rsidRPr="001F2F7B" w14:paraId="570B8915" w14:textId="77777777" w:rsidTr="00A80756">
        <w:tc>
          <w:tcPr>
            <w:tcW w:w="1316" w:type="dxa"/>
          </w:tcPr>
          <w:p w14:paraId="582FD316" w14:textId="77777777" w:rsidR="00392BCD" w:rsidRPr="001F2F7B" w:rsidRDefault="00392BCD" w:rsidP="004F0F57">
            <w:pPr>
              <w:jc w:val="both"/>
              <w:rPr>
                <w:rFonts w:ascii="Calibri" w:hAnsi="Calibri"/>
                <w:sz w:val="24"/>
                <w:szCs w:val="24"/>
              </w:rPr>
            </w:pPr>
          </w:p>
        </w:tc>
        <w:tc>
          <w:tcPr>
            <w:tcW w:w="1316" w:type="dxa"/>
          </w:tcPr>
          <w:p w14:paraId="3DC1E422" w14:textId="77777777" w:rsidR="00392BCD" w:rsidRPr="001F2F7B" w:rsidRDefault="00392BCD" w:rsidP="004F0F57">
            <w:pPr>
              <w:jc w:val="both"/>
              <w:rPr>
                <w:rFonts w:ascii="Calibri" w:hAnsi="Calibri"/>
                <w:sz w:val="24"/>
                <w:szCs w:val="24"/>
              </w:rPr>
            </w:pPr>
          </w:p>
        </w:tc>
        <w:tc>
          <w:tcPr>
            <w:tcW w:w="1316" w:type="dxa"/>
          </w:tcPr>
          <w:p w14:paraId="5259D0D4" w14:textId="77777777" w:rsidR="00392BCD" w:rsidRPr="001F2F7B" w:rsidRDefault="00392BCD" w:rsidP="004F0F57">
            <w:pPr>
              <w:jc w:val="both"/>
              <w:rPr>
                <w:rFonts w:ascii="Calibri" w:hAnsi="Calibri"/>
                <w:sz w:val="24"/>
                <w:szCs w:val="24"/>
              </w:rPr>
            </w:pPr>
          </w:p>
        </w:tc>
        <w:tc>
          <w:tcPr>
            <w:tcW w:w="1316" w:type="dxa"/>
          </w:tcPr>
          <w:p w14:paraId="5AAD451B" w14:textId="77777777" w:rsidR="00392BCD" w:rsidRPr="001F2F7B" w:rsidRDefault="00392BCD" w:rsidP="004F0F57">
            <w:pPr>
              <w:jc w:val="both"/>
              <w:rPr>
                <w:rFonts w:ascii="Calibri" w:hAnsi="Calibri"/>
                <w:sz w:val="24"/>
                <w:szCs w:val="24"/>
              </w:rPr>
            </w:pPr>
          </w:p>
        </w:tc>
        <w:tc>
          <w:tcPr>
            <w:tcW w:w="1316" w:type="dxa"/>
          </w:tcPr>
          <w:p w14:paraId="444112D2" w14:textId="77777777" w:rsidR="00392BCD" w:rsidRPr="001F2F7B" w:rsidRDefault="00392BCD" w:rsidP="004F0F57">
            <w:pPr>
              <w:jc w:val="both"/>
              <w:rPr>
                <w:rFonts w:ascii="Calibri" w:hAnsi="Calibri"/>
                <w:sz w:val="24"/>
                <w:szCs w:val="24"/>
              </w:rPr>
            </w:pPr>
          </w:p>
        </w:tc>
        <w:tc>
          <w:tcPr>
            <w:tcW w:w="1316" w:type="dxa"/>
          </w:tcPr>
          <w:p w14:paraId="0F7BDF5A" w14:textId="77777777" w:rsidR="00392BCD" w:rsidRPr="001F2F7B" w:rsidRDefault="00392BCD" w:rsidP="004F0F57">
            <w:pPr>
              <w:jc w:val="both"/>
              <w:rPr>
                <w:rFonts w:ascii="Calibri" w:hAnsi="Calibri"/>
                <w:sz w:val="24"/>
                <w:szCs w:val="24"/>
              </w:rPr>
            </w:pPr>
          </w:p>
        </w:tc>
        <w:tc>
          <w:tcPr>
            <w:tcW w:w="1316" w:type="dxa"/>
          </w:tcPr>
          <w:p w14:paraId="1E344A1A" w14:textId="77777777" w:rsidR="00392BCD" w:rsidRPr="001F2F7B" w:rsidRDefault="00392BCD" w:rsidP="004F0F57">
            <w:pPr>
              <w:jc w:val="both"/>
              <w:rPr>
                <w:rFonts w:ascii="Calibri" w:hAnsi="Calibri"/>
                <w:sz w:val="24"/>
                <w:szCs w:val="24"/>
              </w:rPr>
            </w:pPr>
          </w:p>
        </w:tc>
      </w:tr>
      <w:tr w:rsidR="00392BCD" w:rsidRPr="001F2F7B" w14:paraId="39686073" w14:textId="77777777" w:rsidTr="00A80756">
        <w:tc>
          <w:tcPr>
            <w:tcW w:w="1316" w:type="dxa"/>
          </w:tcPr>
          <w:p w14:paraId="7096C8F6" w14:textId="77777777" w:rsidR="00392BCD" w:rsidRPr="001F2F7B" w:rsidRDefault="00392BCD" w:rsidP="004F0F57">
            <w:pPr>
              <w:jc w:val="both"/>
              <w:rPr>
                <w:rFonts w:ascii="Calibri" w:hAnsi="Calibri"/>
                <w:sz w:val="24"/>
                <w:szCs w:val="24"/>
              </w:rPr>
            </w:pPr>
          </w:p>
        </w:tc>
        <w:tc>
          <w:tcPr>
            <w:tcW w:w="1316" w:type="dxa"/>
          </w:tcPr>
          <w:p w14:paraId="63A87981" w14:textId="77777777" w:rsidR="00392BCD" w:rsidRPr="001F2F7B" w:rsidRDefault="00392BCD" w:rsidP="004F0F57">
            <w:pPr>
              <w:jc w:val="both"/>
              <w:rPr>
                <w:rFonts w:ascii="Calibri" w:hAnsi="Calibri"/>
                <w:sz w:val="24"/>
                <w:szCs w:val="24"/>
              </w:rPr>
            </w:pPr>
          </w:p>
        </w:tc>
        <w:tc>
          <w:tcPr>
            <w:tcW w:w="1316" w:type="dxa"/>
          </w:tcPr>
          <w:p w14:paraId="514A38AE" w14:textId="77777777" w:rsidR="00392BCD" w:rsidRPr="001F2F7B" w:rsidRDefault="00392BCD" w:rsidP="004F0F57">
            <w:pPr>
              <w:jc w:val="both"/>
              <w:rPr>
                <w:rFonts w:ascii="Calibri" w:hAnsi="Calibri"/>
                <w:sz w:val="24"/>
                <w:szCs w:val="24"/>
              </w:rPr>
            </w:pPr>
          </w:p>
        </w:tc>
        <w:tc>
          <w:tcPr>
            <w:tcW w:w="1316" w:type="dxa"/>
          </w:tcPr>
          <w:p w14:paraId="276D5DDA" w14:textId="77777777" w:rsidR="00392BCD" w:rsidRPr="001F2F7B" w:rsidRDefault="00392BCD" w:rsidP="004F0F57">
            <w:pPr>
              <w:jc w:val="both"/>
              <w:rPr>
                <w:rFonts w:ascii="Calibri" w:hAnsi="Calibri"/>
                <w:sz w:val="24"/>
                <w:szCs w:val="24"/>
              </w:rPr>
            </w:pPr>
          </w:p>
        </w:tc>
        <w:tc>
          <w:tcPr>
            <w:tcW w:w="1316" w:type="dxa"/>
          </w:tcPr>
          <w:p w14:paraId="29B64A97" w14:textId="77777777" w:rsidR="00392BCD" w:rsidRPr="001F2F7B" w:rsidRDefault="00392BCD" w:rsidP="004F0F57">
            <w:pPr>
              <w:jc w:val="both"/>
              <w:rPr>
                <w:rFonts w:ascii="Calibri" w:hAnsi="Calibri"/>
                <w:sz w:val="24"/>
                <w:szCs w:val="24"/>
              </w:rPr>
            </w:pPr>
          </w:p>
        </w:tc>
        <w:tc>
          <w:tcPr>
            <w:tcW w:w="1316" w:type="dxa"/>
          </w:tcPr>
          <w:p w14:paraId="515846E4" w14:textId="77777777" w:rsidR="00392BCD" w:rsidRPr="001F2F7B" w:rsidRDefault="00392BCD" w:rsidP="004F0F57">
            <w:pPr>
              <w:jc w:val="both"/>
              <w:rPr>
                <w:rFonts w:ascii="Calibri" w:hAnsi="Calibri"/>
                <w:sz w:val="24"/>
                <w:szCs w:val="24"/>
              </w:rPr>
            </w:pPr>
          </w:p>
        </w:tc>
        <w:tc>
          <w:tcPr>
            <w:tcW w:w="1316" w:type="dxa"/>
          </w:tcPr>
          <w:p w14:paraId="42A46FF8" w14:textId="77777777" w:rsidR="00392BCD" w:rsidRPr="001F2F7B" w:rsidRDefault="00392BCD" w:rsidP="004F0F57">
            <w:pPr>
              <w:jc w:val="both"/>
              <w:rPr>
                <w:rFonts w:ascii="Calibri" w:hAnsi="Calibri"/>
                <w:sz w:val="24"/>
                <w:szCs w:val="24"/>
              </w:rPr>
            </w:pPr>
          </w:p>
        </w:tc>
      </w:tr>
      <w:tr w:rsidR="00392BCD" w:rsidRPr="001F2F7B" w14:paraId="5A8085AD" w14:textId="77777777" w:rsidTr="00A80756">
        <w:tc>
          <w:tcPr>
            <w:tcW w:w="1316" w:type="dxa"/>
          </w:tcPr>
          <w:p w14:paraId="7448F012" w14:textId="77777777" w:rsidR="00392BCD" w:rsidRPr="001F2F7B" w:rsidRDefault="00392BCD" w:rsidP="004F0F57">
            <w:pPr>
              <w:jc w:val="both"/>
              <w:rPr>
                <w:rFonts w:ascii="Calibri" w:hAnsi="Calibri"/>
                <w:sz w:val="24"/>
                <w:szCs w:val="24"/>
              </w:rPr>
            </w:pPr>
          </w:p>
        </w:tc>
        <w:tc>
          <w:tcPr>
            <w:tcW w:w="1316" w:type="dxa"/>
          </w:tcPr>
          <w:p w14:paraId="2D2EC9A4" w14:textId="77777777" w:rsidR="00392BCD" w:rsidRPr="001F2F7B" w:rsidRDefault="00392BCD" w:rsidP="004F0F57">
            <w:pPr>
              <w:jc w:val="both"/>
              <w:rPr>
                <w:rFonts w:ascii="Calibri" w:hAnsi="Calibri"/>
                <w:sz w:val="24"/>
                <w:szCs w:val="24"/>
              </w:rPr>
            </w:pPr>
          </w:p>
        </w:tc>
        <w:tc>
          <w:tcPr>
            <w:tcW w:w="1316" w:type="dxa"/>
          </w:tcPr>
          <w:p w14:paraId="76FA7004" w14:textId="77777777" w:rsidR="00392BCD" w:rsidRPr="001F2F7B" w:rsidRDefault="00392BCD" w:rsidP="004F0F57">
            <w:pPr>
              <w:jc w:val="both"/>
              <w:rPr>
                <w:rFonts w:ascii="Calibri" w:hAnsi="Calibri"/>
                <w:sz w:val="24"/>
                <w:szCs w:val="24"/>
              </w:rPr>
            </w:pPr>
          </w:p>
        </w:tc>
        <w:tc>
          <w:tcPr>
            <w:tcW w:w="1316" w:type="dxa"/>
          </w:tcPr>
          <w:p w14:paraId="00A848B0" w14:textId="77777777" w:rsidR="00392BCD" w:rsidRPr="001F2F7B" w:rsidRDefault="00392BCD" w:rsidP="004F0F57">
            <w:pPr>
              <w:jc w:val="both"/>
              <w:rPr>
                <w:rFonts w:ascii="Calibri" w:hAnsi="Calibri"/>
                <w:sz w:val="24"/>
                <w:szCs w:val="24"/>
              </w:rPr>
            </w:pPr>
          </w:p>
        </w:tc>
        <w:tc>
          <w:tcPr>
            <w:tcW w:w="1316" w:type="dxa"/>
          </w:tcPr>
          <w:p w14:paraId="52F92589" w14:textId="77777777" w:rsidR="00392BCD" w:rsidRPr="001F2F7B" w:rsidRDefault="00392BCD" w:rsidP="004F0F57">
            <w:pPr>
              <w:jc w:val="both"/>
              <w:rPr>
                <w:rFonts w:ascii="Calibri" w:hAnsi="Calibri"/>
                <w:sz w:val="24"/>
                <w:szCs w:val="24"/>
              </w:rPr>
            </w:pPr>
          </w:p>
        </w:tc>
        <w:tc>
          <w:tcPr>
            <w:tcW w:w="1316" w:type="dxa"/>
          </w:tcPr>
          <w:p w14:paraId="3B21C8F2" w14:textId="77777777" w:rsidR="00392BCD" w:rsidRPr="001F2F7B" w:rsidRDefault="00392BCD" w:rsidP="004F0F57">
            <w:pPr>
              <w:jc w:val="both"/>
              <w:rPr>
                <w:rFonts w:ascii="Calibri" w:hAnsi="Calibri"/>
                <w:sz w:val="24"/>
                <w:szCs w:val="24"/>
              </w:rPr>
            </w:pPr>
          </w:p>
        </w:tc>
        <w:tc>
          <w:tcPr>
            <w:tcW w:w="1316" w:type="dxa"/>
          </w:tcPr>
          <w:p w14:paraId="1A26B87E" w14:textId="77777777" w:rsidR="00392BCD" w:rsidRPr="001F2F7B" w:rsidRDefault="00392BCD" w:rsidP="004F0F57">
            <w:pPr>
              <w:jc w:val="both"/>
              <w:rPr>
                <w:rFonts w:ascii="Calibri" w:hAnsi="Calibri"/>
                <w:sz w:val="24"/>
                <w:szCs w:val="24"/>
              </w:rPr>
            </w:pPr>
          </w:p>
        </w:tc>
      </w:tr>
      <w:tr w:rsidR="00392BCD" w:rsidRPr="001F2F7B" w14:paraId="768A1BC3" w14:textId="77777777" w:rsidTr="00A80756">
        <w:tc>
          <w:tcPr>
            <w:tcW w:w="1316" w:type="dxa"/>
          </w:tcPr>
          <w:p w14:paraId="0F9517C4" w14:textId="77777777" w:rsidR="00392BCD" w:rsidRPr="001F2F7B" w:rsidRDefault="00392BCD" w:rsidP="004F0F57">
            <w:pPr>
              <w:jc w:val="both"/>
              <w:rPr>
                <w:rFonts w:ascii="Calibri" w:hAnsi="Calibri"/>
                <w:sz w:val="24"/>
                <w:szCs w:val="24"/>
              </w:rPr>
            </w:pPr>
          </w:p>
        </w:tc>
        <w:tc>
          <w:tcPr>
            <w:tcW w:w="1316" w:type="dxa"/>
          </w:tcPr>
          <w:p w14:paraId="65BD6C7A" w14:textId="77777777" w:rsidR="00392BCD" w:rsidRPr="001F2F7B" w:rsidRDefault="00392BCD" w:rsidP="004F0F57">
            <w:pPr>
              <w:jc w:val="both"/>
              <w:rPr>
                <w:rFonts w:ascii="Calibri" w:hAnsi="Calibri"/>
                <w:sz w:val="24"/>
                <w:szCs w:val="24"/>
              </w:rPr>
            </w:pPr>
          </w:p>
        </w:tc>
        <w:tc>
          <w:tcPr>
            <w:tcW w:w="1316" w:type="dxa"/>
          </w:tcPr>
          <w:p w14:paraId="2EF77FF4" w14:textId="77777777" w:rsidR="00392BCD" w:rsidRPr="001F2F7B" w:rsidRDefault="00392BCD" w:rsidP="004F0F57">
            <w:pPr>
              <w:jc w:val="both"/>
              <w:rPr>
                <w:rFonts w:ascii="Calibri" w:hAnsi="Calibri"/>
                <w:sz w:val="24"/>
                <w:szCs w:val="24"/>
              </w:rPr>
            </w:pPr>
          </w:p>
        </w:tc>
        <w:tc>
          <w:tcPr>
            <w:tcW w:w="1316" w:type="dxa"/>
          </w:tcPr>
          <w:p w14:paraId="67F4823D" w14:textId="77777777" w:rsidR="00392BCD" w:rsidRPr="001F2F7B" w:rsidRDefault="00392BCD" w:rsidP="004F0F57">
            <w:pPr>
              <w:jc w:val="both"/>
              <w:rPr>
                <w:rFonts w:ascii="Calibri" w:hAnsi="Calibri"/>
                <w:sz w:val="24"/>
                <w:szCs w:val="24"/>
              </w:rPr>
            </w:pPr>
          </w:p>
        </w:tc>
        <w:tc>
          <w:tcPr>
            <w:tcW w:w="1316" w:type="dxa"/>
          </w:tcPr>
          <w:p w14:paraId="2A354CC2" w14:textId="77777777" w:rsidR="00392BCD" w:rsidRPr="001F2F7B" w:rsidRDefault="00392BCD" w:rsidP="004F0F57">
            <w:pPr>
              <w:jc w:val="both"/>
              <w:rPr>
                <w:rFonts w:ascii="Calibri" w:hAnsi="Calibri"/>
                <w:sz w:val="24"/>
                <w:szCs w:val="24"/>
              </w:rPr>
            </w:pPr>
          </w:p>
        </w:tc>
        <w:tc>
          <w:tcPr>
            <w:tcW w:w="1316" w:type="dxa"/>
          </w:tcPr>
          <w:p w14:paraId="59CE65D9" w14:textId="77777777" w:rsidR="00392BCD" w:rsidRPr="001F2F7B" w:rsidRDefault="00392BCD" w:rsidP="004F0F57">
            <w:pPr>
              <w:jc w:val="both"/>
              <w:rPr>
                <w:rFonts w:ascii="Calibri" w:hAnsi="Calibri"/>
                <w:sz w:val="24"/>
                <w:szCs w:val="24"/>
              </w:rPr>
            </w:pPr>
          </w:p>
        </w:tc>
        <w:tc>
          <w:tcPr>
            <w:tcW w:w="1316" w:type="dxa"/>
          </w:tcPr>
          <w:p w14:paraId="5E261896" w14:textId="77777777" w:rsidR="00392BCD" w:rsidRPr="001F2F7B" w:rsidRDefault="00392BCD" w:rsidP="004F0F57">
            <w:pPr>
              <w:jc w:val="both"/>
              <w:rPr>
                <w:rFonts w:ascii="Calibri" w:hAnsi="Calibri"/>
                <w:sz w:val="24"/>
                <w:szCs w:val="24"/>
              </w:rPr>
            </w:pPr>
          </w:p>
        </w:tc>
      </w:tr>
    </w:tbl>
    <w:p w14:paraId="2B580FE9" w14:textId="77777777" w:rsidR="00392BCD" w:rsidRPr="001F2F7B" w:rsidRDefault="00392BCD" w:rsidP="00392BCD">
      <w:pPr>
        <w:jc w:val="both"/>
        <w:rPr>
          <w:rFonts w:ascii="Calibri" w:hAnsi="Calibri"/>
          <w:sz w:val="24"/>
          <w:szCs w:val="24"/>
        </w:rPr>
      </w:pPr>
    </w:p>
    <w:p w14:paraId="6C673216" w14:textId="2D616132" w:rsidR="00392BCD" w:rsidRPr="001F2F7B" w:rsidRDefault="00C545E9" w:rsidP="00392BCD">
      <w:pPr>
        <w:jc w:val="both"/>
        <w:rPr>
          <w:rFonts w:ascii="Calibri" w:hAnsi="Calibri"/>
          <w:sz w:val="24"/>
          <w:szCs w:val="24"/>
        </w:rPr>
      </w:pPr>
      <w:r>
        <w:rPr>
          <w:rFonts w:ascii="Calibri" w:hAnsi="Calibri"/>
          <w:sz w:val="24"/>
          <w:szCs w:val="24"/>
        </w:rPr>
        <w:t xml:space="preserve">À la fin </w:t>
      </w:r>
      <w:r w:rsidR="00392BCD" w:rsidRPr="001F2F7B">
        <w:rPr>
          <w:rFonts w:ascii="Calibri" w:hAnsi="Calibri"/>
          <w:sz w:val="24"/>
          <w:szCs w:val="24"/>
        </w:rPr>
        <w:t>de chaque année, le service de comptabilité matière du Ministère de la santé dresse un inventaire gl</w:t>
      </w:r>
      <w:r w:rsidR="00A80756" w:rsidRPr="001F2F7B">
        <w:rPr>
          <w:rFonts w:ascii="Calibri" w:hAnsi="Calibri"/>
          <w:sz w:val="24"/>
          <w:szCs w:val="24"/>
        </w:rPr>
        <w:t xml:space="preserve">obal qu’il envoie aux services </w:t>
      </w:r>
      <w:r w:rsidR="00392BCD" w:rsidRPr="001F2F7B">
        <w:rPr>
          <w:rFonts w:ascii="Calibri" w:hAnsi="Calibri"/>
          <w:sz w:val="24"/>
          <w:szCs w:val="24"/>
        </w:rPr>
        <w:t>techniques directement concernés :</w:t>
      </w:r>
    </w:p>
    <w:p w14:paraId="4DF96B08" w14:textId="77777777" w:rsidR="009E28B7" w:rsidRPr="001F2F7B" w:rsidRDefault="009E28B7" w:rsidP="00392BCD">
      <w:pPr>
        <w:jc w:val="both"/>
        <w:rPr>
          <w:rFonts w:ascii="Calibri" w:hAnsi="Calibri"/>
          <w:sz w:val="24"/>
          <w:szCs w:val="24"/>
        </w:rPr>
      </w:pPr>
    </w:p>
    <w:p w14:paraId="748BE141" w14:textId="77777777" w:rsidR="00392BCD" w:rsidRPr="001F2F7B" w:rsidRDefault="009E28B7" w:rsidP="00392BCD">
      <w:pPr>
        <w:numPr>
          <w:ilvl w:val="0"/>
          <w:numId w:val="1"/>
        </w:numPr>
        <w:jc w:val="both"/>
        <w:rPr>
          <w:rFonts w:ascii="Calibri" w:hAnsi="Calibri"/>
          <w:sz w:val="24"/>
          <w:szCs w:val="24"/>
        </w:rPr>
      </w:pPr>
      <w:r w:rsidRPr="001F2F7B">
        <w:rPr>
          <w:rFonts w:ascii="Calibri" w:hAnsi="Calibri"/>
          <w:sz w:val="24"/>
          <w:szCs w:val="24"/>
        </w:rPr>
        <w:t>Cabinet ;</w:t>
      </w:r>
    </w:p>
    <w:p w14:paraId="354D622A" w14:textId="77777777" w:rsidR="00392BCD" w:rsidRPr="001F2F7B" w:rsidRDefault="00392BCD" w:rsidP="009E28B7">
      <w:pPr>
        <w:numPr>
          <w:ilvl w:val="0"/>
          <w:numId w:val="1"/>
        </w:numPr>
        <w:jc w:val="both"/>
        <w:rPr>
          <w:rFonts w:ascii="Calibri" w:hAnsi="Calibri"/>
          <w:sz w:val="24"/>
          <w:szCs w:val="24"/>
        </w:rPr>
      </w:pPr>
      <w:r w:rsidRPr="001F2F7B">
        <w:rPr>
          <w:rFonts w:ascii="Calibri" w:hAnsi="Calibri"/>
          <w:sz w:val="24"/>
          <w:szCs w:val="24"/>
        </w:rPr>
        <w:t>Inspection Générale de la santé</w:t>
      </w:r>
      <w:r w:rsidR="009E28B7" w:rsidRPr="001F2F7B">
        <w:rPr>
          <w:rFonts w:ascii="Calibri" w:hAnsi="Calibri"/>
          <w:sz w:val="24"/>
          <w:szCs w:val="24"/>
        </w:rPr>
        <w:t> ;</w:t>
      </w:r>
    </w:p>
    <w:p w14:paraId="74BBC04B" w14:textId="77777777" w:rsidR="00392BCD" w:rsidRPr="001F2F7B" w:rsidRDefault="00392BCD" w:rsidP="00392BCD">
      <w:pPr>
        <w:numPr>
          <w:ilvl w:val="0"/>
          <w:numId w:val="1"/>
        </w:numPr>
        <w:jc w:val="both"/>
        <w:rPr>
          <w:rFonts w:ascii="Calibri" w:hAnsi="Calibri"/>
          <w:sz w:val="24"/>
          <w:szCs w:val="24"/>
        </w:rPr>
      </w:pPr>
      <w:r w:rsidRPr="001F2F7B">
        <w:rPr>
          <w:rFonts w:ascii="Calibri" w:hAnsi="Calibri"/>
          <w:sz w:val="24"/>
          <w:szCs w:val="24"/>
        </w:rPr>
        <w:t>Directions nationales.</w:t>
      </w:r>
    </w:p>
    <w:p w14:paraId="61CCF1AF" w14:textId="77777777" w:rsidR="00392BCD" w:rsidRPr="001F2F7B" w:rsidRDefault="00392BCD" w:rsidP="00D716CC">
      <w:pPr>
        <w:jc w:val="both"/>
        <w:rPr>
          <w:rFonts w:ascii="Calibri" w:hAnsi="Calibri"/>
          <w:sz w:val="24"/>
          <w:szCs w:val="24"/>
        </w:rPr>
      </w:pPr>
    </w:p>
    <w:p w14:paraId="0E60AAE8" w14:textId="77777777" w:rsidR="0023161D" w:rsidRPr="001F2F7B" w:rsidRDefault="0023161D" w:rsidP="00D716CC">
      <w:pPr>
        <w:jc w:val="both"/>
        <w:rPr>
          <w:rFonts w:ascii="Calibri" w:hAnsi="Calibri"/>
          <w:b/>
          <w:sz w:val="24"/>
          <w:szCs w:val="24"/>
        </w:rPr>
      </w:pPr>
      <w:r w:rsidRPr="001F2F7B">
        <w:rPr>
          <w:rFonts w:ascii="Calibri" w:hAnsi="Calibri"/>
          <w:b/>
          <w:sz w:val="24"/>
          <w:szCs w:val="24"/>
        </w:rPr>
        <w:t>CARTOGRAPHIE DES INTERVENANTS</w:t>
      </w:r>
    </w:p>
    <w:p w14:paraId="2D894213" w14:textId="77777777" w:rsidR="00D716CC" w:rsidRPr="001F2F7B" w:rsidRDefault="00D716CC" w:rsidP="00D716CC">
      <w:pPr>
        <w:jc w:val="both"/>
        <w:rPr>
          <w:rFonts w:ascii="Calibri" w:hAnsi="Calibri"/>
          <w:sz w:val="24"/>
          <w:szCs w:val="24"/>
        </w:rPr>
      </w:pPr>
    </w:p>
    <w:tbl>
      <w:tblPr>
        <w:tblW w:w="5000" w:type="pct"/>
        <w:tblCellMar>
          <w:left w:w="70" w:type="dxa"/>
          <w:right w:w="70" w:type="dxa"/>
        </w:tblCellMar>
        <w:tblLook w:val="04A0" w:firstRow="1" w:lastRow="0" w:firstColumn="1" w:lastColumn="0" w:noHBand="0" w:noVBand="1"/>
      </w:tblPr>
      <w:tblGrid>
        <w:gridCol w:w="3207"/>
        <w:gridCol w:w="1929"/>
        <w:gridCol w:w="1560"/>
        <w:gridCol w:w="1214"/>
        <w:gridCol w:w="1301"/>
      </w:tblGrid>
      <w:tr w:rsidR="000067C1" w:rsidRPr="001F2F7B" w14:paraId="14F09D57" w14:textId="77777777" w:rsidTr="00EC6629">
        <w:trPr>
          <w:trHeight w:val="345"/>
        </w:trPr>
        <w:tc>
          <w:tcPr>
            <w:tcW w:w="1741" w:type="pct"/>
            <w:tcBorders>
              <w:top w:val="single" w:sz="8" w:space="0" w:color="auto"/>
              <w:left w:val="single" w:sz="8" w:space="0" w:color="auto"/>
              <w:bottom w:val="single" w:sz="8" w:space="0" w:color="auto"/>
              <w:right w:val="single" w:sz="8" w:space="0" w:color="auto"/>
            </w:tcBorders>
            <w:shd w:val="clear" w:color="auto" w:fill="0070C0"/>
            <w:vAlign w:val="center"/>
            <w:hideMark/>
          </w:tcPr>
          <w:p w14:paraId="05B8AACC" w14:textId="77777777" w:rsidR="000067C1" w:rsidRPr="001F2F7B" w:rsidRDefault="000067C1" w:rsidP="000067C1">
            <w:pPr>
              <w:rPr>
                <w:rFonts w:ascii="Calibri" w:eastAsia="Times New Roman" w:hAnsi="Calibri" w:cs="Times New Roman"/>
                <w:b/>
                <w:bCs/>
                <w:color w:val="FFFFFF"/>
                <w:lang w:eastAsia="fr-FR"/>
              </w:rPr>
            </w:pPr>
            <w:r w:rsidRPr="001F2F7B">
              <w:rPr>
                <w:rFonts w:ascii="Calibri" w:eastAsia="Times New Roman" w:hAnsi="Calibri" w:cs="Times New Roman"/>
                <w:b/>
                <w:bCs/>
                <w:color w:val="FFFFFF"/>
                <w:lang w:eastAsia="fr-FR"/>
              </w:rPr>
              <w:t xml:space="preserve">Intervenants de la procédure </w:t>
            </w:r>
          </w:p>
        </w:tc>
        <w:tc>
          <w:tcPr>
            <w:tcW w:w="1047" w:type="pct"/>
            <w:tcBorders>
              <w:top w:val="single" w:sz="8" w:space="0" w:color="auto"/>
              <w:left w:val="nil"/>
              <w:bottom w:val="single" w:sz="8" w:space="0" w:color="auto"/>
              <w:right w:val="single" w:sz="8" w:space="0" w:color="auto"/>
            </w:tcBorders>
            <w:shd w:val="clear" w:color="auto" w:fill="0070C0"/>
            <w:vAlign w:val="center"/>
            <w:hideMark/>
          </w:tcPr>
          <w:p w14:paraId="187D0A0F" w14:textId="77777777" w:rsidR="000067C1" w:rsidRPr="001F2F7B" w:rsidRDefault="000067C1" w:rsidP="000067C1">
            <w:pPr>
              <w:rPr>
                <w:rFonts w:ascii="Calibri" w:eastAsia="Times New Roman" w:hAnsi="Calibri" w:cs="Times New Roman"/>
                <w:b/>
                <w:bCs/>
                <w:color w:val="FFFFFF"/>
                <w:lang w:eastAsia="fr-FR"/>
              </w:rPr>
            </w:pPr>
            <w:r w:rsidRPr="001F2F7B">
              <w:rPr>
                <w:rFonts w:ascii="Calibri" w:eastAsia="Times New Roman" w:hAnsi="Calibri" w:cs="Times New Roman"/>
                <w:b/>
                <w:bCs/>
                <w:color w:val="FFFFFF"/>
                <w:lang w:eastAsia="fr-FR"/>
              </w:rPr>
              <w:t xml:space="preserve">Responsable </w:t>
            </w:r>
          </w:p>
        </w:tc>
        <w:tc>
          <w:tcPr>
            <w:tcW w:w="847" w:type="pct"/>
            <w:tcBorders>
              <w:top w:val="single" w:sz="8" w:space="0" w:color="auto"/>
              <w:left w:val="nil"/>
              <w:bottom w:val="single" w:sz="8" w:space="0" w:color="auto"/>
              <w:right w:val="single" w:sz="8" w:space="0" w:color="auto"/>
            </w:tcBorders>
            <w:shd w:val="clear" w:color="auto" w:fill="0070C0"/>
            <w:vAlign w:val="center"/>
            <w:hideMark/>
          </w:tcPr>
          <w:p w14:paraId="0FF7B2E6" w14:textId="77777777" w:rsidR="000067C1" w:rsidRPr="001F2F7B" w:rsidRDefault="000067C1" w:rsidP="000067C1">
            <w:pPr>
              <w:rPr>
                <w:rFonts w:ascii="Calibri" w:eastAsia="Times New Roman" w:hAnsi="Calibri" w:cs="Times New Roman"/>
                <w:b/>
                <w:bCs/>
                <w:color w:val="FFFFFF"/>
                <w:lang w:eastAsia="fr-FR"/>
              </w:rPr>
            </w:pPr>
            <w:r w:rsidRPr="001F2F7B">
              <w:rPr>
                <w:rFonts w:ascii="Calibri" w:eastAsia="Times New Roman" w:hAnsi="Calibri" w:cs="Times New Roman"/>
                <w:b/>
                <w:bCs/>
                <w:color w:val="FFFFFF"/>
                <w:lang w:eastAsia="fr-FR"/>
              </w:rPr>
              <w:t xml:space="preserve">Approbateur </w:t>
            </w:r>
          </w:p>
        </w:tc>
        <w:tc>
          <w:tcPr>
            <w:tcW w:w="659" w:type="pct"/>
            <w:tcBorders>
              <w:top w:val="single" w:sz="8" w:space="0" w:color="auto"/>
              <w:left w:val="nil"/>
              <w:bottom w:val="single" w:sz="8" w:space="0" w:color="auto"/>
              <w:right w:val="single" w:sz="8" w:space="0" w:color="auto"/>
            </w:tcBorders>
            <w:shd w:val="clear" w:color="auto" w:fill="0070C0"/>
            <w:vAlign w:val="center"/>
            <w:hideMark/>
          </w:tcPr>
          <w:p w14:paraId="2C96E60A" w14:textId="77777777" w:rsidR="000067C1" w:rsidRPr="001F2F7B" w:rsidRDefault="000067C1" w:rsidP="000067C1">
            <w:pPr>
              <w:rPr>
                <w:rFonts w:ascii="Calibri" w:eastAsia="Times New Roman" w:hAnsi="Calibri" w:cs="Times New Roman"/>
                <w:b/>
                <w:bCs/>
                <w:color w:val="FFFFFF"/>
                <w:lang w:eastAsia="fr-FR"/>
              </w:rPr>
            </w:pPr>
            <w:r w:rsidRPr="001F2F7B">
              <w:rPr>
                <w:rFonts w:ascii="Calibri" w:eastAsia="Times New Roman" w:hAnsi="Calibri" w:cs="Times New Roman"/>
                <w:b/>
                <w:bCs/>
                <w:color w:val="FFFFFF"/>
                <w:lang w:eastAsia="fr-FR"/>
              </w:rPr>
              <w:t xml:space="preserve">Consulté </w:t>
            </w:r>
          </w:p>
        </w:tc>
        <w:tc>
          <w:tcPr>
            <w:tcW w:w="706" w:type="pct"/>
            <w:tcBorders>
              <w:top w:val="single" w:sz="8" w:space="0" w:color="auto"/>
              <w:left w:val="nil"/>
              <w:bottom w:val="single" w:sz="8" w:space="0" w:color="auto"/>
              <w:right w:val="single" w:sz="8" w:space="0" w:color="auto"/>
            </w:tcBorders>
            <w:shd w:val="clear" w:color="auto" w:fill="0070C0"/>
            <w:vAlign w:val="center"/>
            <w:hideMark/>
          </w:tcPr>
          <w:p w14:paraId="3403E839" w14:textId="77777777" w:rsidR="000067C1" w:rsidRPr="001F2F7B" w:rsidRDefault="000067C1" w:rsidP="000067C1">
            <w:pPr>
              <w:rPr>
                <w:rFonts w:ascii="Calibri" w:eastAsia="Times New Roman" w:hAnsi="Calibri" w:cs="Times New Roman"/>
                <w:b/>
                <w:bCs/>
                <w:color w:val="FFFFFF"/>
                <w:lang w:eastAsia="fr-FR"/>
              </w:rPr>
            </w:pPr>
            <w:r w:rsidRPr="001F2F7B">
              <w:rPr>
                <w:rFonts w:ascii="Calibri" w:eastAsia="Times New Roman" w:hAnsi="Calibri" w:cs="Times New Roman"/>
                <w:b/>
                <w:bCs/>
                <w:color w:val="FFFFFF"/>
                <w:lang w:eastAsia="fr-FR"/>
              </w:rPr>
              <w:t>Informé</w:t>
            </w:r>
          </w:p>
        </w:tc>
      </w:tr>
      <w:tr w:rsidR="000067C1" w:rsidRPr="001F2F7B" w14:paraId="53AF2CBB" w14:textId="77777777" w:rsidTr="00E73CC4">
        <w:trPr>
          <w:trHeight w:val="345"/>
        </w:trPr>
        <w:tc>
          <w:tcPr>
            <w:tcW w:w="1741" w:type="pct"/>
            <w:tcBorders>
              <w:top w:val="nil"/>
              <w:left w:val="single" w:sz="8" w:space="0" w:color="auto"/>
              <w:bottom w:val="single" w:sz="8" w:space="0" w:color="auto"/>
              <w:right w:val="single" w:sz="8" w:space="0" w:color="auto"/>
            </w:tcBorders>
            <w:shd w:val="clear" w:color="auto" w:fill="auto"/>
            <w:vAlign w:val="center"/>
            <w:hideMark/>
          </w:tcPr>
          <w:p w14:paraId="6DD0C2C8" w14:textId="77777777" w:rsidR="000067C1" w:rsidRPr="001F2F7B" w:rsidRDefault="000067C1" w:rsidP="000067C1">
            <w:pPr>
              <w:rPr>
                <w:rFonts w:ascii="Calibri" w:eastAsia="Times New Roman" w:hAnsi="Calibri" w:cs="Times New Roman"/>
                <w:color w:val="000000"/>
                <w:sz w:val="24"/>
                <w:szCs w:val="24"/>
                <w:lang w:eastAsia="fr-FR"/>
              </w:rPr>
            </w:pPr>
            <w:r w:rsidRPr="001F2F7B">
              <w:rPr>
                <w:rFonts w:ascii="Calibri" w:eastAsia="Times New Roman" w:hAnsi="Calibri" w:cs="Times New Roman"/>
                <w:color w:val="000000"/>
                <w:sz w:val="24"/>
                <w:szCs w:val="24"/>
                <w:lang w:eastAsia="fr-FR"/>
              </w:rPr>
              <w:t>Le Chef de service ;</w:t>
            </w:r>
          </w:p>
        </w:tc>
        <w:tc>
          <w:tcPr>
            <w:tcW w:w="1047" w:type="pct"/>
            <w:tcBorders>
              <w:top w:val="nil"/>
              <w:left w:val="nil"/>
              <w:bottom w:val="single" w:sz="8" w:space="0" w:color="auto"/>
              <w:right w:val="single" w:sz="8" w:space="0" w:color="auto"/>
            </w:tcBorders>
            <w:shd w:val="clear" w:color="auto" w:fill="44546A" w:themeFill="text2"/>
            <w:vAlign w:val="center"/>
            <w:hideMark/>
          </w:tcPr>
          <w:p w14:paraId="7CCD6AFD" w14:textId="77777777" w:rsidR="000067C1" w:rsidRPr="001F2F7B" w:rsidRDefault="000067C1" w:rsidP="000067C1">
            <w:pPr>
              <w:rPr>
                <w:rFonts w:ascii="Calibri" w:eastAsia="Times New Roman" w:hAnsi="Calibri" w:cs="Times New Roman"/>
                <w:color w:val="000000"/>
                <w:lang w:eastAsia="fr-FR"/>
              </w:rPr>
            </w:pPr>
          </w:p>
        </w:tc>
        <w:tc>
          <w:tcPr>
            <w:tcW w:w="847" w:type="pct"/>
            <w:tcBorders>
              <w:top w:val="nil"/>
              <w:left w:val="nil"/>
              <w:bottom w:val="single" w:sz="8" w:space="0" w:color="auto"/>
              <w:right w:val="single" w:sz="8" w:space="0" w:color="auto"/>
            </w:tcBorders>
            <w:shd w:val="clear" w:color="auto" w:fill="auto"/>
            <w:vAlign w:val="center"/>
            <w:hideMark/>
          </w:tcPr>
          <w:p w14:paraId="6F8E6152" w14:textId="77777777" w:rsidR="000067C1" w:rsidRPr="001F2F7B" w:rsidRDefault="000067C1" w:rsidP="000067C1">
            <w:pPr>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659" w:type="pct"/>
            <w:tcBorders>
              <w:top w:val="nil"/>
              <w:left w:val="nil"/>
              <w:bottom w:val="single" w:sz="8" w:space="0" w:color="auto"/>
              <w:right w:val="single" w:sz="8" w:space="0" w:color="auto"/>
            </w:tcBorders>
            <w:shd w:val="clear" w:color="auto" w:fill="auto"/>
            <w:vAlign w:val="center"/>
            <w:hideMark/>
          </w:tcPr>
          <w:p w14:paraId="443878E8" w14:textId="77777777" w:rsidR="000067C1" w:rsidRPr="001F2F7B" w:rsidRDefault="000067C1" w:rsidP="000067C1">
            <w:pPr>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706" w:type="pct"/>
            <w:tcBorders>
              <w:top w:val="nil"/>
              <w:left w:val="nil"/>
              <w:bottom w:val="single" w:sz="8" w:space="0" w:color="auto"/>
              <w:right w:val="single" w:sz="8" w:space="0" w:color="auto"/>
            </w:tcBorders>
            <w:shd w:val="clear" w:color="auto" w:fill="auto"/>
            <w:vAlign w:val="center"/>
            <w:hideMark/>
          </w:tcPr>
          <w:p w14:paraId="45832855" w14:textId="77777777" w:rsidR="000067C1" w:rsidRPr="001F2F7B" w:rsidRDefault="000067C1" w:rsidP="000067C1">
            <w:pPr>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r>
      <w:tr w:rsidR="000067C1" w:rsidRPr="001F2F7B" w14:paraId="5D13E188" w14:textId="77777777" w:rsidTr="00E73CC4">
        <w:trPr>
          <w:trHeight w:val="345"/>
        </w:trPr>
        <w:tc>
          <w:tcPr>
            <w:tcW w:w="1741" w:type="pct"/>
            <w:tcBorders>
              <w:top w:val="nil"/>
              <w:left w:val="single" w:sz="8" w:space="0" w:color="auto"/>
              <w:bottom w:val="single" w:sz="8" w:space="0" w:color="auto"/>
              <w:right w:val="single" w:sz="8" w:space="0" w:color="auto"/>
            </w:tcBorders>
            <w:shd w:val="clear" w:color="auto" w:fill="auto"/>
            <w:vAlign w:val="center"/>
            <w:hideMark/>
          </w:tcPr>
          <w:p w14:paraId="0253D256" w14:textId="77777777" w:rsidR="000067C1" w:rsidRPr="001F2F7B" w:rsidRDefault="000067C1" w:rsidP="000067C1">
            <w:pPr>
              <w:rPr>
                <w:rFonts w:ascii="Calibri" w:eastAsia="Times New Roman" w:hAnsi="Calibri" w:cs="Times New Roman"/>
                <w:color w:val="000000"/>
                <w:sz w:val="24"/>
                <w:szCs w:val="24"/>
                <w:lang w:eastAsia="fr-FR"/>
              </w:rPr>
            </w:pPr>
            <w:r w:rsidRPr="001F2F7B">
              <w:rPr>
                <w:rFonts w:ascii="Calibri" w:eastAsia="Times New Roman" w:hAnsi="Calibri" w:cs="Times New Roman"/>
                <w:color w:val="000000"/>
                <w:sz w:val="24"/>
                <w:szCs w:val="24"/>
                <w:lang w:eastAsia="fr-FR"/>
              </w:rPr>
              <w:t>La commission de réforme ;</w:t>
            </w:r>
          </w:p>
        </w:tc>
        <w:tc>
          <w:tcPr>
            <w:tcW w:w="1047" w:type="pct"/>
            <w:tcBorders>
              <w:top w:val="nil"/>
              <w:left w:val="nil"/>
              <w:bottom w:val="single" w:sz="8" w:space="0" w:color="auto"/>
              <w:right w:val="single" w:sz="8" w:space="0" w:color="auto"/>
            </w:tcBorders>
            <w:shd w:val="clear" w:color="auto" w:fill="44546A" w:themeFill="text2"/>
            <w:noWrap/>
            <w:vAlign w:val="center"/>
            <w:hideMark/>
          </w:tcPr>
          <w:p w14:paraId="64B8DCE5" w14:textId="77777777" w:rsidR="000067C1" w:rsidRPr="001F2F7B" w:rsidRDefault="000067C1" w:rsidP="000067C1">
            <w:pPr>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847" w:type="pct"/>
            <w:tcBorders>
              <w:top w:val="nil"/>
              <w:left w:val="nil"/>
              <w:bottom w:val="single" w:sz="8" w:space="0" w:color="auto"/>
              <w:right w:val="single" w:sz="8" w:space="0" w:color="auto"/>
            </w:tcBorders>
            <w:shd w:val="clear" w:color="auto" w:fill="auto"/>
            <w:vAlign w:val="center"/>
            <w:hideMark/>
          </w:tcPr>
          <w:p w14:paraId="22FF2B1E" w14:textId="77777777" w:rsidR="000067C1" w:rsidRPr="001F2F7B" w:rsidRDefault="000067C1" w:rsidP="000067C1">
            <w:pPr>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659" w:type="pct"/>
            <w:tcBorders>
              <w:top w:val="nil"/>
              <w:left w:val="nil"/>
              <w:bottom w:val="single" w:sz="8" w:space="0" w:color="auto"/>
              <w:right w:val="single" w:sz="8" w:space="0" w:color="auto"/>
            </w:tcBorders>
            <w:shd w:val="clear" w:color="auto" w:fill="auto"/>
            <w:vAlign w:val="center"/>
            <w:hideMark/>
          </w:tcPr>
          <w:p w14:paraId="3225D3EC" w14:textId="77777777" w:rsidR="000067C1" w:rsidRPr="001F2F7B" w:rsidRDefault="000067C1" w:rsidP="000067C1">
            <w:pPr>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706" w:type="pct"/>
            <w:tcBorders>
              <w:top w:val="nil"/>
              <w:left w:val="nil"/>
              <w:bottom w:val="single" w:sz="8" w:space="0" w:color="auto"/>
              <w:right w:val="single" w:sz="8" w:space="0" w:color="auto"/>
            </w:tcBorders>
            <w:shd w:val="clear" w:color="auto" w:fill="auto"/>
            <w:vAlign w:val="center"/>
            <w:hideMark/>
          </w:tcPr>
          <w:p w14:paraId="703FDD26" w14:textId="77777777" w:rsidR="000067C1" w:rsidRPr="001F2F7B" w:rsidRDefault="000067C1" w:rsidP="000067C1">
            <w:pPr>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r>
      <w:tr w:rsidR="000067C1" w:rsidRPr="001F2F7B" w14:paraId="4F9939E8" w14:textId="77777777" w:rsidTr="00E73CC4">
        <w:trPr>
          <w:trHeight w:val="345"/>
        </w:trPr>
        <w:tc>
          <w:tcPr>
            <w:tcW w:w="1741" w:type="pct"/>
            <w:tcBorders>
              <w:top w:val="nil"/>
              <w:left w:val="single" w:sz="8" w:space="0" w:color="auto"/>
              <w:bottom w:val="single" w:sz="8" w:space="0" w:color="auto"/>
              <w:right w:val="single" w:sz="8" w:space="0" w:color="auto"/>
            </w:tcBorders>
            <w:shd w:val="clear" w:color="auto" w:fill="auto"/>
            <w:vAlign w:val="center"/>
            <w:hideMark/>
          </w:tcPr>
          <w:p w14:paraId="5EBFF971" w14:textId="77777777" w:rsidR="000067C1" w:rsidRPr="001F2F7B" w:rsidRDefault="000067C1" w:rsidP="000067C1">
            <w:pPr>
              <w:rPr>
                <w:rFonts w:ascii="Calibri" w:eastAsia="Times New Roman" w:hAnsi="Calibri" w:cs="Times New Roman"/>
                <w:color w:val="000000"/>
                <w:sz w:val="24"/>
                <w:szCs w:val="24"/>
                <w:lang w:eastAsia="fr-FR"/>
              </w:rPr>
            </w:pPr>
            <w:r w:rsidRPr="001F2F7B">
              <w:rPr>
                <w:rFonts w:ascii="Calibri" w:eastAsia="Times New Roman" w:hAnsi="Calibri" w:cs="Times New Roman"/>
                <w:color w:val="000000"/>
                <w:sz w:val="24"/>
                <w:szCs w:val="24"/>
                <w:lang w:eastAsia="fr-FR"/>
              </w:rPr>
              <w:t>Le Ministre de la santé ;</w:t>
            </w:r>
          </w:p>
        </w:tc>
        <w:tc>
          <w:tcPr>
            <w:tcW w:w="1047" w:type="pct"/>
            <w:tcBorders>
              <w:top w:val="nil"/>
              <w:left w:val="nil"/>
              <w:bottom w:val="single" w:sz="8" w:space="0" w:color="auto"/>
              <w:right w:val="single" w:sz="8" w:space="0" w:color="auto"/>
            </w:tcBorders>
            <w:shd w:val="clear" w:color="auto" w:fill="auto"/>
            <w:noWrap/>
            <w:vAlign w:val="center"/>
            <w:hideMark/>
          </w:tcPr>
          <w:p w14:paraId="05D1587E" w14:textId="77777777" w:rsidR="000067C1" w:rsidRPr="001F2F7B" w:rsidRDefault="000067C1" w:rsidP="000067C1">
            <w:pPr>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847" w:type="pct"/>
            <w:tcBorders>
              <w:top w:val="nil"/>
              <w:left w:val="nil"/>
              <w:bottom w:val="single" w:sz="8" w:space="0" w:color="auto"/>
              <w:right w:val="single" w:sz="8" w:space="0" w:color="auto"/>
            </w:tcBorders>
            <w:shd w:val="clear" w:color="auto" w:fill="44546A" w:themeFill="text2"/>
            <w:vAlign w:val="center"/>
            <w:hideMark/>
          </w:tcPr>
          <w:p w14:paraId="4B3C9797" w14:textId="77777777" w:rsidR="000067C1" w:rsidRPr="001F2F7B" w:rsidRDefault="000067C1" w:rsidP="000067C1">
            <w:pPr>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659" w:type="pct"/>
            <w:tcBorders>
              <w:top w:val="nil"/>
              <w:left w:val="nil"/>
              <w:bottom w:val="single" w:sz="8" w:space="0" w:color="auto"/>
              <w:right w:val="single" w:sz="8" w:space="0" w:color="auto"/>
            </w:tcBorders>
            <w:shd w:val="clear" w:color="auto" w:fill="auto"/>
            <w:vAlign w:val="center"/>
            <w:hideMark/>
          </w:tcPr>
          <w:p w14:paraId="6E905013" w14:textId="77777777" w:rsidR="000067C1" w:rsidRPr="001F2F7B" w:rsidRDefault="000067C1" w:rsidP="000067C1">
            <w:pPr>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706" w:type="pct"/>
            <w:tcBorders>
              <w:top w:val="nil"/>
              <w:left w:val="nil"/>
              <w:bottom w:val="single" w:sz="8" w:space="0" w:color="auto"/>
              <w:right w:val="single" w:sz="8" w:space="0" w:color="auto"/>
            </w:tcBorders>
            <w:shd w:val="clear" w:color="auto" w:fill="auto"/>
            <w:vAlign w:val="center"/>
            <w:hideMark/>
          </w:tcPr>
          <w:p w14:paraId="315CC909" w14:textId="77777777" w:rsidR="000067C1" w:rsidRPr="001F2F7B" w:rsidRDefault="000067C1" w:rsidP="000067C1">
            <w:pPr>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r>
      <w:tr w:rsidR="000067C1" w:rsidRPr="001F2F7B" w14:paraId="6FE1268E" w14:textId="77777777" w:rsidTr="00E73CC4">
        <w:trPr>
          <w:trHeight w:val="345"/>
        </w:trPr>
        <w:tc>
          <w:tcPr>
            <w:tcW w:w="1741" w:type="pct"/>
            <w:tcBorders>
              <w:top w:val="nil"/>
              <w:left w:val="single" w:sz="8" w:space="0" w:color="auto"/>
              <w:bottom w:val="single" w:sz="8" w:space="0" w:color="auto"/>
              <w:right w:val="single" w:sz="8" w:space="0" w:color="auto"/>
            </w:tcBorders>
            <w:shd w:val="clear" w:color="auto" w:fill="auto"/>
            <w:vAlign w:val="center"/>
            <w:hideMark/>
          </w:tcPr>
          <w:p w14:paraId="444F58BD" w14:textId="77777777" w:rsidR="000067C1" w:rsidRPr="001F2F7B" w:rsidRDefault="000067C1" w:rsidP="000067C1">
            <w:pPr>
              <w:rPr>
                <w:rFonts w:ascii="Calibri" w:eastAsia="Times New Roman" w:hAnsi="Calibri" w:cs="Times New Roman"/>
                <w:color w:val="000000"/>
                <w:sz w:val="24"/>
                <w:szCs w:val="24"/>
                <w:lang w:eastAsia="fr-FR"/>
              </w:rPr>
            </w:pPr>
            <w:r w:rsidRPr="001F2F7B">
              <w:rPr>
                <w:rFonts w:ascii="Calibri" w:eastAsia="Times New Roman" w:hAnsi="Calibri" w:cs="Times New Roman"/>
                <w:color w:val="000000"/>
                <w:sz w:val="24"/>
                <w:szCs w:val="24"/>
                <w:lang w:eastAsia="fr-FR"/>
              </w:rPr>
              <w:t>Le Chef de Cabinet.</w:t>
            </w:r>
          </w:p>
        </w:tc>
        <w:tc>
          <w:tcPr>
            <w:tcW w:w="1047" w:type="pct"/>
            <w:tcBorders>
              <w:top w:val="nil"/>
              <w:left w:val="nil"/>
              <w:bottom w:val="single" w:sz="8" w:space="0" w:color="auto"/>
              <w:right w:val="single" w:sz="8" w:space="0" w:color="auto"/>
            </w:tcBorders>
            <w:shd w:val="clear" w:color="auto" w:fill="auto"/>
            <w:noWrap/>
            <w:vAlign w:val="center"/>
            <w:hideMark/>
          </w:tcPr>
          <w:p w14:paraId="330C343C" w14:textId="77777777" w:rsidR="000067C1" w:rsidRPr="001F2F7B" w:rsidRDefault="000067C1" w:rsidP="000067C1">
            <w:pPr>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847" w:type="pct"/>
            <w:tcBorders>
              <w:top w:val="nil"/>
              <w:left w:val="nil"/>
              <w:bottom w:val="single" w:sz="8" w:space="0" w:color="auto"/>
              <w:right w:val="single" w:sz="8" w:space="0" w:color="auto"/>
            </w:tcBorders>
            <w:shd w:val="clear" w:color="auto" w:fill="auto"/>
            <w:vAlign w:val="center"/>
            <w:hideMark/>
          </w:tcPr>
          <w:p w14:paraId="763CB903" w14:textId="77777777" w:rsidR="000067C1" w:rsidRPr="001F2F7B" w:rsidRDefault="000067C1" w:rsidP="000067C1">
            <w:pPr>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659" w:type="pct"/>
            <w:tcBorders>
              <w:top w:val="nil"/>
              <w:left w:val="nil"/>
              <w:bottom w:val="single" w:sz="8" w:space="0" w:color="auto"/>
              <w:right w:val="single" w:sz="8" w:space="0" w:color="auto"/>
            </w:tcBorders>
            <w:shd w:val="clear" w:color="auto" w:fill="44546A" w:themeFill="text2"/>
            <w:vAlign w:val="center"/>
            <w:hideMark/>
          </w:tcPr>
          <w:p w14:paraId="1292926B" w14:textId="77777777" w:rsidR="000067C1" w:rsidRPr="001F2F7B" w:rsidRDefault="000067C1" w:rsidP="000067C1">
            <w:pPr>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c>
          <w:tcPr>
            <w:tcW w:w="706" w:type="pct"/>
            <w:tcBorders>
              <w:top w:val="nil"/>
              <w:left w:val="nil"/>
              <w:bottom w:val="single" w:sz="8" w:space="0" w:color="auto"/>
              <w:right w:val="single" w:sz="8" w:space="0" w:color="auto"/>
            </w:tcBorders>
            <w:shd w:val="clear" w:color="auto" w:fill="44546A" w:themeFill="text2"/>
            <w:vAlign w:val="center"/>
            <w:hideMark/>
          </w:tcPr>
          <w:p w14:paraId="1C07BCC2" w14:textId="77777777" w:rsidR="000067C1" w:rsidRPr="001F2F7B" w:rsidRDefault="000067C1" w:rsidP="000067C1">
            <w:pPr>
              <w:rPr>
                <w:rFonts w:ascii="Calibri" w:eastAsia="Times New Roman" w:hAnsi="Calibri" w:cs="Times New Roman"/>
                <w:color w:val="000000"/>
                <w:lang w:eastAsia="fr-FR"/>
              </w:rPr>
            </w:pPr>
            <w:r w:rsidRPr="001F2F7B">
              <w:rPr>
                <w:rFonts w:ascii="Calibri" w:eastAsia="Times New Roman" w:hAnsi="Calibri" w:cs="Times New Roman"/>
                <w:color w:val="000000"/>
                <w:lang w:eastAsia="fr-FR"/>
              </w:rPr>
              <w:t> </w:t>
            </w:r>
          </w:p>
        </w:tc>
      </w:tr>
    </w:tbl>
    <w:p w14:paraId="2B910BC0" w14:textId="77777777" w:rsidR="0023161D" w:rsidRPr="001F2F7B" w:rsidRDefault="0023161D" w:rsidP="00D716CC">
      <w:pPr>
        <w:jc w:val="both"/>
        <w:rPr>
          <w:rFonts w:ascii="Calibri" w:hAnsi="Calibri"/>
          <w:sz w:val="24"/>
          <w:szCs w:val="24"/>
        </w:rPr>
      </w:pPr>
    </w:p>
    <w:p w14:paraId="767C8975" w14:textId="77777777" w:rsidR="0023161D" w:rsidRPr="001F2F7B" w:rsidRDefault="0023161D" w:rsidP="0023161D">
      <w:pPr>
        <w:jc w:val="both"/>
        <w:rPr>
          <w:rFonts w:ascii="Calibri" w:hAnsi="Calibri"/>
          <w:b/>
          <w:sz w:val="24"/>
          <w:szCs w:val="24"/>
        </w:rPr>
      </w:pPr>
      <w:r w:rsidRPr="001F2F7B">
        <w:rPr>
          <w:rFonts w:ascii="Calibri" w:hAnsi="Calibri"/>
          <w:b/>
          <w:sz w:val="24"/>
          <w:szCs w:val="24"/>
        </w:rPr>
        <w:t>DESCRIPTION DE LA PROCÉDURE</w:t>
      </w:r>
    </w:p>
    <w:p w14:paraId="22B23D00" w14:textId="77777777" w:rsidR="0023161D" w:rsidRPr="001F2F7B" w:rsidRDefault="0023161D" w:rsidP="00D716CC">
      <w:pPr>
        <w:jc w:val="both"/>
        <w:rPr>
          <w:rFonts w:ascii="Calibri" w:hAnsi="Calibri"/>
          <w:sz w:val="24"/>
          <w:szCs w:val="24"/>
        </w:rPr>
      </w:pPr>
    </w:p>
    <w:p w14:paraId="2ADAE744" w14:textId="77777777" w:rsidR="00D716CC" w:rsidRPr="001F2F7B" w:rsidRDefault="00D716CC" w:rsidP="00D716CC">
      <w:pPr>
        <w:jc w:val="both"/>
        <w:rPr>
          <w:rFonts w:ascii="Calibri" w:hAnsi="Calibri"/>
          <w:sz w:val="24"/>
          <w:szCs w:val="24"/>
        </w:rPr>
      </w:pPr>
      <w:r w:rsidRPr="001F2F7B">
        <w:rPr>
          <w:rFonts w:ascii="Calibri" w:hAnsi="Calibri"/>
          <w:sz w:val="24"/>
          <w:szCs w:val="24"/>
        </w:rPr>
        <w:t>La procédure p</w:t>
      </w:r>
      <w:r w:rsidR="00EC6629" w:rsidRPr="001F2F7B">
        <w:rPr>
          <w:rFonts w:ascii="Calibri" w:hAnsi="Calibri"/>
          <w:sz w:val="24"/>
          <w:szCs w:val="24"/>
        </w:rPr>
        <w:t>asse par les étapes suivantes :</w:t>
      </w:r>
    </w:p>
    <w:p w14:paraId="2AE6F35F" w14:textId="77777777" w:rsidR="006826EE" w:rsidRPr="001F2F7B" w:rsidRDefault="006826EE" w:rsidP="00D716CC">
      <w:pPr>
        <w:jc w:val="both"/>
        <w:rPr>
          <w:rFonts w:ascii="Calibri" w:hAnsi="Calibri"/>
          <w:sz w:val="24"/>
          <w:szCs w:val="24"/>
        </w:rPr>
      </w:pPr>
    </w:p>
    <w:p w14:paraId="79134AEA" w14:textId="77777777" w:rsidR="00D716CC" w:rsidRPr="001F2F7B" w:rsidRDefault="006826EE" w:rsidP="009E7390">
      <w:pPr>
        <w:numPr>
          <w:ilvl w:val="0"/>
          <w:numId w:val="1"/>
        </w:numPr>
        <w:jc w:val="both"/>
        <w:rPr>
          <w:rFonts w:ascii="Calibri" w:hAnsi="Calibri"/>
          <w:sz w:val="24"/>
          <w:szCs w:val="24"/>
        </w:rPr>
      </w:pPr>
      <w:r w:rsidRPr="001F2F7B">
        <w:rPr>
          <w:rFonts w:ascii="Calibri" w:hAnsi="Calibri"/>
          <w:sz w:val="24"/>
          <w:szCs w:val="24"/>
        </w:rPr>
        <w:t>l’émission de l’avis du chef de service ;</w:t>
      </w:r>
    </w:p>
    <w:p w14:paraId="742DF72E" w14:textId="77777777" w:rsidR="00D716CC" w:rsidRPr="001F2F7B" w:rsidRDefault="006826EE" w:rsidP="009E7390">
      <w:pPr>
        <w:numPr>
          <w:ilvl w:val="0"/>
          <w:numId w:val="1"/>
        </w:numPr>
        <w:jc w:val="both"/>
        <w:rPr>
          <w:rFonts w:ascii="Calibri" w:hAnsi="Calibri"/>
          <w:sz w:val="24"/>
          <w:szCs w:val="24"/>
        </w:rPr>
      </w:pPr>
      <w:r w:rsidRPr="001F2F7B">
        <w:rPr>
          <w:rFonts w:ascii="Calibri" w:hAnsi="Calibri"/>
          <w:sz w:val="24"/>
          <w:szCs w:val="24"/>
        </w:rPr>
        <w:t>l’examen de la demande ;</w:t>
      </w:r>
    </w:p>
    <w:p w14:paraId="22708970" w14:textId="77777777" w:rsidR="00D716CC" w:rsidRPr="001F2F7B" w:rsidRDefault="006826EE" w:rsidP="009E7390">
      <w:pPr>
        <w:numPr>
          <w:ilvl w:val="0"/>
          <w:numId w:val="1"/>
        </w:numPr>
        <w:jc w:val="both"/>
        <w:rPr>
          <w:rFonts w:ascii="Calibri" w:hAnsi="Calibri"/>
          <w:sz w:val="24"/>
          <w:szCs w:val="24"/>
        </w:rPr>
      </w:pPr>
      <w:r w:rsidRPr="001F2F7B">
        <w:rPr>
          <w:rFonts w:ascii="Calibri" w:hAnsi="Calibri"/>
          <w:sz w:val="24"/>
          <w:szCs w:val="24"/>
        </w:rPr>
        <w:t xml:space="preserve">la </w:t>
      </w:r>
      <w:r w:rsidR="00D716CC" w:rsidRPr="001F2F7B">
        <w:rPr>
          <w:rFonts w:ascii="Calibri" w:hAnsi="Calibri"/>
          <w:sz w:val="24"/>
          <w:szCs w:val="24"/>
        </w:rPr>
        <w:t>prise de décision.</w:t>
      </w:r>
    </w:p>
    <w:p w14:paraId="52554C8D" w14:textId="77777777" w:rsidR="00830C28" w:rsidRPr="001F2F7B" w:rsidRDefault="00830C28">
      <w:pPr>
        <w:spacing w:after="160" w:line="259" w:lineRule="auto"/>
        <w:rPr>
          <w:rFonts w:ascii="Calibri" w:hAnsi="Calibri"/>
          <w:sz w:val="24"/>
          <w:szCs w:val="24"/>
        </w:rPr>
      </w:pPr>
      <w:r w:rsidRPr="001F2F7B">
        <w:rPr>
          <w:rFonts w:ascii="Calibri" w:hAnsi="Calibri"/>
          <w:sz w:val="24"/>
          <w:szCs w:val="24"/>
        </w:rPr>
        <w:br w:type="page"/>
      </w: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546"/>
        <w:gridCol w:w="6117"/>
        <w:gridCol w:w="1245"/>
      </w:tblGrid>
      <w:tr w:rsidR="00CD3475" w:rsidRPr="001F2F7B" w14:paraId="4A59282A" w14:textId="77777777" w:rsidTr="00752850">
        <w:trPr>
          <w:jc w:val="center"/>
        </w:trPr>
        <w:tc>
          <w:tcPr>
            <w:tcW w:w="2546" w:type="dxa"/>
            <w:shd w:val="clear" w:color="auto" w:fill="DEEAF6" w:themeFill="accent1" w:themeFillTint="33"/>
            <w:vAlign w:val="center"/>
          </w:tcPr>
          <w:p w14:paraId="2D66A646" w14:textId="14EB3830" w:rsidR="00CD3475" w:rsidRPr="001F2F7B" w:rsidRDefault="00032D2A" w:rsidP="007B4CFA">
            <w:pPr>
              <w:rPr>
                <w:rFonts w:ascii="Calibri" w:hAnsi="Calibri"/>
                <w:b/>
              </w:rPr>
            </w:pPr>
            <w:r>
              <w:rPr>
                <w:rFonts w:ascii="Calibri" w:hAnsi="Calibri"/>
                <w:b/>
              </w:rPr>
              <w:t>MINISTÈRE DE LA SANTÉ</w:t>
            </w:r>
            <w:r w:rsidR="00CD3475" w:rsidRPr="001F2F7B">
              <w:rPr>
                <w:rFonts w:ascii="Calibri" w:hAnsi="Calibri"/>
                <w:b/>
              </w:rPr>
              <w:t xml:space="preserve"> </w:t>
            </w:r>
          </w:p>
          <w:p w14:paraId="5605983B" w14:textId="77777777" w:rsidR="004836E8" w:rsidRPr="001F2F7B" w:rsidRDefault="004836E8" w:rsidP="007B4CFA">
            <w:pPr>
              <w:rPr>
                <w:rFonts w:ascii="Calibri" w:hAnsi="Calibri"/>
                <w:b/>
              </w:rPr>
            </w:pPr>
          </w:p>
          <w:p w14:paraId="2FADF03E" w14:textId="4ECAB79E" w:rsidR="00CD3475" w:rsidRPr="001F2F7B" w:rsidRDefault="00CD3475" w:rsidP="007B4CFA">
            <w:pPr>
              <w:rPr>
                <w:rFonts w:ascii="Calibri" w:hAnsi="Calibri"/>
                <w:b/>
              </w:rPr>
            </w:pPr>
            <w:r w:rsidRPr="001F2F7B">
              <w:rPr>
                <w:rFonts w:ascii="Calibri" w:hAnsi="Calibri"/>
                <w:b/>
              </w:rPr>
              <w:t xml:space="preserve">MANUEL DE </w:t>
            </w:r>
            <w:r w:rsidR="00195DB1">
              <w:rPr>
                <w:rFonts w:ascii="Calibri" w:hAnsi="Calibri"/>
                <w:b/>
              </w:rPr>
              <w:t>PROCÉDURES</w:t>
            </w:r>
          </w:p>
        </w:tc>
        <w:tc>
          <w:tcPr>
            <w:tcW w:w="6117" w:type="dxa"/>
            <w:shd w:val="clear" w:color="auto" w:fill="DEEAF6" w:themeFill="accent1" w:themeFillTint="33"/>
            <w:vAlign w:val="center"/>
          </w:tcPr>
          <w:p w14:paraId="3EE64813" w14:textId="77777777" w:rsidR="00CD3475" w:rsidRPr="001F2F7B" w:rsidRDefault="00CD3475" w:rsidP="00752850">
            <w:pPr>
              <w:jc w:val="center"/>
              <w:rPr>
                <w:rFonts w:ascii="Calibri" w:hAnsi="Calibri"/>
                <w:b/>
              </w:rPr>
            </w:pPr>
            <w:bookmarkStart w:id="409" w:name="_Toc502425866"/>
            <w:r w:rsidRPr="001F2F7B">
              <w:rPr>
                <w:rFonts w:ascii="Calibri" w:hAnsi="Calibri"/>
                <w:b/>
              </w:rPr>
              <w:t>LA REFORME DES BIENS</w:t>
            </w:r>
            <w:bookmarkEnd w:id="409"/>
          </w:p>
        </w:tc>
        <w:tc>
          <w:tcPr>
            <w:tcW w:w="1245" w:type="dxa"/>
            <w:shd w:val="clear" w:color="auto" w:fill="DEEAF6" w:themeFill="accent1" w:themeFillTint="33"/>
            <w:vAlign w:val="center"/>
          </w:tcPr>
          <w:p w14:paraId="2367DAAB" w14:textId="77777777" w:rsidR="00CD3475" w:rsidRPr="001F2F7B" w:rsidRDefault="00CD3475" w:rsidP="007B4CF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rPr>
            </w:pPr>
            <w:r w:rsidRPr="001F2F7B">
              <w:rPr>
                <w:rFonts w:ascii="Calibri" w:hAnsi="Calibri"/>
                <w:b/>
                <w:spacing w:val="-3"/>
              </w:rPr>
              <w:t>REFERENCE</w:t>
            </w:r>
          </w:p>
          <w:p w14:paraId="623C9CD3" w14:textId="77777777" w:rsidR="004836E8" w:rsidRPr="001F2F7B" w:rsidRDefault="004836E8" w:rsidP="007B4CF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rPr>
            </w:pPr>
            <w:r w:rsidRPr="001F2F7B">
              <w:rPr>
                <w:rFonts w:ascii="Calibri" w:hAnsi="Calibri"/>
                <w:b/>
                <w:spacing w:val="-3"/>
              </w:rPr>
              <w:t>2.5.6.1</w:t>
            </w:r>
          </w:p>
        </w:tc>
      </w:tr>
      <w:tr w:rsidR="00CD3475" w:rsidRPr="001F2F7B" w14:paraId="408326F9" w14:textId="77777777" w:rsidTr="00752850">
        <w:trPr>
          <w:jc w:val="center"/>
        </w:trPr>
        <w:tc>
          <w:tcPr>
            <w:tcW w:w="2546" w:type="dxa"/>
            <w:shd w:val="clear" w:color="auto" w:fill="DEEAF6" w:themeFill="accent1" w:themeFillTint="33"/>
            <w:vAlign w:val="center"/>
          </w:tcPr>
          <w:p w14:paraId="5966A11B" w14:textId="77777777" w:rsidR="00CD3475" w:rsidRPr="001F2F7B" w:rsidRDefault="00DF7FB8" w:rsidP="007B4CFA">
            <w:pPr>
              <w:rPr>
                <w:rFonts w:ascii="Calibri" w:hAnsi="Calibri"/>
                <w:b/>
              </w:rPr>
            </w:pPr>
            <w:r w:rsidRPr="001F2F7B">
              <w:rPr>
                <w:rFonts w:ascii="Calibri" w:hAnsi="Calibri"/>
                <w:b/>
              </w:rPr>
              <w:t>DATE DE LA RÉVISION</w:t>
            </w:r>
            <w:r w:rsidR="00CD3475" w:rsidRPr="001F2F7B">
              <w:rPr>
                <w:rFonts w:ascii="Calibri" w:hAnsi="Calibri"/>
                <w:b/>
              </w:rPr>
              <w:t> :</w:t>
            </w:r>
          </w:p>
        </w:tc>
        <w:tc>
          <w:tcPr>
            <w:tcW w:w="6117" w:type="dxa"/>
            <w:shd w:val="clear" w:color="auto" w:fill="DEEAF6" w:themeFill="accent1" w:themeFillTint="33"/>
            <w:vAlign w:val="center"/>
          </w:tcPr>
          <w:p w14:paraId="513F7E72" w14:textId="77777777" w:rsidR="00CD3475" w:rsidRPr="001F2F7B" w:rsidRDefault="00091686" w:rsidP="00091686">
            <w:pPr>
              <w:jc w:val="center"/>
              <w:rPr>
                <w:rFonts w:ascii="Calibri" w:hAnsi="Calibri"/>
                <w:b/>
              </w:rPr>
            </w:pPr>
            <w:r w:rsidRPr="001F2F7B">
              <w:rPr>
                <w:rFonts w:ascii="Calibri" w:hAnsi="Calibri"/>
                <w:b/>
                <w:bCs/>
              </w:rPr>
              <w:t>Tâche</w:t>
            </w:r>
            <w:r w:rsidR="00CD3475" w:rsidRPr="001F2F7B">
              <w:rPr>
                <w:rFonts w:ascii="Calibri" w:hAnsi="Calibri"/>
                <w:b/>
                <w:bCs/>
              </w:rPr>
              <w:t> :</w:t>
            </w:r>
          </w:p>
          <w:p w14:paraId="0BE2BC00" w14:textId="77777777" w:rsidR="00CD3475" w:rsidRPr="001F2F7B" w:rsidRDefault="003D2AF4" w:rsidP="003726DD">
            <w:pPr>
              <w:numPr>
                <w:ilvl w:val="0"/>
                <w:numId w:val="178"/>
              </w:numPr>
              <w:rPr>
                <w:rFonts w:ascii="Calibri" w:hAnsi="Calibri"/>
              </w:rPr>
            </w:pPr>
            <w:r w:rsidRPr="001F2F7B">
              <w:rPr>
                <w:rFonts w:ascii="Calibri" w:hAnsi="Calibri"/>
              </w:rPr>
              <w:t>l’émission de l’avis du chef de service ;</w:t>
            </w:r>
          </w:p>
          <w:p w14:paraId="145304A6" w14:textId="77777777" w:rsidR="00CD3475" w:rsidRPr="001F2F7B" w:rsidRDefault="003D2AF4" w:rsidP="003726DD">
            <w:pPr>
              <w:numPr>
                <w:ilvl w:val="0"/>
                <w:numId w:val="178"/>
              </w:numPr>
              <w:rPr>
                <w:rFonts w:ascii="Calibri" w:hAnsi="Calibri"/>
              </w:rPr>
            </w:pPr>
            <w:r w:rsidRPr="001F2F7B">
              <w:rPr>
                <w:rFonts w:ascii="Calibri" w:hAnsi="Calibri"/>
              </w:rPr>
              <w:t>l’examen de la demande ;</w:t>
            </w:r>
          </w:p>
          <w:p w14:paraId="4FE61411" w14:textId="77777777" w:rsidR="00CD3475" w:rsidRPr="001F2F7B" w:rsidRDefault="003D2AF4" w:rsidP="003726DD">
            <w:pPr>
              <w:numPr>
                <w:ilvl w:val="0"/>
                <w:numId w:val="178"/>
              </w:numPr>
              <w:rPr>
                <w:rFonts w:ascii="Calibri" w:hAnsi="Calibri"/>
                <w:b/>
              </w:rPr>
            </w:pPr>
            <w:r w:rsidRPr="001F2F7B">
              <w:rPr>
                <w:rFonts w:ascii="Calibri" w:hAnsi="Calibri"/>
              </w:rPr>
              <w:t>l</w:t>
            </w:r>
            <w:r w:rsidR="00CD3475" w:rsidRPr="001F2F7B">
              <w:rPr>
                <w:rFonts w:ascii="Calibri" w:hAnsi="Calibri"/>
              </w:rPr>
              <w:t>a prise de décision.</w:t>
            </w:r>
          </w:p>
        </w:tc>
        <w:tc>
          <w:tcPr>
            <w:tcW w:w="1245" w:type="dxa"/>
            <w:shd w:val="clear" w:color="auto" w:fill="DEEAF6" w:themeFill="accent1" w:themeFillTint="33"/>
            <w:vAlign w:val="center"/>
          </w:tcPr>
          <w:p w14:paraId="489CC01E" w14:textId="77777777" w:rsidR="00CD3475" w:rsidRPr="001F2F7B" w:rsidRDefault="00CD3475" w:rsidP="007B4CFA">
            <w:pPr>
              <w:jc w:val="center"/>
              <w:rPr>
                <w:rFonts w:ascii="Calibri" w:hAnsi="Calibri"/>
                <w:b/>
              </w:rPr>
            </w:pPr>
            <w:r w:rsidRPr="001F2F7B">
              <w:rPr>
                <w:rFonts w:ascii="Calibri" w:hAnsi="Calibri"/>
                <w:b/>
              </w:rPr>
              <w:t xml:space="preserve">Page : </w:t>
            </w:r>
            <w:r w:rsidR="004836E8" w:rsidRPr="001F2F7B">
              <w:rPr>
                <w:rFonts w:ascii="Calibri" w:hAnsi="Calibri"/>
                <w:b/>
              </w:rPr>
              <w:t>2</w:t>
            </w:r>
          </w:p>
        </w:tc>
      </w:tr>
    </w:tbl>
    <w:p w14:paraId="027B03C4" w14:textId="77777777" w:rsidR="00F44575" w:rsidRPr="001F2F7B" w:rsidRDefault="00F44575" w:rsidP="0023161D">
      <w:pPr>
        <w:jc w:val="both"/>
        <w:rPr>
          <w:rFonts w:ascii="Calibri" w:hAnsi="Calibri"/>
          <w:sz w:val="24"/>
          <w:szCs w:val="24"/>
        </w:rPr>
      </w:pPr>
    </w:p>
    <w:tbl>
      <w:tblPr>
        <w:tblW w:w="547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1"/>
        <w:gridCol w:w="5995"/>
        <w:gridCol w:w="1877"/>
      </w:tblGrid>
      <w:tr w:rsidR="0023161D" w:rsidRPr="001F2F7B" w14:paraId="0AC29C7D" w14:textId="77777777" w:rsidTr="003D2AF4">
        <w:trPr>
          <w:trHeight w:val="219"/>
          <w:jc w:val="center"/>
        </w:trPr>
        <w:tc>
          <w:tcPr>
            <w:tcW w:w="1100"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444C197F" w14:textId="77777777" w:rsidR="0023161D" w:rsidRPr="001F2F7B" w:rsidRDefault="0023161D" w:rsidP="004F0F57">
            <w:pPr>
              <w:jc w:val="center"/>
              <w:rPr>
                <w:rFonts w:ascii="Calibri" w:hAnsi="Calibri"/>
                <w:b/>
                <w:smallCaps/>
                <w:sz w:val="24"/>
                <w:szCs w:val="24"/>
              </w:rPr>
            </w:pPr>
            <w:r w:rsidRPr="001F2F7B">
              <w:rPr>
                <w:rFonts w:ascii="Calibri" w:hAnsi="Calibri"/>
                <w:b/>
                <w:smallCaps/>
                <w:sz w:val="24"/>
                <w:szCs w:val="24"/>
              </w:rPr>
              <w:t>intervenants</w:t>
            </w:r>
          </w:p>
          <w:p w14:paraId="367AE5D2" w14:textId="77777777" w:rsidR="0023161D" w:rsidRPr="001F2F7B" w:rsidRDefault="0023161D" w:rsidP="004F0F57">
            <w:pPr>
              <w:jc w:val="center"/>
              <w:rPr>
                <w:rFonts w:ascii="Calibri" w:hAnsi="Calibri"/>
                <w:b/>
                <w:sz w:val="24"/>
                <w:szCs w:val="24"/>
              </w:rPr>
            </w:pPr>
            <w:r w:rsidRPr="001F2F7B">
              <w:rPr>
                <w:rFonts w:ascii="Calibri" w:hAnsi="Calibri"/>
                <w:b/>
                <w:smallCaps/>
                <w:sz w:val="24"/>
                <w:szCs w:val="24"/>
              </w:rPr>
              <w:t>ou service en charge</w:t>
            </w:r>
          </w:p>
        </w:tc>
        <w:tc>
          <w:tcPr>
            <w:tcW w:w="2970"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23CF7B1D" w14:textId="77777777" w:rsidR="0023161D" w:rsidRPr="001F2F7B" w:rsidRDefault="0023161D" w:rsidP="004F0F57">
            <w:pPr>
              <w:jc w:val="center"/>
              <w:rPr>
                <w:rFonts w:ascii="Calibri" w:hAnsi="Calibri"/>
                <w:b/>
                <w:smallCaps/>
                <w:sz w:val="24"/>
                <w:szCs w:val="24"/>
              </w:rPr>
            </w:pPr>
            <w:r w:rsidRPr="001F2F7B">
              <w:rPr>
                <w:rFonts w:ascii="Calibri" w:hAnsi="Calibri"/>
                <w:b/>
                <w:smallCaps/>
                <w:sz w:val="24"/>
                <w:szCs w:val="24"/>
              </w:rPr>
              <w:t>description des taches</w:t>
            </w:r>
          </w:p>
        </w:tc>
        <w:tc>
          <w:tcPr>
            <w:tcW w:w="930"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69B2C87F" w14:textId="77777777" w:rsidR="0023161D" w:rsidRPr="001F2F7B" w:rsidRDefault="000C0E2D" w:rsidP="004F0F57">
            <w:pPr>
              <w:jc w:val="center"/>
              <w:rPr>
                <w:rFonts w:ascii="Calibri" w:hAnsi="Calibri"/>
                <w:b/>
                <w:sz w:val="24"/>
                <w:szCs w:val="24"/>
              </w:rPr>
            </w:pPr>
            <w:r w:rsidRPr="001F2F7B">
              <w:rPr>
                <w:rFonts w:ascii="Calibri" w:hAnsi="Calibri"/>
                <w:b/>
                <w:sz w:val="24"/>
                <w:szCs w:val="24"/>
              </w:rPr>
              <w:t>DÉLAI</w:t>
            </w:r>
            <w:r w:rsidR="0023161D" w:rsidRPr="001F2F7B">
              <w:rPr>
                <w:rFonts w:ascii="Calibri" w:hAnsi="Calibri"/>
                <w:b/>
                <w:sz w:val="24"/>
                <w:szCs w:val="24"/>
              </w:rPr>
              <w:t xml:space="preserve"> </w:t>
            </w:r>
          </w:p>
        </w:tc>
      </w:tr>
      <w:tr w:rsidR="0023161D" w:rsidRPr="001F2F7B" w14:paraId="16578B83" w14:textId="77777777" w:rsidTr="003D2AF4">
        <w:trPr>
          <w:trHeight w:val="1593"/>
          <w:jc w:val="center"/>
        </w:trPr>
        <w:tc>
          <w:tcPr>
            <w:tcW w:w="1100" w:type="pct"/>
            <w:tcBorders>
              <w:top w:val="double" w:sz="4" w:space="0" w:color="auto"/>
              <w:left w:val="single" w:sz="12" w:space="0" w:color="auto"/>
              <w:bottom w:val="double" w:sz="4" w:space="0" w:color="auto"/>
              <w:right w:val="single" w:sz="4" w:space="0" w:color="auto"/>
            </w:tcBorders>
          </w:tcPr>
          <w:p w14:paraId="66FA0D8C" w14:textId="77777777" w:rsidR="00F44575" w:rsidRPr="001F2F7B" w:rsidRDefault="00F44575" w:rsidP="00392BCD">
            <w:pPr>
              <w:jc w:val="both"/>
              <w:rPr>
                <w:rFonts w:ascii="Calibri" w:hAnsi="Calibri"/>
                <w:sz w:val="24"/>
                <w:szCs w:val="24"/>
              </w:rPr>
            </w:pPr>
          </w:p>
          <w:p w14:paraId="21E69F29" w14:textId="77777777" w:rsidR="00F44575" w:rsidRPr="001F2F7B" w:rsidRDefault="00F44575" w:rsidP="00392BCD">
            <w:pPr>
              <w:jc w:val="both"/>
              <w:rPr>
                <w:rFonts w:ascii="Calibri" w:hAnsi="Calibri"/>
                <w:sz w:val="24"/>
                <w:szCs w:val="24"/>
              </w:rPr>
            </w:pPr>
          </w:p>
          <w:p w14:paraId="27749F91" w14:textId="77777777" w:rsidR="00F44575" w:rsidRPr="001F2F7B" w:rsidRDefault="00F44575" w:rsidP="00392BCD">
            <w:pPr>
              <w:jc w:val="both"/>
              <w:rPr>
                <w:rFonts w:ascii="Calibri" w:hAnsi="Calibri"/>
                <w:sz w:val="24"/>
                <w:szCs w:val="24"/>
              </w:rPr>
            </w:pPr>
          </w:p>
          <w:p w14:paraId="401A55F1" w14:textId="77777777" w:rsidR="00392BCD" w:rsidRPr="001F2F7B" w:rsidRDefault="00392BCD" w:rsidP="00392BCD">
            <w:pPr>
              <w:jc w:val="both"/>
              <w:rPr>
                <w:rFonts w:ascii="Calibri" w:hAnsi="Calibri"/>
                <w:sz w:val="24"/>
                <w:szCs w:val="24"/>
              </w:rPr>
            </w:pPr>
            <w:r w:rsidRPr="001F2F7B">
              <w:rPr>
                <w:rFonts w:ascii="Calibri" w:hAnsi="Calibri"/>
                <w:sz w:val="24"/>
                <w:szCs w:val="24"/>
              </w:rPr>
              <w:t>Le chef de service (Directeur Préfectoral, Régional ou Chef d’un service central) :</w:t>
            </w:r>
          </w:p>
          <w:p w14:paraId="4D5FD757" w14:textId="77777777" w:rsidR="0023161D" w:rsidRPr="001F2F7B" w:rsidRDefault="0023161D" w:rsidP="004F0F57">
            <w:pPr>
              <w:jc w:val="both"/>
              <w:rPr>
                <w:rFonts w:ascii="Calibri" w:hAnsi="Calibri"/>
                <w:sz w:val="24"/>
                <w:szCs w:val="24"/>
              </w:rPr>
            </w:pPr>
          </w:p>
          <w:p w14:paraId="70D507CF" w14:textId="77777777" w:rsidR="00392BCD" w:rsidRDefault="00392BCD" w:rsidP="004F0F57">
            <w:pPr>
              <w:jc w:val="both"/>
              <w:rPr>
                <w:rFonts w:ascii="Calibri" w:hAnsi="Calibri"/>
                <w:sz w:val="24"/>
                <w:szCs w:val="24"/>
              </w:rPr>
            </w:pPr>
          </w:p>
          <w:p w14:paraId="71AF966A" w14:textId="77777777" w:rsidR="000D4EDB" w:rsidRDefault="000D4EDB" w:rsidP="004F0F57">
            <w:pPr>
              <w:jc w:val="both"/>
              <w:rPr>
                <w:rFonts w:ascii="Calibri" w:hAnsi="Calibri"/>
                <w:sz w:val="24"/>
                <w:szCs w:val="24"/>
              </w:rPr>
            </w:pPr>
          </w:p>
          <w:p w14:paraId="782A6295" w14:textId="77777777" w:rsidR="000D4EDB" w:rsidRDefault="000D4EDB" w:rsidP="004F0F57">
            <w:pPr>
              <w:jc w:val="both"/>
              <w:rPr>
                <w:rFonts w:ascii="Calibri" w:hAnsi="Calibri"/>
                <w:sz w:val="24"/>
                <w:szCs w:val="24"/>
              </w:rPr>
            </w:pPr>
          </w:p>
          <w:p w14:paraId="0D14D48F" w14:textId="77777777" w:rsidR="000D4EDB" w:rsidRDefault="000D4EDB" w:rsidP="004F0F57">
            <w:pPr>
              <w:jc w:val="both"/>
              <w:rPr>
                <w:rFonts w:ascii="Calibri" w:hAnsi="Calibri"/>
                <w:sz w:val="24"/>
                <w:szCs w:val="24"/>
              </w:rPr>
            </w:pPr>
          </w:p>
          <w:p w14:paraId="732B311C" w14:textId="77777777" w:rsidR="000D4EDB" w:rsidRPr="001F2F7B" w:rsidRDefault="000D4EDB" w:rsidP="004F0F57">
            <w:pPr>
              <w:jc w:val="both"/>
              <w:rPr>
                <w:rFonts w:ascii="Calibri" w:hAnsi="Calibri"/>
                <w:sz w:val="24"/>
                <w:szCs w:val="24"/>
              </w:rPr>
            </w:pPr>
          </w:p>
          <w:p w14:paraId="37997CEC" w14:textId="77777777" w:rsidR="00392BCD" w:rsidRPr="001F2F7B" w:rsidRDefault="00392BCD" w:rsidP="004F0F57">
            <w:pPr>
              <w:jc w:val="both"/>
              <w:rPr>
                <w:rFonts w:ascii="Calibri" w:hAnsi="Calibri"/>
                <w:sz w:val="24"/>
                <w:szCs w:val="24"/>
              </w:rPr>
            </w:pPr>
          </w:p>
          <w:p w14:paraId="165A32CB" w14:textId="77777777" w:rsidR="00F44575" w:rsidRPr="001F2F7B" w:rsidRDefault="00F44575" w:rsidP="004F0F57">
            <w:pPr>
              <w:jc w:val="both"/>
              <w:rPr>
                <w:rFonts w:ascii="Calibri" w:hAnsi="Calibri"/>
                <w:sz w:val="24"/>
                <w:szCs w:val="24"/>
              </w:rPr>
            </w:pPr>
          </w:p>
          <w:p w14:paraId="1D5B4D0C" w14:textId="77777777" w:rsidR="00F44575" w:rsidRPr="001F2F7B" w:rsidRDefault="00F44575" w:rsidP="004F0F57">
            <w:pPr>
              <w:jc w:val="both"/>
              <w:rPr>
                <w:rFonts w:ascii="Calibri" w:hAnsi="Calibri"/>
                <w:sz w:val="24"/>
                <w:szCs w:val="24"/>
              </w:rPr>
            </w:pPr>
          </w:p>
          <w:p w14:paraId="52A77AC8" w14:textId="77777777" w:rsidR="00392BCD" w:rsidRPr="001F2F7B" w:rsidRDefault="00392BCD" w:rsidP="00392BCD">
            <w:pPr>
              <w:jc w:val="both"/>
              <w:rPr>
                <w:rFonts w:ascii="Calibri" w:hAnsi="Calibri"/>
                <w:sz w:val="24"/>
                <w:szCs w:val="24"/>
              </w:rPr>
            </w:pPr>
            <w:r w:rsidRPr="001F2F7B">
              <w:rPr>
                <w:rFonts w:ascii="Calibri" w:hAnsi="Calibri"/>
                <w:sz w:val="24"/>
                <w:szCs w:val="24"/>
              </w:rPr>
              <w:t>La commission nationale de la réforme</w:t>
            </w:r>
          </w:p>
          <w:p w14:paraId="7E1E380C" w14:textId="77777777" w:rsidR="00392BCD" w:rsidRPr="001F2F7B" w:rsidRDefault="00392BCD" w:rsidP="004F0F57">
            <w:pPr>
              <w:jc w:val="both"/>
              <w:rPr>
                <w:rFonts w:ascii="Calibri" w:hAnsi="Calibri"/>
                <w:sz w:val="24"/>
                <w:szCs w:val="24"/>
              </w:rPr>
            </w:pPr>
          </w:p>
          <w:p w14:paraId="68592C0D" w14:textId="77777777" w:rsidR="00392BCD" w:rsidRPr="001F2F7B" w:rsidRDefault="00392BCD" w:rsidP="004F0F57">
            <w:pPr>
              <w:jc w:val="both"/>
              <w:rPr>
                <w:rFonts w:ascii="Calibri" w:hAnsi="Calibri"/>
                <w:sz w:val="24"/>
                <w:szCs w:val="24"/>
              </w:rPr>
            </w:pPr>
          </w:p>
          <w:p w14:paraId="3FFBED21" w14:textId="77777777" w:rsidR="00F44575" w:rsidRPr="001F2F7B" w:rsidRDefault="00F44575" w:rsidP="004F0F57">
            <w:pPr>
              <w:jc w:val="both"/>
              <w:rPr>
                <w:rFonts w:ascii="Calibri" w:hAnsi="Calibri"/>
                <w:sz w:val="24"/>
                <w:szCs w:val="24"/>
              </w:rPr>
            </w:pPr>
          </w:p>
          <w:p w14:paraId="3EC4CEE0" w14:textId="77777777" w:rsidR="00392BCD" w:rsidRPr="001F2F7B" w:rsidRDefault="00392BCD" w:rsidP="00392BCD">
            <w:pPr>
              <w:jc w:val="both"/>
              <w:rPr>
                <w:rFonts w:ascii="Calibri" w:hAnsi="Calibri"/>
                <w:sz w:val="24"/>
                <w:szCs w:val="24"/>
              </w:rPr>
            </w:pPr>
            <w:r w:rsidRPr="001F2F7B">
              <w:rPr>
                <w:rFonts w:ascii="Calibri" w:hAnsi="Calibri"/>
                <w:sz w:val="24"/>
                <w:szCs w:val="24"/>
              </w:rPr>
              <w:t>Le Ministre</w:t>
            </w:r>
          </w:p>
          <w:p w14:paraId="1F413095" w14:textId="77777777" w:rsidR="00392BCD" w:rsidRPr="001F2F7B" w:rsidRDefault="00392BCD" w:rsidP="00392BCD">
            <w:pPr>
              <w:jc w:val="both"/>
              <w:rPr>
                <w:rFonts w:ascii="Calibri" w:hAnsi="Calibri"/>
                <w:sz w:val="24"/>
                <w:szCs w:val="24"/>
              </w:rPr>
            </w:pPr>
          </w:p>
          <w:p w14:paraId="22F1895D" w14:textId="77777777" w:rsidR="00392BCD" w:rsidRPr="001F2F7B" w:rsidRDefault="00392BCD" w:rsidP="00392BCD">
            <w:pPr>
              <w:jc w:val="both"/>
              <w:rPr>
                <w:rFonts w:ascii="Calibri" w:hAnsi="Calibri"/>
                <w:sz w:val="24"/>
                <w:szCs w:val="24"/>
              </w:rPr>
            </w:pPr>
          </w:p>
          <w:p w14:paraId="272F8855" w14:textId="77777777" w:rsidR="00392BCD" w:rsidRPr="001F2F7B" w:rsidRDefault="00392BCD" w:rsidP="00392BCD">
            <w:pPr>
              <w:jc w:val="both"/>
              <w:rPr>
                <w:rFonts w:ascii="Calibri" w:hAnsi="Calibri"/>
                <w:sz w:val="24"/>
                <w:szCs w:val="24"/>
              </w:rPr>
            </w:pPr>
          </w:p>
          <w:p w14:paraId="658DECA9" w14:textId="77777777" w:rsidR="00392BCD" w:rsidRPr="001F2F7B" w:rsidRDefault="00392BCD" w:rsidP="00392BCD">
            <w:pPr>
              <w:jc w:val="both"/>
              <w:rPr>
                <w:rFonts w:ascii="Calibri" w:hAnsi="Calibri"/>
                <w:sz w:val="24"/>
                <w:szCs w:val="24"/>
              </w:rPr>
            </w:pPr>
          </w:p>
          <w:p w14:paraId="10BCE9B0" w14:textId="77777777" w:rsidR="00392BCD" w:rsidRPr="001F2F7B" w:rsidRDefault="00392BCD" w:rsidP="00392BCD">
            <w:pPr>
              <w:jc w:val="both"/>
              <w:rPr>
                <w:rFonts w:ascii="Calibri" w:hAnsi="Calibri"/>
                <w:sz w:val="24"/>
                <w:szCs w:val="24"/>
              </w:rPr>
            </w:pPr>
          </w:p>
          <w:p w14:paraId="3A5DB3B2" w14:textId="77777777" w:rsidR="004836E8" w:rsidRPr="001F2F7B" w:rsidRDefault="004836E8" w:rsidP="00392BCD">
            <w:pPr>
              <w:jc w:val="both"/>
              <w:rPr>
                <w:rFonts w:ascii="Calibri" w:hAnsi="Calibri"/>
                <w:sz w:val="24"/>
                <w:szCs w:val="24"/>
              </w:rPr>
            </w:pPr>
          </w:p>
          <w:p w14:paraId="37C37454" w14:textId="77777777" w:rsidR="004836E8" w:rsidRPr="001F2F7B" w:rsidRDefault="004836E8" w:rsidP="00392BCD">
            <w:pPr>
              <w:jc w:val="both"/>
              <w:rPr>
                <w:rFonts w:ascii="Calibri" w:hAnsi="Calibri"/>
                <w:sz w:val="24"/>
                <w:szCs w:val="24"/>
              </w:rPr>
            </w:pPr>
          </w:p>
          <w:p w14:paraId="60528AFD" w14:textId="77777777" w:rsidR="00392BCD" w:rsidRPr="001F2F7B" w:rsidRDefault="00392BCD" w:rsidP="00392BCD">
            <w:pPr>
              <w:jc w:val="both"/>
              <w:rPr>
                <w:rFonts w:ascii="Calibri" w:hAnsi="Calibri"/>
                <w:sz w:val="24"/>
                <w:szCs w:val="24"/>
              </w:rPr>
            </w:pPr>
            <w:r w:rsidRPr="001F2F7B">
              <w:rPr>
                <w:rFonts w:ascii="Calibri" w:hAnsi="Calibri"/>
                <w:sz w:val="24"/>
                <w:szCs w:val="24"/>
              </w:rPr>
              <w:t>Le Chef de cabinet</w:t>
            </w:r>
          </w:p>
          <w:p w14:paraId="59AAE8E5" w14:textId="77777777" w:rsidR="00392BCD" w:rsidRPr="001F2F7B" w:rsidRDefault="00392BCD" w:rsidP="00392BCD">
            <w:pPr>
              <w:jc w:val="both"/>
              <w:rPr>
                <w:rFonts w:ascii="Calibri" w:hAnsi="Calibri"/>
                <w:sz w:val="24"/>
                <w:szCs w:val="24"/>
              </w:rPr>
            </w:pPr>
          </w:p>
          <w:p w14:paraId="0CB582FE" w14:textId="77777777" w:rsidR="00392BCD" w:rsidRPr="001F2F7B" w:rsidRDefault="00392BCD" w:rsidP="004F0F57">
            <w:pPr>
              <w:jc w:val="both"/>
              <w:rPr>
                <w:rFonts w:ascii="Calibri" w:hAnsi="Calibri"/>
                <w:sz w:val="24"/>
                <w:szCs w:val="24"/>
              </w:rPr>
            </w:pPr>
          </w:p>
        </w:tc>
        <w:tc>
          <w:tcPr>
            <w:tcW w:w="2970" w:type="pct"/>
            <w:tcBorders>
              <w:top w:val="double" w:sz="4" w:space="0" w:color="auto"/>
              <w:left w:val="single" w:sz="4" w:space="0" w:color="auto"/>
              <w:bottom w:val="double" w:sz="4" w:space="0" w:color="auto"/>
              <w:right w:val="single" w:sz="4" w:space="0" w:color="auto"/>
            </w:tcBorders>
          </w:tcPr>
          <w:p w14:paraId="2A6F1009" w14:textId="77777777" w:rsidR="0023161D" w:rsidRPr="001F2F7B" w:rsidRDefault="0023161D" w:rsidP="0023161D">
            <w:pPr>
              <w:jc w:val="both"/>
              <w:rPr>
                <w:rFonts w:ascii="Calibri" w:hAnsi="Calibri"/>
                <w:sz w:val="24"/>
                <w:szCs w:val="24"/>
              </w:rPr>
            </w:pPr>
          </w:p>
          <w:p w14:paraId="01C6E0DF" w14:textId="77777777" w:rsidR="0023161D" w:rsidRPr="001F2F7B" w:rsidRDefault="0023161D" w:rsidP="0023161D">
            <w:pPr>
              <w:jc w:val="both"/>
              <w:rPr>
                <w:rFonts w:ascii="Calibri" w:hAnsi="Calibri"/>
                <w:b/>
                <w:sz w:val="24"/>
                <w:szCs w:val="24"/>
              </w:rPr>
            </w:pPr>
            <w:r w:rsidRPr="001F2F7B">
              <w:rPr>
                <w:rFonts w:ascii="Calibri" w:hAnsi="Calibri"/>
                <w:b/>
                <w:sz w:val="24"/>
                <w:szCs w:val="24"/>
              </w:rPr>
              <w:t>L’émission de l’avis du Chef de service</w:t>
            </w:r>
          </w:p>
          <w:p w14:paraId="45AD75F2" w14:textId="77777777" w:rsidR="0023161D" w:rsidRPr="001F2F7B" w:rsidRDefault="0023161D" w:rsidP="0023161D">
            <w:pPr>
              <w:ind w:left="720"/>
              <w:jc w:val="both"/>
              <w:rPr>
                <w:rFonts w:ascii="Calibri" w:hAnsi="Calibri"/>
                <w:b/>
                <w:sz w:val="24"/>
                <w:szCs w:val="24"/>
              </w:rPr>
            </w:pPr>
          </w:p>
          <w:p w14:paraId="2A92A1D4" w14:textId="77777777" w:rsidR="0023161D" w:rsidRPr="001F2F7B" w:rsidRDefault="0023161D" w:rsidP="003726DD">
            <w:pPr>
              <w:numPr>
                <w:ilvl w:val="0"/>
                <w:numId w:val="152"/>
              </w:numPr>
              <w:jc w:val="both"/>
              <w:rPr>
                <w:rFonts w:ascii="Calibri" w:hAnsi="Calibri"/>
                <w:sz w:val="24"/>
                <w:szCs w:val="24"/>
              </w:rPr>
            </w:pPr>
            <w:r w:rsidRPr="001F2F7B">
              <w:rPr>
                <w:rFonts w:ascii="Calibri" w:hAnsi="Calibri"/>
                <w:sz w:val="24"/>
                <w:szCs w:val="24"/>
              </w:rPr>
              <w:t>Reçoit la demande de la personne intéressée par la réforme du bien ;</w:t>
            </w:r>
          </w:p>
          <w:p w14:paraId="5657157C" w14:textId="77777777" w:rsidR="0023161D" w:rsidRPr="001F2F7B" w:rsidRDefault="0023161D" w:rsidP="003726DD">
            <w:pPr>
              <w:numPr>
                <w:ilvl w:val="0"/>
                <w:numId w:val="152"/>
              </w:numPr>
              <w:jc w:val="both"/>
              <w:rPr>
                <w:rFonts w:ascii="Calibri" w:hAnsi="Calibri"/>
                <w:sz w:val="24"/>
                <w:szCs w:val="24"/>
              </w:rPr>
            </w:pPr>
            <w:r w:rsidRPr="001F2F7B">
              <w:rPr>
                <w:rFonts w:ascii="Calibri" w:hAnsi="Calibri"/>
                <w:sz w:val="24"/>
                <w:szCs w:val="24"/>
              </w:rPr>
              <w:t>Vérifie que la réforme du bien n’aura pas d’incidence négative sur le fonctionnement su service (Existence d’un nouveau bien de remplacement) ;</w:t>
            </w:r>
          </w:p>
          <w:p w14:paraId="65E01D39" w14:textId="77777777" w:rsidR="0023161D" w:rsidRPr="001F2F7B" w:rsidRDefault="0023161D" w:rsidP="003726DD">
            <w:pPr>
              <w:numPr>
                <w:ilvl w:val="0"/>
                <w:numId w:val="152"/>
              </w:numPr>
              <w:jc w:val="both"/>
              <w:rPr>
                <w:rFonts w:ascii="Calibri" w:hAnsi="Calibri"/>
                <w:sz w:val="24"/>
                <w:szCs w:val="24"/>
              </w:rPr>
            </w:pPr>
            <w:r w:rsidRPr="001F2F7B">
              <w:rPr>
                <w:rFonts w:ascii="Calibri" w:hAnsi="Calibri"/>
                <w:sz w:val="24"/>
                <w:szCs w:val="24"/>
              </w:rPr>
              <w:t>Dresse toutes les caractéristiques du bien, (Marque, date de mise en circulation, état de fonctionnalité, pannes éventuelles).</w:t>
            </w:r>
          </w:p>
          <w:p w14:paraId="61CDF21D" w14:textId="77777777" w:rsidR="0023161D" w:rsidRPr="001F2F7B" w:rsidRDefault="0023161D" w:rsidP="003726DD">
            <w:pPr>
              <w:numPr>
                <w:ilvl w:val="0"/>
                <w:numId w:val="152"/>
              </w:numPr>
              <w:jc w:val="both"/>
              <w:rPr>
                <w:rFonts w:ascii="Calibri" w:hAnsi="Calibri"/>
                <w:sz w:val="24"/>
                <w:szCs w:val="24"/>
              </w:rPr>
            </w:pPr>
            <w:r w:rsidRPr="001F2F7B">
              <w:rPr>
                <w:rFonts w:ascii="Calibri" w:hAnsi="Calibri"/>
                <w:sz w:val="24"/>
                <w:szCs w:val="24"/>
              </w:rPr>
              <w:t>Transmet la demande au Ministre de la santé avec un avis motivé qui justifie bien sa position.</w:t>
            </w:r>
          </w:p>
          <w:p w14:paraId="34CE3DA5" w14:textId="77777777" w:rsidR="0023161D" w:rsidRPr="001F2F7B" w:rsidRDefault="0023161D" w:rsidP="0023161D">
            <w:pPr>
              <w:ind w:left="360"/>
              <w:jc w:val="both"/>
              <w:rPr>
                <w:rFonts w:ascii="Calibri" w:hAnsi="Calibri"/>
                <w:b/>
                <w:sz w:val="24"/>
                <w:szCs w:val="24"/>
              </w:rPr>
            </w:pPr>
          </w:p>
          <w:p w14:paraId="671FA720" w14:textId="77777777" w:rsidR="0023161D" w:rsidRPr="001F2F7B" w:rsidRDefault="0023161D" w:rsidP="0023161D">
            <w:pPr>
              <w:jc w:val="both"/>
              <w:rPr>
                <w:rFonts w:ascii="Calibri" w:hAnsi="Calibri"/>
                <w:b/>
                <w:sz w:val="24"/>
                <w:szCs w:val="24"/>
              </w:rPr>
            </w:pPr>
            <w:r w:rsidRPr="001F2F7B">
              <w:rPr>
                <w:rFonts w:ascii="Calibri" w:hAnsi="Calibri"/>
                <w:b/>
                <w:sz w:val="24"/>
                <w:szCs w:val="24"/>
              </w:rPr>
              <w:t>L’examen de la demande</w:t>
            </w:r>
          </w:p>
          <w:p w14:paraId="445B5BB4" w14:textId="77777777" w:rsidR="0023161D" w:rsidRPr="001F2F7B" w:rsidRDefault="0023161D" w:rsidP="0023161D">
            <w:pPr>
              <w:jc w:val="both"/>
              <w:rPr>
                <w:rFonts w:ascii="Calibri" w:hAnsi="Calibri"/>
                <w:sz w:val="24"/>
                <w:szCs w:val="24"/>
              </w:rPr>
            </w:pPr>
          </w:p>
          <w:p w14:paraId="7FD9E380" w14:textId="77777777" w:rsidR="0023161D" w:rsidRPr="001F2F7B" w:rsidRDefault="0023161D" w:rsidP="003726DD">
            <w:pPr>
              <w:numPr>
                <w:ilvl w:val="0"/>
                <w:numId w:val="153"/>
              </w:numPr>
              <w:jc w:val="both"/>
              <w:rPr>
                <w:rFonts w:ascii="Calibri" w:hAnsi="Calibri"/>
                <w:sz w:val="24"/>
                <w:szCs w:val="24"/>
              </w:rPr>
            </w:pPr>
            <w:r w:rsidRPr="001F2F7B">
              <w:rPr>
                <w:rFonts w:ascii="Calibri" w:hAnsi="Calibri"/>
                <w:sz w:val="24"/>
                <w:szCs w:val="24"/>
              </w:rPr>
              <w:t>Vérifie une le dossier envoyé est complet ;</w:t>
            </w:r>
          </w:p>
          <w:p w14:paraId="64F9A0E8" w14:textId="77777777" w:rsidR="0023161D" w:rsidRPr="001F2F7B" w:rsidRDefault="0023161D" w:rsidP="003726DD">
            <w:pPr>
              <w:numPr>
                <w:ilvl w:val="0"/>
                <w:numId w:val="153"/>
              </w:numPr>
              <w:jc w:val="both"/>
              <w:rPr>
                <w:rFonts w:ascii="Calibri" w:hAnsi="Calibri"/>
                <w:sz w:val="24"/>
                <w:szCs w:val="24"/>
              </w:rPr>
            </w:pPr>
            <w:r w:rsidRPr="001F2F7B">
              <w:rPr>
                <w:rFonts w:ascii="Calibri" w:hAnsi="Calibri"/>
                <w:sz w:val="24"/>
                <w:szCs w:val="24"/>
              </w:rPr>
              <w:t>Rédige un procès- verbal de la réunion de la commission ;</w:t>
            </w:r>
          </w:p>
          <w:p w14:paraId="579EC46A" w14:textId="77777777" w:rsidR="0023161D" w:rsidRPr="001F2F7B" w:rsidRDefault="0023161D" w:rsidP="003726DD">
            <w:pPr>
              <w:numPr>
                <w:ilvl w:val="0"/>
                <w:numId w:val="153"/>
              </w:numPr>
              <w:jc w:val="both"/>
              <w:rPr>
                <w:rFonts w:ascii="Calibri" w:hAnsi="Calibri"/>
                <w:sz w:val="24"/>
                <w:szCs w:val="24"/>
              </w:rPr>
            </w:pPr>
            <w:r w:rsidRPr="001F2F7B">
              <w:rPr>
                <w:rFonts w:ascii="Calibri" w:hAnsi="Calibri"/>
                <w:sz w:val="24"/>
                <w:szCs w:val="24"/>
              </w:rPr>
              <w:t>Fait les recommandations au Ministre de la santé.</w:t>
            </w:r>
          </w:p>
          <w:p w14:paraId="00E1F213" w14:textId="77777777" w:rsidR="0023161D" w:rsidRPr="001F2F7B" w:rsidRDefault="0023161D" w:rsidP="0023161D">
            <w:pPr>
              <w:jc w:val="both"/>
              <w:rPr>
                <w:rFonts w:ascii="Calibri" w:hAnsi="Calibri"/>
                <w:sz w:val="24"/>
                <w:szCs w:val="24"/>
              </w:rPr>
            </w:pPr>
          </w:p>
          <w:p w14:paraId="77107507" w14:textId="77777777" w:rsidR="0023161D" w:rsidRPr="001F2F7B" w:rsidRDefault="0023161D" w:rsidP="0023161D">
            <w:pPr>
              <w:jc w:val="both"/>
              <w:rPr>
                <w:rFonts w:ascii="Calibri" w:hAnsi="Calibri"/>
                <w:b/>
                <w:sz w:val="24"/>
                <w:szCs w:val="24"/>
              </w:rPr>
            </w:pPr>
            <w:r w:rsidRPr="001F2F7B">
              <w:rPr>
                <w:rFonts w:ascii="Calibri" w:hAnsi="Calibri"/>
                <w:b/>
                <w:sz w:val="24"/>
                <w:szCs w:val="24"/>
              </w:rPr>
              <w:t>La prise de décision :</w:t>
            </w:r>
          </w:p>
          <w:p w14:paraId="4D667B3D" w14:textId="77777777" w:rsidR="0023161D" w:rsidRPr="001F2F7B" w:rsidRDefault="0023161D" w:rsidP="0023161D">
            <w:pPr>
              <w:jc w:val="both"/>
              <w:rPr>
                <w:rFonts w:ascii="Calibri" w:hAnsi="Calibri"/>
                <w:sz w:val="24"/>
                <w:szCs w:val="24"/>
              </w:rPr>
            </w:pPr>
          </w:p>
          <w:p w14:paraId="6F92B58A" w14:textId="77777777" w:rsidR="0023161D" w:rsidRPr="001F2F7B" w:rsidRDefault="0023161D" w:rsidP="003726DD">
            <w:pPr>
              <w:numPr>
                <w:ilvl w:val="0"/>
                <w:numId w:val="154"/>
              </w:numPr>
              <w:jc w:val="both"/>
              <w:rPr>
                <w:rFonts w:ascii="Calibri" w:hAnsi="Calibri"/>
                <w:sz w:val="24"/>
                <w:szCs w:val="24"/>
              </w:rPr>
            </w:pPr>
            <w:r w:rsidRPr="001F2F7B">
              <w:rPr>
                <w:rFonts w:ascii="Calibri" w:hAnsi="Calibri"/>
                <w:sz w:val="24"/>
                <w:szCs w:val="24"/>
              </w:rPr>
              <w:t>Vérifie que le dossier a été annoté par le Secrétaire Général ;</w:t>
            </w:r>
          </w:p>
          <w:p w14:paraId="6A4B5BED" w14:textId="77777777" w:rsidR="0023161D" w:rsidRPr="001F2F7B" w:rsidRDefault="00830C28" w:rsidP="003726DD">
            <w:pPr>
              <w:numPr>
                <w:ilvl w:val="0"/>
                <w:numId w:val="154"/>
              </w:numPr>
              <w:jc w:val="both"/>
              <w:rPr>
                <w:rFonts w:ascii="Calibri" w:hAnsi="Calibri"/>
                <w:sz w:val="24"/>
                <w:szCs w:val="24"/>
              </w:rPr>
            </w:pPr>
            <w:r w:rsidRPr="001F2F7B">
              <w:rPr>
                <w:rFonts w:ascii="Calibri" w:hAnsi="Calibri"/>
                <w:sz w:val="24"/>
                <w:szCs w:val="24"/>
              </w:rPr>
              <w:t>Émet</w:t>
            </w:r>
            <w:r w:rsidR="0023161D" w:rsidRPr="001F2F7B">
              <w:rPr>
                <w:rFonts w:ascii="Calibri" w:hAnsi="Calibri"/>
                <w:sz w:val="24"/>
                <w:szCs w:val="24"/>
              </w:rPr>
              <w:t xml:space="preserve"> un avis favorable ou défavorable en se basant sur les recommandations de la commission ;</w:t>
            </w:r>
          </w:p>
          <w:p w14:paraId="68128968" w14:textId="77777777" w:rsidR="0023161D" w:rsidRPr="001F2F7B" w:rsidRDefault="0023161D" w:rsidP="003726DD">
            <w:pPr>
              <w:numPr>
                <w:ilvl w:val="0"/>
                <w:numId w:val="154"/>
              </w:numPr>
              <w:jc w:val="both"/>
              <w:rPr>
                <w:rFonts w:ascii="Calibri" w:hAnsi="Calibri"/>
                <w:sz w:val="24"/>
                <w:szCs w:val="24"/>
              </w:rPr>
            </w:pPr>
            <w:r w:rsidRPr="001F2F7B">
              <w:rPr>
                <w:rFonts w:ascii="Calibri" w:hAnsi="Calibri"/>
                <w:sz w:val="24"/>
                <w:szCs w:val="24"/>
              </w:rPr>
              <w:t>Transmet le dossier au Chef de Cabinet.</w:t>
            </w:r>
          </w:p>
          <w:p w14:paraId="2A2E53B8" w14:textId="77777777" w:rsidR="0023161D" w:rsidRPr="001F2F7B" w:rsidRDefault="0023161D" w:rsidP="0023161D">
            <w:pPr>
              <w:jc w:val="both"/>
              <w:rPr>
                <w:rFonts w:ascii="Calibri" w:hAnsi="Calibri"/>
                <w:sz w:val="24"/>
                <w:szCs w:val="24"/>
              </w:rPr>
            </w:pPr>
          </w:p>
          <w:p w14:paraId="4E4E73C3" w14:textId="77777777" w:rsidR="004836E8" w:rsidRPr="001F2F7B" w:rsidRDefault="004836E8" w:rsidP="0023161D">
            <w:pPr>
              <w:jc w:val="both"/>
              <w:rPr>
                <w:rFonts w:ascii="Calibri" w:hAnsi="Calibri"/>
                <w:sz w:val="24"/>
                <w:szCs w:val="24"/>
              </w:rPr>
            </w:pPr>
          </w:p>
          <w:p w14:paraId="32BBE957" w14:textId="77777777" w:rsidR="0023161D" w:rsidRPr="001F2F7B" w:rsidRDefault="0023161D" w:rsidP="003726DD">
            <w:pPr>
              <w:numPr>
                <w:ilvl w:val="0"/>
                <w:numId w:val="155"/>
              </w:numPr>
              <w:jc w:val="both"/>
              <w:rPr>
                <w:rFonts w:ascii="Calibri" w:hAnsi="Calibri"/>
                <w:sz w:val="24"/>
                <w:szCs w:val="24"/>
              </w:rPr>
            </w:pPr>
            <w:r w:rsidRPr="001F2F7B">
              <w:rPr>
                <w:rFonts w:ascii="Calibri" w:hAnsi="Calibri"/>
                <w:sz w:val="24"/>
                <w:szCs w:val="24"/>
              </w:rPr>
              <w:t>Rédige et signe directement l’acte de réforme pour les biens à l’exception des véhicules ;</w:t>
            </w:r>
          </w:p>
          <w:p w14:paraId="6DF37EDA" w14:textId="77777777" w:rsidR="0023161D" w:rsidRPr="001F2F7B" w:rsidRDefault="0023161D" w:rsidP="003726DD">
            <w:pPr>
              <w:numPr>
                <w:ilvl w:val="0"/>
                <w:numId w:val="155"/>
              </w:numPr>
              <w:jc w:val="both"/>
              <w:rPr>
                <w:rFonts w:ascii="Calibri" w:hAnsi="Calibri"/>
                <w:sz w:val="24"/>
                <w:szCs w:val="24"/>
              </w:rPr>
            </w:pPr>
            <w:r w:rsidRPr="001F2F7B">
              <w:rPr>
                <w:rFonts w:ascii="Calibri" w:hAnsi="Calibri"/>
                <w:sz w:val="24"/>
                <w:szCs w:val="24"/>
              </w:rPr>
              <w:t>Adresse une lettre à la Direction nationale des garages du Gouvernement, pour le cas des véhicules ;</w:t>
            </w:r>
          </w:p>
          <w:p w14:paraId="31565FA4" w14:textId="77777777" w:rsidR="0023161D" w:rsidRPr="001F2F7B" w:rsidRDefault="0023161D" w:rsidP="003726DD">
            <w:pPr>
              <w:numPr>
                <w:ilvl w:val="0"/>
                <w:numId w:val="155"/>
              </w:numPr>
              <w:jc w:val="both"/>
              <w:rPr>
                <w:rFonts w:ascii="Calibri" w:hAnsi="Calibri"/>
                <w:sz w:val="24"/>
                <w:szCs w:val="24"/>
              </w:rPr>
            </w:pPr>
            <w:r w:rsidRPr="001F2F7B">
              <w:rPr>
                <w:rFonts w:ascii="Calibri" w:hAnsi="Calibri"/>
                <w:sz w:val="24"/>
                <w:szCs w:val="24"/>
              </w:rPr>
              <w:t>Transmet les actes de réforme au Chef de la DAF, en vue de la sortie du bien de la comptabilité matière du Ministre de la santé.</w:t>
            </w:r>
          </w:p>
        </w:tc>
        <w:tc>
          <w:tcPr>
            <w:tcW w:w="930" w:type="pct"/>
            <w:tcBorders>
              <w:top w:val="double" w:sz="4" w:space="0" w:color="auto"/>
              <w:left w:val="single" w:sz="4" w:space="0" w:color="auto"/>
              <w:bottom w:val="double" w:sz="4" w:space="0" w:color="auto"/>
              <w:right w:val="single" w:sz="12" w:space="0" w:color="auto"/>
            </w:tcBorders>
          </w:tcPr>
          <w:p w14:paraId="599FE686" w14:textId="77777777" w:rsidR="0023161D" w:rsidRPr="001F2F7B" w:rsidRDefault="0023161D" w:rsidP="004F0F57">
            <w:pPr>
              <w:jc w:val="center"/>
              <w:rPr>
                <w:rFonts w:ascii="Calibri" w:hAnsi="Calibri"/>
                <w:bCs/>
                <w:sz w:val="24"/>
                <w:szCs w:val="24"/>
              </w:rPr>
            </w:pPr>
          </w:p>
          <w:p w14:paraId="665B9B9D" w14:textId="77777777" w:rsidR="0023161D" w:rsidRPr="001F2F7B" w:rsidRDefault="0023161D" w:rsidP="004F0F57">
            <w:pPr>
              <w:jc w:val="center"/>
              <w:rPr>
                <w:rFonts w:ascii="Calibri" w:hAnsi="Calibri"/>
                <w:bCs/>
                <w:sz w:val="24"/>
                <w:szCs w:val="24"/>
              </w:rPr>
            </w:pPr>
          </w:p>
          <w:p w14:paraId="636DB651" w14:textId="77777777" w:rsidR="0023161D" w:rsidRPr="001F2F7B" w:rsidRDefault="0023161D" w:rsidP="004F0F57">
            <w:pPr>
              <w:jc w:val="center"/>
              <w:rPr>
                <w:rFonts w:ascii="Calibri" w:hAnsi="Calibri"/>
                <w:bCs/>
                <w:sz w:val="24"/>
                <w:szCs w:val="24"/>
              </w:rPr>
            </w:pPr>
          </w:p>
          <w:p w14:paraId="02F82AEE" w14:textId="77777777" w:rsidR="0023161D" w:rsidRPr="001F2F7B" w:rsidRDefault="0023161D" w:rsidP="004F0F57">
            <w:pPr>
              <w:jc w:val="center"/>
              <w:rPr>
                <w:rFonts w:ascii="Calibri" w:hAnsi="Calibri"/>
                <w:bCs/>
                <w:sz w:val="24"/>
                <w:szCs w:val="24"/>
              </w:rPr>
            </w:pPr>
          </w:p>
          <w:p w14:paraId="0593965A" w14:textId="77777777" w:rsidR="0023161D" w:rsidRPr="001F2F7B" w:rsidRDefault="0023161D" w:rsidP="004F0F57">
            <w:pPr>
              <w:jc w:val="center"/>
              <w:rPr>
                <w:rFonts w:ascii="Calibri" w:hAnsi="Calibri"/>
                <w:bCs/>
                <w:sz w:val="24"/>
                <w:szCs w:val="24"/>
              </w:rPr>
            </w:pPr>
          </w:p>
          <w:p w14:paraId="09FB9C6B" w14:textId="77777777" w:rsidR="0023161D" w:rsidRPr="001F2F7B" w:rsidRDefault="0023161D" w:rsidP="004F0F57">
            <w:pPr>
              <w:jc w:val="center"/>
              <w:rPr>
                <w:rFonts w:ascii="Calibri" w:hAnsi="Calibri"/>
                <w:bCs/>
                <w:sz w:val="24"/>
                <w:szCs w:val="24"/>
              </w:rPr>
            </w:pPr>
          </w:p>
          <w:p w14:paraId="14AC754E" w14:textId="77777777" w:rsidR="0023161D" w:rsidRPr="001F2F7B" w:rsidRDefault="0023161D" w:rsidP="004F0F57">
            <w:pPr>
              <w:jc w:val="center"/>
              <w:rPr>
                <w:rFonts w:ascii="Calibri" w:hAnsi="Calibri"/>
                <w:bCs/>
                <w:sz w:val="24"/>
                <w:szCs w:val="24"/>
              </w:rPr>
            </w:pPr>
          </w:p>
          <w:p w14:paraId="371CDDA6" w14:textId="77777777" w:rsidR="0023161D" w:rsidRPr="001F2F7B" w:rsidRDefault="0023161D" w:rsidP="004F0F57">
            <w:pPr>
              <w:jc w:val="center"/>
              <w:rPr>
                <w:rFonts w:ascii="Calibri" w:hAnsi="Calibri"/>
                <w:bCs/>
                <w:sz w:val="24"/>
                <w:szCs w:val="24"/>
              </w:rPr>
            </w:pPr>
          </w:p>
          <w:p w14:paraId="696FF19C" w14:textId="77777777" w:rsidR="0023161D" w:rsidRPr="001F2F7B" w:rsidRDefault="0023161D" w:rsidP="004F0F57">
            <w:pPr>
              <w:jc w:val="center"/>
              <w:rPr>
                <w:rFonts w:ascii="Calibri" w:hAnsi="Calibri"/>
                <w:bCs/>
                <w:sz w:val="24"/>
                <w:szCs w:val="24"/>
              </w:rPr>
            </w:pPr>
          </w:p>
          <w:p w14:paraId="0694D261" w14:textId="77777777" w:rsidR="0023161D" w:rsidRPr="001F2F7B" w:rsidRDefault="0023161D" w:rsidP="004F0F57">
            <w:pPr>
              <w:rPr>
                <w:rFonts w:ascii="Calibri" w:hAnsi="Calibri"/>
                <w:sz w:val="24"/>
                <w:szCs w:val="24"/>
              </w:rPr>
            </w:pPr>
          </w:p>
        </w:tc>
      </w:tr>
      <w:tr w:rsidR="0023161D" w:rsidRPr="001F2F7B" w14:paraId="062E4C5A" w14:textId="77777777" w:rsidTr="003D2AF4">
        <w:trPr>
          <w:trHeight w:val="787"/>
          <w:jc w:val="center"/>
        </w:trPr>
        <w:tc>
          <w:tcPr>
            <w:tcW w:w="1100" w:type="pct"/>
            <w:tcBorders>
              <w:top w:val="double" w:sz="4" w:space="0" w:color="auto"/>
              <w:left w:val="single" w:sz="12" w:space="0" w:color="auto"/>
              <w:bottom w:val="double" w:sz="4" w:space="0" w:color="auto"/>
              <w:right w:val="single" w:sz="4" w:space="0" w:color="auto"/>
            </w:tcBorders>
          </w:tcPr>
          <w:p w14:paraId="378FE3E0" w14:textId="77777777" w:rsidR="0023161D" w:rsidRPr="001F2F7B" w:rsidRDefault="0023161D" w:rsidP="004F0F57">
            <w:pPr>
              <w:rPr>
                <w:rFonts w:ascii="Calibri" w:hAnsi="Calibri"/>
                <w:b/>
                <w:bCs/>
                <w:sz w:val="24"/>
                <w:szCs w:val="24"/>
              </w:rPr>
            </w:pPr>
            <w:r w:rsidRPr="001F2F7B">
              <w:rPr>
                <w:rFonts w:ascii="Calibri" w:hAnsi="Calibri"/>
                <w:b/>
                <w:smallCaps/>
                <w:sz w:val="24"/>
                <w:szCs w:val="24"/>
              </w:rPr>
              <w:t>documents utilisés</w:t>
            </w:r>
          </w:p>
        </w:tc>
        <w:tc>
          <w:tcPr>
            <w:tcW w:w="3900" w:type="pct"/>
            <w:gridSpan w:val="2"/>
            <w:tcBorders>
              <w:top w:val="double" w:sz="4" w:space="0" w:color="auto"/>
              <w:left w:val="single" w:sz="4" w:space="0" w:color="auto"/>
              <w:bottom w:val="double" w:sz="4" w:space="0" w:color="auto"/>
              <w:right w:val="single" w:sz="12" w:space="0" w:color="auto"/>
            </w:tcBorders>
          </w:tcPr>
          <w:p w14:paraId="2625E690" w14:textId="77777777" w:rsidR="0023161D" w:rsidRPr="001F2F7B" w:rsidRDefault="00091686" w:rsidP="0023161D">
            <w:pPr>
              <w:jc w:val="both"/>
              <w:rPr>
                <w:rFonts w:ascii="Calibri" w:hAnsi="Calibri"/>
                <w:sz w:val="24"/>
                <w:szCs w:val="24"/>
              </w:rPr>
            </w:pPr>
            <w:r w:rsidRPr="001F2F7B">
              <w:rPr>
                <w:rFonts w:ascii="Calibri" w:hAnsi="Calibri"/>
                <w:sz w:val="24"/>
                <w:szCs w:val="24"/>
              </w:rPr>
              <w:t xml:space="preserve">Les documents exigés pour la </w:t>
            </w:r>
            <w:r w:rsidR="0023161D" w:rsidRPr="001F2F7B">
              <w:rPr>
                <w:rFonts w:ascii="Calibri" w:hAnsi="Calibri"/>
                <w:sz w:val="24"/>
                <w:szCs w:val="24"/>
              </w:rPr>
              <w:t>réforme de tout bien</w:t>
            </w:r>
            <w:r w:rsidR="00F44575" w:rsidRPr="001F2F7B">
              <w:rPr>
                <w:rFonts w:ascii="Calibri" w:hAnsi="Calibri"/>
                <w:sz w:val="24"/>
                <w:szCs w:val="24"/>
              </w:rPr>
              <w:t xml:space="preserve"> du Ministre de la santé sont :</w:t>
            </w:r>
          </w:p>
          <w:p w14:paraId="170AE227" w14:textId="77777777" w:rsidR="0023161D" w:rsidRPr="001F2F7B" w:rsidRDefault="0023161D" w:rsidP="003726DD">
            <w:pPr>
              <w:numPr>
                <w:ilvl w:val="0"/>
                <w:numId w:val="156"/>
              </w:numPr>
              <w:jc w:val="both"/>
              <w:rPr>
                <w:rFonts w:ascii="Calibri" w:hAnsi="Calibri"/>
                <w:sz w:val="24"/>
                <w:szCs w:val="24"/>
              </w:rPr>
            </w:pPr>
            <w:r w:rsidRPr="001F2F7B">
              <w:rPr>
                <w:rFonts w:ascii="Calibri" w:hAnsi="Calibri"/>
                <w:sz w:val="24"/>
                <w:szCs w:val="24"/>
              </w:rPr>
              <w:t>La demande du pétitionnaire ;</w:t>
            </w:r>
          </w:p>
          <w:p w14:paraId="1792C2B8" w14:textId="77777777" w:rsidR="0023161D" w:rsidRPr="001F2F7B" w:rsidRDefault="0023161D" w:rsidP="003726DD">
            <w:pPr>
              <w:numPr>
                <w:ilvl w:val="0"/>
                <w:numId w:val="156"/>
              </w:numPr>
              <w:jc w:val="both"/>
              <w:rPr>
                <w:rFonts w:ascii="Calibri" w:hAnsi="Calibri"/>
                <w:sz w:val="24"/>
                <w:szCs w:val="24"/>
              </w:rPr>
            </w:pPr>
            <w:r w:rsidRPr="001F2F7B">
              <w:rPr>
                <w:rFonts w:ascii="Calibri" w:hAnsi="Calibri"/>
                <w:sz w:val="24"/>
                <w:szCs w:val="24"/>
              </w:rPr>
              <w:t>La lettre de transmission motivée du Chef de service ;</w:t>
            </w:r>
          </w:p>
          <w:p w14:paraId="7444CA6F" w14:textId="77777777" w:rsidR="0023161D" w:rsidRPr="001F2F7B" w:rsidRDefault="0023161D" w:rsidP="003726DD">
            <w:pPr>
              <w:numPr>
                <w:ilvl w:val="0"/>
                <w:numId w:val="156"/>
              </w:numPr>
              <w:jc w:val="both"/>
              <w:rPr>
                <w:rFonts w:ascii="Calibri" w:hAnsi="Calibri"/>
                <w:sz w:val="24"/>
                <w:szCs w:val="24"/>
              </w:rPr>
            </w:pPr>
            <w:r w:rsidRPr="001F2F7B">
              <w:rPr>
                <w:rFonts w:ascii="Calibri" w:hAnsi="Calibri"/>
                <w:sz w:val="24"/>
                <w:szCs w:val="24"/>
              </w:rPr>
              <w:t>La fiche de renseignements sur le bien à reformer ;</w:t>
            </w:r>
          </w:p>
          <w:p w14:paraId="0E16EA01" w14:textId="77777777" w:rsidR="0023161D" w:rsidRPr="001F2F7B" w:rsidRDefault="0023161D" w:rsidP="003726DD">
            <w:pPr>
              <w:numPr>
                <w:ilvl w:val="0"/>
                <w:numId w:val="156"/>
              </w:numPr>
              <w:jc w:val="both"/>
              <w:rPr>
                <w:rFonts w:ascii="Calibri" w:hAnsi="Calibri"/>
                <w:sz w:val="24"/>
                <w:szCs w:val="24"/>
              </w:rPr>
            </w:pPr>
            <w:r w:rsidRPr="001F2F7B">
              <w:rPr>
                <w:rFonts w:ascii="Calibri" w:hAnsi="Calibri"/>
                <w:sz w:val="24"/>
                <w:szCs w:val="24"/>
              </w:rPr>
              <w:t>Le procès – verbal de la commission de réforme ;</w:t>
            </w:r>
          </w:p>
          <w:p w14:paraId="201BEE93" w14:textId="77777777" w:rsidR="0023161D" w:rsidRPr="001F2F7B" w:rsidRDefault="0023161D" w:rsidP="003726DD">
            <w:pPr>
              <w:numPr>
                <w:ilvl w:val="0"/>
                <w:numId w:val="156"/>
              </w:numPr>
              <w:jc w:val="both"/>
              <w:rPr>
                <w:rFonts w:ascii="Calibri" w:hAnsi="Calibri"/>
                <w:sz w:val="24"/>
                <w:szCs w:val="24"/>
              </w:rPr>
            </w:pPr>
            <w:r w:rsidRPr="001F2F7B">
              <w:rPr>
                <w:rFonts w:ascii="Calibri" w:hAnsi="Calibri"/>
                <w:sz w:val="24"/>
                <w:szCs w:val="24"/>
              </w:rPr>
              <w:t>L’avis du Ministre de la santé.</w:t>
            </w:r>
          </w:p>
          <w:p w14:paraId="6A9C3872" w14:textId="77777777" w:rsidR="0023161D" w:rsidRPr="001F2F7B" w:rsidRDefault="0023161D" w:rsidP="004836E8">
            <w:pPr>
              <w:ind w:left="360"/>
              <w:jc w:val="both"/>
              <w:rPr>
                <w:rFonts w:ascii="Calibri" w:hAnsi="Calibri"/>
                <w:sz w:val="24"/>
                <w:szCs w:val="24"/>
              </w:rPr>
            </w:pPr>
          </w:p>
        </w:tc>
      </w:tr>
    </w:tbl>
    <w:p w14:paraId="3933D17E" w14:textId="77777777" w:rsidR="0023161D" w:rsidRPr="001F2F7B" w:rsidRDefault="0023161D" w:rsidP="0023161D">
      <w:pPr>
        <w:jc w:val="both"/>
        <w:rPr>
          <w:rFonts w:ascii="Calibri" w:hAnsi="Calibri"/>
          <w:sz w:val="24"/>
          <w:szCs w:val="24"/>
        </w:rPr>
      </w:pPr>
    </w:p>
    <w:p w14:paraId="13F89C7A" w14:textId="77777777" w:rsidR="002B5381" w:rsidRPr="001F2F7B" w:rsidRDefault="002B5381">
      <w:pPr>
        <w:spacing w:after="160" w:line="259" w:lineRule="auto"/>
        <w:rPr>
          <w:rFonts w:ascii="Calibri" w:hAnsi="Calibri"/>
        </w:rPr>
      </w:pPr>
      <w:r w:rsidRPr="001F2F7B">
        <w:rPr>
          <w:rFonts w:ascii="Calibri" w:hAnsi="Calibri"/>
        </w:rPr>
        <w:br w:type="page"/>
      </w:r>
    </w:p>
    <w:p w14:paraId="4397B5A8" w14:textId="77777777" w:rsidR="000067C1" w:rsidRDefault="000067C1" w:rsidP="0023161D">
      <w:pPr>
        <w:rPr>
          <w:rFonts w:ascii="Calibri" w:hAnsi="Calibri"/>
        </w:rPr>
      </w:pPr>
    </w:p>
    <w:p w14:paraId="5B080418" w14:textId="77777777" w:rsidR="000D4EDB" w:rsidRDefault="000D4EDB" w:rsidP="0023161D">
      <w:pPr>
        <w:rPr>
          <w:rFonts w:ascii="Calibri" w:hAnsi="Calibri"/>
        </w:rPr>
      </w:pPr>
    </w:p>
    <w:p w14:paraId="5D91EF8C" w14:textId="77777777" w:rsidR="000D4EDB" w:rsidRDefault="000D4EDB" w:rsidP="0023161D">
      <w:pPr>
        <w:rPr>
          <w:rFonts w:ascii="Calibri" w:hAnsi="Calibri"/>
        </w:rPr>
      </w:pPr>
    </w:p>
    <w:p w14:paraId="11FD854B" w14:textId="77777777" w:rsidR="00680CE7" w:rsidRDefault="00680CE7" w:rsidP="0023161D">
      <w:pPr>
        <w:rPr>
          <w:rFonts w:ascii="Calibri" w:hAnsi="Calibri"/>
        </w:rPr>
      </w:pPr>
    </w:p>
    <w:p w14:paraId="45EF544E" w14:textId="77777777" w:rsidR="00680CE7" w:rsidRDefault="00680CE7" w:rsidP="0023161D">
      <w:pPr>
        <w:rPr>
          <w:rFonts w:ascii="Calibri" w:hAnsi="Calibri"/>
        </w:rPr>
      </w:pPr>
    </w:p>
    <w:p w14:paraId="1E847D89" w14:textId="77777777" w:rsidR="00E107C3" w:rsidRDefault="00E107C3" w:rsidP="0023161D">
      <w:pPr>
        <w:rPr>
          <w:rFonts w:ascii="Calibri" w:hAnsi="Calibri"/>
        </w:rPr>
      </w:pPr>
    </w:p>
    <w:p w14:paraId="098207CF" w14:textId="77777777" w:rsidR="00680CE7" w:rsidRDefault="00680CE7" w:rsidP="0023161D">
      <w:pPr>
        <w:rPr>
          <w:rFonts w:ascii="Calibri" w:hAnsi="Calibri"/>
        </w:rPr>
      </w:pPr>
    </w:p>
    <w:p w14:paraId="5C725103" w14:textId="77777777" w:rsidR="00680CE7" w:rsidRDefault="00680CE7" w:rsidP="0023161D">
      <w:pPr>
        <w:rPr>
          <w:rFonts w:ascii="Calibri" w:hAnsi="Calibri"/>
        </w:rPr>
      </w:pPr>
    </w:p>
    <w:p w14:paraId="289ABE80" w14:textId="77777777" w:rsidR="00680CE7" w:rsidRDefault="00680CE7" w:rsidP="0023161D">
      <w:pPr>
        <w:rPr>
          <w:rFonts w:ascii="Calibri" w:hAnsi="Calibri"/>
        </w:rPr>
      </w:pPr>
    </w:p>
    <w:p w14:paraId="538B093E" w14:textId="77777777" w:rsidR="00680CE7" w:rsidRDefault="00680CE7" w:rsidP="0023161D">
      <w:pPr>
        <w:rPr>
          <w:rFonts w:ascii="Calibri" w:hAnsi="Calibri"/>
        </w:rPr>
      </w:pPr>
    </w:p>
    <w:p w14:paraId="429FBE1A" w14:textId="77777777" w:rsidR="000D4EDB" w:rsidRDefault="000D4EDB" w:rsidP="0023161D">
      <w:pPr>
        <w:rPr>
          <w:rFonts w:ascii="Calibri" w:hAnsi="Calibri"/>
        </w:rPr>
      </w:pPr>
    </w:p>
    <w:p w14:paraId="054CC909" w14:textId="77777777" w:rsidR="000D4EDB" w:rsidRDefault="000D4EDB" w:rsidP="0023161D">
      <w:pPr>
        <w:rPr>
          <w:rFonts w:ascii="Calibri" w:hAnsi="Calibri"/>
        </w:rPr>
      </w:pPr>
    </w:p>
    <w:p w14:paraId="6DC90CB9" w14:textId="77777777" w:rsidR="000D4EDB" w:rsidRDefault="000D4EDB" w:rsidP="0023161D">
      <w:pPr>
        <w:rPr>
          <w:rFonts w:ascii="Calibri" w:hAnsi="Calibri"/>
        </w:rPr>
      </w:pPr>
    </w:p>
    <w:p w14:paraId="3DA9D1E0" w14:textId="77777777" w:rsidR="00680CE7" w:rsidRPr="001F2F7B" w:rsidRDefault="00680CE7" w:rsidP="00680CE7">
      <w:pPr>
        <w:rPr>
          <w:rFonts w:ascii="Calibri" w:hAnsi="Calibri"/>
        </w:rPr>
      </w:pPr>
    </w:p>
    <w:p w14:paraId="36E55AD6" w14:textId="77777777" w:rsidR="00680CE7" w:rsidRPr="001F2F7B" w:rsidRDefault="00680CE7" w:rsidP="00680CE7">
      <w:pPr>
        <w:rPr>
          <w:rFonts w:ascii="Calibri" w:hAnsi="Calibri"/>
        </w:rPr>
      </w:pPr>
    </w:p>
    <w:p w14:paraId="17DAA321" w14:textId="77777777" w:rsidR="00680CE7" w:rsidRPr="001F2F7B" w:rsidRDefault="00680CE7" w:rsidP="00680CE7">
      <w:pPr>
        <w:rPr>
          <w:rFonts w:ascii="Calibri" w:hAnsi="Calibri"/>
        </w:rPr>
      </w:pPr>
    </w:p>
    <w:p w14:paraId="39B0E53B" w14:textId="77777777" w:rsidR="00680CE7" w:rsidRPr="001F2F7B" w:rsidRDefault="00680CE7" w:rsidP="00680CE7">
      <w:pPr>
        <w:rPr>
          <w:rFonts w:ascii="Calibri" w:hAnsi="Calibri"/>
        </w:rPr>
      </w:pPr>
    </w:p>
    <w:p w14:paraId="5256E3C5" w14:textId="77777777" w:rsidR="00680CE7" w:rsidRPr="001F2F7B" w:rsidRDefault="00680CE7" w:rsidP="00680CE7">
      <w:pPr>
        <w:rPr>
          <w:rFonts w:ascii="Calibri" w:hAnsi="Calibri"/>
        </w:rPr>
      </w:pPr>
    </w:p>
    <w:p w14:paraId="6A6CE683" w14:textId="77777777" w:rsidR="00680CE7" w:rsidRPr="001F2F7B" w:rsidRDefault="00680CE7" w:rsidP="00680CE7">
      <w:pPr>
        <w:rPr>
          <w:rFonts w:ascii="Calibri" w:hAnsi="Calibri"/>
        </w:rPr>
      </w:pPr>
    </w:p>
    <w:p w14:paraId="6ED429A5" w14:textId="77777777" w:rsidR="00680CE7" w:rsidRPr="001F2F7B" w:rsidRDefault="00680CE7" w:rsidP="00680CE7">
      <w:pPr>
        <w:rPr>
          <w:rFonts w:ascii="Calibri" w:hAnsi="Calibri"/>
        </w:rPr>
      </w:pPr>
    </w:p>
    <w:p w14:paraId="5C4E9B05" w14:textId="77777777" w:rsidR="00680CE7" w:rsidRDefault="00680CE7" w:rsidP="00680CE7">
      <w:pPr>
        <w:spacing w:after="160" w:line="259" w:lineRule="auto"/>
        <w:rPr>
          <w:rFonts w:ascii="Calibri" w:hAnsi="Calibri"/>
          <w:b/>
          <w:sz w:val="24"/>
          <w:szCs w:val="24"/>
        </w:rPr>
      </w:pPr>
    </w:p>
    <w:p w14:paraId="4E9E073A" w14:textId="77777777" w:rsidR="00680CE7" w:rsidRDefault="00680CE7" w:rsidP="00680CE7">
      <w:pPr>
        <w:spacing w:after="160" w:line="259" w:lineRule="auto"/>
        <w:rPr>
          <w:rFonts w:ascii="Calibri" w:hAnsi="Calibri"/>
          <w:b/>
          <w:sz w:val="24"/>
          <w:szCs w:val="24"/>
        </w:rPr>
      </w:pPr>
      <w:r w:rsidRPr="001F2F7B">
        <w:rPr>
          <w:rFonts w:ascii="Calibri" w:hAnsi="Calibri"/>
          <w:noProof/>
          <w:sz w:val="24"/>
          <w:szCs w:val="24"/>
          <w:lang w:eastAsia="fr-FR"/>
        </w:rPr>
        <mc:AlternateContent>
          <mc:Choice Requires="wps">
            <w:drawing>
              <wp:anchor distT="0" distB="0" distL="114300" distR="114300" simplePos="0" relativeHeight="251736064" behindDoc="0" locked="0" layoutInCell="1" allowOverlap="1" wp14:anchorId="0EA17FAC" wp14:editId="64ABB3D0">
                <wp:simplePos x="0" y="0"/>
                <wp:positionH relativeFrom="margin">
                  <wp:align>left</wp:align>
                </wp:positionH>
                <wp:positionV relativeFrom="paragraph">
                  <wp:posOffset>2768</wp:posOffset>
                </wp:positionV>
                <wp:extent cx="6009005" cy="1382572"/>
                <wp:effectExtent l="0" t="0" r="10795" b="27305"/>
                <wp:wrapNone/>
                <wp:docPr id="11" name="Rectangle : coins arrondis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9005" cy="1382572"/>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D5C580" w14:textId="292CA0F3" w:rsidR="00F34669" w:rsidRPr="00474F58" w:rsidRDefault="00F34669" w:rsidP="00680CE7">
                            <w:pPr>
                              <w:pStyle w:val="Heading1"/>
                            </w:pPr>
                            <w:bookmarkStart w:id="410" w:name="_Toc521641588"/>
                            <w:r w:rsidRPr="00680CE7">
                              <w:t>GESTION DE LA COMMUNICATION</w:t>
                            </w:r>
                            <w:bookmarkEnd w:id="410"/>
                          </w:p>
                          <w:p w14:paraId="44069345" w14:textId="77777777" w:rsidR="00F34669" w:rsidRDefault="00F34669" w:rsidP="00680CE7"/>
                          <w:p w14:paraId="4B4C9AC1" w14:textId="77777777" w:rsidR="00F34669" w:rsidRPr="00474F58" w:rsidRDefault="00F34669" w:rsidP="00680CE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EA17FAC" id="_x0000_s1036" style="position:absolute;margin-left:0;margin-top:.2pt;width:473.15pt;height:108.85pt;z-index:251736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" fillcolor="#0070c0" strokecolor="#1f4d78 [1604]" strokeweight="1pt">
                <v:stroke joinstyle="miter"/>
                <v:path arrowok="t"/>
                <v:textbox>
                  <w:txbxContent>
                    <w:p w14:paraId="20D5C580" w14:textId="292CA0F3" w:rsidR="00F34669" w:rsidRPr="00474F58" w:rsidRDefault="00F34669" w:rsidP="00680CE7">
                      <w:pPr>
                        <w:pStyle w:val="Titre1"/>
                      </w:pPr>
                      <w:bookmarkStart w:id="419" w:name="_Toc521641588"/>
                      <w:r w:rsidRPr="00680CE7">
                        <w:t>GESTION DE LA COMMUNICATION</w:t>
                      </w:r>
                      <w:bookmarkEnd w:id="419"/>
                    </w:p>
                    <w:p w14:paraId="44069345" w14:textId="77777777" w:rsidR="00F34669" w:rsidRDefault="00F34669" w:rsidP="00680CE7"/>
                    <w:p w14:paraId="4B4C9AC1" w14:textId="77777777" w:rsidR="00F34669" w:rsidRPr="00474F58" w:rsidRDefault="00F34669" w:rsidP="00680CE7"/>
                  </w:txbxContent>
                </v:textbox>
                <w10:wrap anchorx="margin"/>
              </v:roundrect>
            </w:pict>
          </mc:Fallback>
        </mc:AlternateContent>
      </w:r>
    </w:p>
    <w:p w14:paraId="1F8811F1" w14:textId="77777777" w:rsidR="00680CE7" w:rsidRDefault="00680CE7" w:rsidP="00680CE7">
      <w:pPr>
        <w:spacing w:after="160" w:line="259" w:lineRule="auto"/>
        <w:rPr>
          <w:rFonts w:ascii="Calibri" w:hAnsi="Calibri"/>
          <w:b/>
          <w:sz w:val="24"/>
          <w:szCs w:val="24"/>
        </w:rPr>
      </w:pPr>
    </w:p>
    <w:p w14:paraId="4225042C" w14:textId="77777777" w:rsidR="00680CE7" w:rsidRDefault="00680CE7" w:rsidP="00680CE7">
      <w:pPr>
        <w:spacing w:after="160" w:line="259" w:lineRule="auto"/>
        <w:rPr>
          <w:rFonts w:ascii="Calibri" w:hAnsi="Calibri"/>
          <w:b/>
          <w:sz w:val="24"/>
          <w:szCs w:val="24"/>
        </w:rPr>
      </w:pPr>
    </w:p>
    <w:p w14:paraId="211DD99D" w14:textId="77777777" w:rsidR="00680CE7" w:rsidRDefault="00680CE7" w:rsidP="00680CE7">
      <w:pPr>
        <w:spacing w:after="160" w:line="259" w:lineRule="auto"/>
        <w:rPr>
          <w:rFonts w:ascii="Calibri" w:hAnsi="Calibri"/>
          <w:b/>
          <w:sz w:val="24"/>
          <w:szCs w:val="24"/>
        </w:rPr>
      </w:pPr>
    </w:p>
    <w:p w14:paraId="11321668" w14:textId="77777777" w:rsidR="00680CE7" w:rsidRDefault="00680CE7" w:rsidP="00680CE7">
      <w:pPr>
        <w:spacing w:after="160" w:line="259" w:lineRule="auto"/>
        <w:rPr>
          <w:rFonts w:ascii="Calibri" w:hAnsi="Calibri"/>
          <w:b/>
          <w:sz w:val="24"/>
          <w:szCs w:val="24"/>
        </w:rPr>
      </w:pPr>
    </w:p>
    <w:p w14:paraId="49925A5D" w14:textId="77777777" w:rsidR="00680CE7" w:rsidRDefault="00680CE7" w:rsidP="00680CE7">
      <w:pPr>
        <w:rPr>
          <w:rFonts w:ascii="Calibri" w:hAnsi="Calibri"/>
        </w:rPr>
      </w:pPr>
    </w:p>
    <w:p w14:paraId="54FA06B9" w14:textId="77777777" w:rsidR="000D4EDB" w:rsidRDefault="000D4EDB" w:rsidP="0023161D">
      <w:pPr>
        <w:rPr>
          <w:rFonts w:ascii="Calibri" w:hAnsi="Calibri"/>
        </w:rPr>
      </w:pPr>
    </w:p>
    <w:p w14:paraId="16E0C83E" w14:textId="77777777" w:rsidR="000D4EDB" w:rsidRPr="001F2F7B" w:rsidRDefault="000D4EDB" w:rsidP="0023161D">
      <w:pPr>
        <w:rPr>
          <w:rFonts w:ascii="Calibri" w:hAnsi="Calibri"/>
        </w:rPr>
      </w:pPr>
    </w:p>
    <w:p w14:paraId="2FA582B8" w14:textId="77777777" w:rsidR="002B5381" w:rsidRPr="001F2F7B" w:rsidRDefault="002B5381">
      <w:pPr>
        <w:spacing w:after="160" w:line="259" w:lineRule="auto"/>
        <w:rPr>
          <w:rFonts w:ascii="Calibri" w:hAnsi="Calibri"/>
        </w:rPr>
      </w:pPr>
      <w:r w:rsidRPr="001F2F7B">
        <w:rPr>
          <w:rFonts w:ascii="Calibri" w:hAnsi="Calibri"/>
        </w:rPr>
        <w:br w:type="page"/>
      </w:r>
    </w:p>
    <w:p w14:paraId="116C5202" w14:textId="77777777" w:rsidR="000067C1" w:rsidRPr="001F2F7B" w:rsidRDefault="000067C1" w:rsidP="000067C1">
      <w:pPr>
        <w:rPr>
          <w:rFonts w:ascii="Calibri" w:hAnsi="Calibri"/>
        </w:rPr>
      </w:pPr>
    </w:p>
    <w:tbl>
      <w:tblPr>
        <w:tblW w:w="919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962"/>
        <w:gridCol w:w="3969"/>
        <w:gridCol w:w="2268"/>
      </w:tblGrid>
      <w:tr w:rsidR="00CD3475" w:rsidRPr="001F2F7B" w14:paraId="374C3445" w14:textId="77777777" w:rsidTr="00E107C3">
        <w:trPr>
          <w:jc w:val="center"/>
        </w:trPr>
        <w:tc>
          <w:tcPr>
            <w:tcW w:w="2962" w:type="dxa"/>
            <w:shd w:val="clear" w:color="auto" w:fill="DEEAF6" w:themeFill="accent1" w:themeFillTint="33"/>
            <w:vAlign w:val="center"/>
          </w:tcPr>
          <w:p w14:paraId="0392C94F" w14:textId="2943A5C9" w:rsidR="00CD3475" w:rsidRDefault="00032D2A" w:rsidP="00E107C3">
            <w:pPr>
              <w:jc w:val="center"/>
              <w:rPr>
                <w:rFonts w:ascii="Calibri" w:hAnsi="Calibri"/>
                <w:b/>
                <w:sz w:val="24"/>
                <w:szCs w:val="24"/>
              </w:rPr>
            </w:pPr>
            <w:r>
              <w:rPr>
                <w:rFonts w:ascii="Calibri" w:hAnsi="Calibri"/>
                <w:b/>
                <w:sz w:val="24"/>
                <w:szCs w:val="24"/>
              </w:rPr>
              <w:t>MINISTÈRE DE LA SANTÉ</w:t>
            </w:r>
          </w:p>
          <w:p w14:paraId="18F15D3C" w14:textId="77777777" w:rsidR="00E107C3" w:rsidRPr="001F2F7B" w:rsidRDefault="00E107C3" w:rsidP="00E107C3">
            <w:pPr>
              <w:jc w:val="center"/>
              <w:rPr>
                <w:rFonts w:ascii="Calibri" w:hAnsi="Calibri"/>
                <w:b/>
                <w:sz w:val="24"/>
                <w:szCs w:val="24"/>
              </w:rPr>
            </w:pPr>
          </w:p>
          <w:p w14:paraId="3141801E" w14:textId="70C6C58E" w:rsidR="00CD3475" w:rsidRPr="001F2F7B" w:rsidRDefault="00CD3475" w:rsidP="00E107C3">
            <w:pPr>
              <w:jc w:val="center"/>
              <w:rPr>
                <w:rFonts w:ascii="Calibri" w:hAnsi="Calibri"/>
                <w:b/>
                <w:sz w:val="24"/>
                <w:szCs w:val="24"/>
              </w:rPr>
            </w:pPr>
            <w:r w:rsidRPr="001F2F7B">
              <w:rPr>
                <w:rFonts w:ascii="Calibri" w:hAnsi="Calibri"/>
                <w:b/>
                <w:sz w:val="24"/>
                <w:szCs w:val="24"/>
              </w:rPr>
              <w:t xml:space="preserve">MANUEL DE </w:t>
            </w:r>
            <w:r w:rsidR="00195DB1">
              <w:rPr>
                <w:rFonts w:ascii="Calibri" w:hAnsi="Calibri"/>
                <w:b/>
                <w:sz w:val="24"/>
                <w:szCs w:val="24"/>
              </w:rPr>
              <w:t>PROCÉDURES</w:t>
            </w:r>
          </w:p>
        </w:tc>
        <w:tc>
          <w:tcPr>
            <w:tcW w:w="3969" w:type="dxa"/>
            <w:shd w:val="clear" w:color="auto" w:fill="DEEAF6" w:themeFill="accent1" w:themeFillTint="33"/>
            <w:vAlign w:val="center"/>
          </w:tcPr>
          <w:p w14:paraId="38DCBD04" w14:textId="77777777" w:rsidR="00CD3475" w:rsidRPr="001F2F7B" w:rsidRDefault="00CD3475" w:rsidP="00091686">
            <w:pPr>
              <w:jc w:val="center"/>
              <w:rPr>
                <w:rFonts w:ascii="Calibri" w:hAnsi="Calibri"/>
                <w:b/>
              </w:rPr>
            </w:pPr>
            <w:bookmarkStart w:id="411" w:name="_Toc502425868"/>
            <w:r w:rsidRPr="001F2F7B">
              <w:rPr>
                <w:rFonts w:ascii="Calibri" w:hAnsi="Calibri"/>
                <w:b/>
                <w:sz w:val="24"/>
              </w:rPr>
              <w:t>COMMUNICATION</w:t>
            </w:r>
            <w:bookmarkEnd w:id="411"/>
          </w:p>
        </w:tc>
        <w:tc>
          <w:tcPr>
            <w:tcW w:w="2268" w:type="dxa"/>
            <w:shd w:val="clear" w:color="auto" w:fill="DEEAF6" w:themeFill="accent1" w:themeFillTint="33"/>
            <w:vAlign w:val="center"/>
          </w:tcPr>
          <w:p w14:paraId="074C0C30" w14:textId="77777777" w:rsidR="00CD3475" w:rsidRPr="001F2F7B" w:rsidRDefault="00CD3475" w:rsidP="007B4CF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sz w:val="24"/>
                <w:szCs w:val="24"/>
              </w:rPr>
            </w:pPr>
            <w:r w:rsidRPr="001F2F7B">
              <w:rPr>
                <w:rFonts w:ascii="Calibri" w:hAnsi="Calibri"/>
                <w:b/>
                <w:spacing w:val="-3"/>
                <w:sz w:val="24"/>
                <w:szCs w:val="24"/>
              </w:rPr>
              <w:t>REFERENCE</w:t>
            </w:r>
          </w:p>
          <w:p w14:paraId="0B7C36BA" w14:textId="77777777" w:rsidR="004836E8" w:rsidRPr="001F2F7B" w:rsidRDefault="004836E8" w:rsidP="007B4CF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sz w:val="24"/>
                <w:szCs w:val="24"/>
              </w:rPr>
            </w:pPr>
            <w:r w:rsidRPr="001F2F7B">
              <w:rPr>
                <w:rFonts w:ascii="Calibri" w:hAnsi="Calibri"/>
                <w:b/>
                <w:spacing w:val="-3"/>
                <w:sz w:val="24"/>
                <w:szCs w:val="24"/>
              </w:rPr>
              <w:t>2.6</w:t>
            </w:r>
          </w:p>
        </w:tc>
      </w:tr>
      <w:tr w:rsidR="00CD3475" w:rsidRPr="001F2F7B" w14:paraId="51C865D3" w14:textId="77777777" w:rsidTr="00E107C3">
        <w:trPr>
          <w:jc w:val="center"/>
        </w:trPr>
        <w:tc>
          <w:tcPr>
            <w:tcW w:w="2962" w:type="dxa"/>
            <w:shd w:val="clear" w:color="auto" w:fill="DEEAF6" w:themeFill="accent1" w:themeFillTint="33"/>
            <w:vAlign w:val="center"/>
          </w:tcPr>
          <w:p w14:paraId="017E0579" w14:textId="77777777" w:rsidR="00CD3475" w:rsidRPr="001F2F7B" w:rsidRDefault="00DF7FB8" w:rsidP="00E107C3">
            <w:pPr>
              <w:jc w:val="center"/>
              <w:rPr>
                <w:rFonts w:ascii="Calibri" w:hAnsi="Calibri"/>
                <w:b/>
                <w:sz w:val="24"/>
                <w:szCs w:val="24"/>
              </w:rPr>
            </w:pPr>
            <w:r w:rsidRPr="001F2F7B">
              <w:rPr>
                <w:rFonts w:ascii="Calibri" w:hAnsi="Calibri"/>
                <w:b/>
                <w:sz w:val="24"/>
                <w:szCs w:val="24"/>
              </w:rPr>
              <w:t>DATE DE LA RÉVISION</w:t>
            </w:r>
            <w:r w:rsidR="00CD3475" w:rsidRPr="001F2F7B">
              <w:rPr>
                <w:rFonts w:ascii="Calibri" w:hAnsi="Calibri"/>
                <w:b/>
                <w:sz w:val="24"/>
                <w:szCs w:val="24"/>
              </w:rPr>
              <w:t> :</w:t>
            </w:r>
          </w:p>
        </w:tc>
        <w:tc>
          <w:tcPr>
            <w:tcW w:w="3969" w:type="dxa"/>
            <w:shd w:val="clear" w:color="auto" w:fill="DEEAF6" w:themeFill="accent1" w:themeFillTint="33"/>
            <w:vAlign w:val="center"/>
          </w:tcPr>
          <w:p w14:paraId="5AA4B498" w14:textId="77777777" w:rsidR="00CD3475" w:rsidRPr="001F2F7B" w:rsidRDefault="00CD3475" w:rsidP="00CD3475">
            <w:pPr>
              <w:jc w:val="both"/>
              <w:rPr>
                <w:rFonts w:ascii="Calibri" w:hAnsi="Calibri"/>
                <w:sz w:val="24"/>
                <w:szCs w:val="24"/>
              </w:rPr>
            </w:pPr>
          </w:p>
        </w:tc>
        <w:tc>
          <w:tcPr>
            <w:tcW w:w="2268" w:type="dxa"/>
            <w:shd w:val="clear" w:color="auto" w:fill="DEEAF6" w:themeFill="accent1" w:themeFillTint="33"/>
            <w:vAlign w:val="center"/>
          </w:tcPr>
          <w:p w14:paraId="7BB1098D" w14:textId="77777777" w:rsidR="00CD3475" w:rsidRPr="001F2F7B" w:rsidRDefault="00CD3475" w:rsidP="007B4CFA">
            <w:pPr>
              <w:jc w:val="center"/>
              <w:rPr>
                <w:rFonts w:ascii="Calibri" w:hAnsi="Calibri"/>
                <w:b/>
                <w:sz w:val="24"/>
                <w:szCs w:val="24"/>
              </w:rPr>
            </w:pPr>
            <w:r w:rsidRPr="001F2F7B">
              <w:rPr>
                <w:rFonts w:ascii="Calibri" w:hAnsi="Calibri"/>
                <w:b/>
                <w:sz w:val="24"/>
                <w:szCs w:val="24"/>
              </w:rPr>
              <w:t xml:space="preserve">Page : </w:t>
            </w:r>
            <w:r w:rsidR="004836E8" w:rsidRPr="001F2F7B">
              <w:rPr>
                <w:rFonts w:ascii="Calibri" w:hAnsi="Calibri"/>
                <w:b/>
                <w:sz w:val="24"/>
                <w:szCs w:val="24"/>
              </w:rPr>
              <w:t>1</w:t>
            </w:r>
          </w:p>
        </w:tc>
      </w:tr>
    </w:tbl>
    <w:p w14:paraId="0FF73662" w14:textId="77777777" w:rsidR="00CD3475" w:rsidRPr="00E107C3" w:rsidRDefault="00CD3475" w:rsidP="00E107C3">
      <w:pPr>
        <w:jc w:val="both"/>
        <w:rPr>
          <w:rFonts w:ascii="Calibri" w:hAnsi="Calibri"/>
          <w:sz w:val="24"/>
          <w:szCs w:val="24"/>
        </w:rPr>
      </w:pPr>
    </w:p>
    <w:p w14:paraId="19EE0234" w14:textId="487FCA2B" w:rsidR="000067C1" w:rsidRPr="00E107C3" w:rsidRDefault="00032D2A" w:rsidP="00E107C3">
      <w:pPr>
        <w:jc w:val="both"/>
        <w:rPr>
          <w:rFonts w:ascii="Calibri" w:hAnsi="Calibri"/>
          <w:b/>
          <w:sz w:val="24"/>
          <w:szCs w:val="24"/>
        </w:rPr>
      </w:pPr>
      <w:bookmarkStart w:id="412" w:name="_Toc437773376"/>
      <w:r w:rsidRPr="00E107C3">
        <w:rPr>
          <w:rFonts w:ascii="Calibri" w:hAnsi="Calibri"/>
          <w:b/>
          <w:sz w:val="24"/>
          <w:szCs w:val="24"/>
        </w:rPr>
        <w:t>PRÉSENTATION</w:t>
      </w:r>
      <w:r w:rsidR="000067C1" w:rsidRPr="00E107C3">
        <w:rPr>
          <w:rFonts w:ascii="Calibri" w:hAnsi="Calibri"/>
          <w:b/>
          <w:sz w:val="24"/>
          <w:szCs w:val="24"/>
        </w:rPr>
        <w:t xml:space="preserve"> DE LA FONCTION</w:t>
      </w:r>
      <w:bookmarkEnd w:id="412"/>
    </w:p>
    <w:p w14:paraId="5AD74BFF" w14:textId="77777777" w:rsidR="000067C1" w:rsidRPr="00E107C3" w:rsidRDefault="000067C1" w:rsidP="00E107C3">
      <w:pPr>
        <w:jc w:val="both"/>
        <w:rPr>
          <w:rFonts w:ascii="Calibri" w:hAnsi="Calibri"/>
          <w:b/>
          <w:sz w:val="24"/>
          <w:szCs w:val="24"/>
        </w:rPr>
      </w:pPr>
    </w:p>
    <w:p w14:paraId="108B5DF1" w14:textId="77777777" w:rsidR="000067C1" w:rsidRPr="00E107C3" w:rsidRDefault="000067C1" w:rsidP="00E107C3">
      <w:pPr>
        <w:jc w:val="both"/>
        <w:rPr>
          <w:rFonts w:ascii="Calibri" w:hAnsi="Calibri" w:cstheme="minorHAnsi"/>
          <w:sz w:val="24"/>
          <w:szCs w:val="24"/>
        </w:rPr>
      </w:pPr>
      <w:r w:rsidRPr="00E107C3">
        <w:rPr>
          <w:rFonts w:ascii="Calibri" w:hAnsi="Calibri" w:cstheme="minorHAnsi"/>
          <w:sz w:val="24"/>
          <w:szCs w:val="24"/>
        </w:rPr>
        <w:t>La communication stratégique est un pilier principal de la</w:t>
      </w:r>
      <w:r w:rsidR="00CD3475" w:rsidRPr="00E107C3">
        <w:rPr>
          <w:rFonts w:ascii="Calibri" w:hAnsi="Calibri" w:cstheme="minorHAnsi"/>
          <w:sz w:val="24"/>
          <w:szCs w:val="24"/>
        </w:rPr>
        <w:t xml:space="preserve"> bonne gouvernance qui, est</w:t>
      </w:r>
      <w:r w:rsidRPr="00E107C3">
        <w:rPr>
          <w:rFonts w:ascii="Calibri" w:hAnsi="Calibri" w:cstheme="minorHAnsi"/>
          <w:sz w:val="24"/>
          <w:szCs w:val="24"/>
        </w:rPr>
        <w:t xml:space="preserve"> par ailleurs essentielle pour renforcer les institutions de santé afin «d’élargir l'accès à des services de santé de qualité et d'obtenir des résultats durables pour la santé».</w:t>
      </w:r>
    </w:p>
    <w:p w14:paraId="253E0E60" w14:textId="77777777" w:rsidR="00E107C3" w:rsidRPr="00E107C3" w:rsidRDefault="00E107C3" w:rsidP="00E107C3">
      <w:pPr>
        <w:jc w:val="both"/>
        <w:rPr>
          <w:rFonts w:ascii="Calibri" w:hAnsi="Calibri" w:cstheme="minorHAnsi"/>
          <w:sz w:val="24"/>
          <w:szCs w:val="24"/>
        </w:rPr>
      </w:pPr>
    </w:p>
    <w:p w14:paraId="4D9F9408" w14:textId="77777777" w:rsidR="000067C1" w:rsidRPr="00E107C3" w:rsidRDefault="000067C1" w:rsidP="00E107C3">
      <w:pPr>
        <w:jc w:val="both"/>
        <w:rPr>
          <w:rFonts w:ascii="Calibri" w:hAnsi="Calibri" w:cstheme="minorHAnsi"/>
          <w:sz w:val="24"/>
          <w:szCs w:val="24"/>
        </w:rPr>
      </w:pPr>
      <w:r w:rsidRPr="00E107C3">
        <w:rPr>
          <w:rFonts w:ascii="Calibri" w:hAnsi="Calibri" w:cstheme="minorHAnsi"/>
          <w:sz w:val="24"/>
          <w:szCs w:val="24"/>
        </w:rPr>
        <w:t>La bonne gouvernance se concentre sur la transparence, la responsabilité et la réactivité qui sont les facteurs essentiels pour le bon fonctionnement du secteur de la santé et l'établissement de la confiance avec tous les bénéficiaires des services de santé.</w:t>
      </w:r>
    </w:p>
    <w:p w14:paraId="58BA3890" w14:textId="77777777" w:rsidR="00E107C3" w:rsidRPr="00E107C3" w:rsidRDefault="00E107C3" w:rsidP="00E107C3">
      <w:pPr>
        <w:jc w:val="both"/>
        <w:rPr>
          <w:rFonts w:ascii="Calibri" w:hAnsi="Calibri" w:cstheme="minorHAnsi"/>
          <w:sz w:val="24"/>
          <w:szCs w:val="24"/>
        </w:rPr>
      </w:pPr>
    </w:p>
    <w:p w14:paraId="7DFEDA8F" w14:textId="77777777" w:rsidR="000067C1" w:rsidRPr="00E107C3" w:rsidRDefault="00CD3475" w:rsidP="00E107C3">
      <w:pPr>
        <w:jc w:val="both"/>
        <w:rPr>
          <w:rFonts w:ascii="Calibri" w:hAnsi="Calibri" w:cstheme="minorHAnsi"/>
          <w:sz w:val="24"/>
          <w:szCs w:val="24"/>
        </w:rPr>
      </w:pPr>
      <w:r w:rsidRPr="00E107C3">
        <w:rPr>
          <w:rFonts w:ascii="Calibri" w:hAnsi="Calibri" w:cstheme="minorHAnsi"/>
          <w:sz w:val="24"/>
          <w:szCs w:val="24"/>
        </w:rPr>
        <w:t>En conséquence, la</w:t>
      </w:r>
      <w:r w:rsidR="000067C1" w:rsidRPr="00E107C3">
        <w:rPr>
          <w:rFonts w:ascii="Calibri" w:hAnsi="Calibri" w:cstheme="minorHAnsi"/>
          <w:sz w:val="24"/>
          <w:szCs w:val="24"/>
        </w:rPr>
        <w:t xml:space="preserve"> communication stratégique joue un rôle central dans l'accroissement de la transparence et de la responsabilité, favorisant ainsi le dialogue avec tous les intervenants et les bénéficiaires du secteur de la santé.</w:t>
      </w:r>
    </w:p>
    <w:p w14:paraId="7B18D549" w14:textId="77777777" w:rsidR="00E107C3" w:rsidRPr="00E107C3" w:rsidRDefault="00E107C3" w:rsidP="00E107C3">
      <w:pPr>
        <w:jc w:val="both"/>
        <w:rPr>
          <w:rFonts w:ascii="Calibri" w:hAnsi="Calibri" w:cstheme="minorHAnsi"/>
          <w:sz w:val="24"/>
          <w:szCs w:val="24"/>
        </w:rPr>
      </w:pPr>
    </w:p>
    <w:p w14:paraId="3513901E" w14:textId="77777777" w:rsidR="000067C1" w:rsidRPr="00E107C3" w:rsidRDefault="000067C1" w:rsidP="00E107C3">
      <w:pPr>
        <w:jc w:val="both"/>
        <w:rPr>
          <w:rFonts w:ascii="Calibri" w:hAnsi="Calibri" w:cstheme="minorHAnsi"/>
          <w:sz w:val="24"/>
          <w:szCs w:val="24"/>
        </w:rPr>
      </w:pPr>
      <w:r w:rsidRPr="00E107C3">
        <w:rPr>
          <w:rFonts w:ascii="Calibri" w:hAnsi="Calibri" w:cstheme="minorHAnsi"/>
          <w:sz w:val="24"/>
          <w:szCs w:val="24"/>
        </w:rPr>
        <w:t>La communication institutionnelle du MS concerne principalement l’élaboration, la mise en œuvre et l’évaluation d’un plan de communication. Le plan de communication permet d’identifier les activités de communication nécessaires à la visibilité du MS et de planifier leurs mises en œuvre. Il contient toutes les activités qui seront menées sur une année, leurs responsables et coûts, de même que leurs délais d’exécution avec les sources de financement prévisionnelles. Le plan de communication doit être pris en compte l</w:t>
      </w:r>
      <w:r w:rsidR="00CD3475" w:rsidRPr="00E107C3">
        <w:rPr>
          <w:rFonts w:ascii="Calibri" w:hAnsi="Calibri" w:cstheme="minorHAnsi"/>
          <w:sz w:val="24"/>
          <w:szCs w:val="24"/>
        </w:rPr>
        <w:t xml:space="preserve">ors de l’élaboration des Plans </w:t>
      </w:r>
      <w:r w:rsidRPr="00E107C3">
        <w:rPr>
          <w:rFonts w:ascii="Calibri" w:hAnsi="Calibri" w:cstheme="minorHAnsi"/>
          <w:sz w:val="24"/>
          <w:szCs w:val="24"/>
        </w:rPr>
        <w:t>Actions Opérationnels (PAO).</w:t>
      </w:r>
    </w:p>
    <w:p w14:paraId="02BB3DB8" w14:textId="77777777" w:rsidR="00E107C3" w:rsidRPr="00E107C3" w:rsidRDefault="00E107C3" w:rsidP="00E107C3">
      <w:pPr>
        <w:jc w:val="both"/>
        <w:rPr>
          <w:rFonts w:ascii="Calibri" w:hAnsi="Calibri" w:cs="Arial"/>
          <w:b/>
          <w:sz w:val="24"/>
          <w:szCs w:val="24"/>
        </w:rPr>
      </w:pPr>
    </w:p>
    <w:p w14:paraId="4A8CA597" w14:textId="77777777" w:rsidR="004836E8" w:rsidRPr="00E107C3" w:rsidRDefault="004836E8" w:rsidP="00E107C3">
      <w:pPr>
        <w:jc w:val="both"/>
        <w:rPr>
          <w:rFonts w:ascii="Calibri" w:hAnsi="Calibri" w:cs="Arial"/>
          <w:sz w:val="24"/>
          <w:szCs w:val="24"/>
        </w:rPr>
      </w:pPr>
      <w:r w:rsidRPr="00E107C3">
        <w:rPr>
          <w:rFonts w:ascii="Calibri" w:hAnsi="Calibri" w:cs="Arial"/>
          <w:b/>
          <w:sz w:val="24"/>
          <w:szCs w:val="24"/>
        </w:rPr>
        <w:t>VISION</w:t>
      </w:r>
    </w:p>
    <w:p w14:paraId="643B7A68" w14:textId="77777777" w:rsidR="00E107C3" w:rsidRPr="00E107C3" w:rsidRDefault="00E107C3" w:rsidP="00E107C3">
      <w:pPr>
        <w:jc w:val="both"/>
        <w:rPr>
          <w:rFonts w:ascii="Calibri" w:hAnsi="Calibri"/>
          <w:color w:val="000000" w:themeColor="text1"/>
          <w:sz w:val="24"/>
          <w:szCs w:val="24"/>
        </w:rPr>
      </w:pPr>
    </w:p>
    <w:p w14:paraId="10B971C4" w14:textId="77777777" w:rsidR="00CF2E9D" w:rsidRPr="00E107C3" w:rsidRDefault="00CF2E9D" w:rsidP="00E107C3">
      <w:pPr>
        <w:jc w:val="both"/>
        <w:rPr>
          <w:rFonts w:ascii="Calibri" w:hAnsi="Calibri"/>
          <w:color w:val="000000" w:themeColor="text1"/>
          <w:sz w:val="24"/>
          <w:szCs w:val="24"/>
        </w:rPr>
      </w:pPr>
      <w:r w:rsidRPr="00E107C3">
        <w:rPr>
          <w:rFonts w:ascii="Calibri" w:hAnsi="Calibri"/>
          <w:color w:val="000000" w:themeColor="text1"/>
          <w:sz w:val="24"/>
          <w:szCs w:val="24"/>
        </w:rPr>
        <w:t>Une communication accessible et crédible en direction du personnel, des partenaires et de la population en vue d'apporter une plus grande visibilité, transparence des actions et politiques du Ministère de la Santé et du  rétablissement de la confiance du public.</w:t>
      </w:r>
    </w:p>
    <w:p w14:paraId="58D3DB52" w14:textId="77777777" w:rsidR="00E107C3" w:rsidRPr="00E107C3" w:rsidRDefault="00E107C3" w:rsidP="00E107C3">
      <w:pPr>
        <w:jc w:val="both"/>
        <w:rPr>
          <w:rFonts w:ascii="Calibri" w:hAnsi="Calibri"/>
          <w:color w:val="000000" w:themeColor="text1"/>
          <w:sz w:val="24"/>
          <w:szCs w:val="24"/>
        </w:rPr>
      </w:pPr>
    </w:p>
    <w:p w14:paraId="354E32DD" w14:textId="77777777" w:rsidR="00CF2E9D" w:rsidRPr="00E107C3" w:rsidRDefault="004836E8" w:rsidP="00E107C3">
      <w:pPr>
        <w:jc w:val="both"/>
        <w:rPr>
          <w:rFonts w:ascii="Calibri" w:hAnsi="Calibri"/>
          <w:sz w:val="24"/>
          <w:szCs w:val="24"/>
        </w:rPr>
      </w:pPr>
      <w:r w:rsidRPr="00E107C3">
        <w:rPr>
          <w:rFonts w:ascii="Calibri" w:hAnsi="Calibri"/>
          <w:b/>
          <w:sz w:val="24"/>
          <w:szCs w:val="24"/>
        </w:rPr>
        <w:t xml:space="preserve">MISSION </w:t>
      </w:r>
    </w:p>
    <w:p w14:paraId="140206C7" w14:textId="77777777" w:rsidR="004836E8" w:rsidRPr="00E107C3" w:rsidRDefault="004836E8" w:rsidP="00E107C3">
      <w:pPr>
        <w:jc w:val="both"/>
        <w:rPr>
          <w:rFonts w:ascii="Calibri" w:hAnsi="Calibri" w:cs="Arial"/>
          <w:sz w:val="24"/>
          <w:szCs w:val="24"/>
        </w:rPr>
      </w:pPr>
    </w:p>
    <w:p w14:paraId="2CCAC681" w14:textId="77777777" w:rsidR="00CF2E9D" w:rsidRPr="00E107C3" w:rsidRDefault="00CF2E9D" w:rsidP="00E107C3">
      <w:pPr>
        <w:jc w:val="both"/>
        <w:rPr>
          <w:rFonts w:ascii="Calibri" w:hAnsi="Calibri" w:cs="Arial"/>
          <w:sz w:val="24"/>
          <w:szCs w:val="24"/>
        </w:rPr>
      </w:pPr>
      <w:r w:rsidRPr="00E107C3">
        <w:rPr>
          <w:rFonts w:ascii="Calibri" w:hAnsi="Calibri" w:cs="Arial"/>
          <w:sz w:val="24"/>
          <w:szCs w:val="24"/>
        </w:rPr>
        <w:t>Mener des activités d’informations et de communication en collaboration avec les partenaires pour rétablir la confiance du public et assurer plus de visibilité, de transparence et de crédibilité des politiques et actions du Ministère de la Santé.</w:t>
      </w:r>
    </w:p>
    <w:p w14:paraId="51728C37" w14:textId="77777777" w:rsidR="004836E8" w:rsidRPr="00E107C3" w:rsidRDefault="004836E8" w:rsidP="00E107C3">
      <w:pPr>
        <w:jc w:val="both"/>
        <w:rPr>
          <w:rFonts w:ascii="Calibri" w:hAnsi="Calibri"/>
          <w:b/>
          <w:sz w:val="24"/>
          <w:szCs w:val="24"/>
        </w:rPr>
      </w:pPr>
    </w:p>
    <w:p w14:paraId="3279F937" w14:textId="77777777" w:rsidR="00CF2E9D" w:rsidRPr="00E107C3" w:rsidRDefault="004836E8" w:rsidP="00E107C3">
      <w:pPr>
        <w:jc w:val="both"/>
        <w:rPr>
          <w:rFonts w:ascii="Calibri" w:hAnsi="Calibri"/>
          <w:b/>
          <w:sz w:val="24"/>
          <w:szCs w:val="24"/>
        </w:rPr>
      </w:pPr>
      <w:r w:rsidRPr="00E107C3">
        <w:rPr>
          <w:rFonts w:ascii="Calibri" w:hAnsi="Calibri"/>
          <w:b/>
          <w:sz w:val="24"/>
          <w:szCs w:val="24"/>
        </w:rPr>
        <w:t xml:space="preserve">VALEURS </w:t>
      </w:r>
    </w:p>
    <w:p w14:paraId="5291CD14" w14:textId="77777777" w:rsidR="00E107C3" w:rsidRPr="00E107C3" w:rsidRDefault="00E107C3" w:rsidP="00E107C3">
      <w:pPr>
        <w:jc w:val="both"/>
        <w:rPr>
          <w:rFonts w:ascii="Calibri" w:hAnsi="Calibri"/>
          <w:sz w:val="24"/>
          <w:szCs w:val="24"/>
        </w:rPr>
      </w:pPr>
    </w:p>
    <w:p w14:paraId="0C5A87A7" w14:textId="77777777" w:rsidR="00CF2E9D" w:rsidRPr="00E107C3" w:rsidRDefault="002D380E" w:rsidP="00E107C3">
      <w:pPr>
        <w:pStyle w:val="ListParagraph"/>
        <w:numPr>
          <w:ilvl w:val="0"/>
          <w:numId w:val="157"/>
        </w:numPr>
        <w:jc w:val="both"/>
        <w:rPr>
          <w:rFonts w:ascii="Calibri" w:hAnsi="Calibri" w:cs="Arial"/>
          <w:sz w:val="24"/>
          <w:szCs w:val="24"/>
        </w:rPr>
      </w:pPr>
      <w:r w:rsidRPr="00E107C3">
        <w:rPr>
          <w:rFonts w:ascii="Calibri" w:hAnsi="Calibri" w:cs="Arial"/>
          <w:sz w:val="24"/>
          <w:szCs w:val="24"/>
        </w:rPr>
        <w:t>transparence ;</w:t>
      </w:r>
    </w:p>
    <w:p w14:paraId="0812CEE3" w14:textId="77777777" w:rsidR="00CF2E9D" w:rsidRPr="00E107C3" w:rsidRDefault="002D380E" w:rsidP="00E107C3">
      <w:pPr>
        <w:pStyle w:val="ListParagraph"/>
        <w:numPr>
          <w:ilvl w:val="0"/>
          <w:numId w:val="157"/>
        </w:numPr>
        <w:jc w:val="both"/>
        <w:rPr>
          <w:rFonts w:ascii="Calibri" w:hAnsi="Calibri" w:cs="Arial"/>
          <w:sz w:val="24"/>
          <w:szCs w:val="24"/>
        </w:rPr>
      </w:pPr>
      <w:r w:rsidRPr="00E107C3">
        <w:rPr>
          <w:rFonts w:ascii="Calibri" w:hAnsi="Calibri" w:cs="Arial"/>
          <w:sz w:val="24"/>
          <w:szCs w:val="24"/>
        </w:rPr>
        <w:t>éthique et intégrité ;</w:t>
      </w:r>
    </w:p>
    <w:p w14:paraId="54979D4D" w14:textId="77777777" w:rsidR="00CF2E9D" w:rsidRPr="00E107C3" w:rsidRDefault="002D380E" w:rsidP="00E107C3">
      <w:pPr>
        <w:pStyle w:val="ListParagraph"/>
        <w:numPr>
          <w:ilvl w:val="0"/>
          <w:numId w:val="157"/>
        </w:numPr>
        <w:jc w:val="both"/>
        <w:rPr>
          <w:rFonts w:ascii="Calibri" w:hAnsi="Calibri" w:cs="Arial"/>
          <w:sz w:val="24"/>
          <w:szCs w:val="24"/>
        </w:rPr>
      </w:pPr>
      <w:r w:rsidRPr="00E107C3">
        <w:rPr>
          <w:rFonts w:ascii="Calibri" w:hAnsi="Calibri" w:cs="Arial"/>
          <w:sz w:val="24"/>
          <w:szCs w:val="24"/>
        </w:rPr>
        <w:t>professionnalisme et  dévouement ;</w:t>
      </w:r>
    </w:p>
    <w:p w14:paraId="577A6DB6" w14:textId="77777777" w:rsidR="00CF2E9D" w:rsidRPr="00E107C3" w:rsidRDefault="002D380E" w:rsidP="00E107C3">
      <w:pPr>
        <w:pStyle w:val="ListParagraph"/>
        <w:numPr>
          <w:ilvl w:val="0"/>
          <w:numId w:val="157"/>
        </w:numPr>
        <w:jc w:val="both"/>
        <w:rPr>
          <w:rFonts w:ascii="Calibri" w:hAnsi="Calibri" w:cs="Arial"/>
          <w:sz w:val="24"/>
          <w:szCs w:val="24"/>
        </w:rPr>
      </w:pPr>
      <w:r w:rsidRPr="00E107C3">
        <w:rPr>
          <w:rFonts w:ascii="Calibri" w:hAnsi="Calibri" w:cs="Arial"/>
          <w:sz w:val="24"/>
          <w:szCs w:val="24"/>
        </w:rPr>
        <w:t>responsabilité ;</w:t>
      </w:r>
    </w:p>
    <w:p w14:paraId="0ECFB7B0" w14:textId="77777777" w:rsidR="00CF2E9D" w:rsidRPr="00E107C3" w:rsidRDefault="002D380E" w:rsidP="00E107C3">
      <w:pPr>
        <w:pStyle w:val="ListParagraph"/>
        <w:numPr>
          <w:ilvl w:val="0"/>
          <w:numId w:val="157"/>
        </w:numPr>
        <w:jc w:val="both"/>
        <w:rPr>
          <w:rFonts w:ascii="Calibri" w:hAnsi="Calibri" w:cs="Arial"/>
          <w:sz w:val="24"/>
          <w:szCs w:val="24"/>
        </w:rPr>
      </w:pPr>
      <w:r w:rsidRPr="00E107C3">
        <w:rPr>
          <w:rFonts w:ascii="Calibri" w:hAnsi="Calibri" w:cs="Arial"/>
          <w:sz w:val="24"/>
          <w:szCs w:val="24"/>
        </w:rPr>
        <w:t xml:space="preserve">engagement </w:t>
      </w:r>
      <w:r w:rsidR="00CF2E9D" w:rsidRPr="00E107C3">
        <w:rPr>
          <w:rFonts w:ascii="Calibri" w:hAnsi="Calibri" w:cs="Arial"/>
          <w:sz w:val="24"/>
          <w:szCs w:val="24"/>
        </w:rPr>
        <w:t>et collaboration</w:t>
      </w:r>
      <w:r w:rsidRPr="00E107C3">
        <w:rPr>
          <w:rFonts w:ascii="Calibri" w:hAnsi="Calibri" w:cs="Arial"/>
          <w:sz w:val="24"/>
          <w:szCs w:val="24"/>
        </w:rPr>
        <w:t>.</w:t>
      </w:r>
    </w:p>
    <w:p w14:paraId="51C682E0" w14:textId="548DD396" w:rsidR="00842381" w:rsidRDefault="00842381">
      <w:pPr>
        <w:spacing w:after="160" w:line="259" w:lineRule="auto"/>
        <w:rPr>
          <w:rFonts w:ascii="Calibri" w:hAnsi="Calibri"/>
          <w:b/>
          <w:sz w:val="24"/>
          <w:szCs w:val="24"/>
        </w:rPr>
      </w:pPr>
      <w:r>
        <w:rPr>
          <w:rFonts w:ascii="Calibri" w:hAnsi="Calibri"/>
          <w:b/>
          <w:sz w:val="24"/>
          <w:szCs w:val="24"/>
        </w:rPr>
        <w:br w:type="page"/>
      </w:r>
    </w:p>
    <w:p w14:paraId="47979E18" w14:textId="43F95783" w:rsidR="000067C1" w:rsidRPr="00842381" w:rsidRDefault="000067C1" w:rsidP="00842381">
      <w:pPr>
        <w:jc w:val="both"/>
        <w:rPr>
          <w:rFonts w:cstheme="minorHAnsi"/>
          <w:b/>
          <w:sz w:val="24"/>
          <w:szCs w:val="24"/>
        </w:rPr>
      </w:pPr>
      <w:r w:rsidRPr="00842381">
        <w:rPr>
          <w:rFonts w:cstheme="minorHAnsi"/>
          <w:b/>
          <w:sz w:val="24"/>
          <w:szCs w:val="24"/>
        </w:rPr>
        <w:t xml:space="preserve">OBJET DE LA </w:t>
      </w:r>
      <w:r w:rsidR="00195DB1" w:rsidRPr="00842381">
        <w:rPr>
          <w:rFonts w:cstheme="minorHAnsi"/>
          <w:b/>
          <w:sz w:val="24"/>
          <w:szCs w:val="24"/>
        </w:rPr>
        <w:t>PROCÉDURE</w:t>
      </w:r>
      <w:r w:rsidRPr="00842381">
        <w:rPr>
          <w:rFonts w:cstheme="minorHAnsi"/>
          <w:b/>
          <w:sz w:val="24"/>
          <w:szCs w:val="24"/>
        </w:rPr>
        <w:t xml:space="preserve"> </w:t>
      </w:r>
    </w:p>
    <w:p w14:paraId="1E98ECF1" w14:textId="77777777" w:rsidR="000067C1" w:rsidRPr="00842381" w:rsidRDefault="000067C1" w:rsidP="00842381">
      <w:pPr>
        <w:jc w:val="both"/>
        <w:rPr>
          <w:rFonts w:cstheme="minorHAnsi"/>
          <w:b/>
          <w:sz w:val="24"/>
          <w:szCs w:val="24"/>
        </w:rPr>
      </w:pPr>
    </w:p>
    <w:p w14:paraId="6BC69471" w14:textId="77777777" w:rsidR="000067C1" w:rsidRPr="00842381" w:rsidRDefault="00857B64" w:rsidP="00842381">
      <w:pPr>
        <w:pStyle w:val="ListParagraph"/>
        <w:numPr>
          <w:ilvl w:val="1"/>
          <w:numId w:val="35"/>
        </w:numPr>
        <w:ind w:left="426"/>
        <w:jc w:val="both"/>
        <w:rPr>
          <w:rFonts w:cstheme="minorHAnsi"/>
          <w:sz w:val="24"/>
          <w:szCs w:val="24"/>
        </w:rPr>
      </w:pPr>
      <w:r w:rsidRPr="00842381">
        <w:rPr>
          <w:rFonts w:cstheme="minorHAnsi"/>
          <w:sz w:val="24"/>
          <w:szCs w:val="24"/>
        </w:rPr>
        <w:t>établir la confiance du public dans la santé publique et le ministère de la santé (MS) ;</w:t>
      </w:r>
    </w:p>
    <w:p w14:paraId="3C39AA6A" w14:textId="77777777" w:rsidR="000067C1" w:rsidRPr="00842381" w:rsidRDefault="00857B64" w:rsidP="00842381">
      <w:pPr>
        <w:pStyle w:val="ListParagraph"/>
        <w:numPr>
          <w:ilvl w:val="1"/>
          <w:numId w:val="35"/>
        </w:numPr>
        <w:ind w:left="426"/>
        <w:jc w:val="both"/>
        <w:rPr>
          <w:rFonts w:cstheme="minorHAnsi"/>
          <w:sz w:val="24"/>
          <w:szCs w:val="24"/>
        </w:rPr>
      </w:pPr>
      <w:r w:rsidRPr="00842381">
        <w:rPr>
          <w:rFonts w:cstheme="minorHAnsi"/>
          <w:sz w:val="24"/>
          <w:szCs w:val="24"/>
        </w:rPr>
        <w:t>assurer la transparence des politiques et des actions du MS ;</w:t>
      </w:r>
    </w:p>
    <w:p w14:paraId="0B4B65A0" w14:textId="77777777" w:rsidR="000067C1" w:rsidRPr="00842381" w:rsidRDefault="00857B64" w:rsidP="00842381">
      <w:pPr>
        <w:pStyle w:val="ListParagraph"/>
        <w:numPr>
          <w:ilvl w:val="1"/>
          <w:numId w:val="35"/>
        </w:numPr>
        <w:ind w:left="426"/>
        <w:jc w:val="both"/>
        <w:rPr>
          <w:rFonts w:cstheme="minorHAnsi"/>
          <w:sz w:val="24"/>
          <w:szCs w:val="24"/>
        </w:rPr>
      </w:pPr>
      <w:r w:rsidRPr="00842381">
        <w:rPr>
          <w:rFonts w:cstheme="minorHAnsi"/>
          <w:sz w:val="24"/>
          <w:szCs w:val="24"/>
        </w:rPr>
        <w:t>assurer la transparence budgétaire et financière de la santé publique et du MS.</w:t>
      </w:r>
    </w:p>
    <w:p w14:paraId="668658AE" w14:textId="77777777" w:rsidR="000067C1" w:rsidRPr="00842381" w:rsidRDefault="000067C1" w:rsidP="00842381">
      <w:pPr>
        <w:jc w:val="both"/>
        <w:rPr>
          <w:rFonts w:cstheme="minorHAnsi"/>
          <w:sz w:val="24"/>
          <w:szCs w:val="24"/>
        </w:rPr>
      </w:pPr>
    </w:p>
    <w:p w14:paraId="4B04F5D5" w14:textId="77777777" w:rsidR="000067C1" w:rsidRPr="00842381" w:rsidRDefault="004836E8" w:rsidP="00842381">
      <w:pPr>
        <w:jc w:val="both"/>
        <w:rPr>
          <w:rFonts w:cstheme="minorHAnsi"/>
          <w:b/>
          <w:smallCaps/>
          <w:sz w:val="24"/>
          <w:szCs w:val="24"/>
        </w:rPr>
      </w:pPr>
      <w:r w:rsidRPr="00842381">
        <w:rPr>
          <w:rFonts w:cstheme="minorHAnsi"/>
          <w:b/>
          <w:smallCaps/>
          <w:sz w:val="24"/>
          <w:szCs w:val="24"/>
        </w:rPr>
        <w:t>COMMUNICATION EXTERNE</w:t>
      </w:r>
    </w:p>
    <w:p w14:paraId="1857D86E" w14:textId="77777777" w:rsidR="004836E8" w:rsidRPr="00842381" w:rsidRDefault="004836E8" w:rsidP="00842381">
      <w:pPr>
        <w:jc w:val="both"/>
        <w:rPr>
          <w:rFonts w:cstheme="minorHAnsi"/>
          <w:b/>
          <w:smallCaps/>
          <w:sz w:val="24"/>
          <w:szCs w:val="24"/>
        </w:rPr>
      </w:pPr>
    </w:p>
    <w:p w14:paraId="7D16A496" w14:textId="77777777" w:rsidR="000067C1" w:rsidRPr="00842381" w:rsidRDefault="000067C1" w:rsidP="00842381">
      <w:pPr>
        <w:jc w:val="both"/>
        <w:rPr>
          <w:rFonts w:cstheme="minorHAnsi"/>
          <w:sz w:val="24"/>
          <w:szCs w:val="24"/>
        </w:rPr>
      </w:pPr>
      <w:r w:rsidRPr="00842381">
        <w:rPr>
          <w:rFonts w:cstheme="minorHAnsi"/>
          <w:sz w:val="24"/>
          <w:szCs w:val="24"/>
        </w:rPr>
        <w:t>La communication externe fait référence à la transmission et à la diffusion</w:t>
      </w:r>
      <w:r w:rsidR="00CD3475" w:rsidRPr="00842381">
        <w:rPr>
          <w:rFonts w:cstheme="minorHAnsi"/>
          <w:sz w:val="24"/>
          <w:szCs w:val="24"/>
        </w:rPr>
        <w:t xml:space="preserve"> d'informations afférentes aux </w:t>
      </w:r>
      <w:r w:rsidRPr="00842381">
        <w:rPr>
          <w:rFonts w:cstheme="minorHAnsi"/>
          <w:sz w:val="24"/>
          <w:szCs w:val="24"/>
        </w:rPr>
        <w:t>politiques axées sur la santé entre le ministère de la Santé et les acteurs de son environnement extérieur, y compris principalement le public, la société civile, les médias, la communauté et les leaders d'opinion, les organisations internationales et les pouvoirs exécutif et législatif du gouvernement.</w:t>
      </w:r>
    </w:p>
    <w:p w14:paraId="68B50A46" w14:textId="77777777" w:rsidR="00072C19" w:rsidRPr="00842381" w:rsidRDefault="00072C19" w:rsidP="00842381">
      <w:pPr>
        <w:jc w:val="both"/>
        <w:rPr>
          <w:rFonts w:cstheme="minorHAnsi"/>
          <w:sz w:val="24"/>
          <w:szCs w:val="24"/>
        </w:rPr>
      </w:pPr>
    </w:p>
    <w:p w14:paraId="0457FBF8" w14:textId="77777777" w:rsidR="00072C19" w:rsidRPr="00842381" w:rsidRDefault="004836E8" w:rsidP="00842381">
      <w:pPr>
        <w:jc w:val="both"/>
        <w:rPr>
          <w:rFonts w:cstheme="minorHAnsi"/>
          <w:sz w:val="24"/>
          <w:szCs w:val="24"/>
        </w:rPr>
      </w:pPr>
      <w:r w:rsidRPr="00842381">
        <w:rPr>
          <w:rFonts w:cstheme="minorHAnsi"/>
          <w:b/>
          <w:smallCaps/>
          <w:sz w:val="24"/>
          <w:szCs w:val="24"/>
        </w:rPr>
        <w:t>L'OBJECTIF PRINCIPAL</w:t>
      </w:r>
    </w:p>
    <w:p w14:paraId="3E754E82" w14:textId="77777777" w:rsidR="00E107C3" w:rsidRPr="00842381" w:rsidRDefault="00E107C3" w:rsidP="00842381">
      <w:pPr>
        <w:jc w:val="both"/>
        <w:rPr>
          <w:rFonts w:cstheme="minorHAnsi"/>
          <w:sz w:val="24"/>
          <w:szCs w:val="24"/>
        </w:rPr>
      </w:pPr>
    </w:p>
    <w:p w14:paraId="3E6A1915" w14:textId="77777777" w:rsidR="000067C1" w:rsidRPr="00842381" w:rsidRDefault="00072C19" w:rsidP="00842381">
      <w:pPr>
        <w:jc w:val="both"/>
        <w:rPr>
          <w:rFonts w:cstheme="minorHAnsi"/>
          <w:sz w:val="24"/>
          <w:szCs w:val="24"/>
        </w:rPr>
      </w:pPr>
      <w:r w:rsidRPr="00842381">
        <w:rPr>
          <w:rFonts w:cstheme="minorHAnsi"/>
          <w:sz w:val="24"/>
          <w:szCs w:val="24"/>
        </w:rPr>
        <w:t xml:space="preserve">L’objectif principal </w:t>
      </w:r>
      <w:r w:rsidR="00CD3475" w:rsidRPr="00842381">
        <w:rPr>
          <w:rFonts w:cstheme="minorHAnsi"/>
          <w:sz w:val="24"/>
          <w:szCs w:val="24"/>
        </w:rPr>
        <w:t xml:space="preserve">de la </w:t>
      </w:r>
      <w:r w:rsidR="000067C1" w:rsidRPr="00842381">
        <w:rPr>
          <w:rFonts w:cstheme="minorHAnsi"/>
          <w:sz w:val="24"/>
          <w:szCs w:val="24"/>
        </w:rPr>
        <w:t>communication externe pour le MS est d'accroître la transparence et la visibilité de ses politi</w:t>
      </w:r>
      <w:r w:rsidRPr="00842381">
        <w:rPr>
          <w:rFonts w:cstheme="minorHAnsi"/>
          <w:sz w:val="24"/>
          <w:szCs w:val="24"/>
        </w:rPr>
        <w:t xml:space="preserve">ques et de ses programmes afin </w:t>
      </w:r>
      <w:r w:rsidR="000067C1" w:rsidRPr="00842381">
        <w:rPr>
          <w:rFonts w:cstheme="minorHAnsi"/>
          <w:sz w:val="24"/>
          <w:szCs w:val="24"/>
        </w:rPr>
        <w:t>de rétablir la confiance du public au secteur de la santé publique.</w:t>
      </w:r>
    </w:p>
    <w:p w14:paraId="0751191E" w14:textId="77777777" w:rsidR="00072C19" w:rsidRPr="00842381" w:rsidRDefault="00072C19" w:rsidP="00842381">
      <w:pPr>
        <w:jc w:val="both"/>
        <w:rPr>
          <w:rFonts w:cstheme="minorHAnsi"/>
          <w:sz w:val="24"/>
          <w:szCs w:val="24"/>
        </w:rPr>
      </w:pPr>
    </w:p>
    <w:p w14:paraId="4D3D493F" w14:textId="088EE466" w:rsidR="000067C1" w:rsidRPr="00842381" w:rsidRDefault="004836E8" w:rsidP="00842381">
      <w:pPr>
        <w:jc w:val="both"/>
        <w:rPr>
          <w:rFonts w:cstheme="minorHAnsi"/>
          <w:b/>
          <w:smallCaps/>
          <w:sz w:val="24"/>
          <w:szCs w:val="24"/>
        </w:rPr>
      </w:pPr>
      <w:r w:rsidRPr="00842381">
        <w:rPr>
          <w:rFonts w:cstheme="minorHAnsi"/>
          <w:b/>
          <w:smallCaps/>
          <w:sz w:val="24"/>
          <w:szCs w:val="24"/>
        </w:rPr>
        <w:t xml:space="preserve">OBJECTIFS </w:t>
      </w:r>
      <w:r w:rsidR="00E107C3" w:rsidRPr="00842381">
        <w:rPr>
          <w:rFonts w:cstheme="minorHAnsi"/>
          <w:b/>
          <w:smallCaps/>
          <w:sz w:val="24"/>
          <w:szCs w:val="24"/>
        </w:rPr>
        <w:t>SPÉCIFIQUES</w:t>
      </w:r>
      <w:r w:rsidRPr="00842381">
        <w:rPr>
          <w:rFonts w:cstheme="minorHAnsi"/>
          <w:b/>
          <w:smallCaps/>
          <w:sz w:val="24"/>
          <w:szCs w:val="24"/>
        </w:rPr>
        <w:t xml:space="preserve"> DE LA COMMUNICATION EXTERNE</w:t>
      </w:r>
    </w:p>
    <w:p w14:paraId="3551ADB0" w14:textId="77777777" w:rsidR="00E107C3" w:rsidRPr="00842381" w:rsidRDefault="00E107C3" w:rsidP="00842381">
      <w:pPr>
        <w:jc w:val="both"/>
        <w:rPr>
          <w:rFonts w:cstheme="minorHAnsi"/>
          <w:b/>
          <w:smallCaps/>
          <w:sz w:val="24"/>
          <w:szCs w:val="24"/>
        </w:rPr>
      </w:pPr>
    </w:p>
    <w:p w14:paraId="432FDC50" w14:textId="77777777" w:rsidR="000067C1" w:rsidRPr="00842381" w:rsidRDefault="000067C1" w:rsidP="00842381">
      <w:pPr>
        <w:pStyle w:val="ListParagraph"/>
        <w:numPr>
          <w:ilvl w:val="1"/>
          <w:numId w:val="36"/>
        </w:numPr>
        <w:ind w:left="426"/>
        <w:jc w:val="both"/>
        <w:rPr>
          <w:rFonts w:cstheme="minorHAnsi"/>
          <w:sz w:val="24"/>
          <w:szCs w:val="24"/>
        </w:rPr>
      </w:pPr>
      <w:r w:rsidRPr="00842381">
        <w:rPr>
          <w:rFonts w:cstheme="minorHAnsi"/>
          <w:sz w:val="24"/>
          <w:szCs w:val="24"/>
        </w:rPr>
        <w:t xml:space="preserve">Renforcer la capacité du Ministère de la santé en </w:t>
      </w:r>
      <w:r w:rsidR="00072C19" w:rsidRPr="00842381">
        <w:rPr>
          <w:rFonts w:cstheme="minorHAnsi"/>
          <w:sz w:val="24"/>
          <w:szCs w:val="24"/>
        </w:rPr>
        <w:t>matière de</w:t>
      </w:r>
      <w:r w:rsidRPr="00842381">
        <w:rPr>
          <w:rFonts w:cstheme="minorHAnsi"/>
          <w:sz w:val="24"/>
          <w:szCs w:val="24"/>
        </w:rPr>
        <w:t xml:space="preserve"> communication externe ;</w:t>
      </w:r>
    </w:p>
    <w:p w14:paraId="1E23CE85" w14:textId="77777777" w:rsidR="000067C1" w:rsidRPr="00842381" w:rsidRDefault="000067C1" w:rsidP="00842381">
      <w:pPr>
        <w:pStyle w:val="ListParagraph"/>
        <w:numPr>
          <w:ilvl w:val="1"/>
          <w:numId w:val="36"/>
        </w:numPr>
        <w:ind w:left="426"/>
        <w:jc w:val="both"/>
        <w:rPr>
          <w:rFonts w:cstheme="minorHAnsi"/>
          <w:sz w:val="24"/>
          <w:szCs w:val="24"/>
        </w:rPr>
      </w:pPr>
      <w:r w:rsidRPr="00842381">
        <w:rPr>
          <w:rFonts w:cstheme="minorHAnsi"/>
          <w:sz w:val="24"/>
          <w:szCs w:val="24"/>
        </w:rPr>
        <w:t>Engager les citoyens, les leaders d’opinions et communautaires / autres personnes influentes et la société civile dans le développement des politiques de santé ;</w:t>
      </w:r>
    </w:p>
    <w:p w14:paraId="5EB6758B" w14:textId="77777777" w:rsidR="000067C1" w:rsidRPr="00842381" w:rsidRDefault="000067C1" w:rsidP="00842381">
      <w:pPr>
        <w:pStyle w:val="ListParagraph"/>
        <w:numPr>
          <w:ilvl w:val="1"/>
          <w:numId w:val="36"/>
        </w:numPr>
        <w:ind w:left="426"/>
        <w:jc w:val="both"/>
        <w:rPr>
          <w:rFonts w:cstheme="minorHAnsi"/>
          <w:sz w:val="24"/>
          <w:szCs w:val="24"/>
        </w:rPr>
      </w:pPr>
      <w:r w:rsidRPr="00842381">
        <w:rPr>
          <w:rFonts w:cstheme="minorHAnsi"/>
          <w:sz w:val="24"/>
          <w:szCs w:val="24"/>
        </w:rPr>
        <w:t>Engager ouvertement et de façon proactive les médias à travers le pays ;</w:t>
      </w:r>
    </w:p>
    <w:p w14:paraId="18C83C4D" w14:textId="77777777" w:rsidR="000067C1" w:rsidRPr="00842381" w:rsidRDefault="000067C1" w:rsidP="00842381">
      <w:pPr>
        <w:pStyle w:val="ListParagraph"/>
        <w:numPr>
          <w:ilvl w:val="1"/>
          <w:numId w:val="36"/>
        </w:numPr>
        <w:ind w:left="426"/>
        <w:jc w:val="both"/>
        <w:rPr>
          <w:rFonts w:cstheme="minorHAnsi"/>
          <w:sz w:val="24"/>
          <w:szCs w:val="24"/>
        </w:rPr>
      </w:pPr>
      <w:r w:rsidRPr="00842381">
        <w:rPr>
          <w:rFonts w:cstheme="minorHAnsi"/>
          <w:sz w:val="24"/>
          <w:szCs w:val="24"/>
        </w:rPr>
        <w:t>Promouvoir les réformes et les politiques en matière de santé auprès du public guinéen et des principaux intervenants ;</w:t>
      </w:r>
    </w:p>
    <w:p w14:paraId="54BE118A" w14:textId="77777777" w:rsidR="000067C1" w:rsidRPr="00842381" w:rsidRDefault="000067C1" w:rsidP="00842381">
      <w:pPr>
        <w:pStyle w:val="ListParagraph"/>
        <w:numPr>
          <w:ilvl w:val="1"/>
          <w:numId w:val="36"/>
        </w:numPr>
        <w:ind w:left="426"/>
        <w:jc w:val="both"/>
        <w:rPr>
          <w:rFonts w:cstheme="minorHAnsi"/>
          <w:sz w:val="24"/>
          <w:szCs w:val="24"/>
        </w:rPr>
      </w:pPr>
      <w:r w:rsidRPr="00842381">
        <w:rPr>
          <w:rFonts w:cstheme="minorHAnsi"/>
          <w:sz w:val="24"/>
          <w:szCs w:val="24"/>
        </w:rPr>
        <w:t>Accroître la transparence financière et budgétaire du ministère de la Santé auprès du public et des intervenants en Guinée ;</w:t>
      </w:r>
    </w:p>
    <w:p w14:paraId="1AB3C47C" w14:textId="77777777" w:rsidR="000067C1" w:rsidRPr="00842381" w:rsidRDefault="000067C1" w:rsidP="00842381">
      <w:pPr>
        <w:pStyle w:val="ListParagraph"/>
        <w:numPr>
          <w:ilvl w:val="1"/>
          <w:numId w:val="36"/>
        </w:numPr>
        <w:ind w:left="426"/>
        <w:jc w:val="both"/>
        <w:rPr>
          <w:rFonts w:cstheme="minorHAnsi"/>
          <w:sz w:val="24"/>
          <w:szCs w:val="24"/>
        </w:rPr>
      </w:pPr>
      <w:r w:rsidRPr="00842381">
        <w:rPr>
          <w:rFonts w:cstheme="minorHAnsi"/>
          <w:sz w:val="24"/>
          <w:szCs w:val="24"/>
        </w:rPr>
        <w:t xml:space="preserve">Répondre rapidement et efficacement aux interrogations sur les questions d'intérêts  publics ou crises urgentes. </w:t>
      </w:r>
    </w:p>
    <w:p w14:paraId="074018C0" w14:textId="77777777" w:rsidR="004836E8" w:rsidRPr="00842381" w:rsidRDefault="004836E8" w:rsidP="00842381">
      <w:pPr>
        <w:jc w:val="both"/>
        <w:rPr>
          <w:rFonts w:cstheme="minorHAnsi"/>
          <w:b/>
          <w:smallCaps/>
          <w:sz w:val="24"/>
          <w:szCs w:val="24"/>
        </w:rPr>
      </w:pPr>
    </w:p>
    <w:p w14:paraId="41022670" w14:textId="77777777" w:rsidR="000067C1" w:rsidRPr="00842381" w:rsidRDefault="004836E8" w:rsidP="00842381">
      <w:pPr>
        <w:jc w:val="both"/>
        <w:rPr>
          <w:rFonts w:cstheme="minorHAnsi"/>
          <w:b/>
          <w:smallCaps/>
          <w:sz w:val="24"/>
          <w:szCs w:val="24"/>
        </w:rPr>
      </w:pPr>
      <w:r w:rsidRPr="00842381">
        <w:rPr>
          <w:rFonts w:cstheme="minorHAnsi"/>
          <w:b/>
          <w:smallCaps/>
          <w:sz w:val="24"/>
          <w:szCs w:val="24"/>
        </w:rPr>
        <w:t>PUBLIC CIBLE (COMMUNICATION EXTERNE)</w:t>
      </w:r>
    </w:p>
    <w:p w14:paraId="6CDCD207" w14:textId="77777777" w:rsidR="00E107C3" w:rsidRPr="00842381" w:rsidRDefault="00E107C3" w:rsidP="00842381">
      <w:pPr>
        <w:jc w:val="both"/>
        <w:rPr>
          <w:rFonts w:cstheme="minorHAnsi"/>
          <w:sz w:val="24"/>
          <w:szCs w:val="24"/>
        </w:rPr>
      </w:pPr>
    </w:p>
    <w:p w14:paraId="0A89625E" w14:textId="77777777" w:rsidR="000067C1" w:rsidRPr="00842381" w:rsidRDefault="000067C1" w:rsidP="00842381">
      <w:pPr>
        <w:jc w:val="both"/>
        <w:rPr>
          <w:rFonts w:cstheme="minorHAnsi"/>
          <w:sz w:val="24"/>
          <w:szCs w:val="24"/>
        </w:rPr>
      </w:pPr>
      <w:r w:rsidRPr="00842381">
        <w:rPr>
          <w:rFonts w:cstheme="minorHAnsi"/>
          <w:sz w:val="24"/>
          <w:szCs w:val="24"/>
        </w:rPr>
        <w:t>Le public</w:t>
      </w:r>
      <w:r w:rsidR="00072C19" w:rsidRPr="00842381">
        <w:rPr>
          <w:rFonts w:cstheme="minorHAnsi"/>
          <w:sz w:val="24"/>
          <w:szCs w:val="24"/>
        </w:rPr>
        <w:t xml:space="preserve"> cible principal pour toute la </w:t>
      </w:r>
      <w:r w:rsidRPr="00842381">
        <w:rPr>
          <w:rFonts w:cstheme="minorHAnsi"/>
          <w:sz w:val="24"/>
          <w:szCs w:val="24"/>
        </w:rPr>
        <w:t>communication externe est le public guinéen des huit régions administratives du pays, comprennent à la fois des populations urbaines et rurales.</w:t>
      </w:r>
    </w:p>
    <w:p w14:paraId="6E72407D" w14:textId="77777777" w:rsidR="00E107C3" w:rsidRPr="00842381" w:rsidRDefault="00E107C3" w:rsidP="00842381">
      <w:pPr>
        <w:jc w:val="both"/>
        <w:rPr>
          <w:rFonts w:cstheme="minorHAnsi"/>
          <w:sz w:val="24"/>
          <w:szCs w:val="24"/>
        </w:rPr>
      </w:pPr>
    </w:p>
    <w:p w14:paraId="538F7528" w14:textId="77777777" w:rsidR="000067C1" w:rsidRPr="00842381" w:rsidRDefault="000067C1" w:rsidP="00842381">
      <w:pPr>
        <w:jc w:val="both"/>
        <w:rPr>
          <w:rFonts w:cstheme="minorHAnsi"/>
          <w:sz w:val="24"/>
          <w:szCs w:val="24"/>
        </w:rPr>
      </w:pPr>
      <w:r w:rsidRPr="00842381">
        <w:rPr>
          <w:rFonts w:cstheme="minorHAnsi"/>
          <w:sz w:val="24"/>
          <w:szCs w:val="24"/>
        </w:rPr>
        <w:t>D'autres grandes catégories du public cible comprennent les organisations de la société civile en particulier celles qui travaillent dans le secteur de la santé, comme la Plate-forme des organisations de la société civile pour la santé, qui représente un conglomérat d'organisations de la société civile dans les centres de santé des huit régions de Guinée. Les leaders communaut</w:t>
      </w:r>
      <w:r w:rsidR="00072C19" w:rsidRPr="00842381">
        <w:rPr>
          <w:rFonts w:cstheme="minorHAnsi"/>
          <w:sz w:val="24"/>
          <w:szCs w:val="24"/>
        </w:rPr>
        <w:t xml:space="preserve">aires et religieux constituent </w:t>
      </w:r>
      <w:r w:rsidRPr="00842381">
        <w:rPr>
          <w:rFonts w:cstheme="minorHAnsi"/>
          <w:sz w:val="24"/>
          <w:szCs w:val="24"/>
        </w:rPr>
        <w:t xml:space="preserve">un autre public cible clé étant donné leur influence au sein de leur population locale, comme en témoignent les leçons tirées de la crise d'Ebola. </w:t>
      </w:r>
    </w:p>
    <w:p w14:paraId="59066973" w14:textId="35170418" w:rsidR="00842381" w:rsidRPr="00842381" w:rsidRDefault="00842381" w:rsidP="00842381">
      <w:pPr>
        <w:rPr>
          <w:rFonts w:cstheme="minorHAnsi"/>
          <w:sz w:val="24"/>
          <w:szCs w:val="24"/>
        </w:rPr>
      </w:pPr>
    </w:p>
    <w:p w14:paraId="418E6489" w14:textId="1651BE83" w:rsidR="000067C1" w:rsidRPr="00842381" w:rsidRDefault="000067C1" w:rsidP="00842381">
      <w:pPr>
        <w:jc w:val="both"/>
        <w:rPr>
          <w:rFonts w:cstheme="minorHAnsi"/>
          <w:sz w:val="24"/>
          <w:szCs w:val="24"/>
        </w:rPr>
      </w:pPr>
      <w:r w:rsidRPr="00842381">
        <w:rPr>
          <w:rFonts w:cstheme="minorHAnsi"/>
          <w:sz w:val="24"/>
          <w:szCs w:val="24"/>
        </w:rPr>
        <w:t>Les organisations internationales travaillant dans le secteur de la santé telles que l'OMS, l'UNICEF, le FNUAP, Médecins Sans Frontière (MSF) et d'autres font également partie d’un public cible important. Plusieurs parmi ces organisations sont également des partenaires techniques et financiers du ministère de la Santé en raison de leur soutien au secteur de la santé publique en Guinée.</w:t>
      </w:r>
    </w:p>
    <w:p w14:paraId="7B7B9220" w14:textId="77777777" w:rsidR="00E107C3" w:rsidRPr="00842381" w:rsidRDefault="00E107C3" w:rsidP="00842381">
      <w:pPr>
        <w:jc w:val="both"/>
        <w:rPr>
          <w:rFonts w:cstheme="minorHAnsi"/>
          <w:sz w:val="24"/>
          <w:szCs w:val="24"/>
        </w:rPr>
      </w:pPr>
    </w:p>
    <w:p w14:paraId="0EB3AFEB" w14:textId="77777777" w:rsidR="000067C1" w:rsidRPr="00842381" w:rsidRDefault="000067C1" w:rsidP="00842381">
      <w:pPr>
        <w:jc w:val="both"/>
        <w:rPr>
          <w:rFonts w:cstheme="minorHAnsi"/>
          <w:sz w:val="24"/>
          <w:szCs w:val="24"/>
        </w:rPr>
      </w:pPr>
      <w:r w:rsidRPr="00842381">
        <w:rPr>
          <w:rFonts w:cstheme="minorHAnsi"/>
          <w:sz w:val="24"/>
          <w:szCs w:val="24"/>
        </w:rPr>
        <w:t>Les médias (TV, impression, radio et en ligne) et les associations et organis</w:t>
      </w:r>
      <w:r w:rsidR="00072C19" w:rsidRPr="00842381">
        <w:rPr>
          <w:rFonts w:cstheme="minorHAnsi"/>
          <w:sz w:val="24"/>
          <w:szCs w:val="24"/>
        </w:rPr>
        <w:t xml:space="preserve">ations des médias, tels que la </w:t>
      </w:r>
      <w:r w:rsidRPr="00842381">
        <w:rPr>
          <w:rFonts w:cstheme="minorHAnsi"/>
          <w:sz w:val="24"/>
          <w:szCs w:val="24"/>
        </w:rPr>
        <w:t>Maison de la Presse et l'Associ</w:t>
      </w:r>
      <w:r w:rsidR="00072C19" w:rsidRPr="00842381">
        <w:rPr>
          <w:rFonts w:cstheme="minorHAnsi"/>
          <w:sz w:val="24"/>
          <w:szCs w:val="24"/>
        </w:rPr>
        <w:t xml:space="preserve">ation des journalistes pour la </w:t>
      </w:r>
      <w:r w:rsidRPr="00842381">
        <w:rPr>
          <w:rFonts w:cstheme="minorHAnsi"/>
          <w:sz w:val="24"/>
          <w:szCs w:val="24"/>
        </w:rPr>
        <w:t>santé et l'Agence Guinéenne de presse, représentent une cible clé de la communication du ministère de la Santé, en raison de  leurs doubles rôles, en tant que canaux de communication et partenaires du ministère de la Santé.</w:t>
      </w:r>
    </w:p>
    <w:p w14:paraId="4EA1CCC3" w14:textId="77777777" w:rsidR="00E107C3" w:rsidRPr="00842381" w:rsidRDefault="00E107C3" w:rsidP="00842381">
      <w:pPr>
        <w:jc w:val="both"/>
        <w:rPr>
          <w:rFonts w:cstheme="minorHAnsi"/>
          <w:sz w:val="24"/>
          <w:szCs w:val="24"/>
        </w:rPr>
      </w:pPr>
    </w:p>
    <w:p w14:paraId="1E707D2D" w14:textId="77777777" w:rsidR="000067C1" w:rsidRPr="00842381" w:rsidRDefault="00072C19" w:rsidP="00842381">
      <w:pPr>
        <w:jc w:val="both"/>
        <w:rPr>
          <w:rFonts w:cstheme="minorHAnsi"/>
          <w:sz w:val="24"/>
          <w:szCs w:val="24"/>
        </w:rPr>
      </w:pPr>
      <w:r w:rsidRPr="00842381">
        <w:rPr>
          <w:rFonts w:cstheme="minorHAnsi"/>
          <w:sz w:val="24"/>
          <w:szCs w:val="24"/>
        </w:rPr>
        <w:t xml:space="preserve">Toutes les composantes </w:t>
      </w:r>
      <w:r w:rsidR="000067C1" w:rsidRPr="00842381">
        <w:rPr>
          <w:rFonts w:cstheme="minorHAnsi"/>
          <w:sz w:val="24"/>
          <w:szCs w:val="24"/>
        </w:rPr>
        <w:t>du gouvernement de la Guinée, l'Assemblée nationale et le Président, sont également des cibles clés pour toute la communication externe du Ministère de la Santé. Les ministères partenaires comprennent le ministère du budget, des finances, de la fonction publique, de la défense, de la communication, de la décentralisation et de l'agriculture.</w:t>
      </w:r>
    </w:p>
    <w:p w14:paraId="0A7DD83E" w14:textId="77777777" w:rsidR="000067C1" w:rsidRPr="00842381" w:rsidRDefault="000067C1" w:rsidP="00842381">
      <w:pPr>
        <w:jc w:val="both"/>
        <w:rPr>
          <w:rFonts w:cstheme="minorHAnsi"/>
          <w:sz w:val="24"/>
          <w:szCs w:val="24"/>
        </w:rPr>
      </w:pPr>
    </w:p>
    <w:p w14:paraId="18DD6704" w14:textId="77777777" w:rsidR="000067C1" w:rsidRPr="00842381" w:rsidRDefault="004836E8" w:rsidP="00842381">
      <w:pPr>
        <w:jc w:val="both"/>
        <w:rPr>
          <w:rFonts w:cstheme="minorHAnsi"/>
          <w:b/>
          <w:smallCaps/>
          <w:sz w:val="24"/>
          <w:szCs w:val="24"/>
        </w:rPr>
      </w:pPr>
      <w:r w:rsidRPr="00842381">
        <w:rPr>
          <w:rFonts w:cstheme="minorHAnsi"/>
          <w:b/>
          <w:smallCaps/>
          <w:sz w:val="24"/>
          <w:szCs w:val="24"/>
        </w:rPr>
        <w:t>COMMUNICATION INTERNE</w:t>
      </w:r>
    </w:p>
    <w:p w14:paraId="00C5C98B" w14:textId="77777777" w:rsidR="0022101B" w:rsidRPr="00842381" w:rsidRDefault="0022101B" w:rsidP="00842381">
      <w:pPr>
        <w:jc w:val="both"/>
        <w:rPr>
          <w:rFonts w:cstheme="minorHAnsi"/>
          <w:b/>
          <w:smallCaps/>
          <w:sz w:val="24"/>
          <w:szCs w:val="24"/>
        </w:rPr>
      </w:pPr>
    </w:p>
    <w:p w14:paraId="3ED178BE" w14:textId="77777777" w:rsidR="000067C1" w:rsidRPr="00842381" w:rsidRDefault="000067C1" w:rsidP="00842381">
      <w:pPr>
        <w:jc w:val="both"/>
        <w:rPr>
          <w:rFonts w:cstheme="minorHAnsi"/>
          <w:sz w:val="24"/>
          <w:szCs w:val="24"/>
        </w:rPr>
      </w:pPr>
      <w:r w:rsidRPr="00842381">
        <w:rPr>
          <w:rFonts w:cstheme="minorHAnsi"/>
          <w:sz w:val="24"/>
          <w:szCs w:val="24"/>
        </w:rPr>
        <w:t>La communication interne fait référence à la circulation, à la transmission et à la diffusion de la politique de santé et d'autres informations pertinentes au sein des  structures du Ministère et à tous les niveaux de la pyramide de santé publique (central, régional et de district sanitaire). L'objectif principal de la communication interne pour le MSI est d'accroître la transparence et la responsabilité au sein du Ministère, aux niveaux central et décentralisé.</w:t>
      </w:r>
    </w:p>
    <w:p w14:paraId="0511E10D" w14:textId="77777777" w:rsidR="00072C19" w:rsidRPr="00842381" w:rsidRDefault="00072C19" w:rsidP="00842381">
      <w:pPr>
        <w:jc w:val="both"/>
        <w:rPr>
          <w:rFonts w:cstheme="minorHAnsi"/>
          <w:sz w:val="24"/>
          <w:szCs w:val="24"/>
        </w:rPr>
      </w:pPr>
    </w:p>
    <w:p w14:paraId="19F36E5E" w14:textId="5EB171DD" w:rsidR="000067C1" w:rsidRPr="00842381" w:rsidRDefault="004836E8" w:rsidP="00842381">
      <w:pPr>
        <w:jc w:val="both"/>
        <w:rPr>
          <w:rFonts w:cstheme="minorHAnsi"/>
          <w:b/>
          <w:smallCaps/>
          <w:sz w:val="24"/>
          <w:szCs w:val="24"/>
        </w:rPr>
      </w:pPr>
      <w:r w:rsidRPr="00842381">
        <w:rPr>
          <w:rFonts w:cstheme="minorHAnsi"/>
          <w:b/>
          <w:smallCaps/>
          <w:sz w:val="24"/>
          <w:szCs w:val="24"/>
        </w:rPr>
        <w:t xml:space="preserve">OBJECTIFS </w:t>
      </w:r>
      <w:r w:rsidR="00842381" w:rsidRPr="00842381">
        <w:rPr>
          <w:rFonts w:cstheme="minorHAnsi"/>
          <w:b/>
          <w:smallCaps/>
          <w:sz w:val="24"/>
          <w:szCs w:val="24"/>
        </w:rPr>
        <w:t>SPÉCIFIQUES</w:t>
      </w:r>
      <w:r w:rsidRPr="00842381">
        <w:rPr>
          <w:rFonts w:cstheme="minorHAnsi"/>
          <w:b/>
          <w:smallCaps/>
          <w:sz w:val="24"/>
          <w:szCs w:val="24"/>
        </w:rPr>
        <w:t xml:space="preserve"> DE LA COMMUNICATION INTERNE</w:t>
      </w:r>
    </w:p>
    <w:p w14:paraId="3039277D" w14:textId="77777777" w:rsidR="00E107C3" w:rsidRPr="00842381" w:rsidRDefault="00E107C3" w:rsidP="00842381">
      <w:pPr>
        <w:jc w:val="both"/>
        <w:rPr>
          <w:rFonts w:cstheme="minorHAnsi"/>
          <w:b/>
          <w:smallCaps/>
          <w:sz w:val="24"/>
          <w:szCs w:val="24"/>
        </w:rPr>
      </w:pPr>
    </w:p>
    <w:p w14:paraId="2ADDB9EE" w14:textId="77777777" w:rsidR="000067C1" w:rsidRPr="00842381" w:rsidRDefault="000067C1" w:rsidP="00842381">
      <w:pPr>
        <w:pStyle w:val="ListParagraph"/>
        <w:numPr>
          <w:ilvl w:val="1"/>
          <w:numId w:val="36"/>
        </w:numPr>
        <w:ind w:left="426"/>
        <w:jc w:val="both"/>
        <w:rPr>
          <w:rFonts w:cstheme="minorHAnsi"/>
          <w:sz w:val="24"/>
          <w:szCs w:val="24"/>
        </w:rPr>
      </w:pPr>
      <w:r w:rsidRPr="00842381">
        <w:rPr>
          <w:rFonts w:cstheme="minorHAnsi"/>
          <w:sz w:val="24"/>
          <w:szCs w:val="24"/>
        </w:rPr>
        <w:t>Créer et maintenir un système de communication accessible et fiable entre les niveaux central, régional et préfectoral du système de santé publique ;</w:t>
      </w:r>
    </w:p>
    <w:p w14:paraId="1732B8A1" w14:textId="77777777" w:rsidR="000067C1" w:rsidRPr="00842381" w:rsidRDefault="000067C1" w:rsidP="00842381">
      <w:pPr>
        <w:pStyle w:val="ListParagraph"/>
        <w:numPr>
          <w:ilvl w:val="1"/>
          <w:numId w:val="36"/>
        </w:numPr>
        <w:ind w:left="426"/>
        <w:jc w:val="both"/>
        <w:rPr>
          <w:rFonts w:cstheme="minorHAnsi"/>
          <w:sz w:val="24"/>
          <w:szCs w:val="24"/>
        </w:rPr>
      </w:pPr>
      <w:r w:rsidRPr="00842381">
        <w:rPr>
          <w:rFonts w:cstheme="minorHAnsi"/>
          <w:sz w:val="24"/>
          <w:szCs w:val="24"/>
        </w:rPr>
        <w:t>Renforcer la capacité du personnel du MS sur les outils de communication interne ;</w:t>
      </w:r>
    </w:p>
    <w:p w14:paraId="0FE1B1D0" w14:textId="77777777" w:rsidR="000067C1" w:rsidRPr="00842381" w:rsidRDefault="000067C1" w:rsidP="00842381">
      <w:pPr>
        <w:pStyle w:val="ListParagraph"/>
        <w:numPr>
          <w:ilvl w:val="1"/>
          <w:numId w:val="36"/>
        </w:numPr>
        <w:ind w:left="426"/>
        <w:jc w:val="both"/>
        <w:rPr>
          <w:rFonts w:cstheme="minorHAnsi"/>
          <w:sz w:val="24"/>
          <w:szCs w:val="24"/>
        </w:rPr>
      </w:pPr>
      <w:r w:rsidRPr="00842381">
        <w:rPr>
          <w:rFonts w:cstheme="minorHAnsi"/>
          <w:sz w:val="24"/>
          <w:szCs w:val="24"/>
        </w:rPr>
        <w:t>Engager le personnel du ministère de la Santé au niveau central, régional et préfectoral sur les politiques administratives de santé et du ministère de la Santé ;</w:t>
      </w:r>
    </w:p>
    <w:p w14:paraId="606F2A50" w14:textId="77777777" w:rsidR="000067C1" w:rsidRPr="00842381" w:rsidRDefault="000067C1" w:rsidP="00842381">
      <w:pPr>
        <w:pStyle w:val="ListParagraph"/>
        <w:numPr>
          <w:ilvl w:val="1"/>
          <w:numId w:val="36"/>
        </w:numPr>
        <w:ind w:left="426"/>
        <w:jc w:val="both"/>
        <w:rPr>
          <w:rFonts w:cstheme="minorHAnsi"/>
          <w:sz w:val="24"/>
          <w:szCs w:val="24"/>
        </w:rPr>
      </w:pPr>
      <w:r w:rsidRPr="00842381">
        <w:rPr>
          <w:rFonts w:cstheme="minorHAnsi"/>
          <w:sz w:val="24"/>
          <w:szCs w:val="24"/>
        </w:rPr>
        <w:t>Rationaliser l'échange d'informations et de connaissances au sein du ministère de la Santé ;</w:t>
      </w:r>
    </w:p>
    <w:p w14:paraId="23B73048" w14:textId="77777777" w:rsidR="000067C1" w:rsidRPr="00842381" w:rsidRDefault="000067C1" w:rsidP="00842381">
      <w:pPr>
        <w:pStyle w:val="ListParagraph"/>
        <w:numPr>
          <w:ilvl w:val="1"/>
          <w:numId w:val="36"/>
        </w:numPr>
        <w:ind w:left="426"/>
        <w:jc w:val="both"/>
        <w:rPr>
          <w:rFonts w:cstheme="minorHAnsi"/>
          <w:sz w:val="24"/>
          <w:szCs w:val="24"/>
        </w:rPr>
      </w:pPr>
      <w:r w:rsidRPr="00842381">
        <w:rPr>
          <w:rFonts w:cstheme="minorHAnsi"/>
          <w:sz w:val="24"/>
          <w:szCs w:val="24"/>
        </w:rPr>
        <w:t>Accroitre la transparence financière et budgétaire au s</w:t>
      </w:r>
      <w:r w:rsidR="00355503" w:rsidRPr="00842381">
        <w:rPr>
          <w:rFonts w:cstheme="minorHAnsi"/>
          <w:sz w:val="24"/>
          <w:szCs w:val="24"/>
        </w:rPr>
        <w:t>ein du Ministère de la santé et</w:t>
      </w:r>
      <w:r w:rsidR="00A071CD" w:rsidRPr="00842381">
        <w:rPr>
          <w:rFonts w:cstheme="minorHAnsi"/>
          <w:sz w:val="24"/>
          <w:szCs w:val="24"/>
        </w:rPr>
        <w:t xml:space="preserve"> entre les niveaux </w:t>
      </w:r>
      <w:r w:rsidRPr="00842381">
        <w:rPr>
          <w:rFonts w:cstheme="minorHAnsi"/>
          <w:sz w:val="24"/>
          <w:szCs w:val="24"/>
        </w:rPr>
        <w:t>central, régional et préfectoral de la santé publique.</w:t>
      </w:r>
    </w:p>
    <w:p w14:paraId="45C3FF3D" w14:textId="77777777" w:rsidR="00072C19" w:rsidRPr="00842381" w:rsidRDefault="00072C19" w:rsidP="00842381">
      <w:pPr>
        <w:jc w:val="both"/>
        <w:rPr>
          <w:rFonts w:cstheme="minorHAnsi"/>
          <w:b/>
          <w:smallCaps/>
          <w:sz w:val="24"/>
          <w:szCs w:val="24"/>
        </w:rPr>
      </w:pPr>
    </w:p>
    <w:p w14:paraId="0B23B323" w14:textId="77777777" w:rsidR="000067C1" w:rsidRPr="00842381" w:rsidRDefault="004836E8" w:rsidP="00842381">
      <w:pPr>
        <w:jc w:val="both"/>
        <w:rPr>
          <w:rFonts w:cstheme="minorHAnsi"/>
          <w:b/>
          <w:smallCaps/>
          <w:sz w:val="24"/>
          <w:szCs w:val="24"/>
        </w:rPr>
      </w:pPr>
      <w:r w:rsidRPr="00842381">
        <w:rPr>
          <w:rFonts w:cstheme="minorHAnsi"/>
          <w:b/>
          <w:smallCaps/>
          <w:sz w:val="24"/>
          <w:szCs w:val="24"/>
        </w:rPr>
        <w:t>PUBLIC CIBLE (COMMUNICATION INTERNE)</w:t>
      </w:r>
    </w:p>
    <w:p w14:paraId="1BACA74D" w14:textId="77777777" w:rsidR="00E107C3" w:rsidRPr="00842381" w:rsidRDefault="00E107C3" w:rsidP="00842381">
      <w:pPr>
        <w:jc w:val="both"/>
        <w:rPr>
          <w:rFonts w:cstheme="minorHAnsi"/>
          <w:sz w:val="24"/>
          <w:szCs w:val="24"/>
        </w:rPr>
      </w:pPr>
    </w:p>
    <w:p w14:paraId="739BEF5F" w14:textId="77777777" w:rsidR="000067C1" w:rsidRPr="00842381" w:rsidRDefault="000067C1" w:rsidP="00842381">
      <w:pPr>
        <w:jc w:val="both"/>
        <w:rPr>
          <w:rFonts w:cstheme="minorHAnsi"/>
          <w:sz w:val="24"/>
          <w:szCs w:val="24"/>
        </w:rPr>
      </w:pPr>
      <w:r w:rsidRPr="00842381">
        <w:rPr>
          <w:rFonts w:cstheme="minorHAnsi"/>
          <w:sz w:val="24"/>
          <w:szCs w:val="24"/>
        </w:rPr>
        <w:t xml:space="preserve">Tout le personnel du Ministère de la santé au niveau central, régional et de district sanitaire représente le principal public cible pour la communication interne. Plus spécifiquement, ce </w:t>
      </w:r>
      <w:r w:rsidR="00072C19" w:rsidRPr="00842381">
        <w:rPr>
          <w:rFonts w:cstheme="minorHAnsi"/>
          <w:sz w:val="24"/>
          <w:szCs w:val="24"/>
        </w:rPr>
        <w:t xml:space="preserve">public cible général peut être </w:t>
      </w:r>
      <w:r w:rsidRPr="00842381">
        <w:rPr>
          <w:rFonts w:cstheme="minorHAnsi"/>
          <w:sz w:val="24"/>
          <w:szCs w:val="24"/>
        </w:rPr>
        <w:t>classé en quatre principaux publics cibles:</w:t>
      </w:r>
    </w:p>
    <w:p w14:paraId="499AF3FD" w14:textId="77777777" w:rsidR="00E107C3" w:rsidRPr="00842381" w:rsidRDefault="00E107C3" w:rsidP="00842381">
      <w:pPr>
        <w:jc w:val="both"/>
        <w:rPr>
          <w:rFonts w:cstheme="minorHAnsi"/>
          <w:sz w:val="24"/>
          <w:szCs w:val="24"/>
        </w:rPr>
      </w:pPr>
    </w:p>
    <w:p w14:paraId="403B0F6A" w14:textId="77777777" w:rsidR="000067C1" w:rsidRPr="00842381" w:rsidRDefault="00857B64" w:rsidP="00842381">
      <w:pPr>
        <w:pStyle w:val="ListParagraph"/>
        <w:numPr>
          <w:ilvl w:val="0"/>
          <w:numId w:val="158"/>
        </w:numPr>
        <w:jc w:val="both"/>
        <w:rPr>
          <w:rFonts w:cstheme="minorHAnsi"/>
          <w:sz w:val="24"/>
          <w:szCs w:val="24"/>
        </w:rPr>
      </w:pPr>
      <w:r w:rsidRPr="00842381">
        <w:rPr>
          <w:rFonts w:cstheme="minorHAnsi"/>
          <w:sz w:val="24"/>
          <w:szCs w:val="24"/>
        </w:rPr>
        <w:t>le cabinet du ministre de la santé ;</w:t>
      </w:r>
    </w:p>
    <w:p w14:paraId="34CB31BF" w14:textId="77777777" w:rsidR="000067C1" w:rsidRPr="00842381" w:rsidRDefault="00857B64" w:rsidP="00842381">
      <w:pPr>
        <w:pStyle w:val="ListParagraph"/>
        <w:numPr>
          <w:ilvl w:val="0"/>
          <w:numId w:val="158"/>
        </w:numPr>
        <w:jc w:val="both"/>
        <w:rPr>
          <w:rFonts w:cstheme="minorHAnsi"/>
          <w:sz w:val="24"/>
          <w:szCs w:val="24"/>
        </w:rPr>
      </w:pPr>
      <w:r w:rsidRPr="00842381">
        <w:rPr>
          <w:rFonts w:cstheme="minorHAnsi"/>
          <w:sz w:val="24"/>
          <w:szCs w:val="24"/>
        </w:rPr>
        <w:t>les directions, divisions, sections, projets, programmes et structures techniques, administratives et services du ministère de la santé au niveau central ;</w:t>
      </w:r>
    </w:p>
    <w:p w14:paraId="724036DD" w14:textId="77777777" w:rsidR="000067C1" w:rsidRPr="00842381" w:rsidRDefault="00857B64" w:rsidP="00842381">
      <w:pPr>
        <w:pStyle w:val="ListParagraph"/>
        <w:numPr>
          <w:ilvl w:val="0"/>
          <w:numId w:val="158"/>
        </w:numPr>
        <w:jc w:val="both"/>
        <w:rPr>
          <w:rFonts w:cstheme="minorHAnsi"/>
          <w:sz w:val="24"/>
          <w:szCs w:val="24"/>
        </w:rPr>
      </w:pPr>
      <w:r w:rsidRPr="00842381">
        <w:rPr>
          <w:rFonts w:cstheme="minorHAnsi"/>
          <w:sz w:val="24"/>
          <w:szCs w:val="24"/>
        </w:rPr>
        <w:t>les directeurs régionaux de la santé et les directions régionales du ministère de la santé ;</w:t>
      </w:r>
    </w:p>
    <w:p w14:paraId="2485AB42" w14:textId="77777777" w:rsidR="000067C1" w:rsidRPr="00842381" w:rsidRDefault="00857B64" w:rsidP="00842381">
      <w:pPr>
        <w:pStyle w:val="ListParagraph"/>
        <w:numPr>
          <w:ilvl w:val="0"/>
          <w:numId w:val="158"/>
        </w:numPr>
        <w:jc w:val="both"/>
        <w:rPr>
          <w:rFonts w:cstheme="minorHAnsi"/>
          <w:sz w:val="24"/>
          <w:szCs w:val="24"/>
        </w:rPr>
      </w:pPr>
      <w:r w:rsidRPr="00842381">
        <w:rPr>
          <w:rFonts w:cstheme="minorHAnsi"/>
          <w:sz w:val="24"/>
          <w:szCs w:val="24"/>
        </w:rPr>
        <w:t>l</w:t>
      </w:r>
      <w:r w:rsidR="000067C1" w:rsidRPr="00842381">
        <w:rPr>
          <w:rFonts w:cstheme="minorHAnsi"/>
          <w:sz w:val="24"/>
          <w:szCs w:val="24"/>
        </w:rPr>
        <w:t xml:space="preserve">es Centres de santé au </w:t>
      </w:r>
      <w:r w:rsidR="00072C19" w:rsidRPr="00842381">
        <w:rPr>
          <w:rFonts w:cstheme="minorHAnsi"/>
          <w:sz w:val="24"/>
          <w:szCs w:val="24"/>
        </w:rPr>
        <w:t>niveau des districts sanitaires</w:t>
      </w:r>
      <w:r w:rsidR="000067C1" w:rsidRPr="00842381">
        <w:rPr>
          <w:rFonts w:cstheme="minorHAnsi"/>
          <w:sz w:val="24"/>
          <w:szCs w:val="24"/>
        </w:rPr>
        <w:t xml:space="preserve"> du MS</w:t>
      </w:r>
      <w:r w:rsidR="004836E8" w:rsidRPr="00842381">
        <w:rPr>
          <w:rFonts w:cstheme="minorHAnsi"/>
          <w:sz w:val="24"/>
          <w:szCs w:val="24"/>
        </w:rPr>
        <w:t>.</w:t>
      </w:r>
    </w:p>
    <w:p w14:paraId="588F0188" w14:textId="4F04D7A5" w:rsidR="00842381" w:rsidRDefault="00842381">
      <w:pPr>
        <w:spacing w:after="160" w:line="259" w:lineRule="auto"/>
        <w:rPr>
          <w:rFonts w:cstheme="minorHAnsi"/>
          <w:b/>
          <w:smallCaps/>
          <w:sz w:val="24"/>
          <w:szCs w:val="24"/>
        </w:rPr>
      </w:pPr>
      <w:r>
        <w:rPr>
          <w:rFonts w:cstheme="minorHAnsi"/>
          <w:b/>
          <w:smallCaps/>
          <w:sz w:val="24"/>
          <w:szCs w:val="24"/>
        </w:rPr>
        <w:br w:type="page"/>
      </w:r>
    </w:p>
    <w:p w14:paraId="07D1C75C" w14:textId="77777777" w:rsidR="00E107C3" w:rsidRPr="00842381" w:rsidRDefault="00E107C3" w:rsidP="00842381">
      <w:pPr>
        <w:jc w:val="both"/>
        <w:rPr>
          <w:rFonts w:cstheme="minorHAnsi"/>
          <w:b/>
          <w:smallCaps/>
          <w:sz w:val="24"/>
          <w:szCs w:val="24"/>
        </w:rPr>
      </w:pPr>
    </w:p>
    <w:p w14:paraId="3707B6E7" w14:textId="77777777" w:rsidR="000067C1" w:rsidRPr="00842381" w:rsidRDefault="000067C1" w:rsidP="00842381">
      <w:pPr>
        <w:jc w:val="both"/>
        <w:rPr>
          <w:rFonts w:cstheme="minorHAnsi"/>
          <w:b/>
          <w:smallCaps/>
          <w:sz w:val="24"/>
          <w:szCs w:val="24"/>
        </w:rPr>
      </w:pPr>
      <w:r w:rsidRPr="00842381">
        <w:rPr>
          <w:rFonts w:cstheme="minorHAnsi"/>
          <w:b/>
          <w:smallCaps/>
          <w:sz w:val="24"/>
          <w:szCs w:val="24"/>
        </w:rPr>
        <w:t xml:space="preserve">PRINCIPE D’APPLICATION </w:t>
      </w:r>
    </w:p>
    <w:p w14:paraId="3E009109" w14:textId="77777777" w:rsidR="00072C19" w:rsidRPr="00842381" w:rsidRDefault="00072C19" w:rsidP="00842381">
      <w:pPr>
        <w:jc w:val="both"/>
        <w:rPr>
          <w:rFonts w:cstheme="minorHAnsi"/>
          <w:sz w:val="24"/>
          <w:szCs w:val="24"/>
        </w:rPr>
      </w:pPr>
    </w:p>
    <w:p w14:paraId="36C8ED4C" w14:textId="77777777" w:rsidR="000067C1" w:rsidRPr="00842381" w:rsidRDefault="000067C1" w:rsidP="00842381">
      <w:pPr>
        <w:jc w:val="both"/>
        <w:rPr>
          <w:rFonts w:cstheme="minorHAnsi"/>
          <w:sz w:val="24"/>
          <w:szCs w:val="24"/>
        </w:rPr>
      </w:pPr>
      <w:r w:rsidRPr="00842381">
        <w:rPr>
          <w:rFonts w:cstheme="minorHAnsi"/>
          <w:sz w:val="24"/>
          <w:szCs w:val="24"/>
        </w:rPr>
        <w:t>La création d'une unité de communication au ministère de la Santé doit être suivie de programmes ciblés de renforcement des capacités pour le personnel de l'unité</w:t>
      </w:r>
      <w:r w:rsidR="00857B64" w:rsidRPr="00842381">
        <w:rPr>
          <w:rFonts w:cstheme="minorHAnsi"/>
          <w:sz w:val="24"/>
          <w:szCs w:val="24"/>
        </w:rPr>
        <w:t>.</w:t>
      </w:r>
    </w:p>
    <w:p w14:paraId="55444D15" w14:textId="77777777" w:rsidR="00857B64" w:rsidRPr="00842381" w:rsidRDefault="00857B64" w:rsidP="00842381">
      <w:pPr>
        <w:jc w:val="both"/>
        <w:rPr>
          <w:rFonts w:cstheme="minorHAnsi"/>
          <w:sz w:val="24"/>
          <w:szCs w:val="24"/>
        </w:rPr>
      </w:pPr>
    </w:p>
    <w:p w14:paraId="384DFB9E" w14:textId="77777777" w:rsidR="000067C1" w:rsidRPr="00842381" w:rsidRDefault="000067C1" w:rsidP="00842381">
      <w:pPr>
        <w:jc w:val="both"/>
        <w:rPr>
          <w:rFonts w:cstheme="minorHAnsi"/>
          <w:sz w:val="24"/>
          <w:szCs w:val="24"/>
        </w:rPr>
      </w:pPr>
      <w:r w:rsidRPr="00842381">
        <w:rPr>
          <w:rFonts w:cstheme="minorHAnsi"/>
          <w:sz w:val="24"/>
          <w:szCs w:val="24"/>
        </w:rPr>
        <w:t>Les éléments du plan de communication du MS sont intégrés dans les PAO annuels aux différents niveaux.</w:t>
      </w:r>
    </w:p>
    <w:p w14:paraId="22BA9FD6" w14:textId="77777777" w:rsidR="000067C1" w:rsidRPr="00E107C3" w:rsidRDefault="000067C1" w:rsidP="00842381">
      <w:pPr>
        <w:jc w:val="both"/>
        <w:rPr>
          <w:rFonts w:ascii="Calibri" w:hAnsi="Calibri"/>
          <w:sz w:val="24"/>
          <w:szCs w:val="24"/>
        </w:rPr>
      </w:pPr>
      <w:r w:rsidRPr="00842381">
        <w:rPr>
          <w:rFonts w:cstheme="minorHAnsi"/>
          <w:sz w:val="24"/>
          <w:szCs w:val="24"/>
        </w:rPr>
        <w:t>Le plan de communication doit être élaboré avant l’élaboration des PAO. Ce plan peut être mis à jour trimestriellement ou semestriellement ou en fonction d</w:t>
      </w:r>
      <w:r w:rsidR="004836E8" w:rsidRPr="00842381">
        <w:rPr>
          <w:rFonts w:cstheme="minorHAnsi"/>
          <w:sz w:val="24"/>
          <w:szCs w:val="24"/>
        </w:rPr>
        <w:t>es objectifs stratégiques du MS.</w:t>
      </w:r>
      <w:r w:rsidR="00857B64" w:rsidRPr="00842381">
        <w:rPr>
          <w:rFonts w:cstheme="minorHAnsi"/>
          <w:sz w:val="24"/>
          <w:szCs w:val="24"/>
        </w:rPr>
        <w:t xml:space="preserve"> </w:t>
      </w:r>
      <w:r w:rsidRPr="00842381">
        <w:rPr>
          <w:rFonts w:cstheme="minorHAnsi"/>
          <w:sz w:val="24"/>
          <w:szCs w:val="24"/>
        </w:rPr>
        <w:t>La responsabilité de la mise en</w:t>
      </w:r>
      <w:r w:rsidRPr="00E107C3">
        <w:rPr>
          <w:rFonts w:ascii="Calibri" w:hAnsi="Calibri"/>
          <w:sz w:val="24"/>
          <w:szCs w:val="24"/>
        </w:rPr>
        <w:t xml:space="preserve"> œuvre incombe au CCSS</w:t>
      </w:r>
      <w:r w:rsidR="004836E8" w:rsidRPr="00E107C3">
        <w:rPr>
          <w:rFonts w:ascii="Calibri" w:hAnsi="Calibri"/>
          <w:sz w:val="24"/>
          <w:szCs w:val="24"/>
        </w:rPr>
        <w:t>.</w:t>
      </w:r>
    </w:p>
    <w:p w14:paraId="6C929A7F" w14:textId="15D9D5E9" w:rsidR="00857B64" w:rsidRPr="001F2F7B" w:rsidRDefault="00857B64">
      <w:pPr>
        <w:spacing w:after="160" w:line="259" w:lineRule="auto"/>
        <w:rPr>
          <w:rFonts w:ascii="Calibri" w:hAnsi="Calibri"/>
        </w:rPr>
      </w:pPr>
    </w:p>
    <w:p w14:paraId="4F3DFE76" w14:textId="77777777" w:rsidR="000067C1" w:rsidRPr="001F2F7B" w:rsidRDefault="000067C1" w:rsidP="00072C19">
      <w:pPr>
        <w:spacing w:before="240"/>
        <w:jc w:val="both"/>
        <w:rPr>
          <w:rFonts w:ascii="Calibri" w:hAnsi="Calibri"/>
          <w:b/>
          <w:caps/>
          <w:sz w:val="24"/>
        </w:rPr>
      </w:pPr>
      <w:r w:rsidRPr="001F2F7B">
        <w:rPr>
          <w:rFonts w:ascii="Calibri" w:hAnsi="Calibri"/>
          <w:b/>
          <w:caps/>
          <w:sz w:val="24"/>
        </w:rPr>
        <w:t>Organisation interne de la fonction Communication</w:t>
      </w:r>
    </w:p>
    <w:p w14:paraId="1857C651" w14:textId="77777777" w:rsidR="00072C19" w:rsidRPr="001F2F7B" w:rsidRDefault="00072C19" w:rsidP="005D77F5">
      <w:pPr>
        <w:jc w:val="both"/>
        <w:rPr>
          <w:rFonts w:ascii="Calibri" w:hAnsi="Calibri"/>
        </w:rPr>
      </w:pPr>
    </w:p>
    <w:p w14:paraId="7A5FD5E8" w14:textId="6637F90F" w:rsidR="000067C1" w:rsidRPr="001F2F7B" w:rsidRDefault="000067C1" w:rsidP="005D77F5">
      <w:pPr>
        <w:jc w:val="both"/>
        <w:rPr>
          <w:rFonts w:ascii="Calibri" w:hAnsi="Calibri"/>
          <w:sz w:val="24"/>
        </w:rPr>
      </w:pPr>
      <w:r w:rsidRPr="001F2F7B">
        <w:rPr>
          <w:rFonts w:ascii="Calibri" w:hAnsi="Calibri"/>
          <w:sz w:val="24"/>
        </w:rPr>
        <w:t>Pour une bonne mise en œuvre de cette fonction de communication, , la création en priorité d'une unité de communication et des relations extérieures avec la structure et le mandat ci-dessous:</w:t>
      </w:r>
    </w:p>
    <w:p w14:paraId="499E263C" w14:textId="77777777" w:rsidR="003C7A6B" w:rsidRPr="001F2F7B" w:rsidRDefault="003C7A6B" w:rsidP="005D77F5">
      <w:pPr>
        <w:jc w:val="both"/>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6089"/>
      </w:tblGrid>
      <w:tr w:rsidR="000067C1" w:rsidRPr="001F2F7B" w14:paraId="180262F1" w14:textId="77777777" w:rsidTr="00072C19">
        <w:trPr>
          <w:tblHeader/>
        </w:trPr>
        <w:tc>
          <w:tcPr>
            <w:tcW w:w="1722" w:type="pct"/>
            <w:tcBorders>
              <w:top w:val="single" w:sz="4" w:space="0" w:color="auto"/>
              <w:left w:val="single" w:sz="4" w:space="0" w:color="auto"/>
              <w:bottom w:val="single" w:sz="4" w:space="0" w:color="auto"/>
              <w:right w:val="single" w:sz="4" w:space="0" w:color="auto"/>
            </w:tcBorders>
            <w:shd w:val="clear" w:color="auto" w:fill="0070C0"/>
            <w:hideMark/>
          </w:tcPr>
          <w:p w14:paraId="532D9680" w14:textId="77777777" w:rsidR="000067C1" w:rsidRPr="001F2F7B" w:rsidRDefault="000067C1" w:rsidP="000E11F1">
            <w:pPr>
              <w:ind w:right="102"/>
              <w:rPr>
                <w:rFonts w:ascii="Calibri" w:eastAsia="Times New Roman" w:hAnsi="Calibri" w:cs="Calibri"/>
                <w:b/>
                <w:color w:val="FFFFFF"/>
                <w:sz w:val="24"/>
                <w:szCs w:val="24"/>
                <w:lang w:eastAsia="fr-FR"/>
              </w:rPr>
            </w:pPr>
            <w:r w:rsidRPr="001F2F7B">
              <w:rPr>
                <w:rFonts w:ascii="Calibri" w:eastAsia="Times New Roman" w:hAnsi="Calibri" w:cs="Calibri"/>
                <w:b/>
                <w:color w:val="FFFFFF"/>
                <w:sz w:val="24"/>
                <w:szCs w:val="24"/>
                <w:lang w:eastAsia="fr-FR"/>
              </w:rPr>
              <w:t>INTITULE DU POSTE</w:t>
            </w:r>
          </w:p>
        </w:tc>
        <w:tc>
          <w:tcPr>
            <w:tcW w:w="3278" w:type="pct"/>
            <w:tcBorders>
              <w:top w:val="single" w:sz="4" w:space="0" w:color="auto"/>
              <w:left w:val="single" w:sz="4" w:space="0" w:color="auto"/>
              <w:bottom w:val="single" w:sz="4" w:space="0" w:color="auto"/>
              <w:right w:val="single" w:sz="4" w:space="0" w:color="auto"/>
            </w:tcBorders>
            <w:shd w:val="clear" w:color="auto" w:fill="0070C0"/>
          </w:tcPr>
          <w:p w14:paraId="16F38A03" w14:textId="77777777" w:rsidR="000067C1" w:rsidRPr="001F2F7B" w:rsidRDefault="000067C1" w:rsidP="000E11F1">
            <w:pPr>
              <w:ind w:right="102"/>
              <w:rPr>
                <w:rFonts w:ascii="Calibri" w:eastAsia="Times New Roman" w:hAnsi="Calibri" w:cs="Calibri"/>
                <w:b/>
                <w:color w:val="FFFFFF"/>
                <w:sz w:val="24"/>
                <w:szCs w:val="24"/>
                <w:lang w:eastAsia="fr-FR"/>
              </w:rPr>
            </w:pPr>
            <w:r w:rsidRPr="001F2F7B">
              <w:rPr>
                <w:rFonts w:ascii="Calibri" w:eastAsia="Times New Roman" w:hAnsi="Calibri" w:cs="Calibri"/>
                <w:b/>
                <w:color w:val="FFFFFF"/>
                <w:sz w:val="24"/>
                <w:szCs w:val="24"/>
                <w:lang w:eastAsia="fr-FR"/>
              </w:rPr>
              <w:t xml:space="preserve">DIRECTEUR DE L'UNITE DE </w:t>
            </w:r>
            <w:r w:rsidR="00072C19" w:rsidRPr="001F2F7B">
              <w:rPr>
                <w:rFonts w:ascii="Calibri" w:eastAsia="Times New Roman" w:hAnsi="Calibri" w:cs="Calibri"/>
                <w:b/>
                <w:color w:val="FFFFFF"/>
                <w:sz w:val="24"/>
                <w:szCs w:val="24"/>
                <w:lang w:eastAsia="fr-FR"/>
              </w:rPr>
              <w:t>COMMUNICATION</w:t>
            </w:r>
          </w:p>
        </w:tc>
      </w:tr>
      <w:tr w:rsidR="000067C1" w:rsidRPr="001F2F7B" w14:paraId="3B5B35CE" w14:textId="77777777" w:rsidTr="00072C19">
        <w:trPr>
          <w:trHeight w:val="404"/>
        </w:trPr>
        <w:tc>
          <w:tcPr>
            <w:tcW w:w="1722" w:type="pct"/>
            <w:tcBorders>
              <w:top w:val="single" w:sz="4" w:space="0" w:color="auto"/>
              <w:left w:val="single" w:sz="4" w:space="0" w:color="auto"/>
              <w:bottom w:val="single" w:sz="4" w:space="0" w:color="auto"/>
              <w:right w:val="single" w:sz="4" w:space="0" w:color="auto"/>
            </w:tcBorders>
            <w:shd w:val="clear" w:color="auto" w:fill="F2F2F2"/>
            <w:hideMark/>
          </w:tcPr>
          <w:p w14:paraId="2E9A86D4" w14:textId="77777777" w:rsidR="000067C1" w:rsidRPr="001F2F7B" w:rsidRDefault="000067C1" w:rsidP="000E11F1">
            <w:pPr>
              <w:ind w:right="102"/>
              <w:rPr>
                <w:rFonts w:ascii="Calibri" w:eastAsia="Times New Roman" w:hAnsi="Calibri" w:cs="Calibri"/>
                <w:b/>
                <w:lang w:eastAsia="fr-FR"/>
              </w:rPr>
            </w:pPr>
            <w:r w:rsidRPr="001F2F7B">
              <w:rPr>
                <w:rFonts w:ascii="Calibri" w:eastAsia="Calibri" w:hAnsi="Calibri" w:cs="Calibri"/>
                <w:b/>
                <w:caps/>
              </w:rPr>
              <w:t>MODE DE DEsIGNATION</w:t>
            </w:r>
          </w:p>
        </w:tc>
        <w:tc>
          <w:tcPr>
            <w:tcW w:w="3278" w:type="pct"/>
            <w:tcBorders>
              <w:top w:val="single" w:sz="4" w:space="0" w:color="auto"/>
              <w:left w:val="single" w:sz="4" w:space="0" w:color="auto"/>
              <w:bottom w:val="single" w:sz="4" w:space="0" w:color="auto"/>
              <w:right w:val="single" w:sz="4" w:space="0" w:color="auto"/>
            </w:tcBorders>
          </w:tcPr>
          <w:p w14:paraId="79332D3B" w14:textId="77777777" w:rsidR="000067C1" w:rsidRPr="001F2F7B" w:rsidRDefault="000067C1" w:rsidP="000E11F1">
            <w:pPr>
              <w:rPr>
                <w:rFonts w:ascii="Calibri" w:eastAsia="Times New Roman" w:hAnsi="Calibri" w:cs="Calibri"/>
                <w:spacing w:val="-5"/>
                <w:sz w:val="24"/>
                <w:szCs w:val="24"/>
                <w:lang w:eastAsia="fr-FR"/>
              </w:rPr>
            </w:pPr>
            <w:r w:rsidRPr="001F2F7B">
              <w:rPr>
                <w:rFonts w:ascii="Calibri" w:eastAsia="Times New Roman" w:hAnsi="Calibri" w:cs="Calibri"/>
                <w:spacing w:val="-5"/>
                <w:sz w:val="24"/>
                <w:szCs w:val="24"/>
                <w:lang w:eastAsia="fr-FR"/>
              </w:rPr>
              <w:t>Nommé par arrêté du Ministre en charge de la santé</w:t>
            </w:r>
          </w:p>
        </w:tc>
      </w:tr>
      <w:tr w:rsidR="000067C1" w:rsidRPr="001F2F7B" w14:paraId="5ADF24C6" w14:textId="77777777" w:rsidTr="00072C19">
        <w:trPr>
          <w:trHeight w:val="414"/>
        </w:trPr>
        <w:tc>
          <w:tcPr>
            <w:tcW w:w="1722" w:type="pct"/>
            <w:tcBorders>
              <w:top w:val="single" w:sz="4" w:space="0" w:color="auto"/>
              <w:left w:val="single" w:sz="4" w:space="0" w:color="auto"/>
              <w:bottom w:val="single" w:sz="4" w:space="0" w:color="auto"/>
              <w:right w:val="single" w:sz="4" w:space="0" w:color="auto"/>
            </w:tcBorders>
            <w:shd w:val="clear" w:color="auto" w:fill="F2F2F2"/>
            <w:hideMark/>
          </w:tcPr>
          <w:p w14:paraId="352C05F7" w14:textId="77777777" w:rsidR="000067C1" w:rsidRPr="001F2F7B" w:rsidRDefault="000067C1" w:rsidP="000E11F1">
            <w:pPr>
              <w:ind w:right="102"/>
              <w:rPr>
                <w:rFonts w:ascii="Calibri" w:eastAsia="Times New Roman" w:hAnsi="Calibri" w:cs="Calibri"/>
                <w:b/>
                <w:lang w:eastAsia="fr-FR"/>
              </w:rPr>
            </w:pPr>
            <w:r w:rsidRPr="001F2F7B">
              <w:rPr>
                <w:rFonts w:ascii="Calibri" w:eastAsia="Calibri" w:hAnsi="Calibri" w:cs="Calibri"/>
                <w:b/>
                <w:caps/>
              </w:rPr>
              <w:t>supérieur hiérarchique DU TITULAIRE</w:t>
            </w:r>
          </w:p>
        </w:tc>
        <w:tc>
          <w:tcPr>
            <w:tcW w:w="3278" w:type="pct"/>
            <w:tcBorders>
              <w:top w:val="single" w:sz="4" w:space="0" w:color="auto"/>
              <w:left w:val="single" w:sz="4" w:space="0" w:color="auto"/>
              <w:bottom w:val="single" w:sz="4" w:space="0" w:color="auto"/>
              <w:right w:val="single" w:sz="4" w:space="0" w:color="auto"/>
            </w:tcBorders>
            <w:hideMark/>
          </w:tcPr>
          <w:p w14:paraId="74ED9E4F" w14:textId="77777777" w:rsidR="000067C1" w:rsidRPr="001F2F7B" w:rsidRDefault="000067C1" w:rsidP="000E11F1">
            <w:pPr>
              <w:rPr>
                <w:rFonts w:ascii="Calibri" w:eastAsia="Times New Roman" w:hAnsi="Calibri" w:cs="Calibri"/>
                <w:sz w:val="24"/>
                <w:szCs w:val="24"/>
                <w:lang w:eastAsia="fr-FR"/>
              </w:rPr>
            </w:pPr>
            <w:r w:rsidRPr="001F2F7B">
              <w:rPr>
                <w:rFonts w:ascii="Calibri" w:eastAsia="Times New Roman" w:hAnsi="Calibri" w:cs="Calibri"/>
                <w:sz w:val="24"/>
                <w:szCs w:val="24"/>
                <w:lang w:eastAsia="fr-FR"/>
              </w:rPr>
              <w:t>Ministre de la Santé</w:t>
            </w:r>
          </w:p>
        </w:tc>
      </w:tr>
      <w:tr w:rsidR="000067C1" w:rsidRPr="001F2F7B" w14:paraId="077363AD" w14:textId="77777777" w:rsidTr="00072C19">
        <w:trPr>
          <w:trHeight w:val="664"/>
        </w:trPr>
        <w:tc>
          <w:tcPr>
            <w:tcW w:w="1722" w:type="pct"/>
            <w:tcBorders>
              <w:top w:val="single" w:sz="4" w:space="0" w:color="auto"/>
              <w:left w:val="single" w:sz="4" w:space="0" w:color="auto"/>
              <w:bottom w:val="single" w:sz="4" w:space="0" w:color="auto"/>
              <w:right w:val="single" w:sz="4" w:space="0" w:color="auto"/>
            </w:tcBorders>
            <w:shd w:val="clear" w:color="auto" w:fill="F2F2F2"/>
          </w:tcPr>
          <w:p w14:paraId="3D92A54F" w14:textId="77777777" w:rsidR="000067C1" w:rsidRPr="001F2F7B" w:rsidRDefault="000067C1" w:rsidP="000E11F1">
            <w:pPr>
              <w:ind w:right="102"/>
              <w:rPr>
                <w:rFonts w:ascii="Calibri" w:eastAsia="Times New Roman" w:hAnsi="Calibri" w:cs="Calibri"/>
                <w:b/>
                <w:lang w:eastAsia="fr-FR"/>
              </w:rPr>
            </w:pPr>
            <w:r w:rsidRPr="001F2F7B">
              <w:rPr>
                <w:rFonts w:ascii="Calibri" w:eastAsia="Calibri" w:hAnsi="Calibri" w:cs="Calibri"/>
                <w:b/>
                <w:caps/>
              </w:rPr>
              <w:t>responsabilités générales</w:t>
            </w:r>
          </w:p>
          <w:p w14:paraId="3DDC9853" w14:textId="77777777" w:rsidR="000067C1" w:rsidRPr="001F2F7B" w:rsidRDefault="000067C1" w:rsidP="000E11F1">
            <w:pPr>
              <w:ind w:right="102"/>
              <w:rPr>
                <w:rFonts w:ascii="Calibri" w:eastAsia="Times New Roman" w:hAnsi="Calibri" w:cs="Calibri"/>
                <w:b/>
                <w:lang w:eastAsia="fr-FR"/>
              </w:rPr>
            </w:pPr>
          </w:p>
        </w:tc>
        <w:tc>
          <w:tcPr>
            <w:tcW w:w="3278" w:type="pct"/>
            <w:tcBorders>
              <w:top w:val="single" w:sz="4" w:space="0" w:color="auto"/>
              <w:left w:val="single" w:sz="4" w:space="0" w:color="auto"/>
              <w:bottom w:val="single" w:sz="4" w:space="0" w:color="auto"/>
              <w:right w:val="single" w:sz="4" w:space="0" w:color="auto"/>
            </w:tcBorders>
          </w:tcPr>
          <w:p w14:paraId="52CC6CB6" w14:textId="77777777" w:rsidR="000067C1" w:rsidRPr="001F2F7B" w:rsidRDefault="00355503" w:rsidP="000E11F1">
            <w:pPr>
              <w:rPr>
                <w:rFonts w:ascii="Calibri" w:hAnsi="Calibri"/>
                <w:sz w:val="24"/>
                <w:szCs w:val="24"/>
              </w:rPr>
            </w:pPr>
            <w:r w:rsidRPr="001F2F7B">
              <w:rPr>
                <w:rFonts w:ascii="Calibri" w:hAnsi="Calibri"/>
                <w:sz w:val="24"/>
                <w:szCs w:val="24"/>
              </w:rPr>
              <w:t>C</w:t>
            </w:r>
            <w:r w:rsidR="000067C1" w:rsidRPr="001F2F7B">
              <w:rPr>
                <w:rFonts w:ascii="Calibri" w:hAnsi="Calibri"/>
                <w:sz w:val="24"/>
                <w:szCs w:val="24"/>
              </w:rPr>
              <w:t>onseiller en communication / médias au ministre de la Santé et également</w:t>
            </w:r>
            <w:r w:rsidR="0022101B" w:rsidRPr="001F2F7B">
              <w:rPr>
                <w:rFonts w:ascii="Calibri" w:hAnsi="Calibri"/>
                <w:sz w:val="24"/>
                <w:szCs w:val="24"/>
              </w:rPr>
              <w:t xml:space="preserve"> </w:t>
            </w:r>
            <w:r w:rsidR="000067C1" w:rsidRPr="001F2F7B">
              <w:rPr>
                <w:rFonts w:ascii="Calibri" w:hAnsi="Calibri"/>
                <w:sz w:val="24"/>
                <w:szCs w:val="24"/>
              </w:rPr>
              <w:t xml:space="preserve">assumer le rôle de porte-parole du ministère de la Santé. </w:t>
            </w:r>
          </w:p>
        </w:tc>
      </w:tr>
      <w:tr w:rsidR="000067C1" w:rsidRPr="001F2F7B" w14:paraId="63BBC6AE" w14:textId="77777777" w:rsidTr="00072C19">
        <w:tc>
          <w:tcPr>
            <w:tcW w:w="1722" w:type="pct"/>
            <w:tcBorders>
              <w:top w:val="single" w:sz="4" w:space="0" w:color="auto"/>
              <w:left w:val="single" w:sz="4" w:space="0" w:color="auto"/>
              <w:bottom w:val="single" w:sz="4" w:space="0" w:color="auto"/>
              <w:right w:val="single" w:sz="4" w:space="0" w:color="auto"/>
            </w:tcBorders>
            <w:shd w:val="clear" w:color="auto" w:fill="F2F2F2"/>
            <w:hideMark/>
          </w:tcPr>
          <w:p w14:paraId="70C3AA5A" w14:textId="77777777" w:rsidR="000067C1" w:rsidRPr="001F2F7B" w:rsidRDefault="000067C1" w:rsidP="000E11F1">
            <w:pPr>
              <w:ind w:right="102"/>
              <w:rPr>
                <w:rFonts w:ascii="Calibri" w:eastAsia="Calibri" w:hAnsi="Calibri" w:cs="Calibri"/>
                <w:b/>
                <w:caps/>
              </w:rPr>
            </w:pPr>
            <w:r w:rsidRPr="001F2F7B">
              <w:rPr>
                <w:rFonts w:ascii="Calibri" w:eastAsia="Calibri" w:hAnsi="Calibri" w:cs="Calibri"/>
                <w:b/>
                <w:caps/>
              </w:rPr>
              <w:t>tâches principales</w:t>
            </w:r>
          </w:p>
        </w:tc>
        <w:tc>
          <w:tcPr>
            <w:tcW w:w="3278" w:type="pct"/>
            <w:tcBorders>
              <w:top w:val="single" w:sz="4" w:space="0" w:color="auto"/>
              <w:left w:val="single" w:sz="4" w:space="0" w:color="auto"/>
              <w:bottom w:val="single" w:sz="4" w:space="0" w:color="auto"/>
              <w:right w:val="single" w:sz="4" w:space="0" w:color="auto"/>
            </w:tcBorders>
          </w:tcPr>
          <w:p w14:paraId="1D6B3BFA" w14:textId="77777777" w:rsidR="000067C1" w:rsidRPr="001F2F7B" w:rsidRDefault="000067C1" w:rsidP="003726DD">
            <w:pPr>
              <w:pStyle w:val="ListParagraph"/>
              <w:numPr>
                <w:ilvl w:val="1"/>
                <w:numId w:val="36"/>
              </w:numPr>
              <w:ind w:left="426"/>
              <w:jc w:val="both"/>
              <w:rPr>
                <w:rFonts w:ascii="Calibri" w:hAnsi="Calibri"/>
                <w:sz w:val="24"/>
                <w:szCs w:val="24"/>
              </w:rPr>
            </w:pPr>
            <w:r w:rsidRPr="001F2F7B">
              <w:rPr>
                <w:rFonts w:ascii="Calibri" w:hAnsi="Calibri"/>
                <w:sz w:val="24"/>
                <w:szCs w:val="24"/>
              </w:rPr>
              <w:t xml:space="preserve">Conseiller le ministre et le personnel clé sur la stratégie des médias et des </w:t>
            </w:r>
            <w:r w:rsidR="00355503" w:rsidRPr="001F2F7B">
              <w:rPr>
                <w:rFonts w:ascii="Calibri" w:hAnsi="Calibri"/>
                <w:sz w:val="24"/>
                <w:szCs w:val="24"/>
              </w:rPr>
              <w:t>communications ;</w:t>
            </w:r>
          </w:p>
          <w:p w14:paraId="35E8B445" w14:textId="77777777" w:rsidR="000067C1" w:rsidRPr="001F2F7B" w:rsidRDefault="00355503" w:rsidP="003726DD">
            <w:pPr>
              <w:pStyle w:val="ListParagraph"/>
              <w:numPr>
                <w:ilvl w:val="1"/>
                <w:numId w:val="36"/>
              </w:numPr>
              <w:ind w:left="426"/>
              <w:jc w:val="both"/>
              <w:rPr>
                <w:rFonts w:ascii="Calibri" w:hAnsi="Calibri"/>
                <w:sz w:val="24"/>
                <w:szCs w:val="24"/>
              </w:rPr>
            </w:pPr>
            <w:r w:rsidRPr="001F2F7B">
              <w:rPr>
                <w:rFonts w:ascii="Calibri" w:hAnsi="Calibri"/>
                <w:sz w:val="24"/>
                <w:szCs w:val="24"/>
              </w:rPr>
              <w:t xml:space="preserve">Gérer </w:t>
            </w:r>
            <w:r w:rsidR="000067C1" w:rsidRPr="001F2F7B">
              <w:rPr>
                <w:rFonts w:ascii="Calibri" w:hAnsi="Calibri"/>
                <w:sz w:val="24"/>
                <w:szCs w:val="24"/>
              </w:rPr>
              <w:t>tous les événements médiatiques, entretiens, table ronde / briefings et conférences de presse sur la polit</w:t>
            </w:r>
            <w:r w:rsidRPr="001F2F7B">
              <w:rPr>
                <w:rFonts w:ascii="Calibri" w:hAnsi="Calibri"/>
                <w:sz w:val="24"/>
                <w:szCs w:val="24"/>
              </w:rPr>
              <w:t>ique de santé et les évènements</w:t>
            </w:r>
            <w:r w:rsidR="000067C1" w:rsidRPr="001F2F7B">
              <w:rPr>
                <w:rFonts w:ascii="Calibri" w:hAnsi="Calibri"/>
                <w:sz w:val="24"/>
                <w:szCs w:val="24"/>
              </w:rPr>
              <w:t xml:space="preserve"> clés organisés par l'Unité de communication ;</w:t>
            </w:r>
          </w:p>
          <w:p w14:paraId="3B589BB9" w14:textId="77777777" w:rsidR="000067C1" w:rsidRPr="001F2F7B" w:rsidRDefault="000067C1" w:rsidP="003726DD">
            <w:pPr>
              <w:pStyle w:val="ListParagraph"/>
              <w:numPr>
                <w:ilvl w:val="1"/>
                <w:numId w:val="36"/>
              </w:numPr>
              <w:ind w:left="426"/>
              <w:jc w:val="both"/>
              <w:rPr>
                <w:rFonts w:ascii="Calibri" w:hAnsi="Calibri"/>
                <w:sz w:val="24"/>
                <w:szCs w:val="24"/>
              </w:rPr>
            </w:pPr>
            <w:r w:rsidRPr="001F2F7B">
              <w:rPr>
                <w:rFonts w:ascii="Calibri" w:hAnsi="Calibri"/>
                <w:sz w:val="24"/>
                <w:szCs w:val="24"/>
              </w:rPr>
              <w:t>Conseiller le ministre et le ministère de la Santé sur les messages clés, points de discussions, discours et autres publications médiatiques préparés par l'Unité de communications</w:t>
            </w:r>
          </w:p>
          <w:p w14:paraId="515AEE2F" w14:textId="77777777" w:rsidR="000067C1" w:rsidRPr="001F2F7B" w:rsidRDefault="00355503" w:rsidP="003726DD">
            <w:pPr>
              <w:pStyle w:val="ListParagraph"/>
              <w:numPr>
                <w:ilvl w:val="1"/>
                <w:numId w:val="36"/>
              </w:numPr>
              <w:ind w:left="426"/>
              <w:jc w:val="both"/>
              <w:rPr>
                <w:rFonts w:ascii="Calibri" w:hAnsi="Calibri"/>
                <w:sz w:val="24"/>
                <w:szCs w:val="24"/>
              </w:rPr>
            </w:pPr>
            <w:r w:rsidRPr="001F2F7B">
              <w:rPr>
                <w:rFonts w:ascii="Calibri" w:hAnsi="Calibri"/>
                <w:sz w:val="24"/>
                <w:szCs w:val="24"/>
              </w:rPr>
              <w:t>Veiller au</w:t>
            </w:r>
            <w:r w:rsidR="000067C1" w:rsidRPr="001F2F7B">
              <w:rPr>
                <w:rFonts w:ascii="Calibri" w:hAnsi="Calibri"/>
                <w:sz w:val="24"/>
                <w:szCs w:val="24"/>
              </w:rPr>
              <w:t xml:space="preserve"> suivi et à l'évaluation par l'Unité de la couverture médiatique des questions de santé dans la presse </w:t>
            </w:r>
            <w:r w:rsidRPr="001F2F7B">
              <w:rPr>
                <w:rFonts w:ascii="Calibri" w:hAnsi="Calibri"/>
                <w:sz w:val="24"/>
                <w:szCs w:val="24"/>
              </w:rPr>
              <w:t>guinéenne ;</w:t>
            </w:r>
          </w:p>
          <w:p w14:paraId="28706315" w14:textId="77777777" w:rsidR="000067C1" w:rsidRPr="001F2F7B" w:rsidRDefault="000067C1" w:rsidP="003726DD">
            <w:pPr>
              <w:pStyle w:val="ListParagraph"/>
              <w:numPr>
                <w:ilvl w:val="1"/>
                <w:numId w:val="36"/>
              </w:numPr>
              <w:ind w:left="426"/>
              <w:jc w:val="both"/>
              <w:rPr>
                <w:rFonts w:ascii="Calibri" w:hAnsi="Calibri"/>
                <w:sz w:val="24"/>
                <w:szCs w:val="24"/>
              </w:rPr>
            </w:pPr>
            <w:r w:rsidRPr="001F2F7B">
              <w:rPr>
                <w:rFonts w:ascii="Calibri" w:hAnsi="Calibri"/>
                <w:sz w:val="24"/>
                <w:szCs w:val="24"/>
              </w:rPr>
              <w:t>Coordonner et gérer toute réponse du ministère de la Santé aux interrogations, sollicitations des médias ou dues à des crises d’ordre public.</w:t>
            </w:r>
          </w:p>
          <w:p w14:paraId="7A95E694" w14:textId="77777777" w:rsidR="000067C1" w:rsidRPr="001F2F7B" w:rsidRDefault="000067C1" w:rsidP="000E11F1">
            <w:pPr>
              <w:widowControl w:val="0"/>
              <w:tabs>
                <w:tab w:val="left" w:pos="360"/>
                <w:tab w:val="left" w:pos="2340"/>
                <w:tab w:val="left" w:pos="2700"/>
              </w:tabs>
              <w:autoSpaceDE w:val="0"/>
              <w:autoSpaceDN w:val="0"/>
              <w:adjustRightInd w:val="0"/>
              <w:spacing w:line="276" w:lineRule="auto"/>
              <w:ind w:left="360"/>
              <w:rPr>
                <w:rFonts w:ascii="Calibri" w:hAnsi="Calibri"/>
                <w:sz w:val="24"/>
                <w:szCs w:val="24"/>
              </w:rPr>
            </w:pPr>
          </w:p>
        </w:tc>
      </w:tr>
    </w:tbl>
    <w:p w14:paraId="35C1F86C" w14:textId="77777777" w:rsidR="000067C1" w:rsidRPr="001F2F7B" w:rsidRDefault="000067C1" w:rsidP="000067C1">
      <w:pPr>
        <w:ind w:firstLine="708"/>
        <w:rPr>
          <w:rFonts w:ascii="Calibri" w:hAnsi="Calibri"/>
        </w:rPr>
      </w:pPr>
    </w:p>
    <w:p w14:paraId="0AAA7A6B" w14:textId="77777777" w:rsidR="00FE4A83" w:rsidRPr="001F2F7B" w:rsidRDefault="00FE4A83" w:rsidP="000067C1">
      <w:pPr>
        <w:ind w:firstLine="708"/>
        <w:rPr>
          <w:rFonts w:ascii="Calibri" w:hAnsi="Calibri"/>
        </w:rPr>
      </w:pPr>
    </w:p>
    <w:p w14:paraId="492707D4" w14:textId="77777777" w:rsidR="00830C28" w:rsidRPr="001F2F7B" w:rsidRDefault="00830C28">
      <w:pPr>
        <w:spacing w:after="160" w:line="259" w:lineRule="auto"/>
        <w:rPr>
          <w:rFonts w:ascii="Calibri" w:hAnsi="Calibri"/>
        </w:rPr>
      </w:pPr>
      <w:r w:rsidRPr="001F2F7B">
        <w:rPr>
          <w:rFonts w:ascii="Calibri" w:hAnsi="Calibri"/>
        </w:rPr>
        <w:br w:type="page"/>
      </w:r>
    </w:p>
    <w:p w14:paraId="79642941" w14:textId="77777777" w:rsidR="000067C1" w:rsidRPr="001F2F7B" w:rsidRDefault="004836E8" w:rsidP="000067C1">
      <w:pPr>
        <w:spacing w:before="240" w:after="240"/>
        <w:rPr>
          <w:rFonts w:ascii="Calibri" w:hAnsi="Calibri"/>
          <w:b/>
          <w:smallCaps/>
        </w:rPr>
      </w:pPr>
      <w:r w:rsidRPr="001F2F7B">
        <w:rPr>
          <w:rFonts w:ascii="Calibri" w:hAnsi="Calibri"/>
          <w:b/>
          <w:smallCaps/>
        </w:rPr>
        <w:t>POSTES IMPLIQUES DANS LA MISE EN ŒUVRE DE LA FONCTION</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917"/>
      </w:tblGrid>
      <w:tr w:rsidR="000067C1" w:rsidRPr="001F2F7B" w14:paraId="1EF96300" w14:textId="77777777" w:rsidTr="00091686">
        <w:trPr>
          <w:tblHeader/>
        </w:trPr>
        <w:tc>
          <w:tcPr>
            <w:tcW w:w="3119" w:type="dxa"/>
            <w:shd w:val="clear" w:color="auto" w:fill="0070C0"/>
          </w:tcPr>
          <w:p w14:paraId="128F8945" w14:textId="77777777" w:rsidR="000067C1" w:rsidRPr="001F2F7B" w:rsidRDefault="000067C1" w:rsidP="000E11F1">
            <w:pPr>
              <w:rPr>
                <w:rFonts w:ascii="Calibri" w:hAnsi="Calibri"/>
                <w:b/>
                <w:color w:val="FFFFFF" w:themeColor="background1"/>
                <w:sz w:val="24"/>
              </w:rPr>
            </w:pPr>
            <w:r w:rsidRPr="001F2F7B">
              <w:rPr>
                <w:rFonts w:ascii="Calibri" w:hAnsi="Calibri"/>
                <w:b/>
                <w:color w:val="FFFFFF" w:themeColor="background1"/>
                <w:sz w:val="24"/>
              </w:rPr>
              <w:t>Intitulé du poste</w:t>
            </w:r>
          </w:p>
        </w:tc>
        <w:tc>
          <w:tcPr>
            <w:tcW w:w="6917" w:type="dxa"/>
            <w:shd w:val="clear" w:color="auto" w:fill="0070C0"/>
          </w:tcPr>
          <w:p w14:paraId="2791C9D9" w14:textId="77777777" w:rsidR="000067C1" w:rsidRPr="001F2F7B" w:rsidRDefault="000067C1" w:rsidP="000E11F1">
            <w:pPr>
              <w:rPr>
                <w:rFonts w:ascii="Calibri" w:hAnsi="Calibri"/>
                <w:b/>
                <w:color w:val="FFFFFF" w:themeColor="background1"/>
                <w:sz w:val="24"/>
              </w:rPr>
            </w:pPr>
            <w:r w:rsidRPr="001F2F7B">
              <w:rPr>
                <w:rFonts w:ascii="Calibri" w:hAnsi="Calibri"/>
                <w:b/>
                <w:color w:val="FFFFFF" w:themeColor="background1"/>
                <w:sz w:val="24"/>
              </w:rPr>
              <w:t>Description du poste</w:t>
            </w:r>
          </w:p>
        </w:tc>
      </w:tr>
      <w:tr w:rsidR="000067C1" w:rsidRPr="001F2F7B" w14:paraId="5FFFBC22" w14:textId="77777777" w:rsidTr="00091686">
        <w:trPr>
          <w:tblHeader/>
        </w:trPr>
        <w:tc>
          <w:tcPr>
            <w:tcW w:w="3119" w:type="dxa"/>
            <w:shd w:val="clear" w:color="auto" w:fill="F2F2F2" w:themeFill="background1" w:themeFillShade="F2"/>
          </w:tcPr>
          <w:p w14:paraId="6057B052" w14:textId="77777777" w:rsidR="000067C1" w:rsidRPr="001F2F7B" w:rsidRDefault="00033F14" w:rsidP="000E11F1">
            <w:pPr>
              <w:rPr>
                <w:rFonts w:ascii="Calibri" w:hAnsi="Calibri"/>
                <w:b/>
                <w:sz w:val="24"/>
              </w:rPr>
            </w:pPr>
            <w:r w:rsidRPr="001F2F7B">
              <w:rPr>
                <w:rFonts w:ascii="Calibri" w:hAnsi="Calibri"/>
                <w:b/>
                <w:sz w:val="24"/>
              </w:rPr>
              <w:t xml:space="preserve">Ministre </w:t>
            </w:r>
          </w:p>
        </w:tc>
        <w:tc>
          <w:tcPr>
            <w:tcW w:w="6917" w:type="dxa"/>
            <w:shd w:val="clear" w:color="auto" w:fill="auto"/>
          </w:tcPr>
          <w:p w14:paraId="1F1411E8" w14:textId="77777777" w:rsidR="000067C1" w:rsidRPr="001F2F7B" w:rsidRDefault="000067C1" w:rsidP="000E11F1">
            <w:pPr>
              <w:rPr>
                <w:rFonts w:ascii="Calibri" w:hAnsi="Calibri"/>
                <w:sz w:val="24"/>
              </w:rPr>
            </w:pPr>
            <w:r w:rsidRPr="001F2F7B">
              <w:rPr>
                <w:rFonts w:ascii="Calibri" w:hAnsi="Calibri"/>
                <w:sz w:val="24"/>
              </w:rPr>
              <w:t xml:space="preserve">Supervise le Directeur de communication et valide les activités de communication du </w:t>
            </w:r>
            <w:r w:rsidR="005D77F5" w:rsidRPr="001F2F7B">
              <w:rPr>
                <w:rFonts w:ascii="Calibri" w:hAnsi="Calibri"/>
                <w:sz w:val="24"/>
              </w:rPr>
              <w:t>Ministère</w:t>
            </w:r>
          </w:p>
        </w:tc>
      </w:tr>
      <w:tr w:rsidR="000067C1" w:rsidRPr="001F2F7B" w14:paraId="189D3A15" w14:textId="77777777" w:rsidTr="00091686">
        <w:tc>
          <w:tcPr>
            <w:tcW w:w="3119" w:type="dxa"/>
            <w:shd w:val="clear" w:color="auto" w:fill="F2F2F2" w:themeFill="background1" w:themeFillShade="F2"/>
          </w:tcPr>
          <w:p w14:paraId="70E14FCC" w14:textId="77777777" w:rsidR="000067C1" w:rsidRPr="001F2F7B" w:rsidRDefault="000067C1" w:rsidP="000E11F1">
            <w:pPr>
              <w:rPr>
                <w:rFonts w:ascii="Calibri" w:hAnsi="Calibri"/>
                <w:b/>
                <w:sz w:val="24"/>
              </w:rPr>
            </w:pPr>
            <w:r w:rsidRPr="001F2F7B">
              <w:rPr>
                <w:rFonts w:ascii="Calibri" w:hAnsi="Calibri"/>
                <w:b/>
                <w:sz w:val="24"/>
              </w:rPr>
              <w:t xml:space="preserve">Secrétaire </w:t>
            </w:r>
            <w:r w:rsidR="005D77F5" w:rsidRPr="001F2F7B">
              <w:rPr>
                <w:rFonts w:ascii="Calibri" w:hAnsi="Calibri"/>
                <w:b/>
                <w:sz w:val="24"/>
              </w:rPr>
              <w:t>administratif :</w:t>
            </w:r>
          </w:p>
        </w:tc>
        <w:tc>
          <w:tcPr>
            <w:tcW w:w="6917" w:type="dxa"/>
          </w:tcPr>
          <w:p w14:paraId="0EBF3116" w14:textId="77777777" w:rsidR="000067C1" w:rsidRPr="001F2F7B" w:rsidRDefault="005D77F5" w:rsidP="000E11F1">
            <w:pPr>
              <w:rPr>
                <w:rFonts w:ascii="Calibri" w:hAnsi="Calibri"/>
                <w:sz w:val="24"/>
              </w:rPr>
            </w:pPr>
            <w:r w:rsidRPr="001F2F7B">
              <w:rPr>
                <w:rFonts w:ascii="Calibri" w:hAnsi="Calibri"/>
                <w:sz w:val="24"/>
              </w:rPr>
              <w:t>S’occupe</w:t>
            </w:r>
            <w:r w:rsidR="000067C1" w:rsidRPr="001F2F7B">
              <w:rPr>
                <w:rFonts w:ascii="Calibri" w:hAnsi="Calibri"/>
                <w:sz w:val="24"/>
              </w:rPr>
              <w:t xml:space="preserve"> de toutes les questions administratives liées à l'unité de communication et sert d'assistant administratif au Directeur.</w:t>
            </w:r>
          </w:p>
          <w:p w14:paraId="57CAC2BA" w14:textId="77777777" w:rsidR="000067C1" w:rsidRPr="001F2F7B" w:rsidRDefault="000067C1" w:rsidP="000E11F1">
            <w:pPr>
              <w:rPr>
                <w:rFonts w:ascii="Calibri" w:hAnsi="Calibri"/>
                <w:sz w:val="24"/>
              </w:rPr>
            </w:pPr>
          </w:p>
        </w:tc>
      </w:tr>
      <w:tr w:rsidR="000067C1" w:rsidRPr="001F2F7B" w14:paraId="3FE56656" w14:textId="77777777" w:rsidTr="00091686">
        <w:tc>
          <w:tcPr>
            <w:tcW w:w="3119" w:type="dxa"/>
            <w:shd w:val="clear" w:color="auto" w:fill="F2F2F2" w:themeFill="background1" w:themeFillShade="F2"/>
          </w:tcPr>
          <w:p w14:paraId="62C9E94E" w14:textId="77777777" w:rsidR="000067C1" w:rsidRPr="001F2F7B" w:rsidRDefault="000067C1" w:rsidP="000E11F1">
            <w:pPr>
              <w:rPr>
                <w:rFonts w:ascii="Calibri" w:hAnsi="Calibri"/>
                <w:b/>
                <w:sz w:val="24"/>
              </w:rPr>
            </w:pPr>
            <w:r w:rsidRPr="001F2F7B">
              <w:rPr>
                <w:rFonts w:ascii="Calibri" w:hAnsi="Calibri"/>
                <w:b/>
                <w:sz w:val="24"/>
              </w:rPr>
              <w:t xml:space="preserve">Media </w:t>
            </w:r>
            <w:r w:rsidR="005D77F5" w:rsidRPr="001F2F7B">
              <w:rPr>
                <w:rFonts w:ascii="Calibri" w:hAnsi="Calibri"/>
                <w:b/>
                <w:sz w:val="24"/>
              </w:rPr>
              <w:t>/ Attaché</w:t>
            </w:r>
            <w:r w:rsidRPr="001F2F7B">
              <w:rPr>
                <w:rFonts w:ascii="Calibri" w:hAnsi="Calibri"/>
                <w:b/>
                <w:sz w:val="24"/>
              </w:rPr>
              <w:t xml:space="preserve"> de Presse/</w:t>
            </w:r>
            <w:r w:rsidR="005D77F5" w:rsidRPr="001F2F7B">
              <w:rPr>
                <w:rFonts w:ascii="Calibri" w:hAnsi="Calibri"/>
                <w:b/>
                <w:sz w:val="24"/>
              </w:rPr>
              <w:t>Media :</w:t>
            </w:r>
          </w:p>
        </w:tc>
        <w:tc>
          <w:tcPr>
            <w:tcW w:w="6917" w:type="dxa"/>
          </w:tcPr>
          <w:p w14:paraId="77083F95" w14:textId="77777777" w:rsidR="000067C1" w:rsidRPr="001F2F7B" w:rsidRDefault="000067C1" w:rsidP="000E11F1">
            <w:pPr>
              <w:rPr>
                <w:rFonts w:ascii="Calibri" w:hAnsi="Calibri"/>
                <w:sz w:val="24"/>
              </w:rPr>
            </w:pPr>
            <w:r w:rsidRPr="001F2F7B">
              <w:rPr>
                <w:rFonts w:ascii="Calibri" w:hAnsi="Calibri"/>
                <w:sz w:val="24"/>
              </w:rPr>
              <w:t xml:space="preserve">Gère toutes les communications avec les médias; sert de Point focal pour toutes les </w:t>
            </w:r>
            <w:r w:rsidR="005D77F5" w:rsidRPr="001F2F7B">
              <w:rPr>
                <w:rFonts w:ascii="Calibri" w:hAnsi="Calibri"/>
                <w:sz w:val="24"/>
              </w:rPr>
              <w:t>questions et</w:t>
            </w:r>
            <w:r w:rsidRPr="001F2F7B">
              <w:rPr>
                <w:rFonts w:ascii="Calibri" w:hAnsi="Calibri"/>
                <w:sz w:val="24"/>
              </w:rPr>
              <w:t xml:space="preserve"> sollicitations des </w:t>
            </w:r>
            <w:r w:rsidR="005D77F5" w:rsidRPr="001F2F7B">
              <w:rPr>
                <w:rFonts w:ascii="Calibri" w:hAnsi="Calibri"/>
                <w:sz w:val="24"/>
              </w:rPr>
              <w:t>médias ;</w:t>
            </w:r>
            <w:r w:rsidRPr="001F2F7B">
              <w:rPr>
                <w:rFonts w:ascii="Calibri" w:hAnsi="Calibri"/>
                <w:sz w:val="24"/>
              </w:rPr>
              <w:t xml:space="preserve"> Organise des séances de briefings de la presse, </w:t>
            </w:r>
            <w:r w:rsidR="005D77F5" w:rsidRPr="001F2F7B">
              <w:rPr>
                <w:rFonts w:ascii="Calibri" w:hAnsi="Calibri"/>
                <w:sz w:val="24"/>
              </w:rPr>
              <w:t>des tables</w:t>
            </w:r>
            <w:r w:rsidRPr="001F2F7B">
              <w:rPr>
                <w:rFonts w:ascii="Calibri" w:hAnsi="Calibri"/>
                <w:sz w:val="24"/>
              </w:rPr>
              <w:t>-</w:t>
            </w:r>
            <w:r w:rsidR="005D77F5" w:rsidRPr="001F2F7B">
              <w:rPr>
                <w:rFonts w:ascii="Calibri" w:hAnsi="Calibri"/>
                <w:sz w:val="24"/>
              </w:rPr>
              <w:t>rondes, conférences</w:t>
            </w:r>
            <w:r w:rsidRPr="001F2F7B">
              <w:rPr>
                <w:rFonts w:ascii="Calibri" w:hAnsi="Calibri"/>
                <w:sz w:val="24"/>
              </w:rPr>
              <w:t xml:space="preserve"> et points de presse. </w:t>
            </w:r>
            <w:r w:rsidR="005D77F5" w:rsidRPr="001F2F7B">
              <w:rPr>
                <w:rFonts w:ascii="Calibri" w:hAnsi="Calibri"/>
                <w:sz w:val="24"/>
              </w:rPr>
              <w:t>Est Chargé</w:t>
            </w:r>
            <w:r w:rsidRPr="001F2F7B">
              <w:rPr>
                <w:rFonts w:ascii="Calibri" w:hAnsi="Calibri"/>
                <w:sz w:val="24"/>
              </w:rPr>
              <w:t xml:space="preserve">(e) de publier/poster dans les médias sociaux, en coordination avec Directeur et les autres </w:t>
            </w:r>
            <w:r w:rsidR="005D77F5" w:rsidRPr="001F2F7B">
              <w:rPr>
                <w:rFonts w:ascii="Calibri" w:hAnsi="Calibri"/>
                <w:sz w:val="24"/>
              </w:rPr>
              <w:t>membres personnel</w:t>
            </w:r>
            <w:r w:rsidRPr="001F2F7B">
              <w:rPr>
                <w:rFonts w:ascii="Calibri" w:hAnsi="Calibri"/>
                <w:sz w:val="24"/>
              </w:rPr>
              <w:t xml:space="preserve"> de l’unité de communication</w:t>
            </w:r>
          </w:p>
          <w:p w14:paraId="127C26B3" w14:textId="77777777" w:rsidR="000067C1" w:rsidRPr="001F2F7B" w:rsidRDefault="000067C1" w:rsidP="000E11F1">
            <w:pPr>
              <w:rPr>
                <w:rFonts w:ascii="Calibri" w:hAnsi="Calibri"/>
                <w:sz w:val="24"/>
              </w:rPr>
            </w:pPr>
          </w:p>
        </w:tc>
      </w:tr>
      <w:tr w:rsidR="000067C1" w:rsidRPr="001F2F7B" w14:paraId="21B66CD6" w14:textId="77777777" w:rsidTr="00091686">
        <w:tc>
          <w:tcPr>
            <w:tcW w:w="3119" w:type="dxa"/>
            <w:shd w:val="clear" w:color="auto" w:fill="F2F2F2" w:themeFill="background1" w:themeFillShade="F2"/>
          </w:tcPr>
          <w:p w14:paraId="5E93CBC1" w14:textId="77777777" w:rsidR="000067C1" w:rsidRPr="001F2F7B" w:rsidRDefault="000067C1" w:rsidP="000E11F1">
            <w:pPr>
              <w:rPr>
                <w:rFonts w:ascii="Calibri" w:hAnsi="Calibri"/>
                <w:b/>
                <w:sz w:val="24"/>
              </w:rPr>
            </w:pPr>
            <w:r w:rsidRPr="001F2F7B">
              <w:rPr>
                <w:rFonts w:ascii="Calibri" w:hAnsi="Calibri"/>
                <w:b/>
                <w:sz w:val="24"/>
              </w:rPr>
              <w:t xml:space="preserve">Agent de communication régional et de </w:t>
            </w:r>
            <w:r w:rsidR="005D77F5" w:rsidRPr="001F2F7B">
              <w:rPr>
                <w:rFonts w:ascii="Calibri" w:hAnsi="Calibri"/>
                <w:b/>
                <w:sz w:val="24"/>
              </w:rPr>
              <w:t>district :</w:t>
            </w:r>
          </w:p>
        </w:tc>
        <w:tc>
          <w:tcPr>
            <w:tcW w:w="6917" w:type="dxa"/>
          </w:tcPr>
          <w:p w14:paraId="66FC9522" w14:textId="77777777" w:rsidR="000067C1" w:rsidRPr="001F2F7B" w:rsidRDefault="000067C1" w:rsidP="000E11F1">
            <w:pPr>
              <w:rPr>
                <w:rFonts w:ascii="Calibri" w:hAnsi="Calibri"/>
                <w:sz w:val="24"/>
              </w:rPr>
            </w:pPr>
            <w:r w:rsidRPr="001F2F7B">
              <w:rPr>
                <w:rFonts w:ascii="Calibri" w:hAnsi="Calibri"/>
                <w:sz w:val="24"/>
              </w:rPr>
              <w:t xml:space="preserve">Sert de point focal pour toutes les communications </w:t>
            </w:r>
            <w:r w:rsidR="005D77F5" w:rsidRPr="001F2F7B">
              <w:rPr>
                <w:rFonts w:ascii="Calibri" w:hAnsi="Calibri"/>
                <w:sz w:val="24"/>
              </w:rPr>
              <w:t>des niveaux</w:t>
            </w:r>
            <w:r w:rsidRPr="001F2F7B">
              <w:rPr>
                <w:rFonts w:ascii="Calibri" w:hAnsi="Calibri"/>
                <w:sz w:val="24"/>
              </w:rPr>
              <w:t xml:space="preserve"> régional et des districts sanitaires avec les centres de santé et postes de santé sur les questions relatives aux politiques de santé, aux activités de communication et aux rapports budgétaires. </w:t>
            </w:r>
          </w:p>
          <w:p w14:paraId="02F23A62" w14:textId="77777777" w:rsidR="000067C1" w:rsidRPr="001F2F7B" w:rsidRDefault="000067C1" w:rsidP="000E11F1">
            <w:pPr>
              <w:rPr>
                <w:rFonts w:ascii="Calibri" w:hAnsi="Calibri"/>
                <w:b/>
                <w:sz w:val="24"/>
              </w:rPr>
            </w:pPr>
          </w:p>
        </w:tc>
      </w:tr>
      <w:tr w:rsidR="000067C1" w:rsidRPr="001F2F7B" w14:paraId="013F219E" w14:textId="77777777" w:rsidTr="00091686">
        <w:tc>
          <w:tcPr>
            <w:tcW w:w="3119" w:type="dxa"/>
            <w:shd w:val="clear" w:color="auto" w:fill="F2F2F2" w:themeFill="background1" w:themeFillShade="F2"/>
          </w:tcPr>
          <w:p w14:paraId="6E7A202A" w14:textId="77777777" w:rsidR="000067C1" w:rsidRPr="001F2F7B" w:rsidRDefault="000067C1" w:rsidP="000E11F1">
            <w:pPr>
              <w:rPr>
                <w:rFonts w:ascii="Calibri" w:hAnsi="Calibri"/>
                <w:b/>
                <w:sz w:val="24"/>
              </w:rPr>
            </w:pPr>
            <w:r w:rsidRPr="001F2F7B">
              <w:rPr>
                <w:rFonts w:ascii="Calibri" w:hAnsi="Calibri"/>
                <w:b/>
                <w:sz w:val="24"/>
              </w:rPr>
              <w:t xml:space="preserve">Agent des relations </w:t>
            </w:r>
            <w:r w:rsidR="003C7A6B" w:rsidRPr="001F2F7B">
              <w:rPr>
                <w:rFonts w:ascii="Calibri" w:hAnsi="Calibri"/>
                <w:b/>
                <w:sz w:val="24"/>
              </w:rPr>
              <w:t xml:space="preserve">extérieures </w:t>
            </w:r>
          </w:p>
        </w:tc>
        <w:tc>
          <w:tcPr>
            <w:tcW w:w="6917" w:type="dxa"/>
          </w:tcPr>
          <w:p w14:paraId="5E30D49B" w14:textId="77777777" w:rsidR="000067C1" w:rsidRPr="001F2F7B" w:rsidRDefault="000067C1" w:rsidP="000E11F1">
            <w:pPr>
              <w:rPr>
                <w:rFonts w:ascii="Calibri" w:hAnsi="Calibri"/>
                <w:sz w:val="24"/>
              </w:rPr>
            </w:pPr>
            <w:r w:rsidRPr="001F2F7B">
              <w:rPr>
                <w:rFonts w:ascii="Calibri" w:hAnsi="Calibri"/>
                <w:sz w:val="24"/>
              </w:rPr>
              <w:t xml:space="preserve">Sert de point focal pour toutes les communications avec les principaux s intervenants et partenaires techniques et financiers du </w:t>
            </w:r>
            <w:r w:rsidR="005D77F5" w:rsidRPr="001F2F7B">
              <w:rPr>
                <w:rFonts w:ascii="Calibri" w:hAnsi="Calibri"/>
                <w:sz w:val="24"/>
              </w:rPr>
              <w:t>domaine de</w:t>
            </w:r>
            <w:r w:rsidRPr="001F2F7B">
              <w:rPr>
                <w:rFonts w:ascii="Calibri" w:hAnsi="Calibri"/>
                <w:sz w:val="24"/>
              </w:rPr>
              <w:t xml:space="preserve"> la santé, y compris la société civile, les leaders d’opinions, les autres personnes </w:t>
            </w:r>
            <w:r w:rsidR="005D77F5" w:rsidRPr="001F2F7B">
              <w:rPr>
                <w:rFonts w:ascii="Calibri" w:hAnsi="Calibri"/>
                <w:sz w:val="24"/>
              </w:rPr>
              <w:t>influentes, les</w:t>
            </w:r>
            <w:r w:rsidRPr="001F2F7B">
              <w:rPr>
                <w:rFonts w:ascii="Calibri" w:hAnsi="Calibri"/>
                <w:sz w:val="24"/>
              </w:rPr>
              <w:t xml:space="preserve"> organisations internationales et autres acteurs concernés. Ce poste est également directement lié à l'Unité de promotion de la santé, compte tenu de leur travail avec les principaux acteurs de la promotion de la santé.</w:t>
            </w:r>
          </w:p>
          <w:p w14:paraId="12592723" w14:textId="77777777" w:rsidR="000067C1" w:rsidRPr="001F2F7B" w:rsidRDefault="000067C1" w:rsidP="000E11F1">
            <w:pPr>
              <w:rPr>
                <w:rFonts w:ascii="Calibri" w:hAnsi="Calibri"/>
                <w:b/>
                <w:sz w:val="24"/>
              </w:rPr>
            </w:pPr>
          </w:p>
        </w:tc>
      </w:tr>
      <w:tr w:rsidR="000067C1" w:rsidRPr="001F2F7B" w14:paraId="22DA3A5F" w14:textId="77777777" w:rsidTr="00091686">
        <w:tc>
          <w:tcPr>
            <w:tcW w:w="3119" w:type="dxa"/>
            <w:shd w:val="clear" w:color="auto" w:fill="F2F2F2" w:themeFill="background1" w:themeFillShade="F2"/>
          </w:tcPr>
          <w:p w14:paraId="6DF94AD7" w14:textId="77777777" w:rsidR="000067C1" w:rsidRPr="001F2F7B" w:rsidRDefault="00033F14" w:rsidP="000E11F1">
            <w:pPr>
              <w:rPr>
                <w:rFonts w:ascii="Calibri" w:hAnsi="Calibri"/>
                <w:b/>
                <w:sz w:val="24"/>
              </w:rPr>
            </w:pPr>
            <w:r w:rsidRPr="001F2F7B">
              <w:rPr>
                <w:rFonts w:ascii="Calibri" w:hAnsi="Calibri"/>
                <w:b/>
                <w:sz w:val="24"/>
              </w:rPr>
              <w:t>Responsable Webmaster et TIC</w:t>
            </w:r>
          </w:p>
        </w:tc>
        <w:tc>
          <w:tcPr>
            <w:tcW w:w="6917" w:type="dxa"/>
          </w:tcPr>
          <w:p w14:paraId="0FB90CE6" w14:textId="77777777" w:rsidR="00033F14" w:rsidRPr="001F2F7B" w:rsidRDefault="00033F14" w:rsidP="003726DD">
            <w:pPr>
              <w:pStyle w:val="ListParagraph"/>
              <w:numPr>
                <w:ilvl w:val="0"/>
                <w:numId w:val="75"/>
              </w:numPr>
              <w:spacing w:after="200" w:line="276" w:lineRule="auto"/>
              <w:jc w:val="both"/>
              <w:rPr>
                <w:rFonts w:ascii="Calibri" w:hAnsi="Calibri" w:cs="Arial"/>
                <w:sz w:val="24"/>
              </w:rPr>
            </w:pPr>
            <w:r w:rsidRPr="001F2F7B">
              <w:rPr>
                <w:rFonts w:ascii="Calibri" w:hAnsi="Calibri"/>
                <w:sz w:val="24"/>
              </w:rPr>
              <w:t xml:space="preserve">Gérer le site Web du ministère et d'autres systèmes liés aux TIC, y compris un intranet pour les communications internes, </w:t>
            </w:r>
            <w:r w:rsidRPr="001F2F7B">
              <w:rPr>
                <w:rFonts w:ascii="Calibri" w:hAnsi="Calibri" w:cs="Arial"/>
                <w:sz w:val="24"/>
              </w:rPr>
              <w:t>fournir un appui stratégique au cabinet du Ministre de la Santé en matière des NTIC,</w:t>
            </w:r>
          </w:p>
          <w:p w14:paraId="49309D0F" w14:textId="77777777" w:rsidR="00033F14" w:rsidRPr="001F2F7B" w:rsidRDefault="00033F14" w:rsidP="003726DD">
            <w:pPr>
              <w:pStyle w:val="ListParagraph"/>
              <w:numPr>
                <w:ilvl w:val="0"/>
                <w:numId w:val="75"/>
              </w:numPr>
              <w:spacing w:after="200" w:line="276" w:lineRule="auto"/>
              <w:jc w:val="both"/>
              <w:rPr>
                <w:rFonts w:ascii="Calibri" w:hAnsi="Calibri" w:cs="Arial"/>
                <w:color w:val="000000" w:themeColor="text1"/>
                <w:sz w:val="24"/>
              </w:rPr>
            </w:pPr>
            <w:r w:rsidRPr="001F2F7B">
              <w:rPr>
                <w:rFonts w:ascii="Calibri" w:hAnsi="Calibri" w:cs="Arial"/>
                <w:color w:val="000000" w:themeColor="text1"/>
                <w:sz w:val="24"/>
              </w:rPr>
              <w:t xml:space="preserve">initier l’introduction et la mise en œuvre des TIC/NTIC, Développer et entretenir des relations de travail efficaces avec l’unité TIC du MS  et les autres instances, </w:t>
            </w:r>
          </w:p>
          <w:p w14:paraId="6906298E" w14:textId="77777777" w:rsidR="00033F14" w:rsidRPr="001F2F7B" w:rsidRDefault="00033F14" w:rsidP="003726DD">
            <w:pPr>
              <w:pStyle w:val="ListParagraph"/>
              <w:numPr>
                <w:ilvl w:val="0"/>
                <w:numId w:val="75"/>
              </w:numPr>
              <w:spacing w:after="200" w:line="276" w:lineRule="auto"/>
              <w:jc w:val="both"/>
              <w:rPr>
                <w:rFonts w:ascii="Calibri" w:hAnsi="Calibri" w:cs="Arial"/>
                <w:color w:val="000000" w:themeColor="text1"/>
                <w:sz w:val="24"/>
              </w:rPr>
            </w:pPr>
            <w:r w:rsidRPr="001F2F7B">
              <w:rPr>
                <w:rFonts w:ascii="Calibri" w:hAnsi="Calibri" w:cs="Arial"/>
                <w:color w:val="000000" w:themeColor="text1"/>
                <w:sz w:val="24"/>
              </w:rPr>
              <w:t xml:space="preserve">Faciliter l’acquisition (renforcement) et le partage des </w:t>
            </w:r>
            <w:r w:rsidR="004836E8" w:rsidRPr="001F2F7B">
              <w:rPr>
                <w:rFonts w:ascii="Calibri" w:hAnsi="Calibri" w:cs="Arial"/>
                <w:color w:val="000000" w:themeColor="text1"/>
                <w:sz w:val="24"/>
              </w:rPr>
              <w:t>C</w:t>
            </w:r>
            <w:r w:rsidRPr="001F2F7B">
              <w:rPr>
                <w:rFonts w:ascii="Calibri" w:hAnsi="Calibri" w:cs="Arial"/>
                <w:color w:val="000000" w:themeColor="text1"/>
                <w:sz w:val="24"/>
              </w:rPr>
              <w:t xml:space="preserve">onnaissances IT au  MS </w:t>
            </w:r>
          </w:p>
          <w:p w14:paraId="2C751603" w14:textId="77777777" w:rsidR="000067C1" w:rsidRPr="001F2F7B" w:rsidRDefault="000067C1" w:rsidP="000E11F1">
            <w:pPr>
              <w:rPr>
                <w:rFonts w:ascii="Calibri" w:hAnsi="Calibri"/>
                <w:b/>
                <w:sz w:val="24"/>
              </w:rPr>
            </w:pPr>
          </w:p>
        </w:tc>
      </w:tr>
    </w:tbl>
    <w:p w14:paraId="28FE1AB7" w14:textId="77777777" w:rsidR="000067C1" w:rsidRPr="001F2F7B" w:rsidRDefault="000067C1" w:rsidP="000067C1">
      <w:pPr>
        <w:spacing w:after="240"/>
        <w:rPr>
          <w:rFonts w:ascii="Calibri" w:hAnsi="Calibri"/>
          <w:b/>
          <w:smallCaps/>
        </w:rPr>
      </w:pPr>
    </w:p>
    <w:p w14:paraId="3753ADE8" w14:textId="77777777" w:rsidR="00857B64" w:rsidRPr="001F2F7B" w:rsidRDefault="00857B64">
      <w:pPr>
        <w:spacing w:after="160" w:line="259" w:lineRule="auto"/>
        <w:rPr>
          <w:rFonts w:ascii="Calibri" w:hAnsi="Calibri"/>
          <w:b/>
          <w:smallCaps/>
        </w:rPr>
      </w:pPr>
      <w:r w:rsidRPr="001F2F7B">
        <w:rPr>
          <w:rFonts w:ascii="Calibri" w:hAnsi="Calibri"/>
          <w:b/>
          <w:smallCaps/>
        </w:rPr>
        <w:br w:type="page"/>
      </w:r>
    </w:p>
    <w:p w14:paraId="20436571" w14:textId="7670A803" w:rsidR="000067C1" w:rsidRPr="00277638" w:rsidRDefault="00842381" w:rsidP="003726DD">
      <w:pPr>
        <w:pStyle w:val="Heading2"/>
        <w:numPr>
          <w:ilvl w:val="0"/>
          <w:numId w:val="250"/>
        </w:numPr>
        <w:rPr>
          <w:rFonts w:asciiTheme="minorHAnsi" w:hAnsiTheme="minorHAnsi"/>
          <w:color w:val="auto"/>
        </w:rPr>
      </w:pPr>
      <w:bookmarkStart w:id="413" w:name="_Toc502425869"/>
      <w:bookmarkStart w:id="414" w:name="_Toc503267895"/>
      <w:bookmarkStart w:id="415" w:name="_Toc517961369"/>
      <w:bookmarkStart w:id="416" w:name="_Toc521641589"/>
      <w:r w:rsidRPr="00277638">
        <w:rPr>
          <w:rFonts w:asciiTheme="minorHAnsi" w:hAnsiTheme="minorHAnsi"/>
          <w:color w:val="auto"/>
        </w:rPr>
        <w:t>ÉLABORATION</w:t>
      </w:r>
      <w:r w:rsidR="000067C1" w:rsidRPr="00277638">
        <w:rPr>
          <w:rFonts w:asciiTheme="minorHAnsi" w:hAnsiTheme="minorHAnsi"/>
          <w:color w:val="auto"/>
        </w:rPr>
        <w:t xml:space="preserve"> D’UN PLAN DE COMMUNICATION</w:t>
      </w:r>
      <w:bookmarkEnd w:id="413"/>
      <w:bookmarkEnd w:id="414"/>
      <w:bookmarkEnd w:id="415"/>
      <w:bookmarkEnd w:id="416"/>
    </w:p>
    <w:p w14:paraId="54975074" w14:textId="77777777" w:rsidR="000067C1" w:rsidRPr="001F2F7B" w:rsidRDefault="000067C1" w:rsidP="000067C1">
      <w:pPr>
        <w:rPr>
          <w:rFonts w:ascii="Calibri" w:hAnsi="Calibri"/>
        </w:rPr>
      </w:pPr>
    </w:p>
    <w:tbl>
      <w:tblPr>
        <w:tblW w:w="908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679"/>
        <w:gridCol w:w="4536"/>
        <w:gridCol w:w="1874"/>
      </w:tblGrid>
      <w:tr w:rsidR="00A071CD" w:rsidRPr="001F2F7B" w14:paraId="5A1DFEA2" w14:textId="77777777" w:rsidTr="00842381">
        <w:trPr>
          <w:jc w:val="center"/>
        </w:trPr>
        <w:tc>
          <w:tcPr>
            <w:tcW w:w="2679" w:type="dxa"/>
            <w:shd w:val="clear" w:color="auto" w:fill="DEEAF6" w:themeFill="accent1" w:themeFillTint="33"/>
            <w:vAlign w:val="center"/>
          </w:tcPr>
          <w:p w14:paraId="4BF65904" w14:textId="38453345" w:rsidR="00A071CD" w:rsidRPr="001F2F7B" w:rsidRDefault="00032D2A" w:rsidP="0022101B">
            <w:pPr>
              <w:rPr>
                <w:rFonts w:ascii="Calibri" w:hAnsi="Calibri"/>
                <w:b/>
              </w:rPr>
            </w:pPr>
            <w:r>
              <w:rPr>
                <w:rFonts w:ascii="Calibri" w:hAnsi="Calibri"/>
                <w:b/>
              </w:rPr>
              <w:t>MINISTÈRE DE LA SANTÉ</w:t>
            </w:r>
            <w:r w:rsidR="00A071CD" w:rsidRPr="001F2F7B">
              <w:rPr>
                <w:rFonts w:ascii="Calibri" w:hAnsi="Calibri"/>
                <w:b/>
              </w:rPr>
              <w:t xml:space="preserve"> </w:t>
            </w:r>
          </w:p>
          <w:p w14:paraId="44C1D75A" w14:textId="77777777" w:rsidR="004836E8" w:rsidRPr="001F2F7B" w:rsidRDefault="004836E8" w:rsidP="0022101B">
            <w:pPr>
              <w:rPr>
                <w:rFonts w:ascii="Calibri" w:hAnsi="Calibri"/>
                <w:b/>
              </w:rPr>
            </w:pPr>
          </w:p>
          <w:p w14:paraId="5B6F7CEC" w14:textId="53DE4CCD" w:rsidR="00A071CD" w:rsidRPr="001F2F7B" w:rsidRDefault="00A071CD" w:rsidP="0022101B">
            <w:pPr>
              <w:rPr>
                <w:rFonts w:ascii="Calibri" w:hAnsi="Calibri"/>
                <w:b/>
              </w:rPr>
            </w:pPr>
            <w:r w:rsidRPr="001F2F7B">
              <w:rPr>
                <w:rFonts w:ascii="Calibri" w:hAnsi="Calibri"/>
                <w:b/>
              </w:rPr>
              <w:t xml:space="preserve">MANUEL DE </w:t>
            </w:r>
            <w:r w:rsidR="00195DB1">
              <w:rPr>
                <w:rFonts w:ascii="Calibri" w:hAnsi="Calibri"/>
                <w:b/>
              </w:rPr>
              <w:t>PROCÉDURES</w:t>
            </w:r>
          </w:p>
        </w:tc>
        <w:tc>
          <w:tcPr>
            <w:tcW w:w="4536" w:type="dxa"/>
            <w:shd w:val="clear" w:color="auto" w:fill="DEEAF6" w:themeFill="accent1" w:themeFillTint="33"/>
            <w:vAlign w:val="center"/>
          </w:tcPr>
          <w:p w14:paraId="5F1852C8" w14:textId="6DCB5D8C" w:rsidR="00A071CD" w:rsidRPr="001F2F7B" w:rsidRDefault="00842381" w:rsidP="0022101B">
            <w:pPr>
              <w:jc w:val="center"/>
              <w:rPr>
                <w:b/>
                <w:bCs/>
              </w:rPr>
            </w:pPr>
            <w:bookmarkStart w:id="417" w:name="_Toc502425870"/>
            <w:bookmarkStart w:id="418" w:name="_Toc503267896"/>
            <w:bookmarkStart w:id="419" w:name="_Toc503268169"/>
            <w:r w:rsidRPr="001F2F7B">
              <w:rPr>
                <w:b/>
                <w:bCs/>
              </w:rPr>
              <w:t>ÉLABORATION</w:t>
            </w:r>
            <w:r w:rsidR="00A071CD" w:rsidRPr="001F2F7B">
              <w:rPr>
                <w:b/>
                <w:bCs/>
              </w:rPr>
              <w:t xml:space="preserve"> D’UN PLAN DE COMMUNICATION</w:t>
            </w:r>
            <w:bookmarkEnd w:id="417"/>
            <w:bookmarkEnd w:id="418"/>
            <w:bookmarkEnd w:id="419"/>
          </w:p>
        </w:tc>
        <w:tc>
          <w:tcPr>
            <w:tcW w:w="1874" w:type="dxa"/>
            <w:shd w:val="clear" w:color="auto" w:fill="DEEAF6" w:themeFill="accent1" w:themeFillTint="33"/>
            <w:vAlign w:val="center"/>
          </w:tcPr>
          <w:p w14:paraId="432CB5D2" w14:textId="77777777" w:rsidR="00A071CD" w:rsidRPr="001F2F7B" w:rsidRDefault="00A071CD" w:rsidP="0022101B">
            <w:pPr>
              <w:jc w:val="center"/>
              <w:rPr>
                <w:rFonts w:ascii="Calibri" w:hAnsi="Calibri"/>
                <w:b/>
                <w:spacing w:val="-3"/>
              </w:rPr>
            </w:pPr>
            <w:r w:rsidRPr="001F2F7B">
              <w:rPr>
                <w:rFonts w:ascii="Calibri" w:hAnsi="Calibri"/>
                <w:b/>
                <w:spacing w:val="-3"/>
              </w:rPr>
              <w:t>REFERENCE</w:t>
            </w:r>
          </w:p>
          <w:p w14:paraId="25481A19" w14:textId="77777777" w:rsidR="004836E8" w:rsidRPr="001F2F7B" w:rsidRDefault="004836E8" w:rsidP="0022101B">
            <w:pPr>
              <w:jc w:val="center"/>
              <w:rPr>
                <w:rFonts w:ascii="Calibri" w:hAnsi="Calibri"/>
                <w:b/>
                <w:spacing w:val="-3"/>
              </w:rPr>
            </w:pPr>
            <w:r w:rsidRPr="001F2F7B">
              <w:rPr>
                <w:rFonts w:ascii="Calibri" w:hAnsi="Calibri"/>
                <w:b/>
                <w:spacing w:val="-3"/>
              </w:rPr>
              <w:t>2.6.1</w:t>
            </w:r>
          </w:p>
        </w:tc>
      </w:tr>
      <w:tr w:rsidR="00A071CD" w:rsidRPr="001F2F7B" w14:paraId="521684D5" w14:textId="77777777" w:rsidTr="00842381">
        <w:trPr>
          <w:jc w:val="center"/>
        </w:trPr>
        <w:tc>
          <w:tcPr>
            <w:tcW w:w="2679" w:type="dxa"/>
            <w:shd w:val="clear" w:color="auto" w:fill="DEEAF6" w:themeFill="accent1" w:themeFillTint="33"/>
            <w:vAlign w:val="center"/>
          </w:tcPr>
          <w:p w14:paraId="4BBE669E" w14:textId="77777777" w:rsidR="00A071CD" w:rsidRPr="001F2F7B" w:rsidRDefault="00DF7FB8" w:rsidP="007B4CFA">
            <w:pPr>
              <w:rPr>
                <w:rFonts w:ascii="Calibri" w:hAnsi="Calibri"/>
                <w:b/>
              </w:rPr>
            </w:pPr>
            <w:r w:rsidRPr="001F2F7B">
              <w:rPr>
                <w:rFonts w:ascii="Calibri" w:hAnsi="Calibri"/>
                <w:b/>
              </w:rPr>
              <w:t>DATE DE LA RÉVISION</w:t>
            </w:r>
            <w:r w:rsidR="00A071CD" w:rsidRPr="001F2F7B">
              <w:rPr>
                <w:rFonts w:ascii="Calibri" w:hAnsi="Calibri"/>
                <w:b/>
              </w:rPr>
              <w:t> :</w:t>
            </w:r>
          </w:p>
        </w:tc>
        <w:tc>
          <w:tcPr>
            <w:tcW w:w="4536" w:type="dxa"/>
            <w:shd w:val="clear" w:color="auto" w:fill="DEEAF6" w:themeFill="accent1" w:themeFillTint="33"/>
            <w:vAlign w:val="center"/>
          </w:tcPr>
          <w:p w14:paraId="6273861A" w14:textId="77777777" w:rsidR="00A071CD" w:rsidRPr="001F2F7B" w:rsidRDefault="00A071CD" w:rsidP="007B4CFA">
            <w:pPr>
              <w:jc w:val="both"/>
              <w:rPr>
                <w:rFonts w:ascii="Calibri" w:hAnsi="Calibri"/>
              </w:rPr>
            </w:pPr>
          </w:p>
          <w:p w14:paraId="04EC70F6" w14:textId="77777777" w:rsidR="0022101B" w:rsidRPr="001F2F7B" w:rsidRDefault="0022101B" w:rsidP="007B4CFA">
            <w:pPr>
              <w:jc w:val="both"/>
              <w:rPr>
                <w:rFonts w:ascii="Calibri" w:hAnsi="Calibri"/>
              </w:rPr>
            </w:pPr>
          </w:p>
        </w:tc>
        <w:tc>
          <w:tcPr>
            <w:tcW w:w="1874" w:type="dxa"/>
            <w:shd w:val="clear" w:color="auto" w:fill="DEEAF6" w:themeFill="accent1" w:themeFillTint="33"/>
            <w:vAlign w:val="center"/>
          </w:tcPr>
          <w:p w14:paraId="7DB634DA" w14:textId="77777777" w:rsidR="00A071CD" w:rsidRPr="001F2F7B" w:rsidRDefault="00A071CD" w:rsidP="0022101B">
            <w:pPr>
              <w:jc w:val="center"/>
              <w:rPr>
                <w:rFonts w:ascii="Calibri" w:hAnsi="Calibri"/>
                <w:b/>
              </w:rPr>
            </w:pPr>
            <w:r w:rsidRPr="001F2F7B">
              <w:rPr>
                <w:rFonts w:ascii="Calibri" w:hAnsi="Calibri"/>
                <w:b/>
              </w:rPr>
              <w:t xml:space="preserve">Page : </w:t>
            </w:r>
            <w:r w:rsidR="004836E8" w:rsidRPr="001F2F7B">
              <w:rPr>
                <w:rFonts w:ascii="Calibri" w:hAnsi="Calibri"/>
                <w:b/>
              </w:rPr>
              <w:t>1</w:t>
            </w:r>
          </w:p>
        </w:tc>
      </w:tr>
    </w:tbl>
    <w:p w14:paraId="44F2C01D" w14:textId="77777777" w:rsidR="00A071CD" w:rsidRPr="001F2F7B" w:rsidRDefault="00A071CD" w:rsidP="00842381">
      <w:pPr>
        <w:rPr>
          <w:rFonts w:ascii="Calibri" w:hAnsi="Calibri"/>
        </w:rPr>
      </w:pPr>
    </w:p>
    <w:p w14:paraId="2FC0DF1E" w14:textId="3FE11BF0" w:rsidR="00A071CD" w:rsidRPr="001F2F7B" w:rsidRDefault="00032D2A" w:rsidP="00842381">
      <w:pPr>
        <w:rPr>
          <w:rFonts w:ascii="Calibri" w:hAnsi="Calibri"/>
          <w:b/>
          <w:sz w:val="24"/>
          <w:szCs w:val="24"/>
        </w:rPr>
      </w:pPr>
      <w:r>
        <w:rPr>
          <w:rFonts w:ascii="Calibri" w:hAnsi="Calibri"/>
          <w:b/>
          <w:sz w:val="24"/>
          <w:szCs w:val="24"/>
        </w:rPr>
        <w:t>PRÉSENTATION</w:t>
      </w:r>
      <w:r w:rsidR="000067C1" w:rsidRPr="001F2F7B">
        <w:rPr>
          <w:rFonts w:ascii="Calibri" w:hAnsi="Calibri"/>
          <w:b/>
          <w:sz w:val="24"/>
          <w:szCs w:val="24"/>
        </w:rPr>
        <w:t xml:space="preserve"> DE LA </w:t>
      </w:r>
      <w:r w:rsidR="00195DB1">
        <w:rPr>
          <w:rFonts w:ascii="Calibri" w:hAnsi="Calibri"/>
          <w:b/>
          <w:sz w:val="24"/>
          <w:szCs w:val="24"/>
        </w:rPr>
        <w:t>PROCÉDURE</w:t>
      </w:r>
    </w:p>
    <w:p w14:paraId="6B977CA7" w14:textId="77777777" w:rsidR="00842381" w:rsidRDefault="00842381" w:rsidP="00842381">
      <w:pPr>
        <w:jc w:val="both"/>
        <w:rPr>
          <w:rFonts w:ascii="Calibri" w:hAnsi="Calibri"/>
          <w:sz w:val="24"/>
        </w:rPr>
      </w:pPr>
    </w:p>
    <w:p w14:paraId="153C5FC9" w14:textId="77777777" w:rsidR="000067C1" w:rsidRPr="001F2F7B" w:rsidRDefault="000067C1" w:rsidP="00842381">
      <w:pPr>
        <w:jc w:val="both"/>
        <w:rPr>
          <w:rFonts w:ascii="Calibri" w:hAnsi="Calibri"/>
          <w:sz w:val="24"/>
        </w:rPr>
      </w:pPr>
      <w:r w:rsidRPr="001F2F7B">
        <w:rPr>
          <w:rFonts w:ascii="Calibri" w:hAnsi="Calibri"/>
          <w:sz w:val="24"/>
        </w:rPr>
        <w:t>La section suivante présente les procédures à suivre pour l’élaboration, le suivi et l’évaluation du plan de communication</w:t>
      </w:r>
      <w:r w:rsidR="00B5717F" w:rsidRPr="001F2F7B">
        <w:rPr>
          <w:rFonts w:ascii="Calibri" w:hAnsi="Calibri"/>
          <w:sz w:val="24"/>
        </w:rPr>
        <w:t>.</w:t>
      </w:r>
    </w:p>
    <w:p w14:paraId="48336C59" w14:textId="77777777" w:rsidR="00A071CD" w:rsidRPr="001F2F7B" w:rsidRDefault="00A071CD" w:rsidP="00842381">
      <w:pPr>
        <w:rPr>
          <w:rFonts w:ascii="Calibri" w:hAnsi="Calibri"/>
          <w:b/>
        </w:rPr>
      </w:pPr>
    </w:p>
    <w:p w14:paraId="77D0735C" w14:textId="4A7452DD" w:rsidR="000067C1" w:rsidRPr="001F2F7B" w:rsidRDefault="000067C1" w:rsidP="00842381">
      <w:pPr>
        <w:rPr>
          <w:rFonts w:ascii="Calibri" w:hAnsi="Calibri"/>
          <w:b/>
          <w:sz w:val="24"/>
          <w:szCs w:val="24"/>
        </w:rPr>
      </w:pPr>
      <w:r w:rsidRPr="001F2F7B">
        <w:rPr>
          <w:rFonts w:ascii="Calibri" w:hAnsi="Calibri"/>
          <w:b/>
          <w:sz w:val="24"/>
          <w:szCs w:val="24"/>
        </w:rPr>
        <w:t xml:space="preserve">OBJECTIF DE LA </w:t>
      </w:r>
      <w:r w:rsidR="00195DB1">
        <w:rPr>
          <w:rFonts w:ascii="Calibri" w:hAnsi="Calibri"/>
          <w:b/>
          <w:sz w:val="24"/>
          <w:szCs w:val="24"/>
        </w:rPr>
        <w:t>PROCÉDURE</w:t>
      </w:r>
    </w:p>
    <w:p w14:paraId="2D960B0B" w14:textId="77777777" w:rsidR="00842381" w:rsidRDefault="00842381" w:rsidP="00842381">
      <w:pPr>
        <w:jc w:val="both"/>
        <w:rPr>
          <w:rFonts w:ascii="Calibri" w:hAnsi="Calibri"/>
          <w:sz w:val="24"/>
        </w:rPr>
      </w:pPr>
    </w:p>
    <w:p w14:paraId="12E6993E" w14:textId="77777777" w:rsidR="000067C1" w:rsidRPr="001F2F7B" w:rsidRDefault="000067C1" w:rsidP="00842381">
      <w:pPr>
        <w:jc w:val="both"/>
        <w:rPr>
          <w:rFonts w:ascii="Calibri" w:hAnsi="Calibri"/>
          <w:sz w:val="24"/>
        </w:rPr>
      </w:pPr>
      <w:r w:rsidRPr="001F2F7B">
        <w:rPr>
          <w:rFonts w:ascii="Calibri" w:hAnsi="Calibri"/>
          <w:sz w:val="24"/>
        </w:rPr>
        <w:t>Prioriser et planifier les activités de communication du MS qui seront conduites dans une année.</w:t>
      </w:r>
    </w:p>
    <w:p w14:paraId="3391AD13" w14:textId="77777777" w:rsidR="000067C1" w:rsidRPr="001F2F7B" w:rsidRDefault="000067C1" w:rsidP="00842381">
      <w:pPr>
        <w:rPr>
          <w:rFonts w:ascii="Calibri" w:hAnsi="Calibri"/>
        </w:rPr>
      </w:pPr>
    </w:p>
    <w:p w14:paraId="76A98BAA" w14:textId="77777777" w:rsidR="000067C1" w:rsidRPr="001F2F7B" w:rsidRDefault="000067C1" w:rsidP="00842381">
      <w:pPr>
        <w:rPr>
          <w:rFonts w:ascii="Calibri" w:hAnsi="Calibri"/>
          <w:b/>
        </w:rPr>
      </w:pPr>
      <w:r w:rsidRPr="001F2F7B">
        <w:rPr>
          <w:rFonts w:ascii="Calibri" w:hAnsi="Calibri"/>
          <w:b/>
        </w:rPr>
        <w:t>Cartographie des différents intervenants de la procédure</w:t>
      </w:r>
    </w:p>
    <w:p w14:paraId="615FE9D3" w14:textId="77777777" w:rsidR="00A071CD" w:rsidRPr="001F2F7B" w:rsidRDefault="00A071CD" w:rsidP="00842381">
      <w:pPr>
        <w:rPr>
          <w:rFonts w:ascii="Calibri" w:hAnsi="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1"/>
        <w:gridCol w:w="1398"/>
        <w:gridCol w:w="1008"/>
        <w:gridCol w:w="1405"/>
        <w:gridCol w:w="1086"/>
        <w:gridCol w:w="949"/>
      </w:tblGrid>
      <w:tr w:rsidR="00A071CD" w:rsidRPr="001F2F7B" w14:paraId="1659D147" w14:textId="77777777" w:rsidTr="00A071CD">
        <w:trPr>
          <w:tblHeader/>
        </w:trPr>
        <w:tc>
          <w:tcPr>
            <w:tcW w:w="1853" w:type="pct"/>
            <w:shd w:val="clear" w:color="auto" w:fill="0070C0"/>
          </w:tcPr>
          <w:p w14:paraId="379A213D" w14:textId="77777777" w:rsidR="00A071CD" w:rsidRPr="001F2F7B" w:rsidRDefault="00A071CD" w:rsidP="00842381">
            <w:pPr>
              <w:rPr>
                <w:rFonts w:ascii="Calibri" w:hAnsi="Calibri"/>
                <w:b/>
                <w:color w:val="FFFFFF" w:themeColor="background1"/>
                <w:szCs w:val="20"/>
              </w:rPr>
            </w:pPr>
            <w:r w:rsidRPr="001F2F7B">
              <w:rPr>
                <w:rFonts w:ascii="Calibri" w:hAnsi="Calibri"/>
                <w:b/>
                <w:color w:val="FFFFFF" w:themeColor="background1"/>
                <w:szCs w:val="20"/>
              </w:rPr>
              <w:t xml:space="preserve">Intervenants de la procédure </w:t>
            </w:r>
          </w:p>
        </w:tc>
        <w:tc>
          <w:tcPr>
            <w:tcW w:w="753" w:type="pct"/>
            <w:shd w:val="clear" w:color="auto" w:fill="0070C0"/>
          </w:tcPr>
          <w:p w14:paraId="2EF9F5FB" w14:textId="77777777" w:rsidR="00A071CD" w:rsidRPr="001F2F7B" w:rsidRDefault="00A071CD" w:rsidP="00842381">
            <w:pPr>
              <w:rPr>
                <w:rFonts w:ascii="Calibri" w:hAnsi="Calibri"/>
                <w:b/>
                <w:color w:val="FFFFFF" w:themeColor="background1"/>
                <w:szCs w:val="20"/>
              </w:rPr>
            </w:pPr>
            <w:r w:rsidRPr="001F2F7B">
              <w:rPr>
                <w:rFonts w:ascii="Calibri" w:hAnsi="Calibri"/>
                <w:b/>
                <w:color w:val="FFFFFF" w:themeColor="background1"/>
                <w:szCs w:val="20"/>
              </w:rPr>
              <w:t xml:space="preserve">Responsable </w:t>
            </w:r>
          </w:p>
        </w:tc>
        <w:tc>
          <w:tcPr>
            <w:tcW w:w="543" w:type="pct"/>
            <w:shd w:val="clear" w:color="auto" w:fill="0070C0"/>
          </w:tcPr>
          <w:p w14:paraId="465E6956" w14:textId="77777777" w:rsidR="00A071CD" w:rsidRPr="001F2F7B" w:rsidRDefault="00A071CD" w:rsidP="00842381">
            <w:pPr>
              <w:rPr>
                <w:rFonts w:ascii="Calibri" w:hAnsi="Calibri"/>
                <w:b/>
                <w:color w:val="FFFFFF" w:themeColor="background1"/>
                <w:szCs w:val="20"/>
              </w:rPr>
            </w:pPr>
          </w:p>
        </w:tc>
        <w:tc>
          <w:tcPr>
            <w:tcW w:w="757" w:type="pct"/>
            <w:shd w:val="clear" w:color="auto" w:fill="0070C0"/>
          </w:tcPr>
          <w:p w14:paraId="2EFBE933" w14:textId="77777777" w:rsidR="00A071CD" w:rsidRPr="001F2F7B" w:rsidRDefault="00A071CD" w:rsidP="00842381">
            <w:pPr>
              <w:rPr>
                <w:rFonts w:ascii="Calibri" w:hAnsi="Calibri"/>
                <w:b/>
                <w:color w:val="FFFFFF" w:themeColor="background1"/>
                <w:szCs w:val="20"/>
              </w:rPr>
            </w:pPr>
            <w:r w:rsidRPr="001F2F7B">
              <w:rPr>
                <w:rFonts w:ascii="Calibri" w:hAnsi="Calibri"/>
                <w:b/>
                <w:color w:val="FFFFFF" w:themeColor="background1"/>
                <w:szCs w:val="20"/>
              </w:rPr>
              <w:t xml:space="preserve">Approbateur </w:t>
            </w:r>
          </w:p>
        </w:tc>
        <w:tc>
          <w:tcPr>
            <w:tcW w:w="585" w:type="pct"/>
            <w:shd w:val="clear" w:color="auto" w:fill="0070C0"/>
          </w:tcPr>
          <w:p w14:paraId="112E2505" w14:textId="77777777" w:rsidR="00A071CD" w:rsidRPr="001F2F7B" w:rsidRDefault="00A071CD" w:rsidP="00842381">
            <w:pPr>
              <w:rPr>
                <w:rFonts w:ascii="Calibri" w:hAnsi="Calibri"/>
                <w:b/>
                <w:color w:val="FFFFFF" w:themeColor="background1"/>
                <w:szCs w:val="20"/>
              </w:rPr>
            </w:pPr>
            <w:r w:rsidRPr="001F2F7B">
              <w:rPr>
                <w:rFonts w:ascii="Calibri" w:hAnsi="Calibri"/>
                <w:b/>
                <w:color w:val="FFFFFF" w:themeColor="background1"/>
                <w:szCs w:val="20"/>
              </w:rPr>
              <w:t xml:space="preserve">Consulté </w:t>
            </w:r>
          </w:p>
        </w:tc>
        <w:tc>
          <w:tcPr>
            <w:tcW w:w="510" w:type="pct"/>
            <w:shd w:val="clear" w:color="auto" w:fill="0070C0"/>
          </w:tcPr>
          <w:p w14:paraId="324EDBFA" w14:textId="77777777" w:rsidR="00A071CD" w:rsidRPr="001F2F7B" w:rsidRDefault="00A071CD" w:rsidP="00842381">
            <w:pPr>
              <w:rPr>
                <w:rFonts w:ascii="Calibri" w:hAnsi="Calibri"/>
                <w:b/>
                <w:color w:val="FFFFFF" w:themeColor="background1"/>
                <w:szCs w:val="20"/>
              </w:rPr>
            </w:pPr>
            <w:r w:rsidRPr="001F2F7B">
              <w:rPr>
                <w:rFonts w:ascii="Calibri" w:hAnsi="Calibri"/>
                <w:b/>
                <w:color w:val="FFFFFF" w:themeColor="background1"/>
                <w:szCs w:val="20"/>
              </w:rPr>
              <w:t>Informé</w:t>
            </w:r>
          </w:p>
        </w:tc>
      </w:tr>
      <w:tr w:rsidR="00A071CD" w:rsidRPr="001F2F7B" w14:paraId="0512FC0A" w14:textId="77777777" w:rsidTr="00A071CD">
        <w:tc>
          <w:tcPr>
            <w:tcW w:w="1853" w:type="pct"/>
          </w:tcPr>
          <w:p w14:paraId="0EBE40E6" w14:textId="77777777" w:rsidR="00A071CD" w:rsidRPr="001F2F7B" w:rsidRDefault="00033F14" w:rsidP="00842381">
            <w:pPr>
              <w:jc w:val="both"/>
              <w:rPr>
                <w:rFonts w:ascii="Calibri" w:hAnsi="Calibri"/>
                <w:sz w:val="24"/>
              </w:rPr>
            </w:pPr>
            <w:r w:rsidRPr="001F2F7B">
              <w:rPr>
                <w:rFonts w:ascii="Calibri" w:hAnsi="Calibri"/>
                <w:sz w:val="24"/>
              </w:rPr>
              <w:t>Ministre</w:t>
            </w:r>
          </w:p>
        </w:tc>
        <w:tc>
          <w:tcPr>
            <w:tcW w:w="753" w:type="pct"/>
          </w:tcPr>
          <w:p w14:paraId="33CC828F" w14:textId="77777777" w:rsidR="00A071CD" w:rsidRPr="001F2F7B" w:rsidRDefault="00A071CD" w:rsidP="00842381">
            <w:pPr>
              <w:rPr>
                <w:rFonts w:ascii="Calibri" w:hAnsi="Calibri"/>
                <w:sz w:val="20"/>
                <w:szCs w:val="20"/>
              </w:rPr>
            </w:pPr>
          </w:p>
        </w:tc>
        <w:tc>
          <w:tcPr>
            <w:tcW w:w="543" w:type="pct"/>
          </w:tcPr>
          <w:p w14:paraId="47B97AF8" w14:textId="77777777" w:rsidR="00A071CD" w:rsidRPr="001F2F7B" w:rsidRDefault="00A071CD" w:rsidP="00842381">
            <w:pPr>
              <w:rPr>
                <w:rFonts w:ascii="Calibri" w:hAnsi="Calibri"/>
                <w:lang w:eastAsia="en-GB"/>
              </w:rPr>
            </w:pPr>
          </w:p>
        </w:tc>
        <w:tc>
          <w:tcPr>
            <w:tcW w:w="757" w:type="pct"/>
            <w:shd w:val="clear" w:color="auto" w:fill="44546A" w:themeFill="text2"/>
          </w:tcPr>
          <w:p w14:paraId="31AF5FD3" w14:textId="77777777" w:rsidR="00A071CD" w:rsidRPr="001F2F7B" w:rsidRDefault="00A071CD" w:rsidP="00842381">
            <w:pPr>
              <w:rPr>
                <w:rFonts w:ascii="Calibri" w:hAnsi="Calibri"/>
                <w:sz w:val="20"/>
                <w:szCs w:val="20"/>
              </w:rPr>
            </w:pPr>
          </w:p>
        </w:tc>
        <w:tc>
          <w:tcPr>
            <w:tcW w:w="585" w:type="pct"/>
          </w:tcPr>
          <w:p w14:paraId="2FFBF26D" w14:textId="77777777" w:rsidR="00A071CD" w:rsidRPr="001F2F7B" w:rsidRDefault="00A071CD" w:rsidP="00842381">
            <w:pPr>
              <w:rPr>
                <w:rFonts w:ascii="Calibri" w:hAnsi="Calibri"/>
                <w:sz w:val="20"/>
                <w:szCs w:val="20"/>
              </w:rPr>
            </w:pPr>
          </w:p>
        </w:tc>
        <w:tc>
          <w:tcPr>
            <w:tcW w:w="510" w:type="pct"/>
          </w:tcPr>
          <w:p w14:paraId="6F901217" w14:textId="77777777" w:rsidR="00A071CD" w:rsidRPr="001F2F7B" w:rsidRDefault="00A071CD" w:rsidP="00842381">
            <w:pPr>
              <w:rPr>
                <w:rFonts w:ascii="Calibri" w:hAnsi="Calibri"/>
                <w:sz w:val="20"/>
                <w:szCs w:val="20"/>
              </w:rPr>
            </w:pPr>
          </w:p>
        </w:tc>
      </w:tr>
      <w:tr w:rsidR="00A071CD" w:rsidRPr="001F2F7B" w14:paraId="41842B9F" w14:textId="77777777" w:rsidTr="00A071CD">
        <w:tc>
          <w:tcPr>
            <w:tcW w:w="1853" w:type="pct"/>
          </w:tcPr>
          <w:p w14:paraId="445BAC87" w14:textId="77777777" w:rsidR="00A071CD" w:rsidRPr="001F2F7B" w:rsidRDefault="00A071CD" w:rsidP="00842381">
            <w:pPr>
              <w:jc w:val="both"/>
              <w:rPr>
                <w:rFonts w:ascii="Calibri" w:hAnsi="Calibri"/>
                <w:sz w:val="24"/>
              </w:rPr>
            </w:pPr>
            <w:r w:rsidRPr="001F2F7B">
              <w:rPr>
                <w:rFonts w:ascii="Calibri" w:hAnsi="Calibri"/>
                <w:sz w:val="24"/>
              </w:rPr>
              <w:t>Directeur de communication</w:t>
            </w:r>
          </w:p>
        </w:tc>
        <w:tc>
          <w:tcPr>
            <w:tcW w:w="753" w:type="pct"/>
          </w:tcPr>
          <w:p w14:paraId="0BF686EC" w14:textId="77777777" w:rsidR="00A071CD" w:rsidRPr="001F2F7B" w:rsidRDefault="00A071CD" w:rsidP="00842381">
            <w:pPr>
              <w:rPr>
                <w:rFonts w:ascii="Calibri" w:hAnsi="Calibri"/>
                <w:sz w:val="20"/>
                <w:szCs w:val="20"/>
              </w:rPr>
            </w:pPr>
          </w:p>
        </w:tc>
        <w:tc>
          <w:tcPr>
            <w:tcW w:w="543" w:type="pct"/>
          </w:tcPr>
          <w:p w14:paraId="0BA2B0FA" w14:textId="77777777" w:rsidR="00A071CD" w:rsidRPr="001F2F7B" w:rsidRDefault="00A071CD" w:rsidP="00842381">
            <w:pPr>
              <w:rPr>
                <w:rFonts w:ascii="Calibri" w:hAnsi="Calibri"/>
                <w:lang w:eastAsia="fr-FR"/>
              </w:rPr>
            </w:pPr>
          </w:p>
        </w:tc>
        <w:tc>
          <w:tcPr>
            <w:tcW w:w="757" w:type="pct"/>
          </w:tcPr>
          <w:p w14:paraId="7B6C24DC" w14:textId="77777777" w:rsidR="00A071CD" w:rsidRPr="001F2F7B" w:rsidRDefault="00A071CD" w:rsidP="00842381">
            <w:pPr>
              <w:rPr>
                <w:rFonts w:ascii="Calibri" w:hAnsi="Calibri"/>
                <w:lang w:eastAsia="fr-FR"/>
              </w:rPr>
            </w:pPr>
          </w:p>
        </w:tc>
        <w:tc>
          <w:tcPr>
            <w:tcW w:w="585" w:type="pct"/>
            <w:shd w:val="clear" w:color="auto" w:fill="44546A" w:themeFill="text2"/>
          </w:tcPr>
          <w:p w14:paraId="7ECEF50B" w14:textId="77777777" w:rsidR="00A071CD" w:rsidRPr="001F2F7B" w:rsidRDefault="00A071CD" w:rsidP="00842381">
            <w:pPr>
              <w:rPr>
                <w:rFonts w:ascii="Calibri" w:hAnsi="Calibri"/>
                <w:sz w:val="20"/>
                <w:szCs w:val="20"/>
              </w:rPr>
            </w:pPr>
          </w:p>
        </w:tc>
        <w:tc>
          <w:tcPr>
            <w:tcW w:w="510" w:type="pct"/>
          </w:tcPr>
          <w:p w14:paraId="649BA134" w14:textId="77777777" w:rsidR="00A071CD" w:rsidRPr="001F2F7B" w:rsidRDefault="00A071CD" w:rsidP="00842381">
            <w:pPr>
              <w:rPr>
                <w:rFonts w:ascii="Calibri" w:hAnsi="Calibri"/>
                <w:sz w:val="20"/>
                <w:szCs w:val="20"/>
              </w:rPr>
            </w:pPr>
          </w:p>
        </w:tc>
      </w:tr>
      <w:tr w:rsidR="00A071CD" w:rsidRPr="001F2F7B" w14:paraId="23FBDEE1" w14:textId="77777777" w:rsidTr="00A071CD">
        <w:tc>
          <w:tcPr>
            <w:tcW w:w="1853" w:type="pct"/>
          </w:tcPr>
          <w:p w14:paraId="068A438A" w14:textId="77777777" w:rsidR="00A071CD" w:rsidRPr="001F2F7B" w:rsidRDefault="00A071CD" w:rsidP="00842381">
            <w:pPr>
              <w:jc w:val="both"/>
              <w:rPr>
                <w:rFonts w:ascii="Calibri" w:hAnsi="Calibri"/>
                <w:sz w:val="24"/>
              </w:rPr>
            </w:pPr>
            <w:r w:rsidRPr="001F2F7B">
              <w:rPr>
                <w:rFonts w:ascii="Calibri" w:hAnsi="Calibri"/>
                <w:sz w:val="24"/>
              </w:rPr>
              <w:t>Media / Attaché de Presse/Media</w:t>
            </w:r>
          </w:p>
        </w:tc>
        <w:tc>
          <w:tcPr>
            <w:tcW w:w="753" w:type="pct"/>
            <w:shd w:val="clear" w:color="auto" w:fill="44546A" w:themeFill="text2"/>
          </w:tcPr>
          <w:p w14:paraId="014DB145" w14:textId="77777777" w:rsidR="00A071CD" w:rsidRPr="001F2F7B" w:rsidRDefault="00A071CD" w:rsidP="00842381">
            <w:pPr>
              <w:rPr>
                <w:rFonts w:ascii="Calibri" w:hAnsi="Calibri"/>
                <w:sz w:val="20"/>
                <w:szCs w:val="20"/>
              </w:rPr>
            </w:pPr>
          </w:p>
        </w:tc>
        <w:tc>
          <w:tcPr>
            <w:tcW w:w="543" w:type="pct"/>
          </w:tcPr>
          <w:p w14:paraId="1C965705" w14:textId="77777777" w:rsidR="00A071CD" w:rsidRPr="001F2F7B" w:rsidRDefault="00A071CD" w:rsidP="00842381">
            <w:pPr>
              <w:rPr>
                <w:rFonts w:ascii="Calibri" w:hAnsi="Calibri"/>
                <w:lang w:eastAsia="fr-FR"/>
              </w:rPr>
            </w:pPr>
          </w:p>
        </w:tc>
        <w:tc>
          <w:tcPr>
            <w:tcW w:w="757" w:type="pct"/>
          </w:tcPr>
          <w:p w14:paraId="4E952213" w14:textId="77777777" w:rsidR="00A071CD" w:rsidRPr="001F2F7B" w:rsidRDefault="00A071CD" w:rsidP="00842381">
            <w:pPr>
              <w:rPr>
                <w:rFonts w:ascii="Calibri" w:hAnsi="Calibri"/>
                <w:lang w:eastAsia="fr-FR"/>
              </w:rPr>
            </w:pPr>
          </w:p>
        </w:tc>
        <w:tc>
          <w:tcPr>
            <w:tcW w:w="585" w:type="pct"/>
          </w:tcPr>
          <w:p w14:paraId="4A490E47" w14:textId="77777777" w:rsidR="00A071CD" w:rsidRPr="001F2F7B" w:rsidRDefault="00A071CD" w:rsidP="00842381">
            <w:pPr>
              <w:rPr>
                <w:rFonts w:ascii="Calibri" w:hAnsi="Calibri"/>
                <w:sz w:val="20"/>
                <w:szCs w:val="20"/>
              </w:rPr>
            </w:pPr>
          </w:p>
        </w:tc>
        <w:tc>
          <w:tcPr>
            <w:tcW w:w="510" w:type="pct"/>
          </w:tcPr>
          <w:p w14:paraId="6FB59401" w14:textId="77777777" w:rsidR="00A071CD" w:rsidRPr="001F2F7B" w:rsidRDefault="00A071CD" w:rsidP="00842381">
            <w:pPr>
              <w:rPr>
                <w:rFonts w:ascii="Calibri" w:hAnsi="Calibri"/>
                <w:sz w:val="20"/>
                <w:szCs w:val="20"/>
              </w:rPr>
            </w:pPr>
          </w:p>
        </w:tc>
      </w:tr>
      <w:tr w:rsidR="00A071CD" w:rsidRPr="001F2F7B" w14:paraId="4A048A73" w14:textId="77777777" w:rsidTr="00A071CD">
        <w:tc>
          <w:tcPr>
            <w:tcW w:w="1853" w:type="pct"/>
          </w:tcPr>
          <w:p w14:paraId="10A2229A" w14:textId="77777777" w:rsidR="00A071CD" w:rsidRPr="001F2F7B" w:rsidRDefault="00A071CD" w:rsidP="00842381">
            <w:pPr>
              <w:jc w:val="both"/>
              <w:rPr>
                <w:rFonts w:ascii="Calibri" w:hAnsi="Calibri"/>
                <w:sz w:val="24"/>
              </w:rPr>
            </w:pPr>
            <w:r w:rsidRPr="001F2F7B">
              <w:rPr>
                <w:rFonts w:ascii="Calibri" w:hAnsi="Calibri"/>
                <w:sz w:val="24"/>
              </w:rPr>
              <w:t>Agent de communication régional et de district</w:t>
            </w:r>
          </w:p>
        </w:tc>
        <w:tc>
          <w:tcPr>
            <w:tcW w:w="753" w:type="pct"/>
            <w:shd w:val="clear" w:color="auto" w:fill="44546A" w:themeFill="text2"/>
          </w:tcPr>
          <w:p w14:paraId="37161EA6" w14:textId="77777777" w:rsidR="00A071CD" w:rsidRPr="001F2F7B" w:rsidRDefault="00A071CD" w:rsidP="00842381">
            <w:pPr>
              <w:rPr>
                <w:rFonts w:ascii="Calibri" w:hAnsi="Calibri"/>
                <w:sz w:val="20"/>
                <w:szCs w:val="20"/>
              </w:rPr>
            </w:pPr>
          </w:p>
        </w:tc>
        <w:tc>
          <w:tcPr>
            <w:tcW w:w="543" w:type="pct"/>
          </w:tcPr>
          <w:p w14:paraId="66A2A2B0" w14:textId="77777777" w:rsidR="00A071CD" w:rsidRPr="001F2F7B" w:rsidRDefault="00A071CD" w:rsidP="00842381">
            <w:pPr>
              <w:rPr>
                <w:rFonts w:ascii="Calibri" w:hAnsi="Calibri"/>
                <w:sz w:val="20"/>
                <w:szCs w:val="20"/>
              </w:rPr>
            </w:pPr>
          </w:p>
        </w:tc>
        <w:tc>
          <w:tcPr>
            <w:tcW w:w="757" w:type="pct"/>
          </w:tcPr>
          <w:p w14:paraId="084838B8" w14:textId="77777777" w:rsidR="00A071CD" w:rsidRPr="001F2F7B" w:rsidRDefault="00A071CD" w:rsidP="00842381">
            <w:pPr>
              <w:rPr>
                <w:rFonts w:ascii="Calibri" w:hAnsi="Calibri"/>
                <w:sz w:val="20"/>
                <w:szCs w:val="20"/>
              </w:rPr>
            </w:pPr>
          </w:p>
        </w:tc>
        <w:tc>
          <w:tcPr>
            <w:tcW w:w="585" w:type="pct"/>
          </w:tcPr>
          <w:p w14:paraId="55B4AB35" w14:textId="77777777" w:rsidR="00A071CD" w:rsidRPr="001F2F7B" w:rsidRDefault="00A071CD" w:rsidP="00842381">
            <w:pPr>
              <w:rPr>
                <w:rFonts w:ascii="Calibri" w:hAnsi="Calibri"/>
                <w:lang w:eastAsia="fr-FR"/>
              </w:rPr>
            </w:pPr>
          </w:p>
        </w:tc>
        <w:tc>
          <w:tcPr>
            <w:tcW w:w="510" w:type="pct"/>
          </w:tcPr>
          <w:p w14:paraId="0F18EB38" w14:textId="77777777" w:rsidR="00A071CD" w:rsidRPr="001F2F7B" w:rsidRDefault="00A071CD" w:rsidP="00842381">
            <w:pPr>
              <w:rPr>
                <w:rFonts w:ascii="Calibri" w:hAnsi="Calibri"/>
                <w:sz w:val="20"/>
                <w:szCs w:val="20"/>
              </w:rPr>
            </w:pPr>
          </w:p>
        </w:tc>
      </w:tr>
      <w:tr w:rsidR="00A071CD" w:rsidRPr="001F2F7B" w14:paraId="184A1E61" w14:textId="77777777" w:rsidTr="00A071CD">
        <w:tc>
          <w:tcPr>
            <w:tcW w:w="1853" w:type="pct"/>
          </w:tcPr>
          <w:p w14:paraId="2B404614" w14:textId="77777777" w:rsidR="00A071CD" w:rsidRPr="001F2F7B" w:rsidRDefault="00A071CD" w:rsidP="00842381">
            <w:pPr>
              <w:jc w:val="both"/>
              <w:rPr>
                <w:rFonts w:ascii="Calibri" w:hAnsi="Calibri"/>
                <w:sz w:val="24"/>
              </w:rPr>
            </w:pPr>
            <w:r w:rsidRPr="001F2F7B">
              <w:rPr>
                <w:rFonts w:ascii="Calibri" w:hAnsi="Calibri"/>
                <w:sz w:val="24"/>
              </w:rPr>
              <w:t>Agent des relations extérieures</w:t>
            </w:r>
          </w:p>
        </w:tc>
        <w:tc>
          <w:tcPr>
            <w:tcW w:w="753" w:type="pct"/>
          </w:tcPr>
          <w:p w14:paraId="5BCD411C" w14:textId="77777777" w:rsidR="00A071CD" w:rsidRPr="001F2F7B" w:rsidRDefault="00A071CD" w:rsidP="00842381">
            <w:pPr>
              <w:rPr>
                <w:rFonts w:ascii="Calibri" w:hAnsi="Calibri"/>
                <w:sz w:val="20"/>
                <w:szCs w:val="20"/>
              </w:rPr>
            </w:pPr>
          </w:p>
        </w:tc>
        <w:tc>
          <w:tcPr>
            <w:tcW w:w="543" w:type="pct"/>
          </w:tcPr>
          <w:p w14:paraId="6C47B2D3" w14:textId="77777777" w:rsidR="00A071CD" w:rsidRPr="001F2F7B" w:rsidRDefault="00A071CD" w:rsidP="00842381">
            <w:pPr>
              <w:rPr>
                <w:rFonts w:ascii="Calibri" w:hAnsi="Calibri"/>
                <w:sz w:val="20"/>
                <w:szCs w:val="20"/>
              </w:rPr>
            </w:pPr>
          </w:p>
        </w:tc>
        <w:tc>
          <w:tcPr>
            <w:tcW w:w="757" w:type="pct"/>
          </w:tcPr>
          <w:p w14:paraId="15A438D3" w14:textId="77777777" w:rsidR="00A071CD" w:rsidRPr="001F2F7B" w:rsidRDefault="00A071CD" w:rsidP="00842381">
            <w:pPr>
              <w:rPr>
                <w:rFonts w:ascii="Calibri" w:hAnsi="Calibri"/>
                <w:sz w:val="20"/>
                <w:szCs w:val="20"/>
              </w:rPr>
            </w:pPr>
          </w:p>
        </w:tc>
        <w:tc>
          <w:tcPr>
            <w:tcW w:w="585" w:type="pct"/>
          </w:tcPr>
          <w:p w14:paraId="5824A6FB" w14:textId="77777777" w:rsidR="00A071CD" w:rsidRPr="001F2F7B" w:rsidRDefault="00A071CD" w:rsidP="00842381">
            <w:pPr>
              <w:rPr>
                <w:rFonts w:ascii="Calibri" w:hAnsi="Calibri"/>
                <w:lang w:eastAsia="fr-FR"/>
              </w:rPr>
            </w:pPr>
          </w:p>
        </w:tc>
        <w:tc>
          <w:tcPr>
            <w:tcW w:w="510" w:type="pct"/>
            <w:shd w:val="clear" w:color="auto" w:fill="44546A" w:themeFill="text2"/>
          </w:tcPr>
          <w:p w14:paraId="1126CB18" w14:textId="77777777" w:rsidR="00A071CD" w:rsidRPr="001F2F7B" w:rsidRDefault="00A071CD" w:rsidP="00842381">
            <w:pPr>
              <w:rPr>
                <w:rFonts w:ascii="Calibri" w:hAnsi="Calibri"/>
                <w:sz w:val="20"/>
                <w:szCs w:val="20"/>
              </w:rPr>
            </w:pPr>
          </w:p>
        </w:tc>
      </w:tr>
      <w:tr w:rsidR="00A071CD" w:rsidRPr="001F2F7B" w14:paraId="45BC0E18" w14:textId="77777777" w:rsidTr="00A071CD">
        <w:tc>
          <w:tcPr>
            <w:tcW w:w="1853" w:type="pct"/>
          </w:tcPr>
          <w:p w14:paraId="6E7C2DBA" w14:textId="77777777" w:rsidR="00A071CD" w:rsidRPr="001F2F7B" w:rsidRDefault="00A071CD" w:rsidP="00842381">
            <w:pPr>
              <w:jc w:val="both"/>
              <w:rPr>
                <w:rFonts w:ascii="Calibri" w:hAnsi="Calibri"/>
                <w:sz w:val="24"/>
              </w:rPr>
            </w:pPr>
          </w:p>
          <w:p w14:paraId="2CF32525" w14:textId="77777777" w:rsidR="00A071CD" w:rsidRPr="001F2F7B" w:rsidRDefault="00A071CD" w:rsidP="00842381">
            <w:pPr>
              <w:jc w:val="both"/>
              <w:rPr>
                <w:rFonts w:ascii="Calibri" w:hAnsi="Calibri"/>
                <w:sz w:val="24"/>
              </w:rPr>
            </w:pPr>
            <w:r w:rsidRPr="001F2F7B">
              <w:rPr>
                <w:rFonts w:ascii="Calibri" w:hAnsi="Calibri"/>
                <w:sz w:val="24"/>
              </w:rPr>
              <w:t>Responsable Webmaster et TIC</w:t>
            </w:r>
          </w:p>
        </w:tc>
        <w:tc>
          <w:tcPr>
            <w:tcW w:w="753" w:type="pct"/>
          </w:tcPr>
          <w:p w14:paraId="06E4B790" w14:textId="77777777" w:rsidR="00A071CD" w:rsidRPr="001F2F7B" w:rsidRDefault="00A071CD" w:rsidP="00842381">
            <w:pPr>
              <w:rPr>
                <w:rFonts w:ascii="Calibri" w:hAnsi="Calibri"/>
                <w:sz w:val="20"/>
                <w:szCs w:val="20"/>
              </w:rPr>
            </w:pPr>
          </w:p>
        </w:tc>
        <w:tc>
          <w:tcPr>
            <w:tcW w:w="543" w:type="pct"/>
          </w:tcPr>
          <w:p w14:paraId="0F62CEDB" w14:textId="77777777" w:rsidR="00A071CD" w:rsidRPr="001F2F7B" w:rsidRDefault="00A071CD" w:rsidP="00842381">
            <w:pPr>
              <w:rPr>
                <w:rFonts w:ascii="Calibri" w:hAnsi="Calibri"/>
                <w:sz w:val="20"/>
                <w:szCs w:val="20"/>
              </w:rPr>
            </w:pPr>
          </w:p>
        </w:tc>
        <w:tc>
          <w:tcPr>
            <w:tcW w:w="757" w:type="pct"/>
          </w:tcPr>
          <w:p w14:paraId="5CA65C3B" w14:textId="77777777" w:rsidR="00A071CD" w:rsidRPr="001F2F7B" w:rsidRDefault="00A071CD" w:rsidP="00842381">
            <w:pPr>
              <w:rPr>
                <w:rFonts w:ascii="Calibri" w:hAnsi="Calibri"/>
                <w:sz w:val="20"/>
                <w:szCs w:val="20"/>
              </w:rPr>
            </w:pPr>
          </w:p>
        </w:tc>
        <w:tc>
          <w:tcPr>
            <w:tcW w:w="585" w:type="pct"/>
          </w:tcPr>
          <w:p w14:paraId="752D37DF" w14:textId="77777777" w:rsidR="00A071CD" w:rsidRPr="001F2F7B" w:rsidRDefault="00A071CD" w:rsidP="00842381">
            <w:pPr>
              <w:rPr>
                <w:rFonts w:ascii="Calibri" w:hAnsi="Calibri"/>
                <w:lang w:eastAsia="fr-FR"/>
              </w:rPr>
            </w:pPr>
          </w:p>
        </w:tc>
        <w:tc>
          <w:tcPr>
            <w:tcW w:w="510" w:type="pct"/>
            <w:shd w:val="clear" w:color="auto" w:fill="44546A" w:themeFill="text2"/>
          </w:tcPr>
          <w:p w14:paraId="62C54A30" w14:textId="77777777" w:rsidR="00A071CD" w:rsidRPr="001F2F7B" w:rsidRDefault="00A071CD" w:rsidP="00842381">
            <w:pPr>
              <w:rPr>
                <w:rFonts w:ascii="Calibri" w:hAnsi="Calibri"/>
                <w:sz w:val="20"/>
                <w:szCs w:val="20"/>
              </w:rPr>
            </w:pPr>
          </w:p>
        </w:tc>
      </w:tr>
      <w:tr w:rsidR="00A071CD" w:rsidRPr="001F2F7B" w14:paraId="0683C9B3" w14:textId="77777777" w:rsidTr="00A071CD">
        <w:tc>
          <w:tcPr>
            <w:tcW w:w="1853" w:type="pct"/>
          </w:tcPr>
          <w:p w14:paraId="5A7595D2" w14:textId="77777777" w:rsidR="00A071CD" w:rsidRPr="001F2F7B" w:rsidRDefault="00A071CD" w:rsidP="00842381">
            <w:pPr>
              <w:jc w:val="both"/>
              <w:rPr>
                <w:rFonts w:ascii="Calibri" w:hAnsi="Calibri"/>
                <w:sz w:val="24"/>
              </w:rPr>
            </w:pPr>
            <w:r w:rsidRPr="001F2F7B">
              <w:rPr>
                <w:rFonts w:ascii="Calibri" w:hAnsi="Calibri"/>
                <w:sz w:val="24"/>
              </w:rPr>
              <w:t>Point focal / communication Centre de Santé</w:t>
            </w:r>
          </w:p>
        </w:tc>
        <w:tc>
          <w:tcPr>
            <w:tcW w:w="753" w:type="pct"/>
            <w:shd w:val="clear" w:color="auto" w:fill="44546A" w:themeFill="text2"/>
          </w:tcPr>
          <w:p w14:paraId="6C0170BA" w14:textId="77777777" w:rsidR="00A071CD" w:rsidRPr="001F2F7B" w:rsidRDefault="00A071CD" w:rsidP="00842381">
            <w:pPr>
              <w:rPr>
                <w:rFonts w:ascii="Calibri" w:hAnsi="Calibri"/>
                <w:sz w:val="20"/>
                <w:szCs w:val="20"/>
              </w:rPr>
            </w:pPr>
          </w:p>
        </w:tc>
        <w:tc>
          <w:tcPr>
            <w:tcW w:w="543" w:type="pct"/>
          </w:tcPr>
          <w:p w14:paraId="0E4E8ECD" w14:textId="77777777" w:rsidR="00A071CD" w:rsidRPr="001F2F7B" w:rsidRDefault="00A071CD" w:rsidP="00842381">
            <w:pPr>
              <w:rPr>
                <w:rFonts w:ascii="Calibri" w:hAnsi="Calibri"/>
                <w:sz w:val="20"/>
                <w:szCs w:val="20"/>
              </w:rPr>
            </w:pPr>
          </w:p>
        </w:tc>
        <w:tc>
          <w:tcPr>
            <w:tcW w:w="757" w:type="pct"/>
          </w:tcPr>
          <w:p w14:paraId="76C9126E" w14:textId="77777777" w:rsidR="00A071CD" w:rsidRPr="001F2F7B" w:rsidRDefault="00A071CD" w:rsidP="00842381">
            <w:pPr>
              <w:rPr>
                <w:rFonts w:ascii="Calibri" w:hAnsi="Calibri"/>
                <w:sz w:val="20"/>
                <w:szCs w:val="20"/>
              </w:rPr>
            </w:pPr>
          </w:p>
        </w:tc>
        <w:tc>
          <w:tcPr>
            <w:tcW w:w="585" w:type="pct"/>
          </w:tcPr>
          <w:p w14:paraId="1AD4FC80" w14:textId="77777777" w:rsidR="00A071CD" w:rsidRPr="001F2F7B" w:rsidRDefault="00A071CD" w:rsidP="00842381">
            <w:pPr>
              <w:rPr>
                <w:rFonts w:ascii="Calibri" w:hAnsi="Calibri"/>
                <w:lang w:eastAsia="fr-FR"/>
              </w:rPr>
            </w:pPr>
          </w:p>
        </w:tc>
        <w:tc>
          <w:tcPr>
            <w:tcW w:w="510" w:type="pct"/>
          </w:tcPr>
          <w:p w14:paraId="77E77BC2" w14:textId="77777777" w:rsidR="00A071CD" w:rsidRPr="001F2F7B" w:rsidRDefault="00A071CD" w:rsidP="00842381">
            <w:pPr>
              <w:rPr>
                <w:rFonts w:ascii="Calibri" w:hAnsi="Calibri"/>
                <w:sz w:val="20"/>
                <w:szCs w:val="20"/>
              </w:rPr>
            </w:pPr>
          </w:p>
        </w:tc>
      </w:tr>
    </w:tbl>
    <w:p w14:paraId="08DD9433" w14:textId="77777777" w:rsidR="000067C1" w:rsidRPr="001F2F7B" w:rsidRDefault="000067C1" w:rsidP="00842381">
      <w:pPr>
        <w:rPr>
          <w:rFonts w:ascii="Calibri" w:hAnsi="Calibri"/>
          <w:b/>
        </w:rPr>
      </w:pPr>
    </w:p>
    <w:p w14:paraId="378B1689" w14:textId="526A4C2D" w:rsidR="000067C1" w:rsidRPr="001F2F7B" w:rsidRDefault="000067C1" w:rsidP="00842381">
      <w:pPr>
        <w:rPr>
          <w:rFonts w:ascii="Calibri" w:hAnsi="Calibri"/>
          <w:b/>
        </w:rPr>
      </w:pPr>
      <w:r w:rsidRPr="001F2F7B">
        <w:rPr>
          <w:rFonts w:ascii="Calibri" w:hAnsi="Calibri"/>
          <w:b/>
          <w:color w:val="000000" w:themeColor="text1"/>
        </w:rPr>
        <w:t xml:space="preserve">DESCRIPTION DE LA </w:t>
      </w:r>
      <w:r w:rsidR="00195DB1">
        <w:rPr>
          <w:rFonts w:ascii="Calibri" w:hAnsi="Calibri"/>
          <w:b/>
          <w:color w:val="000000" w:themeColor="text1"/>
        </w:rPr>
        <w:t>PROCÉDURE</w:t>
      </w:r>
    </w:p>
    <w:p w14:paraId="7032644F" w14:textId="77777777" w:rsidR="00842381" w:rsidRDefault="00842381" w:rsidP="00842381">
      <w:pPr>
        <w:jc w:val="both"/>
        <w:rPr>
          <w:rFonts w:ascii="Calibri" w:hAnsi="Calibri"/>
          <w:sz w:val="24"/>
        </w:rPr>
      </w:pPr>
    </w:p>
    <w:p w14:paraId="6DEC4D79" w14:textId="77777777" w:rsidR="000067C1" w:rsidRPr="001F2F7B" w:rsidRDefault="000067C1" w:rsidP="00842381">
      <w:pPr>
        <w:jc w:val="both"/>
        <w:rPr>
          <w:rFonts w:ascii="Calibri" w:hAnsi="Calibri"/>
          <w:sz w:val="24"/>
        </w:rPr>
      </w:pPr>
      <w:r w:rsidRPr="001F2F7B">
        <w:rPr>
          <w:rFonts w:ascii="Calibri" w:hAnsi="Calibri"/>
          <w:sz w:val="24"/>
        </w:rPr>
        <w:t>La procédure comprend deux étapes :</w:t>
      </w:r>
    </w:p>
    <w:p w14:paraId="1D6514A5" w14:textId="77777777" w:rsidR="00B5717F" w:rsidRPr="001F2F7B" w:rsidRDefault="00B5717F" w:rsidP="00842381">
      <w:pPr>
        <w:jc w:val="both"/>
        <w:rPr>
          <w:rFonts w:ascii="Calibri" w:hAnsi="Calibri"/>
          <w:sz w:val="24"/>
        </w:rPr>
      </w:pPr>
    </w:p>
    <w:p w14:paraId="49D5B0D1" w14:textId="77777777" w:rsidR="000067C1" w:rsidRPr="001F2F7B" w:rsidRDefault="00B5717F" w:rsidP="00842381">
      <w:pPr>
        <w:pStyle w:val="ListParagraph"/>
        <w:numPr>
          <w:ilvl w:val="0"/>
          <w:numId w:val="159"/>
        </w:numPr>
        <w:contextualSpacing w:val="0"/>
        <w:jc w:val="both"/>
        <w:rPr>
          <w:rFonts w:ascii="Calibri" w:hAnsi="Calibri"/>
          <w:sz w:val="24"/>
        </w:rPr>
      </w:pPr>
      <w:r w:rsidRPr="001F2F7B">
        <w:rPr>
          <w:rFonts w:ascii="Calibri" w:hAnsi="Calibri"/>
          <w:sz w:val="24"/>
        </w:rPr>
        <w:t>détermination des besoins de communication ;</w:t>
      </w:r>
    </w:p>
    <w:p w14:paraId="25ED2894" w14:textId="77777777" w:rsidR="000067C1" w:rsidRPr="001F2F7B" w:rsidRDefault="00B5717F" w:rsidP="00842381">
      <w:pPr>
        <w:pStyle w:val="ListParagraph"/>
        <w:numPr>
          <w:ilvl w:val="0"/>
          <w:numId w:val="159"/>
        </w:numPr>
        <w:contextualSpacing w:val="0"/>
        <w:jc w:val="both"/>
        <w:rPr>
          <w:rFonts w:ascii="Calibri" w:hAnsi="Calibri"/>
          <w:sz w:val="24"/>
        </w:rPr>
      </w:pPr>
      <w:r w:rsidRPr="001F2F7B">
        <w:rPr>
          <w:rFonts w:ascii="Calibri" w:hAnsi="Calibri"/>
          <w:sz w:val="24"/>
        </w:rPr>
        <w:t xml:space="preserve">élaboration </w:t>
      </w:r>
      <w:r w:rsidR="000067C1" w:rsidRPr="001F2F7B">
        <w:rPr>
          <w:rFonts w:ascii="Calibri" w:hAnsi="Calibri"/>
          <w:sz w:val="24"/>
        </w:rPr>
        <w:t>du plan de communication</w:t>
      </w:r>
      <w:r w:rsidR="004836E8" w:rsidRPr="001F2F7B">
        <w:rPr>
          <w:rFonts w:ascii="Calibri" w:hAnsi="Calibri"/>
          <w:sz w:val="24"/>
        </w:rPr>
        <w:t>.</w:t>
      </w:r>
    </w:p>
    <w:p w14:paraId="163A89C3" w14:textId="77777777" w:rsidR="000067C1" w:rsidRPr="001F2F7B" w:rsidRDefault="000067C1" w:rsidP="000067C1">
      <w:pPr>
        <w:rPr>
          <w:rFonts w:ascii="Calibri" w:hAnsi="Calibri"/>
          <w:b/>
        </w:rPr>
      </w:pPr>
    </w:p>
    <w:p w14:paraId="5EC3C911" w14:textId="77777777" w:rsidR="0022101B" w:rsidRPr="001F2F7B" w:rsidRDefault="0022101B">
      <w:pPr>
        <w:spacing w:after="160" w:line="259" w:lineRule="auto"/>
        <w:rPr>
          <w:rFonts w:ascii="Calibri" w:hAnsi="Calibri"/>
          <w:b/>
        </w:rPr>
      </w:pPr>
      <w:r w:rsidRPr="001F2F7B">
        <w:rPr>
          <w:rFonts w:ascii="Calibri" w:hAnsi="Calibri"/>
          <w:b/>
        </w:rPr>
        <w:br w:type="page"/>
      </w:r>
    </w:p>
    <w:p w14:paraId="1805791B" w14:textId="77777777" w:rsidR="000067C1" w:rsidRPr="001F2F7B" w:rsidRDefault="000067C1" w:rsidP="000067C1">
      <w:pPr>
        <w:rPr>
          <w:rFonts w:ascii="Calibri" w:hAnsi="Calibri"/>
          <w:b/>
        </w:rPr>
      </w:pPr>
    </w:p>
    <w:tbl>
      <w:tblPr>
        <w:tblW w:w="100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552"/>
        <w:gridCol w:w="6237"/>
        <w:gridCol w:w="1267"/>
      </w:tblGrid>
      <w:tr w:rsidR="007E20B6" w:rsidRPr="001F2F7B" w14:paraId="43EB2E47" w14:textId="77777777" w:rsidTr="00B5717F">
        <w:trPr>
          <w:jc w:val="center"/>
        </w:trPr>
        <w:tc>
          <w:tcPr>
            <w:tcW w:w="2552" w:type="dxa"/>
            <w:shd w:val="clear" w:color="auto" w:fill="DEEAF6" w:themeFill="accent1" w:themeFillTint="33"/>
            <w:vAlign w:val="center"/>
          </w:tcPr>
          <w:p w14:paraId="2503B1D0" w14:textId="3262575D" w:rsidR="007E20B6" w:rsidRPr="001F2F7B" w:rsidRDefault="00032D2A" w:rsidP="007B4CFA">
            <w:pPr>
              <w:rPr>
                <w:rFonts w:ascii="Calibri" w:hAnsi="Calibri"/>
                <w:b/>
              </w:rPr>
            </w:pPr>
            <w:r>
              <w:rPr>
                <w:rFonts w:ascii="Calibri" w:hAnsi="Calibri"/>
                <w:b/>
              </w:rPr>
              <w:t>MINISTÈRE DE LA SANTÉ</w:t>
            </w:r>
            <w:r w:rsidR="007E20B6" w:rsidRPr="001F2F7B">
              <w:rPr>
                <w:rFonts w:ascii="Calibri" w:hAnsi="Calibri"/>
                <w:b/>
              </w:rPr>
              <w:t xml:space="preserve"> </w:t>
            </w:r>
          </w:p>
          <w:p w14:paraId="19C94A76" w14:textId="77777777" w:rsidR="004836E8" w:rsidRPr="001F2F7B" w:rsidRDefault="004836E8" w:rsidP="007B4CFA">
            <w:pPr>
              <w:rPr>
                <w:rFonts w:ascii="Calibri" w:hAnsi="Calibri"/>
                <w:b/>
              </w:rPr>
            </w:pPr>
          </w:p>
          <w:p w14:paraId="5A3A58CC" w14:textId="1E9A5517" w:rsidR="007E20B6" w:rsidRPr="001F2F7B" w:rsidRDefault="007E20B6" w:rsidP="007B4CFA">
            <w:pPr>
              <w:rPr>
                <w:rFonts w:ascii="Calibri" w:hAnsi="Calibri"/>
                <w:b/>
              </w:rPr>
            </w:pPr>
            <w:r w:rsidRPr="001F2F7B">
              <w:rPr>
                <w:rFonts w:ascii="Calibri" w:hAnsi="Calibri"/>
                <w:b/>
              </w:rPr>
              <w:t xml:space="preserve">MANUEL DE </w:t>
            </w:r>
            <w:r w:rsidR="00195DB1">
              <w:rPr>
                <w:rFonts w:ascii="Calibri" w:hAnsi="Calibri"/>
                <w:b/>
              </w:rPr>
              <w:t>PROCÉDURES</w:t>
            </w:r>
          </w:p>
        </w:tc>
        <w:tc>
          <w:tcPr>
            <w:tcW w:w="6237" w:type="dxa"/>
            <w:shd w:val="clear" w:color="auto" w:fill="DEEAF6" w:themeFill="accent1" w:themeFillTint="33"/>
            <w:vAlign w:val="center"/>
          </w:tcPr>
          <w:p w14:paraId="0B6D7257" w14:textId="77777777" w:rsidR="007E20B6" w:rsidRPr="001F2F7B" w:rsidRDefault="007E20B6" w:rsidP="00091686">
            <w:pPr>
              <w:jc w:val="center"/>
              <w:rPr>
                <w:rFonts w:ascii="Calibri" w:hAnsi="Calibri"/>
                <w:b/>
              </w:rPr>
            </w:pPr>
            <w:bookmarkStart w:id="420" w:name="_Toc502425871"/>
            <w:r w:rsidRPr="001F2F7B">
              <w:rPr>
                <w:rFonts w:ascii="Calibri" w:hAnsi="Calibri"/>
                <w:b/>
              </w:rPr>
              <w:t>ELABORATION D’UN PLAN DE COMMUNICATION</w:t>
            </w:r>
            <w:bookmarkEnd w:id="420"/>
          </w:p>
        </w:tc>
        <w:tc>
          <w:tcPr>
            <w:tcW w:w="1267" w:type="dxa"/>
            <w:shd w:val="clear" w:color="auto" w:fill="DEEAF6" w:themeFill="accent1" w:themeFillTint="33"/>
            <w:vAlign w:val="center"/>
          </w:tcPr>
          <w:p w14:paraId="00C81A1F" w14:textId="77777777" w:rsidR="007E20B6" w:rsidRPr="001F2F7B" w:rsidRDefault="007E20B6" w:rsidP="007B4CF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rPr>
            </w:pPr>
            <w:r w:rsidRPr="001F2F7B">
              <w:rPr>
                <w:rFonts w:ascii="Calibri" w:hAnsi="Calibri"/>
                <w:b/>
                <w:spacing w:val="-3"/>
              </w:rPr>
              <w:t>REFERENCE</w:t>
            </w:r>
          </w:p>
          <w:p w14:paraId="179ED8AD" w14:textId="77777777" w:rsidR="004836E8" w:rsidRPr="001F2F7B" w:rsidRDefault="004836E8" w:rsidP="007B4CF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rPr>
            </w:pPr>
            <w:r w:rsidRPr="001F2F7B">
              <w:rPr>
                <w:rFonts w:ascii="Calibri" w:hAnsi="Calibri"/>
                <w:b/>
                <w:spacing w:val="-3"/>
              </w:rPr>
              <w:t>2.6.1</w:t>
            </w:r>
          </w:p>
        </w:tc>
      </w:tr>
      <w:tr w:rsidR="007E20B6" w:rsidRPr="001F2F7B" w14:paraId="176A4CAD" w14:textId="77777777" w:rsidTr="00B5717F">
        <w:trPr>
          <w:jc w:val="center"/>
        </w:trPr>
        <w:tc>
          <w:tcPr>
            <w:tcW w:w="2552" w:type="dxa"/>
            <w:shd w:val="clear" w:color="auto" w:fill="DEEAF6" w:themeFill="accent1" w:themeFillTint="33"/>
            <w:vAlign w:val="center"/>
          </w:tcPr>
          <w:p w14:paraId="305B3F6F" w14:textId="77777777" w:rsidR="007E20B6" w:rsidRPr="001F2F7B" w:rsidRDefault="00DF7FB8" w:rsidP="007B4CFA">
            <w:pPr>
              <w:rPr>
                <w:rFonts w:ascii="Calibri" w:hAnsi="Calibri"/>
                <w:b/>
              </w:rPr>
            </w:pPr>
            <w:r w:rsidRPr="001F2F7B">
              <w:rPr>
                <w:rFonts w:ascii="Calibri" w:hAnsi="Calibri"/>
                <w:b/>
              </w:rPr>
              <w:t>DATE DE LA RÉVISION</w:t>
            </w:r>
            <w:r w:rsidR="007E20B6" w:rsidRPr="001F2F7B">
              <w:rPr>
                <w:rFonts w:ascii="Calibri" w:hAnsi="Calibri"/>
                <w:b/>
              </w:rPr>
              <w:t> :</w:t>
            </w:r>
          </w:p>
        </w:tc>
        <w:tc>
          <w:tcPr>
            <w:tcW w:w="6237" w:type="dxa"/>
            <w:shd w:val="clear" w:color="auto" w:fill="DEEAF6" w:themeFill="accent1" w:themeFillTint="33"/>
            <w:vAlign w:val="center"/>
          </w:tcPr>
          <w:p w14:paraId="379D5B31" w14:textId="77777777" w:rsidR="004836E8" w:rsidRPr="001F2F7B" w:rsidRDefault="0022101B" w:rsidP="004836E8">
            <w:pPr>
              <w:jc w:val="center"/>
              <w:rPr>
                <w:rFonts w:ascii="Calibri" w:hAnsi="Calibri"/>
                <w:b/>
              </w:rPr>
            </w:pPr>
            <w:r w:rsidRPr="001F2F7B">
              <w:rPr>
                <w:rFonts w:ascii="Calibri" w:hAnsi="Calibri"/>
                <w:b/>
              </w:rPr>
              <w:t>Étape</w:t>
            </w:r>
            <w:r w:rsidR="007E20B6" w:rsidRPr="001F2F7B">
              <w:rPr>
                <w:rFonts w:ascii="Calibri" w:hAnsi="Calibri"/>
                <w:b/>
              </w:rPr>
              <w:t xml:space="preserve"> 1 : </w:t>
            </w:r>
          </w:p>
          <w:p w14:paraId="2AC046C9" w14:textId="77777777" w:rsidR="007E20B6" w:rsidRPr="001F2F7B" w:rsidRDefault="007E20B6" w:rsidP="004836E8">
            <w:pPr>
              <w:jc w:val="center"/>
              <w:rPr>
                <w:rFonts w:ascii="Calibri" w:hAnsi="Calibri"/>
              </w:rPr>
            </w:pPr>
            <w:r w:rsidRPr="001F2F7B">
              <w:rPr>
                <w:rFonts w:ascii="Calibri" w:hAnsi="Calibri"/>
              </w:rPr>
              <w:t>Détermination des besoins de communication</w:t>
            </w:r>
          </w:p>
        </w:tc>
        <w:tc>
          <w:tcPr>
            <w:tcW w:w="1267" w:type="dxa"/>
            <w:shd w:val="clear" w:color="auto" w:fill="DEEAF6" w:themeFill="accent1" w:themeFillTint="33"/>
            <w:vAlign w:val="center"/>
          </w:tcPr>
          <w:p w14:paraId="2D685AA6" w14:textId="77777777" w:rsidR="007E20B6" w:rsidRPr="001F2F7B" w:rsidRDefault="007E20B6" w:rsidP="007B4CFA">
            <w:pPr>
              <w:jc w:val="center"/>
              <w:rPr>
                <w:rFonts w:ascii="Calibri" w:hAnsi="Calibri"/>
                <w:b/>
              </w:rPr>
            </w:pPr>
            <w:r w:rsidRPr="001F2F7B">
              <w:rPr>
                <w:rFonts w:ascii="Calibri" w:hAnsi="Calibri"/>
                <w:b/>
              </w:rPr>
              <w:t xml:space="preserve">Page : </w:t>
            </w:r>
            <w:r w:rsidR="004836E8" w:rsidRPr="001F2F7B">
              <w:rPr>
                <w:rFonts w:ascii="Calibri" w:hAnsi="Calibri"/>
                <w:b/>
              </w:rPr>
              <w:t>1</w:t>
            </w:r>
          </w:p>
        </w:tc>
      </w:tr>
    </w:tbl>
    <w:p w14:paraId="640C4F6E" w14:textId="77777777" w:rsidR="007E20B6" w:rsidRPr="001F2F7B" w:rsidRDefault="007E20B6" w:rsidP="000067C1">
      <w:pPr>
        <w:rPr>
          <w:rFonts w:ascii="Calibri" w:hAnsi="Calibri"/>
          <w:b/>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4"/>
        <w:gridCol w:w="6237"/>
        <w:gridCol w:w="1163"/>
      </w:tblGrid>
      <w:tr w:rsidR="000067C1" w:rsidRPr="001F2F7B" w14:paraId="2A4366FD" w14:textId="77777777" w:rsidTr="00B5717F">
        <w:trPr>
          <w:tblHeader/>
        </w:trPr>
        <w:tc>
          <w:tcPr>
            <w:tcW w:w="2524" w:type="dxa"/>
            <w:tcBorders>
              <w:top w:val="double" w:sz="4" w:space="0" w:color="auto"/>
              <w:left w:val="double" w:sz="4" w:space="0" w:color="auto"/>
              <w:bottom w:val="double" w:sz="4" w:space="0" w:color="auto"/>
              <w:right w:val="double" w:sz="4" w:space="0" w:color="auto"/>
            </w:tcBorders>
            <w:shd w:val="clear" w:color="auto" w:fill="DEEAF6" w:themeFill="accent1" w:themeFillTint="33"/>
            <w:vAlign w:val="center"/>
          </w:tcPr>
          <w:p w14:paraId="47500CD9" w14:textId="77777777" w:rsidR="000067C1" w:rsidRPr="001F2F7B" w:rsidRDefault="000067C1" w:rsidP="000E11F1">
            <w:pPr>
              <w:jc w:val="center"/>
              <w:rPr>
                <w:rFonts w:ascii="Calibri" w:hAnsi="Calibri"/>
                <w:b/>
                <w:smallCaps/>
                <w:sz w:val="24"/>
                <w:szCs w:val="24"/>
              </w:rPr>
            </w:pPr>
            <w:r w:rsidRPr="001F2F7B">
              <w:rPr>
                <w:rFonts w:ascii="Calibri" w:hAnsi="Calibri"/>
                <w:b/>
                <w:smallCaps/>
                <w:sz w:val="24"/>
                <w:szCs w:val="24"/>
              </w:rPr>
              <w:t>intervenants</w:t>
            </w:r>
          </w:p>
          <w:p w14:paraId="6509AB29" w14:textId="77777777" w:rsidR="000067C1" w:rsidRPr="001F2F7B" w:rsidRDefault="000067C1" w:rsidP="000E11F1">
            <w:pPr>
              <w:jc w:val="center"/>
              <w:rPr>
                <w:rFonts w:ascii="Calibri" w:hAnsi="Calibri"/>
                <w:b/>
                <w:sz w:val="24"/>
                <w:szCs w:val="24"/>
              </w:rPr>
            </w:pPr>
            <w:r w:rsidRPr="001F2F7B">
              <w:rPr>
                <w:rFonts w:ascii="Calibri" w:hAnsi="Calibri"/>
                <w:b/>
                <w:smallCaps/>
                <w:sz w:val="24"/>
                <w:szCs w:val="24"/>
              </w:rPr>
              <w:t>ou service en charge</w:t>
            </w:r>
          </w:p>
        </w:tc>
        <w:tc>
          <w:tcPr>
            <w:tcW w:w="6237" w:type="dxa"/>
            <w:tcBorders>
              <w:top w:val="double" w:sz="4" w:space="0" w:color="auto"/>
              <w:left w:val="double" w:sz="4" w:space="0" w:color="auto"/>
              <w:bottom w:val="double" w:sz="4" w:space="0" w:color="auto"/>
              <w:right w:val="double" w:sz="4" w:space="0" w:color="auto"/>
            </w:tcBorders>
            <w:shd w:val="clear" w:color="auto" w:fill="DEEAF6" w:themeFill="accent1" w:themeFillTint="33"/>
            <w:vAlign w:val="center"/>
          </w:tcPr>
          <w:p w14:paraId="3EF824ED" w14:textId="77777777" w:rsidR="000067C1" w:rsidRPr="001F2F7B" w:rsidRDefault="000067C1" w:rsidP="000E11F1">
            <w:pPr>
              <w:jc w:val="center"/>
              <w:rPr>
                <w:rFonts w:ascii="Calibri" w:hAnsi="Calibri"/>
                <w:b/>
                <w:smallCaps/>
                <w:sz w:val="24"/>
                <w:szCs w:val="24"/>
              </w:rPr>
            </w:pPr>
            <w:r w:rsidRPr="001F2F7B">
              <w:rPr>
                <w:rFonts w:ascii="Calibri" w:hAnsi="Calibri"/>
                <w:b/>
                <w:smallCaps/>
                <w:sz w:val="24"/>
                <w:szCs w:val="24"/>
              </w:rPr>
              <w:t>description des taches</w:t>
            </w:r>
          </w:p>
        </w:tc>
        <w:tc>
          <w:tcPr>
            <w:tcW w:w="1163" w:type="dxa"/>
            <w:tcBorders>
              <w:top w:val="double" w:sz="4" w:space="0" w:color="auto"/>
              <w:left w:val="double" w:sz="4" w:space="0" w:color="auto"/>
              <w:bottom w:val="double" w:sz="4" w:space="0" w:color="auto"/>
              <w:right w:val="double" w:sz="4" w:space="0" w:color="auto"/>
            </w:tcBorders>
            <w:shd w:val="clear" w:color="auto" w:fill="DEEAF6" w:themeFill="accent1" w:themeFillTint="33"/>
            <w:vAlign w:val="center"/>
          </w:tcPr>
          <w:p w14:paraId="50AD7A8E" w14:textId="77777777" w:rsidR="000067C1" w:rsidRPr="001F2F7B" w:rsidRDefault="000C0E2D" w:rsidP="000E11F1">
            <w:pPr>
              <w:jc w:val="center"/>
              <w:rPr>
                <w:rFonts w:ascii="Calibri" w:hAnsi="Calibri"/>
                <w:b/>
                <w:sz w:val="24"/>
                <w:szCs w:val="24"/>
              </w:rPr>
            </w:pPr>
            <w:r w:rsidRPr="001F2F7B">
              <w:rPr>
                <w:rFonts w:ascii="Calibri" w:hAnsi="Calibri"/>
                <w:b/>
                <w:sz w:val="24"/>
                <w:szCs w:val="24"/>
              </w:rPr>
              <w:t>DÉLAI</w:t>
            </w:r>
            <w:r w:rsidR="000067C1" w:rsidRPr="001F2F7B">
              <w:rPr>
                <w:rFonts w:ascii="Calibri" w:hAnsi="Calibri"/>
                <w:b/>
                <w:sz w:val="24"/>
                <w:szCs w:val="24"/>
              </w:rPr>
              <w:t xml:space="preserve"> </w:t>
            </w:r>
          </w:p>
        </w:tc>
      </w:tr>
      <w:tr w:rsidR="000067C1" w:rsidRPr="001F2F7B" w14:paraId="54AD9E4D" w14:textId="77777777" w:rsidTr="00B5717F">
        <w:tc>
          <w:tcPr>
            <w:tcW w:w="2524" w:type="dxa"/>
            <w:tcBorders>
              <w:top w:val="double" w:sz="4" w:space="0" w:color="auto"/>
            </w:tcBorders>
            <w:vAlign w:val="center"/>
          </w:tcPr>
          <w:p w14:paraId="76D2C3BC" w14:textId="77777777" w:rsidR="000067C1" w:rsidRPr="001F2F7B" w:rsidRDefault="00027FF0" w:rsidP="004836E8">
            <w:pPr>
              <w:jc w:val="center"/>
              <w:rPr>
                <w:rFonts w:ascii="Calibri" w:hAnsi="Calibri"/>
                <w:sz w:val="24"/>
              </w:rPr>
            </w:pPr>
            <w:r w:rsidRPr="001F2F7B">
              <w:rPr>
                <w:rFonts w:ascii="Calibri" w:hAnsi="Calibri"/>
                <w:sz w:val="24"/>
              </w:rPr>
              <w:t>Le Ministre</w:t>
            </w:r>
          </w:p>
        </w:tc>
        <w:tc>
          <w:tcPr>
            <w:tcW w:w="6237" w:type="dxa"/>
            <w:tcBorders>
              <w:top w:val="double" w:sz="4" w:space="0" w:color="auto"/>
            </w:tcBorders>
            <w:vAlign w:val="center"/>
          </w:tcPr>
          <w:p w14:paraId="0EABFC9C" w14:textId="77777777" w:rsidR="000067C1" w:rsidRPr="001F2F7B" w:rsidRDefault="000067C1" w:rsidP="003726DD">
            <w:pPr>
              <w:pStyle w:val="ListParagraph"/>
              <w:numPr>
                <w:ilvl w:val="0"/>
                <w:numId w:val="160"/>
              </w:numPr>
              <w:jc w:val="both"/>
              <w:rPr>
                <w:rFonts w:ascii="Calibri" w:hAnsi="Calibri"/>
                <w:sz w:val="24"/>
                <w:shd w:val="clear" w:color="auto" w:fill="FFFFFF" w:themeFill="background1"/>
                <w:lang w:eastAsia="fr-FR"/>
              </w:rPr>
            </w:pPr>
            <w:r w:rsidRPr="001F2F7B">
              <w:rPr>
                <w:rFonts w:ascii="Calibri" w:hAnsi="Calibri"/>
                <w:sz w:val="24"/>
                <w:shd w:val="clear" w:color="auto" w:fill="FFFFFF" w:themeFill="background1"/>
                <w:lang w:eastAsia="fr-FR"/>
              </w:rPr>
              <w:t xml:space="preserve">Demande, par courriel, au Directeur de communication du MS de définir les besoins de communication et d’élaborer des questionnaires </w:t>
            </w:r>
            <w:r w:rsidR="00091686" w:rsidRPr="001F2F7B">
              <w:rPr>
                <w:rFonts w:ascii="Calibri" w:hAnsi="Calibri"/>
                <w:sz w:val="24"/>
                <w:shd w:val="clear" w:color="auto" w:fill="FFFFFF" w:themeFill="background1"/>
                <w:lang w:eastAsia="fr-FR"/>
              </w:rPr>
              <w:t>cf.</w:t>
            </w:r>
            <w:r w:rsidRPr="001F2F7B">
              <w:rPr>
                <w:rFonts w:ascii="Calibri" w:hAnsi="Calibri"/>
                <w:sz w:val="24"/>
                <w:shd w:val="clear" w:color="auto" w:fill="FFFFFF" w:themeFill="background1"/>
                <w:lang w:eastAsia="fr-FR"/>
              </w:rPr>
              <w:t xml:space="preserve"> annexe pour collecter les besoins et suggestions d’activités de communication auprès des structures opérationnelles du MS</w:t>
            </w:r>
            <w:r w:rsidR="004836E8" w:rsidRPr="001F2F7B">
              <w:rPr>
                <w:rFonts w:ascii="Calibri" w:hAnsi="Calibri"/>
                <w:sz w:val="24"/>
                <w:shd w:val="clear" w:color="auto" w:fill="FFFFFF" w:themeFill="background1"/>
                <w:lang w:eastAsia="fr-FR"/>
              </w:rPr>
              <w:t>.</w:t>
            </w:r>
          </w:p>
        </w:tc>
        <w:tc>
          <w:tcPr>
            <w:tcW w:w="1163" w:type="dxa"/>
            <w:tcBorders>
              <w:top w:val="double" w:sz="4" w:space="0" w:color="auto"/>
            </w:tcBorders>
            <w:vAlign w:val="center"/>
          </w:tcPr>
          <w:p w14:paraId="7706A324" w14:textId="77777777" w:rsidR="000067C1" w:rsidRPr="001F2F7B" w:rsidRDefault="000067C1" w:rsidP="000E11F1">
            <w:pPr>
              <w:rPr>
                <w:rFonts w:ascii="Calibri" w:hAnsi="Calibri"/>
              </w:rPr>
            </w:pPr>
            <w:r w:rsidRPr="001F2F7B">
              <w:rPr>
                <w:rFonts w:ascii="Calibri" w:hAnsi="Calibri"/>
              </w:rPr>
              <w:t>1 jour</w:t>
            </w:r>
          </w:p>
        </w:tc>
      </w:tr>
      <w:tr w:rsidR="000067C1" w:rsidRPr="001F2F7B" w14:paraId="6C38F4B1" w14:textId="77777777" w:rsidTr="00B5717F">
        <w:tc>
          <w:tcPr>
            <w:tcW w:w="2524" w:type="dxa"/>
            <w:vAlign w:val="center"/>
          </w:tcPr>
          <w:p w14:paraId="239EE47D" w14:textId="77777777" w:rsidR="000067C1" w:rsidRPr="001F2F7B" w:rsidRDefault="000067C1" w:rsidP="004836E8">
            <w:pPr>
              <w:jc w:val="center"/>
              <w:rPr>
                <w:rFonts w:ascii="Calibri" w:hAnsi="Calibri"/>
                <w:sz w:val="24"/>
              </w:rPr>
            </w:pPr>
            <w:r w:rsidRPr="001F2F7B">
              <w:rPr>
                <w:rFonts w:ascii="Calibri" w:hAnsi="Calibri"/>
                <w:sz w:val="24"/>
              </w:rPr>
              <w:t>Le Directeur de communication</w:t>
            </w:r>
          </w:p>
        </w:tc>
        <w:tc>
          <w:tcPr>
            <w:tcW w:w="6237" w:type="dxa"/>
            <w:vAlign w:val="center"/>
          </w:tcPr>
          <w:p w14:paraId="21B05432" w14:textId="77777777" w:rsidR="000067C1" w:rsidRPr="001F2F7B" w:rsidRDefault="000067C1" w:rsidP="003726DD">
            <w:pPr>
              <w:pStyle w:val="ListParagraph"/>
              <w:numPr>
                <w:ilvl w:val="0"/>
                <w:numId w:val="160"/>
              </w:numPr>
              <w:jc w:val="both"/>
              <w:rPr>
                <w:rFonts w:ascii="Calibri" w:hAnsi="Calibri"/>
                <w:sz w:val="24"/>
                <w:shd w:val="clear" w:color="auto" w:fill="FFFFFF" w:themeFill="background1"/>
                <w:lang w:eastAsia="fr-FR"/>
              </w:rPr>
            </w:pPr>
            <w:r w:rsidRPr="001F2F7B">
              <w:rPr>
                <w:rFonts w:ascii="Calibri" w:hAnsi="Calibri"/>
                <w:sz w:val="24"/>
                <w:shd w:val="clear" w:color="auto" w:fill="FFFFFF" w:themeFill="background1"/>
                <w:lang w:eastAsia="fr-FR"/>
              </w:rPr>
              <w:t>Fait élaborer par l’attaché à la communication un questionnaire d’enquête sur les besoins et suggestions d’activités de communication</w:t>
            </w:r>
            <w:r w:rsidR="004836E8" w:rsidRPr="001F2F7B">
              <w:rPr>
                <w:rFonts w:ascii="Calibri" w:hAnsi="Calibri"/>
                <w:sz w:val="24"/>
                <w:shd w:val="clear" w:color="auto" w:fill="FFFFFF" w:themeFill="background1"/>
                <w:lang w:eastAsia="fr-FR"/>
              </w:rPr>
              <w:t> ;</w:t>
            </w:r>
          </w:p>
          <w:p w14:paraId="049AD244" w14:textId="77777777" w:rsidR="000067C1" w:rsidRPr="001F2F7B" w:rsidRDefault="000067C1" w:rsidP="003726DD">
            <w:pPr>
              <w:pStyle w:val="ListParagraph"/>
              <w:numPr>
                <w:ilvl w:val="0"/>
                <w:numId w:val="160"/>
              </w:numPr>
              <w:jc w:val="both"/>
              <w:rPr>
                <w:rFonts w:ascii="Calibri" w:hAnsi="Calibri"/>
                <w:sz w:val="24"/>
                <w:shd w:val="clear" w:color="auto" w:fill="FFFFFF" w:themeFill="background1"/>
                <w:lang w:eastAsia="fr-FR"/>
              </w:rPr>
            </w:pPr>
            <w:r w:rsidRPr="001F2F7B">
              <w:rPr>
                <w:rFonts w:ascii="Calibri" w:hAnsi="Calibri"/>
                <w:sz w:val="24"/>
                <w:shd w:val="clear" w:color="auto" w:fill="FFFFFF" w:themeFill="background1"/>
                <w:lang w:eastAsia="fr-FR"/>
              </w:rPr>
              <w:t xml:space="preserve">Transmet </w:t>
            </w:r>
            <w:r w:rsidR="007E20B6" w:rsidRPr="001F2F7B">
              <w:rPr>
                <w:rFonts w:ascii="Calibri" w:hAnsi="Calibri"/>
                <w:sz w:val="24"/>
                <w:shd w:val="clear" w:color="auto" w:fill="FFFFFF" w:themeFill="background1"/>
                <w:lang w:eastAsia="fr-FR"/>
              </w:rPr>
              <w:t>le questionnaire au chargé</w:t>
            </w:r>
            <w:r w:rsidRPr="001F2F7B">
              <w:rPr>
                <w:rFonts w:ascii="Calibri" w:hAnsi="Calibri"/>
                <w:sz w:val="24"/>
                <w:shd w:val="clear" w:color="auto" w:fill="FFFFFF" w:themeFill="background1"/>
                <w:lang w:eastAsia="fr-FR"/>
              </w:rPr>
              <w:t xml:space="preserve"> de communication de la région et du district et aux points focaux pour amendements</w:t>
            </w:r>
            <w:r w:rsidR="004836E8" w:rsidRPr="001F2F7B">
              <w:rPr>
                <w:rFonts w:ascii="Calibri" w:hAnsi="Calibri"/>
                <w:sz w:val="24"/>
                <w:shd w:val="clear" w:color="auto" w:fill="FFFFFF" w:themeFill="background1"/>
                <w:lang w:eastAsia="fr-FR"/>
              </w:rPr>
              <w:t> ;</w:t>
            </w:r>
          </w:p>
          <w:p w14:paraId="428134D9" w14:textId="77777777" w:rsidR="000067C1" w:rsidRPr="001F2F7B" w:rsidRDefault="000067C1" w:rsidP="003726DD">
            <w:pPr>
              <w:pStyle w:val="ListParagraph"/>
              <w:numPr>
                <w:ilvl w:val="0"/>
                <w:numId w:val="160"/>
              </w:numPr>
              <w:jc w:val="both"/>
              <w:rPr>
                <w:rFonts w:ascii="Calibri" w:hAnsi="Calibri"/>
                <w:sz w:val="24"/>
                <w:shd w:val="clear" w:color="auto" w:fill="FFFFFF" w:themeFill="background1"/>
                <w:lang w:eastAsia="fr-FR"/>
              </w:rPr>
            </w:pPr>
            <w:r w:rsidRPr="001F2F7B">
              <w:rPr>
                <w:rFonts w:ascii="Calibri" w:hAnsi="Calibri"/>
                <w:sz w:val="24"/>
                <w:shd w:val="clear" w:color="auto" w:fill="FFFFFF" w:themeFill="background1"/>
                <w:lang w:eastAsia="fr-FR"/>
              </w:rPr>
              <w:t xml:space="preserve">Une fois finalisé, envoie par courriel le questionnaire aux </w:t>
            </w:r>
          </w:p>
          <w:p w14:paraId="71D540DF" w14:textId="77777777" w:rsidR="000067C1" w:rsidRPr="001F2F7B" w:rsidRDefault="000067C1" w:rsidP="003726DD">
            <w:pPr>
              <w:pStyle w:val="ListParagraph"/>
              <w:numPr>
                <w:ilvl w:val="0"/>
                <w:numId w:val="160"/>
              </w:numPr>
              <w:jc w:val="both"/>
              <w:rPr>
                <w:rFonts w:ascii="Calibri" w:hAnsi="Calibri"/>
                <w:sz w:val="24"/>
                <w:shd w:val="clear" w:color="auto" w:fill="FFFFFF" w:themeFill="background1"/>
                <w:lang w:eastAsia="fr-FR"/>
              </w:rPr>
            </w:pPr>
            <w:r w:rsidRPr="001F2F7B">
              <w:rPr>
                <w:rFonts w:ascii="Calibri" w:hAnsi="Calibri"/>
                <w:sz w:val="24"/>
                <w:shd w:val="clear" w:color="auto" w:fill="FFFFFF" w:themeFill="background1"/>
                <w:lang w:eastAsia="fr-FR"/>
              </w:rPr>
              <w:t>Identifie à son niveau, les besoins d’activités de communication nécessaires pour une bonne visibilité du MS</w:t>
            </w:r>
            <w:r w:rsidR="004836E8" w:rsidRPr="001F2F7B">
              <w:rPr>
                <w:rFonts w:ascii="Calibri" w:hAnsi="Calibri"/>
                <w:sz w:val="24"/>
                <w:shd w:val="clear" w:color="auto" w:fill="FFFFFF" w:themeFill="background1"/>
                <w:lang w:eastAsia="fr-FR"/>
              </w:rPr>
              <w:t>.</w:t>
            </w:r>
          </w:p>
        </w:tc>
        <w:tc>
          <w:tcPr>
            <w:tcW w:w="1163" w:type="dxa"/>
            <w:vAlign w:val="center"/>
          </w:tcPr>
          <w:p w14:paraId="1D269543" w14:textId="77777777" w:rsidR="000067C1" w:rsidRPr="001F2F7B" w:rsidRDefault="000067C1" w:rsidP="000E11F1">
            <w:pPr>
              <w:rPr>
                <w:rFonts w:ascii="Calibri" w:hAnsi="Calibri"/>
              </w:rPr>
            </w:pPr>
            <w:r w:rsidRPr="001F2F7B">
              <w:rPr>
                <w:rFonts w:ascii="Calibri" w:hAnsi="Calibri"/>
              </w:rPr>
              <w:t>3 jours</w:t>
            </w:r>
          </w:p>
        </w:tc>
      </w:tr>
      <w:tr w:rsidR="000067C1" w:rsidRPr="001F2F7B" w14:paraId="230AC9DB" w14:textId="77777777" w:rsidTr="00B5717F">
        <w:tc>
          <w:tcPr>
            <w:tcW w:w="2524" w:type="dxa"/>
            <w:vAlign w:val="center"/>
          </w:tcPr>
          <w:p w14:paraId="601023D5" w14:textId="77777777" w:rsidR="000067C1" w:rsidRPr="001F2F7B" w:rsidRDefault="007E20B6" w:rsidP="004836E8">
            <w:pPr>
              <w:jc w:val="center"/>
              <w:rPr>
                <w:rFonts w:ascii="Calibri" w:hAnsi="Calibri"/>
                <w:sz w:val="24"/>
              </w:rPr>
            </w:pPr>
            <w:r w:rsidRPr="001F2F7B">
              <w:rPr>
                <w:rFonts w:ascii="Calibri" w:hAnsi="Calibri"/>
                <w:sz w:val="24"/>
                <w:shd w:val="clear" w:color="auto" w:fill="FFFFFF" w:themeFill="background1"/>
                <w:lang w:eastAsia="fr-FR"/>
              </w:rPr>
              <w:t>Chargés</w:t>
            </w:r>
            <w:r w:rsidR="000067C1" w:rsidRPr="001F2F7B">
              <w:rPr>
                <w:rFonts w:ascii="Calibri" w:hAnsi="Calibri"/>
                <w:sz w:val="24"/>
                <w:shd w:val="clear" w:color="auto" w:fill="FFFFFF" w:themeFill="background1"/>
                <w:lang w:eastAsia="fr-FR"/>
              </w:rPr>
              <w:t xml:space="preserve"> de communication de la région et du district et aux points focaux</w:t>
            </w:r>
          </w:p>
        </w:tc>
        <w:tc>
          <w:tcPr>
            <w:tcW w:w="6237" w:type="dxa"/>
            <w:vAlign w:val="center"/>
          </w:tcPr>
          <w:p w14:paraId="663B9431" w14:textId="77777777" w:rsidR="000067C1" w:rsidRPr="001F2F7B" w:rsidRDefault="000067C1" w:rsidP="003726DD">
            <w:pPr>
              <w:pStyle w:val="ListParagraph"/>
              <w:numPr>
                <w:ilvl w:val="0"/>
                <w:numId w:val="160"/>
              </w:numPr>
              <w:jc w:val="both"/>
              <w:rPr>
                <w:rFonts w:ascii="Calibri" w:hAnsi="Calibri"/>
                <w:sz w:val="24"/>
                <w:shd w:val="clear" w:color="auto" w:fill="FFFFFF" w:themeFill="background1"/>
                <w:lang w:eastAsia="fr-FR"/>
              </w:rPr>
            </w:pPr>
            <w:r w:rsidRPr="001F2F7B">
              <w:rPr>
                <w:rFonts w:ascii="Calibri" w:hAnsi="Calibri"/>
                <w:sz w:val="24"/>
                <w:shd w:val="clear" w:color="auto" w:fill="FFFFFF" w:themeFill="background1"/>
                <w:lang w:eastAsia="fr-FR"/>
              </w:rPr>
              <w:t>Répondent aux questionnaires et les re</w:t>
            </w:r>
            <w:r w:rsidR="007E20B6" w:rsidRPr="001F2F7B">
              <w:rPr>
                <w:rFonts w:ascii="Calibri" w:hAnsi="Calibri"/>
                <w:sz w:val="24"/>
                <w:shd w:val="clear" w:color="auto" w:fill="FFFFFF" w:themeFill="background1"/>
                <w:lang w:eastAsia="fr-FR"/>
              </w:rPr>
              <w:t xml:space="preserve">nvoient par email au Directeur </w:t>
            </w:r>
            <w:r w:rsidRPr="001F2F7B">
              <w:rPr>
                <w:rFonts w:ascii="Calibri" w:hAnsi="Calibri"/>
                <w:sz w:val="24"/>
                <w:shd w:val="clear" w:color="auto" w:fill="FFFFFF" w:themeFill="background1"/>
                <w:lang w:eastAsia="fr-FR"/>
              </w:rPr>
              <w:t>de communication du MS</w:t>
            </w:r>
            <w:r w:rsidR="004836E8" w:rsidRPr="001F2F7B">
              <w:rPr>
                <w:rFonts w:ascii="Calibri" w:hAnsi="Calibri"/>
                <w:sz w:val="24"/>
                <w:shd w:val="clear" w:color="auto" w:fill="FFFFFF" w:themeFill="background1"/>
                <w:lang w:eastAsia="fr-FR"/>
              </w:rPr>
              <w:t>.</w:t>
            </w:r>
          </w:p>
        </w:tc>
        <w:tc>
          <w:tcPr>
            <w:tcW w:w="1163" w:type="dxa"/>
            <w:vAlign w:val="center"/>
          </w:tcPr>
          <w:p w14:paraId="16B118A2" w14:textId="77777777" w:rsidR="000067C1" w:rsidRPr="001F2F7B" w:rsidRDefault="000067C1" w:rsidP="000E11F1">
            <w:pPr>
              <w:rPr>
                <w:rFonts w:ascii="Calibri" w:hAnsi="Calibri"/>
              </w:rPr>
            </w:pPr>
            <w:r w:rsidRPr="001F2F7B">
              <w:rPr>
                <w:rFonts w:ascii="Calibri" w:hAnsi="Calibri"/>
              </w:rPr>
              <w:t>5 jours</w:t>
            </w:r>
          </w:p>
        </w:tc>
      </w:tr>
    </w:tbl>
    <w:p w14:paraId="6FEEA994" w14:textId="77777777" w:rsidR="0022101B" w:rsidRPr="001F2F7B" w:rsidRDefault="0022101B" w:rsidP="000067C1">
      <w:pPr>
        <w:spacing w:after="240"/>
        <w:rPr>
          <w:rFonts w:ascii="Calibri" w:hAnsi="Calibri"/>
          <w:lang w:eastAsia="fr-FR"/>
        </w:rPr>
      </w:pPr>
    </w:p>
    <w:p w14:paraId="31EC767F" w14:textId="77777777" w:rsidR="0022101B" w:rsidRPr="001F2F7B" w:rsidRDefault="0022101B">
      <w:pPr>
        <w:spacing w:after="160" w:line="259" w:lineRule="auto"/>
        <w:rPr>
          <w:rFonts w:ascii="Calibri" w:hAnsi="Calibri"/>
          <w:lang w:eastAsia="fr-FR"/>
        </w:rPr>
      </w:pPr>
      <w:r w:rsidRPr="001F2F7B">
        <w:rPr>
          <w:rFonts w:ascii="Calibri" w:hAnsi="Calibri"/>
          <w:lang w:eastAsia="fr-FR"/>
        </w:rPr>
        <w:br w:type="page"/>
      </w:r>
    </w:p>
    <w:p w14:paraId="578AB6FC" w14:textId="77777777" w:rsidR="005E013C" w:rsidRPr="001F2F7B" w:rsidRDefault="005E013C" w:rsidP="000067C1">
      <w:pPr>
        <w:spacing w:after="240"/>
        <w:rPr>
          <w:rFonts w:ascii="Calibri" w:hAnsi="Calibri"/>
          <w:lang w:eastAsia="fr-FR"/>
        </w:rPr>
      </w:pPr>
    </w:p>
    <w:tbl>
      <w:tblPr>
        <w:tblW w:w="100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194"/>
        <w:gridCol w:w="6379"/>
        <w:gridCol w:w="1483"/>
      </w:tblGrid>
      <w:tr w:rsidR="00CF6157" w:rsidRPr="001F2F7B" w14:paraId="3B242BB7" w14:textId="77777777" w:rsidTr="00B5717F">
        <w:trPr>
          <w:jc w:val="center"/>
        </w:trPr>
        <w:tc>
          <w:tcPr>
            <w:tcW w:w="2194" w:type="dxa"/>
            <w:shd w:val="clear" w:color="auto" w:fill="DEEAF6" w:themeFill="accent1" w:themeFillTint="33"/>
            <w:vAlign w:val="center"/>
          </w:tcPr>
          <w:p w14:paraId="7F9ABB02" w14:textId="7F8906E8" w:rsidR="00CF6157" w:rsidRPr="001F2F7B" w:rsidRDefault="00032D2A" w:rsidP="007B4CFA">
            <w:pPr>
              <w:rPr>
                <w:rFonts w:ascii="Calibri" w:hAnsi="Calibri"/>
                <w:b/>
              </w:rPr>
            </w:pPr>
            <w:r>
              <w:rPr>
                <w:rFonts w:ascii="Calibri" w:hAnsi="Calibri"/>
                <w:b/>
              </w:rPr>
              <w:t>MINISTÈRE DE LA SANTÉ</w:t>
            </w:r>
            <w:r w:rsidR="00CF6157" w:rsidRPr="001F2F7B">
              <w:rPr>
                <w:rFonts w:ascii="Calibri" w:hAnsi="Calibri"/>
                <w:b/>
              </w:rPr>
              <w:t xml:space="preserve"> </w:t>
            </w:r>
          </w:p>
          <w:p w14:paraId="6E053748" w14:textId="77777777" w:rsidR="004836E8" w:rsidRPr="001F2F7B" w:rsidRDefault="004836E8" w:rsidP="007B4CFA">
            <w:pPr>
              <w:rPr>
                <w:rFonts w:ascii="Calibri" w:hAnsi="Calibri"/>
                <w:b/>
              </w:rPr>
            </w:pPr>
          </w:p>
          <w:p w14:paraId="5926B33A" w14:textId="38678BB3" w:rsidR="00CF6157" w:rsidRPr="001F2F7B" w:rsidRDefault="00CF6157" w:rsidP="007B4CFA">
            <w:pPr>
              <w:rPr>
                <w:rFonts w:ascii="Calibri" w:hAnsi="Calibri"/>
                <w:b/>
              </w:rPr>
            </w:pPr>
            <w:r w:rsidRPr="001F2F7B">
              <w:rPr>
                <w:rFonts w:ascii="Calibri" w:hAnsi="Calibri"/>
                <w:b/>
              </w:rPr>
              <w:t xml:space="preserve">MANUEL DE </w:t>
            </w:r>
            <w:r w:rsidR="00195DB1">
              <w:rPr>
                <w:rFonts w:ascii="Calibri" w:hAnsi="Calibri"/>
                <w:b/>
              </w:rPr>
              <w:t>PROCÉDURES</w:t>
            </w:r>
          </w:p>
        </w:tc>
        <w:tc>
          <w:tcPr>
            <w:tcW w:w="6379" w:type="dxa"/>
            <w:shd w:val="clear" w:color="auto" w:fill="DEEAF6" w:themeFill="accent1" w:themeFillTint="33"/>
            <w:vAlign w:val="center"/>
          </w:tcPr>
          <w:p w14:paraId="3CB68B77" w14:textId="6E0DA4C7" w:rsidR="00CF6157" w:rsidRPr="001F2F7B" w:rsidRDefault="00842381" w:rsidP="00091686">
            <w:pPr>
              <w:jc w:val="center"/>
              <w:rPr>
                <w:rFonts w:ascii="Calibri" w:hAnsi="Calibri"/>
                <w:b/>
              </w:rPr>
            </w:pPr>
            <w:bookmarkStart w:id="421" w:name="_Toc502425872"/>
            <w:r w:rsidRPr="001F2F7B">
              <w:rPr>
                <w:rFonts w:ascii="Calibri" w:hAnsi="Calibri"/>
                <w:b/>
              </w:rPr>
              <w:t>ÉLABORATION</w:t>
            </w:r>
            <w:r w:rsidR="00CF6157" w:rsidRPr="001F2F7B">
              <w:rPr>
                <w:rFonts w:ascii="Calibri" w:hAnsi="Calibri"/>
                <w:b/>
              </w:rPr>
              <w:t xml:space="preserve"> D’UN PLAN DE COMMUNICATION</w:t>
            </w:r>
            <w:bookmarkEnd w:id="421"/>
          </w:p>
        </w:tc>
        <w:tc>
          <w:tcPr>
            <w:tcW w:w="1483" w:type="dxa"/>
            <w:shd w:val="clear" w:color="auto" w:fill="DEEAF6" w:themeFill="accent1" w:themeFillTint="33"/>
            <w:vAlign w:val="center"/>
          </w:tcPr>
          <w:p w14:paraId="42113470" w14:textId="77777777" w:rsidR="00CF6157" w:rsidRPr="001F2F7B" w:rsidRDefault="00CF6157" w:rsidP="007B4CF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rPr>
            </w:pPr>
            <w:r w:rsidRPr="001F2F7B">
              <w:rPr>
                <w:rFonts w:ascii="Calibri" w:hAnsi="Calibri"/>
                <w:b/>
                <w:spacing w:val="-3"/>
              </w:rPr>
              <w:t>REFERENCE</w:t>
            </w:r>
          </w:p>
          <w:p w14:paraId="29158F38" w14:textId="77777777" w:rsidR="004836E8" w:rsidRPr="001F2F7B" w:rsidRDefault="004836E8" w:rsidP="007B4CF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rPr>
            </w:pPr>
            <w:r w:rsidRPr="001F2F7B">
              <w:rPr>
                <w:rFonts w:ascii="Calibri" w:hAnsi="Calibri"/>
                <w:b/>
                <w:spacing w:val="-3"/>
              </w:rPr>
              <w:t>2.6.1</w:t>
            </w:r>
          </w:p>
        </w:tc>
      </w:tr>
      <w:tr w:rsidR="00CF6157" w:rsidRPr="001F2F7B" w14:paraId="69C4ED58" w14:textId="77777777" w:rsidTr="00B5717F">
        <w:trPr>
          <w:jc w:val="center"/>
        </w:trPr>
        <w:tc>
          <w:tcPr>
            <w:tcW w:w="2194" w:type="dxa"/>
            <w:shd w:val="clear" w:color="auto" w:fill="DEEAF6" w:themeFill="accent1" w:themeFillTint="33"/>
            <w:vAlign w:val="center"/>
          </w:tcPr>
          <w:p w14:paraId="75ADD32F" w14:textId="77777777" w:rsidR="00CF6157" w:rsidRPr="001F2F7B" w:rsidRDefault="00DF7FB8" w:rsidP="007B4CFA">
            <w:pPr>
              <w:rPr>
                <w:rFonts w:ascii="Calibri" w:hAnsi="Calibri"/>
                <w:b/>
              </w:rPr>
            </w:pPr>
            <w:r w:rsidRPr="001F2F7B">
              <w:rPr>
                <w:rFonts w:ascii="Calibri" w:hAnsi="Calibri"/>
                <w:b/>
              </w:rPr>
              <w:t>DATE DE LA RÉVISION</w:t>
            </w:r>
            <w:r w:rsidR="00CF6157" w:rsidRPr="001F2F7B">
              <w:rPr>
                <w:rFonts w:ascii="Calibri" w:hAnsi="Calibri"/>
                <w:b/>
              </w:rPr>
              <w:t> :</w:t>
            </w:r>
          </w:p>
        </w:tc>
        <w:tc>
          <w:tcPr>
            <w:tcW w:w="6379" w:type="dxa"/>
            <w:shd w:val="clear" w:color="auto" w:fill="DEEAF6" w:themeFill="accent1" w:themeFillTint="33"/>
            <w:vAlign w:val="center"/>
          </w:tcPr>
          <w:p w14:paraId="288BABC2" w14:textId="77777777" w:rsidR="004836E8" w:rsidRPr="001F2F7B" w:rsidRDefault="0022101B" w:rsidP="00091686">
            <w:pPr>
              <w:jc w:val="center"/>
              <w:rPr>
                <w:rFonts w:ascii="Calibri" w:hAnsi="Calibri"/>
                <w:b/>
              </w:rPr>
            </w:pPr>
            <w:r w:rsidRPr="001F2F7B">
              <w:rPr>
                <w:rFonts w:ascii="Calibri" w:hAnsi="Calibri"/>
                <w:b/>
              </w:rPr>
              <w:t>Étape</w:t>
            </w:r>
            <w:r w:rsidR="00CF6157" w:rsidRPr="001F2F7B">
              <w:rPr>
                <w:rFonts w:ascii="Calibri" w:hAnsi="Calibri"/>
                <w:b/>
              </w:rPr>
              <w:t xml:space="preserve"> 1 :</w:t>
            </w:r>
          </w:p>
          <w:p w14:paraId="11490AB8" w14:textId="624E7456" w:rsidR="00CF6157" w:rsidRPr="001F2F7B" w:rsidRDefault="00842381" w:rsidP="00091686">
            <w:pPr>
              <w:jc w:val="center"/>
              <w:rPr>
                <w:rFonts w:ascii="Calibri" w:hAnsi="Calibri"/>
                <w:b/>
              </w:rPr>
            </w:pPr>
            <w:r w:rsidRPr="001F2F7B">
              <w:rPr>
                <w:rFonts w:ascii="Calibri" w:hAnsi="Calibri"/>
                <w:b/>
                <w:lang w:eastAsia="fr-FR"/>
              </w:rPr>
              <w:t>Élaboration</w:t>
            </w:r>
            <w:r w:rsidR="00CF6157" w:rsidRPr="001F2F7B">
              <w:rPr>
                <w:rFonts w:ascii="Calibri" w:hAnsi="Calibri"/>
                <w:b/>
                <w:lang w:eastAsia="fr-FR"/>
              </w:rPr>
              <w:t xml:space="preserve"> du plan de communication</w:t>
            </w:r>
          </w:p>
        </w:tc>
        <w:tc>
          <w:tcPr>
            <w:tcW w:w="1483" w:type="dxa"/>
            <w:shd w:val="clear" w:color="auto" w:fill="DEEAF6" w:themeFill="accent1" w:themeFillTint="33"/>
            <w:vAlign w:val="center"/>
          </w:tcPr>
          <w:p w14:paraId="3A2CF522" w14:textId="77777777" w:rsidR="00CF6157" w:rsidRPr="001F2F7B" w:rsidRDefault="00CF6157" w:rsidP="007B4CFA">
            <w:pPr>
              <w:jc w:val="center"/>
              <w:rPr>
                <w:rFonts w:ascii="Calibri" w:hAnsi="Calibri"/>
                <w:b/>
              </w:rPr>
            </w:pPr>
            <w:r w:rsidRPr="001F2F7B">
              <w:rPr>
                <w:rFonts w:ascii="Calibri" w:hAnsi="Calibri"/>
                <w:b/>
              </w:rPr>
              <w:t xml:space="preserve">Page : </w:t>
            </w:r>
            <w:r w:rsidR="004836E8" w:rsidRPr="001F2F7B">
              <w:rPr>
                <w:rFonts w:ascii="Calibri" w:hAnsi="Calibri"/>
                <w:b/>
              </w:rPr>
              <w:t>2</w:t>
            </w:r>
          </w:p>
        </w:tc>
      </w:tr>
    </w:tbl>
    <w:p w14:paraId="42D23A8F" w14:textId="77777777" w:rsidR="000067C1" w:rsidRPr="001F2F7B" w:rsidRDefault="000067C1" w:rsidP="000067C1">
      <w:pPr>
        <w:spacing w:after="240"/>
        <w:rPr>
          <w:rFonts w:ascii="Calibri" w:hAnsi="Calibri"/>
          <w:lang w:eastAsia="fr-FR"/>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6379"/>
        <w:gridCol w:w="1305"/>
      </w:tblGrid>
      <w:tr w:rsidR="000067C1" w:rsidRPr="001F2F7B" w14:paraId="69C91772" w14:textId="77777777" w:rsidTr="00B5717F">
        <w:trPr>
          <w:tblHeader/>
        </w:trPr>
        <w:tc>
          <w:tcPr>
            <w:tcW w:w="2240" w:type="dxa"/>
            <w:tcBorders>
              <w:top w:val="double" w:sz="4" w:space="0" w:color="auto"/>
              <w:left w:val="double" w:sz="4" w:space="0" w:color="auto"/>
              <w:bottom w:val="double" w:sz="4" w:space="0" w:color="auto"/>
              <w:right w:val="double" w:sz="4" w:space="0" w:color="auto"/>
            </w:tcBorders>
            <w:shd w:val="clear" w:color="auto" w:fill="DEEAF6" w:themeFill="accent1" w:themeFillTint="33"/>
            <w:vAlign w:val="center"/>
          </w:tcPr>
          <w:p w14:paraId="161D67E1" w14:textId="77777777" w:rsidR="000067C1" w:rsidRPr="001F2F7B" w:rsidRDefault="000067C1" w:rsidP="000E11F1">
            <w:pPr>
              <w:jc w:val="center"/>
              <w:rPr>
                <w:rFonts w:ascii="Calibri" w:hAnsi="Calibri"/>
                <w:b/>
                <w:smallCaps/>
                <w:sz w:val="24"/>
                <w:szCs w:val="24"/>
              </w:rPr>
            </w:pPr>
            <w:r w:rsidRPr="001F2F7B">
              <w:rPr>
                <w:rFonts w:ascii="Calibri" w:hAnsi="Calibri"/>
                <w:b/>
                <w:smallCaps/>
                <w:sz w:val="24"/>
                <w:szCs w:val="24"/>
              </w:rPr>
              <w:t>intervenants</w:t>
            </w:r>
          </w:p>
          <w:p w14:paraId="0126D3BF" w14:textId="77777777" w:rsidR="000067C1" w:rsidRPr="001F2F7B" w:rsidRDefault="000067C1" w:rsidP="000E11F1">
            <w:pPr>
              <w:jc w:val="center"/>
              <w:rPr>
                <w:rFonts w:ascii="Calibri" w:hAnsi="Calibri"/>
                <w:b/>
                <w:sz w:val="24"/>
                <w:szCs w:val="24"/>
              </w:rPr>
            </w:pPr>
            <w:r w:rsidRPr="001F2F7B">
              <w:rPr>
                <w:rFonts w:ascii="Calibri" w:hAnsi="Calibri"/>
                <w:b/>
                <w:smallCaps/>
                <w:sz w:val="24"/>
                <w:szCs w:val="24"/>
              </w:rPr>
              <w:t>ou service en charge</w:t>
            </w:r>
          </w:p>
        </w:tc>
        <w:tc>
          <w:tcPr>
            <w:tcW w:w="6379" w:type="dxa"/>
            <w:tcBorders>
              <w:top w:val="double" w:sz="4" w:space="0" w:color="auto"/>
              <w:left w:val="double" w:sz="4" w:space="0" w:color="auto"/>
              <w:bottom w:val="double" w:sz="4" w:space="0" w:color="auto"/>
              <w:right w:val="double" w:sz="4" w:space="0" w:color="auto"/>
            </w:tcBorders>
            <w:shd w:val="clear" w:color="auto" w:fill="DEEAF6" w:themeFill="accent1" w:themeFillTint="33"/>
            <w:vAlign w:val="center"/>
          </w:tcPr>
          <w:p w14:paraId="4995F1EB" w14:textId="77777777" w:rsidR="000067C1" w:rsidRPr="001F2F7B" w:rsidRDefault="000067C1" w:rsidP="000E11F1">
            <w:pPr>
              <w:jc w:val="center"/>
              <w:rPr>
                <w:rFonts w:ascii="Calibri" w:hAnsi="Calibri"/>
                <w:b/>
                <w:smallCaps/>
                <w:sz w:val="24"/>
                <w:szCs w:val="24"/>
              </w:rPr>
            </w:pPr>
            <w:r w:rsidRPr="001F2F7B">
              <w:rPr>
                <w:rFonts w:ascii="Calibri" w:hAnsi="Calibri"/>
                <w:b/>
                <w:smallCaps/>
                <w:sz w:val="24"/>
                <w:szCs w:val="24"/>
              </w:rPr>
              <w:t>description des taches</w:t>
            </w:r>
          </w:p>
        </w:tc>
        <w:tc>
          <w:tcPr>
            <w:tcW w:w="1305" w:type="dxa"/>
            <w:tcBorders>
              <w:top w:val="double" w:sz="4" w:space="0" w:color="auto"/>
              <w:left w:val="double" w:sz="4" w:space="0" w:color="auto"/>
              <w:bottom w:val="double" w:sz="4" w:space="0" w:color="auto"/>
              <w:right w:val="double" w:sz="4" w:space="0" w:color="auto"/>
            </w:tcBorders>
            <w:shd w:val="clear" w:color="auto" w:fill="DEEAF6" w:themeFill="accent1" w:themeFillTint="33"/>
            <w:vAlign w:val="center"/>
          </w:tcPr>
          <w:p w14:paraId="186EB2AB" w14:textId="77777777" w:rsidR="000067C1" w:rsidRPr="001F2F7B" w:rsidRDefault="000C0E2D" w:rsidP="000E11F1">
            <w:pPr>
              <w:jc w:val="center"/>
              <w:rPr>
                <w:rFonts w:ascii="Calibri" w:hAnsi="Calibri"/>
                <w:b/>
                <w:sz w:val="24"/>
                <w:szCs w:val="24"/>
              </w:rPr>
            </w:pPr>
            <w:r w:rsidRPr="001F2F7B">
              <w:rPr>
                <w:rFonts w:ascii="Calibri" w:hAnsi="Calibri"/>
                <w:b/>
                <w:sz w:val="24"/>
                <w:szCs w:val="24"/>
              </w:rPr>
              <w:t>DÉLAI</w:t>
            </w:r>
            <w:r w:rsidR="000067C1" w:rsidRPr="001F2F7B">
              <w:rPr>
                <w:rFonts w:ascii="Calibri" w:hAnsi="Calibri"/>
                <w:b/>
                <w:sz w:val="24"/>
                <w:szCs w:val="24"/>
              </w:rPr>
              <w:t xml:space="preserve"> </w:t>
            </w:r>
          </w:p>
        </w:tc>
      </w:tr>
      <w:tr w:rsidR="000067C1" w:rsidRPr="001F2F7B" w14:paraId="18ED9439" w14:textId="77777777" w:rsidTr="00B5717F">
        <w:tc>
          <w:tcPr>
            <w:tcW w:w="2240" w:type="dxa"/>
            <w:tcBorders>
              <w:top w:val="double" w:sz="4" w:space="0" w:color="auto"/>
            </w:tcBorders>
            <w:vAlign w:val="center"/>
          </w:tcPr>
          <w:p w14:paraId="62955BA2" w14:textId="77777777" w:rsidR="000067C1" w:rsidRPr="001F2F7B" w:rsidRDefault="000067C1" w:rsidP="000E11F1">
            <w:pPr>
              <w:rPr>
                <w:rFonts w:ascii="Calibri" w:hAnsi="Calibri"/>
              </w:rPr>
            </w:pPr>
            <w:r w:rsidRPr="001F2F7B">
              <w:rPr>
                <w:rFonts w:ascii="Calibri" w:hAnsi="Calibri"/>
              </w:rPr>
              <w:t>Le Directeur de communication du MS</w:t>
            </w:r>
          </w:p>
        </w:tc>
        <w:tc>
          <w:tcPr>
            <w:tcW w:w="6379" w:type="dxa"/>
            <w:tcBorders>
              <w:top w:val="double" w:sz="4" w:space="0" w:color="auto"/>
            </w:tcBorders>
            <w:vAlign w:val="center"/>
          </w:tcPr>
          <w:p w14:paraId="16E95349" w14:textId="77777777" w:rsidR="000067C1" w:rsidRPr="001F2F7B" w:rsidRDefault="000067C1" w:rsidP="003726DD">
            <w:pPr>
              <w:pStyle w:val="ListParagraph"/>
              <w:numPr>
                <w:ilvl w:val="0"/>
                <w:numId w:val="161"/>
              </w:numPr>
              <w:rPr>
                <w:rFonts w:ascii="Calibri" w:hAnsi="Calibri"/>
                <w:sz w:val="24"/>
                <w:shd w:val="clear" w:color="auto" w:fill="FFFFFF" w:themeFill="background1"/>
                <w:lang w:eastAsia="fr-FR"/>
              </w:rPr>
            </w:pPr>
            <w:r w:rsidRPr="001F2F7B">
              <w:rPr>
                <w:rFonts w:ascii="Calibri" w:hAnsi="Calibri"/>
                <w:sz w:val="24"/>
                <w:shd w:val="clear" w:color="auto" w:fill="FFFFFF" w:themeFill="background1"/>
                <w:lang w:eastAsia="fr-FR"/>
              </w:rPr>
              <w:t>Définit, suivant une matrice de priorisation, les activités prioritaires à inclure dans le plan de communication (voir procédures de planification)</w:t>
            </w:r>
            <w:r w:rsidR="004836E8" w:rsidRPr="001F2F7B">
              <w:rPr>
                <w:rFonts w:ascii="Calibri" w:hAnsi="Calibri"/>
                <w:sz w:val="24"/>
                <w:shd w:val="clear" w:color="auto" w:fill="FFFFFF" w:themeFill="background1"/>
                <w:lang w:eastAsia="fr-FR"/>
              </w:rPr>
              <w:t> ;</w:t>
            </w:r>
          </w:p>
          <w:p w14:paraId="102CCD8C" w14:textId="77777777" w:rsidR="000067C1" w:rsidRPr="001F2F7B" w:rsidRDefault="000067C1" w:rsidP="003726DD">
            <w:pPr>
              <w:pStyle w:val="ListParagraph"/>
              <w:numPr>
                <w:ilvl w:val="0"/>
                <w:numId w:val="161"/>
              </w:numPr>
              <w:jc w:val="both"/>
              <w:rPr>
                <w:rFonts w:ascii="Calibri" w:hAnsi="Calibri"/>
                <w:sz w:val="24"/>
                <w:shd w:val="clear" w:color="auto" w:fill="FFFFFF" w:themeFill="background1"/>
                <w:lang w:eastAsia="fr-FR"/>
              </w:rPr>
            </w:pPr>
            <w:r w:rsidRPr="001F2F7B">
              <w:rPr>
                <w:rFonts w:ascii="Calibri" w:hAnsi="Calibri"/>
                <w:bCs/>
                <w:sz w:val="24"/>
                <w:shd w:val="clear" w:color="auto" w:fill="FFFFFF" w:themeFill="background1"/>
                <w:lang w:eastAsia="fr-FR"/>
              </w:rPr>
              <w:t xml:space="preserve">Identifie les délais et les responsables pour chaque activité </w:t>
            </w:r>
            <w:r w:rsidR="00091686" w:rsidRPr="001F2F7B">
              <w:rPr>
                <w:rFonts w:ascii="Calibri" w:hAnsi="Calibri"/>
                <w:bCs/>
                <w:sz w:val="24"/>
                <w:shd w:val="clear" w:color="auto" w:fill="FFFFFF" w:themeFill="background1"/>
                <w:lang w:eastAsia="fr-FR"/>
              </w:rPr>
              <w:t>(web</w:t>
            </w:r>
            <w:r w:rsidRPr="001F2F7B">
              <w:rPr>
                <w:rFonts w:ascii="Calibri" w:hAnsi="Calibri"/>
                <w:bCs/>
                <w:sz w:val="24"/>
                <w:shd w:val="clear" w:color="auto" w:fill="FFFFFF" w:themeFill="background1"/>
                <w:lang w:eastAsia="fr-FR"/>
              </w:rPr>
              <w:t xml:space="preserve"> désigné, secrétaire général du ministère, etc.)</w:t>
            </w:r>
            <w:r w:rsidR="004836E8" w:rsidRPr="001F2F7B">
              <w:rPr>
                <w:rFonts w:ascii="Calibri" w:hAnsi="Calibri"/>
                <w:bCs/>
                <w:sz w:val="24"/>
                <w:shd w:val="clear" w:color="auto" w:fill="FFFFFF" w:themeFill="background1"/>
                <w:lang w:eastAsia="fr-FR"/>
              </w:rPr>
              <w:t> ;</w:t>
            </w:r>
          </w:p>
          <w:p w14:paraId="21D625EA" w14:textId="77777777" w:rsidR="000067C1" w:rsidRPr="001F2F7B" w:rsidRDefault="000067C1" w:rsidP="003726DD">
            <w:pPr>
              <w:pStyle w:val="ListParagraph"/>
              <w:numPr>
                <w:ilvl w:val="0"/>
                <w:numId w:val="161"/>
              </w:numPr>
              <w:jc w:val="both"/>
              <w:rPr>
                <w:rFonts w:ascii="Calibri" w:hAnsi="Calibri"/>
                <w:sz w:val="24"/>
                <w:shd w:val="clear" w:color="auto" w:fill="FFFFFF" w:themeFill="background1"/>
                <w:lang w:eastAsia="fr-FR"/>
              </w:rPr>
            </w:pPr>
            <w:r w:rsidRPr="001F2F7B">
              <w:rPr>
                <w:rFonts w:ascii="Calibri" w:hAnsi="Calibri"/>
                <w:bCs/>
                <w:sz w:val="24"/>
                <w:shd w:val="clear" w:color="auto" w:fill="FFFFFF" w:themeFill="background1"/>
                <w:lang w:eastAsia="fr-FR"/>
              </w:rPr>
              <w:t>Identifie les cibles et les canaux de communication relatifs à chaque activité</w:t>
            </w:r>
            <w:r w:rsidR="004836E8" w:rsidRPr="001F2F7B">
              <w:rPr>
                <w:rFonts w:ascii="Calibri" w:hAnsi="Calibri"/>
                <w:bCs/>
                <w:sz w:val="24"/>
                <w:shd w:val="clear" w:color="auto" w:fill="FFFFFF" w:themeFill="background1"/>
                <w:lang w:eastAsia="fr-FR"/>
              </w:rPr>
              <w:t> ;</w:t>
            </w:r>
          </w:p>
          <w:p w14:paraId="2F79425F" w14:textId="77777777" w:rsidR="000067C1" w:rsidRPr="001F2F7B" w:rsidRDefault="000067C1" w:rsidP="003726DD">
            <w:pPr>
              <w:pStyle w:val="ListParagraph"/>
              <w:numPr>
                <w:ilvl w:val="0"/>
                <w:numId w:val="161"/>
              </w:numPr>
              <w:rPr>
                <w:rFonts w:ascii="Calibri" w:hAnsi="Calibri"/>
                <w:sz w:val="24"/>
                <w:shd w:val="clear" w:color="auto" w:fill="FFFFFF" w:themeFill="background1"/>
                <w:lang w:eastAsia="fr-FR"/>
              </w:rPr>
            </w:pPr>
            <w:r w:rsidRPr="001F2F7B">
              <w:rPr>
                <w:rFonts w:ascii="Calibri" w:hAnsi="Calibri"/>
                <w:bCs/>
                <w:sz w:val="24"/>
                <w:shd w:val="clear" w:color="auto" w:fill="FFFFFF" w:themeFill="background1"/>
                <w:lang w:eastAsia="fr-FR"/>
              </w:rPr>
              <w:t>Détermine les supports de communication à utiliser pour chaque canal (spot tv, sponsor d’émission, affichage, animation d’émission radio/tv, site internet, presse écrite, couverture médiatique d’activi</w:t>
            </w:r>
            <w:r w:rsidR="004836E8" w:rsidRPr="001F2F7B">
              <w:rPr>
                <w:rFonts w:ascii="Calibri" w:hAnsi="Calibri"/>
                <w:bCs/>
                <w:sz w:val="24"/>
                <w:shd w:val="clear" w:color="auto" w:fill="FFFFFF" w:themeFill="background1"/>
                <w:lang w:eastAsia="fr-FR"/>
              </w:rPr>
              <w:t>tés du programme, etc.) ;</w:t>
            </w:r>
          </w:p>
          <w:p w14:paraId="59F41179" w14:textId="77777777" w:rsidR="000067C1" w:rsidRPr="001F2F7B" w:rsidRDefault="000067C1" w:rsidP="003726DD">
            <w:pPr>
              <w:pStyle w:val="ListParagraph"/>
              <w:numPr>
                <w:ilvl w:val="0"/>
                <w:numId w:val="161"/>
              </w:numPr>
              <w:rPr>
                <w:rFonts w:ascii="Calibri" w:hAnsi="Calibri"/>
                <w:bCs/>
                <w:sz w:val="24"/>
                <w:shd w:val="clear" w:color="auto" w:fill="FFFFFF" w:themeFill="background1"/>
                <w:lang w:eastAsia="fr-FR"/>
              </w:rPr>
            </w:pPr>
            <w:r w:rsidRPr="001F2F7B">
              <w:rPr>
                <w:rFonts w:ascii="Calibri" w:hAnsi="Calibri"/>
                <w:bCs/>
                <w:sz w:val="24"/>
                <w:shd w:val="clear" w:color="auto" w:fill="FFFFFF" w:themeFill="background1"/>
                <w:lang w:eastAsia="fr-FR"/>
              </w:rPr>
              <w:t>Détermine, pour chaque support le nombre de copies et de répétitions nécessaires, ainsi que leurs délais</w:t>
            </w:r>
            <w:r w:rsidR="004836E8" w:rsidRPr="001F2F7B">
              <w:rPr>
                <w:rFonts w:ascii="Calibri" w:hAnsi="Calibri"/>
                <w:bCs/>
                <w:sz w:val="24"/>
                <w:shd w:val="clear" w:color="auto" w:fill="FFFFFF" w:themeFill="background1"/>
                <w:lang w:eastAsia="fr-FR"/>
              </w:rPr>
              <w:t> ;</w:t>
            </w:r>
          </w:p>
          <w:p w14:paraId="034F3C6E" w14:textId="77777777" w:rsidR="000067C1" w:rsidRPr="001F2F7B" w:rsidRDefault="000067C1" w:rsidP="003726DD">
            <w:pPr>
              <w:pStyle w:val="ListParagraph"/>
              <w:numPr>
                <w:ilvl w:val="0"/>
                <w:numId w:val="161"/>
              </w:numPr>
              <w:jc w:val="both"/>
              <w:rPr>
                <w:rFonts w:ascii="Calibri" w:hAnsi="Calibri"/>
                <w:bCs/>
                <w:sz w:val="24"/>
                <w:shd w:val="clear" w:color="auto" w:fill="FFFFFF" w:themeFill="background1"/>
                <w:lang w:eastAsia="fr-FR"/>
              </w:rPr>
            </w:pPr>
            <w:r w:rsidRPr="001F2F7B">
              <w:rPr>
                <w:rFonts w:ascii="Calibri" w:hAnsi="Calibri"/>
                <w:bCs/>
                <w:sz w:val="24"/>
                <w:shd w:val="clear" w:color="auto" w:fill="FFFFFF" w:themeFill="background1"/>
                <w:lang w:eastAsia="fr-FR"/>
              </w:rPr>
              <w:t>Détermine le budget nécessaire pour mener les activités de communication</w:t>
            </w:r>
            <w:r w:rsidR="004836E8" w:rsidRPr="001F2F7B">
              <w:rPr>
                <w:rFonts w:ascii="Calibri" w:hAnsi="Calibri"/>
                <w:bCs/>
                <w:sz w:val="24"/>
                <w:shd w:val="clear" w:color="auto" w:fill="FFFFFF" w:themeFill="background1"/>
                <w:lang w:eastAsia="fr-FR"/>
              </w:rPr>
              <w:t> ;</w:t>
            </w:r>
          </w:p>
          <w:p w14:paraId="11CE09E7" w14:textId="77777777" w:rsidR="000067C1" w:rsidRPr="001F2F7B" w:rsidRDefault="000067C1" w:rsidP="003726DD">
            <w:pPr>
              <w:pStyle w:val="ListParagraph"/>
              <w:numPr>
                <w:ilvl w:val="0"/>
                <w:numId w:val="161"/>
              </w:numPr>
              <w:rPr>
                <w:rFonts w:ascii="Calibri" w:hAnsi="Calibri"/>
                <w:sz w:val="24"/>
                <w:shd w:val="clear" w:color="auto" w:fill="FFFFFF" w:themeFill="background1"/>
                <w:lang w:eastAsia="fr-FR"/>
              </w:rPr>
            </w:pPr>
            <w:r w:rsidRPr="001F2F7B">
              <w:rPr>
                <w:rFonts w:ascii="Calibri" w:hAnsi="Calibri"/>
                <w:bCs/>
                <w:sz w:val="24"/>
                <w:shd w:val="clear" w:color="auto" w:fill="FFFFFF" w:themeFill="background1"/>
                <w:lang w:eastAsia="fr-FR"/>
              </w:rPr>
              <w:t xml:space="preserve">Compile son travail dans un document pour développer une première version </w:t>
            </w:r>
            <w:r w:rsidRPr="001F2F7B">
              <w:rPr>
                <w:rFonts w:ascii="Calibri" w:hAnsi="Calibri"/>
                <w:sz w:val="24"/>
                <w:shd w:val="clear" w:color="auto" w:fill="FFFFFF" w:themeFill="background1"/>
                <w:lang w:eastAsia="fr-FR"/>
              </w:rPr>
              <w:t>du plan de communication</w:t>
            </w:r>
            <w:r w:rsidR="004836E8" w:rsidRPr="001F2F7B">
              <w:rPr>
                <w:rFonts w:ascii="Calibri" w:hAnsi="Calibri"/>
                <w:sz w:val="24"/>
                <w:shd w:val="clear" w:color="auto" w:fill="FFFFFF" w:themeFill="background1"/>
                <w:lang w:eastAsia="fr-FR"/>
              </w:rPr>
              <w:t> ;</w:t>
            </w:r>
          </w:p>
          <w:p w14:paraId="285E9067" w14:textId="77777777" w:rsidR="000067C1" w:rsidRPr="001F2F7B" w:rsidRDefault="000067C1" w:rsidP="003726DD">
            <w:pPr>
              <w:pStyle w:val="ListParagraph"/>
              <w:numPr>
                <w:ilvl w:val="0"/>
                <w:numId w:val="161"/>
              </w:numPr>
              <w:rPr>
                <w:rFonts w:ascii="Calibri" w:hAnsi="Calibri"/>
                <w:sz w:val="24"/>
                <w:shd w:val="clear" w:color="auto" w:fill="FFFFFF" w:themeFill="background1"/>
                <w:lang w:eastAsia="fr-FR"/>
              </w:rPr>
            </w:pPr>
            <w:r w:rsidRPr="001F2F7B">
              <w:rPr>
                <w:rFonts w:ascii="Calibri" w:hAnsi="Calibri"/>
                <w:bCs/>
                <w:sz w:val="24"/>
                <w:shd w:val="clear" w:color="auto" w:fill="FFFFFF" w:themeFill="background1"/>
                <w:lang w:eastAsia="fr-FR"/>
              </w:rPr>
              <w:t>Transmet, par courriel, le plan de communication au CCSS</w:t>
            </w:r>
            <w:r w:rsidR="004836E8" w:rsidRPr="001F2F7B">
              <w:rPr>
                <w:rFonts w:ascii="Calibri" w:hAnsi="Calibri"/>
                <w:bCs/>
                <w:sz w:val="24"/>
                <w:shd w:val="clear" w:color="auto" w:fill="FFFFFF" w:themeFill="background1"/>
                <w:lang w:eastAsia="fr-FR"/>
              </w:rPr>
              <w:t>.</w:t>
            </w:r>
          </w:p>
        </w:tc>
        <w:tc>
          <w:tcPr>
            <w:tcW w:w="1305" w:type="dxa"/>
            <w:tcBorders>
              <w:top w:val="double" w:sz="4" w:space="0" w:color="auto"/>
            </w:tcBorders>
            <w:vAlign w:val="center"/>
          </w:tcPr>
          <w:p w14:paraId="4ED693B6" w14:textId="77777777" w:rsidR="000067C1" w:rsidRPr="001F2F7B" w:rsidRDefault="000067C1" w:rsidP="0022101B">
            <w:pPr>
              <w:jc w:val="center"/>
              <w:rPr>
                <w:rFonts w:ascii="Calibri" w:hAnsi="Calibri"/>
              </w:rPr>
            </w:pPr>
            <w:r w:rsidRPr="001F2F7B">
              <w:rPr>
                <w:rFonts w:ascii="Calibri" w:hAnsi="Calibri"/>
              </w:rPr>
              <w:t>10 jours</w:t>
            </w:r>
          </w:p>
        </w:tc>
      </w:tr>
      <w:tr w:rsidR="000067C1" w:rsidRPr="001F2F7B" w14:paraId="3B27C7EA" w14:textId="77777777" w:rsidTr="00B5717F">
        <w:tc>
          <w:tcPr>
            <w:tcW w:w="2240" w:type="dxa"/>
            <w:vAlign w:val="center"/>
          </w:tcPr>
          <w:p w14:paraId="6D5BFFC8" w14:textId="77777777" w:rsidR="000067C1" w:rsidRPr="001F2F7B" w:rsidRDefault="00027FF0" w:rsidP="000E11F1">
            <w:pPr>
              <w:rPr>
                <w:rFonts w:ascii="Calibri" w:hAnsi="Calibri"/>
              </w:rPr>
            </w:pPr>
            <w:r w:rsidRPr="001F2F7B">
              <w:rPr>
                <w:rFonts w:ascii="Calibri" w:hAnsi="Calibri"/>
              </w:rPr>
              <w:t xml:space="preserve">le Ministre </w:t>
            </w:r>
          </w:p>
        </w:tc>
        <w:tc>
          <w:tcPr>
            <w:tcW w:w="6379" w:type="dxa"/>
            <w:vAlign w:val="center"/>
          </w:tcPr>
          <w:p w14:paraId="7D709AE2" w14:textId="77777777" w:rsidR="000067C1" w:rsidRPr="001F2F7B" w:rsidRDefault="000067C1" w:rsidP="003726DD">
            <w:pPr>
              <w:pStyle w:val="ListParagraph"/>
              <w:numPr>
                <w:ilvl w:val="0"/>
                <w:numId w:val="161"/>
              </w:numPr>
              <w:rPr>
                <w:rFonts w:ascii="Calibri" w:hAnsi="Calibri"/>
                <w:sz w:val="24"/>
                <w:shd w:val="clear" w:color="auto" w:fill="FFFFFF" w:themeFill="background1"/>
                <w:lang w:eastAsia="fr-FR"/>
              </w:rPr>
            </w:pPr>
            <w:r w:rsidRPr="001F2F7B">
              <w:rPr>
                <w:rFonts w:ascii="Calibri" w:hAnsi="Calibri"/>
                <w:sz w:val="24"/>
                <w:shd w:val="clear" w:color="auto" w:fill="FFFFFF" w:themeFill="background1"/>
                <w:lang w:eastAsia="fr-FR"/>
              </w:rPr>
              <w:t>Revoit le plan de communication et y apporte des corrections et suggestions, le cas échéant</w:t>
            </w:r>
            <w:r w:rsidR="004836E8" w:rsidRPr="001F2F7B">
              <w:rPr>
                <w:rFonts w:ascii="Calibri" w:hAnsi="Calibri"/>
                <w:sz w:val="24"/>
                <w:shd w:val="clear" w:color="auto" w:fill="FFFFFF" w:themeFill="background1"/>
                <w:lang w:eastAsia="fr-FR"/>
              </w:rPr>
              <w:t> ;</w:t>
            </w:r>
          </w:p>
          <w:p w14:paraId="63F2BA6C" w14:textId="77777777" w:rsidR="000067C1" w:rsidRPr="001F2F7B" w:rsidRDefault="000067C1" w:rsidP="003726DD">
            <w:pPr>
              <w:pStyle w:val="ListParagraph"/>
              <w:numPr>
                <w:ilvl w:val="0"/>
                <w:numId w:val="161"/>
              </w:numPr>
              <w:rPr>
                <w:rFonts w:ascii="Calibri" w:hAnsi="Calibri"/>
                <w:sz w:val="24"/>
                <w:shd w:val="clear" w:color="auto" w:fill="FFFFFF" w:themeFill="background1"/>
                <w:lang w:eastAsia="fr-FR"/>
              </w:rPr>
            </w:pPr>
            <w:r w:rsidRPr="001F2F7B">
              <w:rPr>
                <w:rFonts w:ascii="Calibri" w:hAnsi="Calibri"/>
                <w:sz w:val="24"/>
                <w:shd w:val="clear" w:color="auto" w:fill="FFFFFF" w:themeFill="background1"/>
                <w:lang w:eastAsia="fr-FR"/>
              </w:rPr>
              <w:t>Transmet, par courriel, le plan au Directeur de communication pour finalisation</w:t>
            </w:r>
            <w:r w:rsidR="004836E8" w:rsidRPr="001F2F7B">
              <w:rPr>
                <w:rFonts w:ascii="Calibri" w:hAnsi="Calibri"/>
                <w:sz w:val="24"/>
                <w:shd w:val="clear" w:color="auto" w:fill="FFFFFF" w:themeFill="background1"/>
                <w:lang w:eastAsia="fr-FR"/>
              </w:rPr>
              <w:t>.</w:t>
            </w:r>
          </w:p>
        </w:tc>
        <w:tc>
          <w:tcPr>
            <w:tcW w:w="1305" w:type="dxa"/>
            <w:vAlign w:val="center"/>
          </w:tcPr>
          <w:p w14:paraId="71E6B7D8" w14:textId="77777777" w:rsidR="000067C1" w:rsidRPr="001F2F7B" w:rsidRDefault="000067C1" w:rsidP="0022101B">
            <w:pPr>
              <w:jc w:val="center"/>
              <w:rPr>
                <w:rFonts w:ascii="Calibri" w:hAnsi="Calibri"/>
              </w:rPr>
            </w:pPr>
            <w:r w:rsidRPr="001F2F7B">
              <w:rPr>
                <w:rFonts w:ascii="Calibri" w:hAnsi="Calibri"/>
              </w:rPr>
              <w:t>2 jours</w:t>
            </w:r>
          </w:p>
        </w:tc>
      </w:tr>
      <w:tr w:rsidR="000067C1" w:rsidRPr="001F2F7B" w14:paraId="6C256A9E" w14:textId="77777777" w:rsidTr="00B5717F">
        <w:tc>
          <w:tcPr>
            <w:tcW w:w="2240" w:type="dxa"/>
            <w:vAlign w:val="center"/>
          </w:tcPr>
          <w:p w14:paraId="002D2BF6" w14:textId="77777777" w:rsidR="000067C1" w:rsidRPr="001F2F7B" w:rsidRDefault="000067C1" w:rsidP="000E11F1">
            <w:pPr>
              <w:rPr>
                <w:rFonts w:ascii="Calibri" w:hAnsi="Calibri"/>
              </w:rPr>
            </w:pPr>
            <w:r w:rsidRPr="001F2F7B">
              <w:rPr>
                <w:rFonts w:ascii="Calibri" w:hAnsi="Calibri"/>
              </w:rPr>
              <w:t>Le Directeur de communication du MS</w:t>
            </w:r>
          </w:p>
        </w:tc>
        <w:tc>
          <w:tcPr>
            <w:tcW w:w="6379" w:type="dxa"/>
            <w:vAlign w:val="center"/>
          </w:tcPr>
          <w:p w14:paraId="5FFC2893" w14:textId="77777777" w:rsidR="000067C1" w:rsidRPr="001F2F7B" w:rsidRDefault="000067C1" w:rsidP="003726DD">
            <w:pPr>
              <w:pStyle w:val="ListParagraph"/>
              <w:numPr>
                <w:ilvl w:val="0"/>
                <w:numId w:val="161"/>
              </w:numPr>
              <w:rPr>
                <w:rFonts w:ascii="Calibri" w:hAnsi="Calibri"/>
                <w:sz w:val="24"/>
                <w:shd w:val="clear" w:color="auto" w:fill="FFFFFF" w:themeFill="background1"/>
                <w:lang w:eastAsia="fr-FR"/>
              </w:rPr>
            </w:pPr>
            <w:r w:rsidRPr="001F2F7B">
              <w:rPr>
                <w:rFonts w:ascii="Calibri" w:hAnsi="Calibri"/>
                <w:sz w:val="24"/>
                <w:shd w:val="clear" w:color="auto" w:fill="FFFFFF" w:themeFill="background1"/>
                <w:lang w:eastAsia="fr-FR"/>
              </w:rPr>
              <w:t>Apporte les corrections suggérées par le CCSS et finalise le plan de communication</w:t>
            </w:r>
            <w:r w:rsidR="004836E8" w:rsidRPr="001F2F7B">
              <w:rPr>
                <w:rFonts w:ascii="Calibri" w:hAnsi="Calibri"/>
                <w:sz w:val="24"/>
                <w:shd w:val="clear" w:color="auto" w:fill="FFFFFF" w:themeFill="background1"/>
                <w:lang w:eastAsia="fr-FR"/>
              </w:rPr>
              <w:t> ;</w:t>
            </w:r>
          </w:p>
          <w:p w14:paraId="67AD6FAF" w14:textId="77777777" w:rsidR="000067C1" w:rsidRPr="001F2F7B" w:rsidRDefault="000067C1" w:rsidP="003726DD">
            <w:pPr>
              <w:pStyle w:val="ListParagraph"/>
              <w:numPr>
                <w:ilvl w:val="0"/>
                <w:numId w:val="161"/>
              </w:numPr>
              <w:rPr>
                <w:rFonts w:ascii="Calibri" w:hAnsi="Calibri"/>
                <w:sz w:val="24"/>
                <w:shd w:val="clear" w:color="auto" w:fill="FFFFFF" w:themeFill="background1"/>
                <w:lang w:eastAsia="fr-FR"/>
              </w:rPr>
            </w:pPr>
            <w:r w:rsidRPr="001F2F7B">
              <w:rPr>
                <w:rFonts w:ascii="Calibri" w:hAnsi="Calibri"/>
                <w:sz w:val="24"/>
                <w:shd w:val="clear" w:color="auto" w:fill="FFFFFF" w:themeFill="background1"/>
                <w:lang w:eastAsia="fr-FR"/>
              </w:rPr>
              <w:t>Transmet le plan finalisé au CCSS</w:t>
            </w:r>
            <w:r w:rsidR="004836E8" w:rsidRPr="001F2F7B">
              <w:rPr>
                <w:rFonts w:ascii="Calibri" w:hAnsi="Calibri"/>
                <w:sz w:val="24"/>
                <w:shd w:val="clear" w:color="auto" w:fill="FFFFFF" w:themeFill="background1"/>
                <w:lang w:eastAsia="fr-FR"/>
              </w:rPr>
              <w:t>.</w:t>
            </w:r>
          </w:p>
        </w:tc>
        <w:tc>
          <w:tcPr>
            <w:tcW w:w="1305" w:type="dxa"/>
            <w:vAlign w:val="center"/>
          </w:tcPr>
          <w:p w14:paraId="03A28477" w14:textId="77777777" w:rsidR="000067C1" w:rsidRPr="001F2F7B" w:rsidRDefault="0022101B" w:rsidP="0022101B">
            <w:pPr>
              <w:ind w:left="360"/>
              <w:jc w:val="center"/>
              <w:rPr>
                <w:rFonts w:ascii="Calibri" w:hAnsi="Calibri"/>
              </w:rPr>
            </w:pPr>
            <w:r w:rsidRPr="001F2F7B">
              <w:rPr>
                <w:rFonts w:ascii="Calibri" w:hAnsi="Calibri"/>
              </w:rPr>
              <w:t xml:space="preserve">3 </w:t>
            </w:r>
            <w:r w:rsidR="000067C1" w:rsidRPr="001F2F7B">
              <w:rPr>
                <w:rFonts w:ascii="Calibri" w:hAnsi="Calibri"/>
              </w:rPr>
              <w:t>jours</w:t>
            </w:r>
          </w:p>
          <w:p w14:paraId="0CC06E53" w14:textId="77777777" w:rsidR="00CF2E9D" w:rsidRPr="001F2F7B" w:rsidRDefault="00CF2E9D" w:rsidP="0022101B">
            <w:pPr>
              <w:jc w:val="center"/>
              <w:rPr>
                <w:rFonts w:ascii="Calibri" w:hAnsi="Calibri"/>
              </w:rPr>
            </w:pPr>
          </w:p>
          <w:p w14:paraId="4D551641" w14:textId="77777777" w:rsidR="00CF2E9D" w:rsidRPr="001F2F7B" w:rsidRDefault="00CF2E9D" w:rsidP="0022101B">
            <w:pPr>
              <w:jc w:val="center"/>
              <w:rPr>
                <w:rFonts w:ascii="Calibri" w:hAnsi="Calibri"/>
              </w:rPr>
            </w:pPr>
          </w:p>
          <w:p w14:paraId="5443ACFB" w14:textId="77777777" w:rsidR="00CF2E9D" w:rsidRPr="001F2F7B" w:rsidRDefault="00CF2E9D" w:rsidP="0022101B">
            <w:pPr>
              <w:jc w:val="center"/>
              <w:rPr>
                <w:rFonts w:ascii="Calibri" w:hAnsi="Calibri"/>
              </w:rPr>
            </w:pPr>
          </w:p>
          <w:p w14:paraId="434FEC34" w14:textId="77777777" w:rsidR="00CF2E9D" w:rsidRPr="001F2F7B" w:rsidRDefault="00CF2E9D" w:rsidP="0022101B">
            <w:pPr>
              <w:jc w:val="center"/>
              <w:rPr>
                <w:rFonts w:ascii="Calibri" w:hAnsi="Calibri"/>
              </w:rPr>
            </w:pPr>
          </w:p>
        </w:tc>
      </w:tr>
      <w:tr w:rsidR="000067C1" w:rsidRPr="001F2F7B" w14:paraId="5DDD58C7" w14:textId="77777777" w:rsidTr="00B5717F">
        <w:tc>
          <w:tcPr>
            <w:tcW w:w="2240" w:type="dxa"/>
            <w:vAlign w:val="center"/>
          </w:tcPr>
          <w:p w14:paraId="72782688" w14:textId="77777777" w:rsidR="000067C1" w:rsidRPr="001F2F7B" w:rsidRDefault="00CF2E9D" w:rsidP="000E11F1">
            <w:pPr>
              <w:rPr>
                <w:rFonts w:ascii="Calibri" w:hAnsi="Calibri"/>
              </w:rPr>
            </w:pPr>
            <w:r w:rsidRPr="001F2F7B">
              <w:rPr>
                <w:rFonts w:ascii="Calibri" w:hAnsi="Calibri"/>
              </w:rPr>
              <w:t>le Ministre</w:t>
            </w:r>
          </w:p>
        </w:tc>
        <w:tc>
          <w:tcPr>
            <w:tcW w:w="6379" w:type="dxa"/>
            <w:vAlign w:val="center"/>
          </w:tcPr>
          <w:p w14:paraId="066B286B" w14:textId="77777777" w:rsidR="000067C1" w:rsidRPr="001F2F7B" w:rsidRDefault="000067C1" w:rsidP="003726DD">
            <w:pPr>
              <w:pStyle w:val="ListParagraph"/>
              <w:numPr>
                <w:ilvl w:val="0"/>
                <w:numId w:val="162"/>
              </w:numPr>
              <w:rPr>
                <w:rFonts w:ascii="Calibri" w:hAnsi="Calibri"/>
                <w:sz w:val="24"/>
                <w:shd w:val="clear" w:color="auto" w:fill="FFFFFF" w:themeFill="background1"/>
                <w:lang w:eastAsia="fr-FR"/>
              </w:rPr>
            </w:pPr>
            <w:r w:rsidRPr="001F2F7B">
              <w:rPr>
                <w:rFonts w:ascii="Calibri" w:hAnsi="Calibri"/>
                <w:sz w:val="24"/>
                <w:shd w:val="clear" w:color="auto" w:fill="FFFFFF" w:themeFill="background1"/>
                <w:lang w:eastAsia="fr-FR"/>
              </w:rPr>
              <w:t>Valide le plan de communica</w:t>
            </w:r>
            <w:r w:rsidR="004836E8" w:rsidRPr="001F2F7B">
              <w:rPr>
                <w:rFonts w:ascii="Calibri" w:hAnsi="Calibri"/>
                <w:sz w:val="24"/>
                <w:shd w:val="clear" w:color="auto" w:fill="FFFFFF" w:themeFill="background1"/>
                <w:lang w:eastAsia="fr-FR"/>
              </w:rPr>
              <w:t>tion en y apposant sa signature.</w:t>
            </w:r>
          </w:p>
          <w:p w14:paraId="57FA51D5" w14:textId="77777777" w:rsidR="000067C1" w:rsidRPr="001F2F7B" w:rsidRDefault="000067C1" w:rsidP="003726DD">
            <w:pPr>
              <w:pStyle w:val="ListParagraph"/>
              <w:numPr>
                <w:ilvl w:val="0"/>
                <w:numId w:val="163"/>
              </w:numPr>
              <w:rPr>
                <w:rFonts w:ascii="Calibri" w:hAnsi="Calibri"/>
                <w:sz w:val="24"/>
                <w:shd w:val="clear" w:color="auto" w:fill="FFFFFF" w:themeFill="background1"/>
                <w:lang w:eastAsia="fr-FR"/>
              </w:rPr>
            </w:pPr>
            <w:r w:rsidRPr="001F2F7B">
              <w:rPr>
                <w:rFonts w:ascii="Calibri" w:hAnsi="Calibri"/>
                <w:sz w:val="24"/>
                <w:shd w:val="clear" w:color="auto" w:fill="FFFFFF" w:themeFill="background1"/>
                <w:lang w:eastAsia="fr-FR"/>
              </w:rPr>
              <w:t>Partage par courriel la première version du plan de communication aux CCSS/régionaux et locaux pour une prise en compte durant l’élaboration des PAO</w:t>
            </w:r>
          </w:p>
          <w:p w14:paraId="392244BA" w14:textId="77777777" w:rsidR="000067C1" w:rsidRPr="001F2F7B" w:rsidRDefault="000067C1" w:rsidP="003726DD">
            <w:pPr>
              <w:pStyle w:val="ListParagraph"/>
              <w:numPr>
                <w:ilvl w:val="0"/>
                <w:numId w:val="163"/>
              </w:numPr>
              <w:rPr>
                <w:rFonts w:ascii="Calibri" w:hAnsi="Calibri"/>
                <w:sz w:val="24"/>
                <w:shd w:val="clear" w:color="auto" w:fill="FFFFFF" w:themeFill="background1"/>
                <w:lang w:eastAsia="fr-FR"/>
              </w:rPr>
            </w:pPr>
            <w:r w:rsidRPr="001F2F7B">
              <w:rPr>
                <w:rFonts w:ascii="Calibri" w:hAnsi="Calibri"/>
                <w:sz w:val="24"/>
                <w:shd w:val="clear" w:color="auto" w:fill="FFFFFF" w:themeFill="background1"/>
                <w:lang w:eastAsia="fr-FR"/>
              </w:rPr>
              <w:t>Intègre, le cas échéant, les suggestions et changements intervenus durant l’élaboration des PAO</w:t>
            </w:r>
          </w:p>
          <w:p w14:paraId="72B36012" w14:textId="77777777" w:rsidR="000067C1" w:rsidRPr="001F2F7B" w:rsidRDefault="000067C1" w:rsidP="003726DD">
            <w:pPr>
              <w:pStyle w:val="ListParagraph"/>
              <w:numPr>
                <w:ilvl w:val="0"/>
                <w:numId w:val="163"/>
              </w:numPr>
              <w:rPr>
                <w:rFonts w:ascii="Calibri" w:hAnsi="Calibri"/>
                <w:sz w:val="24"/>
                <w:shd w:val="clear" w:color="auto" w:fill="FFFFFF" w:themeFill="background1"/>
                <w:lang w:eastAsia="fr-FR"/>
              </w:rPr>
            </w:pPr>
            <w:r w:rsidRPr="001F2F7B">
              <w:rPr>
                <w:rFonts w:ascii="Calibri" w:hAnsi="Calibri"/>
                <w:sz w:val="24"/>
                <w:shd w:val="clear" w:color="auto" w:fill="FFFFFF" w:themeFill="background1"/>
                <w:lang w:eastAsia="fr-FR"/>
              </w:rPr>
              <w:t>Partage, par courriel la version finale du plan de communication avec les CCSS régionaux et locaux pour qu’ils le partagent avec les responsables des directions</w:t>
            </w:r>
          </w:p>
        </w:tc>
        <w:tc>
          <w:tcPr>
            <w:tcW w:w="1305" w:type="dxa"/>
            <w:vAlign w:val="center"/>
          </w:tcPr>
          <w:p w14:paraId="66797DD6" w14:textId="77777777" w:rsidR="000067C1" w:rsidRPr="001F2F7B" w:rsidRDefault="000067C1" w:rsidP="0022101B">
            <w:pPr>
              <w:jc w:val="center"/>
              <w:rPr>
                <w:rFonts w:ascii="Calibri" w:hAnsi="Calibri"/>
              </w:rPr>
            </w:pPr>
            <w:r w:rsidRPr="001F2F7B">
              <w:rPr>
                <w:rFonts w:ascii="Calibri" w:hAnsi="Calibri"/>
              </w:rPr>
              <w:t>15 jours</w:t>
            </w:r>
          </w:p>
        </w:tc>
      </w:tr>
      <w:tr w:rsidR="000067C1" w:rsidRPr="001F2F7B" w14:paraId="760551B4" w14:textId="77777777" w:rsidTr="00B5717F">
        <w:tc>
          <w:tcPr>
            <w:tcW w:w="2240" w:type="dxa"/>
            <w:vAlign w:val="center"/>
          </w:tcPr>
          <w:p w14:paraId="0FA3A290" w14:textId="77777777" w:rsidR="000067C1" w:rsidRPr="001F2F7B" w:rsidRDefault="00CF2E9D" w:rsidP="004836E8">
            <w:pPr>
              <w:jc w:val="center"/>
              <w:rPr>
                <w:rFonts w:ascii="Calibri" w:hAnsi="Calibri"/>
                <w:b/>
              </w:rPr>
            </w:pPr>
            <w:r w:rsidRPr="001F2F7B">
              <w:rPr>
                <w:rFonts w:ascii="Calibri" w:hAnsi="Calibri"/>
                <w:b/>
              </w:rPr>
              <w:t>DOCUMENT UTILISE</w:t>
            </w:r>
          </w:p>
        </w:tc>
        <w:tc>
          <w:tcPr>
            <w:tcW w:w="6379" w:type="dxa"/>
            <w:vAlign w:val="center"/>
          </w:tcPr>
          <w:p w14:paraId="13A020BE" w14:textId="77777777" w:rsidR="000067C1" w:rsidRPr="001F2F7B" w:rsidRDefault="000067C1" w:rsidP="003726DD">
            <w:pPr>
              <w:pStyle w:val="ListParagraph"/>
              <w:numPr>
                <w:ilvl w:val="0"/>
                <w:numId w:val="164"/>
              </w:numPr>
              <w:rPr>
                <w:rFonts w:ascii="Calibri" w:hAnsi="Calibri"/>
                <w:sz w:val="24"/>
                <w:shd w:val="clear" w:color="auto" w:fill="FFFFFF" w:themeFill="background1"/>
                <w:lang w:eastAsia="fr-FR"/>
              </w:rPr>
            </w:pPr>
            <w:r w:rsidRPr="001F2F7B">
              <w:rPr>
                <w:rFonts w:ascii="Calibri" w:hAnsi="Calibri"/>
                <w:sz w:val="24"/>
                <w:shd w:val="clear" w:color="auto" w:fill="FFFFFF" w:themeFill="background1"/>
                <w:lang w:eastAsia="fr-FR"/>
              </w:rPr>
              <w:t>Plan de communication</w:t>
            </w:r>
          </w:p>
          <w:p w14:paraId="0114D5DF" w14:textId="77777777" w:rsidR="000067C1" w:rsidRPr="001F2F7B" w:rsidRDefault="000067C1" w:rsidP="003726DD">
            <w:pPr>
              <w:pStyle w:val="ListParagraph"/>
              <w:numPr>
                <w:ilvl w:val="0"/>
                <w:numId w:val="164"/>
              </w:numPr>
              <w:rPr>
                <w:rFonts w:ascii="Calibri" w:hAnsi="Calibri"/>
                <w:sz w:val="24"/>
                <w:shd w:val="clear" w:color="auto" w:fill="FFFFFF" w:themeFill="background1"/>
                <w:lang w:eastAsia="fr-FR"/>
              </w:rPr>
            </w:pPr>
            <w:r w:rsidRPr="001F2F7B">
              <w:rPr>
                <w:rFonts w:ascii="Calibri" w:hAnsi="Calibri"/>
                <w:sz w:val="24"/>
                <w:shd w:val="clear" w:color="auto" w:fill="FFFFFF" w:themeFill="background1"/>
                <w:lang w:eastAsia="fr-FR"/>
              </w:rPr>
              <w:t>Modèle de questionnaire d’enquête sur les besoins et suggestions d’activités de communications</w:t>
            </w:r>
          </w:p>
        </w:tc>
        <w:tc>
          <w:tcPr>
            <w:tcW w:w="1305" w:type="dxa"/>
            <w:vAlign w:val="center"/>
          </w:tcPr>
          <w:p w14:paraId="175D6C02" w14:textId="77777777" w:rsidR="000067C1" w:rsidRPr="001F2F7B" w:rsidRDefault="000067C1" w:rsidP="0022101B">
            <w:pPr>
              <w:jc w:val="center"/>
              <w:rPr>
                <w:rFonts w:ascii="Calibri" w:hAnsi="Calibri"/>
              </w:rPr>
            </w:pPr>
          </w:p>
        </w:tc>
      </w:tr>
    </w:tbl>
    <w:p w14:paraId="451C6EF3" w14:textId="77777777" w:rsidR="002B01AE" w:rsidRPr="001F2F7B" w:rsidRDefault="002B01AE" w:rsidP="000067C1">
      <w:pPr>
        <w:rPr>
          <w:rFonts w:ascii="Calibri" w:hAnsi="Calibri"/>
          <w:b/>
        </w:rPr>
      </w:pPr>
    </w:p>
    <w:p w14:paraId="6ED92895" w14:textId="77777777" w:rsidR="002B01AE" w:rsidRPr="001F2F7B" w:rsidRDefault="002B01AE">
      <w:pPr>
        <w:spacing w:after="160" w:line="259" w:lineRule="auto"/>
        <w:rPr>
          <w:rFonts w:ascii="Calibri" w:hAnsi="Calibri"/>
          <w:b/>
        </w:rPr>
      </w:pPr>
      <w:r w:rsidRPr="001F2F7B">
        <w:rPr>
          <w:rFonts w:ascii="Calibri" w:hAnsi="Calibri"/>
          <w:b/>
        </w:rPr>
        <w:br w:type="page"/>
      </w:r>
    </w:p>
    <w:p w14:paraId="1BF6C0D6" w14:textId="7F8D9E81" w:rsidR="005D77F5" w:rsidRPr="00277638" w:rsidRDefault="005D77F5" w:rsidP="003726DD">
      <w:pPr>
        <w:pStyle w:val="Heading2"/>
        <w:numPr>
          <w:ilvl w:val="0"/>
          <w:numId w:val="250"/>
        </w:numPr>
        <w:rPr>
          <w:rFonts w:asciiTheme="minorHAnsi" w:hAnsiTheme="minorHAnsi"/>
          <w:color w:val="auto"/>
        </w:rPr>
      </w:pPr>
      <w:bookmarkStart w:id="422" w:name="_Toc502425873"/>
      <w:bookmarkStart w:id="423" w:name="_Toc503267897"/>
      <w:bookmarkStart w:id="424" w:name="_Toc517961370"/>
      <w:bookmarkStart w:id="425" w:name="_Toc521641590"/>
      <w:r w:rsidRPr="00277638">
        <w:rPr>
          <w:rFonts w:asciiTheme="minorHAnsi" w:hAnsiTheme="minorHAnsi"/>
          <w:color w:val="auto"/>
        </w:rPr>
        <w:t xml:space="preserve">SUIVI DE LA MISE EN </w:t>
      </w:r>
      <w:r w:rsidR="009A3183" w:rsidRPr="00277638">
        <w:rPr>
          <w:rFonts w:asciiTheme="minorHAnsi" w:hAnsiTheme="minorHAnsi"/>
          <w:color w:val="auto"/>
        </w:rPr>
        <w:t>ŒUVRE</w:t>
      </w:r>
      <w:r w:rsidRPr="00277638">
        <w:rPr>
          <w:rFonts w:asciiTheme="minorHAnsi" w:hAnsiTheme="minorHAnsi"/>
          <w:color w:val="auto"/>
        </w:rPr>
        <w:t xml:space="preserve"> DU PLAN DE COMMUNICATION</w:t>
      </w:r>
      <w:bookmarkEnd w:id="422"/>
      <w:bookmarkEnd w:id="423"/>
      <w:bookmarkEnd w:id="424"/>
      <w:bookmarkEnd w:id="425"/>
    </w:p>
    <w:p w14:paraId="64508A03" w14:textId="77777777" w:rsidR="000067C1" w:rsidRPr="001F2F7B" w:rsidRDefault="000067C1" w:rsidP="000067C1">
      <w:pPr>
        <w:rPr>
          <w:rFonts w:ascii="Calibri" w:hAnsi="Calibri"/>
          <w:b/>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546"/>
        <w:gridCol w:w="5488"/>
        <w:gridCol w:w="1874"/>
      </w:tblGrid>
      <w:tr w:rsidR="00EA1B81" w:rsidRPr="001F2F7B" w14:paraId="253E540A" w14:textId="77777777" w:rsidTr="00EB3B38">
        <w:trPr>
          <w:jc w:val="center"/>
        </w:trPr>
        <w:tc>
          <w:tcPr>
            <w:tcW w:w="2546" w:type="dxa"/>
            <w:shd w:val="clear" w:color="auto" w:fill="DEEAF6" w:themeFill="accent1" w:themeFillTint="33"/>
            <w:vAlign w:val="center"/>
          </w:tcPr>
          <w:p w14:paraId="00CB7EBE" w14:textId="57FD0EA6" w:rsidR="00EA1B81" w:rsidRPr="001F2F7B" w:rsidRDefault="00032D2A" w:rsidP="007B4CFA">
            <w:pPr>
              <w:rPr>
                <w:rFonts w:ascii="Calibri" w:hAnsi="Calibri"/>
                <w:b/>
              </w:rPr>
            </w:pPr>
            <w:r>
              <w:rPr>
                <w:rFonts w:ascii="Calibri" w:hAnsi="Calibri"/>
                <w:b/>
              </w:rPr>
              <w:t>MINISTÈRE DE LA SANTÉ</w:t>
            </w:r>
            <w:r w:rsidR="00EA1B81" w:rsidRPr="001F2F7B">
              <w:rPr>
                <w:rFonts w:ascii="Calibri" w:hAnsi="Calibri"/>
                <w:b/>
              </w:rPr>
              <w:t xml:space="preserve"> </w:t>
            </w:r>
          </w:p>
          <w:p w14:paraId="19C9F6D9" w14:textId="77777777" w:rsidR="004836E8" w:rsidRPr="001F2F7B" w:rsidRDefault="004836E8" w:rsidP="007B4CFA">
            <w:pPr>
              <w:rPr>
                <w:rFonts w:ascii="Calibri" w:hAnsi="Calibri"/>
                <w:b/>
              </w:rPr>
            </w:pPr>
          </w:p>
          <w:p w14:paraId="740FA2AB" w14:textId="495034BF" w:rsidR="00EA1B81" w:rsidRPr="001F2F7B" w:rsidRDefault="00EA1B81" w:rsidP="007B4CFA">
            <w:pPr>
              <w:rPr>
                <w:rFonts w:ascii="Calibri" w:hAnsi="Calibri"/>
                <w:b/>
              </w:rPr>
            </w:pPr>
            <w:r w:rsidRPr="001F2F7B">
              <w:rPr>
                <w:rFonts w:ascii="Calibri" w:hAnsi="Calibri"/>
                <w:b/>
              </w:rPr>
              <w:t xml:space="preserve">MANUEL DE </w:t>
            </w:r>
            <w:r w:rsidR="00195DB1">
              <w:rPr>
                <w:rFonts w:ascii="Calibri" w:hAnsi="Calibri"/>
                <w:b/>
              </w:rPr>
              <w:t>PROCÉDURES</w:t>
            </w:r>
          </w:p>
        </w:tc>
        <w:tc>
          <w:tcPr>
            <w:tcW w:w="5488" w:type="dxa"/>
            <w:shd w:val="clear" w:color="auto" w:fill="DEEAF6" w:themeFill="accent1" w:themeFillTint="33"/>
            <w:vAlign w:val="center"/>
          </w:tcPr>
          <w:p w14:paraId="16E07C89" w14:textId="562F84EC" w:rsidR="00EA1B81" w:rsidRPr="001F2F7B" w:rsidRDefault="00EA1B81" w:rsidP="00091686">
            <w:pPr>
              <w:jc w:val="center"/>
              <w:rPr>
                <w:rFonts w:ascii="Calibri" w:hAnsi="Calibri"/>
                <w:b/>
              </w:rPr>
            </w:pPr>
            <w:bookmarkStart w:id="426" w:name="_Toc502425874"/>
            <w:r w:rsidRPr="001F2F7B">
              <w:rPr>
                <w:rFonts w:ascii="Calibri" w:hAnsi="Calibri"/>
                <w:b/>
              </w:rPr>
              <w:t xml:space="preserve">SUIVI DE LA MISE EN </w:t>
            </w:r>
            <w:r w:rsidR="009A3183" w:rsidRPr="001F2F7B">
              <w:rPr>
                <w:rFonts w:ascii="Calibri" w:hAnsi="Calibri"/>
                <w:b/>
              </w:rPr>
              <w:t>ŒUVRE</w:t>
            </w:r>
            <w:r w:rsidRPr="001F2F7B">
              <w:rPr>
                <w:rFonts w:ascii="Calibri" w:hAnsi="Calibri"/>
                <w:b/>
              </w:rPr>
              <w:t xml:space="preserve"> DU PLAN DE COMMUNICATION</w:t>
            </w:r>
            <w:bookmarkEnd w:id="426"/>
          </w:p>
        </w:tc>
        <w:tc>
          <w:tcPr>
            <w:tcW w:w="1874" w:type="dxa"/>
            <w:shd w:val="clear" w:color="auto" w:fill="DEEAF6" w:themeFill="accent1" w:themeFillTint="33"/>
            <w:vAlign w:val="center"/>
          </w:tcPr>
          <w:p w14:paraId="3D16601F" w14:textId="77777777" w:rsidR="00EA1B81" w:rsidRPr="001F2F7B" w:rsidRDefault="00EA1B81" w:rsidP="007B4CF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rPr>
            </w:pPr>
            <w:r w:rsidRPr="001F2F7B">
              <w:rPr>
                <w:rFonts w:ascii="Calibri" w:hAnsi="Calibri"/>
                <w:b/>
                <w:spacing w:val="-3"/>
              </w:rPr>
              <w:t>REFERENCE</w:t>
            </w:r>
          </w:p>
          <w:p w14:paraId="1E7262A0" w14:textId="77777777" w:rsidR="004836E8" w:rsidRPr="001F2F7B" w:rsidRDefault="004836E8" w:rsidP="007B4CF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rPr>
            </w:pPr>
            <w:r w:rsidRPr="001F2F7B">
              <w:rPr>
                <w:rFonts w:ascii="Calibri" w:hAnsi="Calibri"/>
                <w:b/>
                <w:spacing w:val="-3"/>
              </w:rPr>
              <w:t>2.6.2</w:t>
            </w:r>
          </w:p>
        </w:tc>
      </w:tr>
      <w:tr w:rsidR="00EA1B81" w:rsidRPr="001F2F7B" w14:paraId="4B9A78C9" w14:textId="77777777" w:rsidTr="00EB3B38">
        <w:trPr>
          <w:jc w:val="center"/>
        </w:trPr>
        <w:tc>
          <w:tcPr>
            <w:tcW w:w="2546" w:type="dxa"/>
            <w:shd w:val="clear" w:color="auto" w:fill="DEEAF6" w:themeFill="accent1" w:themeFillTint="33"/>
            <w:vAlign w:val="center"/>
          </w:tcPr>
          <w:p w14:paraId="632ADB26" w14:textId="77777777" w:rsidR="00EA1B81" w:rsidRPr="001F2F7B" w:rsidRDefault="00DF7FB8" w:rsidP="007B4CFA">
            <w:pPr>
              <w:rPr>
                <w:rFonts w:ascii="Calibri" w:hAnsi="Calibri"/>
                <w:b/>
              </w:rPr>
            </w:pPr>
            <w:r w:rsidRPr="001F2F7B">
              <w:rPr>
                <w:rFonts w:ascii="Calibri" w:hAnsi="Calibri"/>
                <w:b/>
              </w:rPr>
              <w:t>DATE DE LA RÉVISION</w:t>
            </w:r>
            <w:r w:rsidR="00EA1B81" w:rsidRPr="001F2F7B">
              <w:rPr>
                <w:rFonts w:ascii="Calibri" w:hAnsi="Calibri"/>
                <w:b/>
              </w:rPr>
              <w:t> :</w:t>
            </w:r>
          </w:p>
        </w:tc>
        <w:tc>
          <w:tcPr>
            <w:tcW w:w="5488" w:type="dxa"/>
            <w:shd w:val="clear" w:color="auto" w:fill="DEEAF6" w:themeFill="accent1" w:themeFillTint="33"/>
            <w:vAlign w:val="center"/>
          </w:tcPr>
          <w:p w14:paraId="7E2620A2" w14:textId="77777777" w:rsidR="00EA1B81" w:rsidRPr="001F2F7B" w:rsidRDefault="00EA1B81" w:rsidP="007B4CFA">
            <w:pPr>
              <w:jc w:val="both"/>
              <w:rPr>
                <w:rFonts w:ascii="Calibri" w:hAnsi="Calibri"/>
              </w:rPr>
            </w:pPr>
          </w:p>
          <w:p w14:paraId="17BEF345" w14:textId="77777777" w:rsidR="00EB3B38" w:rsidRPr="001F2F7B" w:rsidRDefault="00EB3B38" w:rsidP="007B4CFA">
            <w:pPr>
              <w:jc w:val="both"/>
              <w:rPr>
                <w:rFonts w:ascii="Calibri" w:hAnsi="Calibri"/>
              </w:rPr>
            </w:pPr>
          </w:p>
        </w:tc>
        <w:tc>
          <w:tcPr>
            <w:tcW w:w="1874" w:type="dxa"/>
            <w:shd w:val="clear" w:color="auto" w:fill="DEEAF6" w:themeFill="accent1" w:themeFillTint="33"/>
            <w:vAlign w:val="center"/>
          </w:tcPr>
          <w:p w14:paraId="138760D5" w14:textId="77777777" w:rsidR="00EA1B81" w:rsidRPr="001F2F7B" w:rsidRDefault="00EA1B81" w:rsidP="007B4CFA">
            <w:pPr>
              <w:jc w:val="center"/>
              <w:rPr>
                <w:rFonts w:ascii="Calibri" w:hAnsi="Calibri"/>
                <w:b/>
              </w:rPr>
            </w:pPr>
            <w:r w:rsidRPr="001F2F7B">
              <w:rPr>
                <w:rFonts w:ascii="Calibri" w:hAnsi="Calibri"/>
                <w:b/>
              </w:rPr>
              <w:t xml:space="preserve">Page : </w:t>
            </w:r>
            <w:r w:rsidR="004836E8" w:rsidRPr="001F2F7B">
              <w:rPr>
                <w:rFonts w:ascii="Calibri" w:hAnsi="Calibri"/>
                <w:b/>
              </w:rPr>
              <w:t>1</w:t>
            </w:r>
          </w:p>
        </w:tc>
      </w:tr>
    </w:tbl>
    <w:p w14:paraId="001893B6" w14:textId="77777777" w:rsidR="00EA1B81" w:rsidRPr="001F2F7B" w:rsidRDefault="00EA1B81" w:rsidP="009A3183">
      <w:pPr>
        <w:rPr>
          <w:rFonts w:ascii="Calibri" w:hAnsi="Calibri"/>
          <w:b/>
        </w:rPr>
      </w:pPr>
    </w:p>
    <w:p w14:paraId="49E754AE" w14:textId="3BE3F7AA" w:rsidR="000067C1" w:rsidRPr="001F2F7B" w:rsidRDefault="000067C1" w:rsidP="009A3183">
      <w:pPr>
        <w:shd w:val="clear" w:color="auto" w:fill="FFFFFF" w:themeFill="background1"/>
        <w:ind w:right="238"/>
        <w:rPr>
          <w:rFonts w:ascii="Calibri" w:hAnsi="Calibri"/>
          <w:b/>
          <w:sz w:val="24"/>
          <w:szCs w:val="24"/>
        </w:rPr>
      </w:pPr>
      <w:r w:rsidRPr="001F2F7B">
        <w:rPr>
          <w:rFonts w:ascii="Calibri" w:hAnsi="Calibri"/>
          <w:b/>
          <w:sz w:val="24"/>
          <w:szCs w:val="24"/>
        </w:rPr>
        <w:t xml:space="preserve">OBJECTIF DE LA </w:t>
      </w:r>
      <w:r w:rsidR="00195DB1">
        <w:rPr>
          <w:rFonts w:ascii="Calibri" w:hAnsi="Calibri"/>
          <w:b/>
          <w:sz w:val="24"/>
          <w:szCs w:val="24"/>
        </w:rPr>
        <w:t>PROCÉDURE</w:t>
      </w:r>
    </w:p>
    <w:p w14:paraId="780B3443" w14:textId="77777777" w:rsidR="009A3183" w:rsidRDefault="009A3183" w:rsidP="009A3183">
      <w:pPr>
        <w:jc w:val="both"/>
        <w:rPr>
          <w:rFonts w:ascii="Calibri" w:hAnsi="Calibri"/>
          <w:color w:val="000000" w:themeColor="text1"/>
          <w:sz w:val="24"/>
        </w:rPr>
      </w:pPr>
    </w:p>
    <w:p w14:paraId="4AA86D74" w14:textId="77777777" w:rsidR="000067C1" w:rsidRPr="001F2F7B" w:rsidRDefault="000067C1" w:rsidP="009A3183">
      <w:pPr>
        <w:jc w:val="both"/>
        <w:rPr>
          <w:rFonts w:ascii="Calibri" w:hAnsi="Calibri"/>
          <w:sz w:val="24"/>
        </w:rPr>
      </w:pPr>
      <w:r w:rsidRPr="001F2F7B">
        <w:rPr>
          <w:rFonts w:ascii="Calibri" w:hAnsi="Calibri"/>
          <w:color w:val="000000" w:themeColor="text1"/>
          <w:sz w:val="24"/>
        </w:rPr>
        <w:t>S’assurer que les activités de communication sont mises en œuvre en adéquation avec les prévisions du plan de communication.</w:t>
      </w:r>
    </w:p>
    <w:p w14:paraId="60E0E912" w14:textId="77777777" w:rsidR="009A3183" w:rsidRDefault="009A3183" w:rsidP="009A3183">
      <w:pPr>
        <w:shd w:val="clear" w:color="auto" w:fill="FFFFFF" w:themeFill="background1"/>
        <w:ind w:right="238"/>
        <w:rPr>
          <w:rFonts w:ascii="Calibri" w:hAnsi="Calibri"/>
          <w:b/>
          <w:sz w:val="24"/>
          <w:szCs w:val="24"/>
        </w:rPr>
      </w:pPr>
    </w:p>
    <w:p w14:paraId="3A7BE53D" w14:textId="4338A695" w:rsidR="000067C1" w:rsidRPr="001F2F7B" w:rsidRDefault="000067C1" w:rsidP="009A3183">
      <w:pPr>
        <w:shd w:val="clear" w:color="auto" w:fill="FFFFFF" w:themeFill="background1"/>
        <w:ind w:right="238"/>
        <w:rPr>
          <w:rFonts w:ascii="Calibri" w:hAnsi="Calibri"/>
          <w:b/>
          <w:sz w:val="24"/>
          <w:szCs w:val="24"/>
        </w:rPr>
      </w:pPr>
      <w:r w:rsidRPr="001F2F7B">
        <w:rPr>
          <w:rFonts w:ascii="Calibri" w:hAnsi="Calibri"/>
          <w:b/>
          <w:sz w:val="24"/>
          <w:szCs w:val="24"/>
        </w:rPr>
        <w:t xml:space="preserve">DESCRIPTION DE LA </w:t>
      </w:r>
      <w:r w:rsidR="00195DB1">
        <w:rPr>
          <w:rFonts w:ascii="Calibri" w:hAnsi="Calibri"/>
          <w:b/>
          <w:sz w:val="24"/>
          <w:szCs w:val="24"/>
        </w:rPr>
        <w:t>PROCÉDURE</w:t>
      </w:r>
    </w:p>
    <w:p w14:paraId="2F5A45C3" w14:textId="77777777" w:rsidR="009A3183" w:rsidRDefault="009A3183" w:rsidP="009A3183">
      <w:pPr>
        <w:jc w:val="both"/>
        <w:rPr>
          <w:rFonts w:ascii="Calibri" w:hAnsi="Calibri"/>
          <w:sz w:val="24"/>
        </w:rPr>
      </w:pPr>
    </w:p>
    <w:p w14:paraId="3E1636CB" w14:textId="77777777" w:rsidR="000067C1" w:rsidRPr="001F2F7B" w:rsidRDefault="000067C1" w:rsidP="009A3183">
      <w:pPr>
        <w:jc w:val="both"/>
        <w:rPr>
          <w:rFonts w:ascii="Calibri" w:hAnsi="Calibri"/>
          <w:sz w:val="24"/>
        </w:rPr>
      </w:pPr>
      <w:r w:rsidRPr="001F2F7B">
        <w:rPr>
          <w:rFonts w:ascii="Calibri" w:hAnsi="Calibri"/>
          <w:sz w:val="24"/>
        </w:rPr>
        <w:t>La procédure comprend une étape :</w:t>
      </w:r>
    </w:p>
    <w:p w14:paraId="7540D738" w14:textId="77777777" w:rsidR="00EB3B38" w:rsidRPr="001F2F7B" w:rsidRDefault="00EB3B38" w:rsidP="009A3183">
      <w:pPr>
        <w:jc w:val="both"/>
        <w:rPr>
          <w:rFonts w:ascii="Calibri" w:hAnsi="Calibri"/>
          <w:sz w:val="24"/>
        </w:rPr>
      </w:pPr>
    </w:p>
    <w:p w14:paraId="538D7880" w14:textId="77777777" w:rsidR="000067C1" w:rsidRPr="001F2F7B" w:rsidRDefault="000067C1" w:rsidP="009A3183">
      <w:pPr>
        <w:pStyle w:val="ListParagraph"/>
        <w:numPr>
          <w:ilvl w:val="0"/>
          <w:numId w:val="23"/>
        </w:numPr>
        <w:contextualSpacing w:val="0"/>
        <w:jc w:val="both"/>
        <w:rPr>
          <w:rFonts w:ascii="Calibri" w:hAnsi="Calibri"/>
          <w:sz w:val="24"/>
        </w:rPr>
      </w:pPr>
      <w:r w:rsidRPr="001F2F7B">
        <w:rPr>
          <w:rFonts w:ascii="Calibri" w:hAnsi="Calibri"/>
          <w:sz w:val="24"/>
        </w:rPr>
        <w:t>Suivi de la mise en œuvre des activités de communication</w:t>
      </w:r>
    </w:p>
    <w:p w14:paraId="7554BBC3" w14:textId="77777777" w:rsidR="000067C1" w:rsidRPr="001F2F7B" w:rsidRDefault="000067C1" w:rsidP="009A3183">
      <w:pPr>
        <w:rPr>
          <w:rFonts w:ascii="Calibri" w:hAnsi="Calibri"/>
        </w:rPr>
      </w:pPr>
    </w:p>
    <w:p w14:paraId="4EB40BF2" w14:textId="0149714C" w:rsidR="000067C1" w:rsidRPr="001F2F7B" w:rsidRDefault="004836E8" w:rsidP="009A3183">
      <w:pPr>
        <w:rPr>
          <w:rFonts w:ascii="Calibri" w:hAnsi="Calibri"/>
          <w:b/>
          <w:sz w:val="24"/>
        </w:rPr>
      </w:pPr>
      <w:r w:rsidRPr="001F2F7B">
        <w:rPr>
          <w:rFonts w:ascii="Calibri" w:hAnsi="Calibri"/>
          <w:b/>
          <w:sz w:val="24"/>
        </w:rPr>
        <w:t xml:space="preserve">CARTOGRAPHIE DES </w:t>
      </w:r>
      <w:r w:rsidR="009A3183" w:rsidRPr="001F2F7B">
        <w:rPr>
          <w:rFonts w:ascii="Calibri" w:hAnsi="Calibri"/>
          <w:b/>
          <w:sz w:val="24"/>
        </w:rPr>
        <w:t>DIFFÉRENTS</w:t>
      </w:r>
      <w:r w:rsidRPr="001F2F7B">
        <w:rPr>
          <w:rFonts w:ascii="Calibri" w:hAnsi="Calibri"/>
          <w:b/>
          <w:sz w:val="24"/>
        </w:rPr>
        <w:t xml:space="preserve"> INTERVENANTS DE LA </w:t>
      </w:r>
      <w:r w:rsidR="00195DB1">
        <w:rPr>
          <w:rFonts w:ascii="Calibri" w:hAnsi="Calibri"/>
          <w:b/>
          <w:sz w:val="24"/>
        </w:rPr>
        <w:t>PROCÉDURE</w:t>
      </w:r>
    </w:p>
    <w:p w14:paraId="6C3B102A" w14:textId="77777777" w:rsidR="00EA1B81" w:rsidRPr="001F2F7B" w:rsidRDefault="00EA1B81" w:rsidP="000067C1">
      <w:pPr>
        <w:rPr>
          <w:rFonts w:ascii="Calibri" w:hAnsi="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9"/>
        <w:gridCol w:w="1460"/>
        <w:gridCol w:w="1460"/>
        <w:gridCol w:w="1161"/>
        <w:gridCol w:w="977"/>
      </w:tblGrid>
      <w:tr w:rsidR="000067C1" w:rsidRPr="001F2F7B" w14:paraId="48DE3BE2" w14:textId="77777777" w:rsidTr="00EA1B81">
        <w:trPr>
          <w:tblHeader/>
        </w:trPr>
        <w:tc>
          <w:tcPr>
            <w:tcW w:w="2277" w:type="pct"/>
            <w:shd w:val="clear" w:color="auto" w:fill="0070C0"/>
          </w:tcPr>
          <w:p w14:paraId="30E7FF83" w14:textId="77777777" w:rsidR="000067C1" w:rsidRPr="001F2F7B" w:rsidRDefault="000067C1" w:rsidP="000E11F1">
            <w:pPr>
              <w:rPr>
                <w:rFonts w:ascii="Calibri" w:hAnsi="Calibri"/>
                <w:b/>
                <w:color w:val="FFFFFF" w:themeColor="background1"/>
                <w:szCs w:val="20"/>
              </w:rPr>
            </w:pPr>
            <w:r w:rsidRPr="001F2F7B">
              <w:rPr>
                <w:rFonts w:ascii="Calibri" w:hAnsi="Calibri"/>
                <w:b/>
                <w:color w:val="FFFFFF" w:themeColor="background1"/>
                <w:szCs w:val="20"/>
              </w:rPr>
              <w:t xml:space="preserve">Intervenants de la procédure </w:t>
            </w:r>
          </w:p>
        </w:tc>
        <w:tc>
          <w:tcPr>
            <w:tcW w:w="786" w:type="pct"/>
            <w:shd w:val="clear" w:color="auto" w:fill="0070C0"/>
          </w:tcPr>
          <w:p w14:paraId="4F421FED" w14:textId="77777777" w:rsidR="000067C1" w:rsidRPr="001F2F7B" w:rsidRDefault="000067C1" w:rsidP="000E11F1">
            <w:pPr>
              <w:rPr>
                <w:rFonts w:ascii="Calibri" w:hAnsi="Calibri"/>
                <w:b/>
                <w:color w:val="FFFFFF" w:themeColor="background1"/>
                <w:szCs w:val="20"/>
              </w:rPr>
            </w:pPr>
            <w:r w:rsidRPr="001F2F7B">
              <w:rPr>
                <w:rFonts w:ascii="Calibri" w:hAnsi="Calibri"/>
                <w:b/>
                <w:color w:val="FFFFFF" w:themeColor="background1"/>
                <w:szCs w:val="20"/>
              </w:rPr>
              <w:t xml:space="preserve">Responsable </w:t>
            </w:r>
          </w:p>
        </w:tc>
        <w:tc>
          <w:tcPr>
            <w:tcW w:w="786" w:type="pct"/>
            <w:shd w:val="clear" w:color="auto" w:fill="0070C0"/>
          </w:tcPr>
          <w:p w14:paraId="36CFB10C" w14:textId="77777777" w:rsidR="000067C1" w:rsidRPr="001F2F7B" w:rsidRDefault="000067C1" w:rsidP="000E11F1">
            <w:pPr>
              <w:rPr>
                <w:rFonts w:ascii="Calibri" w:hAnsi="Calibri"/>
                <w:b/>
                <w:color w:val="FFFFFF" w:themeColor="background1"/>
                <w:szCs w:val="20"/>
              </w:rPr>
            </w:pPr>
            <w:r w:rsidRPr="001F2F7B">
              <w:rPr>
                <w:rFonts w:ascii="Calibri" w:hAnsi="Calibri"/>
                <w:b/>
                <w:color w:val="FFFFFF" w:themeColor="background1"/>
                <w:szCs w:val="20"/>
              </w:rPr>
              <w:t xml:space="preserve">Approbateur </w:t>
            </w:r>
          </w:p>
        </w:tc>
        <w:tc>
          <w:tcPr>
            <w:tcW w:w="625" w:type="pct"/>
            <w:shd w:val="clear" w:color="auto" w:fill="0070C0"/>
          </w:tcPr>
          <w:p w14:paraId="58C7ED0E" w14:textId="77777777" w:rsidR="000067C1" w:rsidRPr="001F2F7B" w:rsidRDefault="000067C1" w:rsidP="000E11F1">
            <w:pPr>
              <w:rPr>
                <w:rFonts w:ascii="Calibri" w:hAnsi="Calibri"/>
                <w:b/>
                <w:color w:val="FFFFFF" w:themeColor="background1"/>
                <w:szCs w:val="20"/>
              </w:rPr>
            </w:pPr>
            <w:r w:rsidRPr="001F2F7B">
              <w:rPr>
                <w:rFonts w:ascii="Calibri" w:hAnsi="Calibri"/>
                <w:b/>
                <w:color w:val="FFFFFF" w:themeColor="background1"/>
                <w:szCs w:val="20"/>
              </w:rPr>
              <w:t xml:space="preserve">Consulté </w:t>
            </w:r>
          </w:p>
        </w:tc>
        <w:tc>
          <w:tcPr>
            <w:tcW w:w="526" w:type="pct"/>
            <w:shd w:val="clear" w:color="auto" w:fill="0070C0"/>
          </w:tcPr>
          <w:p w14:paraId="08DE07CF" w14:textId="77777777" w:rsidR="000067C1" w:rsidRPr="001F2F7B" w:rsidRDefault="000067C1" w:rsidP="000E11F1">
            <w:pPr>
              <w:rPr>
                <w:rFonts w:ascii="Calibri" w:hAnsi="Calibri"/>
                <w:b/>
                <w:color w:val="FFFFFF" w:themeColor="background1"/>
                <w:szCs w:val="20"/>
              </w:rPr>
            </w:pPr>
            <w:r w:rsidRPr="001F2F7B">
              <w:rPr>
                <w:rFonts w:ascii="Calibri" w:hAnsi="Calibri"/>
                <w:b/>
                <w:color w:val="FFFFFF" w:themeColor="background1"/>
                <w:szCs w:val="20"/>
              </w:rPr>
              <w:t>Informé</w:t>
            </w:r>
          </w:p>
        </w:tc>
      </w:tr>
      <w:tr w:rsidR="000067C1" w:rsidRPr="001F2F7B" w14:paraId="64FA03F2" w14:textId="77777777" w:rsidTr="00EA1B81">
        <w:tc>
          <w:tcPr>
            <w:tcW w:w="2277" w:type="pct"/>
          </w:tcPr>
          <w:p w14:paraId="10AC22F9" w14:textId="77777777" w:rsidR="000067C1" w:rsidRPr="001F2F7B" w:rsidRDefault="000067C1" w:rsidP="000E11F1">
            <w:pPr>
              <w:rPr>
                <w:rFonts w:ascii="Calibri" w:hAnsi="Calibri"/>
                <w:szCs w:val="20"/>
              </w:rPr>
            </w:pPr>
            <w:r w:rsidRPr="001F2F7B">
              <w:rPr>
                <w:rFonts w:ascii="Calibri" w:hAnsi="Calibri"/>
                <w:szCs w:val="20"/>
              </w:rPr>
              <w:t>CCSS</w:t>
            </w:r>
          </w:p>
        </w:tc>
        <w:tc>
          <w:tcPr>
            <w:tcW w:w="786" w:type="pct"/>
          </w:tcPr>
          <w:p w14:paraId="36C66414" w14:textId="77777777" w:rsidR="000067C1" w:rsidRPr="001F2F7B" w:rsidRDefault="000067C1" w:rsidP="000E11F1">
            <w:pPr>
              <w:jc w:val="center"/>
              <w:rPr>
                <w:rFonts w:ascii="Calibri" w:hAnsi="Calibri"/>
                <w:sz w:val="20"/>
                <w:szCs w:val="20"/>
              </w:rPr>
            </w:pPr>
          </w:p>
        </w:tc>
        <w:tc>
          <w:tcPr>
            <w:tcW w:w="786" w:type="pct"/>
            <w:shd w:val="clear" w:color="auto" w:fill="44546A" w:themeFill="text2"/>
          </w:tcPr>
          <w:p w14:paraId="73FA20E3" w14:textId="77777777" w:rsidR="000067C1" w:rsidRPr="001F2F7B" w:rsidRDefault="000067C1" w:rsidP="000E11F1">
            <w:pPr>
              <w:rPr>
                <w:rFonts w:ascii="Calibri" w:hAnsi="Calibri"/>
                <w:lang w:eastAsia="fr-FR"/>
              </w:rPr>
            </w:pPr>
          </w:p>
        </w:tc>
        <w:tc>
          <w:tcPr>
            <w:tcW w:w="625" w:type="pct"/>
          </w:tcPr>
          <w:p w14:paraId="5DCCAB8F" w14:textId="77777777" w:rsidR="000067C1" w:rsidRPr="001F2F7B" w:rsidRDefault="000067C1" w:rsidP="000E11F1">
            <w:pPr>
              <w:rPr>
                <w:rFonts w:ascii="Calibri" w:hAnsi="Calibri"/>
                <w:sz w:val="20"/>
                <w:szCs w:val="20"/>
              </w:rPr>
            </w:pPr>
          </w:p>
        </w:tc>
        <w:tc>
          <w:tcPr>
            <w:tcW w:w="526" w:type="pct"/>
          </w:tcPr>
          <w:p w14:paraId="0FDE79F9" w14:textId="77777777" w:rsidR="000067C1" w:rsidRPr="001F2F7B" w:rsidRDefault="000067C1" w:rsidP="000E11F1">
            <w:pPr>
              <w:rPr>
                <w:rFonts w:ascii="Calibri" w:hAnsi="Calibri"/>
                <w:sz w:val="20"/>
                <w:szCs w:val="20"/>
              </w:rPr>
            </w:pPr>
          </w:p>
        </w:tc>
      </w:tr>
      <w:tr w:rsidR="000067C1" w:rsidRPr="001F2F7B" w14:paraId="1793DE5E" w14:textId="77777777" w:rsidTr="00EA1B81">
        <w:tc>
          <w:tcPr>
            <w:tcW w:w="2277" w:type="pct"/>
          </w:tcPr>
          <w:p w14:paraId="6676477C" w14:textId="77777777" w:rsidR="000067C1" w:rsidRPr="001F2F7B" w:rsidRDefault="000067C1" w:rsidP="000E11F1">
            <w:pPr>
              <w:rPr>
                <w:rFonts w:ascii="Calibri" w:hAnsi="Calibri"/>
                <w:szCs w:val="20"/>
              </w:rPr>
            </w:pPr>
            <w:r w:rsidRPr="001F2F7B">
              <w:rPr>
                <w:rFonts w:ascii="Calibri" w:hAnsi="Calibri"/>
                <w:szCs w:val="20"/>
              </w:rPr>
              <w:t>Directeur de communication</w:t>
            </w:r>
          </w:p>
        </w:tc>
        <w:tc>
          <w:tcPr>
            <w:tcW w:w="786" w:type="pct"/>
            <w:shd w:val="clear" w:color="auto" w:fill="44546A" w:themeFill="text2"/>
          </w:tcPr>
          <w:p w14:paraId="62A14174" w14:textId="77777777" w:rsidR="000067C1" w:rsidRPr="001F2F7B" w:rsidRDefault="000067C1" w:rsidP="000E11F1">
            <w:pPr>
              <w:jc w:val="center"/>
              <w:rPr>
                <w:rFonts w:ascii="Calibri" w:hAnsi="Calibri"/>
                <w:lang w:eastAsia="fr-FR"/>
              </w:rPr>
            </w:pPr>
          </w:p>
        </w:tc>
        <w:tc>
          <w:tcPr>
            <w:tcW w:w="786" w:type="pct"/>
          </w:tcPr>
          <w:p w14:paraId="5F58DE13" w14:textId="77777777" w:rsidR="000067C1" w:rsidRPr="001F2F7B" w:rsidRDefault="000067C1" w:rsidP="000E11F1">
            <w:pPr>
              <w:rPr>
                <w:rFonts w:ascii="Calibri" w:hAnsi="Calibri"/>
                <w:lang w:eastAsia="fr-FR"/>
              </w:rPr>
            </w:pPr>
          </w:p>
        </w:tc>
        <w:tc>
          <w:tcPr>
            <w:tcW w:w="625" w:type="pct"/>
          </w:tcPr>
          <w:p w14:paraId="6F4C5E0F" w14:textId="77777777" w:rsidR="000067C1" w:rsidRPr="001F2F7B" w:rsidRDefault="000067C1" w:rsidP="000E11F1">
            <w:pPr>
              <w:rPr>
                <w:rFonts w:ascii="Calibri" w:hAnsi="Calibri"/>
                <w:sz w:val="20"/>
                <w:szCs w:val="20"/>
              </w:rPr>
            </w:pPr>
          </w:p>
        </w:tc>
        <w:tc>
          <w:tcPr>
            <w:tcW w:w="526" w:type="pct"/>
          </w:tcPr>
          <w:p w14:paraId="5FC15983" w14:textId="77777777" w:rsidR="000067C1" w:rsidRPr="001F2F7B" w:rsidRDefault="000067C1" w:rsidP="000E11F1">
            <w:pPr>
              <w:rPr>
                <w:rFonts w:ascii="Calibri" w:hAnsi="Calibri"/>
                <w:sz w:val="20"/>
                <w:szCs w:val="20"/>
              </w:rPr>
            </w:pPr>
          </w:p>
        </w:tc>
      </w:tr>
      <w:tr w:rsidR="000067C1" w:rsidRPr="001F2F7B" w14:paraId="70D55FB7" w14:textId="77777777" w:rsidTr="00EA1B81">
        <w:tc>
          <w:tcPr>
            <w:tcW w:w="2277" w:type="pct"/>
          </w:tcPr>
          <w:p w14:paraId="1EC68595" w14:textId="77777777" w:rsidR="000067C1" w:rsidRPr="001F2F7B" w:rsidRDefault="00EA1B81" w:rsidP="000E11F1">
            <w:pPr>
              <w:rPr>
                <w:rFonts w:ascii="Calibri" w:hAnsi="Calibri"/>
              </w:rPr>
            </w:pPr>
            <w:r w:rsidRPr="001F2F7B">
              <w:rPr>
                <w:rFonts w:ascii="Calibri" w:hAnsi="Calibri"/>
              </w:rPr>
              <w:t>Media /</w:t>
            </w:r>
            <w:r w:rsidR="000067C1" w:rsidRPr="001F2F7B">
              <w:rPr>
                <w:rFonts w:ascii="Calibri" w:hAnsi="Calibri"/>
              </w:rPr>
              <w:t xml:space="preserve"> Attaché de Presse/Media</w:t>
            </w:r>
          </w:p>
        </w:tc>
        <w:tc>
          <w:tcPr>
            <w:tcW w:w="786" w:type="pct"/>
            <w:shd w:val="clear" w:color="auto" w:fill="44546A" w:themeFill="text2"/>
          </w:tcPr>
          <w:p w14:paraId="40FF58E8" w14:textId="77777777" w:rsidR="000067C1" w:rsidRPr="001F2F7B" w:rsidRDefault="000067C1" w:rsidP="000E11F1">
            <w:pPr>
              <w:jc w:val="center"/>
              <w:rPr>
                <w:rFonts w:ascii="Calibri" w:hAnsi="Calibri"/>
                <w:sz w:val="20"/>
                <w:szCs w:val="20"/>
              </w:rPr>
            </w:pPr>
          </w:p>
        </w:tc>
        <w:tc>
          <w:tcPr>
            <w:tcW w:w="786" w:type="pct"/>
          </w:tcPr>
          <w:p w14:paraId="1F028377" w14:textId="77777777" w:rsidR="000067C1" w:rsidRPr="001F2F7B" w:rsidRDefault="000067C1" w:rsidP="000E11F1">
            <w:pPr>
              <w:rPr>
                <w:rFonts w:ascii="Calibri" w:hAnsi="Calibri"/>
                <w:sz w:val="20"/>
                <w:szCs w:val="20"/>
              </w:rPr>
            </w:pPr>
          </w:p>
        </w:tc>
        <w:tc>
          <w:tcPr>
            <w:tcW w:w="625" w:type="pct"/>
          </w:tcPr>
          <w:p w14:paraId="3E7A3523" w14:textId="77777777" w:rsidR="000067C1" w:rsidRPr="001F2F7B" w:rsidRDefault="000067C1" w:rsidP="000E11F1">
            <w:pPr>
              <w:rPr>
                <w:rFonts w:ascii="Calibri" w:hAnsi="Calibri"/>
                <w:lang w:eastAsia="fr-FR"/>
              </w:rPr>
            </w:pPr>
          </w:p>
        </w:tc>
        <w:tc>
          <w:tcPr>
            <w:tcW w:w="526" w:type="pct"/>
          </w:tcPr>
          <w:p w14:paraId="71554F70" w14:textId="77777777" w:rsidR="000067C1" w:rsidRPr="001F2F7B" w:rsidRDefault="000067C1" w:rsidP="000E11F1">
            <w:pPr>
              <w:rPr>
                <w:rFonts w:ascii="Calibri" w:hAnsi="Calibri"/>
                <w:sz w:val="20"/>
                <w:szCs w:val="20"/>
              </w:rPr>
            </w:pPr>
          </w:p>
        </w:tc>
      </w:tr>
      <w:tr w:rsidR="000067C1" w:rsidRPr="001F2F7B" w14:paraId="17E3157F" w14:textId="77777777" w:rsidTr="00EA1B81">
        <w:tc>
          <w:tcPr>
            <w:tcW w:w="2277" w:type="pct"/>
          </w:tcPr>
          <w:p w14:paraId="44C5DC34" w14:textId="77777777" w:rsidR="000067C1" w:rsidRPr="001F2F7B" w:rsidRDefault="000067C1" w:rsidP="000E11F1">
            <w:pPr>
              <w:rPr>
                <w:rFonts w:ascii="Calibri" w:hAnsi="Calibri"/>
              </w:rPr>
            </w:pPr>
            <w:r w:rsidRPr="001F2F7B">
              <w:rPr>
                <w:rFonts w:ascii="Calibri" w:hAnsi="Calibri"/>
              </w:rPr>
              <w:t>Agent de communication régional et de district</w:t>
            </w:r>
          </w:p>
        </w:tc>
        <w:tc>
          <w:tcPr>
            <w:tcW w:w="786" w:type="pct"/>
            <w:shd w:val="clear" w:color="auto" w:fill="44546A" w:themeFill="text2"/>
          </w:tcPr>
          <w:p w14:paraId="759D7FF1" w14:textId="77777777" w:rsidR="000067C1" w:rsidRPr="001F2F7B" w:rsidRDefault="000067C1" w:rsidP="000E11F1">
            <w:pPr>
              <w:jc w:val="center"/>
              <w:rPr>
                <w:rFonts w:ascii="Calibri" w:hAnsi="Calibri"/>
                <w:lang w:eastAsia="fr-FR"/>
              </w:rPr>
            </w:pPr>
          </w:p>
        </w:tc>
        <w:tc>
          <w:tcPr>
            <w:tcW w:w="786" w:type="pct"/>
          </w:tcPr>
          <w:p w14:paraId="36424493" w14:textId="77777777" w:rsidR="000067C1" w:rsidRPr="001F2F7B" w:rsidRDefault="000067C1" w:rsidP="000E11F1">
            <w:pPr>
              <w:rPr>
                <w:rFonts w:ascii="Calibri" w:hAnsi="Calibri"/>
                <w:sz w:val="20"/>
                <w:szCs w:val="20"/>
              </w:rPr>
            </w:pPr>
          </w:p>
        </w:tc>
        <w:tc>
          <w:tcPr>
            <w:tcW w:w="625" w:type="pct"/>
          </w:tcPr>
          <w:p w14:paraId="274D9757" w14:textId="77777777" w:rsidR="000067C1" w:rsidRPr="001F2F7B" w:rsidRDefault="000067C1" w:rsidP="000E11F1">
            <w:pPr>
              <w:rPr>
                <w:rFonts w:ascii="Calibri" w:hAnsi="Calibri"/>
                <w:lang w:eastAsia="fr-FR"/>
              </w:rPr>
            </w:pPr>
          </w:p>
        </w:tc>
        <w:tc>
          <w:tcPr>
            <w:tcW w:w="526" w:type="pct"/>
          </w:tcPr>
          <w:p w14:paraId="66B3B992" w14:textId="77777777" w:rsidR="000067C1" w:rsidRPr="001F2F7B" w:rsidRDefault="000067C1" w:rsidP="000E11F1">
            <w:pPr>
              <w:rPr>
                <w:rFonts w:ascii="Calibri" w:hAnsi="Calibri"/>
                <w:sz w:val="20"/>
                <w:szCs w:val="20"/>
              </w:rPr>
            </w:pPr>
          </w:p>
        </w:tc>
      </w:tr>
      <w:tr w:rsidR="000067C1" w:rsidRPr="001F2F7B" w14:paraId="2DC56309" w14:textId="77777777" w:rsidTr="00EA1B81">
        <w:tc>
          <w:tcPr>
            <w:tcW w:w="2277" w:type="pct"/>
          </w:tcPr>
          <w:p w14:paraId="7DBC5B7C" w14:textId="77777777" w:rsidR="000067C1" w:rsidRPr="001F2F7B" w:rsidRDefault="00EA1B81" w:rsidP="000E11F1">
            <w:pPr>
              <w:rPr>
                <w:rFonts w:ascii="Calibri" w:hAnsi="Calibri"/>
              </w:rPr>
            </w:pPr>
            <w:r w:rsidRPr="001F2F7B">
              <w:rPr>
                <w:rFonts w:ascii="Calibri" w:hAnsi="Calibri"/>
              </w:rPr>
              <w:t>Agent des relations extérieures</w:t>
            </w:r>
          </w:p>
        </w:tc>
        <w:tc>
          <w:tcPr>
            <w:tcW w:w="786" w:type="pct"/>
          </w:tcPr>
          <w:p w14:paraId="3E0EA6A6" w14:textId="77777777" w:rsidR="000067C1" w:rsidRPr="001F2F7B" w:rsidRDefault="000067C1" w:rsidP="000E11F1">
            <w:pPr>
              <w:jc w:val="center"/>
              <w:rPr>
                <w:rFonts w:ascii="Calibri" w:hAnsi="Calibri"/>
                <w:lang w:eastAsia="fr-FR"/>
              </w:rPr>
            </w:pPr>
          </w:p>
        </w:tc>
        <w:tc>
          <w:tcPr>
            <w:tcW w:w="786" w:type="pct"/>
          </w:tcPr>
          <w:p w14:paraId="531BF8DC" w14:textId="77777777" w:rsidR="000067C1" w:rsidRPr="001F2F7B" w:rsidRDefault="000067C1" w:rsidP="000E11F1">
            <w:pPr>
              <w:rPr>
                <w:rFonts w:ascii="Calibri" w:hAnsi="Calibri"/>
                <w:sz w:val="20"/>
                <w:szCs w:val="20"/>
              </w:rPr>
            </w:pPr>
          </w:p>
        </w:tc>
        <w:tc>
          <w:tcPr>
            <w:tcW w:w="625" w:type="pct"/>
          </w:tcPr>
          <w:p w14:paraId="7326DF7E" w14:textId="77777777" w:rsidR="000067C1" w:rsidRPr="001F2F7B" w:rsidRDefault="000067C1" w:rsidP="000E11F1">
            <w:pPr>
              <w:rPr>
                <w:rFonts w:ascii="Calibri" w:hAnsi="Calibri"/>
                <w:lang w:eastAsia="fr-FR"/>
              </w:rPr>
            </w:pPr>
          </w:p>
        </w:tc>
        <w:tc>
          <w:tcPr>
            <w:tcW w:w="526" w:type="pct"/>
            <w:shd w:val="clear" w:color="auto" w:fill="44546A" w:themeFill="text2"/>
          </w:tcPr>
          <w:p w14:paraId="3558E13B" w14:textId="77777777" w:rsidR="000067C1" w:rsidRPr="001F2F7B" w:rsidRDefault="000067C1" w:rsidP="000E11F1">
            <w:pPr>
              <w:rPr>
                <w:rFonts w:ascii="Calibri" w:hAnsi="Calibri"/>
                <w:sz w:val="20"/>
                <w:szCs w:val="20"/>
              </w:rPr>
            </w:pPr>
          </w:p>
        </w:tc>
      </w:tr>
      <w:tr w:rsidR="000067C1" w:rsidRPr="001F2F7B" w14:paraId="65FA80AE" w14:textId="77777777" w:rsidTr="00EA1B81">
        <w:tc>
          <w:tcPr>
            <w:tcW w:w="2277" w:type="pct"/>
          </w:tcPr>
          <w:p w14:paraId="08751881" w14:textId="77777777" w:rsidR="000067C1" w:rsidRPr="001F2F7B" w:rsidRDefault="000067C1" w:rsidP="000E11F1">
            <w:pPr>
              <w:rPr>
                <w:rFonts w:ascii="Calibri" w:hAnsi="Calibri"/>
              </w:rPr>
            </w:pPr>
          </w:p>
          <w:p w14:paraId="0F39C43D" w14:textId="77777777" w:rsidR="000067C1" w:rsidRPr="001F2F7B" w:rsidRDefault="000067C1" w:rsidP="000E11F1">
            <w:pPr>
              <w:rPr>
                <w:rFonts w:ascii="Calibri" w:hAnsi="Calibri"/>
              </w:rPr>
            </w:pPr>
            <w:r w:rsidRPr="001F2F7B">
              <w:rPr>
                <w:rFonts w:ascii="Calibri" w:hAnsi="Calibri"/>
              </w:rPr>
              <w:t>Responsable Webmaster et TIC</w:t>
            </w:r>
          </w:p>
        </w:tc>
        <w:tc>
          <w:tcPr>
            <w:tcW w:w="786" w:type="pct"/>
          </w:tcPr>
          <w:p w14:paraId="362A148E" w14:textId="77777777" w:rsidR="000067C1" w:rsidRPr="001F2F7B" w:rsidRDefault="000067C1" w:rsidP="000E11F1">
            <w:pPr>
              <w:jc w:val="center"/>
              <w:rPr>
                <w:rFonts w:ascii="Calibri" w:hAnsi="Calibri"/>
                <w:lang w:eastAsia="fr-FR"/>
              </w:rPr>
            </w:pPr>
          </w:p>
        </w:tc>
        <w:tc>
          <w:tcPr>
            <w:tcW w:w="786" w:type="pct"/>
          </w:tcPr>
          <w:p w14:paraId="07634E80" w14:textId="77777777" w:rsidR="000067C1" w:rsidRPr="001F2F7B" w:rsidRDefault="000067C1" w:rsidP="000E11F1">
            <w:pPr>
              <w:rPr>
                <w:rFonts w:ascii="Calibri" w:hAnsi="Calibri"/>
                <w:sz w:val="20"/>
                <w:szCs w:val="20"/>
              </w:rPr>
            </w:pPr>
          </w:p>
        </w:tc>
        <w:tc>
          <w:tcPr>
            <w:tcW w:w="625" w:type="pct"/>
          </w:tcPr>
          <w:p w14:paraId="07C73FD9" w14:textId="77777777" w:rsidR="000067C1" w:rsidRPr="001F2F7B" w:rsidRDefault="000067C1" w:rsidP="000E11F1">
            <w:pPr>
              <w:rPr>
                <w:rFonts w:ascii="Calibri" w:hAnsi="Calibri"/>
                <w:lang w:eastAsia="fr-FR"/>
              </w:rPr>
            </w:pPr>
          </w:p>
        </w:tc>
        <w:tc>
          <w:tcPr>
            <w:tcW w:w="526" w:type="pct"/>
            <w:shd w:val="clear" w:color="auto" w:fill="44546A" w:themeFill="text2"/>
          </w:tcPr>
          <w:p w14:paraId="01E915EB" w14:textId="77777777" w:rsidR="000067C1" w:rsidRPr="001F2F7B" w:rsidRDefault="000067C1" w:rsidP="000E11F1">
            <w:pPr>
              <w:rPr>
                <w:rFonts w:ascii="Calibri" w:hAnsi="Calibri"/>
                <w:sz w:val="20"/>
                <w:szCs w:val="20"/>
              </w:rPr>
            </w:pPr>
          </w:p>
        </w:tc>
      </w:tr>
      <w:tr w:rsidR="000067C1" w:rsidRPr="001F2F7B" w14:paraId="16766FB5" w14:textId="77777777" w:rsidTr="00EA1B81">
        <w:tc>
          <w:tcPr>
            <w:tcW w:w="2277" w:type="pct"/>
          </w:tcPr>
          <w:p w14:paraId="562788C6" w14:textId="77777777" w:rsidR="000067C1" w:rsidRPr="001F2F7B" w:rsidRDefault="00EA1B81" w:rsidP="000E11F1">
            <w:pPr>
              <w:rPr>
                <w:rFonts w:ascii="Calibri" w:hAnsi="Calibri"/>
              </w:rPr>
            </w:pPr>
            <w:r w:rsidRPr="001F2F7B">
              <w:rPr>
                <w:rFonts w:ascii="Calibri" w:hAnsi="Calibri"/>
              </w:rPr>
              <w:t xml:space="preserve">Point focal / communication </w:t>
            </w:r>
            <w:r w:rsidR="000067C1" w:rsidRPr="001F2F7B">
              <w:rPr>
                <w:rFonts w:ascii="Calibri" w:hAnsi="Calibri"/>
              </w:rPr>
              <w:t>Centre de Santé</w:t>
            </w:r>
          </w:p>
        </w:tc>
        <w:tc>
          <w:tcPr>
            <w:tcW w:w="786" w:type="pct"/>
            <w:shd w:val="clear" w:color="auto" w:fill="44546A" w:themeFill="text2"/>
          </w:tcPr>
          <w:p w14:paraId="45B7048C" w14:textId="77777777" w:rsidR="000067C1" w:rsidRPr="001F2F7B" w:rsidRDefault="000067C1" w:rsidP="000E11F1">
            <w:pPr>
              <w:jc w:val="center"/>
              <w:rPr>
                <w:rFonts w:ascii="Calibri" w:hAnsi="Calibri"/>
                <w:lang w:eastAsia="fr-FR"/>
              </w:rPr>
            </w:pPr>
          </w:p>
        </w:tc>
        <w:tc>
          <w:tcPr>
            <w:tcW w:w="786" w:type="pct"/>
          </w:tcPr>
          <w:p w14:paraId="193648ED" w14:textId="77777777" w:rsidR="000067C1" w:rsidRPr="001F2F7B" w:rsidRDefault="000067C1" w:rsidP="000E11F1">
            <w:pPr>
              <w:rPr>
                <w:rFonts w:ascii="Calibri" w:hAnsi="Calibri"/>
                <w:sz w:val="20"/>
                <w:szCs w:val="20"/>
              </w:rPr>
            </w:pPr>
          </w:p>
        </w:tc>
        <w:tc>
          <w:tcPr>
            <w:tcW w:w="625" w:type="pct"/>
          </w:tcPr>
          <w:p w14:paraId="52986C4F" w14:textId="77777777" w:rsidR="000067C1" w:rsidRPr="001F2F7B" w:rsidRDefault="000067C1" w:rsidP="000E11F1">
            <w:pPr>
              <w:rPr>
                <w:rFonts w:ascii="Calibri" w:hAnsi="Calibri"/>
                <w:lang w:eastAsia="fr-FR"/>
              </w:rPr>
            </w:pPr>
          </w:p>
        </w:tc>
        <w:tc>
          <w:tcPr>
            <w:tcW w:w="526" w:type="pct"/>
          </w:tcPr>
          <w:p w14:paraId="3C800617" w14:textId="77777777" w:rsidR="000067C1" w:rsidRPr="001F2F7B" w:rsidRDefault="000067C1" w:rsidP="000E11F1">
            <w:pPr>
              <w:rPr>
                <w:rFonts w:ascii="Calibri" w:hAnsi="Calibri"/>
                <w:sz w:val="20"/>
                <w:szCs w:val="20"/>
              </w:rPr>
            </w:pPr>
          </w:p>
        </w:tc>
      </w:tr>
    </w:tbl>
    <w:p w14:paraId="58A833F1" w14:textId="77777777" w:rsidR="000067C1" w:rsidRPr="001F2F7B" w:rsidRDefault="000067C1" w:rsidP="000067C1">
      <w:pPr>
        <w:spacing w:after="240"/>
        <w:rPr>
          <w:rFonts w:ascii="Calibri" w:hAnsi="Calibri"/>
          <w:b/>
        </w:rPr>
      </w:pPr>
    </w:p>
    <w:p w14:paraId="4FCB1046" w14:textId="77777777" w:rsidR="00830C28" w:rsidRPr="001F2F7B" w:rsidRDefault="00830C28">
      <w:pPr>
        <w:spacing w:after="160" w:line="259" w:lineRule="auto"/>
        <w:rPr>
          <w:rFonts w:ascii="Calibri" w:hAnsi="Calibri"/>
          <w:b/>
        </w:rPr>
      </w:pPr>
      <w:r w:rsidRPr="001F2F7B">
        <w:rPr>
          <w:rFonts w:ascii="Calibri" w:hAnsi="Calibri"/>
          <w:b/>
        </w:rPr>
        <w:br w:type="page"/>
      </w:r>
    </w:p>
    <w:p w14:paraId="3C3C222D" w14:textId="77777777" w:rsidR="003C7A6B" w:rsidRPr="001F2F7B" w:rsidRDefault="003C7A6B" w:rsidP="000067C1">
      <w:pPr>
        <w:spacing w:after="240"/>
        <w:rPr>
          <w:rFonts w:ascii="Calibri" w:hAnsi="Calibri"/>
          <w:b/>
        </w:rPr>
      </w:pPr>
    </w:p>
    <w:tbl>
      <w:tblPr>
        <w:tblW w:w="100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68"/>
        <w:gridCol w:w="5892"/>
        <w:gridCol w:w="1874"/>
      </w:tblGrid>
      <w:tr w:rsidR="00B011FC" w:rsidRPr="001F2F7B" w14:paraId="1A53C24C" w14:textId="77777777" w:rsidTr="0022101B">
        <w:trPr>
          <w:jc w:val="center"/>
        </w:trPr>
        <w:tc>
          <w:tcPr>
            <w:tcW w:w="2268" w:type="dxa"/>
            <w:shd w:val="clear" w:color="auto" w:fill="DEEAF6" w:themeFill="accent1" w:themeFillTint="33"/>
            <w:vAlign w:val="center"/>
          </w:tcPr>
          <w:p w14:paraId="69F7DC88" w14:textId="7003A399" w:rsidR="00B011FC" w:rsidRPr="001F2F7B" w:rsidRDefault="00032D2A" w:rsidP="0022101B">
            <w:pPr>
              <w:rPr>
                <w:rFonts w:ascii="Calibri" w:hAnsi="Calibri"/>
                <w:b/>
              </w:rPr>
            </w:pPr>
            <w:r>
              <w:rPr>
                <w:rFonts w:ascii="Calibri" w:hAnsi="Calibri"/>
                <w:b/>
              </w:rPr>
              <w:t>MINISTÈRE DE LA SANTÉ</w:t>
            </w:r>
            <w:r w:rsidR="00B011FC" w:rsidRPr="001F2F7B">
              <w:rPr>
                <w:rFonts w:ascii="Calibri" w:hAnsi="Calibri"/>
                <w:b/>
              </w:rPr>
              <w:t xml:space="preserve"> </w:t>
            </w:r>
          </w:p>
          <w:p w14:paraId="64D4327C" w14:textId="77777777" w:rsidR="004836E8" w:rsidRPr="001F2F7B" w:rsidRDefault="004836E8" w:rsidP="0022101B">
            <w:pPr>
              <w:rPr>
                <w:rFonts w:ascii="Calibri" w:hAnsi="Calibri"/>
                <w:b/>
              </w:rPr>
            </w:pPr>
          </w:p>
          <w:p w14:paraId="3BA19A29" w14:textId="34034589" w:rsidR="00B011FC" w:rsidRPr="001F2F7B" w:rsidRDefault="00B011FC" w:rsidP="0022101B">
            <w:pPr>
              <w:rPr>
                <w:rFonts w:ascii="Calibri" w:hAnsi="Calibri"/>
                <w:b/>
              </w:rPr>
            </w:pPr>
            <w:r w:rsidRPr="001F2F7B">
              <w:rPr>
                <w:rFonts w:ascii="Calibri" w:hAnsi="Calibri"/>
                <w:b/>
              </w:rPr>
              <w:t xml:space="preserve">MANUEL DE </w:t>
            </w:r>
            <w:r w:rsidR="00195DB1">
              <w:rPr>
                <w:rFonts w:ascii="Calibri" w:hAnsi="Calibri"/>
                <w:b/>
              </w:rPr>
              <w:t>PROCÉDURES</w:t>
            </w:r>
          </w:p>
        </w:tc>
        <w:tc>
          <w:tcPr>
            <w:tcW w:w="5892" w:type="dxa"/>
            <w:shd w:val="clear" w:color="auto" w:fill="DEEAF6" w:themeFill="accent1" w:themeFillTint="33"/>
            <w:vAlign w:val="center"/>
          </w:tcPr>
          <w:p w14:paraId="41A3EBF0" w14:textId="1B0F62DE" w:rsidR="00B011FC" w:rsidRPr="001F2F7B" w:rsidRDefault="00B011FC" w:rsidP="0022101B">
            <w:pPr>
              <w:jc w:val="center"/>
              <w:rPr>
                <w:b/>
                <w:bCs/>
              </w:rPr>
            </w:pPr>
            <w:bookmarkStart w:id="427" w:name="_Toc502425875"/>
            <w:bookmarkStart w:id="428" w:name="_Toc503267898"/>
            <w:bookmarkStart w:id="429" w:name="_Toc503268171"/>
            <w:r w:rsidRPr="001F2F7B">
              <w:rPr>
                <w:b/>
                <w:bCs/>
              </w:rPr>
              <w:t xml:space="preserve">SUIVI DE LA MISE EN </w:t>
            </w:r>
            <w:r w:rsidR="009A3183" w:rsidRPr="001F2F7B">
              <w:rPr>
                <w:b/>
                <w:bCs/>
              </w:rPr>
              <w:t>ŒUVRE</w:t>
            </w:r>
            <w:r w:rsidRPr="001F2F7B">
              <w:rPr>
                <w:b/>
                <w:bCs/>
              </w:rPr>
              <w:t xml:space="preserve"> DU PLAN DE COMMUNICATION</w:t>
            </w:r>
            <w:bookmarkEnd w:id="427"/>
            <w:bookmarkEnd w:id="428"/>
            <w:bookmarkEnd w:id="429"/>
          </w:p>
        </w:tc>
        <w:tc>
          <w:tcPr>
            <w:tcW w:w="1874" w:type="dxa"/>
            <w:shd w:val="clear" w:color="auto" w:fill="DEEAF6" w:themeFill="accent1" w:themeFillTint="33"/>
            <w:vAlign w:val="center"/>
          </w:tcPr>
          <w:p w14:paraId="489F363F" w14:textId="77777777" w:rsidR="00B011FC" w:rsidRPr="001F2F7B" w:rsidRDefault="00B011FC" w:rsidP="0022101B">
            <w:pPr>
              <w:jc w:val="center"/>
              <w:rPr>
                <w:rFonts w:ascii="Calibri" w:hAnsi="Calibri"/>
                <w:b/>
                <w:spacing w:val="-3"/>
              </w:rPr>
            </w:pPr>
            <w:r w:rsidRPr="001F2F7B">
              <w:rPr>
                <w:rFonts w:ascii="Calibri" w:hAnsi="Calibri"/>
                <w:b/>
                <w:spacing w:val="-3"/>
              </w:rPr>
              <w:t>REFERENCE</w:t>
            </w:r>
          </w:p>
          <w:p w14:paraId="1EF0E37C" w14:textId="77777777" w:rsidR="004836E8" w:rsidRPr="001F2F7B" w:rsidRDefault="004836E8" w:rsidP="0022101B">
            <w:pPr>
              <w:jc w:val="center"/>
              <w:rPr>
                <w:rFonts w:ascii="Calibri" w:hAnsi="Calibri"/>
                <w:b/>
                <w:spacing w:val="-3"/>
              </w:rPr>
            </w:pPr>
            <w:r w:rsidRPr="001F2F7B">
              <w:rPr>
                <w:rFonts w:ascii="Calibri" w:hAnsi="Calibri"/>
                <w:b/>
                <w:spacing w:val="-3"/>
              </w:rPr>
              <w:t>2.6.2.</w:t>
            </w:r>
          </w:p>
        </w:tc>
      </w:tr>
      <w:tr w:rsidR="00B011FC" w:rsidRPr="001F2F7B" w14:paraId="67665798" w14:textId="77777777" w:rsidTr="0022101B">
        <w:trPr>
          <w:jc w:val="center"/>
        </w:trPr>
        <w:tc>
          <w:tcPr>
            <w:tcW w:w="2268" w:type="dxa"/>
            <w:shd w:val="clear" w:color="auto" w:fill="DEEAF6" w:themeFill="accent1" w:themeFillTint="33"/>
            <w:vAlign w:val="center"/>
          </w:tcPr>
          <w:p w14:paraId="1A51A492" w14:textId="77777777" w:rsidR="00B011FC" w:rsidRPr="001F2F7B" w:rsidRDefault="00DF7FB8" w:rsidP="007B4CFA">
            <w:pPr>
              <w:rPr>
                <w:rFonts w:ascii="Calibri" w:hAnsi="Calibri"/>
                <w:b/>
              </w:rPr>
            </w:pPr>
            <w:r w:rsidRPr="001F2F7B">
              <w:rPr>
                <w:rFonts w:ascii="Calibri" w:hAnsi="Calibri"/>
                <w:b/>
              </w:rPr>
              <w:t>DATE DE LA RÉVISION</w:t>
            </w:r>
            <w:r w:rsidR="00B011FC" w:rsidRPr="001F2F7B">
              <w:rPr>
                <w:rFonts w:ascii="Calibri" w:hAnsi="Calibri"/>
                <w:b/>
              </w:rPr>
              <w:t> :</w:t>
            </w:r>
          </w:p>
        </w:tc>
        <w:tc>
          <w:tcPr>
            <w:tcW w:w="5892" w:type="dxa"/>
            <w:shd w:val="clear" w:color="auto" w:fill="DEEAF6" w:themeFill="accent1" w:themeFillTint="33"/>
            <w:vAlign w:val="center"/>
          </w:tcPr>
          <w:p w14:paraId="4923290A" w14:textId="77777777" w:rsidR="004836E8" w:rsidRPr="001F2F7B" w:rsidRDefault="0022101B" w:rsidP="004836E8">
            <w:pPr>
              <w:jc w:val="center"/>
              <w:rPr>
                <w:rFonts w:ascii="Calibri" w:hAnsi="Calibri"/>
                <w:b/>
              </w:rPr>
            </w:pPr>
            <w:r w:rsidRPr="001F2F7B">
              <w:rPr>
                <w:rFonts w:ascii="Calibri" w:hAnsi="Calibri"/>
                <w:b/>
              </w:rPr>
              <w:t>Étape</w:t>
            </w:r>
            <w:r w:rsidR="00B011FC" w:rsidRPr="001F2F7B">
              <w:rPr>
                <w:rFonts w:ascii="Calibri" w:hAnsi="Calibri"/>
                <w:b/>
              </w:rPr>
              <w:t xml:space="preserve"> 1 : </w:t>
            </w:r>
          </w:p>
          <w:p w14:paraId="64EA40B8" w14:textId="77777777" w:rsidR="00B011FC" w:rsidRPr="001F2F7B" w:rsidRDefault="00B011FC" w:rsidP="004836E8">
            <w:pPr>
              <w:jc w:val="center"/>
              <w:rPr>
                <w:rFonts w:ascii="Calibri" w:hAnsi="Calibri"/>
              </w:rPr>
            </w:pPr>
            <w:r w:rsidRPr="001F2F7B">
              <w:rPr>
                <w:rFonts w:ascii="Calibri" w:hAnsi="Calibri"/>
              </w:rPr>
              <w:t>Suivi de la mise en œuvre des activités de communication</w:t>
            </w:r>
          </w:p>
        </w:tc>
        <w:tc>
          <w:tcPr>
            <w:tcW w:w="1874" w:type="dxa"/>
            <w:shd w:val="clear" w:color="auto" w:fill="DEEAF6" w:themeFill="accent1" w:themeFillTint="33"/>
            <w:vAlign w:val="center"/>
          </w:tcPr>
          <w:p w14:paraId="09C1B5C1" w14:textId="77777777" w:rsidR="00B011FC" w:rsidRPr="001F2F7B" w:rsidRDefault="00B011FC" w:rsidP="0022101B">
            <w:pPr>
              <w:jc w:val="center"/>
              <w:rPr>
                <w:rFonts w:ascii="Calibri" w:hAnsi="Calibri"/>
                <w:b/>
              </w:rPr>
            </w:pPr>
            <w:r w:rsidRPr="001F2F7B">
              <w:rPr>
                <w:rFonts w:ascii="Calibri" w:hAnsi="Calibri"/>
                <w:b/>
              </w:rPr>
              <w:t xml:space="preserve">Page : </w:t>
            </w:r>
            <w:r w:rsidR="004836E8" w:rsidRPr="001F2F7B">
              <w:rPr>
                <w:rFonts w:ascii="Calibri" w:hAnsi="Calibri"/>
                <w:b/>
              </w:rPr>
              <w:t>2</w:t>
            </w:r>
          </w:p>
        </w:tc>
      </w:tr>
    </w:tbl>
    <w:p w14:paraId="5C3B620C" w14:textId="77777777" w:rsidR="000067C1" w:rsidRPr="001F2F7B" w:rsidRDefault="000067C1" w:rsidP="000067C1">
      <w:pPr>
        <w:spacing w:after="240"/>
        <w:rPr>
          <w:rFonts w:ascii="Calibri" w:hAnsi="Calibri"/>
          <w:b/>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2"/>
        <w:gridCol w:w="5812"/>
        <w:gridCol w:w="1730"/>
      </w:tblGrid>
      <w:tr w:rsidR="000067C1" w:rsidRPr="001F2F7B" w14:paraId="4408F454" w14:textId="77777777" w:rsidTr="0022101B">
        <w:trPr>
          <w:tblHeader/>
        </w:trPr>
        <w:tc>
          <w:tcPr>
            <w:tcW w:w="2382" w:type="dxa"/>
            <w:shd w:val="clear" w:color="auto" w:fill="DEEAF6" w:themeFill="accent1" w:themeFillTint="33"/>
            <w:vAlign w:val="center"/>
          </w:tcPr>
          <w:p w14:paraId="6D2D3B8D" w14:textId="77777777" w:rsidR="000067C1" w:rsidRPr="001F2F7B" w:rsidRDefault="00091686" w:rsidP="000E11F1">
            <w:pPr>
              <w:jc w:val="center"/>
              <w:rPr>
                <w:rFonts w:ascii="Calibri" w:hAnsi="Calibri"/>
                <w:b/>
                <w:smallCaps/>
                <w:sz w:val="24"/>
                <w:szCs w:val="24"/>
              </w:rPr>
            </w:pPr>
            <w:r w:rsidRPr="001F2F7B">
              <w:rPr>
                <w:rFonts w:ascii="Calibri" w:hAnsi="Calibri"/>
                <w:b/>
                <w:smallCaps/>
                <w:sz w:val="24"/>
                <w:szCs w:val="24"/>
              </w:rPr>
              <w:t>intervenants</w:t>
            </w:r>
          </w:p>
          <w:p w14:paraId="7B527E37" w14:textId="77777777" w:rsidR="000067C1" w:rsidRPr="001F2F7B" w:rsidRDefault="000067C1" w:rsidP="000E11F1">
            <w:pPr>
              <w:jc w:val="center"/>
              <w:rPr>
                <w:rFonts w:ascii="Calibri" w:hAnsi="Calibri"/>
                <w:b/>
                <w:sz w:val="24"/>
                <w:szCs w:val="24"/>
              </w:rPr>
            </w:pPr>
            <w:r w:rsidRPr="001F2F7B">
              <w:rPr>
                <w:rFonts w:ascii="Calibri" w:hAnsi="Calibri"/>
                <w:b/>
                <w:smallCaps/>
                <w:sz w:val="24"/>
                <w:szCs w:val="24"/>
              </w:rPr>
              <w:t>ou service en charge</w:t>
            </w:r>
          </w:p>
        </w:tc>
        <w:tc>
          <w:tcPr>
            <w:tcW w:w="5812" w:type="dxa"/>
            <w:shd w:val="clear" w:color="auto" w:fill="DEEAF6" w:themeFill="accent1" w:themeFillTint="33"/>
            <w:vAlign w:val="center"/>
          </w:tcPr>
          <w:p w14:paraId="26C0F6B3" w14:textId="77777777" w:rsidR="000067C1" w:rsidRPr="001F2F7B" w:rsidRDefault="000067C1" w:rsidP="000E11F1">
            <w:pPr>
              <w:jc w:val="center"/>
              <w:rPr>
                <w:rFonts w:ascii="Calibri" w:hAnsi="Calibri"/>
                <w:b/>
                <w:smallCaps/>
                <w:sz w:val="24"/>
                <w:szCs w:val="24"/>
              </w:rPr>
            </w:pPr>
            <w:r w:rsidRPr="001F2F7B">
              <w:rPr>
                <w:rFonts w:ascii="Calibri" w:hAnsi="Calibri"/>
                <w:b/>
                <w:smallCaps/>
                <w:sz w:val="24"/>
                <w:szCs w:val="24"/>
              </w:rPr>
              <w:t>description des taches</w:t>
            </w:r>
          </w:p>
        </w:tc>
        <w:tc>
          <w:tcPr>
            <w:tcW w:w="1730" w:type="dxa"/>
            <w:shd w:val="clear" w:color="auto" w:fill="DEEAF6" w:themeFill="accent1" w:themeFillTint="33"/>
            <w:vAlign w:val="center"/>
          </w:tcPr>
          <w:p w14:paraId="53C4E819" w14:textId="77777777" w:rsidR="000067C1" w:rsidRPr="001F2F7B" w:rsidRDefault="000C0E2D" w:rsidP="000E11F1">
            <w:pPr>
              <w:jc w:val="center"/>
              <w:rPr>
                <w:rFonts w:ascii="Calibri" w:hAnsi="Calibri"/>
                <w:b/>
                <w:sz w:val="24"/>
                <w:szCs w:val="24"/>
              </w:rPr>
            </w:pPr>
            <w:r w:rsidRPr="001F2F7B">
              <w:rPr>
                <w:rFonts w:ascii="Calibri" w:hAnsi="Calibri"/>
                <w:b/>
                <w:sz w:val="24"/>
                <w:szCs w:val="24"/>
              </w:rPr>
              <w:t>DÉLAI</w:t>
            </w:r>
            <w:r w:rsidR="000067C1" w:rsidRPr="001F2F7B">
              <w:rPr>
                <w:rFonts w:ascii="Calibri" w:hAnsi="Calibri"/>
                <w:b/>
                <w:sz w:val="24"/>
                <w:szCs w:val="24"/>
              </w:rPr>
              <w:t xml:space="preserve"> </w:t>
            </w:r>
          </w:p>
        </w:tc>
      </w:tr>
      <w:tr w:rsidR="000067C1" w:rsidRPr="001F2F7B" w14:paraId="6A9F3041" w14:textId="77777777" w:rsidTr="0022101B">
        <w:tc>
          <w:tcPr>
            <w:tcW w:w="2382" w:type="dxa"/>
            <w:vAlign w:val="center"/>
          </w:tcPr>
          <w:p w14:paraId="26920DEA" w14:textId="77777777" w:rsidR="000067C1" w:rsidRPr="001F2F7B" w:rsidRDefault="000067C1" w:rsidP="000E11F1">
            <w:pPr>
              <w:rPr>
                <w:rFonts w:ascii="Calibri" w:hAnsi="Calibri"/>
                <w:sz w:val="24"/>
                <w:szCs w:val="24"/>
              </w:rPr>
            </w:pPr>
            <w:r w:rsidRPr="001F2F7B">
              <w:rPr>
                <w:rFonts w:ascii="Calibri" w:hAnsi="Calibri"/>
                <w:sz w:val="24"/>
                <w:szCs w:val="24"/>
              </w:rPr>
              <w:t xml:space="preserve">Directeur de communication </w:t>
            </w:r>
          </w:p>
        </w:tc>
        <w:tc>
          <w:tcPr>
            <w:tcW w:w="5812" w:type="dxa"/>
            <w:vAlign w:val="center"/>
          </w:tcPr>
          <w:p w14:paraId="4C2C83DA" w14:textId="4C7001E1" w:rsidR="000067C1" w:rsidRPr="001F2F7B" w:rsidRDefault="000067C1" w:rsidP="003726DD">
            <w:pPr>
              <w:pStyle w:val="ListParagraph"/>
              <w:numPr>
                <w:ilvl w:val="0"/>
                <w:numId w:val="165"/>
              </w:numPr>
              <w:contextualSpacing w:val="0"/>
              <w:rPr>
                <w:rFonts w:ascii="Calibri" w:hAnsi="Calibri"/>
                <w:sz w:val="24"/>
                <w:szCs w:val="24"/>
              </w:rPr>
            </w:pPr>
            <w:r w:rsidRPr="001F2F7B">
              <w:rPr>
                <w:rFonts w:ascii="Calibri" w:hAnsi="Calibri"/>
                <w:sz w:val="24"/>
                <w:szCs w:val="24"/>
              </w:rPr>
              <w:t>Envoie un courriel à chaque responsable des directions et structures du MS pour leur demander de lui faire parvenir l’état de réalisation des activités du plan de communication cf</w:t>
            </w:r>
            <w:r w:rsidR="00FF10BC" w:rsidRPr="001F2F7B">
              <w:rPr>
                <w:rFonts w:ascii="Calibri" w:hAnsi="Calibri"/>
                <w:sz w:val="24"/>
                <w:szCs w:val="24"/>
              </w:rPr>
              <w:t>.</w:t>
            </w:r>
            <w:r w:rsidRPr="001F2F7B">
              <w:rPr>
                <w:rFonts w:ascii="Calibri" w:hAnsi="Calibri"/>
                <w:sz w:val="24"/>
                <w:szCs w:val="24"/>
              </w:rPr>
              <w:t xml:space="preserve"> annexe</w:t>
            </w:r>
            <w:r w:rsidR="004836E8" w:rsidRPr="001F2F7B">
              <w:rPr>
                <w:rFonts w:ascii="Calibri" w:hAnsi="Calibri"/>
                <w:sz w:val="24"/>
                <w:szCs w:val="24"/>
              </w:rPr>
              <w:t>.</w:t>
            </w:r>
          </w:p>
        </w:tc>
        <w:tc>
          <w:tcPr>
            <w:tcW w:w="1730" w:type="dxa"/>
            <w:vAlign w:val="center"/>
          </w:tcPr>
          <w:p w14:paraId="62CB24B9" w14:textId="77777777" w:rsidR="000067C1" w:rsidRPr="001F2F7B" w:rsidRDefault="000067C1" w:rsidP="000E11F1">
            <w:pPr>
              <w:rPr>
                <w:rFonts w:ascii="Calibri" w:hAnsi="Calibri"/>
                <w:sz w:val="24"/>
                <w:szCs w:val="24"/>
              </w:rPr>
            </w:pPr>
            <w:r w:rsidRPr="001F2F7B">
              <w:rPr>
                <w:rFonts w:ascii="Calibri" w:hAnsi="Calibri"/>
                <w:sz w:val="24"/>
                <w:szCs w:val="24"/>
              </w:rPr>
              <w:t>Tous les 3 mois</w:t>
            </w:r>
          </w:p>
          <w:p w14:paraId="264CC7F1" w14:textId="77777777" w:rsidR="000067C1" w:rsidRPr="001F2F7B" w:rsidRDefault="000067C1" w:rsidP="000E11F1">
            <w:pPr>
              <w:rPr>
                <w:rFonts w:ascii="Calibri" w:hAnsi="Calibri"/>
                <w:sz w:val="24"/>
                <w:szCs w:val="24"/>
              </w:rPr>
            </w:pPr>
          </w:p>
        </w:tc>
      </w:tr>
      <w:tr w:rsidR="000067C1" w:rsidRPr="001F2F7B" w14:paraId="0921061E" w14:textId="77777777" w:rsidTr="0022101B">
        <w:tc>
          <w:tcPr>
            <w:tcW w:w="2382" w:type="dxa"/>
            <w:vAlign w:val="center"/>
          </w:tcPr>
          <w:p w14:paraId="780B274B" w14:textId="77777777" w:rsidR="000067C1" w:rsidRPr="001F2F7B" w:rsidRDefault="000067C1" w:rsidP="000E11F1">
            <w:pPr>
              <w:rPr>
                <w:rFonts w:ascii="Calibri" w:hAnsi="Calibri"/>
                <w:sz w:val="24"/>
                <w:szCs w:val="24"/>
              </w:rPr>
            </w:pPr>
            <w:r w:rsidRPr="001F2F7B">
              <w:rPr>
                <w:rFonts w:ascii="Calibri" w:hAnsi="Calibri"/>
                <w:sz w:val="24"/>
                <w:szCs w:val="24"/>
              </w:rPr>
              <w:t>Responsables des directions et structures du MS</w:t>
            </w:r>
          </w:p>
        </w:tc>
        <w:tc>
          <w:tcPr>
            <w:tcW w:w="5812" w:type="dxa"/>
            <w:vAlign w:val="center"/>
          </w:tcPr>
          <w:p w14:paraId="5EEF67D9" w14:textId="77777777" w:rsidR="000067C1" w:rsidRPr="001F2F7B" w:rsidRDefault="000067C1" w:rsidP="003726DD">
            <w:pPr>
              <w:pStyle w:val="ListParagraph"/>
              <w:numPr>
                <w:ilvl w:val="0"/>
                <w:numId w:val="165"/>
              </w:numPr>
              <w:rPr>
                <w:rFonts w:ascii="Calibri" w:hAnsi="Calibri"/>
                <w:sz w:val="24"/>
                <w:szCs w:val="24"/>
              </w:rPr>
            </w:pPr>
            <w:r w:rsidRPr="001F2F7B">
              <w:rPr>
                <w:rFonts w:ascii="Calibri" w:hAnsi="Calibri"/>
                <w:sz w:val="24"/>
                <w:szCs w:val="24"/>
              </w:rPr>
              <w:t>Transfèrent les courriels aux responsables des activités de communications ou les points focaux au niveau de leurs structures et leur demandent de remplir l’état de réalisation des activités</w:t>
            </w:r>
            <w:r w:rsidR="004836E8" w:rsidRPr="001F2F7B">
              <w:rPr>
                <w:rFonts w:ascii="Calibri" w:hAnsi="Calibri"/>
                <w:sz w:val="24"/>
                <w:szCs w:val="24"/>
              </w:rPr>
              <w:t> ;</w:t>
            </w:r>
          </w:p>
          <w:p w14:paraId="216FD690" w14:textId="77777777" w:rsidR="000067C1" w:rsidRPr="001F2F7B" w:rsidRDefault="000067C1" w:rsidP="003726DD">
            <w:pPr>
              <w:pStyle w:val="ListParagraph"/>
              <w:numPr>
                <w:ilvl w:val="0"/>
                <w:numId w:val="165"/>
              </w:numPr>
              <w:rPr>
                <w:rFonts w:ascii="Calibri" w:hAnsi="Calibri"/>
                <w:sz w:val="24"/>
                <w:szCs w:val="24"/>
              </w:rPr>
            </w:pPr>
            <w:r w:rsidRPr="001F2F7B">
              <w:rPr>
                <w:rFonts w:ascii="Calibri" w:hAnsi="Calibri"/>
                <w:sz w:val="24"/>
                <w:szCs w:val="24"/>
              </w:rPr>
              <w:t>Compilent les états de réalisation et les envoient au Directeur de communication</w:t>
            </w:r>
            <w:r w:rsidR="004836E8" w:rsidRPr="001F2F7B">
              <w:rPr>
                <w:rFonts w:ascii="Calibri" w:hAnsi="Calibri"/>
                <w:sz w:val="24"/>
                <w:szCs w:val="24"/>
              </w:rPr>
              <w:t>.</w:t>
            </w:r>
          </w:p>
        </w:tc>
        <w:tc>
          <w:tcPr>
            <w:tcW w:w="1730" w:type="dxa"/>
            <w:vAlign w:val="center"/>
          </w:tcPr>
          <w:p w14:paraId="5A8706E9" w14:textId="77777777" w:rsidR="000067C1" w:rsidRPr="001F2F7B" w:rsidRDefault="000067C1" w:rsidP="000E11F1">
            <w:pPr>
              <w:rPr>
                <w:rFonts w:ascii="Calibri" w:hAnsi="Calibri"/>
                <w:sz w:val="24"/>
                <w:szCs w:val="24"/>
              </w:rPr>
            </w:pPr>
            <w:r w:rsidRPr="001F2F7B">
              <w:rPr>
                <w:rFonts w:ascii="Calibri" w:hAnsi="Calibri"/>
                <w:sz w:val="24"/>
                <w:szCs w:val="24"/>
              </w:rPr>
              <w:t>3 jours</w:t>
            </w:r>
          </w:p>
        </w:tc>
      </w:tr>
      <w:tr w:rsidR="000067C1" w:rsidRPr="001F2F7B" w14:paraId="16B81ED3" w14:textId="77777777" w:rsidTr="0022101B">
        <w:tc>
          <w:tcPr>
            <w:tcW w:w="2382" w:type="dxa"/>
            <w:vAlign w:val="center"/>
          </w:tcPr>
          <w:p w14:paraId="52F46ED6" w14:textId="77777777" w:rsidR="000067C1" w:rsidRPr="001F2F7B" w:rsidRDefault="000067C1" w:rsidP="000E11F1">
            <w:pPr>
              <w:rPr>
                <w:rFonts w:ascii="Calibri" w:hAnsi="Calibri"/>
                <w:sz w:val="24"/>
                <w:szCs w:val="24"/>
              </w:rPr>
            </w:pPr>
            <w:r w:rsidRPr="001F2F7B">
              <w:rPr>
                <w:rFonts w:ascii="Calibri" w:hAnsi="Calibri"/>
                <w:sz w:val="24"/>
                <w:szCs w:val="24"/>
              </w:rPr>
              <w:t>Directeur de communication</w:t>
            </w:r>
          </w:p>
        </w:tc>
        <w:tc>
          <w:tcPr>
            <w:tcW w:w="5812" w:type="dxa"/>
            <w:vAlign w:val="center"/>
          </w:tcPr>
          <w:p w14:paraId="064CDB97" w14:textId="77777777" w:rsidR="000067C1" w:rsidRPr="001F2F7B" w:rsidRDefault="000067C1" w:rsidP="003726DD">
            <w:pPr>
              <w:pStyle w:val="ListParagraph"/>
              <w:numPr>
                <w:ilvl w:val="0"/>
                <w:numId w:val="165"/>
              </w:numPr>
              <w:contextualSpacing w:val="0"/>
              <w:rPr>
                <w:rFonts w:ascii="Calibri" w:hAnsi="Calibri"/>
                <w:sz w:val="24"/>
                <w:szCs w:val="24"/>
              </w:rPr>
            </w:pPr>
            <w:r w:rsidRPr="001F2F7B">
              <w:rPr>
                <w:rFonts w:ascii="Calibri" w:hAnsi="Calibri"/>
                <w:sz w:val="24"/>
                <w:szCs w:val="24"/>
              </w:rPr>
              <w:t>Compile les états reçus en un état général de réalisation trimestriel des activités du plan de communication</w:t>
            </w:r>
          </w:p>
          <w:p w14:paraId="4D90ED25" w14:textId="0004E31E" w:rsidR="000067C1" w:rsidRPr="001F2F7B" w:rsidRDefault="000067C1" w:rsidP="003726DD">
            <w:pPr>
              <w:pStyle w:val="ListParagraph"/>
              <w:numPr>
                <w:ilvl w:val="0"/>
                <w:numId w:val="165"/>
              </w:numPr>
              <w:contextualSpacing w:val="0"/>
              <w:rPr>
                <w:rFonts w:ascii="Calibri" w:hAnsi="Calibri"/>
                <w:sz w:val="24"/>
                <w:szCs w:val="24"/>
              </w:rPr>
            </w:pPr>
            <w:r w:rsidRPr="001F2F7B">
              <w:rPr>
                <w:rFonts w:ascii="Calibri" w:hAnsi="Calibri"/>
                <w:sz w:val="24"/>
                <w:szCs w:val="24"/>
              </w:rPr>
              <w:t>Propose un plan d’action de corrections des retards cf</w:t>
            </w:r>
            <w:r w:rsidR="00FF10BC" w:rsidRPr="001F2F7B">
              <w:rPr>
                <w:rFonts w:ascii="Calibri" w:hAnsi="Calibri"/>
                <w:sz w:val="24"/>
                <w:szCs w:val="24"/>
              </w:rPr>
              <w:t>.</w:t>
            </w:r>
            <w:r w:rsidRPr="001F2F7B">
              <w:rPr>
                <w:rFonts w:ascii="Calibri" w:hAnsi="Calibri"/>
                <w:sz w:val="24"/>
                <w:szCs w:val="24"/>
              </w:rPr>
              <w:t xml:space="preserve"> annexe</w:t>
            </w:r>
            <w:r w:rsidR="004836E8" w:rsidRPr="001F2F7B">
              <w:rPr>
                <w:rFonts w:ascii="Calibri" w:hAnsi="Calibri"/>
                <w:sz w:val="24"/>
                <w:szCs w:val="24"/>
              </w:rPr>
              <w:t> ;</w:t>
            </w:r>
          </w:p>
          <w:p w14:paraId="4BE6949C" w14:textId="77777777" w:rsidR="000067C1" w:rsidRPr="001F2F7B" w:rsidRDefault="000067C1" w:rsidP="003726DD">
            <w:pPr>
              <w:pStyle w:val="ListParagraph"/>
              <w:numPr>
                <w:ilvl w:val="0"/>
                <w:numId w:val="165"/>
              </w:numPr>
              <w:contextualSpacing w:val="0"/>
              <w:rPr>
                <w:rFonts w:ascii="Calibri" w:hAnsi="Calibri"/>
                <w:sz w:val="24"/>
                <w:szCs w:val="24"/>
              </w:rPr>
            </w:pPr>
            <w:r w:rsidRPr="001F2F7B">
              <w:rPr>
                <w:rFonts w:ascii="Calibri" w:hAnsi="Calibri"/>
                <w:sz w:val="24"/>
                <w:szCs w:val="24"/>
              </w:rPr>
              <w:t xml:space="preserve">Envoie le plan aux Responsables de communication et points focaux des directions et structures du MS </w:t>
            </w:r>
            <w:r w:rsidRPr="001F2F7B">
              <w:rPr>
                <w:rFonts w:ascii="Calibri" w:hAnsi="Calibri"/>
                <w:sz w:val="24"/>
                <w:szCs w:val="24"/>
                <w:shd w:val="clear" w:color="auto" w:fill="FFFFFF" w:themeFill="background1"/>
                <w:lang w:eastAsia="fr-FR"/>
              </w:rPr>
              <w:t>pour suggestions le cas échéant</w:t>
            </w:r>
            <w:r w:rsidR="004836E8" w:rsidRPr="001F2F7B">
              <w:rPr>
                <w:rFonts w:ascii="Calibri" w:hAnsi="Calibri"/>
                <w:sz w:val="24"/>
                <w:szCs w:val="24"/>
                <w:shd w:val="clear" w:color="auto" w:fill="FFFFFF" w:themeFill="background1"/>
                <w:lang w:eastAsia="fr-FR"/>
              </w:rPr>
              <w:t>.</w:t>
            </w:r>
          </w:p>
        </w:tc>
        <w:tc>
          <w:tcPr>
            <w:tcW w:w="1730" w:type="dxa"/>
            <w:vAlign w:val="center"/>
          </w:tcPr>
          <w:p w14:paraId="67DFFB49" w14:textId="77777777" w:rsidR="000067C1" w:rsidRPr="001F2F7B" w:rsidRDefault="000067C1" w:rsidP="000E11F1">
            <w:pPr>
              <w:rPr>
                <w:rFonts w:ascii="Calibri" w:hAnsi="Calibri"/>
                <w:sz w:val="24"/>
                <w:szCs w:val="24"/>
              </w:rPr>
            </w:pPr>
            <w:r w:rsidRPr="001F2F7B">
              <w:rPr>
                <w:rFonts w:ascii="Calibri" w:hAnsi="Calibri"/>
                <w:sz w:val="24"/>
                <w:szCs w:val="24"/>
              </w:rPr>
              <w:t>4 jours</w:t>
            </w:r>
          </w:p>
        </w:tc>
      </w:tr>
      <w:tr w:rsidR="000067C1" w:rsidRPr="001F2F7B" w14:paraId="1D7F8B4F" w14:textId="77777777" w:rsidTr="0022101B">
        <w:tc>
          <w:tcPr>
            <w:tcW w:w="2382" w:type="dxa"/>
            <w:vAlign w:val="center"/>
          </w:tcPr>
          <w:p w14:paraId="30834F6F" w14:textId="77777777" w:rsidR="000067C1" w:rsidRPr="001F2F7B" w:rsidRDefault="000067C1" w:rsidP="000E11F1">
            <w:pPr>
              <w:rPr>
                <w:rFonts w:ascii="Calibri" w:hAnsi="Calibri"/>
                <w:sz w:val="24"/>
                <w:szCs w:val="24"/>
              </w:rPr>
            </w:pPr>
            <w:r w:rsidRPr="001F2F7B">
              <w:rPr>
                <w:rFonts w:ascii="Calibri" w:hAnsi="Calibri"/>
                <w:sz w:val="24"/>
                <w:szCs w:val="24"/>
              </w:rPr>
              <w:t>Responsables des directions et structures du MS</w:t>
            </w:r>
          </w:p>
        </w:tc>
        <w:tc>
          <w:tcPr>
            <w:tcW w:w="5812" w:type="dxa"/>
            <w:vAlign w:val="center"/>
          </w:tcPr>
          <w:p w14:paraId="388B1371" w14:textId="77777777" w:rsidR="000067C1" w:rsidRPr="001F2F7B" w:rsidRDefault="000067C1" w:rsidP="003726DD">
            <w:pPr>
              <w:pStyle w:val="ListParagraph"/>
              <w:numPr>
                <w:ilvl w:val="0"/>
                <w:numId w:val="165"/>
              </w:numPr>
              <w:contextualSpacing w:val="0"/>
              <w:rPr>
                <w:rFonts w:ascii="Calibri" w:hAnsi="Calibri"/>
                <w:sz w:val="24"/>
                <w:szCs w:val="24"/>
              </w:rPr>
            </w:pPr>
            <w:r w:rsidRPr="001F2F7B">
              <w:rPr>
                <w:rFonts w:ascii="Calibri" w:hAnsi="Calibri"/>
                <w:sz w:val="24"/>
                <w:szCs w:val="24"/>
              </w:rPr>
              <w:t>Envoient leurs suggestions et commentaires sur le plan d’action de corrections des retards</w:t>
            </w:r>
            <w:r w:rsidR="004836E8" w:rsidRPr="001F2F7B">
              <w:rPr>
                <w:rFonts w:ascii="Calibri" w:hAnsi="Calibri"/>
                <w:sz w:val="24"/>
                <w:szCs w:val="24"/>
              </w:rPr>
              <w:t>.</w:t>
            </w:r>
          </w:p>
        </w:tc>
        <w:tc>
          <w:tcPr>
            <w:tcW w:w="1730" w:type="dxa"/>
            <w:vAlign w:val="center"/>
          </w:tcPr>
          <w:p w14:paraId="4A759FC8" w14:textId="77777777" w:rsidR="000067C1" w:rsidRPr="001F2F7B" w:rsidRDefault="000067C1" w:rsidP="000E11F1">
            <w:pPr>
              <w:rPr>
                <w:rFonts w:ascii="Calibri" w:hAnsi="Calibri"/>
                <w:sz w:val="24"/>
                <w:szCs w:val="24"/>
              </w:rPr>
            </w:pPr>
            <w:r w:rsidRPr="001F2F7B">
              <w:rPr>
                <w:rFonts w:ascii="Calibri" w:hAnsi="Calibri"/>
                <w:sz w:val="24"/>
                <w:szCs w:val="24"/>
              </w:rPr>
              <w:t>2 jours</w:t>
            </w:r>
          </w:p>
        </w:tc>
      </w:tr>
      <w:tr w:rsidR="000067C1" w:rsidRPr="001F2F7B" w14:paraId="5C910A32" w14:textId="77777777" w:rsidTr="0022101B">
        <w:tc>
          <w:tcPr>
            <w:tcW w:w="2382" w:type="dxa"/>
            <w:vAlign w:val="center"/>
          </w:tcPr>
          <w:p w14:paraId="41100C66" w14:textId="77777777" w:rsidR="000067C1" w:rsidRPr="001F2F7B" w:rsidRDefault="000067C1" w:rsidP="000E11F1">
            <w:pPr>
              <w:rPr>
                <w:rFonts w:ascii="Calibri" w:hAnsi="Calibri"/>
                <w:sz w:val="24"/>
                <w:szCs w:val="24"/>
              </w:rPr>
            </w:pPr>
            <w:r w:rsidRPr="001F2F7B">
              <w:rPr>
                <w:rFonts w:ascii="Calibri" w:hAnsi="Calibri"/>
                <w:sz w:val="24"/>
                <w:szCs w:val="24"/>
              </w:rPr>
              <w:t>Directeur de communication</w:t>
            </w:r>
          </w:p>
        </w:tc>
        <w:tc>
          <w:tcPr>
            <w:tcW w:w="5812" w:type="dxa"/>
            <w:vAlign w:val="center"/>
          </w:tcPr>
          <w:p w14:paraId="1FB86F76" w14:textId="77777777" w:rsidR="000067C1" w:rsidRPr="001F2F7B" w:rsidRDefault="000067C1" w:rsidP="003726DD">
            <w:pPr>
              <w:pStyle w:val="ListParagraph"/>
              <w:numPr>
                <w:ilvl w:val="0"/>
                <w:numId w:val="165"/>
              </w:numPr>
              <w:contextualSpacing w:val="0"/>
              <w:rPr>
                <w:rFonts w:ascii="Calibri" w:hAnsi="Calibri"/>
                <w:sz w:val="24"/>
                <w:szCs w:val="24"/>
              </w:rPr>
            </w:pPr>
            <w:r w:rsidRPr="001F2F7B">
              <w:rPr>
                <w:rFonts w:ascii="Calibri" w:hAnsi="Calibri"/>
                <w:sz w:val="24"/>
                <w:szCs w:val="24"/>
              </w:rPr>
              <w:t>Intègrent les suggestions reçues et finalise le plan d’action de corrections des retards</w:t>
            </w:r>
            <w:r w:rsidR="004836E8" w:rsidRPr="001F2F7B">
              <w:rPr>
                <w:rFonts w:ascii="Calibri" w:hAnsi="Calibri"/>
                <w:sz w:val="24"/>
                <w:szCs w:val="24"/>
              </w:rPr>
              <w:t>.</w:t>
            </w:r>
          </w:p>
        </w:tc>
        <w:tc>
          <w:tcPr>
            <w:tcW w:w="1730" w:type="dxa"/>
            <w:vAlign w:val="center"/>
          </w:tcPr>
          <w:p w14:paraId="0198C382" w14:textId="77777777" w:rsidR="000067C1" w:rsidRPr="001F2F7B" w:rsidRDefault="000067C1" w:rsidP="000E11F1">
            <w:pPr>
              <w:rPr>
                <w:rFonts w:ascii="Calibri" w:hAnsi="Calibri"/>
                <w:sz w:val="24"/>
                <w:szCs w:val="24"/>
              </w:rPr>
            </w:pPr>
            <w:r w:rsidRPr="001F2F7B">
              <w:rPr>
                <w:rFonts w:ascii="Calibri" w:hAnsi="Calibri"/>
                <w:sz w:val="24"/>
                <w:szCs w:val="24"/>
              </w:rPr>
              <w:t>1 jour</w:t>
            </w:r>
          </w:p>
        </w:tc>
      </w:tr>
      <w:tr w:rsidR="004836E8" w:rsidRPr="001F2F7B" w14:paraId="4020979F" w14:textId="77777777" w:rsidTr="0022101B">
        <w:tc>
          <w:tcPr>
            <w:tcW w:w="2382" w:type="dxa"/>
            <w:vMerge w:val="restart"/>
            <w:vAlign w:val="center"/>
          </w:tcPr>
          <w:p w14:paraId="4341144E" w14:textId="77777777" w:rsidR="004836E8" w:rsidRPr="001F2F7B" w:rsidRDefault="004836E8" w:rsidP="000E11F1">
            <w:pPr>
              <w:rPr>
                <w:rFonts w:ascii="Calibri" w:hAnsi="Calibri"/>
                <w:sz w:val="24"/>
                <w:szCs w:val="24"/>
              </w:rPr>
            </w:pPr>
            <w:r w:rsidRPr="001F2F7B">
              <w:rPr>
                <w:rFonts w:ascii="Calibri" w:hAnsi="Calibri"/>
                <w:sz w:val="24"/>
                <w:szCs w:val="24"/>
              </w:rPr>
              <w:t>CCSS</w:t>
            </w:r>
          </w:p>
        </w:tc>
        <w:tc>
          <w:tcPr>
            <w:tcW w:w="5812" w:type="dxa"/>
            <w:vMerge w:val="restart"/>
            <w:vAlign w:val="center"/>
          </w:tcPr>
          <w:p w14:paraId="32B4C81B" w14:textId="77777777" w:rsidR="004836E8" w:rsidRPr="001F2F7B" w:rsidRDefault="004836E8" w:rsidP="003726DD">
            <w:pPr>
              <w:pStyle w:val="ListParagraph"/>
              <w:numPr>
                <w:ilvl w:val="0"/>
                <w:numId w:val="165"/>
              </w:numPr>
              <w:contextualSpacing w:val="0"/>
              <w:rPr>
                <w:rFonts w:ascii="Calibri" w:hAnsi="Calibri"/>
                <w:sz w:val="24"/>
                <w:szCs w:val="24"/>
              </w:rPr>
            </w:pPr>
            <w:r w:rsidRPr="001F2F7B">
              <w:rPr>
                <w:rFonts w:ascii="Calibri" w:hAnsi="Calibri"/>
                <w:sz w:val="24"/>
                <w:szCs w:val="24"/>
              </w:rPr>
              <w:t>Envoie des courriels avec le plan d’action aux responsables de structures pour lesquelles des activités accusent du retard, en copiant le chargé de suivi évaluation et de communication du MS.</w:t>
            </w:r>
          </w:p>
          <w:p w14:paraId="5C6D907E" w14:textId="77777777" w:rsidR="004836E8" w:rsidRPr="001F2F7B" w:rsidRDefault="004836E8" w:rsidP="003726DD">
            <w:pPr>
              <w:pStyle w:val="ListParagraph"/>
              <w:numPr>
                <w:ilvl w:val="0"/>
                <w:numId w:val="165"/>
              </w:numPr>
              <w:contextualSpacing w:val="0"/>
              <w:rPr>
                <w:rFonts w:ascii="Calibri" w:hAnsi="Calibri"/>
                <w:sz w:val="24"/>
                <w:szCs w:val="24"/>
              </w:rPr>
            </w:pPr>
            <w:r w:rsidRPr="001F2F7B">
              <w:rPr>
                <w:rFonts w:ascii="Calibri" w:hAnsi="Calibri"/>
                <w:sz w:val="24"/>
                <w:szCs w:val="24"/>
              </w:rPr>
              <w:t>Modèle d’un état de réalisation trimestriel</w:t>
            </w:r>
          </w:p>
          <w:p w14:paraId="724D260F" w14:textId="77777777" w:rsidR="004836E8" w:rsidRPr="001F2F7B" w:rsidRDefault="004836E8" w:rsidP="003726DD">
            <w:pPr>
              <w:pStyle w:val="ListParagraph"/>
              <w:numPr>
                <w:ilvl w:val="0"/>
                <w:numId w:val="165"/>
              </w:numPr>
              <w:rPr>
                <w:rFonts w:ascii="Calibri" w:hAnsi="Calibri"/>
                <w:sz w:val="24"/>
                <w:szCs w:val="24"/>
              </w:rPr>
            </w:pPr>
            <w:r w:rsidRPr="001F2F7B">
              <w:rPr>
                <w:rFonts w:ascii="Calibri" w:hAnsi="Calibri"/>
                <w:sz w:val="24"/>
                <w:szCs w:val="24"/>
              </w:rPr>
              <w:t>Modèle de plan d’action</w:t>
            </w:r>
          </w:p>
        </w:tc>
        <w:tc>
          <w:tcPr>
            <w:tcW w:w="1730" w:type="dxa"/>
            <w:vAlign w:val="center"/>
          </w:tcPr>
          <w:p w14:paraId="14BA0A0F" w14:textId="77777777" w:rsidR="004836E8" w:rsidRPr="001F2F7B" w:rsidRDefault="004836E8" w:rsidP="000E11F1">
            <w:pPr>
              <w:rPr>
                <w:rFonts w:ascii="Calibri" w:hAnsi="Calibri"/>
                <w:sz w:val="24"/>
                <w:szCs w:val="24"/>
              </w:rPr>
            </w:pPr>
            <w:r w:rsidRPr="001F2F7B">
              <w:rPr>
                <w:rFonts w:ascii="Calibri" w:hAnsi="Calibri"/>
                <w:sz w:val="24"/>
                <w:szCs w:val="24"/>
              </w:rPr>
              <w:t>2 jours</w:t>
            </w:r>
          </w:p>
        </w:tc>
      </w:tr>
      <w:tr w:rsidR="004836E8" w:rsidRPr="001F2F7B" w14:paraId="51978878" w14:textId="77777777" w:rsidTr="0022101B">
        <w:tc>
          <w:tcPr>
            <w:tcW w:w="2382" w:type="dxa"/>
            <w:vMerge/>
            <w:vAlign w:val="center"/>
          </w:tcPr>
          <w:p w14:paraId="3D65951D" w14:textId="77777777" w:rsidR="004836E8" w:rsidRPr="001F2F7B" w:rsidRDefault="004836E8" w:rsidP="000E11F1">
            <w:pPr>
              <w:rPr>
                <w:rFonts w:ascii="Calibri" w:hAnsi="Calibri"/>
                <w:sz w:val="24"/>
                <w:szCs w:val="24"/>
              </w:rPr>
            </w:pPr>
          </w:p>
        </w:tc>
        <w:tc>
          <w:tcPr>
            <w:tcW w:w="5812" w:type="dxa"/>
            <w:vMerge/>
            <w:vAlign w:val="center"/>
          </w:tcPr>
          <w:p w14:paraId="7D165804" w14:textId="77777777" w:rsidR="004836E8" w:rsidRPr="001F2F7B" w:rsidRDefault="004836E8" w:rsidP="003726DD">
            <w:pPr>
              <w:pStyle w:val="ListParagraph"/>
              <w:numPr>
                <w:ilvl w:val="0"/>
                <w:numId w:val="165"/>
              </w:numPr>
              <w:contextualSpacing w:val="0"/>
              <w:rPr>
                <w:rFonts w:ascii="Calibri" w:hAnsi="Calibri"/>
                <w:sz w:val="24"/>
                <w:szCs w:val="24"/>
              </w:rPr>
            </w:pPr>
          </w:p>
        </w:tc>
        <w:tc>
          <w:tcPr>
            <w:tcW w:w="1730" w:type="dxa"/>
            <w:vAlign w:val="center"/>
          </w:tcPr>
          <w:p w14:paraId="5D3B9387" w14:textId="77777777" w:rsidR="004836E8" w:rsidRPr="001F2F7B" w:rsidRDefault="004836E8" w:rsidP="000E11F1">
            <w:pPr>
              <w:rPr>
                <w:rFonts w:ascii="Calibri" w:hAnsi="Calibri"/>
                <w:sz w:val="24"/>
                <w:szCs w:val="24"/>
              </w:rPr>
            </w:pPr>
          </w:p>
        </w:tc>
      </w:tr>
    </w:tbl>
    <w:p w14:paraId="3D5B490C" w14:textId="77777777" w:rsidR="00551D30" w:rsidRPr="001F2F7B" w:rsidRDefault="00551D30" w:rsidP="000067C1">
      <w:pPr>
        <w:shd w:val="clear" w:color="auto" w:fill="FFFFFF" w:themeFill="background1"/>
        <w:spacing w:after="240"/>
        <w:ind w:right="238"/>
        <w:rPr>
          <w:rFonts w:ascii="Calibri" w:hAnsi="Calibri"/>
          <w:b/>
        </w:rPr>
      </w:pPr>
    </w:p>
    <w:p w14:paraId="720E28F3" w14:textId="77777777" w:rsidR="00551D30" w:rsidRPr="001F2F7B" w:rsidRDefault="00551D30">
      <w:pPr>
        <w:spacing w:after="160" w:line="259" w:lineRule="auto"/>
        <w:rPr>
          <w:rFonts w:ascii="Calibri" w:hAnsi="Calibri"/>
          <w:b/>
        </w:rPr>
      </w:pPr>
      <w:r w:rsidRPr="001F2F7B">
        <w:rPr>
          <w:rFonts w:ascii="Calibri" w:hAnsi="Calibri"/>
          <w:b/>
        </w:rPr>
        <w:br w:type="page"/>
      </w:r>
    </w:p>
    <w:p w14:paraId="2445D915" w14:textId="77777777" w:rsidR="00B011FC" w:rsidRPr="001F2F7B" w:rsidRDefault="00B011FC" w:rsidP="00592D2D">
      <w:pPr>
        <w:shd w:val="clear" w:color="auto" w:fill="FFFFFF" w:themeFill="background1"/>
        <w:rPr>
          <w:rFonts w:ascii="Calibri" w:hAnsi="Calibri"/>
          <w:b/>
        </w:rPr>
      </w:pPr>
    </w:p>
    <w:p w14:paraId="26A5B633" w14:textId="0A91B2CB" w:rsidR="000067C1" w:rsidRPr="001F2F7B" w:rsidRDefault="009A3183" w:rsidP="003726DD">
      <w:pPr>
        <w:pStyle w:val="Heading2"/>
        <w:numPr>
          <w:ilvl w:val="0"/>
          <w:numId w:val="250"/>
        </w:numPr>
        <w:spacing w:before="0"/>
        <w:ind w:left="0" w:firstLine="0"/>
        <w:rPr>
          <w:color w:val="auto"/>
        </w:rPr>
      </w:pPr>
      <w:bookmarkStart w:id="430" w:name="_Toc502425876"/>
      <w:bookmarkStart w:id="431" w:name="_Toc503267899"/>
      <w:bookmarkStart w:id="432" w:name="_Toc517961371"/>
      <w:bookmarkStart w:id="433" w:name="_Toc521641591"/>
      <w:r w:rsidRPr="001F2F7B">
        <w:rPr>
          <w:color w:val="auto"/>
        </w:rPr>
        <w:t>ÉVALUATION</w:t>
      </w:r>
      <w:r w:rsidR="000067C1" w:rsidRPr="001F2F7B">
        <w:rPr>
          <w:color w:val="auto"/>
        </w:rPr>
        <w:t xml:space="preserve"> DU PLAN DE COMMUNICATION</w:t>
      </w:r>
      <w:bookmarkEnd w:id="430"/>
      <w:bookmarkEnd w:id="431"/>
      <w:bookmarkEnd w:id="432"/>
      <w:bookmarkEnd w:id="433"/>
    </w:p>
    <w:p w14:paraId="3E4B8583" w14:textId="77777777" w:rsidR="000067C1" w:rsidRPr="001F2F7B" w:rsidRDefault="000067C1" w:rsidP="00592D2D">
      <w:pPr>
        <w:shd w:val="clear" w:color="auto" w:fill="FFFFFF" w:themeFill="background1"/>
        <w:rPr>
          <w:rFonts w:ascii="Calibri" w:hAnsi="Calibri"/>
          <w:b/>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687"/>
        <w:gridCol w:w="5347"/>
        <w:gridCol w:w="1874"/>
      </w:tblGrid>
      <w:tr w:rsidR="00500C76" w:rsidRPr="001F2F7B" w14:paraId="7744D180" w14:textId="77777777" w:rsidTr="00592D2D">
        <w:trPr>
          <w:jc w:val="center"/>
        </w:trPr>
        <w:tc>
          <w:tcPr>
            <w:tcW w:w="2687" w:type="dxa"/>
            <w:shd w:val="clear" w:color="auto" w:fill="DEEAF6" w:themeFill="accent1" w:themeFillTint="33"/>
            <w:vAlign w:val="center"/>
          </w:tcPr>
          <w:p w14:paraId="724DDB43" w14:textId="5BFC0AA2" w:rsidR="00500C76" w:rsidRPr="001F2F7B" w:rsidRDefault="00032D2A" w:rsidP="009A3183">
            <w:pPr>
              <w:jc w:val="center"/>
              <w:rPr>
                <w:rFonts w:ascii="Calibri" w:hAnsi="Calibri"/>
                <w:b/>
                <w:sz w:val="24"/>
                <w:szCs w:val="24"/>
              </w:rPr>
            </w:pPr>
            <w:r>
              <w:rPr>
                <w:rFonts w:ascii="Calibri" w:hAnsi="Calibri"/>
                <w:b/>
                <w:sz w:val="24"/>
                <w:szCs w:val="24"/>
              </w:rPr>
              <w:t>MINISTÈRE DE LA SANTÉ</w:t>
            </w:r>
          </w:p>
          <w:p w14:paraId="2FE19007" w14:textId="77777777" w:rsidR="004836E8" w:rsidRPr="001F2F7B" w:rsidRDefault="004836E8" w:rsidP="009A3183">
            <w:pPr>
              <w:jc w:val="center"/>
              <w:rPr>
                <w:rFonts w:ascii="Calibri" w:hAnsi="Calibri"/>
                <w:b/>
                <w:sz w:val="24"/>
                <w:szCs w:val="24"/>
              </w:rPr>
            </w:pPr>
          </w:p>
          <w:p w14:paraId="7B5F2B97" w14:textId="25356778" w:rsidR="00500C76" w:rsidRPr="001F2F7B" w:rsidRDefault="00500C76" w:rsidP="009A3183">
            <w:pPr>
              <w:jc w:val="center"/>
              <w:rPr>
                <w:rFonts w:ascii="Calibri" w:hAnsi="Calibri"/>
                <w:b/>
                <w:sz w:val="24"/>
                <w:szCs w:val="24"/>
              </w:rPr>
            </w:pPr>
            <w:r w:rsidRPr="001F2F7B">
              <w:rPr>
                <w:rFonts w:ascii="Calibri" w:hAnsi="Calibri"/>
                <w:b/>
                <w:sz w:val="24"/>
                <w:szCs w:val="24"/>
              </w:rPr>
              <w:t xml:space="preserve">MANUEL DE </w:t>
            </w:r>
            <w:r w:rsidR="00195DB1">
              <w:rPr>
                <w:rFonts w:ascii="Calibri" w:hAnsi="Calibri"/>
                <w:b/>
                <w:sz w:val="24"/>
                <w:szCs w:val="24"/>
              </w:rPr>
              <w:t>PROCÉDURES</w:t>
            </w:r>
          </w:p>
        </w:tc>
        <w:tc>
          <w:tcPr>
            <w:tcW w:w="5347" w:type="dxa"/>
            <w:shd w:val="clear" w:color="auto" w:fill="DEEAF6" w:themeFill="accent1" w:themeFillTint="33"/>
            <w:vAlign w:val="center"/>
          </w:tcPr>
          <w:p w14:paraId="0D1831E6" w14:textId="0D50488D" w:rsidR="00500C76" w:rsidRPr="001F2F7B" w:rsidRDefault="009A3183" w:rsidP="00091686">
            <w:pPr>
              <w:jc w:val="center"/>
              <w:rPr>
                <w:rFonts w:ascii="Calibri" w:hAnsi="Calibri"/>
                <w:b/>
              </w:rPr>
            </w:pPr>
            <w:bookmarkStart w:id="434" w:name="_Toc502425877"/>
            <w:r w:rsidRPr="001F2F7B">
              <w:rPr>
                <w:rFonts w:ascii="Calibri" w:hAnsi="Calibri"/>
                <w:b/>
                <w:sz w:val="24"/>
              </w:rPr>
              <w:t>ÉVALUATION</w:t>
            </w:r>
            <w:r w:rsidR="00500C76" w:rsidRPr="001F2F7B">
              <w:rPr>
                <w:rFonts w:ascii="Calibri" w:hAnsi="Calibri"/>
                <w:b/>
                <w:sz w:val="24"/>
              </w:rPr>
              <w:t xml:space="preserve"> DU PLAN DE COMMUNICATION</w:t>
            </w:r>
            <w:bookmarkEnd w:id="434"/>
          </w:p>
        </w:tc>
        <w:tc>
          <w:tcPr>
            <w:tcW w:w="1874" w:type="dxa"/>
            <w:shd w:val="clear" w:color="auto" w:fill="DEEAF6" w:themeFill="accent1" w:themeFillTint="33"/>
            <w:vAlign w:val="center"/>
          </w:tcPr>
          <w:p w14:paraId="743F09B6" w14:textId="77777777" w:rsidR="00500C76" w:rsidRPr="001F2F7B" w:rsidRDefault="00500C76" w:rsidP="007B4CF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sz w:val="24"/>
                <w:szCs w:val="24"/>
              </w:rPr>
            </w:pPr>
            <w:r w:rsidRPr="001F2F7B">
              <w:rPr>
                <w:rFonts w:ascii="Calibri" w:hAnsi="Calibri"/>
                <w:b/>
                <w:spacing w:val="-3"/>
                <w:sz w:val="24"/>
                <w:szCs w:val="24"/>
              </w:rPr>
              <w:t>REFERENCE</w:t>
            </w:r>
          </w:p>
          <w:p w14:paraId="31647E0F" w14:textId="77777777" w:rsidR="004836E8" w:rsidRPr="001F2F7B" w:rsidRDefault="004836E8" w:rsidP="007B4CF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sz w:val="24"/>
                <w:szCs w:val="24"/>
              </w:rPr>
            </w:pPr>
            <w:r w:rsidRPr="001F2F7B">
              <w:rPr>
                <w:rFonts w:ascii="Calibri" w:hAnsi="Calibri"/>
                <w:b/>
                <w:spacing w:val="-3"/>
                <w:sz w:val="24"/>
                <w:szCs w:val="24"/>
              </w:rPr>
              <w:t>2.6.3</w:t>
            </w:r>
          </w:p>
        </w:tc>
      </w:tr>
      <w:tr w:rsidR="00500C76" w:rsidRPr="001F2F7B" w14:paraId="677D8E21" w14:textId="77777777" w:rsidTr="00592D2D">
        <w:trPr>
          <w:jc w:val="center"/>
        </w:trPr>
        <w:tc>
          <w:tcPr>
            <w:tcW w:w="2687" w:type="dxa"/>
            <w:shd w:val="clear" w:color="auto" w:fill="DEEAF6" w:themeFill="accent1" w:themeFillTint="33"/>
            <w:vAlign w:val="center"/>
          </w:tcPr>
          <w:p w14:paraId="2626035A" w14:textId="77777777" w:rsidR="00500C76" w:rsidRPr="001F2F7B" w:rsidRDefault="00DF7FB8" w:rsidP="009A3183">
            <w:pPr>
              <w:jc w:val="center"/>
              <w:rPr>
                <w:rFonts w:ascii="Calibri" w:hAnsi="Calibri"/>
                <w:b/>
                <w:sz w:val="24"/>
                <w:szCs w:val="24"/>
              </w:rPr>
            </w:pPr>
            <w:r w:rsidRPr="001F2F7B">
              <w:rPr>
                <w:rFonts w:ascii="Calibri" w:hAnsi="Calibri"/>
                <w:b/>
                <w:sz w:val="24"/>
                <w:szCs w:val="24"/>
              </w:rPr>
              <w:t>DATE DE LA RÉVISION</w:t>
            </w:r>
            <w:r w:rsidR="00500C76" w:rsidRPr="001F2F7B">
              <w:rPr>
                <w:rFonts w:ascii="Calibri" w:hAnsi="Calibri"/>
                <w:b/>
                <w:sz w:val="24"/>
                <w:szCs w:val="24"/>
              </w:rPr>
              <w:t> :</w:t>
            </w:r>
          </w:p>
        </w:tc>
        <w:tc>
          <w:tcPr>
            <w:tcW w:w="5347" w:type="dxa"/>
            <w:shd w:val="clear" w:color="auto" w:fill="DEEAF6" w:themeFill="accent1" w:themeFillTint="33"/>
            <w:vAlign w:val="center"/>
          </w:tcPr>
          <w:p w14:paraId="1B5B643F" w14:textId="77777777" w:rsidR="00500C76" w:rsidRPr="001F2F7B" w:rsidRDefault="00500C76" w:rsidP="007B4CFA">
            <w:pPr>
              <w:jc w:val="both"/>
              <w:rPr>
                <w:rFonts w:ascii="Calibri" w:hAnsi="Calibri"/>
                <w:sz w:val="24"/>
                <w:szCs w:val="24"/>
              </w:rPr>
            </w:pPr>
          </w:p>
          <w:p w14:paraId="1C21827B" w14:textId="77777777" w:rsidR="00592D2D" w:rsidRPr="001F2F7B" w:rsidRDefault="00592D2D" w:rsidP="007B4CFA">
            <w:pPr>
              <w:jc w:val="both"/>
              <w:rPr>
                <w:rFonts w:ascii="Calibri" w:hAnsi="Calibri"/>
                <w:sz w:val="24"/>
                <w:szCs w:val="24"/>
              </w:rPr>
            </w:pPr>
          </w:p>
        </w:tc>
        <w:tc>
          <w:tcPr>
            <w:tcW w:w="1874" w:type="dxa"/>
            <w:shd w:val="clear" w:color="auto" w:fill="DEEAF6" w:themeFill="accent1" w:themeFillTint="33"/>
            <w:vAlign w:val="center"/>
          </w:tcPr>
          <w:p w14:paraId="4C9767FF" w14:textId="77777777" w:rsidR="00500C76" w:rsidRPr="001F2F7B" w:rsidRDefault="00500C76" w:rsidP="007B4CFA">
            <w:pPr>
              <w:jc w:val="center"/>
              <w:rPr>
                <w:rFonts w:ascii="Calibri" w:hAnsi="Calibri"/>
                <w:b/>
                <w:sz w:val="24"/>
                <w:szCs w:val="24"/>
              </w:rPr>
            </w:pPr>
            <w:r w:rsidRPr="001F2F7B">
              <w:rPr>
                <w:rFonts w:ascii="Calibri" w:hAnsi="Calibri"/>
                <w:b/>
                <w:sz w:val="24"/>
                <w:szCs w:val="24"/>
              </w:rPr>
              <w:t xml:space="preserve">Page : </w:t>
            </w:r>
            <w:r w:rsidR="004836E8" w:rsidRPr="001F2F7B">
              <w:rPr>
                <w:rFonts w:ascii="Calibri" w:hAnsi="Calibri"/>
                <w:b/>
                <w:sz w:val="24"/>
                <w:szCs w:val="24"/>
              </w:rPr>
              <w:t>1</w:t>
            </w:r>
          </w:p>
        </w:tc>
      </w:tr>
    </w:tbl>
    <w:p w14:paraId="56C288CA" w14:textId="77777777" w:rsidR="00500C76" w:rsidRPr="001F2F7B" w:rsidRDefault="00500C76" w:rsidP="009A3183">
      <w:pPr>
        <w:shd w:val="clear" w:color="auto" w:fill="FFFFFF" w:themeFill="background1"/>
        <w:ind w:right="238"/>
        <w:rPr>
          <w:rFonts w:ascii="Calibri" w:hAnsi="Calibri"/>
          <w:b/>
        </w:rPr>
      </w:pPr>
    </w:p>
    <w:p w14:paraId="00069071" w14:textId="4FAB8EED" w:rsidR="000067C1" w:rsidRPr="001F2F7B" w:rsidRDefault="000067C1" w:rsidP="009A3183">
      <w:pPr>
        <w:rPr>
          <w:rFonts w:ascii="Calibri" w:hAnsi="Calibri"/>
          <w:b/>
          <w:sz w:val="24"/>
        </w:rPr>
      </w:pPr>
      <w:r w:rsidRPr="001F2F7B">
        <w:rPr>
          <w:rFonts w:ascii="Calibri" w:hAnsi="Calibri"/>
          <w:b/>
          <w:sz w:val="24"/>
        </w:rPr>
        <w:t xml:space="preserve">OBJECTIF DE LA </w:t>
      </w:r>
      <w:r w:rsidR="00195DB1">
        <w:rPr>
          <w:rFonts w:ascii="Calibri" w:hAnsi="Calibri"/>
          <w:b/>
          <w:sz w:val="24"/>
        </w:rPr>
        <w:t>PROCÉDURE</w:t>
      </w:r>
    </w:p>
    <w:p w14:paraId="50756135" w14:textId="77777777" w:rsidR="009A3183" w:rsidRDefault="009A3183" w:rsidP="009A3183">
      <w:pPr>
        <w:jc w:val="both"/>
        <w:rPr>
          <w:rFonts w:ascii="Calibri" w:hAnsi="Calibri"/>
          <w:color w:val="000000" w:themeColor="text1"/>
          <w:sz w:val="24"/>
        </w:rPr>
      </w:pPr>
    </w:p>
    <w:p w14:paraId="16DFF77A" w14:textId="77777777" w:rsidR="000067C1" w:rsidRDefault="00551D30" w:rsidP="009A3183">
      <w:pPr>
        <w:jc w:val="both"/>
        <w:rPr>
          <w:rFonts w:ascii="Calibri" w:hAnsi="Calibri"/>
          <w:color w:val="000000" w:themeColor="text1"/>
          <w:sz w:val="24"/>
        </w:rPr>
      </w:pPr>
      <w:r w:rsidRPr="001F2F7B">
        <w:rPr>
          <w:rFonts w:ascii="Calibri" w:hAnsi="Calibri"/>
          <w:color w:val="000000" w:themeColor="text1"/>
          <w:sz w:val="24"/>
        </w:rPr>
        <w:t>Évaluer</w:t>
      </w:r>
      <w:r w:rsidR="000067C1" w:rsidRPr="001F2F7B">
        <w:rPr>
          <w:rFonts w:ascii="Calibri" w:hAnsi="Calibri"/>
          <w:color w:val="000000" w:themeColor="text1"/>
          <w:sz w:val="24"/>
        </w:rPr>
        <w:t xml:space="preserve"> les activités de communication conduites chaque année et y apporter des solutions pour l’année suivante.</w:t>
      </w:r>
    </w:p>
    <w:p w14:paraId="421F12A8" w14:textId="77777777" w:rsidR="009A3183" w:rsidRPr="001F2F7B" w:rsidRDefault="009A3183" w:rsidP="009A3183">
      <w:pPr>
        <w:jc w:val="both"/>
        <w:rPr>
          <w:rFonts w:ascii="Calibri" w:hAnsi="Calibri"/>
          <w:color w:val="000000" w:themeColor="text1"/>
          <w:sz w:val="24"/>
        </w:rPr>
      </w:pPr>
    </w:p>
    <w:p w14:paraId="2925AE2F" w14:textId="538BB3AA" w:rsidR="000067C1" w:rsidRDefault="00E73EA2" w:rsidP="009A3183">
      <w:pPr>
        <w:rPr>
          <w:rFonts w:ascii="Calibri" w:hAnsi="Calibri"/>
          <w:b/>
          <w:sz w:val="24"/>
        </w:rPr>
      </w:pPr>
      <w:r w:rsidRPr="001F2F7B">
        <w:rPr>
          <w:rFonts w:ascii="Calibri" w:hAnsi="Calibri"/>
          <w:b/>
          <w:sz w:val="24"/>
        </w:rPr>
        <w:t>DESCRIPTION DE</w:t>
      </w:r>
      <w:r w:rsidR="000067C1" w:rsidRPr="001F2F7B">
        <w:rPr>
          <w:rFonts w:ascii="Calibri" w:hAnsi="Calibri"/>
          <w:b/>
          <w:sz w:val="24"/>
        </w:rPr>
        <w:t xml:space="preserve"> LA </w:t>
      </w:r>
      <w:r w:rsidR="00195DB1">
        <w:rPr>
          <w:rFonts w:ascii="Calibri" w:hAnsi="Calibri"/>
          <w:b/>
          <w:sz w:val="24"/>
        </w:rPr>
        <w:t>PROCÉDURE</w:t>
      </w:r>
    </w:p>
    <w:p w14:paraId="3D1BA028" w14:textId="77777777" w:rsidR="009A3183" w:rsidRPr="001F2F7B" w:rsidRDefault="009A3183" w:rsidP="009A3183">
      <w:pPr>
        <w:rPr>
          <w:rFonts w:ascii="Calibri" w:hAnsi="Calibri"/>
          <w:b/>
          <w:sz w:val="24"/>
        </w:rPr>
      </w:pPr>
    </w:p>
    <w:p w14:paraId="2597FE50" w14:textId="77777777" w:rsidR="000067C1" w:rsidRPr="001F2F7B" w:rsidRDefault="000067C1" w:rsidP="009A3183">
      <w:pPr>
        <w:jc w:val="both"/>
        <w:rPr>
          <w:rFonts w:ascii="Calibri" w:hAnsi="Calibri"/>
          <w:sz w:val="24"/>
        </w:rPr>
      </w:pPr>
      <w:r w:rsidRPr="001F2F7B">
        <w:rPr>
          <w:rFonts w:ascii="Calibri" w:hAnsi="Calibri"/>
          <w:sz w:val="24"/>
        </w:rPr>
        <w:t>La procédure comprend une étape :</w:t>
      </w:r>
    </w:p>
    <w:p w14:paraId="5303FE08" w14:textId="77777777" w:rsidR="0054028D" w:rsidRPr="001F2F7B" w:rsidRDefault="0054028D" w:rsidP="009A3183">
      <w:pPr>
        <w:jc w:val="both"/>
        <w:rPr>
          <w:rFonts w:ascii="Calibri" w:hAnsi="Calibri"/>
          <w:sz w:val="24"/>
        </w:rPr>
      </w:pPr>
    </w:p>
    <w:p w14:paraId="5B3550DF" w14:textId="77777777" w:rsidR="000067C1" w:rsidRPr="001F2F7B" w:rsidRDefault="00830C28" w:rsidP="009A3183">
      <w:pPr>
        <w:pStyle w:val="ListParagraph"/>
        <w:numPr>
          <w:ilvl w:val="0"/>
          <w:numId w:val="23"/>
        </w:numPr>
        <w:contextualSpacing w:val="0"/>
        <w:jc w:val="both"/>
        <w:rPr>
          <w:rFonts w:ascii="Calibri" w:hAnsi="Calibri"/>
          <w:sz w:val="24"/>
        </w:rPr>
      </w:pPr>
      <w:r w:rsidRPr="001F2F7B">
        <w:rPr>
          <w:rFonts w:ascii="Calibri" w:hAnsi="Calibri"/>
          <w:sz w:val="24"/>
        </w:rPr>
        <w:t>Évaluation</w:t>
      </w:r>
      <w:r w:rsidR="000067C1" w:rsidRPr="001F2F7B">
        <w:rPr>
          <w:rFonts w:ascii="Calibri" w:hAnsi="Calibri"/>
          <w:sz w:val="24"/>
        </w:rPr>
        <w:t xml:space="preserve"> des activités de communication</w:t>
      </w:r>
    </w:p>
    <w:p w14:paraId="276C5E4B" w14:textId="77777777" w:rsidR="000067C1" w:rsidRPr="001F2F7B" w:rsidRDefault="000067C1" w:rsidP="009A3183">
      <w:pPr>
        <w:rPr>
          <w:rFonts w:ascii="Calibri" w:hAnsi="Calibri"/>
        </w:rPr>
      </w:pPr>
    </w:p>
    <w:p w14:paraId="036A3093" w14:textId="159D7D89" w:rsidR="000067C1" w:rsidRPr="001F2F7B" w:rsidRDefault="004836E8" w:rsidP="009A3183">
      <w:pPr>
        <w:rPr>
          <w:rFonts w:ascii="Calibri" w:hAnsi="Calibri"/>
          <w:b/>
          <w:sz w:val="24"/>
        </w:rPr>
      </w:pPr>
      <w:r w:rsidRPr="001F2F7B">
        <w:rPr>
          <w:rFonts w:ascii="Calibri" w:hAnsi="Calibri"/>
          <w:b/>
          <w:sz w:val="24"/>
        </w:rPr>
        <w:t xml:space="preserve">CARTOGRAPHIE DES </w:t>
      </w:r>
      <w:r w:rsidR="009A3183" w:rsidRPr="001F2F7B">
        <w:rPr>
          <w:rFonts w:ascii="Calibri" w:hAnsi="Calibri"/>
          <w:b/>
          <w:sz w:val="24"/>
        </w:rPr>
        <w:t>DIFFÉRENTS</w:t>
      </w:r>
      <w:r w:rsidRPr="001F2F7B">
        <w:rPr>
          <w:rFonts w:ascii="Calibri" w:hAnsi="Calibri"/>
          <w:b/>
          <w:sz w:val="24"/>
        </w:rPr>
        <w:t xml:space="preserve"> INTERVENANTS DE LA </w:t>
      </w:r>
      <w:r w:rsidR="00195DB1">
        <w:rPr>
          <w:rFonts w:ascii="Calibri" w:hAnsi="Calibri"/>
          <w:b/>
          <w:sz w:val="24"/>
        </w:rPr>
        <w:t>PROCÉDURE</w:t>
      </w:r>
    </w:p>
    <w:p w14:paraId="1BD63C44" w14:textId="77777777" w:rsidR="00500C76" w:rsidRPr="001F2F7B" w:rsidRDefault="00500C76" w:rsidP="009A3183">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418"/>
        <w:gridCol w:w="1417"/>
        <w:gridCol w:w="1127"/>
        <w:gridCol w:w="949"/>
      </w:tblGrid>
      <w:tr w:rsidR="000067C1" w:rsidRPr="001F2F7B" w14:paraId="04472C35" w14:textId="77777777" w:rsidTr="000E11F1">
        <w:trPr>
          <w:tblHeader/>
        </w:trPr>
        <w:tc>
          <w:tcPr>
            <w:tcW w:w="4106" w:type="dxa"/>
            <w:shd w:val="clear" w:color="auto" w:fill="0070C0"/>
          </w:tcPr>
          <w:p w14:paraId="04D2AD69" w14:textId="77777777" w:rsidR="000067C1" w:rsidRPr="001F2F7B" w:rsidRDefault="000067C1" w:rsidP="009A3183">
            <w:pPr>
              <w:rPr>
                <w:rFonts w:ascii="Calibri" w:hAnsi="Calibri"/>
                <w:b/>
                <w:color w:val="FFFFFF" w:themeColor="background1"/>
                <w:szCs w:val="20"/>
              </w:rPr>
            </w:pPr>
            <w:r w:rsidRPr="001F2F7B">
              <w:rPr>
                <w:rFonts w:ascii="Calibri" w:hAnsi="Calibri"/>
                <w:b/>
                <w:color w:val="FFFFFF" w:themeColor="background1"/>
                <w:szCs w:val="20"/>
              </w:rPr>
              <w:t xml:space="preserve">Intervenants de la procédure </w:t>
            </w:r>
          </w:p>
        </w:tc>
        <w:tc>
          <w:tcPr>
            <w:tcW w:w="1418" w:type="dxa"/>
            <w:shd w:val="clear" w:color="auto" w:fill="0070C0"/>
          </w:tcPr>
          <w:p w14:paraId="21534B2C" w14:textId="77777777" w:rsidR="000067C1" w:rsidRPr="001F2F7B" w:rsidRDefault="000067C1" w:rsidP="009A3183">
            <w:pPr>
              <w:rPr>
                <w:rFonts w:ascii="Calibri" w:hAnsi="Calibri"/>
                <w:b/>
                <w:color w:val="FFFFFF" w:themeColor="background1"/>
                <w:szCs w:val="20"/>
              </w:rPr>
            </w:pPr>
            <w:r w:rsidRPr="001F2F7B">
              <w:rPr>
                <w:rFonts w:ascii="Calibri" w:hAnsi="Calibri"/>
                <w:b/>
                <w:color w:val="FFFFFF" w:themeColor="background1"/>
                <w:szCs w:val="20"/>
              </w:rPr>
              <w:t xml:space="preserve">Responsable </w:t>
            </w:r>
          </w:p>
        </w:tc>
        <w:tc>
          <w:tcPr>
            <w:tcW w:w="1417" w:type="dxa"/>
            <w:shd w:val="clear" w:color="auto" w:fill="0070C0"/>
          </w:tcPr>
          <w:p w14:paraId="1377890A" w14:textId="77777777" w:rsidR="000067C1" w:rsidRPr="001F2F7B" w:rsidRDefault="000067C1" w:rsidP="009A3183">
            <w:pPr>
              <w:rPr>
                <w:rFonts w:ascii="Calibri" w:hAnsi="Calibri"/>
                <w:b/>
                <w:color w:val="FFFFFF" w:themeColor="background1"/>
                <w:szCs w:val="20"/>
              </w:rPr>
            </w:pPr>
            <w:r w:rsidRPr="001F2F7B">
              <w:rPr>
                <w:rFonts w:ascii="Calibri" w:hAnsi="Calibri"/>
                <w:b/>
                <w:color w:val="FFFFFF" w:themeColor="background1"/>
                <w:szCs w:val="20"/>
              </w:rPr>
              <w:t xml:space="preserve">Approbateur </w:t>
            </w:r>
          </w:p>
        </w:tc>
        <w:tc>
          <w:tcPr>
            <w:tcW w:w="1127" w:type="dxa"/>
            <w:shd w:val="clear" w:color="auto" w:fill="0070C0"/>
          </w:tcPr>
          <w:p w14:paraId="6BD104FE" w14:textId="77777777" w:rsidR="000067C1" w:rsidRPr="001F2F7B" w:rsidRDefault="000067C1" w:rsidP="009A3183">
            <w:pPr>
              <w:rPr>
                <w:rFonts w:ascii="Calibri" w:hAnsi="Calibri"/>
                <w:b/>
                <w:color w:val="FFFFFF" w:themeColor="background1"/>
                <w:szCs w:val="20"/>
              </w:rPr>
            </w:pPr>
            <w:r w:rsidRPr="001F2F7B">
              <w:rPr>
                <w:rFonts w:ascii="Calibri" w:hAnsi="Calibri"/>
                <w:b/>
                <w:color w:val="FFFFFF" w:themeColor="background1"/>
                <w:szCs w:val="20"/>
              </w:rPr>
              <w:t xml:space="preserve">Consulté </w:t>
            </w:r>
          </w:p>
        </w:tc>
        <w:tc>
          <w:tcPr>
            <w:tcW w:w="949" w:type="dxa"/>
            <w:shd w:val="clear" w:color="auto" w:fill="0070C0"/>
          </w:tcPr>
          <w:p w14:paraId="4CB98599" w14:textId="77777777" w:rsidR="000067C1" w:rsidRPr="001F2F7B" w:rsidRDefault="000067C1" w:rsidP="009A3183">
            <w:pPr>
              <w:rPr>
                <w:rFonts w:ascii="Calibri" w:hAnsi="Calibri"/>
                <w:b/>
                <w:color w:val="FFFFFF" w:themeColor="background1"/>
                <w:szCs w:val="20"/>
              </w:rPr>
            </w:pPr>
            <w:r w:rsidRPr="001F2F7B">
              <w:rPr>
                <w:rFonts w:ascii="Calibri" w:hAnsi="Calibri"/>
                <w:b/>
                <w:color w:val="FFFFFF" w:themeColor="background1"/>
                <w:szCs w:val="20"/>
              </w:rPr>
              <w:t>Informé</w:t>
            </w:r>
          </w:p>
        </w:tc>
      </w:tr>
      <w:tr w:rsidR="000067C1" w:rsidRPr="001F2F7B" w14:paraId="081E53B9" w14:textId="77777777" w:rsidTr="00500C76">
        <w:tc>
          <w:tcPr>
            <w:tcW w:w="4106" w:type="dxa"/>
          </w:tcPr>
          <w:p w14:paraId="397796C4" w14:textId="77777777" w:rsidR="000067C1" w:rsidRPr="001F2F7B" w:rsidRDefault="000067C1" w:rsidP="009A3183">
            <w:pPr>
              <w:rPr>
                <w:rFonts w:ascii="Calibri" w:hAnsi="Calibri"/>
                <w:szCs w:val="20"/>
              </w:rPr>
            </w:pPr>
            <w:r w:rsidRPr="001F2F7B">
              <w:rPr>
                <w:rFonts w:ascii="Calibri" w:hAnsi="Calibri"/>
                <w:szCs w:val="20"/>
              </w:rPr>
              <w:t>CCSS</w:t>
            </w:r>
          </w:p>
        </w:tc>
        <w:tc>
          <w:tcPr>
            <w:tcW w:w="1418" w:type="dxa"/>
          </w:tcPr>
          <w:p w14:paraId="3BDFA8CE" w14:textId="77777777" w:rsidR="000067C1" w:rsidRPr="001F2F7B" w:rsidRDefault="000067C1" w:rsidP="009A3183">
            <w:pPr>
              <w:rPr>
                <w:rFonts w:ascii="Calibri" w:hAnsi="Calibri"/>
                <w:sz w:val="20"/>
                <w:szCs w:val="20"/>
              </w:rPr>
            </w:pPr>
          </w:p>
        </w:tc>
        <w:tc>
          <w:tcPr>
            <w:tcW w:w="1417" w:type="dxa"/>
            <w:shd w:val="clear" w:color="auto" w:fill="44546A" w:themeFill="text2"/>
          </w:tcPr>
          <w:p w14:paraId="0E5BCB3E" w14:textId="77777777" w:rsidR="000067C1" w:rsidRPr="001F2F7B" w:rsidRDefault="000067C1" w:rsidP="009A3183">
            <w:pPr>
              <w:rPr>
                <w:rFonts w:ascii="Calibri" w:hAnsi="Calibri"/>
                <w:sz w:val="20"/>
                <w:szCs w:val="20"/>
              </w:rPr>
            </w:pPr>
          </w:p>
        </w:tc>
        <w:tc>
          <w:tcPr>
            <w:tcW w:w="1127" w:type="dxa"/>
          </w:tcPr>
          <w:p w14:paraId="7290CC48" w14:textId="77777777" w:rsidR="000067C1" w:rsidRPr="001F2F7B" w:rsidRDefault="000067C1" w:rsidP="009A3183">
            <w:pPr>
              <w:rPr>
                <w:rFonts w:ascii="Calibri" w:hAnsi="Calibri"/>
                <w:sz w:val="20"/>
                <w:szCs w:val="20"/>
              </w:rPr>
            </w:pPr>
          </w:p>
        </w:tc>
        <w:tc>
          <w:tcPr>
            <w:tcW w:w="949" w:type="dxa"/>
          </w:tcPr>
          <w:p w14:paraId="37F9E04A" w14:textId="77777777" w:rsidR="000067C1" w:rsidRPr="001F2F7B" w:rsidRDefault="000067C1" w:rsidP="009A3183">
            <w:pPr>
              <w:rPr>
                <w:rFonts w:ascii="Calibri" w:hAnsi="Calibri"/>
                <w:sz w:val="20"/>
                <w:szCs w:val="20"/>
              </w:rPr>
            </w:pPr>
          </w:p>
        </w:tc>
      </w:tr>
      <w:tr w:rsidR="000067C1" w:rsidRPr="001F2F7B" w14:paraId="2FBA407E" w14:textId="77777777" w:rsidTr="00500C76">
        <w:tc>
          <w:tcPr>
            <w:tcW w:w="4106" w:type="dxa"/>
          </w:tcPr>
          <w:p w14:paraId="0E7E95B6" w14:textId="77777777" w:rsidR="000067C1" w:rsidRPr="001F2F7B" w:rsidRDefault="000067C1" w:rsidP="009A3183">
            <w:pPr>
              <w:rPr>
                <w:rFonts w:ascii="Calibri" w:hAnsi="Calibri"/>
                <w:szCs w:val="20"/>
              </w:rPr>
            </w:pPr>
            <w:r w:rsidRPr="001F2F7B">
              <w:rPr>
                <w:rFonts w:ascii="Calibri" w:hAnsi="Calibri"/>
                <w:szCs w:val="20"/>
              </w:rPr>
              <w:t>Directeur de communication</w:t>
            </w:r>
          </w:p>
        </w:tc>
        <w:tc>
          <w:tcPr>
            <w:tcW w:w="1418" w:type="dxa"/>
            <w:shd w:val="clear" w:color="auto" w:fill="44546A" w:themeFill="text2"/>
          </w:tcPr>
          <w:p w14:paraId="29420EC2" w14:textId="77777777" w:rsidR="000067C1" w:rsidRPr="001F2F7B" w:rsidRDefault="000067C1" w:rsidP="009A3183">
            <w:pPr>
              <w:rPr>
                <w:rFonts w:ascii="Calibri" w:hAnsi="Calibri"/>
                <w:sz w:val="20"/>
                <w:szCs w:val="20"/>
              </w:rPr>
            </w:pPr>
          </w:p>
        </w:tc>
        <w:tc>
          <w:tcPr>
            <w:tcW w:w="1417" w:type="dxa"/>
          </w:tcPr>
          <w:p w14:paraId="663CDF52" w14:textId="77777777" w:rsidR="000067C1" w:rsidRPr="001F2F7B" w:rsidRDefault="000067C1" w:rsidP="009A3183">
            <w:pPr>
              <w:rPr>
                <w:rFonts w:ascii="Calibri" w:hAnsi="Calibri"/>
                <w:lang w:eastAsia="fr-FR"/>
              </w:rPr>
            </w:pPr>
          </w:p>
        </w:tc>
        <w:tc>
          <w:tcPr>
            <w:tcW w:w="1127" w:type="dxa"/>
          </w:tcPr>
          <w:p w14:paraId="48504B7E" w14:textId="77777777" w:rsidR="000067C1" w:rsidRPr="001F2F7B" w:rsidRDefault="000067C1" w:rsidP="009A3183">
            <w:pPr>
              <w:rPr>
                <w:rFonts w:ascii="Calibri" w:hAnsi="Calibri"/>
                <w:sz w:val="20"/>
                <w:szCs w:val="20"/>
              </w:rPr>
            </w:pPr>
          </w:p>
        </w:tc>
        <w:tc>
          <w:tcPr>
            <w:tcW w:w="949" w:type="dxa"/>
          </w:tcPr>
          <w:p w14:paraId="4B6D0088" w14:textId="77777777" w:rsidR="000067C1" w:rsidRPr="001F2F7B" w:rsidRDefault="000067C1" w:rsidP="009A3183">
            <w:pPr>
              <w:rPr>
                <w:rFonts w:ascii="Calibri" w:hAnsi="Calibri"/>
                <w:sz w:val="20"/>
                <w:szCs w:val="20"/>
              </w:rPr>
            </w:pPr>
          </w:p>
        </w:tc>
      </w:tr>
    </w:tbl>
    <w:p w14:paraId="1748E882" w14:textId="77777777" w:rsidR="000067C1" w:rsidRPr="001F2F7B" w:rsidRDefault="000067C1" w:rsidP="009A3183">
      <w:pPr>
        <w:rPr>
          <w:rFonts w:ascii="Calibri" w:hAnsi="Calibri"/>
          <w:b/>
        </w:rPr>
      </w:pPr>
    </w:p>
    <w:p w14:paraId="630C88AF" w14:textId="77777777" w:rsidR="003C7A6B" w:rsidRPr="001F2F7B" w:rsidRDefault="003C7A6B" w:rsidP="009A3183">
      <w:pPr>
        <w:rPr>
          <w:rFonts w:ascii="Calibri" w:hAnsi="Calibri"/>
          <w:b/>
        </w:rPr>
      </w:pPr>
    </w:p>
    <w:p w14:paraId="72E48A05" w14:textId="77777777" w:rsidR="003C7A6B" w:rsidRPr="001F2F7B" w:rsidRDefault="003C7A6B" w:rsidP="000067C1">
      <w:pPr>
        <w:rPr>
          <w:rFonts w:ascii="Calibri" w:hAnsi="Calibri"/>
          <w:b/>
        </w:rPr>
      </w:pPr>
    </w:p>
    <w:p w14:paraId="448FE9F6" w14:textId="77777777" w:rsidR="003C7A6B" w:rsidRPr="001F2F7B" w:rsidRDefault="003C7A6B" w:rsidP="000067C1">
      <w:pPr>
        <w:rPr>
          <w:rFonts w:ascii="Calibri" w:hAnsi="Calibri"/>
          <w:b/>
        </w:rPr>
      </w:pPr>
    </w:p>
    <w:p w14:paraId="600F5DDA" w14:textId="77777777" w:rsidR="00830C28" w:rsidRPr="001F2F7B" w:rsidRDefault="00830C28">
      <w:pPr>
        <w:spacing w:after="160" w:line="259" w:lineRule="auto"/>
        <w:rPr>
          <w:rFonts w:ascii="Calibri" w:hAnsi="Calibri"/>
          <w:b/>
        </w:rPr>
      </w:pPr>
      <w:r w:rsidRPr="001F2F7B">
        <w:rPr>
          <w:rFonts w:ascii="Calibri" w:hAnsi="Calibri"/>
          <w:b/>
        </w:rPr>
        <w:br w:type="page"/>
      </w: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120"/>
        <w:gridCol w:w="6237"/>
        <w:gridCol w:w="1551"/>
      </w:tblGrid>
      <w:tr w:rsidR="00500C76" w:rsidRPr="001F2F7B" w14:paraId="71C65EF3" w14:textId="77777777" w:rsidTr="0054028D">
        <w:trPr>
          <w:jc w:val="center"/>
        </w:trPr>
        <w:tc>
          <w:tcPr>
            <w:tcW w:w="2120" w:type="dxa"/>
            <w:shd w:val="clear" w:color="auto" w:fill="DEEAF6" w:themeFill="accent1" w:themeFillTint="33"/>
            <w:vAlign w:val="center"/>
          </w:tcPr>
          <w:p w14:paraId="48906C15" w14:textId="6BDAD46F" w:rsidR="00500C76" w:rsidRPr="001F2F7B" w:rsidRDefault="00032D2A" w:rsidP="009A3183">
            <w:pPr>
              <w:jc w:val="center"/>
              <w:rPr>
                <w:rFonts w:ascii="Calibri" w:hAnsi="Calibri"/>
                <w:b/>
                <w:sz w:val="20"/>
                <w:szCs w:val="20"/>
              </w:rPr>
            </w:pPr>
            <w:r>
              <w:rPr>
                <w:rFonts w:ascii="Calibri" w:hAnsi="Calibri"/>
                <w:b/>
                <w:sz w:val="20"/>
                <w:szCs w:val="20"/>
              </w:rPr>
              <w:t>MINISTÈRE DE LA SANTÉ</w:t>
            </w:r>
          </w:p>
          <w:p w14:paraId="678F2D14" w14:textId="77777777" w:rsidR="004836E8" w:rsidRPr="001F2F7B" w:rsidRDefault="004836E8" w:rsidP="009A3183">
            <w:pPr>
              <w:jc w:val="center"/>
              <w:rPr>
                <w:rFonts w:ascii="Calibri" w:hAnsi="Calibri"/>
                <w:b/>
                <w:sz w:val="20"/>
                <w:szCs w:val="20"/>
              </w:rPr>
            </w:pPr>
          </w:p>
          <w:p w14:paraId="7AC15518" w14:textId="01756737" w:rsidR="00500C76" w:rsidRPr="001F2F7B" w:rsidRDefault="00500C76" w:rsidP="009A3183">
            <w:pPr>
              <w:jc w:val="center"/>
              <w:rPr>
                <w:rFonts w:ascii="Calibri" w:hAnsi="Calibri"/>
                <w:b/>
                <w:sz w:val="20"/>
                <w:szCs w:val="20"/>
              </w:rPr>
            </w:pPr>
            <w:r w:rsidRPr="001F2F7B">
              <w:rPr>
                <w:rFonts w:ascii="Calibri" w:hAnsi="Calibri"/>
                <w:b/>
                <w:sz w:val="20"/>
                <w:szCs w:val="20"/>
              </w:rPr>
              <w:t xml:space="preserve">MANUEL DE </w:t>
            </w:r>
            <w:r w:rsidR="00195DB1">
              <w:rPr>
                <w:rFonts w:ascii="Calibri" w:hAnsi="Calibri"/>
                <w:b/>
                <w:sz w:val="20"/>
                <w:szCs w:val="20"/>
              </w:rPr>
              <w:t>PROCÉDURES</w:t>
            </w:r>
          </w:p>
        </w:tc>
        <w:tc>
          <w:tcPr>
            <w:tcW w:w="6237" w:type="dxa"/>
            <w:shd w:val="clear" w:color="auto" w:fill="DEEAF6" w:themeFill="accent1" w:themeFillTint="33"/>
            <w:vAlign w:val="center"/>
          </w:tcPr>
          <w:p w14:paraId="65EA6B15" w14:textId="672E074C" w:rsidR="00500C76" w:rsidRPr="001F2F7B" w:rsidRDefault="009A3183" w:rsidP="00091686">
            <w:pPr>
              <w:jc w:val="center"/>
              <w:rPr>
                <w:rFonts w:ascii="Calibri" w:hAnsi="Calibri"/>
                <w:b/>
                <w:sz w:val="20"/>
                <w:szCs w:val="20"/>
              </w:rPr>
            </w:pPr>
            <w:bookmarkStart w:id="435" w:name="_Toc502425878"/>
            <w:r w:rsidRPr="001F2F7B">
              <w:rPr>
                <w:rFonts w:ascii="Calibri" w:hAnsi="Calibri"/>
                <w:b/>
                <w:sz w:val="20"/>
                <w:szCs w:val="20"/>
              </w:rPr>
              <w:t>ÉVALUATION</w:t>
            </w:r>
            <w:r w:rsidR="00500C76" w:rsidRPr="001F2F7B">
              <w:rPr>
                <w:rFonts w:ascii="Calibri" w:hAnsi="Calibri"/>
                <w:b/>
                <w:sz w:val="20"/>
                <w:szCs w:val="20"/>
              </w:rPr>
              <w:t xml:space="preserve"> DU PLAN DE COMMUNICATION</w:t>
            </w:r>
            <w:bookmarkEnd w:id="435"/>
          </w:p>
        </w:tc>
        <w:tc>
          <w:tcPr>
            <w:tcW w:w="1551" w:type="dxa"/>
            <w:shd w:val="clear" w:color="auto" w:fill="DEEAF6" w:themeFill="accent1" w:themeFillTint="33"/>
            <w:vAlign w:val="center"/>
          </w:tcPr>
          <w:p w14:paraId="6D1AFE16" w14:textId="77777777" w:rsidR="00500C76" w:rsidRPr="001F2F7B" w:rsidRDefault="00500C76" w:rsidP="007B4CF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sz w:val="20"/>
                <w:szCs w:val="20"/>
              </w:rPr>
            </w:pPr>
            <w:r w:rsidRPr="001F2F7B">
              <w:rPr>
                <w:rFonts w:ascii="Calibri" w:hAnsi="Calibri"/>
                <w:b/>
                <w:spacing w:val="-3"/>
                <w:sz w:val="20"/>
                <w:szCs w:val="20"/>
              </w:rPr>
              <w:t>REFERENCE</w:t>
            </w:r>
          </w:p>
          <w:p w14:paraId="3F927CB1" w14:textId="77777777" w:rsidR="004836E8" w:rsidRPr="001F2F7B" w:rsidRDefault="004836E8" w:rsidP="007B4CFA">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sz w:val="20"/>
                <w:szCs w:val="20"/>
              </w:rPr>
            </w:pPr>
            <w:r w:rsidRPr="001F2F7B">
              <w:rPr>
                <w:rFonts w:ascii="Calibri" w:hAnsi="Calibri"/>
                <w:b/>
                <w:spacing w:val="-3"/>
                <w:sz w:val="20"/>
                <w:szCs w:val="20"/>
              </w:rPr>
              <w:t>2.6.3</w:t>
            </w:r>
          </w:p>
        </w:tc>
      </w:tr>
      <w:tr w:rsidR="00500C76" w:rsidRPr="001F2F7B" w14:paraId="4DC26B50" w14:textId="77777777" w:rsidTr="0054028D">
        <w:trPr>
          <w:jc w:val="center"/>
        </w:trPr>
        <w:tc>
          <w:tcPr>
            <w:tcW w:w="2120" w:type="dxa"/>
            <w:shd w:val="clear" w:color="auto" w:fill="DEEAF6" w:themeFill="accent1" w:themeFillTint="33"/>
            <w:vAlign w:val="center"/>
          </w:tcPr>
          <w:p w14:paraId="62358982" w14:textId="77777777" w:rsidR="00500C76" w:rsidRPr="001F2F7B" w:rsidRDefault="00DF7FB8" w:rsidP="009A3183">
            <w:pPr>
              <w:jc w:val="center"/>
              <w:rPr>
                <w:rFonts w:ascii="Calibri" w:hAnsi="Calibri"/>
                <w:b/>
                <w:sz w:val="20"/>
                <w:szCs w:val="20"/>
              </w:rPr>
            </w:pPr>
            <w:r w:rsidRPr="001F2F7B">
              <w:rPr>
                <w:rFonts w:ascii="Calibri" w:hAnsi="Calibri"/>
                <w:b/>
                <w:sz w:val="20"/>
                <w:szCs w:val="20"/>
              </w:rPr>
              <w:t>DATE DE LA RÉVISION</w:t>
            </w:r>
            <w:r w:rsidR="00500C76" w:rsidRPr="001F2F7B">
              <w:rPr>
                <w:rFonts w:ascii="Calibri" w:hAnsi="Calibri"/>
                <w:b/>
                <w:sz w:val="20"/>
                <w:szCs w:val="20"/>
              </w:rPr>
              <w:t> :</w:t>
            </w:r>
          </w:p>
        </w:tc>
        <w:tc>
          <w:tcPr>
            <w:tcW w:w="6237" w:type="dxa"/>
            <w:shd w:val="clear" w:color="auto" w:fill="DEEAF6" w:themeFill="accent1" w:themeFillTint="33"/>
            <w:vAlign w:val="center"/>
          </w:tcPr>
          <w:p w14:paraId="3AE93C89" w14:textId="77777777" w:rsidR="004836E8" w:rsidRPr="001F2F7B" w:rsidRDefault="00830C28" w:rsidP="00091686">
            <w:pPr>
              <w:jc w:val="center"/>
              <w:rPr>
                <w:rFonts w:ascii="Calibri" w:hAnsi="Calibri"/>
                <w:b/>
                <w:sz w:val="20"/>
                <w:szCs w:val="20"/>
              </w:rPr>
            </w:pPr>
            <w:r w:rsidRPr="001F2F7B">
              <w:rPr>
                <w:rFonts w:ascii="Calibri" w:hAnsi="Calibri"/>
                <w:b/>
                <w:sz w:val="20"/>
                <w:szCs w:val="20"/>
              </w:rPr>
              <w:t>Étape</w:t>
            </w:r>
            <w:r w:rsidR="00500C76" w:rsidRPr="001F2F7B">
              <w:rPr>
                <w:rFonts w:ascii="Calibri" w:hAnsi="Calibri"/>
                <w:b/>
                <w:sz w:val="20"/>
                <w:szCs w:val="20"/>
              </w:rPr>
              <w:t xml:space="preserve"> 1 :</w:t>
            </w:r>
          </w:p>
          <w:p w14:paraId="1D4DD6EE" w14:textId="19C86CE8" w:rsidR="0054028D" w:rsidRPr="001F2F7B" w:rsidRDefault="00551D30" w:rsidP="009A3183">
            <w:pPr>
              <w:jc w:val="center"/>
              <w:rPr>
                <w:rFonts w:ascii="Calibri" w:hAnsi="Calibri"/>
                <w:sz w:val="20"/>
                <w:szCs w:val="20"/>
              </w:rPr>
            </w:pPr>
            <w:r w:rsidRPr="001F2F7B">
              <w:rPr>
                <w:rFonts w:ascii="Calibri" w:hAnsi="Calibri"/>
                <w:sz w:val="20"/>
                <w:szCs w:val="20"/>
              </w:rPr>
              <w:t>Évaluation</w:t>
            </w:r>
            <w:r w:rsidR="00500C76" w:rsidRPr="001F2F7B">
              <w:rPr>
                <w:rFonts w:ascii="Calibri" w:hAnsi="Calibri"/>
                <w:sz w:val="20"/>
                <w:szCs w:val="20"/>
              </w:rPr>
              <w:t xml:space="preserve"> des activités de communication</w:t>
            </w:r>
          </w:p>
        </w:tc>
        <w:tc>
          <w:tcPr>
            <w:tcW w:w="1551" w:type="dxa"/>
            <w:shd w:val="clear" w:color="auto" w:fill="DEEAF6" w:themeFill="accent1" w:themeFillTint="33"/>
            <w:vAlign w:val="center"/>
          </w:tcPr>
          <w:p w14:paraId="4E3B2334" w14:textId="77777777" w:rsidR="00500C76" w:rsidRPr="001F2F7B" w:rsidRDefault="00500C76" w:rsidP="007B4CFA">
            <w:pPr>
              <w:jc w:val="center"/>
              <w:rPr>
                <w:rFonts w:ascii="Calibri" w:hAnsi="Calibri"/>
                <w:b/>
                <w:sz w:val="20"/>
                <w:szCs w:val="20"/>
              </w:rPr>
            </w:pPr>
            <w:r w:rsidRPr="001F2F7B">
              <w:rPr>
                <w:rFonts w:ascii="Calibri" w:hAnsi="Calibri"/>
                <w:b/>
                <w:sz w:val="20"/>
                <w:szCs w:val="20"/>
              </w:rPr>
              <w:t xml:space="preserve">Page : </w:t>
            </w:r>
            <w:r w:rsidR="004836E8" w:rsidRPr="001F2F7B">
              <w:rPr>
                <w:rFonts w:ascii="Calibri" w:hAnsi="Calibri"/>
                <w:b/>
                <w:sz w:val="20"/>
                <w:szCs w:val="20"/>
              </w:rPr>
              <w:t>1</w:t>
            </w:r>
          </w:p>
        </w:tc>
      </w:tr>
    </w:tbl>
    <w:p w14:paraId="369BCBB5" w14:textId="77777777" w:rsidR="000067C1" w:rsidRPr="001F2F7B" w:rsidRDefault="000067C1" w:rsidP="000067C1">
      <w:pPr>
        <w:spacing w:after="240"/>
        <w:rPr>
          <w:rFonts w:ascii="Calibri" w:hAnsi="Calibri"/>
          <w:b/>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237"/>
        <w:gridCol w:w="1447"/>
      </w:tblGrid>
      <w:tr w:rsidR="000067C1" w:rsidRPr="001F2F7B" w14:paraId="5B590DA2" w14:textId="77777777" w:rsidTr="0054028D">
        <w:trPr>
          <w:tblHeader/>
        </w:trPr>
        <w:tc>
          <w:tcPr>
            <w:tcW w:w="2127" w:type="dxa"/>
            <w:shd w:val="clear" w:color="auto" w:fill="DEEAF6" w:themeFill="accent1" w:themeFillTint="33"/>
            <w:vAlign w:val="center"/>
          </w:tcPr>
          <w:p w14:paraId="11E2AAF6" w14:textId="77777777" w:rsidR="000067C1" w:rsidRPr="001F2F7B" w:rsidRDefault="000067C1" w:rsidP="000E11F1">
            <w:pPr>
              <w:jc w:val="center"/>
              <w:rPr>
                <w:rFonts w:ascii="Calibri" w:hAnsi="Calibri"/>
                <w:b/>
                <w:smallCaps/>
                <w:sz w:val="24"/>
                <w:szCs w:val="24"/>
              </w:rPr>
            </w:pPr>
            <w:r w:rsidRPr="001F2F7B">
              <w:rPr>
                <w:rFonts w:ascii="Calibri" w:hAnsi="Calibri"/>
                <w:b/>
                <w:smallCaps/>
                <w:sz w:val="24"/>
                <w:szCs w:val="24"/>
              </w:rPr>
              <w:t>intervenants</w:t>
            </w:r>
          </w:p>
          <w:p w14:paraId="3FC5486E" w14:textId="77777777" w:rsidR="000067C1" w:rsidRPr="001F2F7B" w:rsidRDefault="000067C1" w:rsidP="000E11F1">
            <w:pPr>
              <w:jc w:val="center"/>
              <w:rPr>
                <w:rFonts w:ascii="Calibri" w:hAnsi="Calibri"/>
                <w:b/>
                <w:sz w:val="24"/>
                <w:szCs w:val="24"/>
              </w:rPr>
            </w:pPr>
            <w:r w:rsidRPr="001F2F7B">
              <w:rPr>
                <w:rFonts w:ascii="Calibri" w:hAnsi="Calibri"/>
                <w:b/>
                <w:smallCaps/>
                <w:sz w:val="24"/>
                <w:szCs w:val="24"/>
              </w:rPr>
              <w:t>ou service en charge</w:t>
            </w:r>
          </w:p>
        </w:tc>
        <w:tc>
          <w:tcPr>
            <w:tcW w:w="6237" w:type="dxa"/>
            <w:shd w:val="clear" w:color="auto" w:fill="DEEAF6" w:themeFill="accent1" w:themeFillTint="33"/>
            <w:vAlign w:val="center"/>
          </w:tcPr>
          <w:p w14:paraId="0E786C1F" w14:textId="77777777" w:rsidR="000067C1" w:rsidRPr="001F2F7B" w:rsidRDefault="000067C1" w:rsidP="000E11F1">
            <w:pPr>
              <w:jc w:val="center"/>
              <w:rPr>
                <w:rFonts w:ascii="Calibri" w:hAnsi="Calibri"/>
                <w:b/>
                <w:smallCaps/>
                <w:sz w:val="24"/>
                <w:szCs w:val="24"/>
              </w:rPr>
            </w:pPr>
            <w:r w:rsidRPr="001F2F7B">
              <w:rPr>
                <w:rFonts w:ascii="Calibri" w:hAnsi="Calibri"/>
                <w:b/>
                <w:smallCaps/>
                <w:sz w:val="24"/>
                <w:szCs w:val="24"/>
              </w:rPr>
              <w:t>description des taches</w:t>
            </w:r>
          </w:p>
        </w:tc>
        <w:tc>
          <w:tcPr>
            <w:tcW w:w="1447" w:type="dxa"/>
            <w:shd w:val="clear" w:color="auto" w:fill="DEEAF6" w:themeFill="accent1" w:themeFillTint="33"/>
            <w:vAlign w:val="center"/>
          </w:tcPr>
          <w:p w14:paraId="3CD891AA" w14:textId="77777777" w:rsidR="000067C1" w:rsidRPr="001F2F7B" w:rsidRDefault="000C0E2D" w:rsidP="000E11F1">
            <w:pPr>
              <w:jc w:val="center"/>
              <w:rPr>
                <w:rFonts w:ascii="Calibri" w:hAnsi="Calibri"/>
                <w:b/>
                <w:sz w:val="24"/>
                <w:szCs w:val="24"/>
              </w:rPr>
            </w:pPr>
            <w:r w:rsidRPr="001F2F7B">
              <w:rPr>
                <w:rFonts w:ascii="Calibri" w:hAnsi="Calibri"/>
                <w:b/>
                <w:sz w:val="24"/>
                <w:szCs w:val="24"/>
              </w:rPr>
              <w:t>DÉLAI</w:t>
            </w:r>
            <w:r w:rsidR="000067C1" w:rsidRPr="001F2F7B">
              <w:rPr>
                <w:rFonts w:ascii="Calibri" w:hAnsi="Calibri"/>
                <w:b/>
                <w:sz w:val="24"/>
                <w:szCs w:val="24"/>
              </w:rPr>
              <w:t xml:space="preserve"> </w:t>
            </w:r>
          </w:p>
        </w:tc>
      </w:tr>
      <w:tr w:rsidR="000067C1" w:rsidRPr="001F2F7B" w14:paraId="4523D0AB" w14:textId="77777777" w:rsidTr="0054028D">
        <w:tc>
          <w:tcPr>
            <w:tcW w:w="2127" w:type="dxa"/>
            <w:vAlign w:val="center"/>
          </w:tcPr>
          <w:p w14:paraId="026CE8C1" w14:textId="77777777" w:rsidR="000067C1" w:rsidRPr="001F2F7B" w:rsidRDefault="000067C1" w:rsidP="000E11F1">
            <w:pPr>
              <w:rPr>
                <w:rFonts w:ascii="Calibri" w:hAnsi="Calibri"/>
                <w:sz w:val="24"/>
                <w:szCs w:val="24"/>
              </w:rPr>
            </w:pPr>
            <w:r w:rsidRPr="001F2F7B">
              <w:rPr>
                <w:rFonts w:ascii="Calibri" w:hAnsi="Calibri"/>
                <w:sz w:val="24"/>
                <w:szCs w:val="24"/>
              </w:rPr>
              <w:t xml:space="preserve">Le Directeur de communication </w:t>
            </w:r>
          </w:p>
        </w:tc>
        <w:tc>
          <w:tcPr>
            <w:tcW w:w="6237" w:type="dxa"/>
            <w:vAlign w:val="center"/>
          </w:tcPr>
          <w:p w14:paraId="2729F2FB" w14:textId="77777777" w:rsidR="000067C1" w:rsidRPr="001F2F7B" w:rsidRDefault="00551D30" w:rsidP="003726DD">
            <w:pPr>
              <w:pStyle w:val="ListParagraph"/>
              <w:numPr>
                <w:ilvl w:val="0"/>
                <w:numId w:val="166"/>
              </w:numPr>
              <w:rPr>
                <w:rFonts w:ascii="Calibri" w:hAnsi="Calibri"/>
                <w:sz w:val="24"/>
                <w:szCs w:val="24"/>
                <w:shd w:val="clear" w:color="auto" w:fill="FFFFFF" w:themeFill="background1"/>
                <w:lang w:eastAsia="fr-FR"/>
              </w:rPr>
            </w:pPr>
            <w:r w:rsidRPr="001F2F7B">
              <w:rPr>
                <w:rFonts w:ascii="Calibri" w:hAnsi="Calibri"/>
                <w:sz w:val="24"/>
                <w:szCs w:val="24"/>
              </w:rPr>
              <w:t>Élabore</w:t>
            </w:r>
            <w:r w:rsidR="000067C1" w:rsidRPr="001F2F7B">
              <w:rPr>
                <w:rFonts w:ascii="Calibri" w:hAnsi="Calibri"/>
                <w:sz w:val="24"/>
                <w:szCs w:val="24"/>
              </w:rPr>
              <w:t xml:space="preserve"> un questionnaire d’évaluation du plan de communication à l’intention des CCSS, des PTF, des membres du comité de suivi, des responsables des directions et structures rattachées et un échantillon de la population bénéficiaire dans chaque région</w:t>
            </w:r>
            <w:r w:rsidR="004836E8" w:rsidRPr="001F2F7B">
              <w:rPr>
                <w:rFonts w:ascii="Calibri" w:hAnsi="Calibri"/>
                <w:sz w:val="24"/>
                <w:szCs w:val="24"/>
              </w:rPr>
              <w:t> ;</w:t>
            </w:r>
          </w:p>
          <w:p w14:paraId="0F5B49E0" w14:textId="77777777" w:rsidR="000067C1" w:rsidRPr="001F2F7B" w:rsidRDefault="000067C1" w:rsidP="003726DD">
            <w:pPr>
              <w:pStyle w:val="ListParagraph"/>
              <w:numPr>
                <w:ilvl w:val="0"/>
                <w:numId w:val="166"/>
              </w:numPr>
              <w:rPr>
                <w:rFonts w:ascii="Calibri" w:hAnsi="Calibri"/>
                <w:sz w:val="24"/>
                <w:szCs w:val="24"/>
                <w:shd w:val="clear" w:color="auto" w:fill="FFFFFF" w:themeFill="background1"/>
                <w:lang w:eastAsia="fr-FR"/>
              </w:rPr>
            </w:pPr>
            <w:r w:rsidRPr="001F2F7B">
              <w:rPr>
                <w:rFonts w:ascii="Calibri" w:hAnsi="Calibri"/>
                <w:sz w:val="24"/>
                <w:szCs w:val="24"/>
              </w:rPr>
              <w:t>Envoie le questionnaire par courriel au CCSS pour validation</w:t>
            </w:r>
            <w:r w:rsidR="004836E8" w:rsidRPr="001F2F7B">
              <w:rPr>
                <w:rFonts w:ascii="Calibri" w:hAnsi="Calibri"/>
                <w:sz w:val="24"/>
                <w:szCs w:val="24"/>
              </w:rPr>
              <w:t>.</w:t>
            </w:r>
          </w:p>
        </w:tc>
        <w:tc>
          <w:tcPr>
            <w:tcW w:w="1447" w:type="dxa"/>
            <w:vAlign w:val="center"/>
          </w:tcPr>
          <w:p w14:paraId="3C2DD3D1" w14:textId="77777777" w:rsidR="000067C1" w:rsidRPr="001F2F7B" w:rsidRDefault="000067C1" w:rsidP="000E11F1">
            <w:pPr>
              <w:rPr>
                <w:rFonts w:ascii="Calibri" w:hAnsi="Calibri"/>
                <w:sz w:val="24"/>
                <w:szCs w:val="24"/>
              </w:rPr>
            </w:pPr>
            <w:r w:rsidRPr="001F2F7B">
              <w:rPr>
                <w:rFonts w:ascii="Calibri" w:hAnsi="Calibri"/>
                <w:sz w:val="24"/>
                <w:szCs w:val="24"/>
              </w:rPr>
              <w:t>5 jours</w:t>
            </w:r>
          </w:p>
        </w:tc>
      </w:tr>
      <w:tr w:rsidR="000067C1" w:rsidRPr="001F2F7B" w14:paraId="4856B314" w14:textId="77777777" w:rsidTr="0054028D">
        <w:tc>
          <w:tcPr>
            <w:tcW w:w="2127" w:type="dxa"/>
            <w:vAlign w:val="center"/>
          </w:tcPr>
          <w:p w14:paraId="0A08FE80" w14:textId="77777777" w:rsidR="000067C1" w:rsidRPr="001F2F7B" w:rsidRDefault="000067C1" w:rsidP="000E11F1">
            <w:pPr>
              <w:rPr>
                <w:rFonts w:ascii="Calibri" w:hAnsi="Calibri"/>
                <w:sz w:val="24"/>
                <w:szCs w:val="24"/>
              </w:rPr>
            </w:pPr>
            <w:r w:rsidRPr="001F2F7B">
              <w:rPr>
                <w:rFonts w:ascii="Calibri" w:hAnsi="Calibri"/>
                <w:sz w:val="24"/>
                <w:szCs w:val="24"/>
              </w:rPr>
              <w:t>CCSS</w:t>
            </w:r>
          </w:p>
        </w:tc>
        <w:tc>
          <w:tcPr>
            <w:tcW w:w="6237" w:type="dxa"/>
            <w:vAlign w:val="center"/>
          </w:tcPr>
          <w:p w14:paraId="161827D4" w14:textId="77777777" w:rsidR="000067C1" w:rsidRPr="001F2F7B" w:rsidRDefault="000067C1" w:rsidP="003726DD">
            <w:pPr>
              <w:pStyle w:val="ListParagraph"/>
              <w:numPr>
                <w:ilvl w:val="0"/>
                <w:numId w:val="166"/>
              </w:numPr>
              <w:jc w:val="both"/>
              <w:rPr>
                <w:rFonts w:ascii="Calibri" w:hAnsi="Calibri"/>
                <w:sz w:val="24"/>
                <w:szCs w:val="24"/>
                <w:shd w:val="clear" w:color="auto" w:fill="FFFFFF" w:themeFill="background1"/>
                <w:lang w:eastAsia="fr-FR"/>
              </w:rPr>
            </w:pPr>
            <w:r w:rsidRPr="001F2F7B">
              <w:rPr>
                <w:rFonts w:ascii="Calibri" w:hAnsi="Calibri"/>
                <w:bCs/>
                <w:sz w:val="24"/>
                <w:szCs w:val="24"/>
                <w:shd w:val="clear" w:color="auto" w:fill="FFFFFF" w:themeFill="background1"/>
                <w:lang w:eastAsia="fr-FR"/>
              </w:rPr>
              <w:t>Revoit le questionnaire d’enquête et le valide ou donne des commentaires le cas échéant</w:t>
            </w:r>
            <w:r w:rsidR="004836E8" w:rsidRPr="001F2F7B">
              <w:rPr>
                <w:rFonts w:ascii="Calibri" w:hAnsi="Calibri"/>
                <w:bCs/>
                <w:sz w:val="24"/>
                <w:szCs w:val="24"/>
                <w:shd w:val="clear" w:color="auto" w:fill="FFFFFF" w:themeFill="background1"/>
                <w:lang w:eastAsia="fr-FR"/>
              </w:rPr>
              <w:t> ;</w:t>
            </w:r>
          </w:p>
          <w:p w14:paraId="37BCB3C0" w14:textId="77777777" w:rsidR="000067C1" w:rsidRPr="001F2F7B" w:rsidRDefault="000067C1" w:rsidP="003726DD">
            <w:pPr>
              <w:pStyle w:val="ListParagraph"/>
              <w:numPr>
                <w:ilvl w:val="0"/>
                <w:numId w:val="166"/>
              </w:numPr>
              <w:jc w:val="both"/>
              <w:rPr>
                <w:rFonts w:ascii="Calibri" w:hAnsi="Calibri"/>
                <w:sz w:val="24"/>
                <w:szCs w:val="24"/>
                <w:shd w:val="clear" w:color="auto" w:fill="FFFFFF" w:themeFill="background1"/>
                <w:lang w:eastAsia="fr-FR"/>
              </w:rPr>
            </w:pPr>
            <w:r w:rsidRPr="001F2F7B">
              <w:rPr>
                <w:rFonts w:ascii="Calibri" w:hAnsi="Calibri"/>
                <w:sz w:val="24"/>
                <w:szCs w:val="24"/>
                <w:shd w:val="clear" w:color="auto" w:fill="FFFFFF" w:themeFill="background1"/>
                <w:lang w:eastAsia="fr-FR"/>
              </w:rPr>
              <w:t xml:space="preserve">Retourne le questionnaire au </w:t>
            </w:r>
            <w:r w:rsidRPr="001F2F7B">
              <w:rPr>
                <w:rFonts w:ascii="Calibri" w:hAnsi="Calibri"/>
                <w:sz w:val="24"/>
                <w:szCs w:val="24"/>
              </w:rPr>
              <w:t>Directeur de communication</w:t>
            </w:r>
            <w:r w:rsidR="004836E8" w:rsidRPr="001F2F7B">
              <w:rPr>
                <w:rFonts w:ascii="Calibri" w:hAnsi="Calibri"/>
                <w:sz w:val="24"/>
                <w:szCs w:val="24"/>
              </w:rPr>
              <w:t>.</w:t>
            </w:r>
          </w:p>
        </w:tc>
        <w:tc>
          <w:tcPr>
            <w:tcW w:w="1447" w:type="dxa"/>
            <w:vAlign w:val="center"/>
          </w:tcPr>
          <w:p w14:paraId="5D48AE61" w14:textId="77777777" w:rsidR="000067C1" w:rsidRPr="001F2F7B" w:rsidRDefault="000067C1" w:rsidP="000E11F1">
            <w:pPr>
              <w:rPr>
                <w:rFonts w:ascii="Calibri" w:hAnsi="Calibri"/>
                <w:sz w:val="24"/>
                <w:szCs w:val="24"/>
              </w:rPr>
            </w:pPr>
            <w:r w:rsidRPr="001F2F7B">
              <w:rPr>
                <w:rFonts w:ascii="Calibri" w:hAnsi="Calibri"/>
                <w:sz w:val="24"/>
                <w:szCs w:val="24"/>
              </w:rPr>
              <w:t>2 jours</w:t>
            </w:r>
          </w:p>
        </w:tc>
      </w:tr>
      <w:tr w:rsidR="000067C1" w:rsidRPr="001F2F7B" w14:paraId="65327089" w14:textId="77777777" w:rsidTr="0054028D">
        <w:tc>
          <w:tcPr>
            <w:tcW w:w="2127" w:type="dxa"/>
            <w:vAlign w:val="center"/>
          </w:tcPr>
          <w:p w14:paraId="4120D910" w14:textId="77777777" w:rsidR="000067C1" w:rsidRPr="001F2F7B" w:rsidRDefault="000067C1" w:rsidP="000E11F1">
            <w:pPr>
              <w:rPr>
                <w:rFonts w:ascii="Calibri" w:hAnsi="Calibri"/>
                <w:sz w:val="24"/>
                <w:szCs w:val="24"/>
              </w:rPr>
            </w:pPr>
            <w:r w:rsidRPr="001F2F7B">
              <w:rPr>
                <w:rFonts w:ascii="Calibri" w:hAnsi="Calibri"/>
                <w:sz w:val="24"/>
                <w:szCs w:val="24"/>
              </w:rPr>
              <w:t>Le Directeur de communication</w:t>
            </w:r>
          </w:p>
          <w:p w14:paraId="243409A4" w14:textId="77777777" w:rsidR="000067C1" w:rsidRPr="001F2F7B" w:rsidRDefault="000067C1" w:rsidP="000E11F1">
            <w:pPr>
              <w:rPr>
                <w:rFonts w:ascii="Calibri" w:hAnsi="Calibri"/>
                <w:sz w:val="24"/>
                <w:szCs w:val="24"/>
              </w:rPr>
            </w:pPr>
            <w:r w:rsidRPr="001F2F7B">
              <w:rPr>
                <w:rFonts w:ascii="Calibri" w:hAnsi="Calibri"/>
                <w:sz w:val="24"/>
                <w:szCs w:val="24"/>
              </w:rPr>
              <w:t>Ou un son représentant</w:t>
            </w:r>
          </w:p>
        </w:tc>
        <w:tc>
          <w:tcPr>
            <w:tcW w:w="6237" w:type="dxa"/>
            <w:vAlign w:val="center"/>
          </w:tcPr>
          <w:p w14:paraId="7B628F59" w14:textId="77777777" w:rsidR="000067C1" w:rsidRPr="001F2F7B" w:rsidRDefault="004836E8" w:rsidP="003726DD">
            <w:pPr>
              <w:pStyle w:val="ListParagraph"/>
              <w:numPr>
                <w:ilvl w:val="0"/>
                <w:numId w:val="166"/>
              </w:numPr>
              <w:jc w:val="both"/>
              <w:rPr>
                <w:rFonts w:ascii="Calibri" w:hAnsi="Calibri"/>
                <w:bCs/>
                <w:sz w:val="24"/>
                <w:szCs w:val="24"/>
                <w:shd w:val="clear" w:color="auto" w:fill="FFFFFF" w:themeFill="background1"/>
                <w:lang w:eastAsia="fr-FR"/>
              </w:rPr>
            </w:pPr>
            <w:r w:rsidRPr="001F2F7B">
              <w:rPr>
                <w:rFonts w:ascii="Calibri" w:hAnsi="Calibri"/>
                <w:sz w:val="24"/>
                <w:szCs w:val="24"/>
              </w:rPr>
              <w:t>Finalise le questionnaire ;</w:t>
            </w:r>
          </w:p>
          <w:p w14:paraId="0F224112" w14:textId="77777777" w:rsidR="000067C1" w:rsidRPr="001F2F7B" w:rsidRDefault="000067C1" w:rsidP="003726DD">
            <w:pPr>
              <w:pStyle w:val="ListParagraph"/>
              <w:numPr>
                <w:ilvl w:val="0"/>
                <w:numId w:val="166"/>
              </w:numPr>
              <w:jc w:val="both"/>
              <w:rPr>
                <w:rFonts w:ascii="Calibri" w:hAnsi="Calibri"/>
                <w:bCs/>
                <w:sz w:val="24"/>
                <w:szCs w:val="24"/>
                <w:shd w:val="clear" w:color="auto" w:fill="FFFFFF" w:themeFill="background1"/>
                <w:lang w:eastAsia="fr-FR"/>
              </w:rPr>
            </w:pPr>
            <w:r w:rsidRPr="001F2F7B">
              <w:rPr>
                <w:rFonts w:ascii="Calibri" w:hAnsi="Calibri"/>
                <w:sz w:val="24"/>
                <w:szCs w:val="24"/>
              </w:rPr>
              <w:t>Administre le questionnaire aux personnes ciblées dans les régions, suivant les approches les plus pertinentes pour les cibles</w:t>
            </w:r>
            <w:r w:rsidR="004836E8" w:rsidRPr="001F2F7B">
              <w:rPr>
                <w:rFonts w:ascii="Calibri" w:hAnsi="Calibri"/>
                <w:sz w:val="24"/>
                <w:szCs w:val="24"/>
              </w:rPr>
              <w:t>.</w:t>
            </w:r>
          </w:p>
        </w:tc>
        <w:tc>
          <w:tcPr>
            <w:tcW w:w="1447" w:type="dxa"/>
            <w:vAlign w:val="center"/>
          </w:tcPr>
          <w:p w14:paraId="30270D35" w14:textId="77777777" w:rsidR="000067C1" w:rsidRPr="001F2F7B" w:rsidRDefault="000067C1" w:rsidP="000E11F1">
            <w:pPr>
              <w:rPr>
                <w:rFonts w:ascii="Calibri" w:hAnsi="Calibri"/>
                <w:sz w:val="24"/>
                <w:szCs w:val="24"/>
              </w:rPr>
            </w:pPr>
            <w:r w:rsidRPr="001F2F7B">
              <w:rPr>
                <w:rFonts w:ascii="Calibri" w:hAnsi="Calibri"/>
                <w:sz w:val="24"/>
                <w:szCs w:val="24"/>
              </w:rPr>
              <w:t>10 jours</w:t>
            </w:r>
          </w:p>
        </w:tc>
      </w:tr>
      <w:tr w:rsidR="000067C1" w:rsidRPr="001F2F7B" w14:paraId="5D658646" w14:textId="77777777" w:rsidTr="0054028D">
        <w:tc>
          <w:tcPr>
            <w:tcW w:w="2127" w:type="dxa"/>
            <w:vAlign w:val="center"/>
          </w:tcPr>
          <w:p w14:paraId="5B142025" w14:textId="77777777" w:rsidR="000067C1" w:rsidRPr="001F2F7B" w:rsidRDefault="000067C1" w:rsidP="000E11F1">
            <w:pPr>
              <w:contextualSpacing/>
              <w:rPr>
                <w:rFonts w:ascii="Calibri" w:hAnsi="Calibri"/>
                <w:sz w:val="24"/>
                <w:szCs w:val="24"/>
              </w:rPr>
            </w:pPr>
            <w:r w:rsidRPr="001F2F7B">
              <w:rPr>
                <w:rFonts w:ascii="Calibri" w:hAnsi="Calibri"/>
                <w:sz w:val="24"/>
                <w:szCs w:val="24"/>
              </w:rPr>
              <w:t>Le Directeur de communication</w:t>
            </w:r>
          </w:p>
        </w:tc>
        <w:tc>
          <w:tcPr>
            <w:tcW w:w="6237" w:type="dxa"/>
            <w:vAlign w:val="center"/>
          </w:tcPr>
          <w:p w14:paraId="2E220642" w14:textId="77777777" w:rsidR="000067C1" w:rsidRPr="001F2F7B" w:rsidRDefault="000067C1" w:rsidP="003726DD">
            <w:pPr>
              <w:pStyle w:val="ListParagraph"/>
              <w:numPr>
                <w:ilvl w:val="0"/>
                <w:numId w:val="166"/>
              </w:numPr>
              <w:jc w:val="both"/>
              <w:rPr>
                <w:rFonts w:ascii="Calibri" w:hAnsi="Calibri"/>
                <w:sz w:val="24"/>
                <w:szCs w:val="24"/>
              </w:rPr>
            </w:pPr>
            <w:r w:rsidRPr="001F2F7B">
              <w:rPr>
                <w:rFonts w:ascii="Calibri" w:hAnsi="Calibri"/>
                <w:sz w:val="24"/>
                <w:szCs w:val="24"/>
              </w:rPr>
              <w:t>Analyse les réponses et recueille les insuffisances notées par les participants à l’enquête</w:t>
            </w:r>
            <w:r w:rsidR="004836E8" w:rsidRPr="001F2F7B">
              <w:rPr>
                <w:rFonts w:ascii="Calibri" w:hAnsi="Calibri"/>
                <w:sz w:val="24"/>
                <w:szCs w:val="24"/>
              </w:rPr>
              <w:t> ;</w:t>
            </w:r>
          </w:p>
          <w:p w14:paraId="6A56CB25" w14:textId="77777777" w:rsidR="000067C1" w:rsidRPr="001F2F7B" w:rsidRDefault="000067C1" w:rsidP="003726DD">
            <w:pPr>
              <w:pStyle w:val="ListParagraph"/>
              <w:numPr>
                <w:ilvl w:val="0"/>
                <w:numId w:val="166"/>
              </w:numPr>
              <w:jc w:val="both"/>
              <w:rPr>
                <w:rFonts w:ascii="Calibri" w:hAnsi="Calibri"/>
                <w:sz w:val="24"/>
                <w:szCs w:val="24"/>
              </w:rPr>
            </w:pPr>
            <w:r w:rsidRPr="001F2F7B">
              <w:rPr>
                <w:rFonts w:ascii="Calibri" w:hAnsi="Calibri"/>
                <w:sz w:val="24"/>
                <w:szCs w:val="24"/>
              </w:rPr>
              <w:t>Propose des activités pour corriger les insuffisances dans le prochain plan de communication</w:t>
            </w:r>
            <w:r w:rsidR="004836E8" w:rsidRPr="001F2F7B">
              <w:rPr>
                <w:rFonts w:ascii="Calibri" w:hAnsi="Calibri"/>
                <w:sz w:val="24"/>
                <w:szCs w:val="24"/>
              </w:rPr>
              <w:t> ;</w:t>
            </w:r>
          </w:p>
          <w:p w14:paraId="1EBC3AFC" w14:textId="77777777" w:rsidR="000067C1" w:rsidRPr="001F2F7B" w:rsidRDefault="000067C1" w:rsidP="003726DD">
            <w:pPr>
              <w:pStyle w:val="ListParagraph"/>
              <w:numPr>
                <w:ilvl w:val="0"/>
                <w:numId w:val="166"/>
              </w:numPr>
              <w:jc w:val="both"/>
              <w:rPr>
                <w:rFonts w:ascii="Calibri" w:hAnsi="Calibri"/>
                <w:sz w:val="24"/>
                <w:szCs w:val="24"/>
              </w:rPr>
            </w:pPr>
            <w:r w:rsidRPr="001F2F7B">
              <w:rPr>
                <w:rFonts w:ascii="Calibri" w:hAnsi="Calibri"/>
                <w:sz w:val="24"/>
                <w:szCs w:val="24"/>
              </w:rPr>
              <w:t>Soumet l’analyse des réponses et les activités de correction à l’appréciation du CCSS</w:t>
            </w:r>
            <w:r w:rsidR="004836E8" w:rsidRPr="001F2F7B">
              <w:rPr>
                <w:rFonts w:ascii="Calibri" w:hAnsi="Calibri"/>
                <w:sz w:val="24"/>
                <w:szCs w:val="24"/>
              </w:rPr>
              <w:t>.</w:t>
            </w:r>
          </w:p>
        </w:tc>
        <w:tc>
          <w:tcPr>
            <w:tcW w:w="1447" w:type="dxa"/>
            <w:vAlign w:val="center"/>
          </w:tcPr>
          <w:p w14:paraId="362FA8A5" w14:textId="77777777" w:rsidR="000067C1" w:rsidRPr="001F2F7B" w:rsidRDefault="000067C1" w:rsidP="000E11F1">
            <w:pPr>
              <w:rPr>
                <w:rFonts w:ascii="Calibri" w:hAnsi="Calibri"/>
                <w:sz w:val="24"/>
                <w:szCs w:val="24"/>
              </w:rPr>
            </w:pPr>
            <w:r w:rsidRPr="001F2F7B">
              <w:rPr>
                <w:rFonts w:ascii="Calibri" w:hAnsi="Calibri"/>
                <w:sz w:val="24"/>
                <w:szCs w:val="24"/>
              </w:rPr>
              <w:t>2 jours</w:t>
            </w:r>
          </w:p>
        </w:tc>
      </w:tr>
      <w:tr w:rsidR="000067C1" w:rsidRPr="001F2F7B" w14:paraId="721F0B02" w14:textId="77777777" w:rsidTr="0054028D">
        <w:tc>
          <w:tcPr>
            <w:tcW w:w="2127" w:type="dxa"/>
            <w:vAlign w:val="center"/>
          </w:tcPr>
          <w:p w14:paraId="1ADD1E72" w14:textId="77777777" w:rsidR="000067C1" w:rsidRPr="001F2F7B" w:rsidRDefault="000067C1" w:rsidP="000E11F1">
            <w:pPr>
              <w:contextualSpacing/>
              <w:rPr>
                <w:rFonts w:ascii="Calibri" w:hAnsi="Calibri"/>
                <w:sz w:val="24"/>
                <w:szCs w:val="24"/>
              </w:rPr>
            </w:pPr>
            <w:r w:rsidRPr="001F2F7B">
              <w:rPr>
                <w:rFonts w:ascii="Calibri" w:hAnsi="Calibri"/>
                <w:sz w:val="24"/>
                <w:szCs w:val="24"/>
              </w:rPr>
              <w:t>CCSS</w:t>
            </w:r>
          </w:p>
        </w:tc>
        <w:tc>
          <w:tcPr>
            <w:tcW w:w="6237" w:type="dxa"/>
            <w:vAlign w:val="center"/>
          </w:tcPr>
          <w:p w14:paraId="2FE5CE49" w14:textId="77777777" w:rsidR="000067C1" w:rsidRPr="001F2F7B" w:rsidRDefault="000067C1" w:rsidP="003726DD">
            <w:pPr>
              <w:pStyle w:val="ListParagraph"/>
              <w:numPr>
                <w:ilvl w:val="0"/>
                <w:numId w:val="166"/>
              </w:numPr>
              <w:jc w:val="both"/>
              <w:rPr>
                <w:rFonts w:ascii="Calibri" w:hAnsi="Calibri"/>
                <w:sz w:val="24"/>
                <w:szCs w:val="24"/>
              </w:rPr>
            </w:pPr>
            <w:r w:rsidRPr="001F2F7B">
              <w:rPr>
                <w:rFonts w:ascii="Calibri" w:hAnsi="Calibri"/>
                <w:sz w:val="24"/>
                <w:szCs w:val="24"/>
              </w:rPr>
              <w:t>Valide la proposition du chargé de communication et propose de nouvelles activités en réponse aux insuffisances, le cas échéant</w:t>
            </w:r>
            <w:r w:rsidR="004836E8" w:rsidRPr="001F2F7B">
              <w:rPr>
                <w:rFonts w:ascii="Calibri" w:hAnsi="Calibri"/>
                <w:sz w:val="24"/>
                <w:szCs w:val="24"/>
              </w:rPr>
              <w:t> ;</w:t>
            </w:r>
          </w:p>
          <w:p w14:paraId="1E279C51" w14:textId="77777777" w:rsidR="000067C1" w:rsidRPr="001F2F7B" w:rsidRDefault="000067C1" w:rsidP="003726DD">
            <w:pPr>
              <w:pStyle w:val="ListParagraph"/>
              <w:numPr>
                <w:ilvl w:val="0"/>
                <w:numId w:val="166"/>
              </w:numPr>
              <w:jc w:val="both"/>
              <w:rPr>
                <w:rFonts w:ascii="Calibri" w:hAnsi="Calibri"/>
                <w:sz w:val="24"/>
                <w:szCs w:val="24"/>
              </w:rPr>
            </w:pPr>
            <w:r w:rsidRPr="001F2F7B">
              <w:rPr>
                <w:rFonts w:ascii="Calibri" w:hAnsi="Calibri"/>
                <w:sz w:val="24"/>
                <w:szCs w:val="24"/>
              </w:rPr>
              <w:t>Finalise le document d’analyse des réponses de même que la stratégie de correction des insuffisances en intégrant les changements dans le prochain plan de communication</w:t>
            </w:r>
            <w:r w:rsidR="004836E8" w:rsidRPr="001F2F7B">
              <w:rPr>
                <w:rFonts w:ascii="Calibri" w:hAnsi="Calibri"/>
                <w:sz w:val="24"/>
                <w:szCs w:val="24"/>
              </w:rPr>
              <w:t>.</w:t>
            </w:r>
          </w:p>
        </w:tc>
        <w:tc>
          <w:tcPr>
            <w:tcW w:w="1447" w:type="dxa"/>
            <w:vAlign w:val="center"/>
          </w:tcPr>
          <w:p w14:paraId="70A48213" w14:textId="77777777" w:rsidR="000067C1" w:rsidRPr="001F2F7B" w:rsidRDefault="000067C1" w:rsidP="000E11F1">
            <w:pPr>
              <w:rPr>
                <w:rFonts w:ascii="Calibri" w:hAnsi="Calibri"/>
                <w:sz w:val="24"/>
                <w:szCs w:val="24"/>
              </w:rPr>
            </w:pPr>
            <w:r w:rsidRPr="001F2F7B">
              <w:rPr>
                <w:rFonts w:ascii="Calibri" w:hAnsi="Calibri"/>
                <w:sz w:val="24"/>
                <w:szCs w:val="24"/>
              </w:rPr>
              <w:t>2 jours</w:t>
            </w:r>
          </w:p>
        </w:tc>
      </w:tr>
    </w:tbl>
    <w:p w14:paraId="2BF65286" w14:textId="77777777" w:rsidR="000067C1" w:rsidRPr="001F2F7B" w:rsidRDefault="000067C1" w:rsidP="000067C1">
      <w:pPr>
        <w:rPr>
          <w:rFonts w:ascii="Calibri" w:hAnsi="Calibri"/>
          <w:szCs w:val="20"/>
        </w:rPr>
      </w:pPr>
    </w:p>
    <w:p w14:paraId="23C8AFD4" w14:textId="77777777" w:rsidR="000067C1" w:rsidRPr="001F2F7B" w:rsidRDefault="000067C1" w:rsidP="000067C1">
      <w:pPr>
        <w:rPr>
          <w:rFonts w:ascii="Calibri" w:hAnsi="Calibri"/>
          <w:highlight w:val="yellow"/>
          <w:lang w:eastAsia="fr-FR"/>
        </w:rPr>
      </w:pPr>
    </w:p>
    <w:p w14:paraId="650E26FD" w14:textId="77777777" w:rsidR="000067C1" w:rsidRPr="001F2F7B" w:rsidRDefault="000067C1" w:rsidP="000067C1">
      <w:pPr>
        <w:spacing w:after="160"/>
        <w:rPr>
          <w:rFonts w:ascii="Calibri" w:hAnsi="Calibri"/>
          <w:highlight w:val="yellow"/>
          <w:lang w:eastAsia="fr-FR"/>
        </w:rPr>
      </w:pPr>
      <w:r w:rsidRPr="001F2F7B">
        <w:rPr>
          <w:rFonts w:ascii="Calibri" w:hAnsi="Calibri"/>
          <w:highlight w:val="yellow"/>
          <w:lang w:eastAsia="fr-FR"/>
        </w:rPr>
        <w:br w:type="page"/>
      </w:r>
    </w:p>
    <w:p w14:paraId="6AFAA2FB" w14:textId="77777777" w:rsidR="000067C1" w:rsidRPr="007B1D4B" w:rsidRDefault="004836E8" w:rsidP="007B1D4B">
      <w:pPr>
        <w:spacing w:after="160"/>
        <w:rPr>
          <w:rFonts w:ascii="Calibri" w:hAnsi="Calibri"/>
          <w:b/>
        </w:rPr>
      </w:pPr>
      <w:bookmarkStart w:id="436" w:name="_Toc437773379"/>
      <w:bookmarkStart w:id="437" w:name="_Toc502425879"/>
      <w:bookmarkStart w:id="438" w:name="_Toc503267900"/>
      <w:bookmarkStart w:id="439" w:name="_Toc517961372"/>
      <w:r w:rsidRPr="007B1D4B">
        <w:rPr>
          <w:rFonts w:ascii="Calibri" w:hAnsi="Calibri"/>
          <w:b/>
        </w:rPr>
        <w:t>ANNEXES : OUTILS</w:t>
      </w:r>
      <w:bookmarkEnd w:id="436"/>
      <w:bookmarkEnd w:id="437"/>
      <w:bookmarkEnd w:id="438"/>
      <w:bookmarkEnd w:id="439"/>
    </w:p>
    <w:p w14:paraId="2C4B66AE" w14:textId="77777777" w:rsidR="000067C1" w:rsidRPr="007B1D4B" w:rsidRDefault="000067C1" w:rsidP="007B1D4B">
      <w:pPr>
        <w:spacing w:after="160"/>
        <w:rPr>
          <w:rFonts w:ascii="Calibri" w:hAnsi="Calibri"/>
          <w:b/>
        </w:rPr>
      </w:pPr>
    </w:p>
    <w:p w14:paraId="63AEDF79" w14:textId="2D0A7672" w:rsidR="000067C1" w:rsidRPr="007B1D4B" w:rsidRDefault="00091686" w:rsidP="007B1D4B">
      <w:pPr>
        <w:spacing w:after="160"/>
        <w:rPr>
          <w:rFonts w:ascii="Calibri" w:hAnsi="Calibri"/>
          <w:b/>
        </w:rPr>
      </w:pPr>
      <w:bookmarkStart w:id="440" w:name="_Toc517961373"/>
      <w:r w:rsidRPr="007B1D4B">
        <w:rPr>
          <w:rFonts w:ascii="Calibri" w:hAnsi="Calibri"/>
          <w:b/>
        </w:rPr>
        <w:t xml:space="preserve">ANNEXE 1 – </w:t>
      </w:r>
      <w:r w:rsidR="009A3183" w:rsidRPr="007B1D4B">
        <w:rPr>
          <w:rFonts w:ascii="Calibri" w:hAnsi="Calibri"/>
          <w:b/>
        </w:rPr>
        <w:t>MODELÉ</w:t>
      </w:r>
      <w:r w:rsidRPr="007B1D4B">
        <w:rPr>
          <w:rFonts w:ascii="Calibri" w:hAnsi="Calibri"/>
          <w:b/>
        </w:rPr>
        <w:t xml:space="preserve"> DE QUESTIONNAIRE D’</w:t>
      </w:r>
      <w:r w:rsidR="009A3183" w:rsidRPr="007B1D4B">
        <w:rPr>
          <w:rFonts w:ascii="Calibri" w:hAnsi="Calibri"/>
          <w:b/>
        </w:rPr>
        <w:t>ENQUÊTE</w:t>
      </w:r>
      <w:r w:rsidRPr="007B1D4B">
        <w:rPr>
          <w:rFonts w:ascii="Calibri" w:hAnsi="Calibri"/>
          <w:b/>
        </w:rPr>
        <w:t xml:space="preserve"> SUR LES BESOINS ET SUGGESTIONS D’</w:t>
      </w:r>
      <w:r w:rsidR="009A3183" w:rsidRPr="007B1D4B">
        <w:rPr>
          <w:rFonts w:ascii="Calibri" w:hAnsi="Calibri"/>
          <w:b/>
        </w:rPr>
        <w:t>ACTIVITÉS</w:t>
      </w:r>
      <w:r w:rsidRPr="007B1D4B">
        <w:rPr>
          <w:rFonts w:ascii="Calibri" w:hAnsi="Calibri"/>
          <w:b/>
        </w:rPr>
        <w:t xml:space="preserve"> DE COMMUNICATION</w:t>
      </w:r>
      <w:bookmarkEnd w:id="440"/>
    </w:p>
    <w:p w14:paraId="46C022FC" w14:textId="77777777" w:rsidR="000067C1" w:rsidRPr="001F2F7B" w:rsidRDefault="000067C1" w:rsidP="000067C1">
      <w:pPr>
        <w:rPr>
          <w:rFonts w:ascii="Calibri" w:hAnsi="Calibri"/>
          <w:b/>
        </w:rPr>
      </w:pPr>
    </w:p>
    <w:p w14:paraId="540B0B51" w14:textId="77777777" w:rsidR="000067C1" w:rsidRPr="001F2F7B" w:rsidRDefault="000067C1" w:rsidP="000067C1">
      <w:pPr>
        <w:spacing w:after="160"/>
        <w:rPr>
          <w:rFonts w:ascii="Calibri" w:hAnsi="Calibri"/>
          <w:b/>
        </w:rPr>
      </w:pPr>
      <w:r w:rsidRPr="001F2F7B">
        <w:rPr>
          <w:rFonts w:ascii="Calibri" w:hAnsi="Calibri"/>
          <w:b/>
        </w:rPr>
        <w:t>Nom et Prénom :</w:t>
      </w:r>
    </w:p>
    <w:p w14:paraId="46BE003C" w14:textId="77777777" w:rsidR="000067C1" w:rsidRPr="001F2F7B" w:rsidRDefault="000067C1" w:rsidP="000067C1">
      <w:pPr>
        <w:spacing w:after="160"/>
        <w:rPr>
          <w:rFonts w:ascii="Calibri" w:hAnsi="Calibri"/>
          <w:b/>
        </w:rPr>
      </w:pPr>
      <w:r w:rsidRPr="001F2F7B">
        <w:rPr>
          <w:rFonts w:ascii="Calibri" w:hAnsi="Calibri"/>
          <w:b/>
        </w:rPr>
        <w:t>Titre :</w:t>
      </w:r>
    </w:p>
    <w:p w14:paraId="021BE786" w14:textId="77777777" w:rsidR="000067C1" w:rsidRPr="001F2F7B" w:rsidRDefault="000067C1" w:rsidP="000067C1">
      <w:pPr>
        <w:spacing w:after="160"/>
        <w:rPr>
          <w:rFonts w:ascii="Calibri" w:hAnsi="Calibri"/>
          <w:b/>
        </w:rPr>
      </w:pPr>
      <w:r w:rsidRPr="001F2F7B">
        <w:rPr>
          <w:rFonts w:ascii="Calibri" w:hAnsi="Calibri"/>
          <w:b/>
        </w:rPr>
        <w:t>Lieu d’affectation :</w:t>
      </w:r>
    </w:p>
    <w:p w14:paraId="038DBE79" w14:textId="77777777" w:rsidR="000067C1" w:rsidRPr="001F2F7B" w:rsidRDefault="000067C1" w:rsidP="000067C1">
      <w:pPr>
        <w:spacing w:after="160"/>
        <w:rPr>
          <w:rFonts w:ascii="Calibri" w:hAnsi="Calibri"/>
          <w:b/>
        </w:rPr>
      </w:pPr>
      <w:r w:rsidRPr="001F2F7B">
        <w:rPr>
          <w:rFonts w:ascii="Calibri" w:hAnsi="Calibri"/>
          <w:b/>
        </w:rPr>
        <w:t>Région :</w:t>
      </w:r>
    </w:p>
    <w:p w14:paraId="6FD0E3AD" w14:textId="77777777" w:rsidR="000067C1" w:rsidRPr="001F2F7B" w:rsidRDefault="000067C1" w:rsidP="000067C1">
      <w:pPr>
        <w:spacing w:after="160"/>
        <w:rPr>
          <w:rFonts w:ascii="Calibri" w:hAnsi="Calibri"/>
          <w:b/>
        </w:rPr>
      </w:pPr>
      <w:r w:rsidRPr="001F2F7B">
        <w:rPr>
          <w:rFonts w:ascii="Calibri" w:hAnsi="Calibri"/>
          <w:b/>
        </w:rPr>
        <w:t>Date :</w:t>
      </w:r>
    </w:p>
    <w:p w14:paraId="3BBB4BC4" w14:textId="77777777" w:rsidR="000067C1" w:rsidRPr="001F2F7B" w:rsidRDefault="000067C1" w:rsidP="00A97DAA">
      <w:pPr>
        <w:shd w:val="clear" w:color="auto" w:fill="F2F2F2" w:themeFill="background1" w:themeFillShade="F2"/>
        <w:rPr>
          <w:rFonts w:ascii="Calibri" w:hAnsi="Calibri"/>
          <w:b/>
          <w:u w:val="single"/>
        </w:rPr>
      </w:pPr>
      <w:r w:rsidRPr="001F2F7B">
        <w:rPr>
          <w:rFonts w:ascii="Calibri" w:hAnsi="Calibri"/>
          <w:b/>
          <w:u w:val="single"/>
        </w:rPr>
        <w:t xml:space="preserve">Partie 1 : </w:t>
      </w:r>
      <w:r w:rsidR="00551D30" w:rsidRPr="001F2F7B">
        <w:rPr>
          <w:rFonts w:ascii="Calibri" w:hAnsi="Calibri"/>
          <w:b/>
          <w:u w:val="single"/>
        </w:rPr>
        <w:t>Évaluation</w:t>
      </w:r>
      <w:r w:rsidRPr="001F2F7B">
        <w:rPr>
          <w:rFonts w:ascii="Calibri" w:hAnsi="Calibri"/>
          <w:b/>
          <w:u w:val="single"/>
        </w:rPr>
        <w:t xml:space="preserve"> de la communication actuelle du MS</w:t>
      </w:r>
    </w:p>
    <w:p w14:paraId="1B56665D" w14:textId="77777777" w:rsidR="000067C1" w:rsidRPr="001F2F7B" w:rsidRDefault="000067C1" w:rsidP="003726DD">
      <w:pPr>
        <w:pStyle w:val="ListParagraph"/>
        <w:numPr>
          <w:ilvl w:val="0"/>
          <w:numId w:val="29"/>
        </w:numPr>
        <w:contextualSpacing w:val="0"/>
        <w:rPr>
          <w:rFonts w:ascii="Calibri" w:hAnsi="Calibri"/>
        </w:rPr>
      </w:pPr>
      <w:r w:rsidRPr="001F2F7B">
        <w:rPr>
          <w:rFonts w:ascii="Calibri" w:hAnsi="Calibri"/>
        </w:rPr>
        <w:t xml:space="preserve">Comment jugez-vous la communication actuelle du MS ? </w:t>
      </w:r>
    </w:p>
    <w:p w14:paraId="5CA1AE30" w14:textId="77777777" w:rsidR="000067C1" w:rsidRPr="001F2F7B" w:rsidRDefault="000067C1" w:rsidP="003726DD">
      <w:pPr>
        <w:pStyle w:val="ListParagraph"/>
        <w:numPr>
          <w:ilvl w:val="0"/>
          <w:numId w:val="28"/>
        </w:numPr>
        <w:contextualSpacing w:val="0"/>
        <w:rPr>
          <w:rFonts w:ascii="Calibri" w:hAnsi="Calibri"/>
          <w:i/>
        </w:rPr>
      </w:pPr>
      <w:r w:rsidRPr="001F2F7B">
        <w:rPr>
          <w:rFonts w:ascii="Calibri" w:hAnsi="Calibri"/>
          <w:i/>
        </w:rPr>
        <w:t xml:space="preserve">Inexistante </w:t>
      </w:r>
    </w:p>
    <w:p w14:paraId="41A44E50" w14:textId="77777777" w:rsidR="000067C1" w:rsidRPr="001F2F7B" w:rsidRDefault="000067C1" w:rsidP="003726DD">
      <w:pPr>
        <w:pStyle w:val="ListParagraph"/>
        <w:numPr>
          <w:ilvl w:val="0"/>
          <w:numId w:val="28"/>
        </w:numPr>
        <w:contextualSpacing w:val="0"/>
        <w:rPr>
          <w:rFonts w:ascii="Calibri" w:hAnsi="Calibri"/>
          <w:i/>
        </w:rPr>
      </w:pPr>
      <w:r w:rsidRPr="001F2F7B">
        <w:rPr>
          <w:rFonts w:ascii="Calibri" w:hAnsi="Calibri"/>
          <w:i/>
        </w:rPr>
        <w:t>Pauvre</w:t>
      </w:r>
    </w:p>
    <w:p w14:paraId="575D3BF6" w14:textId="77777777" w:rsidR="000067C1" w:rsidRPr="001F2F7B" w:rsidRDefault="000067C1" w:rsidP="003726DD">
      <w:pPr>
        <w:pStyle w:val="ListParagraph"/>
        <w:numPr>
          <w:ilvl w:val="0"/>
          <w:numId w:val="28"/>
        </w:numPr>
        <w:contextualSpacing w:val="0"/>
        <w:rPr>
          <w:rFonts w:ascii="Calibri" w:hAnsi="Calibri"/>
          <w:i/>
        </w:rPr>
      </w:pPr>
      <w:r w:rsidRPr="001F2F7B">
        <w:rPr>
          <w:rFonts w:ascii="Calibri" w:hAnsi="Calibri"/>
          <w:i/>
        </w:rPr>
        <w:t>Dynamique</w:t>
      </w:r>
    </w:p>
    <w:p w14:paraId="2ED23199" w14:textId="77777777" w:rsidR="000067C1" w:rsidRPr="001F2F7B" w:rsidRDefault="000067C1" w:rsidP="00A97DAA">
      <w:pPr>
        <w:rPr>
          <w:rFonts w:ascii="Calibri" w:hAnsi="Calibri"/>
          <w:i/>
        </w:rPr>
      </w:pPr>
    </w:p>
    <w:p w14:paraId="50C57D44" w14:textId="77777777" w:rsidR="000067C1" w:rsidRPr="001F2F7B" w:rsidRDefault="000067C1" w:rsidP="003726DD">
      <w:pPr>
        <w:pStyle w:val="ListParagraph"/>
        <w:numPr>
          <w:ilvl w:val="0"/>
          <w:numId w:val="29"/>
        </w:numPr>
        <w:contextualSpacing w:val="0"/>
        <w:rPr>
          <w:rFonts w:ascii="Calibri" w:hAnsi="Calibri"/>
        </w:rPr>
      </w:pPr>
      <w:r w:rsidRPr="001F2F7B">
        <w:rPr>
          <w:rFonts w:ascii="Calibri" w:hAnsi="Calibri"/>
        </w:rPr>
        <w:t>Comment pourrait-on la parfaire ?</w:t>
      </w:r>
    </w:p>
    <w:p w14:paraId="43638CDE" w14:textId="77777777" w:rsidR="000067C1" w:rsidRPr="001F2F7B" w:rsidRDefault="000067C1" w:rsidP="00A97DAA">
      <w:pPr>
        <w:rPr>
          <w:rFonts w:ascii="Calibri" w:hAnsi="Calibri"/>
        </w:rPr>
      </w:pPr>
    </w:p>
    <w:p w14:paraId="5D200174" w14:textId="77777777" w:rsidR="000067C1" w:rsidRPr="001F2F7B" w:rsidRDefault="000067C1" w:rsidP="003726DD">
      <w:pPr>
        <w:pStyle w:val="ListParagraph"/>
        <w:numPr>
          <w:ilvl w:val="0"/>
          <w:numId w:val="29"/>
        </w:numPr>
        <w:contextualSpacing w:val="0"/>
        <w:rPr>
          <w:rFonts w:ascii="Calibri" w:hAnsi="Calibri"/>
        </w:rPr>
      </w:pPr>
      <w:r w:rsidRPr="001F2F7B">
        <w:rPr>
          <w:rFonts w:ascii="Calibri" w:hAnsi="Calibri"/>
        </w:rPr>
        <w:t>Connaissez-vous des programmes en Guinée ou dans d’autres pays en Afrique pour lesquels la communication est dynamique ? Si oui citez-les.</w:t>
      </w:r>
    </w:p>
    <w:p w14:paraId="2FE4B30E" w14:textId="77777777" w:rsidR="000067C1" w:rsidRPr="001F2F7B" w:rsidRDefault="000067C1" w:rsidP="00A97DAA">
      <w:pPr>
        <w:rPr>
          <w:rFonts w:ascii="Calibri" w:hAnsi="Calibri"/>
        </w:rPr>
      </w:pPr>
    </w:p>
    <w:p w14:paraId="73B5F9D9" w14:textId="77777777" w:rsidR="000067C1" w:rsidRPr="001F2F7B" w:rsidRDefault="000067C1" w:rsidP="003726DD">
      <w:pPr>
        <w:pStyle w:val="ListParagraph"/>
        <w:numPr>
          <w:ilvl w:val="0"/>
          <w:numId w:val="29"/>
        </w:numPr>
        <w:contextualSpacing w:val="0"/>
        <w:rPr>
          <w:rFonts w:ascii="Calibri" w:hAnsi="Calibri"/>
        </w:rPr>
      </w:pPr>
      <w:r w:rsidRPr="001F2F7B">
        <w:rPr>
          <w:rFonts w:ascii="Calibri" w:hAnsi="Calibri"/>
        </w:rPr>
        <w:t>En quoi leur communication est meilleure par rapport à celle du MS ?</w:t>
      </w:r>
    </w:p>
    <w:p w14:paraId="273EEAE7" w14:textId="77777777" w:rsidR="000067C1" w:rsidRPr="001F2F7B" w:rsidRDefault="000067C1" w:rsidP="00A97DAA">
      <w:pPr>
        <w:rPr>
          <w:rFonts w:ascii="Calibri" w:hAnsi="Calibri"/>
          <w:b/>
        </w:rPr>
      </w:pPr>
    </w:p>
    <w:p w14:paraId="33C65724" w14:textId="77777777" w:rsidR="000067C1" w:rsidRPr="001F2F7B" w:rsidRDefault="000067C1" w:rsidP="003726DD">
      <w:pPr>
        <w:pStyle w:val="ListParagraph"/>
        <w:numPr>
          <w:ilvl w:val="0"/>
          <w:numId w:val="29"/>
        </w:numPr>
        <w:contextualSpacing w:val="0"/>
        <w:rPr>
          <w:rFonts w:ascii="Calibri" w:hAnsi="Calibri"/>
        </w:rPr>
      </w:pPr>
      <w:r w:rsidRPr="001F2F7B">
        <w:rPr>
          <w:rFonts w:ascii="Calibri" w:hAnsi="Calibri"/>
        </w:rPr>
        <w:t>Quels sont les outils qu’ils utilisent ?</w:t>
      </w:r>
    </w:p>
    <w:p w14:paraId="5B09D4E5" w14:textId="77777777" w:rsidR="00A97DAA" w:rsidRPr="001F2F7B" w:rsidRDefault="00A97DAA" w:rsidP="00A97DA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1803"/>
        <w:gridCol w:w="1804"/>
        <w:gridCol w:w="1804"/>
        <w:gridCol w:w="1804"/>
      </w:tblGrid>
      <w:tr w:rsidR="000067C1" w:rsidRPr="001F2F7B" w14:paraId="5580F5D8" w14:textId="77777777" w:rsidTr="00A97DAA">
        <w:tc>
          <w:tcPr>
            <w:tcW w:w="1802" w:type="dxa"/>
            <w:shd w:val="clear" w:color="auto" w:fill="44546A" w:themeFill="text2"/>
          </w:tcPr>
          <w:p w14:paraId="233946B6" w14:textId="77777777" w:rsidR="000067C1" w:rsidRPr="001F2F7B" w:rsidRDefault="000067C1" w:rsidP="000E11F1">
            <w:pPr>
              <w:spacing w:after="160"/>
              <w:jc w:val="center"/>
              <w:rPr>
                <w:rFonts w:ascii="Calibri" w:hAnsi="Calibri"/>
                <w:b/>
                <w:color w:val="FFFFFF" w:themeColor="background1"/>
                <w:sz w:val="18"/>
              </w:rPr>
            </w:pPr>
            <w:r w:rsidRPr="001F2F7B">
              <w:rPr>
                <w:rFonts w:ascii="Calibri" w:hAnsi="Calibri"/>
                <w:b/>
                <w:color w:val="FFFFFF" w:themeColor="background1"/>
                <w:sz w:val="18"/>
              </w:rPr>
              <w:t>Lettre d’information</w:t>
            </w:r>
          </w:p>
        </w:tc>
        <w:tc>
          <w:tcPr>
            <w:tcW w:w="1803" w:type="dxa"/>
            <w:shd w:val="clear" w:color="auto" w:fill="44546A" w:themeFill="text2"/>
          </w:tcPr>
          <w:p w14:paraId="675A6EB6" w14:textId="77777777" w:rsidR="000067C1" w:rsidRPr="001F2F7B" w:rsidRDefault="000067C1" w:rsidP="000E11F1">
            <w:pPr>
              <w:spacing w:after="160"/>
              <w:jc w:val="center"/>
              <w:rPr>
                <w:rFonts w:ascii="Calibri" w:hAnsi="Calibri"/>
                <w:b/>
                <w:color w:val="FFFFFF" w:themeColor="background1"/>
                <w:sz w:val="18"/>
              </w:rPr>
            </w:pPr>
            <w:r w:rsidRPr="001F2F7B">
              <w:rPr>
                <w:rFonts w:ascii="Calibri" w:hAnsi="Calibri"/>
                <w:b/>
                <w:color w:val="FFFFFF" w:themeColor="background1"/>
                <w:sz w:val="18"/>
              </w:rPr>
              <w:t>Plaquette de présentation</w:t>
            </w:r>
          </w:p>
        </w:tc>
        <w:tc>
          <w:tcPr>
            <w:tcW w:w="1804" w:type="dxa"/>
            <w:shd w:val="clear" w:color="auto" w:fill="44546A" w:themeFill="text2"/>
          </w:tcPr>
          <w:p w14:paraId="1356179C" w14:textId="77777777" w:rsidR="000067C1" w:rsidRPr="001F2F7B" w:rsidRDefault="000067C1" w:rsidP="000E11F1">
            <w:pPr>
              <w:spacing w:after="160"/>
              <w:jc w:val="center"/>
              <w:rPr>
                <w:rFonts w:ascii="Calibri" w:hAnsi="Calibri"/>
                <w:b/>
                <w:color w:val="FFFFFF" w:themeColor="background1"/>
                <w:sz w:val="18"/>
              </w:rPr>
            </w:pPr>
            <w:r w:rsidRPr="001F2F7B">
              <w:rPr>
                <w:rFonts w:ascii="Calibri" w:hAnsi="Calibri"/>
                <w:b/>
                <w:color w:val="FFFFFF" w:themeColor="background1"/>
                <w:sz w:val="18"/>
              </w:rPr>
              <w:t xml:space="preserve">Affiches </w:t>
            </w:r>
          </w:p>
        </w:tc>
        <w:tc>
          <w:tcPr>
            <w:tcW w:w="1804" w:type="dxa"/>
            <w:shd w:val="clear" w:color="auto" w:fill="44546A" w:themeFill="text2"/>
          </w:tcPr>
          <w:p w14:paraId="68D466D4" w14:textId="77777777" w:rsidR="000067C1" w:rsidRPr="001F2F7B" w:rsidRDefault="000067C1" w:rsidP="000E11F1">
            <w:pPr>
              <w:spacing w:after="160"/>
              <w:jc w:val="center"/>
              <w:rPr>
                <w:rFonts w:ascii="Calibri" w:hAnsi="Calibri"/>
                <w:b/>
                <w:color w:val="FFFFFF" w:themeColor="background1"/>
                <w:sz w:val="18"/>
              </w:rPr>
            </w:pPr>
            <w:r w:rsidRPr="001F2F7B">
              <w:rPr>
                <w:rFonts w:ascii="Calibri" w:hAnsi="Calibri"/>
                <w:b/>
                <w:color w:val="FFFFFF" w:themeColor="background1"/>
                <w:sz w:val="18"/>
              </w:rPr>
              <w:t xml:space="preserve">Rapport </w:t>
            </w:r>
          </w:p>
        </w:tc>
        <w:tc>
          <w:tcPr>
            <w:tcW w:w="1804" w:type="dxa"/>
            <w:shd w:val="clear" w:color="auto" w:fill="44546A" w:themeFill="text2"/>
          </w:tcPr>
          <w:p w14:paraId="3779C4D5" w14:textId="77777777" w:rsidR="000067C1" w:rsidRPr="001F2F7B" w:rsidRDefault="000067C1" w:rsidP="000E11F1">
            <w:pPr>
              <w:spacing w:after="160"/>
              <w:jc w:val="center"/>
              <w:rPr>
                <w:rFonts w:ascii="Calibri" w:hAnsi="Calibri"/>
                <w:b/>
                <w:color w:val="FFFFFF" w:themeColor="background1"/>
                <w:sz w:val="18"/>
              </w:rPr>
            </w:pPr>
            <w:r w:rsidRPr="001F2F7B">
              <w:rPr>
                <w:rFonts w:ascii="Calibri" w:hAnsi="Calibri"/>
                <w:b/>
                <w:color w:val="FFFFFF" w:themeColor="background1"/>
                <w:sz w:val="18"/>
              </w:rPr>
              <w:t>Autres</w:t>
            </w:r>
          </w:p>
        </w:tc>
      </w:tr>
      <w:tr w:rsidR="000067C1" w:rsidRPr="001F2F7B" w14:paraId="475B17C3" w14:textId="77777777" w:rsidTr="000E11F1">
        <w:tc>
          <w:tcPr>
            <w:tcW w:w="1802" w:type="dxa"/>
          </w:tcPr>
          <w:p w14:paraId="4F6450D6" w14:textId="77777777" w:rsidR="000067C1" w:rsidRPr="001F2F7B" w:rsidRDefault="000067C1" w:rsidP="000E11F1">
            <w:pPr>
              <w:spacing w:after="160"/>
              <w:rPr>
                <w:rFonts w:ascii="Calibri" w:hAnsi="Calibri"/>
                <w:b/>
                <w:sz w:val="18"/>
              </w:rPr>
            </w:pPr>
          </w:p>
        </w:tc>
        <w:tc>
          <w:tcPr>
            <w:tcW w:w="1803" w:type="dxa"/>
          </w:tcPr>
          <w:p w14:paraId="567DF4C3" w14:textId="77777777" w:rsidR="000067C1" w:rsidRPr="001F2F7B" w:rsidRDefault="000067C1" w:rsidP="000E11F1">
            <w:pPr>
              <w:spacing w:after="160"/>
              <w:rPr>
                <w:rFonts w:ascii="Calibri" w:hAnsi="Calibri"/>
                <w:b/>
                <w:sz w:val="18"/>
              </w:rPr>
            </w:pPr>
          </w:p>
        </w:tc>
        <w:tc>
          <w:tcPr>
            <w:tcW w:w="1804" w:type="dxa"/>
          </w:tcPr>
          <w:p w14:paraId="3923C092" w14:textId="77777777" w:rsidR="000067C1" w:rsidRPr="001F2F7B" w:rsidRDefault="000067C1" w:rsidP="000E11F1">
            <w:pPr>
              <w:spacing w:after="160"/>
              <w:rPr>
                <w:rFonts w:ascii="Calibri" w:hAnsi="Calibri"/>
                <w:b/>
                <w:sz w:val="18"/>
              </w:rPr>
            </w:pPr>
          </w:p>
        </w:tc>
        <w:tc>
          <w:tcPr>
            <w:tcW w:w="1804" w:type="dxa"/>
          </w:tcPr>
          <w:p w14:paraId="2B9F71D0" w14:textId="77777777" w:rsidR="000067C1" w:rsidRPr="001F2F7B" w:rsidRDefault="000067C1" w:rsidP="000E11F1">
            <w:pPr>
              <w:spacing w:after="160"/>
              <w:rPr>
                <w:rFonts w:ascii="Calibri" w:hAnsi="Calibri"/>
                <w:b/>
                <w:sz w:val="18"/>
              </w:rPr>
            </w:pPr>
          </w:p>
        </w:tc>
        <w:tc>
          <w:tcPr>
            <w:tcW w:w="1804" w:type="dxa"/>
          </w:tcPr>
          <w:p w14:paraId="1EDE0B10" w14:textId="77777777" w:rsidR="000067C1" w:rsidRPr="001F2F7B" w:rsidRDefault="000067C1" w:rsidP="000E11F1">
            <w:pPr>
              <w:spacing w:after="160"/>
              <w:rPr>
                <w:rFonts w:ascii="Calibri" w:hAnsi="Calibri"/>
                <w:b/>
                <w:sz w:val="18"/>
              </w:rPr>
            </w:pPr>
          </w:p>
        </w:tc>
      </w:tr>
    </w:tbl>
    <w:p w14:paraId="0CAB8177" w14:textId="77777777" w:rsidR="000067C1" w:rsidRPr="001F2F7B" w:rsidRDefault="000067C1" w:rsidP="000067C1">
      <w:pPr>
        <w:spacing w:after="160"/>
        <w:rPr>
          <w:rFonts w:ascii="Calibri" w:hAnsi="Calibri"/>
        </w:rPr>
      </w:pPr>
    </w:p>
    <w:p w14:paraId="2A925BBE" w14:textId="77777777" w:rsidR="000067C1" w:rsidRPr="001F2F7B" w:rsidRDefault="000067C1" w:rsidP="003726DD">
      <w:pPr>
        <w:pStyle w:val="ListParagraph"/>
        <w:numPr>
          <w:ilvl w:val="0"/>
          <w:numId w:val="29"/>
        </w:numPr>
        <w:spacing w:after="160"/>
        <w:contextualSpacing w:val="0"/>
        <w:rPr>
          <w:rFonts w:ascii="Calibri" w:hAnsi="Calibri"/>
        </w:rPr>
      </w:pPr>
      <w:r w:rsidRPr="001F2F7B">
        <w:rPr>
          <w:rFonts w:ascii="Calibri" w:hAnsi="Calibri"/>
        </w:rPr>
        <w:t>Par quels moyens communiquent-ils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1803"/>
        <w:gridCol w:w="1804"/>
        <w:gridCol w:w="1804"/>
        <w:gridCol w:w="1804"/>
      </w:tblGrid>
      <w:tr w:rsidR="000067C1" w:rsidRPr="001F2F7B" w14:paraId="56499C45" w14:textId="77777777" w:rsidTr="00A97DAA">
        <w:trPr>
          <w:tblHeader/>
        </w:trPr>
        <w:tc>
          <w:tcPr>
            <w:tcW w:w="1802" w:type="dxa"/>
            <w:shd w:val="clear" w:color="auto" w:fill="44546A" w:themeFill="text2"/>
          </w:tcPr>
          <w:p w14:paraId="4BD653A0" w14:textId="77777777" w:rsidR="000067C1" w:rsidRPr="001F2F7B" w:rsidRDefault="000067C1" w:rsidP="000E11F1">
            <w:pPr>
              <w:spacing w:after="160"/>
              <w:jc w:val="center"/>
              <w:rPr>
                <w:rFonts w:ascii="Calibri" w:hAnsi="Calibri"/>
                <w:b/>
                <w:color w:val="FFFFFF" w:themeColor="background1"/>
                <w:sz w:val="18"/>
              </w:rPr>
            </w:pPr>
            <w:r w:rsidRPr="001F2F7B">
              <w:rPr>
                <w:rFonts w:ascii="Calibri" w:hAnsi="Calibri"/>
                <w:b/>
                <w:color w:val="FFFFFF" w:themeColor="background1"/>
                <w:sz w:val="18"/>
              </w:rPr>
              <w:t>Presse</w:t>
            </w:r>
          </w:p>
        </w:tc>
        <w:tc>
          <w:tcPr>
            <w:tcW w:w="1803" w:type="dxa"/>
            <w:shd w:val="clear" w:color="auto" w:fill="44546A" w:themeFill="text2"/>
          </w:tcPr>
          <w:p w14:paraId="78530587" w14:textId="77777777" w:rsidR="000067C1" w:rsidRPr="001F2F7B" w:rsidRDefault="000067C1" w:rsidP="000E11F1">
            <w:pPr>
              <w:spacing w:after="160"/>
              <w:jc w:val="center"/>
              <w:rPr>
                <w:rFonts w:ascii="Calibri" w:hAnsi="Calibri"/>
                <w:b/>
                <w:color w:val="FFFFFF" w:themeColor="background1"/>
                <w:sz w:val="18"/>
              </w:rPr>
            </w:pPr>
            <w:r w:rsidRPr="001F2F7B">
              <w:rPr>
                <w:rFonts w:ascii="Calibri" w:hAnsi="Calibri"/>
                <w:b/>
                <w:color w:val="FFFFFF" w:themeColor="background1"/>
                <w:sz w:val="18"/>
              </w:rPr>
              <w:t>Site internet</w:t>
            </w:r>
          </w:p>
        </w:tc>
        <w:tc>
          <w:tcPr>
            <w:tcW w:w="1804" w:type="dxa"/>
            <w:shd w:val="clear" w:color="auto" w:fill="44546A" w:themeFill="text2"/>
          </w:tcPr>
          <w:p w14:paraId="2407F52B" w14:textId="77777777" w:rsidR="000067C1" w:rsidRPr="001F2F7B" w:rsidRDefault="000067C1" w:rsidP="000E11F1">
            <w:pPr>
              <w:spacing w:after="160"/>
              <w:jc w:val="center"/>
              <w:rPr>
                <w:rFonts w:ascii="Calibri" w:hAnsi="Calibri"/>
                <w:b/>
                <w:color w:val="FFFFFF" w:themeColor="background1"/>
                <w:sz w:val="18"/>
              </w:rPr>
            </w:pPr>
            <w:r w:rsidRPr="001F2F7B">
              <w:rPr>
                <w:rFonts w:ascii="Calibri" w:hAnsi="Calibri"/>
                <w:b/>
                <w:color w:val="FFFFFF" w:themeColor="background1"/>
                <w:sz w:val="18"/>
              </w:rPr>
              <w:t>Réseaux sociaux</w:t>
            </w:r>
          </w:p>
        </w:tc>
        <w:tc>
          <w:tcPr>
            <w:tcW w:w="1804" w:type="dxa"/>
            <w:shd w:val="clear" w:color="auto" w:fill="44546A" w:themeFill="text2"/>
          </w:tcPr>
          <w:p w14:paraId="60554677" w14:textId="77777777" w:rsidR="000067C1" w:rsidRPr="001F2F7B" w:rsidRDefault="000067C1" w:rsidP="000E11F1">
            <w:pPr>
              <w:spacing w:after="160"/>
              <w:jc w:val="center"/>
              <w:rPr>
                <w:rFonts w:ascii="Calibri" w:hAnsi="Calibri"/>
                <w:b/>
                <w:color w:val="FFFFFF" w:themeColor="background1"/>
                <w:sz w:val="18"/>
              </w:rPr>
            </w:pPr>
            <w:r w:rsidRPr="001F2F7B">
              <w:rPr>
                <w:rFonts w:ascii="Calibri" w:hAnsi="Calibri"/>
                <w:b/>
                <w:color w:val="FFFFFF" w:themeColor="background1"/>
                <w:sz w:val="18"/>
              </w:rPr>
              <w:t xml:space="preserve">Courriel </w:t>
            </w:r>
          </w:p>
        </w:tc>
        <w:tc>
          <w:tcPr>
            <w:tcW w:w="1804" w:type="dxa"/>
            <w:shd w:val="clear" w:color="auto" w:fill="44546A" w:themeFill="text2"/>
          </w:tcPr>
          <w:p w14:paraId="427D26E3" w14:textId="77777777" w:rsidR="000067C1" w:rsidRPr="001F2F7B" w:rsidRDefault="000067C1" w:rsidP="000E11F1">
            <w:pPr>
              <w:spacing w:after="160"/>
              <w:jc w:val="center"/>
              <w:rPr>
                <w:rFonts w:ascii="Calibri" w:hAnsi="Calibri"/>
                <w:b/>
                <w:color w:val="FFFFFF" w:themeColor="background1"/>
                <w:sz w:val="18"/>
              </w:rPr>
            </w:pPr>
            <w:r w:rsidRPr="001F2F7B">
              <w:rPr>
                <w:rFonts w:ascii="Calibri" w:hAnsi="Calibri"/>
                <w:b/>
                <w:color w:val="FFFFFF" w:themeColor="background1"/>
                <w:sz w:val="18"/>
              </w:rPr>
              <w:t>Autres</w:t>
            </w:r>
          </w:p>
        </w:tc>
      </w:tr>
      <w:tr w:rsidR="000067C1" w:rsidRPr="001F2F7B" w14:paraId="3E347AAE" w14:textId="77777777" w:rsidTr="000E11F1">
        <w:tc>
          <w:tcPr>
            <w:tcW w:w="1802" w:type="dxa"/>
          </w:tcPr>
          <w:p w14:paraId="60FCD9AF" w14:textId="77777777" w:rsidR="000067C1" w:rsidRPr="001F2F7B" w:rsidRDefault="000067C1" w:rsidP="000E11F1">
            <w:pPr>
              <w:spacing w:after="160"/>
              <w:rPr>
                <w:rFonts w:ascii="Calibri" w:hAnsi="Calibri"/>
                <w:b/>
                <w:sz w:val="18"/>
              </w:rPr>
            </w:pPr>
          </w:p>
        </w:tc>
        <w:tc>
          <w:tcPr>
            <w:tcW w:w="1803" w:type="dxa"/>
          </w:tcPr>
          <w:p w14:paraId="5F37E783" w14:textId="77777777" w:rsidR="000067C1" w:rsidRPr="001F2F7B" w:rsidRDefault="000067C1" w:rsidP="000E11F1">
            <w:pPr>
              <w:spacing w:after="160"/>
              <w:rPr>
                <w:rFonts w:ascii="Calibri" w:hAnsi="Calibri"/>
                <w:b/>
                <w:sz w:val="18"/>
              </w:rPr>
            </w:pPr>
          </w:p>
        </w:tc>
        <w:tc>
          <w:tcPr>
            <w:tcW w:w="1804" w:type="dxa"/>
          </w:tcPr>
          <w:p w14:paraId="7EB97DBA" w14:textId="77777777" w:rsidR="000067C1" w:rsidRPr="001F2F7B" w:rsidRDefault="000067C1" w:rsidP="000E11F1">
            <w:pPr>
              <w:spacing w:after="160"/>
              <w:rPr>
                <w:rFonts w:ascii="Calibri" w:hAnsi="Calibri"/>
                <w:b/>
                <w:sz w:val="18"/>
              </w:rPr>
            </w:pPr>
          </w:p>
        </w:tc>
        <w:tc>
          <w:tcPr>
            <w:tcW w:w="1804" w:type="dxa"/>
          </w:tcPr>
          <w:p w14:paraId="2D19536A" w14:textId="77777777" w:rsidR="000067C1" w:rsidRPr="001F2F7B" w:rsidRDefault="000067C1" w:rsidP="000E11F1">
            <w:pPr>
              <w:spacing w:after="160"/>
              <w:rPr>
                <w:rFonts w:ascii="Calibri" w:hAnsi="Calibri"/>
                <w:b/>
                <w:sz w:val="18"/>
              </w:rPr>
            </w:pPr>
          </w:p>
        </w:tc>
        <w:tc>
          <w:tcPr>
            <w:tcW w:w="1804" w:type="dxa"/>
          </w:tcPr>
          <w:p w14:paraId="3FA1D350" w14:textId="77777777" w:rsidR="000067C1" w:rsidRPr="001F2F7B" w:rsidRDefault="000067C1" w:rsidP="000E11F1">
            <w:pPr>
              <w:spacing w:after="160"/>
              <w:rPr>
                <w:rFonts w:ascii="Calibri" w:hAnsi="Calibri"/>
                <w:b/>
                <w:sz w:val="18"/>
              </w:rPr>
            </w:pPr>
          </w:p>
        </w:tc>
      </w:tr>
    </w:tbl>
    <w:p w14:paraId="7E533E26" w14:textId="77777777" w:rsidR="000067C1" w:rsidRPr="001F2F7B" w:rsidRDefault="000067C1" w:rsidP="000067C1">
      <w:pPr>
        <w:spacing w:after="160"/>
        <w:rPr>
          <w:rFonts w:ascii="Calibri" w:hAnsi="Calibri"/>
          <w:b/>
        </w:rPr>
      </w:pPr>
    </w:p>
    <w:p w14:paraId="5A8428F2" w14:textId="77777777" w:rsidR="000067C1" w:rsidRPr="001F2F7B" w:rsidRDefault="000067C1" w:rsidP="000067C1">
      <w:pPr>
        <w:shd w:val="clear" w:color="auto" w:fill="F2F2F2" w:themeFill="background1" w:themeFillShade="F2"/>
        <w:spacing w:after="160"/>
        <w:rPr>
          <w:rFonts w:ascii="Calibri" w:hAnsi="Calibri"/>
          <w:b/>
          <w:u w:val="single"/>
        </w:rPr>
      </w:pPr>
      <w:r w:rsidRPr="001F2F7B">
        <w:rPr>
          <w:rFonts w:ascii="Calibri" w:hAnsi="Calibri"/>
          <w:b/>
          <w:u w:val="single"/>
        </w:rPr>
        <w:t>Partie 2 : Besoins et moyens de communication</w:t>
      </w:r>
    </w:p>
    <w:p w14:paraId="1B23B08C" w14:textId="77777777" w:rsidR="000067C1" w:rsidRPr="001F2F7B" w:rsidRDefault="000067C1" w:rsidP="003726DD">
      <w:pPr>
        <w:pStyle w:val="ListParagraph"/>
        <w:numPr>
          <w:ilvl w:val="0"/>
          <w:numId w:val="30"/>
        </w:numPr>
        <w:spacing w:after="160"/>
        <w:contextualSpacing w:val="0"/>
        <w:rPr>
          <w:rFonts w:ascii="Calibri" w:hAnsi="Calibri"/>
        </w:rPr>
      </w:pPr>
      <w:r w:rsidRPr="001F2F7B">
        <w:rPr>
          <w:rFonts w:ascii="Calibri" w:hAnsi="Calibri"/>
        </w:rPr>
        <w:t>Quels sont vos besoins de communication ?</w:t>
      </w:r>
    </w:p>
    <w:p w14:paraId="43389C2A" w14:textId="77777777" w:rsidR="000067C1" w:rsidRPr="001F2F7B" w:rsidRDefault="000067C1" w:rsidP="003726DD">
      <w:pPr>
        <w:pStyle w:val="ListParagraph"/>
        <w:numPr>
          <w:ilvl w:val="0"/>
          <w:numId w:val="27"/>
        </w:numPr>
        <w:spacing w:after="160"/>
        <w:contextualSpacing w:val="0"/>
        <w:rPr>
          <w:rFonts w:ascii="Calibri" w:hAnsi="Calibri"/>
          <w:i/>
        </w:rPr>
      </w:pPr>
      <w:r w:rsidRPr="001F2F7B">
        <w:rPr>
          <w:rFonts w:ascii="Calibri" w:hAnsi="Calibri"/>
          <w:i/>
        </w:rPr>
        <w:t xml:space="preserve">Mise à jour sur les objectifs </w:t>
      </w:r>
    </w:p>
    <w:p w14:paraId="6DCBBEA9" w14:textId="77777777" w:rsidR="000067C1" w:rsidRPr="001F2F7B" w:rsidRDefault="000067C1" w:rsidP="003726DD">
      <w:pPr>
        <w:pStyle w:val="ListParagraph"/>
        <w:numPr>
          <w:ilvl w:val="0"/>
          <w:numId w:val="27"/>
        </w:numPr>
        <w:spacing w:after="160"/>
        <w:contextualSpacing w:val="0"/>
        <w:rPr>
          <w:rFonts w:ascii="Calibri" w:hAnsi="Calibri"/>
          <w:i/>
        </w:rPr>
      </w:pPr>
      <w:r w:rsidRPr="001F2F7B">
        <w:rPr>
          <w:rFonts w:ascii="Calibri" w:hAnsi="Calibri"/>
          <w:i/>
        </w:rPr>
        <w:t>Activités de sensibilisation des populations sur la santé de la reproduction, la mortalité infantile, le planning familial, la solidarité</w:t>
      </w:r>
    </w:p>
    <w:p w14:paraId="3C5E5D92" w14:textId="77777777" w:rsidR="000067C1" w:rsidRPr="001F2F7B" w:rsidRDefault="000067C1" w:rsidP="003726DD">
      <w:pPr>
        <w:pStyle w:val="ListParagraph"/>
        <w:numPr>
          <w:ilvl w:val="0"/>
          <w:numId w:val="27"/>
        </w:numPr>
        <w:spacing w:after="160"/>
        <w:contextualSpacing w:val="0"/>
        <w:rPr>
          <w:rFonts w:ascii="Calibri" w:hAnsi="Calibri"/>
          <w:i/>
        </w:rPr>
      </w:pPr>
      <w:r w:rsidRPr="001F2F7B">
        <w:rPr>
          <w:rFonts w:ascii="Calibri" w:hAnsi="Calibri"/>
          <w:i/>
        </w:rPr>
        <w:t>Propagande des résultats</w:t>
      </w:r>
    </w:p>
    <w:p w14:paraId="0B386D67" w14:textId="77777777" w:rsidR="000067C1" w:rsidRPr="001F2F7B" w:rsidRDefault="000067C1" w:rsidP="003726DD">
      <w:pPr>
        <w:pStyle w:val="ListParagraph"/>
        <w:numPr>
          <w:ilvl w:val="0"/>
          <w:numId w:val="27"/>
        </w:numPr>
        <w:spacing w:after="160"/>
        <w:contextualSpacing w:val="0"/>
        <w:rPr>
          <w:rFonts w:ascii="Calibri" w:hAnsi="Calibri"/>
          <w:i/>
        </w:rPr>
      </w:pPr>
      <w:r w:rsidRPr="001F2F7B">
        <w:rPr>
          <w:rFonts w:ascii="Calibri" w:hAnsi="Calibri"/>
          <w:i/>
        </w:rPr>
        <w:t>Recherche de financement</w:t>
      </w:r>
    </w:p>
    <w:p w14:paraId="0EC9C736" w14:textId="77777777" w:rsidR="000067C1" w:rsidRPr="001F2F7B" w:rsidRDefault="00830C28" w:rsidP="003726DD">
      <w:pPr>
        <w:pStyle w:val="ListParagraph"/>
        <w:numPr>
          <w:ilvl w:val="0"/>
          <w:numId w:val="27"/>
        </w:numPr>
        <w:spacing w:after="160"/>
        <w:contextualSpacing w:val="0"/>
        <w:rPr>
          <w:rFonts w:ascii="Calibri" w:hAnsi="Calibri"/>
          <w:i/>
        </w:rPr>
      </w:pPr>
      <w:r w:rsidRPr="001F2F7B">
        <w:rPr>
          <w:rFonts w:ascii="Calibri" w:hAnsi="Calibri"/>
          <w:i/>
        </w:rPr>
        <w:t>Événements</w:t>
      </w:r>
      <w:r w:rsidR="000067C1" w:rsidRPr="001F2F7B">
        <w:rPr>
          <w:rFonts w:ascii="Calibri" w:hAnsi="Calibri"/>
          <w:i/>
        </w:rPr>
        <w:t xml:space="preserve"> à organiser</w:t>
      </w:r>
    </w:p>
    <w:p w14:paraId="6DEC1E55" w14:textId="77777777" w:rsidR="000067C1" w:rsidRPr="001F2F7B" w:rsidRDefault="000067C1" w:rsidP="003726DD">
      <w:pPr>
        <w:pStyle w:val="ListParagraph"/>
        <w:numPr>
          <w:ilvl w:val="0"/>
          <w:numId w:val="27"/>
        </w:numPr>
        <w:spacing w:after="160"/>
        <w:contextualSpacing w:val="0"/>
        <w:rPr>
          <w:rFonts w:ascii="Calibri" w:hAnsi="Calibri"/>
          <w:i/>
        </w:rPr>
      </w:pPr>
      <w:r w:rsidRPr="001F2F7B">
        <w:rPr>
          <w:rFonts w:ascii="Calibri" w:hAnsi="Calibri"/>
          <w:i/>
        </w:rPr>
        <w:t xml:space="preserve">Autres </w:t>
      </w:r>
    </w:p>
    <w:p w14:paraId="16549A2B" w14:textId="77777777" w:rsidR="000067C1" w:rsidRPr="001F2F7B" w:rsidRDefault="000067C1" w:rsidP="003726DD">
      <w:pPr>
        <w:pStyle w:val="ListParagraph"/>
        <w:numPr>
          <w:ilvl w:val="0"/>
          <w:numId w:val="30"/>
        </w:numPr>
        <w:spacing w:after="160"/>
        <w:contextualSpacing w:val="0"/>
        <w:rPr>
          <w:rFonts w:ascii="Calibri" w:hAnsi="Calibri"/>
        </w:rPr>
      </w:pPr>
      <w:r w:rsidRPr="001F2F7B">
        <w:rPr>
          <w:rFonts w:ascii="Calibri" w:hAnsi="Calibri"/>
        </w:rPr>
        <w:t xml:space="preserve">En dehors de vos besoins, quelles sont les autres activités de communication qui doivent être conduites pour une meilleure visibilité du MS ? </w:t>
      </w:r>
    </w:p>
    <w:p w14:paraId="46AB1DB1" w14:textId="77777777" w:rsidR="000067C1" w:rsidRPr="001F2F7B" w:rsidRDefault="000067C1" w:rsidP="000067C1">
      <w:pPr>
        <w:spacing w:after="160"/>
        <w:rPr>
          <w:rFonts w:ascii="Calibri" w:hAnsi="Calibri"/>
        </w:rPr>
      </w:pPr>
    </w:p>
    <w:p w14:paraId="2D9EE060" w14:textId="77777777" w:rsidR="000067C1" w:rsidRPr="001F2F7B" w:rsidRDefault="000067C1" w:rsidP="003726DD">
      <w:pPr>
        <w:pStyle w:val="ListParagraph"/>
        <w:numPr>
          <w:ilvl w:val="0"/>
          <w:numId w:val="30"/>
        </w:numPr>
        <w:spacing w:after="160"/>
        <w:contextualSpacing w:val="0"/>
        <w:rPr>
          <w:rFonts w:ascii="Calibri" w:hAnsi="Calibri"/>
        </w:rPr>
      </w:pPr>
      <w:r w:rsidRPr="001F2F7B">
        <w:rPr>
          <w:rFonts w:ascii="Calibri" w:hAnsi="Calibri"/>
        </w:rPr>
        <w:t>Pour chaque besoin, quel est selon vous le moyen de communication le plus adéquat à utiliser ? Notez-le sur une échelle de 1 à 5 (1 = Pas adéquat ; 5 = Très adéquat)</w:t>
      </w:r>
    </w:p>
    <w:p w14:paraId="43128AE2" w14:textId="77777777" w:rsidR="000067C1" w:rsidRPr="001F2F7B" w:rsidRDefault="000067C1" w:rsidP="000067C1">
      <w:pPr>
        <w:rPr>
          <w:rFonts w:ascii="Calibri" w:hAnsi="Calibri"/>
        </w:rPr>
      </w:pPr>
    </w:p>
    <w:tbl>
      <w:tblPr>
        <w:tblW w:w="0" w:type="auto"/>
        <w:tblLayout w:type="fixed"/>
        <w:tblLook w:val="04A0" w:firstRow="1" w:lastRow="0" w:firstColumn="1" w:lastColumn="0" w:noHBand="0" w:noVBand="1"/>
      </w:tblPr>
      <w:tblGrid>
        <w:gridCol w:w="1495"/>
        <w:gridCol w:w="937"/>
        <w:gridCol w:w="965"/>
        <w:gridCol w:w="1276"/>
        <w:gridCol w:w="1418"/>
        <w:gridCol w:w="1417"/>
        <w:gridCol w:w="1276"/>
      </w:tblGrid>
      <w:tr w:rsidR="000067C1" w:rsidRPr="001F2F7B" w14:paraId="75F5674D" w14:textId="77777777" w:rsidTr="00A97DAA">
        <w:trPr>
          <w:trHeight w:val="624"/>
        </w:trPr>
        <w:tc>
          <w:tcPr>
            <w:tcW w:w="1495" w:type="dxa"/>
            <w:tcBorders>
              <w:top w:val="single" w:sz="4" w:space="0" w:color="auto"/>
              <w:left w:val="single" w:sz="4" w:space="0" w:color="auto"/>
              <w:bottom w:val="single" w:sz="4" w:space="0" w:color="auto"/>
              <w:right w:val="single" w:sz="4" w:space="0" w:color="auto"/>
              <w:tl2br w:val="single" w:sz="4" w:space="0" w:color="auto"/>
            </w:tcBorders>
            <w:shd w:val="clear" w:color="auto" w:fill="44546A" w:themeFill="text2"/>
          </w:tcPr>
          <w:p w14:paraId="3966C8EF" w14:textId="77777777" w:rsidR="000067C1" w:rsidRPr="001F2F7B" w:rsidRDefault="000067C1" w:rsidP="000E11F1">
            <w:pPr>
              <w:jc w:val="right"/>
              <w:rPr>
                <w:rFonts w:ascii="Calibri" w:hAnsi="Calibri"/>
                <w:b/>
                <w:color w:val="FFFFFF" w:themeColor="background1"/>
                <w:sz w:val="18"/>
              </w:rPr>
            </w:pPr>
            <w:r w:rsidRPr="001F2F7B">
              <w:rPr>
                <w:rFonts w:ascii="Calibri" w:hAnsi="Calibri"/>
                <w:b/>
                <w:color w:val="FFFFFF" w:themeColor="background1"/>
                <w:sz w:val="18"/>
              </w:rPr>
              <w:t xml:space="preserve">Moyen </w:t>
            </w:r>
          </w:p>
          <w:p w14:paraId="37374195" w14:textId="77777777" w:rsidR="000067C1" w:rsidRPr="001F2F7B" w:rsidRDefault="000067C1" w:rsidP="000E11F1">
            <w:pPr>
              <w:rPr>
                <w:rFonts w:ascii="Calibri" w:hAnsi="Calibri"/>
                <w:b/>
                <w:color w:val="FFFFFF" w:themeColor="background1"/>
                <w:sz w:val="18"/>
              </w:rPr>
            </w:pPr>
          </w:p>
          <w:p w14:paraId="5DDBB2EA" w14:textId="77777777" w:rsidR="000067C1" w:rsidRPr="001F2F7B" w:rsidRDefault="000067C1" w:rsidP="000E11F1">
            <w:pPr>
              <w:rPr>
                <w:rFonts w:ascii="Calibri" w:hAnsi="Calibri"/>
                <w:b/>
                <w:color w:val="FFFFFF" w:themeColor="background1"/>
                <w:sz w:val="18"/>
              </w:rPr>
            </w:pPr>
            <w:r w:rsidRPr="001F2F7B">
              <w:rPr>
                <w:rFonts w:ascii="Calibri" w:hAnsi="Calibri"/>
                <w:b/>
                <w:color w:val="FFFFFF" w:themeColor="background1"/>
                <w:sz w:val="18"/>
              </w:rPr>
              <w:t xml:space="preserve">Besoin </w:t>
            </w:r>
          </w:p>
        </w:tc>
        <w:tc>
          <w:tcPr>
            <w:tcW w:w="937" w:type="dxa"/>
            <w:tcBorders>
              <w:top w:val="single" w:sz="4" w:space="0" w:color="auto"/>
              <w:left w:val="single" w:sz="4" w:space="0" w:color="auto"/>
              <w:bottom w:val="single" w:sz="4" w:space="0" w:color="auto"/>
              <w:right w:val="single" w:sz="4" w:space="0" w:color="auto"/>
            </w:tcBorders>
            <w:shd w:val="clear" w:color="auto" w:fill="44546A" w:themeFill="text2"/>
          </w:tcPr>
          <w:p w14:paraId="506BA747" w14:textId="77777777" w:rsidR="000067C1" w:rsidRPr="001F2F7B" w:rsidRDefault="000067C1" w:rsidP="000E11F1">
            <w:pPr>
              <w:rPr>
                <w:rFonts w:ascii="Calibri" w:hAnsi="Calibri"/>
                <w:b/>
                <w:color w:val="FFFFFF" w:themeColor="background1"/>
                <w:sz w:val="18"/>
              </w:rPr>
            </w:pPr>
            <w:r w:rsidRPr="001F2F7B">
              <w:rPr>
                <w:rFonts w:ascii="Calibri" w:hAnsi="Calibri"/>
                <w:b/>
                <w:color w:val="FFFFFF" w:themeColor="background1"/>
                <w:sz w:val="18"/>
              </w:rPr>
              <w:t>Site internet</w:t>
            </w:r>
          </w:p>
        </w:tc>
        <w:tc>
          <w:tcPr>
            <w:tcW w:w="965" w:type="dxa"/>
            <w:tcBorders>
              <w:top w:val="single" w:sz="4" w:space="0" w:color="auto"/>
              <w:left w:val="single" w:sz="4" w:space="0" w:color="auto"/>
              <w:bottom w:val="single" w:sz="4" w:space="0" w:color="auto"/>
              <w:right w:val="single" w:sz="4" w:space="0" w:color="auto"/>
            </w:tcBorders>
            <w:shd w:val="clear" w:color="auto" w:fill="44546A" w:themeFill="text2"/>
          </w:tcPr>
          <w:p w14:paraId="4CFD3AB0" w14:textId="77777777" w:rsidR="000067C1" w:rsidRPr="001F2F7B" w:rsidRDefault="000067C1" w:rsidP="000E11F1">
            <w:pPr>
              <w:rPr>
                <w:rFonts w:ascii="Calibri" w:hAnsi="Calibri"/>
                <w:b/>
                <w:color w:val="FFFFFF" w:themeColor="background1"/>
                <w:sz w:val="18"/>
              </w:rPr>
            </w:pPr>
            <w:r w:rsidRPr="001F2F7B">
              <w:rPr>
                <w:rFonts w:ascii="Calibri" w:hAnsi="Calibri"/>
                <w:b/>
                <w:color w:val="FFFFFF" w:themeColor="background1"/>
                <w:sz w:val="18"/>
              </w:rPr>
              <w:t>Presse</w:t>
            </w:r>
          </w:p>
        </w:tc>
        <w:tc>
          <w:tcPr>
            <w:tcW w:w="1276" w:type="dxa"/>
            <w:tcBorders>
              <w:top w:val="single" w:sz="4" w:space="0" w:color="auto"/>
              <w:left w:val="single" w:sz="4" w:space="0" w:color="auto"/>
              <w:bottom w:val="single" w:sz="4" w:space="0" w:color="auto"/>
              <w:right w:val="single" w:sz="4" w:space="0" w:color="auto"/>
            </w:tcBorders>
            <w:shd w:val="clear" w:color="auto" w:fill="44546A" w:themeFill="text2"/>
          </w:tcPr>
          <w:p w14:paraId="29C1615C" w14:textId="77777777" w:rsidR="000067C1" w:rsidRPr="001F2F7B" w:rsidRDefault="000067C1" w:rsidP="000E11F1">
            <w:pPr>
              <w:rPr>
                <w:rFonts w:ascii="Calibri" w:hAnsi="Calibri"/>
                <w:b/>
                <w:color w:val="FFFFFF" w:themeColor="background1"/>
                <w:sz w:val="18"/>
              </w:rPr>
            </w:pPr>
            <w:r w:rsidRPr="001F2F7B">
              <w:rPr>
                <w:rFonts w:ascii="Calibri" w:hAnsi="Calibri"/>
                <w:b/>
                <w:color w:val="FFFFFF" w:themeColor="background1"/>
                <w:sz w:val="18"/>
              </w:rPr>
              <w:t xml:space="preserve">Courriel </w:t>
            </w:r>
          </w:p>
        </w:tc>
        <w:tc>
          <w:tcPr>
            <w:tcW w:w="1418" w:type="dxa"/>
            <w:tcBorders>
              <w:top w:val="single" w:sz="4" w:space="0" w:color="auto"/>
              <w:left w:val="single" w:sz="4" w:space="0" w:color="auto"/>
              <w:bottom w:val="single" w:sz="4" w:space="0" w:color="auto"/>
              <w:right w:val="single" w:sz="4" w:space="0" w:color="auto"/>
            </w:tcBorders>
            <w:shd w:val="clear" w:color="auto" w:fill="44546A" w:themeFill="text2"/>
          </w:tcPr>
          <w:p w14:paraId="7AC0BDB7" w14:textId="77777777" w:rsidR="000067C1" w:rsidRPr="001F2F7B" w:rsidRDefault="000067C1" w:rsidP="000E11F1">
            <w:pPr>
              <w:rPr>
                <w:rFonts w:ascii="Calibri" w:hAnsi="Calibri"/>
                <w:b/>
                <w:color w:val="FFFFFF" w:themeColor="background1"/>
                <w:sz w:val="18"/>
              </w:rPr>
            </w:pPr>
            <w:r w:rsidRPr="001F2F7B">
              <w:rPr>
                <w:rFonts w:ascii="Calibri" w:hAnsi="Calibri"/>
                <w:b/>
                <w:color w:val="FFFFFF" w:themeColor="background1"/>
                <w:sz w:val="18"/>
              </w:rPr>
              <w:t>Réseaux sociaux</w:t>
            </w:r>
          </w:p>
        </w:tc>
        <w:tc>
          <w:tcPr>
            <w:tcW w:w="1417" w:type="dxa"/>
            <w:tcBorders>
              <w:top w:val="single" w:sz="4" w:space="0" w:color="auto"/>
              <w:left w:val="single" w:sz="4" w:space="0" w:color="auto"/>
              <w:bottom w:val="single" w:sz="4" w:space="0" w:color="auto"/>
              <w:right w:val="single" w:sz="4" w:space="0" w:color="auto"/>
            </w:tcBorders>
            <w:shd w:val="clear" w:color="auto" w:fill="44546A" w:themeFill="text2"/>
          </w:tcPr>
          <w:p w14:paraId="4F3B17A1" w14:textId="77777777" w:rsidR="000067C1" w:rsidRPr="001F2F7B" w:rsidRDefault="000067C1" w:rsidP="000E11F1">
            <w:pPr>
              <w:rPr>
                <w:rFonts w:ascii="Calibri" w:hAnsi="Calibri"/>
                <w:b/>
                <w:color w:val="FFFFFF" w:themeColor="background1"/>
                <w:sz w:val="18"/>
              </w:rPr>
            </w:pPr>
            <w:r w:rsidRPr="001F2F7B">
              <w:rPr>
                <w:rFonts w:ascii="Calibri" w:hAnsi="Calibri"/>
                <w:b/>
                <w:color w:val="FFFFFF" w:themeColor="background1"/>
                <w:sz w:val="18"/>
              </w:rPr>
              <w:t>Journées portes ouvertes</w:t>
            </w:r>
          </w:p>
        </w:tc>
        <w:tc>
          <w:tcPr>
            <w:tcW w:w="1276" w:type="dxa"/>
            <w:tcBorders>
              <w:top w:val="single" w:sz="4" w:space="0" w:color="auto"/>
              <w:left w:val="single" w:sz="4" w:space="0" w:color="auto"/>
              <w:bottom w:val="single" w:sz="4" w:space="0" w:color="auto"/>
              <w:right w:val="single" w:sz="4" w:space="0" w:color="auto"/>
            </w:tcBorders>
            <w:shd w:val="clear" w:color="auto" w:fill="44546A" w:themeFill="text2"/>
          </w:tcPr>
          <w:p w14:paraId="290668F6" w14:textId="77777777" w:rsidR="000067C1" w:rsidRPr="001F2F7B" w:rsidRDefault="000067C1" w:rsidP="000E11F1">
            <w:pPr>
              <w:rPr>
                <w:rFonts w:ascii="Calibri" w:hAnsi="Calibri"/>
                <w:b/>
                <w:color w:val="FFFFFF" w:themeColor="background1"/>
                <w:sz w:val="18"/>
              </w:rPr>
            </w:pPr>
            <w:r w:rsidRPr="001F2F7B">
              <w:rPr>
                <w:rFonts w:ascii="Calibri" w:hAnsi="Calibri"/>
                <w:b/>
                <w:color w:val="FFFFFF" w:themeColor="background1"/>
                <w:sz w:val="18"/>
              </w:rPr>
              <w:t xml:space="preserve">Autres </w:t>
            </w:r>
          </w:p>
        </w:tc>
      </w:tr>
      <w:tr w:rsidR="000067C1" w:rsidRPr="001F2F7B" w14:paraId="0483E368" w14:textId="77777777" w:rsidTr="000E11F1">
        <w:trPr>
          <w:trHeight w:val="624"/>
        </w:trPr>
        <w:tc>
          <w:tcPr>
            <w:tcW w:w="1495" w:type="dxa"/>
            <w:tcBorders>
              <w:top w:val="single" w:sz="4" w:space="0" w:color="auto"/>
              <w:left w:val="single" w:sz="4" w:space="0" w:color="auto"/>
              <w:bottom w:val="single" w:sz="4" w:space="0" w:color="auto"/>
              <w:right w:val="single" w:sz="4" w:space="0" w:color="auto"/>
            </w:tcBorders>
          </w:tcPr>
          <w:p w14:paraId="6288EF2E" w14:textId="77777777" w:rsidR="000067C1" w:rsidRPr="001F2F7B" w:rsidRDefault="000067C1" w:rsidP="000E11F1">
            <w:pPr>
              <w:rPr>
                <w:rFonts w:ascii="Calibri" w:hAnsi="Calibri"/>
                <w:b/>
                <w:sz w:val="18"/>
              </w:rPr>
            </w:pPr>
            <w:r w:rsidRPr="001F2F7B">
              <w:rPr>
                <w:rFonts w:ascii="Calibri" w:hAnsi="Calibri"/>
                <w:b/>
                <w:sz w:val="18"/>
              </w:rPr>
              <w:t>Mise à jour sur les objectifs</w:t>
            </w:r>
          </w:p>
        </w:tc>
        <w:tc>
          <w:tcPr>
            <w:tcW w:w="937" w:type="dxa"/>
            <w:tcBorders>
              <w:top w:val="single" w:sz="4" w:space="0" w:color="auto"/>
              <w:left w:val="single" w:sz="4" w:space="0" w:color="auto"/>
              <w:bottom w:val="single" w:sz="4" w:space="0" w:color="auto"/>
              <w:right w:val="single" w:sz="4" w:space="0" w:color="auto"/>
            </w:tcBorders>
          </w:tcPr>
          <w:p w14:paraId="3A4C9B71" w14:textId="77777777" w:rsidR="000067C1" w:rsidRPr="001F2F7B" w:rsidRDefault="000067C1" w:rsidP="000E11F1">
            <w:pPr>
              <w:rPr>
                <w:rFonts w:ascii="Calibri" w:hAnsi="Calibri"/>
                <w:b/>
                <w:sz w:val="18"/>
              </w:rPr>
            </w:pPr>
          </w:p>
        </w:tc>
        <w:tc>
          <w:tcPr>
            <w:tcW w:w="965" w:type="dxa"/>
            <w:tcBorders>
              <w:top w:val="single" w:sz="4" w:space="0" w:color="auto"/>
              <w:left w:val="single" w:sz="4" w:space="0" w:color="auto"/>
              <w:bottom w:val="single" w:sz="4" w:space="0" w:color="auto"/>
              <w:right w:val="single" w:sz="4" w:space="0" w:color="auto"/>
            </w:tcBorders>
          </w:tcPr>
          <w:p w14:paraId="27F40ED3" w14:textId="77777777" w:rsidR="000067C1" w:rsidRPr="001F2F7B" w:rsidRDefault="000067C1" w:rsidP="000E11F1">
            <w:pPr>
              <w:rPr>
                <w:rFonts w:ascii="Calibri" w:hAnsi="Calibri"/>
                <w:b/>
                <w:sz w:val="18"/>
              </w:rPr>
            </w:pPr>
          </w:p>
        </w:tc>
        <w:tc>
          <w:tcPr>
            <w:tcW w:w="1276" w:type="dxa"/>
            <w:tcBorders>
              <w:top w:val="single" w:sz="4" w:space="0" w:color="auto"/>
              <w:left w:val="single" w:sz="4" w:space="0" w:color="auto"/>
              <w:bottom w:val="single" w:sz="4" w:space="0" w:color="auto"/>
              <w:right w:val="single" w:sz="4" w:space="0" w:color="auto"/>
            </w:tcBorders>
          </w:tcPr>
          <w:p w14:paraId="58E98726" w14:textId="77777777" w:rsidR="000067C1" w:rsidRPr="001F2F7B" w:rsidRDefault="000067C1" w:rsidP="000E11F1">
            <w:pPr>
              <w:rPr>
                <w:rFonts w:ascii="Calibri" w:hAnsi="Calibri"/>
                <w:b/>
                <w:sz w:val="18"/>
              </w:rPr>
            </w:pPr>
          </w:p>
        </w:tc>
        <w:tc>
          <w:tcPr>
            <w:tcW w:w="1418" w:type="dxa"/>
            <w:tcBorders>
              <w:top w:val="single" w:sz="4" w:space="0" w:color="auto"/>
              <w:left w:val="single" w:sz="4" w:space="0" w:color="auto"/>
              <w:bottom w:val="single" w:sz="4" w:space="0" w:color="auto"/>
              <w:right w:val="single" w:sz="4" w:space="0" w:color="auto"/>
            </w:tcBorders>
          </w:tcPr>
          <w:p w14:paraId="11F2961F" w14:textId="77777777" w:rsidR="000067C1" w:rsidRPr="001F2F7B" w:rsidRDefault="000067C1" w:rsidP="000E11F1">
            <w:pPr>
              <w:rPr>
                <w:rFonts w:ascii="Calibri" w:hAnsi="Calibri"/>
                <w:b/>
                <w:sz w:val="18"/>
              </w:rPr>
            </w:pPr>
          </w:p>
        </w:tc>
        <w:tc>
          <w:tcPr>
            <w:tcW w:w="1417" w:type="dxa"/>
            <w:tcBorders>
              <w:top w:val="single" w:sz="4" w:space="0" w:color="auto"/>
              <w:left w:val="single" w:sz="4" w:space="0" w:color="auto"/>
              <w:bottom w:val="single" w:sz="4" w:space="0" w:color="auto"/>
              <w:right w:val="single" w:sz="4" w:space="0" w:color="auto"/>
            </w:tcBorders>
          </w:tcPr>
          <w:p w14:paraId="2275EA85" w14:textId="77777777" w:rsidR="000067C1" w:rsidRPr="001F2F7B" w:rsidRDefault="000067C1" w:rsidP="000E11F1">
            <w:pPr>
              <w:rPr>
                <w:rFonts w:ascii="Calibri" w:hAnsi="Calibri"/>
                <w:b/>
                <w:sz w:val="18"/>
              </w:rPr>
            </w:pPr>
          </w:p>
        </w:tc>
        <w:tc>
          <w:tcPr>
            <w:tcW w:w="1276" w:type="dxa"/>
            <w:tcBorders>
              <w:top w:val="single" w:sz="4" w:space="0" w:color="auto"/>
              <w:left w:val="single" w:sz="4" w:space="0" w:color="auto"/>
              <w:bottom w:val="single" w:sz="4" w:space="0" w:color="auto"/>
              <w:right w:val="single" w:sz="4" w:space="0" w:color="auto"/>
            </w:tcBorders>
          </w:tcPr>
          <w:p w14:paraId="20B2C031" w14:textId="77777777" w:rsidR="000067C1" w:rsidRPr="001F2F7B" w:rsidRDefault="000067C1" w:rsidP="000E11F1">
            <w:pPr>
              <w:rPr>
                <w:rFonts w:ascii="Calibri" w:hAnsi="Calibri"/>
                <w:b/>
                <w:sz w:val="18"/>
              </w:rPr>
            </w:pPr>
          </w:p>
        </w:tc>
      </w:tr>
      <w:tr w:rsidR="000067C1" w:rsidRPr="001F2F7B" w14:paraId="6F3B3DB7" w14:textId="77777777" w:rsidTr="000E11F1">
        <w:trPr>
          <w:trHeight w:val="624"/>
        </w:trPr>
        <w:tc>
          <w:tcPr>
            <w:tcW w:w="1495" w:type="dxa"/>
            <w:tcBorders>
              <w:top w:val="single" w:sz="4" w:space="0" w:color="auto"/>
              <w:left w:val="single" w:sz="4" w:space="0" w:color="auto"/>
              <w:bottom w:val="single" w:sz="4" w:space="0" w:color="auto"/>
              <w:right w:val="single" w:sz="4" w:space="0" w:color="auto"/>
            </w:tcBorders>
          </w:tcPr>
          <w:p w14:paraId="52B7CAD2" w14:textId="77777777" w:rsidR="000067C1" w:rsidRPr="001F2F7B" w:rsidRDefault="000067C1" w:rsidP="000E11F1">
            <w:pPr>
              <w:rPr>
                <w:rFonts w:ascii="Calibri" w:hAnsi="Calibri"/>
                <w:b/>
                <w:sz w:val="18"/>
              </w:rPr>
            </w:pPr>
            <w:r w:rsidRPr="001F2F7B">
              <w:rPr>
                <w:rFonts w:ascii="Calibri" w:hAnsi="Calibri"/>
                <w:b/>
                <w:sz w:val="18"/>
              </w:rPr>
              <w:t xml:space="preserve">Sensibilisation </w:t>
            </w:r>
          </w:p>
        </w:tc>
        <w:tc>
          <w:tcPr>
            <w:tcW w:w="937" w:type="dxa"/>
            <w:tcBorders>
              <w:top w:val="single" w:sz="4" w:space="0" w:color="auto"/>
              <w:left w:val="single" w:sz="4" w:space="0" w:color="auto"/>
              <w:bottom w:val="single" w:sz="4" w:space="0" w:color="auto"/>
              <w:right w:val="single" w:sz="4" w:space="0" w:color="auto"/>
            </w:tcBorders>
          </w:tcPr>
          <w:p w14:paraId="6FECC369" w14:textId="77777777" w:rsidR="000067C1" w:rsidRPr="001F2F7B" w:rsidRDefault="000067C1" w:rsidP="000E11F1">
            <w:pPr>
              <w:rPr>
                <w:rFonts w:ascii="Calibri" w:hAnsi="Calibri"/>
                <w:b/>
                <w:sz w:val="18"/>
              </w:rPr>
            </w:pPr>
          </w:p>
        </w:tc>
        <w:tc>
          <w:tcPr>
            <w:tcW w:w="965" w:type="dxa"/>
            <w:tcBorders>
              <w:top w:val="single" w:sz="4" w:space="0" w:color="auto"/>
              <w:left w:val="single" w:sz="4" w:space="0" w:color="auto"/>
              <w:bottom w:val="single" w:sz="4" w:space="0" w:color="auto"/>
              <w:right w:val="single" w:sz="4" w:space="0" w:color="auto"/>
            </w:tcBorders>
          </w:tcPr>
          <w:p w14:paraId="69118D47" w14:textId="77777777" w:rsidR="000067C1" w:rsidRPr="001F2F7B" w:rsidRDefault="000067C1" w:rsidP="000E11F1">
            <w:pPr>
              <w:rPr>
                <w:rFonts w:ascii="Calibri" w:hAnsi="Calibri"/>
                <w:b/>
                <w:sz w:val="18"/>
              </w:rPr>
            </w:pPr>
          </w:p>
        </w:tc>
        <w:tc>
          <w:tcPr>
            <w:tcW w:w="1276" w:type="dxa"/>
            <w:tcBorders>
              <w:top w:val="single" w:sz="4" w:space="0" w:color="auto"/>
              <w:left w:val="single" w:sz="4" w:space="0" w:color="auto"/>
              <w:bottom w:val="single" w:sz="4" w:space="0" w:color="auto"/>
              <w:right w:val="single" w:sz="4" w:space="0" w:color="auto"/>
            </w:tcBorders>
          </w:tcPr>
          <w:p w14:paraId="6165B9A1" w14:textId="77777777" w:rsidR="000067C1" w:rsidRPr="001F2F7B" w:rsidRDefault="000067C1" w:rsidP="000E11F1">
            <w:pPr>
              <w:rPr>
                <w:rFonts w:ascii="Calibri" w:hAnsi="Calibri"/>
                <w:b/>
                <w:sz w:val="18"/>
              </w:rPr>
            </w:pPr>
          </w:p>
        </w:tc>
        <w:tc>
          <w:tcPr>
            <w:tcW w:w="1418" w:type="dxa"/>
            <w:tcBorders>
              <w:top w:val="single" w:sz="4" w:space="0" w:color="auto"/>
              <w:left w:val="single" w:sz="4" w:space="0" w:color="auto"/>
              <w:bottom w:val="single" w:sz="4" w:space="0" w:color="auto"/>
              <w:right w:val="single" w:sz="4" w:space="0" w:color="auto"/>
            </w:tcBorders>
          </w:tcPr>
          <w:p w14:paraId="168F315A" w14:textId="77777777" w:rsidR="000067C1" w:rsidRPr="001F2F7B" w:rsidRDefault="000067C1" w:rsidP="000E11F1">
            <w:pPr>
              <w:rPr>
                <w:rFonts w:ascii="Calibri" w:hAnsi="Calibri"/>
                <w:b/>
                <w:sz w:val="18"/>
              </w:rPr>
            </w:pPr>
          </w:p>
        </w:tc>
        <w:tc>
          <w:tcPr>
            <w:tcW w:w="1417" w:type="dxa"/>
            <w:tcBorders>
              <w:top w:val="single" w:sz="4" w:space="0" w:color="auto"/>
              <w:left w:val="single" w:sz="4" w:space="0" w:color="auto"/>
              <w:bottom w:val="single" w:sz="4" w:space="0" w:color="auto"/>
              <w:right w:val="single" w:sz="4" w:space="0" w:color="auto"/>
            </w:tcBorders>
          </w:tcPr>
          <w:p w14:paraId="0E6517B3" w14:textId="77777777" w:rsidR="000067C1" w:rsidRPr="001F2F7B" w:rsidRDefault="000067C1" w:rsidP="000E11F1">
            <w:pPr>
              <w:rPr>
                <w:rFonts w:ascii="Calibri" w:hAnsi="Calibri"/>
                <w:b/>
                <w:sz w:val="18"/>
              </w:rPr>
            </w:pPr>
          </w:p>
        </w:tc>
        <w:tc>
          <w:tcPr>
            <w:tcW w:w="1276" w:type="dxa"/>
            <w:tcBorders>
              <w:top w:val="single" w:sz="4" w:space="0" w:color="auto"/>
              <w:left w:val="single" w:sz="4" w:space="0" w:color="auto"/>
              <w:bottom w:val="single" w:sz="4" w:space="0" w:color="auto"/>
              <w:right w:val="single" w:sz="4" w:space="0" w:color="auto"/>
            </w:tcBorders>
          </w:tcPr>
          <w:p w14:paraId="574AE4E0" w14:textId="77777777" w:rsidR="000067C1" w:rsidRPr="001F2F7B" w:rsidRDefault="000067C1" w:rsidP="000E11F1">
            <w:pPr>
              <w:rPr>
                <w:rFonts w:ascii="Calibri" w:hAnsi="Calibri"/>
                <w:b/>
                <w:sz w:val="18"/>
              </w:rPr>
            </w:pPr>
          </w:p>
        </w:tc>
      </w:tr>
      <w:tr w:rsidR="000067C1" w:rsidRPr="001F2F7B" w14:paraId="11AA7A5F" w14:textId="77777777" w:rsidTr="000E11F1">
        <w:trPr>
          <w:trHeight w:val="624"/>
        </w:trPr>
        <w:tc>
          <w:tcPr>
            <w:tcW w:w="1495" w:type="dxa"/>
            <w:tcBorders>
              <w:top w:val="single" w:sz="4" w:space="0" w:color="auto"/>
              <w:left w:val="single" w:sz="4" w:space="0" w:color="auto"/>
              <w:bottom w:val="single" w:sz="4" w:space="0" w:color="auto"/>
              <w:right w:val="single" w:sz="4" w:space="0" w:color="auto"/>
            </w:tcBorders>
          </w:tcPr>
          <w:p w14:paraId="4EBB753D" w14:textId="77777777" w:rsidR="000067C1" w:rsidRPr="001F2F7B" w:rsidRDefault="000067C1" w:rsidP="000E11F1">
            <w:pPr>
              <w:rPr>
                <w:rFonts w:ascii="Calibri" w:hAnsi="Calibri"/>
                <w:b/>
                <w:sz w:val="18"/>
              </w:rPr>
            </w:pPr>
            <w:r w:rsidRPr="001F2F7B">
              <w:rPr>
                <w:rFonts w:ascii="Calibri" w:hAnsi="Calibri"/>
                <w:b/>
                <w:sz w:val="18"/>
              </w:rPr>
              <w:t>Propagande des résultats</w:t>
            </w:r>
          </w:p>
        </w:tc>
        <w:tc>
          <w:tcPr>
            <w:tcW w:w="937" w:type="dxa"/>
            <w:tcBorders>
              <w:top w:val="single" w:sz="4" w:space="0" w:color="auto"/>
              <w:left w:val="single" w:sz="4" w:space="0" w:color="auto"/>
              <w:bottom w:val="single" w:sz="4" w:space="0" w:color="auto"/>
              <w:right w:val="single" w:sz="4" w:space="0" w:color="auto"/>
            </w:tcBorders>
          </w:tcPr>
          <w:p w14:paraId="088D8466" w14:textId="77777777" w:rsidR="000067C1" w:rsidRPr="001F2F7B" w:rsidRDefault="000067C1" w:rsidP="000E11F1">
            <w:pPr>
              <w:rPr>
                <w:rFonts w:ascii="Calibri" w:hAnsi="Calibri"/>
                <w:b/>
                <w:sz w:val="18"/>
              </w:rPr>
            </w:pPr>
          </w:p>
        </w:tc>
        <w:tc>
          <w:tcPr>
            <w:tcW w:w="965" w:type="dxa"/>
            <w:tcBorders>
              <w:top w:val="single" w:sz="4" w:space="0" w:color="auto"/>
              <w:left w:val="single" w:sz="4" w:space="0" w:color="auto"/>
              <w:bottom w:val="single" w:sz="4" w:space="0" w:color="auto"/>
              <w:right w:val="single" w:sz="4" w:space="0" w:color="auto"/>
            </w:tcBorders>
          </w:tcPr>
          <w:p w14:paraId="381CEB5C" w14:textId="77777777" w:rsidR="000067C1" w:rsidRPr="001F2F7B" w:rsidRDefault="000067C1" w:rsidP="000E11F1">
            <w:pPr>
              <w:rPr>
                <w:rFonts w:ascii="Calibri" w:hAnsi="Calibri"/>
                <w:b/>
                <w:sz w:val="18"/>
              </w:rPr>
            </w:pPr>
          </w:p>
        </w:tc>
        <w:tc>
          <w:tcPr>
            <w:tcW w:w="1276" w:type="dxa"/>
            <w:tcBorders>
              <w:top w:val="single" w:sz="4" w:space="0" w:color="auto"/>
              <w:left w:val="single" w:sz="4" w:space="0" w:color="auto"/>
              <w:bottom w:val="single" w:sz="4" w:space="0" w:color="auto"/>
              <w:right w:val="single" w:sz="4" w:space="0" w:color="auto"/>
            </w:tcBorders>
          </w:tcPr>
          <w:p w14:paraId="487E0C00" w14:textId="77777777" w:rsidR="000067C1" w:rsidRPr="001F2F7B" w:rsidRDefault="000067C1" w:rsidP="000E11F1">
            <w:pPr>
              <w:rPr>
                <w:rFonts w:ascii="Calibri" w:hAnsi="Calibri"/>
                <w:b/>
                <w:sz w:val="18"/>
              </w:rPr>
            </w:pPr>
          </w:p>
        </w:tc>
        <w:tc>
          <w:tcPr>
            <w:tcW w:w="1418" w:type="dxa"/>
            <w:tcBorders>
              <w:top w:val="single" w:sz="4" w:space="0" w:color="auto"/>
              <w:left w:val="single" w:sz="4" w:space="0" w:color="auto"/>
              <w:bottom w:val="single" w:sz="4" w:space="0" w:color="auto"/>
              <w:right w:val="single" w:sz="4" w:space="0" w:color="auto"/>
            </w:tcBorders>
          </w:tcPr>
          <w:p w14:paraId="269F4534" w14:textId="77777777" w:rsidR="000067C1" w:rsidRPr="001F2F7B" w:rsidRDefault="000067C1" w:rsidP="000E11F1">
            <w:pPr>
              <w:rPr>
                <w:rFonts w:ascii="Calibri" w:hAnsi="Calibri"/>
                <w:b/>
                <w:sz w:val="18"/>
              </w:rPr>
            </w:pPr>
          </w:p>
        </w:tc>
        <w:tc>
          <w:tcPr>
            <w:tcW w:w="1417" w:type="dxa"/>
            <w:tcBorders>
              <w:top w:val="single" w:sz="4" w:space="0" w:color="auto"/>
              <w:left w:val="single" w:sz="4" w:space="0" w:color="auto"/>
              <w:bottom w:val="single" w:sz="4" w:space="0" w:color="auto"/>
              <w:right w:val="single" w:sz="4" w:space="0" w:color="auto"/>
            </w:tcBorders>
          </w:tcPr>
          <w:p w14:paraId="472E9044" w14:textId="77777777" w:rsidR="000067C1" w:rsidRPr="001F2F7B" w:rsidRDefault="000067C1" w:rsidP="000E11F1">
            <w:pPr>
              <w:rPr>
                <w:rFonts w:ascii="Calibri" w:hAnsi="Calibri"/>
                <w:b/>
                <w:sz w:val="18"/>
              </w:rPr>
            </w:pPr>
          </w:p>
        </w:tc>
        <w:tc>
          <w:tcPr>
            <w:tcW w:w="1276" w:type="dxa"/>
            <w:tcBorders>
              <w:top w:val="single" w:sz="4" w:space="0" w:color="auto"/>
              <w:left w:val="single" w:sz="4" w:space="0" w:color="auto"/>
              <w:bottom w:val="single" w:sz="4" w:space="0" w:color="auto"/>
              <w:right w:val="single" w:sz="4" w:space="0" w:color="auto"/>
            </w:tcBorders>
          </w:tcPr>
          <w:p w14:paraId="60615944" w14:textId="77777777" w:rsidR="000067C1" w:rsidRPr="001F2F7B" w:rsidRDefault="000067C1" w:rsidP="000E11F1">
            <w:pPr>
              <w:rPr>
                <w:rFonts w:ascii="Calibri" w:hAnsi="Calibri"/>
                <w:b/>
                <w:sz w:val="18"/>
              </w:rPr>
            </w:pPr>
          </w:p>
        </w:tc>
      </w:tr>
      <w:tr w:rsidR="000067C1" w:rsidRPr="001F2F7B" w14:paraId="690A7E76" w14:textId="77777777" w:rsidTr="000E11F1">
        <w:trPr>
          <w:trHeight w:val="624"/>
        </w:trPr>
        <w:tc>
          <w:tcPr>
            <w:tcW w:w="1495" w:type="dxa"/>
            <w:tcBorders>
              <w:top w:val="single" w:sz="4" w:space="0" w:color="auto"/>
              <w:left w:val="single" w:sz="4" w:space="0" w:color="auto"/>
              <w:bottom w:val="single" w:sz="4" w:space="0" w:color="auto"/>
              <w:right w:val="single" w:sz="4" w:space="0" w:color="auto"/>
            </w:tcBorders>
          </w:tcPr>
          <w:p w14:paraId="54253ADE" w14:textId="77777777" w:rsidR="000067C1" w:rsidRPr="001F2F7B" w:rsidRDefault="000067C1" w:rsidP="000E11F1">
            <w:pPr>
              <w:rPr>
                <w:rFonts w:ascii="Calibri" w:hAnsi="Calibri"/>
                <w:b/>
                <w:sz w:val="18"/>
              </w:rPr>
            </w:pPr>
            <w:r w:rsidRPr="001F2F7B">
              <w:rPr>
                <w:rFonts w:ascii="Calibri" w:hAnsi="Calibri"/>
                <w:b/>
                <w:sz w:val="18"/>
              </w:rPr>
              <w:t>Recherche de financement</w:t>
            </w:r>
          </w:p>
        </w:tc>
        <w:tc>
          <w:tcPr>
            <w:tcW w:w="937" w:type="dxa"/>
            <w:tcBorders>
              <w:top w:val="single" w:sz="4" w:space="0" w:color="auto"/>
              <w:left w:val="single" w:sz="4" w:space="0" w:color="auto"/>
              <w:bottom w:val="single" w:sz="4" w:space="0" w:color="auto"/>
              <w:right w:val="single" w:sz="4" w:space="0" w:color="auto"/>
            </w:tcBorders>
          </w:tcPr>
          <w:p w14:paraId="335044DE" w14:textId="77777777" w:rsidR="000067C1" w:rsidRPr="001F2F7B" w:rsidRDefault="000067C1" w:rsidP="000E11F1">
            <w:pPr>
              <w:rPr>
                <w:rFonts w:ascii="Calibri" w:hAnsi="Calibri"/>
                <w:b/>
                <w:sz w:val="18"/>
              </w:rPr>
            </w:pPr>
          </w:p>
        </w:tc>
        <w:tc>
          <w:tcPr>
            <w:tcW w:w="965" w:type="dxa"/>
            <w:tcBorders>
              <w:top w:val="single" w:sz="4" w:space="0" w:color="auto"/>
              <w:left w:val="single" w:sz="4" w:space="0" w:color="auto"/>
              <w:bottom w:val="single" w:sz="4" w:space="0" w:color="auto"/>
              <w:right w:val="single" w:sz="4" w:space="0" w:color="auto"/>
            </w:tcBorders>
          </w:tcPr>
          <w:p w14:paraId="296ED9E8" w14:textId="77777777" w:rsidR="000067C1" w:rsidRPr="001F2F7B" w:rsidRDefault="000067C1" w:rsidP="000E11F1">
            <w:pPr>
              <w:rPr>
                <w:rFonts w:ascii="Calibri" w:hAnsi="Calibri"/>
                <w:b/>
                <w:sz w:val="18"/>
              </w:rPr>
            </w:pPr>
          </w:p>
        </w:tc>
        <w:tc>
          <w:tcPr>
            <w:tcW w:w="1276" w:type="dxa"/>
            <w:tcBorders>
              <w:top w:val="single" w:sz="4" w:space="0" w:color="auto"/>
              <w:left w:val="single" w:sz="4" w:space="0" w:color="auto"/>
              <w:bottom w:val="single" w:sz="4" w:space="0" w:color="auto"/>
              <w:right w:val="single" w:sz="4" w:space="0" w:color="auto"/>
            </w:tcBorders>
          </w:tcPr>
          <w:p w14:paraId="1CAA6A48" w14:textId="77777777" w:rsidR="000067C1" w:rsidRPr="001F2F7B" w:rsidRDefault="000067C1" w:rsidP="000E11F1">
            <w:pPr>
              <w:rPr>
                <w:rFonts w:ascii="Calibri" w:hAnsi="Calibri"/>
                <w:b/>
                <w:sz w:val="18"/>
              </w:rPr>
            </w:pPr>
          </w:p>
        </w:tc>
        <w:tc>
          <w:tcPr>
            <w:tcW w:w="1418" w:type="dxa"/>
            <w:tcBorders>
              <w:top w:val="single" w:sz="4" w:space="0" w:color="auto"/>
              <w:left w:val="single" w:sz="4" w:space="0" w:color="auto"/>
              <w:bottom w:val="single" w:sz="4" w:space="0" w:color="auto"/>
              <w:right w:val="single" w:sz="4" w:space="0" w:color="auto"/>
            </w:tcBorders>
          </w:tcPr>
          <w:p w14:paraId="50BC0D31" w14:textId="77777777" w:rsidR="000067C1" w:rsidRPr="001F2F7B" w:rsidRDefault="000067C1" w:rsidP="000E11F1">
            <w:pPr>
              <w:rPr>
                <w:rFonts w:ascii="Calibri" w:hAnsi="Calibri"/>
                <w:b/>
                <w:sz w:val="18"/>
              </w:rPr>
            </w:pPr>
          </w:p>
        </w:tc>
        <w:tc>
          <w:tcPr>
            <w:tcW w:w="1417" w:type="dxa"/>
            <w:tcBorders>
              <w:top w:val="single" w:sz="4" w:space="0" w:color="auto"/>
              <w:left w:val="single" w:sz="4" w:space="0" w:color="auto"/>
              <w:bottom w:val="single" w:sz="4" w:space="0" w:color="auto"/>
              <w:right w:val="single" w:sz="4" w:space="0" w:color="auto"/>
            </w:tcBorders>
          </w:tcPr>
          <w:p w14:paraId="5953041D" w14:textId="77777777" w:rsidR="000067C1" w:rsidRPr="001F2F7B" w:rsidRDefault="000067C1" w:rsidP="000E11F1">
            <w:pPr>
              <w:rPr>
                <w:rFonts w:ascii="Calibri" w:hAnsi="Calibri"/>
                <w:b/>
                <w:sz w:val="18"/>
              </w:rPr>
            </w:pPr>
          </w:p>
        </w:tc>
        <w:tc>
          <w:tcPr>
            <w:tcW w:w="1276" w:type="dxa"/>
            <w:tcBorders>
              <w:top w:val="single" w:sz="4" w:space="0" w:color="auto"/>
              <w:left w:val="single" w:sz="4" w:space="0" w:color="auto"/>
              <w:bottom w:val="single" w:sz="4" w:space="0" w:color="auto"/>
              <w:right w:val="single" w:sz="4" w:space="0" w:color="auto"/>
            </w:tcBorders>
          </w:tcPr>
          <w:p w14:paraId="60D1BB47" w14:textId="77777777" w:rsidR="000067C1" w:rsidRPr="001F2F7B" w:rsidRDefault="000067C1" w:rsidP="000E11F1">
            <w:pPr>
              <w:rPr>
                <w:rFonts w:ascii="Calibri" w:hAnsi="Calibri"/>
                <w:b/>
                <w:sz w:val="18"/>
              </w:rPr>
            </w:pPr>
          </w:p>
        </w:tc>
      </w:tr>
      <w:tr w:rsidR="000067C1" w:rsidRPr="001F2F7B" w14:paraId="51F16A31" w14:textId="77777777" w:rsidTr="000E11F1">
        <w:trPr>
          <w:trHeight w:val="624"/>
        </w:trPr>
        <w:tc>
          <w:tcPr>
            <w:tcW w:w="1495" w:type="dxa"/>
            <w:tcBorders>
              <w:top w:val="single" w:sz="4" w:space="0" w:color="auto"/>
              <w:left w:val="single" w:sz="4" w:space="0" w:color="auto"/>
              <w:bottom w:val="single" w:sz="4" w:space="0" w:color="auto"/>
              <w:right w:val="single" w:sz="4" w:space="0" w:color="auto"/>
            </w:tcBorders>
          </w:tcPr>
          <w:p w14:paraId="52A275BE" w14:textId="77777777" w:rsidR="000067C1" w:rsidRPr="001F2F7B" w:rsidRDefault="00E82F9F" w:rsidP="000E11F1">
            <w:pPr>
              <w:rPr>
                <w:rFonts w:ascii="Calibri" w:hAnsi="Calibri"/>
                <w:b/>
                <w:sz w:val="18"/>
              </w:rPr>
            </w:pPr>
            <w:r w:rsidRPr="001F2F7B">
              <w:rPr>
                <w:rFonts w:ascii="Calibri" w:hAnsi="Calibri"/>
                <w:b/>
                <w:sz w:val="18"/>
              </w:rPr>
              <w:t>Événement</w:t>
            </w:r>
            <w:r w:rsidR="000067C1" w:rsidRPr="001F2F7B">
              <w:rPr>
                <w:rFonts w:ascii="Calibri" w:hAnsi="Calibri"/>
                <w:b/>
                <w:sz w:val="18"/>
              </w:rPr>
              <w:t xml:space="preserve"> à organiser</w:t>
            </w:r>
          </w:p>
        </w:tc>
        <w:tc>
          <w:tcPr>
            <w:tcW w:w="937" w:type="dxa"/>
            <w:tcBorders>
              <w:top w:val="single" w:sz="4" w:space="0" w:color="auto"/>
              <w:left w:val="single" w:sz="4" w:space="0" w:color="auto"/>
              <w:bottom w:val="single" w:sz="4" w:space="0" w:color="auto"/>
              <w:right w:val="single" w:sz="4" w:space="0" w:color="auto"/>
            </w:tcBorders>
          </w:tcPr>
          <w:p w14:paraId="3D8BE40C" w14:textId="77777777" w:rsidR="000067C1" w:rsidRPr="001F2F7B" w:rsidRDefault="000067C1" w:rsidP="000E11F1">
            <w:pPr>
              <w:rPr>
                <w:rFonts w:ascii="Calibri" w:hAnsi="Calibri"/>
                <w:b/>
                <w:sz w:val="18"/>
              </w:rPr>
            </w:pPr>
          </w:p>
        </w:tc>
        <w:tc>
          <w:tcPr>
            <w:tcW w:w="965" w:type="dxa"/>
            <w:tcBorders>
              <w:top w:val="single" w:sz="4" w:space="0" w:color="auto"/>
              <w:left w:val="single" w:sz="4" w:space="0" w:color="auto"/>
              <w:bottom w:val="single" w:sz="4" w:space="0" w:color="auto"/>
              <w:right w:val="single" w:sz="4" w:space="0" w:color="auto"/>
            </w:tcBorders>
          </w:tcPr>
          <w:p w14:paraId="3AB87B06" w14:textId="77777777" w:rsidR="000067C1" w:rsidRPr="001F2F7B" w:rsidRDefault="000067C1" w:rsidP="000E11F1">
            <w:pPr>
              <w:rPr>
                <w:rFonts w:ascii="Calibri" w:hAnsi="Calibri"/>
                <w:b/>
                <w:sz w:val="18"/>
              </w:rPr>
            </w:pPr>
          </w:p>
        </w:tc>
        <w:tc>
          <w:tcPr>
            <w:tcW w:w="1276" w:type="dxa"/>
            <w:tcBorders>
              <w:top w:val="single" w:sz="4" w:space="0" w:color="auto"/>
              <w:left w:val="single" w:sz="4" w:space="0" w:color="auto"/>
              <w:bottom w:val="single" w:sz="4" w:space="0" w:color="auto"/>
              <w:right w:val="single" w:sz="4" w:space="0" w:color="auto"/>
            </w:tcBorders>
          </w:tcPr>
          <w:p w14:paraId="525466C7" w14:textId="77777777" w:rsidR="000067C1" w:rsidRPr="001F2F7B" w:rsidRDefault="000067C1" w:rsidP="000E11F1">
            <w:pPr>
              <w:rPr>
                <w:rFonts w:ascii="Calibri" w:hAnsi="Calibri"/>
                <w:b/>
                <w:sz w:val="18"/>
              </w:rPr>
            </w:pPr>
          </w:p>
        </w:tc>
        <w:tc>
          <w:tcPr>
            <w:tcW w:w="1418" w:type="dxa"/>
            <w:tcBorders>
              <w:top w:val="single" w:sz="4" w:space="0" w:color="auto"/>
              <w:left w:val="single" w:sz="4" w:space="0" w:color="auto"/>
              <w:bottom w:val="single" w:sz="4" w:space="0" w:color="auto"/>
              <w:right w:val="single" w:sz="4" w:space="0" w:color="auto"/>
            </w:tcBorders>
          </w:tcPr>
          <w:p w14:paraId="0AF7B2B8" w14:textId="77777777" w:rsidR="000067C1" w:rsidRPr="001F2F7B" w:rsidRDefault="000067C1" w:rsidP="000E11F1">
            <w:pPr>
              <w:rPr>
                <w:rFonts w:ascii="Calibri" w:hAnsi="Calibri"/>
                <w:b/>
                <w:sz w:val="18"/>
              </w:rPr>
            </w:pPr>
          </w:p>
        </w:tc>
        <w:tc>
          <w:tcPr>
            <w:tcW w:w="1417" w:type="dxa"/>
            <w:tcBorders>
              <w:top w:val="single" w:sz="4" w:space="0" w:color="auto"/>
              <w:left w:val="single" w:sz="4" w:space="0" w:color="auto"/>
              <w:bottom w:val="single" w:sz="4" w:space="0" w:color="auto"/>
              <w:right w:val="single" w:sz="4" w:space="0" w:color="auto"/>
            </w:tcBorders>
          </w:tcPr>
          <w:p w14:paraId="5B8FE8D3" w14:textId="77777777" w:rsidR="000067C1" w:rsidRPr="001F2F7B" w:rsidRDefault="000067C1" w:rsidP="000E11F1">
            <w:pPr>
              <w:rPr>
                <w:rFonts w:ascii="Calibri" w:hAnsi="Calibri"/>
                <w:b/>
                <w:sz w:val="18"/>
              </w:rPr>
            </w:pPr>
          </w:p>
        </w:tc>
        <w:tc>
          <w:tcPr>
            <w:tcW w:w="1276" w:type="dxa"/>
            <w:tcBorders>
              <w:top w:val="single" w:sz="4" w:space="0" w:color="auto"/>
              <w:left w:val="single" w:sz="4" w:space="0" w:color="auto"/>
              <w:bottom w:val="single" w:sz="4" w:space="0" w:color="auto"/>
              <w:right w:val="single" w:sz="4" w:space="0" w:color="auto"/>
            </w:tcBorders>
          </w:tcPr>
          <w:p w14:paraId="3AE3D865" w14:textId="77777777" w:rsidR="000067C1" w:rsidRPr="001F2F7B" w:rsidRDefault="000067C1" w:rsidP="000E11F1">
            <w:pPr>
              <w:rPr>
                <w:rFonts w:ascii="Calibri" w:hAnsi="Calibri"/>
                <w:b/>
                <w:sz w:val="18"/>
              </w:rPr>
            </w:pPr>
          </w:p>
        </w:tc>
      </w:tr>
      <w:tr w:rsidR="000067C1" w:rsidRPr="001F2F7B" w14:paraId="0A6BEE02" w14:textId="77777777" w:rsidTr="000E11F1">
        <w:trPr>
          <w:trHeight w:val="624"/>
        </w:trPr>
        <w:tc>
          <w:tcPr>
            <w:tcW w:w="1495" w:type="dxa"/>
            <w:tcBorders>
              <w:top w:val="single" w:sz="4" w:space="0" w:color="auto"/>
              <w:left w:val="single" w:sz="4" w:space="0" w:color="auto"/>
              <w:bottom w:val="single" w:sz="4" w:space="0" w:color="auto"/>
              <w:right w:val="single" w:sz="4" w:space="0" w:color="auto"/>
            </w:tcBorders>
          </w:tcPr>
          <w:p w14:paraId="3583A8ED" w14:textId="77777777" w:rsidR="000067C1" w:rsidRPr="001F2F7B" w:rsidRDefault="000067C1" w:rsidP="000E11F1">
            <w:pPr>
              <w:rPr>
                <w:rFonts w:ascii="Calibri" w:hAnsi="Calibri"/>
                <w:b/>
                <w:sz w:val="18"/>
              </w:rPr>
            </w:pPr>
            <w:r w:rsidRPr="001F2F7B">
              <w:rPr>
                <w:rFonts w:ascii="Calibri" w:hAnsi="Calibri"/>
                <w:b/>
                <w:sz w:val="18"/>
              </w:rPr>
              <w:t xml:space="preserve">Autres </w:t>
            </w:r>
          </w:p>
        </w:tc>
        <w:tc>
          <w:tcPr>
            <w:tcW w:w="937" w:type="dxa"/>
            <w:tcBorders>
              <w:top w:val="single" w:sz="4" w:space="0" w:color="auto"/>
              <w:left w:val="single" w:sz="4" w:space="0" w:color="auto"/>
              <w:bottom w:val="single" w:sz="4" w:space="0" w:color="auto"/>
              <w:right w:val="single" w:sz="4" w:space="0" w:color="auto"/>
            </w:tcBorders>
          </w:tcPr>
          <w:p w14:paraId="16F45EBF" w14:textId="77777777" w:rsidR="000067C1" w:rsidRPr="001F2F7B" w:rsidRDefault="000067C1" w:rsidP="000E11F1">
            <w:pPr>
              <w:rPr>
                <w:rFonts w:ascii="Calibri" w:hAnsi="Calibri"/>
                <w:b/>
                <w:sz w:val="18"/>
              </w:rPr>
            </w:pPr>
          </w:p>
        </w:tc>
        <w:tc>
          <w:tcPr>
            <w:tcW w:w="965" w:type="dxa"/>
            <w:tcBorders>
              <w:top w:val="single" w:sz="4" w:space="0" w:color="auto"/>
              <w:left w:val="single" w:sz="4" w:space="0" w:color="auto"/>
              <w:bottom w:val="single" w:sz="4" w:space="0" w:color="auto"/>
              <w:right w:val="single" w:sz="4" w:space="0" w:color="auto"/>
            </w:tcBorders>
          </w:tcPr>
          <w:p w14:paraId="37E38647" w14:textId="77777777" w:rsidR="000067C1" w:rsidRPr="001F2F7B" w:rsidRDefault="000067C1" w:rsidP="000E11F1">
            <w:pPr>
              <w:rPr>
                <w:rFonts w:ascii="Calibri" w:hAnsi="Calibri"/>
                <w:b/>
                <w:sz w:val="18"/>
              </w:rPr>
            </w:pPr>
          </w:p>
        </w:tc>
        <w:tc>
          <w:tcPr>
            <w:tcW w:w="1276" w:type="dxa"/>
            <w:tcBorders>
              <w:top w:val="single" w:sz="4" w:space="0" w:color="auto"/>
              <w:left w:val="single" w:sz="4" w:space="0" w:color="auto"/>
              <w:bottom w:val="single" w:sz="4" w:space="0" w:color="auto"/>
              <w:right w:val="single" w:sz="4" w:space="0" w:color="auto"/>
            </w:tcBorders>
          </w:tcPr>
          <w:p w14:paraId="2EA310CF" w14:textId="77777777" w:rsidR="000067C1" w:rsidRPr="001F2F7B" w:rsidRDefault="000067C1" w:rsidP="000E11F1">
            <w:pPr>
              <w:rPr>
                <w:rFonts w:ascii="Calibri" w:hAnsi="Calibri"/>
                <w:b/>
                <w:sz w:val="18"/>
              </w:rPr>
            </w:pPr>
          </w:p>
        </w:tc>
        <w:tc>
          <w:tcPr>
            <w:tcW w:w="1418" w:type="dxa"/>
            <w:tcBorders>
              <w:top w:val="single" w:sz="4" w:space="0" w:color="auto"/>
              <w:left w:val="single" w:sz="4" w:space="0" w:color="auto"/>
              <w:bottom w:val="single" w:sz="4" w:space="0" w:color="auto"/>
              <w:right w:val="single" w:sz="4" w:space="0" w:color="auto"/>
            </w:tcBorders>
          </w:tcPr>
          <w:p w14:paraId="40C8A5D3" w14:textId="77777777" w:rsidR="000067C1" w:rsidRPr="001F2F7B" w:rsidRDefault="000067C1" w:rsidP="000E11F1">
            <w:pPr>
              <w:rPr>
                <w:rFonts w:ascii="Calibri" w:hAnsi="Calibri"/>
                <w:b/>
                <w:sz w:val="18"/>
              </w:rPr>
            </w:pPr>
          </w:p>
        </w:tc>
        <w:tc>
          <w:tcPr>
            <w:tcW w:w="1417" w:type="dxa"/>
            <w:tcBorders>
              <w:top w:val="single" w:sz="4" w:space="0" w:color="auto"/>
              <w:left w:val="single" w:sz="4" w:space="0" w:color="auto"/>
              <w:bottom w:val="single" w:sz="4" w:space="0" w:color="auto"/>
              <w:right w:val="single" w:sz="4" w:space="0" w:color="auto"/>
            </w:tcBorders>
          </w:tcPr>
          <w:p w14:paraId="6C8E5436" w14:textId="77777777" w:rsidR="000067C1" w:rsidRPr="001F2F7B" w:rsidRDefault="000067C1" w:rsidP="000E11F1">
            <w:pPr>
              <w:rPr>
                <w:rFonts w:ascii="Calibri" w:hAnsi="Calibri"/>
                <w:b/>
                <w:sz w:val="18"/>
              </w:rPr>
            </w:pPr>
          </w:p>
        </w:tc>
        <w:tc>
          <w:tcPr>
            <w:tcW w:w="1276" w:type="dxa"/>
            <w:tcBorders>
              <w:top w:val="single" w:sz="4" w:space="0" w:color="auto"/>
              <w:left w:val="single" w:sz="4" w:space="0" w:color="auto"/>
              <w:bottom w:val="single" w:sz="4" w:space="0" w:color="auto"/>
              <w:right w:val="single" w:sz="4" w:space="0" w:color="auto"/>
            </w:tcBorders>
          </w:tcPr>
          <w:p w14:paraId="2B417D2D" w14:textId="77777777" w:rsidR="000067C1" w:rsidRPr="001F2F7B" w:rsidRDefault="000067C1" w:rsidP="000E11F1">
            <w:pPr>
              <w:rPr>
                <w:rFonts w:ascii="Calibri" w:hAnsi="Calibri"/>
                <w:b/>
                <w:sz w:val="18"/>
              </w:rPr>
            </w:pPr>
          </w:p>
        </w:tc>
      </w:tr>
    </w:tbl>
    <w:p w14:paraId="69968137" w14:textId="77777777" w:rsidR="000067C1" w:rsidRPr="001F2F7B" w:rsidRDefault="000067C1" w:rsidP="000067C1">
      <w:pPr>
        <w:rPr>
          <w:rFonts w:ascii="Calibri" w:hAnsi="Calibri"/>
          <w:b/>
        </w:rPr>
      </w:pPr>
    </w:p>
    <w:p w14:paraId="4DE8078D" w14:textId="77777777" w:rsidR="000067C1" w:rsidRPr="001F2F7B" w:rsidRDefault="000067C1" w:rsidP="003726DD">
      <w:pPr>
        <w:pStyle w:val="ListParagraph"/>
        <w:numPr>
          <w:ilvl w:val="0"/>
          <w:numId w:val="30"/>
        </w:numPr>
        <w:spacing w:after="160"/>
        <w:contextualSpacing w:val="0"/>
        <w:rPr>
          <w:rFonts w:ascii="Calibri" w:hAnsi="Calibri"/>
        </w:rPr>
      </w:pPr>
      <w:r w:rsidRPr="001F2F7B">
        <w:rPr>
          <w:rFonts w:ascii="Calibri" w:hAnsi="Calibri"/>
        </w:rPr>
        <w:t>Quel est l’outil de communication le plus pertinent ? Notez-le sur une échelle de 1 à 5 (1 = Pas pertinent ; 5 = Très pertinent)</w:t>
      </w:r>
    </w:p>
    <w:tbl>
      <w:tblPr>
        <w:tblW w:w="0" w:type="auto"/>
        <w:tblLayout w:type="fixed"/>
        <w:tblLook w:val="04A0" w:firstRow="1" w:lastRow="0" w:firstColumn="1" w:lastColumn="0" w:noHBand="0" w:noVBand="1"/>
      </w:tblPr>
      <w:tblGrid>
        <w:gridCol w:w="1495"/>
        <w:gridCol w:w="1477"/>
        <w:gridCol w:w="1418"/>
        <w:gridCol w:w="1417"/>
        <w:gridCol w:w="1559"/>
        <w:gridCol w:w="1418"/>
      </w:tblGrid>
      <w:tr w:rsidR="000067C1" w:rsidRPr="001F2F7B" w14:paraId="618CF54E" w14:textId="77777777" w:rsidTr="00A97DAA">
        <w:trPr>
          <w:trHeight w:val="624"/>
          <w:tblHeader/>
        </w:trPr>
        <w:tc>
          <w:tcPr>
            <w:tcW w:w="1495" w:type="dxa"/>
            <w:tcBorders>
              <w:top w:val="single" w:sz="4" w:space="0" w:color="auto"/>
              <w:left w:val="single" w:sz="4" w:space="0" w:color="auto"/>
              <w:bottom w:val="single" w:sz="4" w:space="0" w:color="auto"/>
              <w:right w:val="single" w:sz="4" w:space="0" w:color="auto"/>
              <w:tl2br w:val="single" w:sz="4" w:space="0" w:color="auto"/>
            </w:tcBorders>
            <w:shd w:val="clear" w:color="auto" w:fill="44546A" w:themeFill="text2"/>
          </w:tcPr>
          <w:p w14:paraId="59768DA1" w14:textId="77777777" w:rsidR="000067C1" w:rsidRPr="001F2F7B" w:rsidRDefault="000067C1" w:rsidP="000E11F1">
            <w:pPr>
              <w:jc w:val="right"/>
              <w:rPr>
                <w:rFonts w:ascii="Calibri" w:hAnsi="Calibri"/>
                <w:b/>
                <w:color w:val="FFFFFF" w:themeColor="background1"/>
                <w:sz w:val="18"/>
              </w:rPr>
            </w:pPr>
            <w:r w:rsidRPr="001F2F7B">
              <w:rPr>
                <w:rFonts w:ascii="Calibri" w:hAnsi="Calibri"/>
                <w:b/>
                <w:color w:val="FFFFFF" w:themeColor="background1"/>
                <w:sz w:val="18"/>
              </w:rPr>
              <w:t xml:space="preserve">Outil </w:t>
            </w:r>
          </w:p>
          <w:p w14:paraId="3424386C" w14:textId="77777777" w:rsidR="000067C1" w:rsidRPr="001F2F7B" w:rsidRDefault="000067C1" w:rsidP="000E11F1">
            <w:pPr>
              <w:rPr>
                <w:rFonts w:ascii="Calibri" w:hAnsi="Calibri"/>
                <w:b/>
                <w:color w:val="FFFFFF" w:themeColor="background1"/>
                <w:sz w:val="18"/>
              </w:rPr>
            </w:pPr>
          </w:p>
          <w:p w14:paraId="6C956664" w14:textId="77777777" w:rsidR="000067C1" w:rsidRPr="001F2F7B" w:rsidRDefault="000067C1" w:rsidP="000E11F1">
            <w:pPr>
              <w:rPr>
                <w:rFonts w:ascii="Calibri" w:hAnsi="Calibri"/>
                <w:b/>
                <w:color w:val="FFFFFF" w:themeColor="background1"/>
                <w:sz w:val="18"/>
              </w:rPr>
            </w:pPr>
            <w:r w:rsidRPr="001F2F7B">
              <w:rPr>
                <w:rFonts w:ascii="Calibri" w:hAnsi="Calibri"/>
                <w:b/>
                <w:color w:val="FFFFFF" w:themeColor="background1"/>
                <w:sz w:val="18"/>
              </w:rPr>
              <w:t xml:space="preserve">Besoin </w:t>
            </w:r>
          </w:p>
        </w:tc>
        <w:tc>
          <w:tcPr>
            <w:tcW w:w="1477" w:type="dxa"/>
            <w:tcBorders>
              <w:top w:val="single" w:sz="4" w:space="0" w:color="auto"/>
              <w:left w:val="single" w:sz="4" w:space="0" w:color="auto"/>
              <w:bottom w:val="single" w:sz="4" w:space="0" w:color="auto"/>
              <w:right w:val="single" w:sz="4" w:space="0" w:color="auto"/>
            </w:tcBorders>
            <w:shd w:val="clear" w:color="auto" w:fill="44546A" w:themeFill="text2"/>
          </w:tcPr>
          <w:p w14:paraId="3A85FE65" w14:textId="77777777" w:rsidR="000067C1" w:rsidRPr="001F2F7B" w:rsidRDefault="000067C1" w:rsidP="000E11F1">
            <w:pPr>
              <w:rPr>
                <w:rFonts w:ascii="Calibri" w:hAnsi="Calibri"/>
                <w:b/>
                <w:color w:val="FFFFFF" w:themeColor="background1"/>
                <w:sz w:val="18"/>
              </w:rPr>
            </w:pPr>
            <w:r w:rsidRPr="001F2F7B">
              <w:rPr>
                <w:rFonts w:ascii="Calibri" w:hAnsi="Calibri"/>
                <w:b/>
                <w:color w:val="FFFFFF" w:themeColor="background1"/>
                <w:sz w:val="18"/>
              </w:rPr>
              <w:t>Plaquette de présentation</w:t>
            </w:r>
          </w:p>
        </w:tc>
        <w:tc>
          <w:tcPr>
            <w:tcW w:w="1418" w:type="dxa"/>
            <w:tcBorders>
              <w:top w:val="single" w:sz="4" w:space="0" w:color="auto"/>
              <w:left w:val="single" w:sz="4" w:space="0" w:color="auto"/>
              <w:bottom w:val="single" w:sz="4" w:space="0" w:color="auto"/>
              <w:right w:val="single" w:sz="4" w:space="0" w:color="auto"/>
            </w:tcBorders>
            <w:shd w:val="clear" w:color="auto" w:fill="44546A" w:themeFill="text2"/>
          </w:tcPr>
          <w:p w14:paraId="417D2A1B" w14:textId="77777777" w:rsidR="000067C1" w:rsidRPr="001F2F7B" w:rsidRDefault="000067C1" w:rsidP="000E11F1">
            <w:pPr>
              <w:rPr>
                <w:rFonts w:ascii="Calibri" w:hAnsi="Calibri"/>
                <w:b/>
                <w:color w:val="FFFFFF" w:themeColor="background1"/>
                <w:sz w:val="18"/>
              </w:rPr>
            </w:pPr>
            <w:r w:rsidRPr="001F2F7B">
              <w:rPr>
                <w:rFonts w:ascii="Calibri" w:hAnsi="Calibri"/>
                <w:b/>
                <w:color w:val="FFFFFF" w:themeColor="background1"/>
                <w:sz w:val="18"/>
              </w:rPr>
              <w:t xml:space="preserve">Affiches </w:t>
            </w:r>
          </w:p>
        </w:tc>
        <w:tc>
          <w:tcPr>
            <w:tcW w:w="1417" w:type="dxa"/>
            <w:tcBorders>
              <w:top w:val="single" w:sz="4" w:space="0" w:color="auto"/>
              <w:left w:val="single" w:sz="4" w:space="0" w:color="auto"/>
              <w:bottom w:val="single" w:sz="4" w:space="0" w:color="auto"/>
              <w:right w:val="single" w:sz="4" w:space="0" w:color="auto"/>
            </w:tcBorders>
            <w:shd w:val="clear" w:color="auto" w:fill="44546A" w:themeFill="text2"/>
          </w:tcPr>
          <w:p w14:paraId="79C5173C" w14:textId="77777777" w:rsidR="000067C1" w:rsidRPr="001F2F7B" w:rsidRDefault="000067C1" w:rsidP="000E11F1">
            <w:pPr>
              <w:rPr>
                <w:rFonts w:ascii="Calibri" w:hAnsi="Calibri"/>
                <w:b/>
                <w:color w:val="FFFFFF" w:themeColor="background1"/>
                <w:sz w:val="18"/>
              </w:rPr>
            </w:pPr>
            <w:r w:rsidRPr="001F2F7B">
              <w:rPr>
                <w:rFonts w:ascii="Calibri" w:hAnsi="Calibri"/>
                <w:b/>
                <w:color w:val="FFFFFF" w:themeColor="background1"/>
                <w:sz w:val="18"/>
              </w:rPr>
              <w:t>Lettre d’information</w:t>
            </w:r>
          </w:p>
        </w:tc>
        <w:tc>
          <w:tcPr>
            <w:tcW w:w="1559" w:type="dxa"/>
            <w:tcBorders>
              <w:top w:val="single" w:sz="4" w:space="0" w:color="auto"/>
              <w:left w:val="single" w:sz="4" w:space="0" w:color="auto"/>
              <w:bottom w:val="single" w:sz="4" w:space="0" w:color="auto"/>
              <w:right w:val="single" w:sz="4" w:space="0" w:color="auto"/>
            </w:tcBorders>
            <w:shd w:val="clear" w:color="auto" w:fill="44546A" w:themeFill="text2"/>
          </w:tcPr>
          <w:p w14:paraId="1919594D" w14:textId="77777777" w:rsidR="000067C1" w:rsidRPr="001F2F7B" w:rsidRDefault="000067C1" w:rsidP="000E11F1">
            <w:pPr>
              <w:rPr>
                <w:rFonts w:ascii="Calibri" w:hAnsi="Calibri"/>
                <w:b/>
                <w:color w:val="FFFFFF" w:themeColor="background1"/>
                <w:sz w:val="18"/>
              </w:rPr>
            </w:pPr>
            <w:r w:rsidRPr="001F2F7B">
              <w:rPr>
                <w:rFonts w:ascii="Calibri" w:hAnsi="Calibri"/>
                <w:b/>
                <w:color w:val="FFFFFF" w:themeColor="background1"/>
                <w:sz w:val="18"/>
              </w:rPr>
              <w:t xml:space="preserve">Rapport </w:t>
            </w:r>
          </w:p>
        </w:tc>
        <w:tc>
          <w:tcPr>
            <w:tcW w:w="1418" w:type="dxa"/>
            <w:tcBorders>
              <w:top w:val="single" w:sz="4" w:space="0" w:color="auto"/>
              <w:left w:val="single" w:sz="4" w:space="0" w:color="auto"/>
              <w:bottom w:val="single" w:sz="4" w:space="0" w:color="auto"/>
              <w:right w:val="single" w:sz="4" w:space="0" w:color="auto"/>
            </w:tcBorders>
            <w:shd w:val="clear" w:color="auto" w:fill="44546A" w:themeFill="text2"/>
          </w:tcPr>
          <w:p w14:paraId="7C83A63A" w14:textId="77777777" w:rsidR="000067C1" w:rsidRPr="001F2F7B" w:rsidRDefault="000067C1" w:rsidP="000E11F1">
            <w:pPr>
              <w:rPr>
                <w:rFonts w:ascii="Calibri" w:hAnsi="Calibri"/>
                <w:b/>
                <w:color w:val="FFFFFF" w:themeColor="background1"/>
                <w:sz w:val="18"/>
              </w:rPr>
            </w:pPr>
            <w:r w:rsidRPr="001F2F7B">
              <w:rPr>
                <w:rFonts w:ascii="Calibri" w:hAnsi="Calibri"/>
                <w:b/>
                <w:color w:val="FFFFFF" w:themeColor="background1"/>
                <w:sz w:val="18"/>
              </w:rPr>
              <w:t xml:space="preserve">Autres </w:t>
            </w:r>
          </w:p>
        </w:tc>
      </w:tr>
      <w:tr w:rsidR="000067C1" w:rsidRPr="001F2F7B" w14:paraId="3A8E106C" w14:textId="77777777" w:rsidTr="000E11F1">
        <w:trPr>
          <w:trHeight w:val="624"/>
        </w:trPr>
        <w:tc>
          <w:tcPr>
            <w:tcW w:w="1495" w:type="dxa"/>
            <w:tcBorders>
              <w:top w:val="single" w:sz="4" w:space="0" w:color="auto"/>
              <w:left w:val="single" w:sz="4" w:space="0" w:color="auto"/>
              <w:bottom w:val="single" w:sz="4" w:space="0" w:color="auto"/>
              <w:right w:val="single" w:sz="4" w:space="0" w:color="auto"/>
            </w:tcBorders>
          </w:tcPr>
          <w:p w14:paraId="77ABA373" w14:textId="77777777" w:rsidR="000067C1" w:rsidRPr="001F2F7B" w:rsidRDefault="000067C1" w:rsidP="000E11F1">
            <w:pPr>
              <w:rPr>
                <w:rFonts w:ascii="Calibri" w:hAnsi="Calibri"/>
                <w:b/>
                <w:sz w:val="18"/>
              </w:rPr>
            </w:pPr>
            <w:r w:rsidRPr="001F2F7B">
              <w:rPr>
                <w:rFonts w:ascii="Calibri" w:hAnsi="Calibri"/>
                <w:b/>
                <w:sz w:val="18"/>
              </w:rPr>
              <w:t>Mise à jour sur les objectifs</w:t>
            </w:r>
          </w:p>
        </w:tc>
        <w:tc>
          <w:tcPr>
            <w:tcW w:w="1477" w:type="dxa"/>
            <w:tcBorders>
              <w:top w:val="single" w:sz="4" w:space="0" w:color="auto"/>
              <w:left w:val="single" w:sz="4" w:space="0" w:color="auto"/>
              <w:bottom w:val="single" w:sz="4" w:space="0" w:color="auto"/>
              <w:right w:val="single" w:sz="4" w:space="0" w:color="auto"/>
            </w:tcBorders>
          </w:tcPr>
          <w:p w14:paraId="0EAA651F" w14:textId="77777777" w:rsidR="000067C1" w:rsidRPr="001F2F7B" w:rsidRDefault="000067C1" w:rsidP="000E11F1">
            <w:pPr>
              <w:rPr>
                <w:rFonts w:ascii="Calibri" w:hAnsi="Calibri"/>
                <w:b/>
                <w:sz w:val="18"/>
              </w:rPr>
            </w:pPr>
          </w:p>
        </w:tc>
        <w:tc>
          <w:tcPr>
            <w:tcW w:w="1418" w:type="dxa"/>
            <w:tcBorders>
              <w:top w:val="single" w:sz="4" w:space="0" w:color="auto"/>
              <w:left w:val="single" w:sz="4" w:space="0" w:color="auto"/>
              <w:bottom w:val="single" w:sz="4" w:space="0" w:color="auto"/>
              <w:right w:val="single" w:sz="4" w:space="0" w:color="auto"/>
            </w:tcBorders>
          </w:tcPr>
          <w:p w14:paraId="39F610EE" w14:textId="77777777" w:rsidR="000067C1" w:rsidRPr="001F2F7B" w:rsidRDefault="000067C1" w:rsidP="000E11F1">
            <w:pPr>
              <w:rPr>
                <w:rFonts w:ascii="Calibri" w:hAnsi="Calibri"/>
                <w:b/>
                <w:sz w:val="18"/>
              </w:rPr>
            </w:pPr>
          </w:p>
        </w:tc>
        <w:tc>
          <w:tcPr>
            <w:tcW w:w="1417" w:type="dxa"/>
            <w:tcBorders>
              <w:top w:val="single" w:sz="4" w:space="0" w:color="auto"/>
              <w:left w:val="single" w:sz="4" w:space="0" w:color="auto"/>
              <w:bottom w:val="single" w:sz="4" w:space="0" w:color="auto"/>
              <w:right w:val="single" w:sz="4" w:space="0" w:color="auto"/>
            </w:tcBorders>
          </w:tcPr>
          <w:p w14:paraId="2FF45CEB" w14:textId="77777777" w:rsidR="000067C1" w:rsidRPr="001F2F7B" w:rsidRDefault="000067C1" w:rsidP="000E11F1">
            <w:pPr>
              <w:rPr>
                <w:rFonts w:ascii="Calibri" w:hAnsi="Calibri"/>
                <w:b/>
                <w:sz w:val="18"/>
              </w:rPr>
            </w:pPr>
          </w:p>
        </w:tc>
        <w:tc>
          <w:tcPr>
            <w:tcW w:w="1559" w:type="dxa"/>
            <w:tcBorders>
              <w:top w:val="single" w:sz="4" w:space="0" w:color="auto"/>
              <w:left w:val="single" w:sz="4" w:space="0" w:color="auto"/>
              <w:bottom w:val="single" w:sz="4" w:space="0" w:color="auto"/>
              <w:right w:val="single" w:sz="4" w:space="0" w:color="auto"/>
            </w:tcBorders>
          </w:tcPr>
          <w:p w14:paraId="4C9D70C6" w14:textId="77777777" w:rsidR="000067C1" w:rsidRPr="001F2F7B" w:rsidRDefault="000067C1" w:rsidP="000E11F1">
            <w:pPr>
              <w:rPr>
                <w:rFonts w:ascii="Calibri" w:hAnsi="Calibri"/>
                <w:b/>
                <w:sz w:val="18"/>
              </w:rPr>
            </w:pPr>
          </w:p>
        </w:tc>
        <w:tc>
          <w:tcPr>
            <w:tcW w:w="1418" w:type="dxa"/>
            <w:tcBorders>
              <w:top w:val="single" w:sz="4" w:space="0" w:color="auto"/>
              <w:left w:val="single" w:sz="4" w:space="0" w:color="auto"/>
              <w:bottom w:val="single" w:sz="4" w:space="0" w:color="auto"/>
              <w:right w:val="single" w:sz="4" w:space="0" w:color="auto"/>
            </w:tcBorders>
          </w:tcPr>
          <w:p w14:paraId="4EFC27C2" w14:textId="77777777" w:rsidR="000067C1" w:rsidRPr="001F2F7B" w:rsidRDefault="000067C1" w:rsidP="000E11F1">
            <w:pPr>
              <w:rPr>
                <w:rFonts w:ascii="Calibri" w:hAnsi="Calibri"/>
                <w:b/>
                <w:sz w:val="18"/>
              </w:rPr>
            </w:pPr>
          </w:p>
        </w:tc>
      </w:tr>
      <w:tr w:rsidR="000067C1" w:rsidRPr="001F2F7B" w14:paraId="2F48C87F" w14:textId="77777777" w:rsidTr="000E11F1">
        <w:trPr>
          <w:trHeight w:val="624"/>
        </w:trPr>
        <w:tc>
          <w:tcPr>
            <w:tcW w:w="1495" w:type="dxa"/>
            <w:tcBorders>
              <w:top w:val="single" w:sz="4" w:space="0" w:color="auto"/>
              <w:left w:val="single" w:sz="4" w:space="0" w:color="auto"/>
              <w:bottom w:val="single" w:sz="4" w:space="0" w:color="auto"/>
              <w:right w:val="single" w:sz="4" w:space="0" w:color="auto"/>
            </w:tcBorders>
          </w:tcPr>
          <w:p w14:paraId="7718DBFE" w14:textId="77777777" w:rsidR="000067C1" w:rsidRPr="001F2F7B" w:rsidRDefault="000067C1" w:rsidP="000E11F1">
            <w:pPr>
              <w:rPr>
                <w:rFonts w:ascii="Calibri" w:hAnsi="Calibri"/>
                <w:b/>
                <w:sz w:val="18"/>
              </w:rPr>
            </w:pPr>
            <w:r w:rsidRPr="001F2F7B">
              <w:rPr>
                <w:rFonts w:ascii="Calibri" w:hAnsi="Calibri"/>
                <w:b/>
                <w:sz w:val="18"/>
              </w:rPr>
              <w:t xml:space="preserve">Sensibilisation </w:t>
            </w:r>
          </w:p>
        </w:tc>
        <w:tc>
          <w:tcPr>
            <w:tcW w:w="1477" w:type="dxa"/>
            <w:tcBorders>
              <w:top w:val="single" w:sz="4" w:space="0" w:color="auto"/>
              <w:left w:val="single" w:sz="4" w:space="0" w:color="auto"/>
              <w:bottom w:val="single" w:sz="4" w:space="0" w:color="auto"/>
              <w:right w:val="single" w:sz="4" w:space="0" w:color="auto"/>
            </w:tcBorders>
          </w:tcPr>
          <w:p w14:paraId="0FBC9A89" w14:textId="77777777" w:rsidR="000067C1" w:rsidRPr="001F2F7B" w:rsidRDefault="000067C1" w:rsidP="000E11F1">
            <w:pPr>
              <w:rPr>
                <w:rFonts w:ascii="Calibri" w:hAnsi="Calibri"/>
                <w:b/>
                <w:sz w:val="18"/>
              </w:rPr>
            </w:pPr>
          </w:p>
        </w:tc>
        <w:tc>
          <w:tcPr>
            <w:tcW w:w="1418" w:type="dxa"/>
            <w:tcBorders>
              <w:top w:val="single" w:sz="4" w:space="0" w:color="auto"/>
              <w:left w:val="single" w:sz="4" w:space="0" w:color="auto"/>
              <w:bottom w:val="single" w:sz="4" w:space="0" w:color="auto"/>
              <w:right w:val="single" w:sz="4" w:space="0" w:color="auto"/>
            </w:tcBorders>
          </w:tcPr>
          <w:p w14:paraId="5181259A" w14:textId="77777777" w:rsidR="000067C1" w:rsidRPr="001F2F7B" w:rsidRDefault="000067C1" w:rsidP="000E11F1">
            <w:pPr>
              <w:rPr>
                <w:rFonts w:ascii="Calibri" w:hAnsi="Calibri"/>
                <w:b/>
                <w:sz w:val="18"/>
              </w:rPr>
            </w:pPr>
          </w:p>
        </w:tc>
        <w:tc>
          <w:tcPr>
            <w:tcW w:w="1417" w:type="dxa"/>
            <w:tcBorders>
              <w:top w:val="single" w:sz="4" w:space="0" w:color="auto"/>
              <w:left w:val="single" w:sz="4" w:space="0" w:color="auto"/>
              <w:bottom w:val="single" w:sz="4" w:space="0" w:color="auto"/>
              <w:right w:val="single" w:sz="4" w:space="0" w:color="auto"/>
            </w:tcBorders>
          </w:tcPr>
          <w:p w14:paraId="628C68BF" w14:textId="77777777" w:rsidR="000067C1" w:rsidRPr="001F2F7B" w:rsidRDefault="000067C1" w:rsidP="000E11F1">
            <w:pPr>
              <w:rPr>
                <w:rFonts w:ascii="Calibri" w:hAnsi="Calibri"/>
                <w:b/>
                <w:sz w:val="18"/>
              </w:rPr>
            </w:pPr>
          </w:p>
        </w:tc>
        <w:tc>
          <w:tcPr>
            <w:tcW w:w="1559" w:type="dxa"/>
            <w:tcBorders>
              <w:top w:val="single" w:sz="4" w:space="0" w:color="auto"/>
              <w:left w:val="single" w:sz="4" w:space="0" w:color="auto"/>
              <w:bottom w:val="single" w:sz="4" w:space="0" w:color="auto"/>
              <w:right w:val="single" w:sz="4" w:space="0" w:color="auto"/>
            </w:tcBorders>
          </w:tcPr>
          <w:p w14:paraId="3F9B657E" w14:textId="77777777" w:rsidR="000067C1" w:rsidRPr="001F2F7B" w:rsidRDefault="000067C1" w:rsidP="000E11F1">
            <w:pPr>
              <w:rPr>
                <w:rFonts w:ascii="Calibri" w:hAnsi="Calibri"/>
                <w:b/>
                <w:sz w:val="18"/>
              </w:rPr>
            </w:pPr>
          </w:p>
        </w:tc>
        <w:tc>
          <w:tcPr>
            <w:tcW w:w="1418" w:type="dxa"/>
            <w:tcBorders>
              <w:top w:val="single" w:sz="4" w:space="0" w:color="auto"/>
              <w:left w:val="single" w:sz="4" w:space="0" w:color="auto"/>
              <w:bottom w:val="single" w:sz="4" w:space="0" w:color="auto"/>
              <w:right w:val="single" w:sz="4" w:space="0" w:color="auto"/>
            </w:tcBorders>
          </w:tcPr>
          <w:p w14:paraId="47916126" w14:textId="77777777" w:rsidR="000067C1" w:rsidRPr="001F2F7B" w:rsidRDefault="000067C1" w:rsidP="000E11F1">
            <w:pPr>
              <w:rPr>
                <w:rFonts w:ascii="Calibri" w:hAnsi="Calibri"/>
                <w:b/>
                <w:sz w:val="18"/>
              </w:rPr>
            </w:pPr>
          </w:p>
        </w:tc>
      </w:tr>
      <w:tr w:rsidR="000067C1" w:rsidRPr="001F2F7B" w14:paraId="5A343418" w14:textId="77777777" w:rsidTr="000E11F1">
        <w:trPr>
          <w:trHeight w:val="624"/>
        </w:trPr>
        <w:tc>
          <w:tcPr>
            <w:tcW w:w="1495" w:type="dxa"/>
            <w:tcBorders>
              <w:top w:val="single" w:sz="4" w:space="0" w:color="auto"/>
              <w:left w:val="single" w:sz="4" w:space="0" w:color="auto"/>
              <w:bottom w:val="single" w:sz="4" w:space="0" w:color="auto"/>
              <w:right w:val="single" w:sz="4" w:space="0" w:color="auto"/>
            </w:tcBorders>
          </w:tcPr>
          <w:p w14:paraId="164073E0" w14:textId="77777777" w:rsidR="000067C1" w:rsidRPr="001F2F7B" w:rsidRDefault="000067C1" w:rsidP="000E11F1">
            <w:pPr>
              <w:rPr>
                <w:rFonts w:ascii="Calibri" w:hAnsi="Calibri"/>
                <w:b/>
                <w:sz w:val="18"/>
              </w:rPr>
            </w:pPr>
            <w:r w:rsidRPr="001F2F7B">
              <w:rPr>
                <w:rFonts w:ascii="Calibri" w:hAnsi="Calibri"/>
                <w:b/>
                <w:sz w:val="18"/>
              </w:rPr>
              <w:t>Propagande des résultats</w:t>
            </w:r>
          </w:p>
        </w:tc>
        <w:tc>
          <w:tcPr>
            <w:tcW w:w="1477" w:type="dxa"/>
            <w:tcBorders>
              <w:top w:val="single" w:sz="4" w:space="0" w:color="auto"/>
              <w:left w:val="single" w:sz="4" w:space="0" w:color="auto"/>
              <w:bottom w:val="single" w:sz="4" w:space="0" w:color="auto"/>
              <w:right w:val="single" w:sz="4" w:space="0" w:color="auto"/>
            </w:tcBorders>
          </w:tcPr>
          <w:p w14:paraId="41AA13A5" w14:textId="77777777" w:rsidR="000067C1" w:rsidRPr="001F2F7B" w:rsidRDefault="000067C1" w:rsidP="000E11F1">
            <w:pPr>
              <w:rPr>
                <w:rFonts w:ascii="Calibri" w:hAnsi="Calibri"/>
                <w:b/>
                <w:sz w:val="18"/>
              </w:rPr>
            </w:pPr>
          </w:p>
        </w:tc>
        <w:tc>
          <w:tcPr>
            <w:tcW w:w="1418" w:type="dxa"/>
            <w:tcBorders>
              <w:top w:val="single" w:sz="4" w:space="0" w:color="auto"/>
              <w:left w:val="single" w:sz="4" w:space="0" w:color="auto"/>
              <w:bottom w:val="single" w:sz="4" w:space="0" w:color="auto"/>
              <w:right w:val="single" w:sz="4" w:space="0" w:color="auto"/>
            </w:tcBorders>
          </w:tcPr>
          <w:p w14:paraId="34C06E6B" w14:textId="77777777" w:rsidR="000067C1" w:rsidRPr="001F2F7B" w:rsidRDefault="000067C1" w:rsidP="000E11F1">
            <w:pPr>
              <w:rPr>
                <w:rFonts w:ascii="Calibri" w:hAnsi="Calibri"/>
                <w:b/>
                <w:sz w:val="18"/>
              </w:rPr>
            </w:pPr>
          </w:p>
        </w:tc>
        <w:tc>
          <w:tcPr>
            <w:tcW w:w="1417" w:type="dxa"/>
            <w:tcBorders>
              <w:top w:val="single" w:sz="4" w:space="0" w:color="auto"/>
              <w:left w:val="single" w:sz="4" w:space="0" w:color="auto"/>
              <w:bottom w:val="single" w:sz="4" w:space="0" w:color="auto"/>
              <w:right w:val="single" w:sz="4" w:space="0" w:color="auto"/>
            </w:tcBorders>
          </w:tcPr>
          <w:p w14:paraId="5558D1AA" w14:textId="77777777" w:rsidR="000067C1" w:rsidRPr="001F2F7B" w:rsidRDefault="000067C1" w:rsidP="000E11F1">
            <w:pPr>
              <w:rPr>
                <w:rFonts w:ascii="Calibri" w:hAnsi="Calibri"/>
                <w:b/>
                <w:sz w:val="18"/>
              </w:rPr>
            </w:pPr>
          </w:p>
        </w:tc>
        <w:tc>
          <w:tcPr>
            <w:tcW w:w="1559" w:type="dxa"/>
            <w:tcBorders>
              <w:top w:val="single" w:sz="4" w:space="0" w:color="auto"/>
              <w:left w:val="single" w:sz="4" w:space="0" w:color="auto"/>
              <w:bottom w:val="single" w:sz="4" w:space="0" w:color="auto"/>
              <w:right w:val="single" w:sz="4" w:space="0" w:color="auto"/>
            </w:tcBorders>
          </w:tcPr>
          <w:p w14:paraId="4B705BF2" w14:textId="77777777" w:rsidR="000067C1" w:rsidRPr="001F2F7B" w:rsidRDefault="000067C1" w:rsidP="000E11F1">
            <w:pPr>
              <w:rPr>
                <w:rFonts w:ascii="Calibri" w:hAnsi="Calibri"/>
                <w:b/>
                <w:sz w:val="18"/>
              </w:rPr>
            </w:pPr>
          </w:p>
        </w:tc>
        <w:tc>
          <w:tcPr>
            <w:tcW w:w="1418" w:type="dxa"/>
            <w:tcBorders>
              <w:top w:val="single" w:sz="4" w:space="0" w:color="auto"/>
              <w:left w:val="single" w:sz="4" w:space="0" w:color="auto"/>
              <w:bottom w:val="single" w:sz="4" w:space="0" w:color="auto"/>
              <w:right w:val="single" w:sz="4" w:space="0" w:color="auto"/>
            </w:tcBorders>
          </w:tcPr>
          <w:p w14:paraId="3084300D" w14:textId="77777777" w:rsidR="000067C1" w:rsidRPr="001F2F7B" w:rsidRDefault="000067C1" w:rsidP="000E11F1">
            <w:pPr>
              <w:rPr>
                <w:rFonts w:ascii="Calibri" w:hAnsi="Calibri"/>
                <w:b/>
                <w:sz w:val="18"/>
              </w:rPr>
            </w:pPr>
          </w:p>
        </w:tc>
      </w:tr>
      <w:tr w:rsidR="000067C1" w:rsidRPr="001F2F7B" w14:paraId="14FE40E9" w14:textId="77777777" w:rsidTr="000E11F1">
        <w:trPr>
          <w:trHeight w:val="624"/>
        </w:trPr>
        <w:tc>
          <w:tcPr>
            <w:tcW w:w="1495" w:type="dxa"/>
            <w:tcBorders>
              <w:top w:val="single" w:sz="4" w:space="0" w:color="auto"/>
              <w:left w:val="single" w:sz="4" w:space="0" w:color="auto"/>
              <w:bottom w:val="single" w:sz="4" w:space="0" w:color="auto"/>
              <w:right w:val="single" w:sz="4" w:space="0" w:color="auto"/>
            </w:tcBorders>
          </w:tcPr>
          <w:p w14:paraId="1FBF609A" w14:textId="77777777" w:rsidR="000067C1" w:rsidRPr="001F2F7B" w:rsidRDefault="000067C1" w:rsidP="000E11F1">
            <w:pPr>
              <w:rPr>
                <w:rFonts w:ascii="Calibri" w:hAnsi="Calibri"/>
                <w:b/>
                <w:sz w:val="18"/>
              </w:rPr>
            </w:pPr>
            <w:r w:rsidRPr="001F2F7B">
              <w:rPr>
                <w:rFonts w:ascii="Calibri" w:hAnsi="Calibri"/>
                <w:b/>
                <w:sz w:val="18"/>
              </w:rPr>
              <w:t>Recherche de financement</w:t>
            </w:r>
          </w:p>
        </w:tc>
        <w:tc>
          <w:tcPr>
            <w:tcW w:w="1477" w:type="dxa"/>
            <w:tcBorders>
              <w:top w:val="single" w:sz="4" w:space="0" w:color="auto"/>
              <w:left w:val="single" w:sz="4" w:space="0" w:color="auto"/>
              <w:bottom w:val="single" w:sz="4" w:space="0" w:color="auto"/>
              <w:right w:val="single" w:sz="4" w:space="0" w:color="auto"/>
            </w:tcBorders>
          </w:tcPr>
          <w:p w14:paraId="0BE9AC4B" w14:textId="77777777" w:rsidR="000067C1" w:rsidRPr="001F2F7B" w:rsidRDefault="000067C1" w:rsidP="000E11F1">
            <w:pPr>
              <w:rPr>
                <w:rFonts w:ascii="Calibri" w:hAnsi="Calibri"/>
                <w:b/>
                <w:sz w:val="18"/>
              </w:rPr>
            </w:pPr>
          </w:p>
        </w:tc>
        <w:tc>
          <w:tcPr>
            <w:tcW w:w="1418" w:type="dxa"/>
            <w:tcBorders>
              <w:top w:val="single" w:sz="4" w:space="0" w:color="auto"/>
              <w:left w:val="single" w:sz="4" w:space="0" w:color="auto"/>
              <w:bottom w:val="single" w:sz="4" w:space="0" w:color="auto"/>
              <w:right w:val="single" w:sz="4" w:space="0" w:color="auto"/>
            </w:tcBorders>
          </w:tcPr>
          <w:p w14:paraId="1E838381" w14:textId="77777777" w:rsidR="000067C1" w:rsidRPr="001F2F7B" w:rsidRDefault="000067C1" w:rsidP="000E11F1">
            <w:pPr>
              <w:rPr>
                <w:rFonts w:ascii="Calibri" w:hAnsi="Calibri"/>
                <w:b/>
                <w:sz w:val="18"/>
              </w:rPr>
            </w:pPr>
          </w:p>
        </w:tc>
        <w:tc>
          <w:tcPr>
            <w:tcW w:w="1417" w:type="dxa"/>
            <w:tcBorders>
              <w:top w:val="single" w:sz="4" w:space="0" w:color="auto"/>
              <w:left w:val="single" w:sz="4" w:space="0" w:color="auto"/>
              <w:bottom w:val="single" w:sz="4" w:space="0" w:color="auto"/>
              <w:right w:val="single" w:sz="4" w:space="0" w:color="auto"/>
            </w:tcBorders>
          </w:tcPr>
          <w:p w14:paraId="36589F91" w14:textId="77777777" w:rsidR="000067C1" w:rsidRPr="001F2F7B" w:rsidRDefault="000067C1" w:rsidP="000E11F1">
            <w:pPr>
              <w:rPr>
                <w:rFonts w:ascii="Calibri" w:hAnsi="Calibri"/>
                <w:b/>
                <w:sz w:val="18"/>
              </w:rPr>
            </w:pPr>
          </w:p>
        </w:tc>
        <w:tc>
          <w:tcPr>
            <w:tcW w:w="1559" w:type="dxa"/>
            <w:tcBorders>
              <w:top w:val="single" w:sz="4" w:space="0" w:color="auto"/>
              <w:left w:val="single" w:sz="4" w:space="0" w:color="auto"/>
              <w:bottom w:val="single" w:sz="4" w:space="0" w:color="auto"/>
              <w:right w:val="single" w:sz="4" w:space="0" w:color="auto"/>
            </w:tcBorders>
          </w:tcPr>
          <w:p w14:paraId="00EE3DE5" w14:textId="77777777" w:rsidR="000067C1" w:rsidRPr="001F2F7B" w:rsidRDefault="000067C1" w:rsidP="000E11F1">
            <w:pPr>
              <w:rPr>
                <w:rFonts w:ascii="Calibri" w:hAnsi="Calibri"/>
                <w:b/>
                <w:sz w:val="18"/>
              </w:rPr>
            </w:pPr>
          </w:p>
        </w:tc>
        <w:tc>
          <w:tcPr>
            <w:tcW w:w="1418" w:type="dxa"/>
            <w:tcBorders>
              <w:top w:val="single" w:sz="4" w:space="0" w:color="auto"/>
              <w:left w:val="single" w:sz="4" w:space="0" w:color="auto"/>
              <w:bottom w:val="single" w:sz="4" w:space="0" w:color="auto"/>
              <w:right w:val="single" w:sz="4" w:space="0" w:color="auto"/>
            </w:tcBorders>
          </w:tcPr>
          <w:p w14:paraId="4EC920DB" w14:textId="77777777" w:rsidR="000067C1" w:rsidRPr="001F2F7B" w:rsidRDefault="000067C1" w:rsidP="000E11F1">
            <w:pPr>
              <w:rPr>
                <w:rFonts w:ascii="Calibri" w:hAnsi="Calibri"/>
                <w:b/>
                <w:sz w:val="18"/>
              </w:rPr>
            </w:pPr>
          </w:p>
        </w:tc>
      </w:tr>
      <w:tr w:rsidR="000067C1" w:rsidRPr="001F2F7B" w14:paraId="7B827F38" w14:textId="77777777" w:rsidTr="000E11F1">
        <w:trPr>
          <w:trHeight w:val="624"/>
        </w:trPr>
        <w:tc>
          <w:tcPr>
            <w:tcW w:w="1495" w:type="dxa"/>
            <w:tcBorders>
              <w:top w:val="single" w:sz="4" w:space="0" w:color="auto"/>
              <w:left w:val="single" w:sz="4" w:space="0" w:color="auto"/>
              <w:bottom w:val="single" w:sz="4" w:space="0" w:color="auto"/>
              <w:right w:val="single" w:sz="4" w:space="0" w:color="auto"/>
            </w:tcBorders>
          </w:tcPr>
          <w:p w14:paraId="790CF74B" w14:textId="77777777" w:rsidR="000067C1" w:rsidRPr="001F2F7B" w:rsidRDefault="00E82F9F" w:rsidP="000E11F1">
            <w:pPr>
              <w:rPr>
                <w:rFonts w:ascii="Calibri" w:hAnsi="Calibri"/>
                <w:b/>
                <w:sz w:val="18"/>
              </w:rPr>
            </w:pPr>
            <w:r w:rsidRPr="001F2F7B">
              <w:rPr>
                <w:rFonts w:ascii="Calibri" w:hAnsi="Calibri"/>
                <w:b/>
                <w:sz w:val="18"/>
              </w:rPr>
              <w:t>Événement</w:t>
            </w:r>
            <w:r w:rsidR="000067C1" w:rsidRPr="001F2F7B">
              <w:rPr>
                <w:rFonts w:ascii="Calibri" w:hAnsi="Calibri"/>
                <w:b/>
                <w:sz w:val="18"/>
              </w:rPr>
              <w:t xml:space="preserve"> à organiser</w:t>
            </w:r>
          </w:p>
        </w:tc>
        <w:tc>
          <w:tcPr>
            <w:tcW w:w="1477" w:type="dxa"/>
            <w:tcBorders>
              <w:top w:val="single" w:sz="4" w:space="0" w:color="auto"/>
              <w:left w:val="single" w:sz="4" w:space="0" w:color="auto"/>
              <w:bottom w:val="single" w:sz="4" w:space="0" w:color="auto"/>
              <w:right w:val="single" w:sz="4" w:space="0" w:color="auto"/>
            </w:tcBorders>
          </w:tcPr>
          <w:p w14:paraId="0177F17C" w14:textId="77777777" w:rsidR="000067C1" w:rsidRPr="001F2F7B" w:rsidRDefault="000067C1" w:rsidP="000E11F1">
            <w:pPr>
              <w:rPr>
                <w:rFonts w:ascii="Calibri" w:hAnsi="Calibri"/>
                <w:b/>
                <w:sz w:val="18"/>
              </w:rPr>
            </w:pPr>
          </w:p>
        </w:tc>
        <w:tc>
          <w:tcPr>
            <w:tcW w:w="1418" w:type="dxa"/>
            <w:tcBorders>
              <w:top w:val="single" w:sz="4" w:space="0" w:color="auto"/>
              <w:left w:val="single" w:sz="4" w:space="0" w:color="auto"/>
              <w:bottom w:val="single" w:sz="4" w:space="0" w:color="auto"/>
              <w:right w:val="single" w:sz="4" w:space="0" w:color="auto"/>
            </w:tcBorders>
          </w:tcPr>
          <w:p w14:paraId="7177D1A0" w14:textId="77777777" w:rsidR="000067C1" w:rsidRPr="001F2F7B" w:rsidRDefault="000067C1" w:rsidP="000E11F1">
            <w:pPr>
              <w:rPr>
                <w:rFonts w:ascii="Calibri" w:hAnsi="Calibri"/>
                <w:b/>
                <w:sz w:val="18"/>
              </w:rPr>
            </w:pPr>
          </w:p>
        </w:tc>
        <w:tc>
          <w:tcPr>
            <w:tcW w:w="1417" w:type="dxa"/>
            <w:tcBorders>
              <w:top w:val="single" w:sz="4" w:space="0" w:color="auto"/>
              <w:left w:val="single" w:sz="4" w:space="0" w:color="auto"/>
              <w:bottom w:val="single" w:sz="4" w:space="0" w:color="auto"/>
              <w:right w:val="single" w:sz="4" w:space="0" w:color="auto"/>
            </w:tcBorders>
          </w:tcPr>
          <w:p w14:paraId="1CB1CE15" w14:textId="77777777" w:rsidR="000067C1" w:rsidRPr="001F2F7B" w:rsidRDefault="000067C1" w:rsidP="000E11F1">
            <w:pPr>
              <w:rPr>
                <w:rFonts w:ascii="Calibri" w:hAnsi="Calibri"/>
                <w:b/>
                <w:sz w:val="18"/>
              </w:rPr>
            </w:pPr>
          </w:p>
        </w:tc>
        <w:tc>
          <w:tcPr>
            <w:tcW w:w="1559" w:type="dxa"/>
            <w:tcBorders>
              <w:top w:val="single" w:sz="4" w:space="0" w:color="auto"/>
              <w:left w:val="single" w:sz="4" w:space="0" w:color="auto"/>
              <w:bottom w:val="single" w:sz="4" w:space="0" w:color="auto"/>
              <w:right w:val="single" w:sz="4" w:space="0" w:color="auto"/>
            </w:tcBorders>
          </w:tcPr>
          <w:p w14:paraId="6C3BAA4F" w14:textId="77777777" w:rsidR="000067C1" w:rsidRPr="001F2F7B" w:rsidRDefault="000067C1" w:rsidP="000E11F1">
            <w:pPr>
              <w:rPr>
                <w:rFonts w:ascii="Calibri" w:hAnsi="Calibri"/>
                <w:b/>
                <w:sz w:val="18"/>
              </w:rPr>
            </w:pPr>
          </w:p>
        </w:tc>
        <w:tc>
          <w:tcPr>
            <w:tcW w:w="1418" w:type="dxa"/>
            <w:tcBorders>
              <w:top w:val="single" w:sz="4" w:space="0" w:color="auto"/>
              <w:left w:val="single" w:sz="4" w:space="0" w:color="auto"/>
              <w:bottom w:val="single" w:sz="4" w:space="0" w:color="auto"/>
              <w:right w:val="single" w:sz="4" w:space="0" w:color="auto"/>
            </w:tcBorders>
          </w:tcPr>
          <w:p w14:paraId="480178C2" w14:textId="77777777" w:rsidR="000067C1" w:rsidRPr="001F2F7B" w:rsidRDefault="000067C1" w:rsidP="000E11F1">
            <w:pPr>
              <w:rPr>
                <w:rFonts w:ascii="Calibri" w:hAnsi="Calibri"/>
                <w:b/>
                <w:sz w:val="18"/>
              </w:rPr>
            </w:pPr>
          </w:p>
        </w:tc>
      </w:tr>
      <w:tr w:rsidR="000067C1" w:rsidRPr="001F2F7B" w14:paraId="049C9E19" w14:textId="77777777" w:rsidTr="000E11F1">
        <w:trPr>
          <w:trHeight w:val="624"/>
        </w:trPr>
        <w:tc>
          <w:tcPr>
            <w:tcW w:w="1495" w:type="dxa"/>
            <w:tcBorders>
              <w:top w:val="single" w:sz="4" w:space="0" w:color="auto"/>
              <w:left w:val="single" w:sz="4" w:space="0" w:color="auto"/>
              <w:bottom w:val="single" w:sz="4" w:space="0" w:color="auto"/>
              <w:right w:val="single" w:sz="4" w:space="0" w:color="auto"/>
            </w:tcBorders>
          </w:tcPr>
          <w:p w14:paraId="585771E4" w14:textId="77777777" w:rsidR="000067C1" w:rsidRPr="001F2F7B" w:rsidRDefault="000067C1" w:rsidP="000E11F1">
            <w:pPr>
              <w:rPr>
                <w:rFonts w:ascii="Calibri" w:hAnsi="Calibri"/>
                <w:b/>
                <w:sz w:val="18"/>
              </w:rPr>
            </w:pPr>
            <w:r w:rsidRPr="001F2F7B">
              <w:rPr>
                <w:rFonts w:ascii="Calibri" w:hAnsi="Calibri"/>
                <w:b/>
                <w:sz w:val="18"/>
              </w:rPr>
              <w:t xml:space="preserve">Autres </w:t>
            </w:r>
          </w:p>
        </w:tc>
        <w:tc>
          <w:tcPr>
            <w:tcW w:w="1477" w:type="dxa"/>
            <w:tcBorders>
              <w:top w:val="single" w:sz="4" w:space="0" w:color="auto"/>
              <w:left w:val="single" w:sz="4" w:space="0" w:color="auto"/>
              <w:bottom w:val="single" w:sz="4" w:space="0" w:color="auto"/>
              <w:right w:val="single" w:sz="4" w:space="0" w:color="auto"/>
            </w:tcBorders>
          </w:tcPr>
          <w:p w14:paraId="2DB91D0F" w14:textId="77777777" w:rsidR="000067C1" w:rsidRPr="001F2F7B" w:rsidRDefault="000067C1" w:rsidP="000E11F1">
            <w:pPr>
              <w:rPr>
                <w:rFonts w:ascii="Calibri" w:hAnsi="Calibri"/>
                <w:b/>
                <w:sz w:val="18"/>
              </w:rPr>
            </w:pPr>
          </w:p>
        </w:tc>
        <w:tc>
          <w:tcPr>
            <w:tcW w:w="1418" w:type="dxa"/>
            <w:tcBorders>
              <w:top w:val="single" w:sz="4" w:space="0" w:color="auto"/>
              <w:left w:val="single" w:sz="4" w:space="0" w:color="auto"/>
              <w:bottom w:val="single" w:sz="4" w:space="0" w:color="auto"/>
              <w:right w:val="single" w:sz="4" w:space="0" w:color="auto"/>
            </w:tcBorders>
          </w:tcPr>
          <w:p w14:paraId="319C8B23" w14:textId="77777777" w:rsidR="000067C1" w:rsidRPr="001F2F7B" w:rsidRDefault="000067C1" w:rsidP="000E11F1">
            <w:pPr>
              <w:rPr>
                <w:rFonts w:ascii="Calibri" w:hAnsi="Calibri"/>
                <w:b/>
                <w:sz w:val="18"/>
              </w:rPr>
            </w:pPr>
          </w:p>
        </w:tc>
        <w:tc>
          <w:tcPr>
            <w:tcW w:w="1417" w:type="dxa"/>
            <w:tcBorders>
              <w:top w:val="single" w:sz="4" w:space="0" w:color="auto"/>
              <w:left w:val="single" w:sz="4" w:space="0" w:color="auto"/>
              <w:bottom w:val="single" w:sz="4" w:space="0" w:color="auto"/>
              <w:right w:val="single" w:sz="4" w:space="0" w:color="auto"/>
            </w:tcBorders>
          </w:tcPr>
          <w:p w14:paraId="5D928A84" w14:textId="77777777" w:rsidR="000067C1" w:rsidRPr="001F2F7B" w:rsidRDefault="000067C1" w:rsidP="000E11F1">
            <w:pPr>
              <w:rPr>
                <w:rFonts w:ascii="Calibri" w:hAnsi="Calibri"/>
                <w:b/>
                <w:sz w:val="18"/>
              </w:rPr>
            </w:pPr>
          </w:p>
        </w:tc>
        <w:tc>
          <w:tcPr>
            <w:tcW w:w="1559" w:type="dxa"/>
            <w:tcBorders>
              <w:top w:val="single" w:sz="4" w:space="0" w:color="auto"/>
              <w:left w:val="single" w:sz="4" w:space="0" w:color="auto"/>
              <w:bottom w:val="single" w:sz="4" w:space="0" w:color="auto"/>
              <w:right w:val="single" w:sz="4" w:space="0" w:color="auto"/>
            </w:tcBorders>
          </w:tcPr>
          <w:p w14:paraId="59D8CAC2" w14:textId="77777777" w:rsidR="000067C1" w:rsidRPr="001F2F7B" w:rsidRDefault="000067C1" w:rsidP="000E11F1">
            <w:pPr>
              <w:rPr>
                <w:rFonts w:ascii="Calibri" w:hAnsi="Calibri"/>
                <w:b/>
                <w:sz w:val="18"/>
              </w:rPr>
            </w:pPr>
          </w:p>
        </w:tc>
        <w:tc>
          <w:tcPr>
            <w:tcW w:w="1418" w:type="dxa"/>
            <w:tcBorders>
              <w:top w:val="single" w:sz="4" w:space="0" w:color="auto"/>
              <w:left w:val="single" w:sz="4" w:space="0" w:color="auto"/>
              <w:bottom w:val="single" w:sz="4" w:space="0" w:color="auto"/>
              <w:right w:val="single" w:sz="4" w:space="0" w:color="auto"/>
            </w:tcBorders>
          </w:tcPr>
          <w:p w14:paraId="6CE76863" w14:textId="77777777" w:rsidR="000067C1" w:rsidRPr="001F2F7B" w:rsidRDefault="000067C1" w:rsidP="000E11F1">
            <w:pPr>
              <w:rPr>
                <w:rFonts w:ascii="Calibri" w:hAnsi="Calibri"/>
                <w:b/>
                <w:sz w:val="18"/>
              </w:rPr>
            </w:pPr>
          </w:p>
        </w:tc>
      </w:tr>
    </w:tbl>
    <w:p w14:paraId="0769C993" w14:textId="0321902D" w:rsidR="009A3183" w:rsidRDefault="009A3183" w:rsidP="000067C1">
      <w:pPr>
        <w:spacing w:after="160"/>
        <w:rPr>
          <w:rFonts w:ascii="Calibri" w:hAnsi="Calibri"/>
        </w:rPr>
      </w:pPr>
    </w:p>
    <w:p w14:paraId="39A4CDF6" w14:textId="77777777" w:rsidR="009A3183" w:rsidRDefault="009A3183">
      <w:pPr>
        <w:spacing w:after="160" w:line="259" w:lineRule="auto"/>
        <w:rPr>
          <w:rFonts w:ascii="Calibri" w:hAnsi="Calibri"/>
        </w:rPr>
      </w:pPr>
      <w:r>
        <w:rPr>
          <w:rFonts w:ascii="Calibri" w:hAnsi="Calibri"/>
        </w:rPr>
        <w:br w:type="page"/>
      </w:r>
    </w:p>
    <w:p w14:paraId="0654ED55" w14:textId="77777777" w:rsidR="000067C1" w:rsidRPr="001F2F7B" w:rsidRDefault="000067C1" w:rsidP="000067C1">
      <w:pPr>
        <w:spacing w:after="160"/>
        <w:rPr>
          <w:rFonts w:ascii="Calibri" w:hAnsi="Calibri"/>
        </w:rPr>
      </w:pPr>
    </w:p>
    <w:p w14:paraId="0066D17E" w14:textId="77777777" w:rsidR="000067C1" w:rsidRPr="001F2F7B" w:rsidRDefault="000067C1" w:rsidP="003726DD">
      <w:pPr>
        <w:pStyle w:val="ListParagraph"/>
        <w:numPr>
          <w:ilvl w:val="0"/>
          <w:numId w:val="30"/>
        </w:numPr>
        <w:spacing w:after="160"/>
        <w:contextualSpacing w:val="0"/>
        <w:rPr>
          <w:rFonts w:ascii="Calibri" w:hAnsi="Calibri"/>
        </w:rPr>
      </w:pPr>
      <w:r w:rsidRPr="001F2F7B">
        <w:rPr>
          <w:rFonts w:ascii="Calibri" w:hAnsi="Calibri"/>
        </w:rPr>
        <w:t>Selon vous, quelles sont les principales cibles des activités de communication du 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479"/>
        <w:gridCol w:w="1492"/>
        <w:gridCol w:w="1471"/>
        <w:gridCol w:w="1541"/>
        <w:gridCol w:w="1405"/>
      </w:tblGrid>
      <w:tr w:rsidR="000067C1" w:rsidRPr="001F2F7B" w14:paraId="394CD859" w14:textId="77777777" w:rsidTr="00A97DAA">
        <w:tc>
          <w:tcPr>
            <w:tcW w:w="1629" w:type="dxa"/>
            <w:shd w:val="clear" w:color="auto" w:fill="44546A" w:themeFill="text2"/>
          </w:tcPr>
          <w:p w14:paraId="037F6E06" w14:textId="77777777" w:rsidR="000067C1" w:rsidRPr="001F2F7B" w:rsidRDefault="000067C1" w:rsidP="000E11F1">
            <w:pPr>
              <w:spacing w:after="160"/>
              <w:jc w:val="center"/>
              <w:rPr>
                <w:rFonts w:ascii="Calibri" w:hAnsi="Calibri"/>
                <w:b/>
                <w:color w:val="FFFFFF" w:themeColor="background1"/>
                <w:sz w:val="18"/>
              </w:rPr>
            </w:pPr>
            <w:r w:rsidRPr="001F2F7B">
              <w:rPr>
                <w:rFonts w:ascii="Calibri" w:hAnsi="Calibri"/>
                <w:b/>
                <w:color w:val="FFFFFF" w:themeColor="background1"/>
                <w:sz w:val="18"/>
              </w:rPr>
              <w:t>Populations</w:t>
            </w:r>
          </w:p>
        </w:tc>
        <w:tc>
          <w:tcPr>
            <w:tcW w:w="1479" w:type="dxa"/>
            <w:shd w:val="clear" w:color="auto" w:fill="44546A" w:themeFill="text2"/>
          </w:tcPr>
          <w:p w14:paraId="4AAC85D7" w14:textId="77777777" w:rsidR="000067C1" w:rsidRPr="001F2F7B" w:rsidRDefault="000067C1" w:rsidP="000E11F1">
            <w:pPr>
              <w:spacing w:after="160"/>
              <w:jc w:val="center"/>
              <w:rPr>
                <w:rFonts w:ascii="Calibri" w:hAnsi="Calibri"/>
                <w:b/>
                <w:color w:val="FFFFFF" w:themeColor="background1"/>
                <w:sz w:val="18"/>
              </w:rPr>
            </w:pPr>
            <w:r w:rsidRPr="001F2F7B">
              <w:rPr>
                <w:rFonts w:ascii="Calibri" w:hAnsi="Calibri"/>
                <w:b/>
                <w:color w:val="FFFFFF" w:themeColor="background1"/>
                <w:sz w:val="18"/>
              </w:rPr>
              <w:t>Etat</w:t>
            </w:r>
          </w:p>
        </w:tc>
        <w:tc>
          <w:tcPr>
            <w:tcW w:w="1492" w:type="dxa"/>
            <w:shd w:val="clear" w:color="auto" w:fill="44546A" w:themeFill="text2"/>
          </w:tcPr>
          <w:p w14:paraId="57977104" w14:textId="77777777" w:rsidR="000067C1" w:rsidRPr="001F2F7B" w:rsidRDefault="000067C1" w:rsidP="000E11F1">
            <w:pPr>
              <w:spacing w:after="160"/>
              <w:jc w:val="center"/>
              <w:rPr>
                <w:rFonts w:ascii="Calibri" w:hAnsi="Calibri"/>
                <w:b/>
                <w:color w:val="FFFFFF" w:themeColor="background1"/>
                <w:sz w:val="18"/>
              </w:rPr>
            </w:pPr>
            <w:r w:rsidRPr="001F2F7B">
              <w:rPr>
                <w:rFonts w:ascii="Calibri" w:hAnsi="Calibri"/>
                <w:b/>
                <w:color w:val="FFFFFF" w:themeColor="background1"/>
                <w:sz w:val="18"/>
              </w:rPr>
              <w:t>ONG</w:t>
            </w:r>
          </w:p>
        </w:tc>
        <w:tc>
          <w:tcPr>
            <w:tcW w:w="1471" w:type="dxa"/>
            <w:shd w:val="clear" w:color="auto" w:fill="44546A" w:themeFill="text2"/>
          </w:tcPr>
          <w:p w14:paraId="67D78D54" w14:textId="77777777" w:rsidR="000067C1" w:rsidRPr="001F2F7B" w:rsidRDefault="000067C1" w:rsidP="000E11F1">
            <w:pPr>
              <w:spacing w:after="160"/>
              <w:jc w:val="center"/>
              <w:rPr>
                <w:rFonts w:ascii="Calibri" w:hAnsi="Calibri"/>
                <w:b/>
                <w:color w:val="FFFFFF" w:themeColor="background1"/>
                <w:sz w:val="18"/>
              </w:rPr>
            </w:pPr>
            <w:r w:rsidRPr="001F2F7B">
              <w:rPr>
                <w:rFonts w:ascii="Calibri" w:hAnsi="Calibri"/>
                <w:b/>
                <w:color w:val="FFFFFF" w:themeColor="background1"/>
                <w:sz w:val="18"/>
              </w:rPr>
              <w:t>PTF</w:t>
            </w:r>
          </w:p>
        </w:tc>
        <w:tc>
          <w:tcPr>
            <w:tcW w:w="1541" w:type="dxa"/>
            <w:shd w:val="clear" w:color="auto" w:fill="44546A" w:themeFill="text2"/>
          </w:tcPr>
          <w:p w14:paraId="5355B86A" w14:textId="77777777" w:rsidR="000067C1" w:rsidRPr="001F2F7B" w:rsidRDefault="000067C1" w:rsidP="000E11F1">
            <w:pPr>
              <w:spacing w:after="160"/>
              <w:jc w:val="center"/>
              <w:rPr>
                <w:rFonts w:ascii="Calibri" w:hAnsi="Calibri"/>
                <w:b/>
                <w:color w:val="FFFFFF" w:themeColor="background1"/>
                <w:sz w:val="18"/>
              </w:rPr>
            </w:pPr>
            <w:r w:rsidRPr="001F2F7B">
              <w:rPr>
                <w:rFonts w:ascii="Calibri" w:hAnsi="Calibri"/>
                <w:b/>
                <w:color w:val="FFFFFF" w:themeColor="background1"/>
                <w:sz w:val="18"/>
              </w:rPr>
              <w:t>Société civile</w:t>
            </w:r>
          </w:p>
        </w:tc>
        <w:tc>
          <w:tcPr>
            <w:tcW w:w="1405" w:type="dxa"/>
            <w:shd w:val="clear" w:color="auto" w:fill="44546A" w:themeFill="text2"/>
          </w:tcPr>
          <w:p w14:paraId="1A909FBD" w14:textId="77777777" w:rsidR="000067C1" w:rsidRPr="001F2F7B" w:rsidRDefault="000067C1" w:rsidP="000E11F1">
            <w:pPr>
              <w:spacing w:after="160"/>
              <w:jc w:val="center"/>
              <w:rPr>
                <w:rFonts w:ascii="Calibri" w:hAnsi="Calibri"/>
                <w:b/>
                <w:color w:val="FFFFFF" w:themeColor="background1"/>
                <w:sz w:val="18"/>
              </w:rPr>
            </w:pPr>
            <w:r w:rsidRPr="001F2F7B">
              <w:rPr>
                <w:rFonts w:ascii="Calibri" w:hAnsi="Calibri"/>
                <w:b/>
                <w:color w:val="FFFFFF" w:themeColor="background1"/>
                <w:sz w:val="18"/>
              </w:rPr>
              <w:t xml:space="preserve">Autres </w:t>
            </w:r>
          </w:p>
        </w:tc>
      </w:tr>
      <w:tr w:rsidR="000067C1" w:rsidRPr="001F2F7B" w14:paraId="4DC96D73" w14:textId="77777777" w:rsidTr="000E11F1">
        <w:tc>
          <w:tcPr>
            <w:tcW w:w="1629" w:type="dxa"/>
          </w:tcPr>
          <w:p w14:paraId="54149B22" w14:textId="77777777" w:rsidR="000067C1" w:rsidRPr="001F2F7B" w:rsidRDefault="000067C1" w:rsidP="000E11F1">
            <w:pPr>
              <w:spacing w:after="160"/>
              <w:rPr>
                <w:rFonts w:ascii="Calibri" w:hAnsi="Calibri"/>
                <w:sz w:val="18"/>
              </w:rPr>
            </w:pPr>
          </w:p>
        </w:tc>
        <w:tc>
          <w:tcPr>
            <w:tcW w:w="1479" w:type="dxa"/>
          </w:tcPr>
          <w:p w14:paraId="35904829" w14:textId="77777777" w:rsidR="000067C1" w:rsidRPr="001F2F7B" w:rsidRDefault="000067C1" w:rsidP="000E11F1">
            <w:pPr>
              <w:spacing w:after="160"/>
              <w:rPr>
                <w:rFonts w:ascii="Calibri" w:hAnsi="Calibri"/>
                <w:sz w:val="18"/>
              </w:rPr>
            </w:pPr>
          </w:p>
        </w:tc>
        <w:tc>
          <w:tcPr>
            <w:tcW w:w="1492" w:type="dxa"/>
          </w:tcPr>
          <w:p w14:paraId="7B2D1A71" w14:textId="77777777" w:rsidR="000067C1" w:rsidRPr="001F2F7B" w:rsidRDefault="000067C1" w:rsidP="000E11F1">
            <w:pPr>
              <w:spacing w:after="160"/>
              <w:rPr>
                <w:rFonts w:ascii="Calibri" w:hAnsi="Calibri"/>
                <w:sz w:val="18"/>
              </w:rPr>
            </w:pPr>
          </w:p>
        </w:tc>
        <w:tc>
          <w:tcPr>
            <w:tcW w:w="1471" w:type="dxa"/>
          </w:tcPr>
          <w:p w14:paraId="0C5C612F" w14:textId="77777777" w:rsidR="000067C1" w:rsidRPr="001F2F7B" w:rsidRDefault="000067C1" w:rsidP="000E11F1">
            <w:pPr>
              <w:spacing w:after="160"/>
              <w:rPr>
                <w:rFonts w:ascii="Calibri" w:hAnsi="Calibri"/>
                <w:sz w:val="18"/>
              </w:rPr>
            </w:pPr>
          </w:p>
        </w:tc>
        <w:tc>
          <w:tcPr>
            <w:tcW w:w="1541" w:type="dxa"/>
          </w:tcPr>
          <w:p w14:paraId="4F08EC90" w14:textId="77777777" w:rsidR="000067C1" w:rsidRPr="001F2F7B" w:rsidRDefault="000067C1" w:rsidP="000E11F1">
            <w:pPr>
              <w:spacing w:after="160"/>
              <w:rPr>
                <w:rFonts w:ascii="Calibri" w:hAnsi="Calibri"/>
                <w:sz w:val="18"/>
              </w:rPr>
            </w:pPr>
          </w:p>
        </w:tc>
        <w:tc>
          <w:tcPr>
            <w:tcW w:w="1405" w:type="dxa"/>
          </w:tcPr>
          <w:p w14:paraId="24683BC3" w14:textId="77777777" w:rsidR="000067C1" w:rsidRPr="001F2F7B" w:rsidRDefault="000067C1" w:rsidP="000E11F1">
            <w:pPr>
              <w:spacing w:after="160"/>
              <w:rPr>
                <w:rFonts w:ascii="Calibri" w:hAnsi="Calibri"/>
                <w:sz w:val="18"/>
              </w:rPr>
            </w:pPr>
          </w:p>
        </w:tc>
      </w:tr>
    </w:tbl>
    <w:p w14:paraId="4378A4CD" w14:textId="77777777" w:rsidR="000067C1" w:rsidRPr="001F2F7B" w:rsidRDefault="000067C1" w:rsidP="000067C1">
      <w:pPr>
        <w:spacing w:after="160"/>
        <w:rPr>
          <w:rFonts w:ascii="Calibri" w:hAnsi="Calibri"/>
        </w:rPr>
      </w:pPr>
    </w:p>
    <w:p w14:paraId="06572604" w14:textId="77777777" w:rsidR="000067C1" w:rsidRPr="001F2F7B" w:rsidRDefault="000067C1" w:rsidP="003726DD">
      <w:pPr>
        <w:pStyle w:val="ListParagraph"/>
        <w:numPr>
          <w:ilvl w:val="0"/>
          <w:numId w:val="30"/>
        </w:numPr>
        <w:spacing w:after="160"/>
        <w:contextualSpacing w:val="0"/>
        <w:rPr>
          <w:rFonts w:ascii="Calibri" w:hAnsi="Calibri"/>
        </w:rPr>
      </w:pPr>
      <w:r w:rsidRPr="001F2F7B">
        <w:rPr>
          <w:rFonts w:ascii="Calibri" w:hAnsi="Calibri"/>
        </w:rPr>
        <w:t>Pour chaque cible, quel est l’outil de communication le plus pertinent ? Notez-le sur une échelle de 1 à 5 (1 = Pas pertinent ; 5 = Très pertinent)</w:t>
      </w:r>
    </w:p>
    <w:tbl>
      <w:tblPr>
        <w:tblW w:w="0" w:type="auto"/>
        <w:tblLayout w:type="fixed"/>
        <w:tblLook w:val="04A0" w:firstRow="1" w:lastRow="0" w:firstColumn="1" w:lastColumn="0" w:noHBand="0" w:noVBand="1"/>
      </w:tblPr>
      <w:tblGrid>
        <w:gridCol w:w="1495"/>
        <w:gridCol w:w="1477"/>
        <w:gridCol w:w="1418"/>
        <w:gridCol w:w="1417"/>
        <w:gridCol w:w="1559"/>
        <w:gridCol w:w="1418"/>
      </w:tblGrid>
      <w:tr w:rsidR="000067C1" w:rsidRPr="001F2F7B" w14:paraId="15B2C1BB" w14:textId="77777777" w:rsidTr="00A97DAA">
        <w:trPr>
          <w:trHeight w:val="624"/>
        </w:trPr>
        <w:tc>
          <w:tcPr>
            <w:tcW w:w="1495" w:type="dxa"/>
            <w:tcBorders>
              <w:top w:val="single" w:sz="4" w:space="0" w:color="auto"/>
              <w:left w:val="single" w:sz="4" w:space="0" w:color="auto"/>
              <w:bottom w:val="single" w:sz="4" w:space="0" w:color="auto"/>
              <w:right w:val="single" w:sz="4" w:space="0" w:color="auto"/>
              <w:tl2br w:val="single" w:sz="4" w:space="0" w:color="auto"/>
            </w:tcBorders>
            <w:shd w:val="clear" w:color="auto" w:fill="44546A" w:themeFill="text2"/>
          </w:tcPr>
          <w:p w14:paraId="585A1D40" w14:textId="77777777" w:rsidR="000067C1" w:rsidRPr="001F2F7B" w:rsidRDefault="000067C1" w:rsidP="000E11F1">
            <w:pPr>
              <w:jc w:val="right"/>
              <w:rPr>
                <w:rFonts w:ascii="Calibri" w:hAnsi="Calibri"/>
                <w:b/>
                <w:color w:val="FFFFFF" w:themeColor="background1"/>
                <w:sz w:val="18"/>
              </w:rPr>
            </w:pPr>
            <w:r w:rsidRPr="001F2F7B">
              <w:rPr>
                <w:rFonts w:ascii="Calibri" w:hAnsi="Calibri"/>
                <w:b/>
                <w:color w:val="FFFFFF" w:themeColor="background1"/>
                <w:sz w:val="18"/>
              </w:rPr>
              <w:t xml:space="preserve">Outil </w:t>
            </w:r>
          </w:p>
          <w:p w14:paraId="14210A20" w14:textId="77777777" w:rsidR="000067C1" w:rsidRPr="001F2F7B" w:rsidRDefault="000067C1" w:rsidP="000E11F1">
            <w:pPr>
              <w:rPr>
                <w:rFonts w:ascii="Calibri" w:hAnsi="Calibri"/>
                <w:b/>
                <w:color w:val="FFFFFF" w:themeColor="background1"/>
                <w:sz w:val="18"/>
              </w:rPr>
            </w:pPr>
          </w:p>
          <w:p w14:paraId="528E3A5A" w14:textId="77777777" w:rsidR="000067C1" w:rsidRPr="001F2F7B" w:rsidRDefault="000067C1" w:rsidP="000E11F1">
            <w:pPr>
              <w:rPr>
                <w:rFonts w:ascii="Calibri" w:hAnsi="Calibri"/>
                <w:b/>
                <w:color w:val="FFFFFF" w:themeColor="background1"/>
                <w:sz w:val="18"/>
              </w:rPr>
            </w:pPr>
            <w:r w:rsidRPr="001F2F7B">
              <w:rPr>
                <w:rFonts w:ascii="Calibri" w:hAnsi="Calibri"/>
                <w:b/>
                <w:color w:val="FFFFFF" w:themeColor="background1"/>
                <w:sz w:val="18"/>
              </w:rPr>
              <w:t xml:space="preserve">Besoin </w:t>
            </w:r>
          </w:p>
        </w:tc>
        <w:tc>
          <w:tcPr>
            <w:tcW w:w="1477" w:type="dxa"/>
            <w:tcBorders>
              <w:top w:val="single" w:sz="4" w:space="0" w:color="auto"/>
              <w:left w:val="single" w:sz="4" w:space="0" w:color="auto"/>
              <w:bottom w:val="single" w:sz="4" w:space="0" w:color="auto"/>
              <w:right w:val="single" w:sz="4" w:space="0" w:color="auto"/>
            </w:tcBorders>
            <w:shd w:val="clear" w:color="auto" w:fill="44546A" w:themeFill="text2"/>
          </w:tcPr>
          <w:p w14:paraId="35616889" w14:textId="77777777" w:rsidR="000067C1" w:rsidRPr="001F2F7B" w:rsidRDefault="000067C1" w:rsidP="000E11F1">
            <w:pPr>
              <w:rPr>
                <w:rFonts w:ascii="Calibri" w:hAnsi="Calibri"/>
                <w:b/>
                <w:color w:val="FFFFFF" w:themeColor="background1"/>
                <w:sz w:val="18"/>
              </w:rPr>
            </w:pPr>
            <w:r w:rsidRPr="001F2F7B">
              <w:rPr>
                <w:rFonts w:ascii="Calibri" w:hAnsi="Calibri"/>
                <w:b/>
                <w:color w:val="FFFFFF" w:themeColor="background1"/>
                <w:sz w:val="18"/>
              </w:rPr>
              <w:t xml:space="preserve">Affiche </w:t>
            </w:r>
          </w:p>
        </w:tc>
        <w:tc>
          <w:tcPr>
            <w:tcW w:w="1418" w:type="dxa"/>
            <w:tcBorders>
              <w:top w:val="single" w:sz="4" w:space="0" w:color="auto"/>
              <w:left w:val="single" w:sz="4" w:space="0" w:color="auto"/>
              <w:bottom w:val="single" w:sz="4" w:space="0" w:color="auto"/>
              <w:right w:val="single" w:sz="4" w:space="0" w:color="auto"/>
            </w:tcBorders>
            <w:shd w:val="clear" w:color="auto" w:fill="44546A" w:themeFill="text2"/>
          </w:tcPr>
          <w:p w14:paraId="74F42170" w14:textId="77777777" w:rsidR="000067C1" w:rsidRPr="001F2F7B" w:rsidRDefault="000067C1" w:rsidP="000E11F1">
            <w:pPr>
              <w:rPr>
                <w:rFonts w:ascii="Calibri" w:hAnsi="Calibri"/>
                <w:b/>
                <w:color w:val="FFFFFF" w:themeColor="background1"/>
                <w:sz w:val="18"/>
              </w:rPr>
            </w:pPr>
            <w:r w:rsidRPr="001F2F7B">
              <w:rPr>
                <w:rFonts w:ascii="Calibri" w:hAnsi="Calibri"/>
                <w:b/>
                <w:color w:val="FFFFFF" w:themeColor="background1"/>
                <w:sz w:val="18"/>
              </w:rPr>
              <w:t>Lettre d’information</w:t>
            </w:r>
          </w:p>
        </w:tc>
        <w:tc>
          <w:tcPr>
            <w:tcW w:w="1417" w:type="dxa"/>
            <w:tcBorders>
              <w:top w:val="single" w:sz="4" w:space="0" w:color="auto"/>
              <w:left w:val="single" w:sz="4" w:space="0" w:color="auto"/>
              <w:bottom w:val="single" w:sz="4" w:space="0" w:color="auto"/>
              <w:right w:val="single" w:sz="4" w:space="0" w:color="auto"/>
            </w:tcBorders>
            <w:shd w:val="clear" w:color="auto" w:fill="44546A" w:themeFill="text2"/>
          </w:tcPr>
          <w:p w14:paraId="54B3C570" w14:textId="77777777" w:rsidR="000067C1" w:rsidRPr="001F2F7B" w:rsidRDefault="000067C1" w:rsidP="000E11F1">
            <w:pPr>
              <w:rPr>
                <w:rFonts w:ascii="Calibri" w:hAnsi="Calibri"/>
                <w:b/>
                <w:color w:val="FFFFFF" w:themeColor="background1"/>
                <w:sz w:val="18"/>
              </w:rPr>
            </w:pPr>
            <w:r w:rsidRPr="001F2F7B">
              <w:rPr>
                <w:rFonts w:ascii="Calibri" w:hAnsi="Calibri"/>
                <w:b/>
                <w:color w:val="FFFFFF" w:themeColor="background1"/>
                <w:sz w:val="18"/>
              </w:rPr>
              <w:t>Rapport</w:t>
            </w:r>
          </w:p>
        </w:tc>
        <w:tc>
          <w:tcPr>
            <w:tcW w:w="1559" w:type="dxa"/>
            <w:tcBorders>
              <w:top w:val="single" w:sz="4" w:space="0" w:color="auto"/>
              <w:left w:val="single" w:sz="4" w:space="0" w:color="auto"/>
              <w:bottom w:val="single" w:sz="4" w:space="0" w:color="auto"/>
              <w:right w:val="single" w:sz="4" w:space="0" w:color="auto"/>
            </w:tcBorders>
            <w:shd w:val="clear" w:color="auto" w:fill="44546A" w:themeFill="text2"/>
          </w:tcPr>
          <w:p w14:paraId="0FAA4E5B" w14:textId="77777777" w:rsidR="000067C1" w:rsidRPr="001F2F7B" w:rsidRDefault="000067C1" w:rsidP="000E11F1">
            <w:pPr>
              <w:rPr>
                <w:rFonts w:ascii="Calibri" w:hAnsi="Calibri"/>
                <w:b/>
                <w:color w:val="FFFFFF" w:themeColor="background1"/>
                <w:sz w:val="18"/>
              </w:rPr>
            </w:pPr>
            <w:r w:rsidRPr="001F2F7B">
              <w:rPr>
                <w:rFonts w:ascii="Calibri" w:hAnsi="Calibri"/>
                <w:b/>
                <w:color w:val="FFFFFF" w:themeColor="background1"/>
                <w:sz w:val="18"/>
              </w:rPr>
              <w:t>Plaquette de présentation</w:t>
            </w:r>
          </w:p>
        </w:tc>
        <w:tc>
          <w:tcPr>
            <w:tcW w:w="1418" w:type="dxa"/>
            <w:tcBorders>
              <w:top w:val="single" w:sz="4" w:space="0" w:color="auto"/>
              <w:left w:val="single" w:sz="4" w:space="0" w:color="auto"/>
              <w:bottom w:val="single" w:sz="4" w:space="0" w:color="auto"/>
              <w:right w:val="single" w:sz="4" w:space="0" w:color="auto"/>
            </w:tcBorders>
            <w:shd w:val="clear" w:color="auto" w:fill="44546A" w:themeFill="text2"/>
          </w:tcPr>
          <w:p w14:paraId="138CA56B" w14:textId="77777777" w:rsidR="000067C1" w:rsidRPr="001F2F7B" w:rsidRDefault="000067C1" w:rsidP="000E11F1">
            <w:pPr>
              <w:rPr>
                <w:rFonts w:ascii="Calibri" w:hAnsi="Calibri"/>
                <w:b/>
                <w:color w:val="FFFFFF" w:themeColor="background1"/>
                <w:sz w:val="18"/>
              </w:rPr>
            </w:pPr>
            <w:r w:rsidRPr="001F2F7B">
              <w:rPr>
                <w:rFonts w:ascii="Calibri" w:hAnsi="Calibri"/>
                <w:b/>
                <w:color w:val="FFFFFF" w:themeColor="background1"/>
                <w:sz w:val="18"/>
              </w:rPr>
              <w:t xml:space="preserve">Autres </w:t>
            </w:r>
          </w:p>
        </w:tc>
      </w:tr>
      <w:tr w:rsidR="000067C1" w:rsidRPr="001F2F7B" w14:paraId="73445788" w14:textId="77777777" w:rsidTr="000E11F1">
        <w:trPr>
          <w:trHeight w:val="624"/>
        </w:trPr>
        <w:tc>
          <w:tcPr>
            <w:tcW w:w="1495" w:type="dxa"/>
            <w:tcBorders>
              <w:top w:val="single" w:sz="4" w:space="0" w:color="auto"/>
              <w:left w:val="single" w:sz="4" w:space="0" w:color="auto"/>
              <w:bottom w:val="single" w:sz="4" w:space="0" w:color="auto"/>
              <w:right w:val="single" w:sz="4" w:space="0" w:color="auto"/>
            </w:tcBorders>
          </w:tcPr>
          <w:p w14:paraId="05BEDDD5" w14:textId="77777777" w:rsidR="000067C1" w:rsidRPr="001F2F7B" w:rsidRDefault="000067C1" w:rsidP="000E11F1">
            <w:pPr>
              <w:rPr>
                <w:rFonts w:ascii="Calibri" w:hAnsi="Calibri"/>
                <w:b/>
                <w:sz w:val="18"/>
              </w:rPr>
            </w:pPr>
            <w:r w:rsidRPr="001F2F7B">
              <w:rPr>
                <w:rFonts w:ascii="Calibri" w:hAnsi="Calibri"/>
                <w:b/>
                <w:sz w:val="18"/>
              </w:rPr>
              <w:t xml:space="preserve">Populations </w:t>
            </w:r>
          </w:p>
        </w:tc>
        <w:tc>
          <w:tcPr>
            <w:tcW w:w="1477" w:type="dxa"/>
            <w:tcBorders>
              <w:top w:val="single" w:sz="4" w:space="0" w:color="auto"/>
              <w:left w:val="single" w:sz="4" w:space="0" w:color="auto"/>
              <w:bottom w:val="single" w:sz="4" w:space="0" w:color="auto"/>
              <w:right w:val="single" w:sz="4" w:space="0" w:color="auto"/>
            </w:tcBorders>
          </w:tcPr>
          <w:p w14:paraId="0650DF04" w14:textId="77777777" w:rsidR="000067C1" w:rsidRPr="001F2F7B" w:rsidRDefault="000067C1" w:rsidP="000E11F1">
            <w:pPr>
              <w:rPr>
                <w:rFonts w:ascii="Calibri" w:hAnsi="Calibri"/>
                <w:b/>
                <w:sz w:val="18"/>
              </w:rPr>
            </w:pPr>
          </w:p>
        </w:tc>
        <w:tc>
          <w:tcPr>
            <w:tcW w:w="1418" w:type="dxa"/>
            <w:tcBorders>
              <w:top w:val="single" w:sz="4" w:space="0" w:color="auto"/>
              <w:left w:val="single" w:sz="4" w:space="0" w:color="auto"/>
              <w:bottom w:val="single" w:sz="4" w:space="0" w:color="auto"/>
              <w:right w:val="single" w:sz="4" w:space="0" w:color="auto"/>
            </w:tcBorders>
          </w:tcPr>
          <w:p w14:paraId="67885D7D" w14:textId="77777777" w:rsidR="000067C1" w:rsidRPr="001F2F7B" w:rsidRDefault="000067C1" w:rsidP="000E11F1">
            <w:pPr>
              <w:rPr>
                <w:rFonts w:ascii="Calibri" w:hAnsi="Calibri"/>
                <w:b/>
                <w:sz w:val="18"/>
              </w:rPr>
            </w:pPr>
          </w:p>
        </w:tc>
        <w:tc>
          <w:tcPr>
            <w:tcW w:w="1417" w:type="dxa"/>
            <w:tcBorders>
              <w:top w:val="single" w:sz="4" w:space="0" w:color="auto"/>
              <w:left w:val="single" w:sz="4" w:space="0" w:color="auto"/>
              <w:bottom w:val="single" w:sz="4" w:space="0" w:color="auto"/>
              <w:right w:val="single" w:sz="4" w:space="0" w:color="auto"/>
            </w:tcBorders>
          </w:tcPr>
          <w:p w14:paraId="757777B9" w14:textId="77777777" w:rsidR="000067C1" w:rsidRPr="001F2F7B" w:rsidRDefault="000067C1" w:rsidP="000E11F1">
            <w:pPr>
              <w:rPr>
                <w:rFonts w:ascii="Calibri" w:hAnsi="Calibri"/>
                <w:b/>
                <w:sz w:val="18"/>
              </w:rPr>
            </w:pPr>
          </w:p>
        </w:tc>
        <w:tc>
          <w:tcPr>
            <w:tcW w:w="1559" w:type="dxa"/>
            <w:tcBorders>
              <w:top w:val="single" w:sz="4" w:space="0" w:color="auto"/>
              <w:left w:val="single" w:sz="4" w:space="0" w:color="auto"/>
              <w:bottom w:val="single" w:sz="4" w:space="0" w:color="auto"/>
              <w:right w:val="single" w:sz="4" w:space="0" w:color="auto"/>
            </w:tcBorders>
          </w:tcPr>
          <w:p w14:paraId="0338E2F5" w14:textId="77777777" w:rsidR="000067C1" w:rsidRPr="001F2F7B" w:rsidRDefault="000067C1" w:rsidP="000E11F1">
            <w:pPr>
              <w:rPr>
                <w:rFonts w:ascii="Calibri" w:hAnsi="Calibri"/>
                <w:b/>
                <w:sz w:val="18"/>
              </w:rPr>
            </w:pPr>
          </w:p>
        </w:tc>
        <w:tc>
          <w:tcPr>
            <w:tcW w:w="1418" w:type="dxa"/>
            <w:tcBorders>
              <w:top w:val="single" w:sz="4" w:space="0" w:color="auto"/>
              <w:left w:val="single" w:sz="4" w:space="0" w:color="auto"/>
              <w:bottom w:val="single" w:sz="4" w:space="0" w:color="auto"/>
              <w:right w:val="single" w:sz="4" w:space="0" w:color="auto"/>
            </w:tcBorders>
          </w:tcPr>
          <w:p w14:paraId="3867701A" w14:textId="77777777" w:rsidR="000067C1" w:rsidRPr="001F2F7B" w:rsidRDefault="000067C1" w:rsidP="000E11F1">
            <w:pPr>
              <w:rPr>
                <w:rFonts w:ascii="Calibri" w:hAnsi="Calibri"/>
                <w:b/>
                <w:sz w:val="18"/>
              </w:rPr>
            </w:pPr>
          </w:p>
        </w:tc>
      </w:tr>
      <w:tr w:rsidR="000067C1" w:rsidRPr="001F2F7B" w14:paraId="69DE2430" w14:textId="77777777" w:rsidTr="000E11F1">
        <w:trPr>
          <w:trHeight w:val="624"/>
        </w:trPr>
        <w:tc>
          <w:tcPr>
            <w:tcW w:w="1495" w:type="dxa"/>
            <w:tcBorders>
              <w:top w:val="single" w:sz="4" w:space="0" w:color="auto"/>
              <w:left w:val="single" w:sz="4" w:space="0" w:color="auto"/>
              <w:bottom w:val="single" w:sz="4" w:space="0" w:color="auto"/>
              <w:right w:val="single" w:sz="4" w:space="0" w:color="auto"/>
            </w:tcBorders>
          </w:tcPr>
          <w:p w14:paraId="1FDEF531" w14:textId="77777777" w:rsidR="000067C1" w:rsidRPr="001F2F7B" w:rsidRDefault="000067C1" w:rsidP="000E11F1">
            <w:pPr>
              <w:rPr>
                <w:rFonts w:ascii="Calibri" w:hAnsi="Calibri"/>
                <w:b/>
                <w:sz w:val="18"/>
              </w:rPr>
            </w:pPr>
            <w:r w:rsidRPr="001F2F7B">
              <w:rPr>
                <w:rFonts w:ascii="Calibri" w:hAnsi="Calibri"/>
                <w:b/>
                <w:sz w:val="18"/>
              </w:rPr>
              <w:t xml:space="preserve">Etat </w:t>
            </w:r>
          </w:p>
        </w:tc>
        <w:tc>
          <w:tcPr>
            <w:tcW w:w="1477" w:type="dxa"/>
            <w:tcBorders>
              <w:top w:val="single" w:sz="4" w:space="0" w:color="auto"/>
              <w:left w:val="single" w:sz="4" w:space="0" w:color="auto"/>
              <w:bottom w:val="single" w:sz="4" w:space="0" w:color="auto"/>
              <w:right w:val="single" w:sz="4" w:space="0" w:color="auto"/>
            </w:tcBorders>
          </w:tcPr>
          <w:p w14:paraId="47712B26" w14:textId="77777777" w:rsidR="000067C1" w:rsidRPr="001F2F7B" w:rsidRDefault="000067C1" w:rsidP="000E11F1">
            <w:pPr>
              <w:rPr>
                <w:rFonts w:ascii="Calibri" w:hAnsi="Calibri"/>
                <w:b/>
                <w:sz w:val="18"/>
              </w:rPr>
            </w:pPr>
          </w:p>
        </w:tc>
        <w:tc>
          <w:tcPr>
            <w:tcW w:w="1418" w:type="dxa"/>
            <w:tcBorders>
              <w:top w:val="single" w:sz="4" w:space="0" w:color="auto"/>
              <w:left w:val="single" w:sz="4" w:space="0" w:color="auto"/>
              <w:bottom w:val="single" w:sz="4" w:space="0" w:color="auto"/>
              <w:right w:val="single" w:sz="4" w:space="0" w:color="auto"/>
            </w:tcBorders>
          </w:tcPr>
          <w:p w14:paraId="5B911C2E" w14:textId="77777777" w:rsidR="000067C1" w:rsidRPr="001F2F7B" w:rsidRDefault="000067C1" w:rsidP="000E11F1">
            <w:pPr>
              <w:rPr>
                <w:rFonts w:ascii="Calibri" w:hAnsi="Calibri"/>
                <w:b/>
                <w:sz w:val="18"/>
              </w:rPr>
            </w:pPr>
          </w:p>
        </w:tc>
        <w:tc>
          <w:tcPr>
            <w:tcW w:w="1417" w:type="dxa"/>
            <w:tcBorders>
              <w:top w:val="single" w:sz="4" w:space="0" w:color="auto"/>
              <w:left w:val="single" w:sz="4" w:space="0" w:color="auto"/>
              <w:bottom w:val="single" w:sz="4" w:space="0" w:color="auto"/>
              <w:right w:val="single" w:sz="4" w:space="0" w:color="auto"/>
            </w:tcBorders>
          </w:tcPr>
          <w:p w14:paraId="68F30692" w14:textId="77777777" w:rsidR="000067C1" w:rsidRPr="001F2F7B" w:rsidRDefault="000067C1" w:rsidP="000E11F1">
            <w:pPr>
              <w:rPr>
                <w:rFonts w:ascii="Calibri" w:hAnsi="Calibri"/>
                <w:b/>
                <w:sz w:val="18"/>
              </w:rPr>
            </w:pPr>
          </w:p>
        </w:tc>
        <w:tc>
          <w:tcPr>
            <w:tcW w:w="1559" w:type="dxa"/>
            <w:tcBorders>
              <w:top w:val="single" w:sz="4" w:space="0" w:color="auto"/>
              <w:left w:val="single" w:sz="4" w:space="0" w:color="auto"/>
              <w:bottom w:val="single" w:sz="4" w:space="0" w:color="auto"/>
              <w:right w:val="single" w:sz="4" w:space="0" w:color="auto"/>
            </w:tcBorders>
          </w:tcPr>
          <w:p w14:paraId="4E500487" w14:textId="77777777" w:rsidR="000067C1" w:rsidRPr="001F2F7B" w:rsidRDefault="000067C1" w:rsidP="000E11F1">
            <w:pPr>
              <w:rPr>
                <w:rFonts w:ascii="Calibri" w:hAnsi="Calibri"/>
                <w:b/>
                <w:sz w:val="18"/>
              </w:rPr>
            </w:pPr>
          </w:p>
        </w:tc>
        <w:tc>
          <w:tcPr>
            <w:tcW w:w="1418" w:type="dxa"/>
            <w:tcBorders>
              <w:top w:val="single" w:sz="4" w:space="0" w:color="auto"/>
              <w:left w:val="single" w:sz="4" w:space="0" w:color="auto"/>
              <w:bottom w:val="single" w:sz="4" w:space="0" w:color="auto"/>
              <w:right w:val="single" w:sz="4" w:space="0" w:color="auto"/>
            </w:tcBorders>
          </w:tcPr>
          <w:p w14:paraId="6ECA81B0" w14:textId="77777777" w:rsidR="000067C1" w:rsidRPr="001F2F7B" w:rsidRDefault="000067C1" w:rsidP="000E11F1">
            <w:pPr>
              <w:rPr>
                <w:rFonts w:ascii="Calibri" w:hAnsi="Calibri"/>
                <w:b/>
                <w:sz w:val="18"/>
              </w:rPr>
            </w:pPr>
          </w:p>
        </w:tc>
      </w:tr>
      <w:tr w:rsidR="000067C1" w:rsidRPr="001F2F7B" w14:paraId="46D1BE25" w14:textId="77777777" w:rsidTr="000E11F1">
        <w:trPr>
          <w:trHeight w:val="624"/>
        </w:trPr>
        <w:tc>
          <w:tcPr>
            <w:tcW w:w="1495" w:type="dxa"/>
            <w:tcBorders>
              <w:top w:val="single" w:sz="4" w:space="0" w:color="auto"/>
              <w:left w:val="single" w:sz="4" w:space="0" w:color="auto"/>
              <w:bottom w:val="single" w:sz="4" w:space="0" w:color="auto"/>
              <w:right w:val="single" w:sz="4" w:space="0" w:color="auto"/>
            </w:tcBorders>
          </w:tcPr>
          <w:p w14:paraId="0A1F2AF8" w14:textId="77777777" w:rsidR="000067C1" w:rsidRPr="001F2F7B" w:rsidRDefault="000067C1" w:rsidP="000E11F1">
            <w:pPr>
              <w:rPr>
                <w:rFonts w:ascii="Calibri" w:hAnsi="Calibri"/>
                <w:b/>
                <w:sz w:val="18"/>
              </w:rPr>
            </w:pPr>
            <w:r w:rsidRPr="001F2F7B">
              <w:rPr>
                <w:rFonts w:ascii="Calibri" w:hAnsi="Calibri"/>
                <w:b/>
                <w:sz w:val="18"/>
              </w:rPr>
              <w:t>ONG</w:t>
            </w:r>
          </w:p>
        </w:tc>
        <w:tc>
          <w:tcPr>
            <w:tcW w:w="1477" w:type="dxa"/>
            <w:tcBorders>
              <w:top w:val="single" w:sz="4" w:space="0" w:color="auto"/>
              <w:left w:val="single" w:sz="4" w:space="0" w:color="auto"/>
              <w:bottom w:val="single" w:sz="4" w:space="0" w:color="auto"/>
              <w:right w:val="single" w:sz="4" w:space="0" w:color="auto"/>
            </w:tcBorders>
          </w:tcPr>
          <w:p w14:paraId="68C0244A" w14:textId="77777777" w:rsidR="000067C1" w:rsidRPr="001F2F7B" w:rsidRDefault="000067C1" w:rsidP="000E11F1">
            <w:pPr>
              <w:rPr>
                <w:rFonts w:ascii="Calibri" w:hAnsi="Calibri"/>
                <w:b/>
                <w:sz w:val="18"/>
              </w:rPr>
            </w:pPr>
          </w:p>
        </w:tc>
        <w:tc>
          <w:tcPr>
            <w:tcW w:w="1418" w:type="dxa"/>
            <w:tcBorders>
              <w:top w:val="single" w:sz="4" w:space="0" w:color="auto"/>
              <w:left w:val="single" w:sz="4" w:space="0" w:color="auto"/>
              <w:bottom w:val="single" w:sz="4" w:space="0" w:color="auto"/>
              <w:right w:val="single" w:sz="4" w:space="0" w:color="auto"/>
            </w:tcBorders>
          </w:tcPr>
          <w:p w14:paraId="2E3D0D91" w14:textId="77777777" w:rsidR="000067C1" w:rsidRPr="001F2F7B" w:rsidRDefault="000067C1" w:rsidP="000E11F1">
            <w:pPr>
              <w:rPr>
                <w:rFonts w:ascii="Calibri" w:hAnsi="Calibri"/>
                <w:b/>
                <w:sz w:val="18"/>
              </w:rPr>
            </w:pPr>
          </w:p>
        </w:tc>
        <w:tc>
          <w:tcPr>
            <w:tcW w:w="1417" w:type="dxa"/>
            <w:tcBorders>
              <w:top w:val="single" w:sz="4" w:space="0" w:color="auto"/>
              <w:left w:val="single" w:sz="4" w:space="0" w:color="auto"/>
              <w:bottom w:val="single" w:sz="4" w:space="0" w:color="auto"/>
              <w:right w:val="single" w:sz="4" w:space="0" w:color="auto"/>
            </w:tcBorders>
          </w:tcPr>
          <w:p w14:paraId="773E2F9E" w14:textId="77777777" w:rsidR="000067C1" w:rsidRPr="001F2F7B" w:rsidRDefault="000067C1" w:rsidP="000E11F1">
            <w:pPr>
              <w:rPr>
                <w:rFonts w:ascii="Calibri" w:hAnsi="Calibri"/>
                <w:b/>
                <w:sz w:val="18"/>
              </w:rPr>
            </w:pPr>
          </w:p>
        </w:tc>
        <w:tc>
          <w:tcPr>
            <w:tcW w:w="1559" w:type="dxa"/>
            <w:tcBorders>
              <w:top w:val="single" w:sz="4" w:space="0" w:color="auto"/>
              <w:left w:val="single" w:sz="4" w:space="0" w:color="auto"/>
              <w:bottom w:val="single" w:sz="4" w:space="0" w:color="auto"/>
              <w:right w:val="single" w:sz="4" w:space="0" w:color="auto"/>
            </w:tcBorders>
          </w:tcPr>
          <w:p w14:paraId="27B5A63A" w14:textId="77777777" w:rsidR="000067C1" w:rsidRPr="001F2F7B" w:rsidRDefault="000067C1" w:rsidP="000E11F1">
            <w:pPr>
              <w:rPr>
                <w:rFonts w:ascii="Calibri" w:hAnsi="Calibri"/>
                <w:b/>
                <w:sz w:val="18"/>
              </w:rPr>
            </w:pPr>
          </w:p>
        </w:tc>
        <w:tc>
          <w:tcPr>
            <w:tcW w:w="1418" w:type="dxa"/>
            <w:tcBorders>
              <w:top w:val="single" w:sz="4" w:space="0" w:color="auto"/>
              <w:left w:val="single" w:sz="4" w:space="0" w:color="auto"/>
              <w:bottom w:val="single" w:sz="4" w:space="0" w:color="auto"/>
              <w:right w:val="single" w:sz="4" w:space="0" w:color="auto"/>
            </w:tcBorders>
          </w:tcPr>
          <w:p w14:paraId="7EB6D336" w14:textId="77777777" w:rsidR="000067C1" w:rsidRPr="001F2F7B" w:rsidRDefault="000067C1" w:rsidP="000E11F1">
            <w:pPr>
              <w:rPr>
                <w:rFonts w:ascii="Calibri" w:hAnsi="Calibri"/>
                <w:b/>
                <w:sz w:val="18"/>
              </w:rPr>
            </w:pPr>
          </w:p>
        </w:tc>
      </w:tr>
      <w:tr w:rsidR="000067C1" w:rsidRPr="001F2F7B" w14:paraId="2A729128" w14:textId="77777777" w:rsidTr="000E11F1">
        <w:trPr>
          <w:trHeight w:val="624"/>
        </w:trPr>
        <w:tc>
          <w:tcPr>
            <w:tcW w:w="1495" w:type="dxa"/>
            <w:tcBorders>
              <w:top w:val="single" w:sz="4" w:space="0" w:color="auto"/>
              <w:left w:val="single" w:sz="4" w:space="0" w:color="auto"/>
              <w:bottom w:val="single" w:sz="4" w:space="0" w:color="auto"/>
              <w:right w:val="single" w:sz="4" w:space="0" w:color="auto"/>
            </w:tcBorders>
          </w:tcPr>
          <w:p w14:paraId="77787146" w14:textId="77777777" w:rsidR="000067C1" w:rsidRPr="001F2F7B" w:rsidRDefault="000067C1" w:rsidP="000E11F1">
            <w:pPr>
              <w:rPr>
                <w:rFonts w:ascii="Calibri" w:hAnsi="Calibri"/>
                <w:b/>
                <w:sz w:val="18"/>
              </w:rPr>
            </w:pPr>
            <w:r w:rsidRPr="001F2F7B">
              <w:rPr>
                <w:rFonts w:ascii="Calibri" w:hAnsi="Calibri"/>
                <w:b/>
                <w:sz w:val="18"/>
              </w:rPr>
              <w:t>PTF</w:t>
            </w:r>
          </w:p>
        </w:tc>
        <w:tc>
          <w:tcPr>
            <w:tcW w:w="1477" w:type="dxa"/>
            <w:tcBorders>
              <w:top w:val="single" w:sz="4" w:space="0" w:color="auto"/>
              <w:left w:val="single" w:sz="4" w:space="0" w:color="auto"/>
              <w:bottom w:val="single" w:sz="4" w:space="0" w:color="auto"/>
              <w:right w:val="single" w:sz="4" w:space="0" w:color="auto"/>
            </w:tcBorders>
          </w:tcPr>
          <w:p w14:paraId="629E707B" w14:textId="77777777" w:rsidR="000067C1" w:rsidRPr="001F2F7B" w:rsidRDefault="000067C1" w:rsidP="000E11F1">
            <w:pPr>
              <w:rPr>
                <w:rFonts w:ascii="Calibri" w:hAnsi="Calibri"/>
                <w:b/>
                <w:sz w:val="18"/>
              </w:rPr>
            </w:pPr>
          </w:p>
        </w:tc>
        <w:tc>
          <w:tcPr>
            <w:tcW w:w="1418" w:type="dxa"/>
            <w:tcBorders>
              <w:top w:val="single" w:sz="4" w:space="0" w:color="auto"/>
              <w:left w:val="single" w:sz="4" w:space="0" w:color="auto"/>
              <w:bottom w:val="single" w:sz="4" w:space="0" w:color="auto"/>
              <w:right w:val="single" w:sz="4" w:space="0" w:color="auto"/>
            </w:tcBorders>
          </w:tcPr>
          <w:p w14:paraId="734E07CE" w14:textId="77777777" w:rsidR="000067C1" w:rsidRPr="001F2F7B" w:rsidRDefault="000067C1" w:rsidP="000E11F1">
            <w:pPr>
              <w:rPr>
                <w:rFonts w:ascii="Calibri" w:hAnsi="Calibri"/>
                <w:b/>
                <w:sz w:val="18"/>
              </w:rPr>
            </w:pPr>
          </w:p>
        </w:tc>
        <w:tc>
          <w:tcPr>
            <w:tcW w:w="1417" w:type="dxa"/>
            <w:tcBorders>
              <w:top w:val="single" w:sz="4" w:space="0" w:color="auto"/>
              <w:left w:val="single" w:sz="4" w:space="0" w:color="auto"/>
              <w:bottom w:val="single" w:sz="4" w:space="0" w:color="auto"/>
              <w:right w:val="single" w:sz="4" w:space="0" w:color="auto"/>
            </w:tcBorders>
          </w:tcPr>
          <w:p w14:paraId="138E63F9" w14:textId="77777777" w:rsidR="000067C1" w:rsidRPr="001F2F7B" w:rsidRDefault="000067C1" w:rsidP="000E11F1">
            <w:pPr>
              <w:rPr>
                <w:rFonts w:ascii="Calibri" w:hAnsi="Calibri"/>
                <w:b/>
                <w:sz w:val="18"/>
              </w:rPr>
            </w:pPr>
          </w:p>
        </w:tc>
        <w:tc>
          <w:tcPr>
            <w:tcW w:w="1559" w:type="dxa"/>
            <w:tcBorders>
              <w:top w:val="single" w:sz="4" w:space="0" w:color="auto"/>
              <w:left w:val="single" w:sz="4" w:space="0" w:color="auto"/>
              <w:bottom w:val="single" w:sz="4" w:space="0" w:color="auto"/>
              <w:right w:val="single" w:sz="4" w:space="0" w:color="auto"/>
            </w:tcBorders>
          </w:tcPr>
          <w:p w14:paraId="589DFDEE" w14:textId="77777777" w:rsidR="000067C1" w:rsidRPr="001F2F7B" w:rsidRDefault="000067C1" w:rsidP="000E11F1">
            <w:pPr>
              <w:rPr>
                <w:rFonts w:ascii="Calibri" w:hAnsi="Calibri"/>
                <w:b/>
                <w:sz w:val="18"/>
              </w:rPr>
            </w:pPr>
          </w:p>
        </w:tc>
        <w:tc>
          <w:tcPr>
            <w:tcW w:w="1418" w:type="dxa"/>
            <w:tcBorders>
              <w:top w:val="single" w:sz="4" w:space="0" w:color="auto"/>
              <w:left w:val="single" w:sz="4" w:space="0" w:color="auto"/>
              <w:bottom w:val="single" w:sz="4" w:space="0" w:color="auto"/>
              <w:right w:val="single" w:sz="4" w:space="0" w:color="auto"/>
            </w:tcBorders>
          </w:tcPr>
          <w:p w14:paraId="40236F53" w14:textId="77777777" w:rsidR="000067C1" w:rsidRPr="001F2F7B" w:rsidRDefault="000067C1" w:rsidP="000E11F1">
            <w:pPr>
              <w:rPr>
                <w:rFonts w:ascii="Calibri" w:hAnsi="Calibri"/>
                <w:b/>
                <w:sz w:val="18"/>
              </w:rPr>
            </w:pPr>
          </w:p>
        </w:tc>
      </w:tr>
      <w:tr w:rsidR="000067C1" w:rsidRPr="001F2F7B" w14:paraId="7B632047" w14:textId="77777777" w:rsidTr="000E11F1">
        <w:trPr>
          <w:trHeight w:val="624"/>
        </w:trPr>
        <w:tc>
          <w:tcPr>
            <w:tcW w:w="1495" w:type="dxa"/>
            <w:tcBorders>
              <w:top w:val="single" w:sz="4" w:space="0" w:color="auto"/>
              <w:left w:val="single" w:sz="4" w:space="0" w:color="auto"/>
              <w:bottom w:val="single" w:sz="4" w:space="0" w:color="auto"/>
              <w:right w:val="single" w:sz="4" w:space="0" w:color="auto"/>
            </w:tcBorders>
          </w:tcPr>
          <w:p w14:paraId="08376262" w14:textId="77777777" w:rsidR="000067C1" w:rsidRPr="001F2F7B" w:rsidRDefault="000067C1" w:rsidP="000E11F1">
            <w:pPr>
              <w:rPr>
                <w:rFonts w:ascii="Calibri" w:hAnsi="Calibri"/>
                <w:b/>
                <w:sz w:val="18"/>
              </w:rPr>
            </w:pPr>
            <w:r w:rsidRPr="001F2F7B">
              <w:rPr>
                <w:rFonts w:ascii="Calibri" w:hAnsi="Calibri"/>
                <w:b/>
                <w:sz w:val="18"/>
              </w:rPr>
              <w:t xml:space="preserve">Société civile </w:t>
            </w:r>
          </w:p>
        </w:tc>
        <w:tc>
          <w:tcPr>
            <w:tcW w:w="1477" w:type="dxa"/>
            <w:tcBorders>
              <w:top w:val="single" w:sz="4" w:space="0" w:color="auto"/>
              <w:left w:val="single" w:sz="4" w:space="0" w:color="auto"/>
              <w:bottom w:val="single" w:sz="4" w:space="0" w:color="auto"/>
              <w:right w:val="single" w:sz="4" w:space="0" w:color="auto"/>
            </w:tcBorders>
          </w:tcPr>
          <w:p w14:paraId="4FC5FB94" w14:textId="77777777" w:rsidR="000067C1" w:rsidRPr="001F2F7B" w:rsidRDefault="000067C1" w:rsidP="000E11F1">
            <w:pPr>
              <w:rPr>
                <w:rFonts w:ascii="Calibri" w:hAnsi="Calibri"/>
                <w:b/>
                <w:sz w:val="18"/>
              </w:rPr>
            </w:pPr>
          </w:p>
        </w:tc>
        <w:tc>
          <w:tcPr>
            <w:tcW w:w="1418" w:type="dxa"/>
            <w:tcBorders>
              <w:top w:val="single" w:sz="4" w:space="0" w:color="auto"/>
              <w:left w:val="single" w:sz="4" w:space="0" w:color="auto"/>
              <w:bottom w:val="single" w:sz="4" w:space="0" w:color="auto"/>
              <w:right w:val="single" w:sz="4" w:space="0" w:color="auto"/>
            </w:tcBorders>
          </w:tcPr>
          <w:p w14:paraId="79513C85" w14:textId="77777777" w:rsidR="000067C1" w:rsidRPr="001F2F7B" w:rsidRDefault="000067C1" w:rsidP="000E11F1">
            <w:pPr>
              <w:rPr>
                <w:rFonts w:ascii="Calibri" w:hAnsi="Calibri"/>
                <w:b/>
                <w:sz w:val="18"/>
              </w:rPr>
            </w:pPr>
          </w:p>
        </w:tc>
        <w:tc>
          <w:tcPr>
            <w:tcW w:w="1417" w:type="dxa"/>
            <w:tcBorders>
              <w:top w:val="single" w:sz="4" w:space="0" w:color="auto"/>
              <w:left w:val="single" w:sz="4" w:space="0" w:color="auto"/>
              <w:bottom w:val="single" w:sz="4" w:space="0" w:color="auto"/>
              <w:right w:val="single" w:sz="4" w:space="0" w:color="auto"/>
            </w:tcBorders>
          </w:tcPr>
          <w:p w14:paraId="3C8BBFC4" w14:textId="77777777" w:rsidR="000067C1" w:rsidRPr="001F2F7B" w:rsidRDefault="000067C1" w:rsidP="000E11F1">
            <w:pPr>
              <w:rPr>
                <w:rFonts w:ascii="Calibri" w:hAnsi="Calibri"/>
                <w:b/>
                <w:sz w:val="18"/>
              </w:rPr>
            </w:pPr>
          </w:p>
        </w:tc>
        <w:tc>
          <w:tcPr>
            <w:tcW w:w="1559" w:type="dxa"/>
            <w:tcBorders>
              <w:top w:val="single" w:sz="4" w:space="0" w:color="auto"/>
              <w:left w:val="single" w:sz="4" w:space="0" w:color="auto"/>
              <w:bottom w:val="single" w:sz="4" w:space="0" w:color="auto"/>
              <w:right w:val="single" w:sz="4" w:space="0" w:color="auto"/>
            </w:tcBorders>
          </w:tcPr>
          <w:p w14:paraId="58488902" w14:textId="77777777" w:rsidR="000067C1" w:rsidRPr="001F2F7B" w:rsidRDefault="000067C1" w:rsidP="000E11F1">
            <w:pPr>
              <w:rPr>
                <w:rFonts w:ascii="Calibri" w:hAnsi="Calibri"/>
                <w:b/>
                <w:sz w:val="18"/>
              </w:rPr>
            </w:pPr>
          </w:p>
        </w:tc>
        <w:tc>
          <w:tcPr>
            <w:tcW w:w="1418" w:type="dxa"/>
            <w:tcBorders>
              <w:top w:val="single" w:sz="4" w:space="0" w:color="auto"/>
              <w:left w:val="single" w:sz="4" w:space="0" w:color="auto"/>
              <w:bottom w:val="single" w:sz="4" w:space="0" w:color="auto"/>
              <w:right w:val="single" w:sz="4" w:space="0" w:color="auto"/>
            </w:tcBorders>
          </w:tcPr>
          <w:p w14:paraId="71BD0484" w14:textId="77777777" w:rsidR="000067C1" w:rsidRPr="001F2F7B" w:rsidRDefault="000067C1" w:rsidP="000E11F1">
            <w:pPr>
              <w:rPr>
                <w:rFonts w:ascii="Calibri" w:hAnsi="Calibri"/>
                <w:b/>
                <w:sz w:val="18"/>
              </w:rPr>
            </w:pPr>
          </w:p>
        </w:tc>
      </w:tr>
      <w:tr w:rsidR="000067C1" w:rsidRPr="001F2F7B" w14:paraId="4558305B" w14:textId="77777777" w:rsidTr="000E11F1">
        <w:trPr>
          <w:trHeight w:val="624"/>
        </w:trPr>
        <w:tc>
          <w:tcPr>
            <w:tcW w:w="1495" w:type="dxa"/>
            <w:tcBorders>
              <w:top w:val="single" w:sz="4" w:space="0" w:color="auto"/>
              <w:left w:val="single" w:sz="4" w:space="0" w:color="auto"/>
              <w:bottom w:val="single" w:sz="4" w:space="0" w:color="auto"/>
              <w:right w:val="single" w:sz="4" w:space="0" w:color="auto"/>
            </w:tcBorders>
          </w:tcPr>
          <w:p w14:paraId="24DA4C64" w14:textId="77777777" w:rsidR="000067C1" w:rsidRPr="001F2F7B" w:rsidRDefault="000067C1" w:rsidP="000E11F1">
            <w:pPr>
              <w:rPr>
                <w:rFonts w:ascii="Calibri" w:hAnsi="Calibri"/>
                <w:b/>
                <w:sz w:val="18"/>
              </w:rPr>
            </w:pPr>
            <w:r w:rsidRPr="001F2F7B">
              <w:rPr>
                <w:rFonts w:ascii="Calibri" w:hAnsi="Calibri"/>
                <w:b/>
                <w:sz w:val="18"/>
              </w:rPr>
              <w:t xml:space="preserve">Autres </w:t>
            </w:r>
          </w:p>
        </w:tc>
        <w:tc>
          <w:tcPr>
            <w:tcW w:w="1477" w:type="dxa"/>
            <w:tcBorders>
              <w:top w:val="single" w:sz="4" w:space="0" w:color="auto"/>
              <w:left w:val="single" w:sz="4" w:space="0" w:color="auto"/>
              <w:bottom w:val="single" w:sz="4" w:space="0" w:color="auto"/>
              <w:right w:val="single" w:sz="4" w:space="0" w:color="auto"/>
            </w:tcBorders>
          </w:tcPr>
          <w:p w14:paraId="65B150E6" w14:textId="77777777" w:rsidR="000067C1" w:rsidRPr="001F2F7B" w:rsidRDefault="000067C1" w:rsidP="000E11F1">
            <w:pPr>
              <w:rPr>
                <w:rFonts w:ascii="Calibri" w:hAnsi="Calibri"/>
                <w:b/>
                <w:sz w:val="18"/>
              </w:rPr>
            </w:pPr>
          </w:p>
        </w:tc>
        <w:tc>
          <w:tcPr>
            <w:tcW w:w="1418" w:type="dxa"/>
            <w:tcBorders>
              <w:top w:val="single" w:sz="4" w:space="0" w:color="auto"/>
              <w:left w:val="single" w:sz="4" w:space="0" w:color="auto"/>
              <w:bottom w:val="single" w:sz="4" w:space="0" w:color="auto"/>
              <w:right w:val="single" w:sz="4" w:space="0" w:color="auto"/>
            </w:tcBorders>
          </w:tcPr>
          <w:p w14:paraId="5E7966B6" w14:textId="77777777" w:rsidR="000067C1" w:rsidRPr="001F2F7B" w:rsidRDefault="000067C1" w:rsidP="000E11F1">
            <w:pPr>
              <w:rPr>
                <w:rFonts w:ascii="Calibri" w:hAnsi="Calibri"/>
                <w:b/>
                <w:sz w:val="18"/>
              </w:rPr>
            </w:pPr>
          </w:p>
        </w:tc>
        <w:tc>
          <w:tcPr>
            <w:tcW w:w="1417" w:type="dxa"/>
            <w:tcBorders>
              <w:top w:val="single" w:sz="4" w:space="0" w:color="auto"/>
              <w:left w:val="single" w:sz="4" w:space="0" w:color="auto"/>
              <w:bottom w:val="single" w:sz="4" w:space="0" w:color="auto"/>
              <w:right w:val="single" w:sz="4" w:space="0" w:color="auto"/>
            </w:tcBorders>
          </w:tcPr>
          <w:p w14:paraId="7266482E" w14:textId="77777777" w:rsidR="000067C1" w:rsidRPr="001F2F7B" w:rsidRDefault="000067C1" w:rsidP="000E11F1">
            <w:pPr>
              <w:rPr>
                <w:rFonts w:ascii="Calibri" w:hAnsi="Calibri"/>
                <w:b/>
                <w:sz w:val="18"/>
              </w:rPr>
            </w:pPr>
          </w:p>
        </w:tc>
        <w:tc>
          <w:tcPr>
            <w:tcW w:w="1559" w:type="dxa"/>
            <w:tcBorders>
              <w:top w:val="single" w:sz="4" w:space="0" w:color="auto"/>
              <w:left w:val="single" w:sz="4" w:space="0" w:color="auto"/>
              <w:bottom w:val="single" w:sz="4" w:space="0" w:color="auto"/>
              <w:right w:val="single" w:sz="4" w:space="0" w:color="auto"/>
            </w:tcBorders>
          </w:tcPr>
          <w:p w14:paraId="58EBF469" w14:textId="77777777" w:rsidR="000067C1" w:rsidRPr="001F2F7B" w:rsidRDefault="000067C1" w:rsidP="000E11F1">
            <w:pPr>
              <w:rPr>
                <w:rFonts w:ascii="Calibri" w:hAnsi="Calibri"/>
                <w:b/>
                <w:sz w:val="18"/>
              </w:rPr>
            </w:pPr>
          </w:p>
        </w:tc>
        <w:tc>
          <w:tcPr>
            <w:tcW w:w="1418" w:type="dxa"/>
            <w:tcBorders>
              <w:top w:val="single" w:sz="4" w:space="0" w:color="auto"/>
              <w:left w:val="single" w:sz="4" w:space="0" w:color="auto"/>
              <w:bottom w:val="single" w:sz="4" w:space="0" w:color="auto"/>
              <w:right w:val="single" w:sz="4" w:space="0" w:color="auto"/>
            </w:tcBorders>
          </w:tcPr>
          <w:p w14:paraId="6F0C48F7" w14:textId="77777777" w:rsidR="000067C1" w:rsidRPr="001F2F7B" w:rsidRDefault="000067C1" w:rsidP="000E11F1">
            <w:pPr>
              <w:rPr>
                <w:rFonts w:ascii="Calibri" w:hAnsi="Calibri"/>
                <w:b/>
                <w:sz w:val="18"/>
              </w:rPr>
            </w:pPr>
          </w:p>
        </w:tc>
      </w:tr>
    </w:tbl>
    <w:p w14:paraId="6343DA04" w14:textId="77777777" w:rsidR="000067C1" w:rsidRPr="001F2F7B" w:rsidRDefault="000067C1" w:rsidP="000067C1">
      <w:pPr>
        <w:spacing w:after="160"/>
        <w:rPr>
          <w:rFonts w:ascii="Calibri" w:hAnsi="Calibri"/>
        </w:rPr>
      </w:pPr>
    </w:p>
    <w:p w14:paraId="3D0FA5D1" w14:textId="77777777" w:rsidR="000067C1" w:rsidRPr="001F2F7B" w:rsidRDefault="000067C1" w:rsidP="003726DD">
      <w:pPr>
        <w:pStyle w:val="ListParagraph"/>
        <w:numPr>
          <w:ilvl w:val="0"/>
          <w:numId w:val="30"/>
        </w:numPr>
        <w:spacing w:after="160"/>
        <w:contextualSpacing w:val="0"/>
        <w:rPr>
          <w:rFonts w:ascii="Calibri" w:hAnsi="Calibri"/>
        </w:rPr>
      </w:pPr>
      <w:r w:rsidRPr="001F2F7B">
        <w:rPr>
          <w:rFonts w:ascii="Calibri" w:hAnsi="Calibri"/>
        </w:rPr>
        <w:t>Pour chaque outil, quelle serait la fréquence d’utilisation ?</w:t>
      </w:r>
    </w:p>
    <w:tbl>
      <w:tblPr>
        <w:tblW w:w="0" w:type="auto"/>
        <w:tblLayout w:type="fixed"/>
        <w:tblLook w:val="04A0" w:firstRow="1" w:lastRow="0" w:firstColumn="1" w:lastColumn="0" w:noHBand="0" w:noVBand="1"/>
      </w:tblPr>
      <w:tblGrid>
        <w:gridCol w:w="1413"/>
        <w:gridCol w:w="1559"/>
        <w:gridCol w:w="1418"/>
        <w:gridCol w:w="1417"/>
        <w:gridCol w:w="1559"/>
        <w:gridCol w:w="1418"/>
      </w:tblGrid>
      <w:tr w:rsidR="000067C1" w:rsidRPr="001F2F7B" w14:paraId="096229A1" w14:textId="77777777" w:rsidTr="00A97DAA">
        <w:trPr>
          <w:trHeight w:val="624"/>
          <w:tblHeader/>
        </w:trPr>
        <w:tc>
          <w:tcPr>
            <w:tcW w:w="1413" w:type="dxa"/>
            <w:tcBorders>
              <w:top w:val="single" w:sz="4" w:space="0" w:color="auto"/>
              <w:left w:val="single" w:sz="4" w:space="0" w:color="auto"/>
              <w:bottom w:val="single" w:sz="4" w:space="0" w:color="auto"/>
              <w:right w:val="single" w:sz="4" w:space="0" w:color="auto"/>
              <w:tl2br w:val="single" w:sz="4" w:space="0" w:color="auto"/>
            </w:tcBorders>
            <w:shd w:val="clear" w:color="auto" w:fill="44546A" w:themeFill="text2"/>
          </w:tcPr>
          <w:p w14:paraId="1C591F04" w14:textId="77777777" w:rsidR="000067C1" w:rsidRPr="001F2F7B" w:rsidRDefault="000067C1" w:rsidP="000E11F1">
            <w:pPr>
              <w:jc w:val="right"/>
              <w:rPr>
                <w:rFonts w:ascii="Calibri" w:hAnsi="Calibri"/>
                <w:b/>
                <w:color w:val="FFFFFF" w:themeColor="background1"/>
                <w:sz w:val="18"/>
              </w:rPr>
            </w:pPr>
            <w:r w:rsidRPr="001F2F7B">
              <w:rPr>
                <w:rFonts w:ascii="Calibri" w:hAnsi="Calibri"/>
                <w:b/>
                <w:color w:val="FFFFFF" w:themeColor="background1"/>
                <w:sz w:val="18"/>
              </w:rPr>
              <w:t xml:space="preserve">Outil </w:t>
            </w:r>
          </w:p>
          <w:p w14:paraId="220798FF" w14:textId="77777777" w:rsidR="000067C1" w:rsidRPr="001F2F7B" w:rsidRDefault="000067C1" w:rsidP="000E11F1">
            <w:pPr>
              <w:rPr>
                <w:rFonts w:ascii="Calibri" w:hAnsi="Calibri"/>
                <w:b/>
                <w:color w:val="FFFFFF" w:themeColor="background1"/>
                <w:sz w:val="18"/>
              </w:rPr>
            </w:pPr>
          </w:p>
          <w:p w14:paraId="18853F7D" w14:textId="77777777" w:rsidR="000067C1" w:rsidRPr="001F2F7B" w:rsidRDefault="000067C1" w:rsidP="000E11F1">
            <w:pPr>
              <w:rPr>
                <w:rFonts w:ascii="Calibri" w:hAnsi="Calibri"/>
                <w:b/>
                <w:color w:val="FFFFFF" w:themeColor="background1"/>
                <w:sz w:val="18"/>
              </w:rPr>
            </w:pPr>
            <w:r w:rsidRPr="001F2F7B">
              <w:rPr>
                <w:rFonts w:ascii="Calibri" w:hAnsi="Calibri"/>
                <w:b/>
                <w:color w:val="FFFFFF" w:themeColor="background1"/>
                <w:sz w:val="18"/>
              </w:rPr>
              <w:t xml:space="preserve">Fréquence </w:t>
            </w:r>
          </w:p>
        </w:tc>
        <w:tc>
          <w:tcPr>
            <w:tcW w:w="1559" w:type="dxa"/>
            <w:tcBorders>
              <w:top w:val="single" w:sz="4" w:space="0" w:color="auto"/>
              <w:left w:val="single" w:sz="4" w:space="0" w:color="auto"/>
              <w:bottom w:val="single" w:sz="4" w:space="0" w:color="auto"/>
              <w:right w:val="single" w:sz="4" w:space="0" w:color="auto"/>
            </w:tcBorders>
            <w:shd w:val="clear" w:color="auto" w:fill="44546A" w:themeFill="text2"/>
          </w:tcPr>
          <w:p w14:paraId="4AE15183" w14:textId="77777777" w:rsidR="000067C1" w:rsidRPr="001F2F7B" w:rsidRDefault="000067C1" w:rsidP="000E11F1">
            <w:pPr>
              <w:rPr>
                <w:rFonts w:ascii="Calibri" w:hAnsi="Calibri"/>
                <w:b/>
                <w:color w:val="FFFFFF" w:themeColor="background1"/>
                <w:sz w:val="18"/>
              </w:rPr>
            </w:pPr>
            <w:r w:rsidRPr="001F2F7B">
              <w:rPr>
                <w:rFonts w:ascii="Calibri" w:hAnsi="Calibri"/>
                <w:b/>
                <w:color w:val="FFFFFF" w:themeColor="background1"/>
                <w:sz w:val="18"/>
              </w:rPr>
              <w:t xml:space="preserve">Affiche </w:t>
            </w:r>
          </w:p>
        </w:tc>
        <w:tc>
          <w:tcPr>
            <w:tcW w:w="1418" w:type="dxa"/>
            <w:tcBorders>
              <w:top w:val="single" w:sz="4" w:space="0" w:color="auto"/>
              <w:left w:val="single" w:sz="4" w:space="0" w:color="auto"/>
              <w:bottom w:val="single" w:sz="4" w:space="0" w:color="auto"/>
              <w:right w:val="single" w:sz="4" w:space="0" w:color="auto"/>
            </w:tcBorders>
            <w:shd w:val="clear" w:color="auto" w:fill="44546A" w:themeFill="text2"/>
          </w:tcPr>
          <w:p w14:paraId="4100E3C9" w14:textId="77777777" w:rsidR="000067C1" w:rsidRPr="001F2F7B" w:rsidRDefault="000067C1" w:rsidP="000E11F1">
            <w:pPr>
              <w:rPr>
                <w:rFonts w:ascii="Calibri" w:hAnsi="Calibri"/>
                <w:b/>
                <w:color w:val="FFFFFF" w:themeColor="background1"/>
                <w:sz w:val="18"/>
              </w:rPr>
            </w:pPr>
            <w:r w:rsidRPr="001F2F7B">
              <w:rPr>
                <w:rFonts w:ascii="Calibri" w:hAnsi="Calibri"/>
                <w:b/>
                <w:color w:val="FFFFFF" w:themeColor="background1"/>
                <w:sz w:val="18"/>
              </w:rPr>
              <w:t>Lettre d’information</w:t>
            </w:r>
          </w:p>
        </w:tc>
        <w:tc>
          <w:tcPr>
            <w:tcW w:w="1417" w:type="dxa"/>
            <w:tcBorders>
              <w:top w:val="single" w:sz="4" w:space="0" w:color="auto"/>
              <w:left w:val="single" w:sz="4" w:space="0" w:color="auto"/>
              <w:bottom w:val="single" w:sz="4" w:space="0" w:color="auto"/>
              <w:right w:val="single" w:sz="4" w:space="0" w:color="auto"/>
            </w:tcBorders>
            <w:shd w:val="clear" w:color="auto" w:fill="44546A" w:themeFill="text2"/>
          </w:tcPr>
          <w:p w14:paraId="5A2F5DA6" w14:textId="77777777" w:rsidR="000067C1" w:rsidRPr="001F2F7B" w:rsidRDefault="000067C1" w:rsidP="000E11F1">
            <w:pPr>
              <w:rPr>
                <w:rFonts w:ascii="Calibri" w:hAnsi="Calibri"/>
                <w:b/>
                <w:color w:val="FFFFFF" w:themeColor="background1"/>
                <w:sz w:val="18"/>
              </w:rPr>
            </w:pPr>
            <w:r w:rsidRPr="001F2F7B">
              <w:rPr>
                <w:rFonts w:ascii="Calibri" w:hAnsi="Calibri"/>
                <w:b/>
                <w:color w:val="FFFFFF" w:themeColor="background1"/>
                <w:sz w:val="18"/>
              </w:rPr>
              <w:t xml:space="preserve">Rapport </w:t>
            </w:r>
          </w:p>
        </w:tc>
        <w:tc>
          <w:tcPr>
            <w:tcW w:w="1559" w:type="dxa"/>
            <w:tcBorders>
              <w:top w:val="single" w:sz="4" w:space="0" w:color="auto"/>
              <w:left w:val="single" w:sz="4" w:space="0" w:color="auto"/>
              <w:bottom w:val="single" w:sz="4" w:space="0" w:color="auto"/>
              <w:right w:val="single" w:sz="4" w:space="0" w:color="auto"/>
            </w:tcBorders>
            <w:shd w:val="clear" w:color="auto" w:fill="44546A" w:themeFill="text2"/>
          </w:tcPr>
          <w:p w14:paraId="66289C05" w14:textId="77777777" w:rsidR="000067C1" w:rsidRPr="001F2F7B" w:rsidRDefault="000067C1" w:rsidP="000E11F1">
            <w:pPr>
              <w:rPr>
                <w:rFonts w:ascii="Calibri" w:hAnsi="Calibri"/>
                <w:b/>
                <w:color w:val="FFFFFF" w:themeColor="background1"/>
                <w:sz w:val="18"/>
              </w:rPr>
            </w:pPr>
            <w:r w:rsidRPr="001F2F7B">
              <w:rPr>
                <w:rFonts w:ascii="Calibri" w:hAnsi="Calibri"/>
                <w:b/>
                <w:color w:val="FFFFFF" w:themeColor="background1"/>
                <w:sz w:val="18"/>
              </w:rPr>
              <w:t>Plaquette de présentation</w:t>
            </w:r>
          </w:p>
        </w:tc>
        <w:tc>
          <w:tcPr>
            <w:tcW w:w="1418" w:type="dxa"/>
            <w:tcBorders>
              <w:top w:val="single" w:sz="4" w:space="0" w:color="auto"/>
              <w:left w:val="single" w:sz="4" w:space="0" w:color="auto"/>
              <w:bottom w:val="single" w:sz="4" w:space="0" w:color="auto"/>
              <w:right w:val="single" w:sz="4" w:space="0" w:color="auto"/>
            </w:tcBorders>
            <w:shd w:val="clear" w:color="auto" w:fill="44546A" w:themeFill="text2"/>
          </w:tcPr>
          <w:p w14:paraId="3EF6492D" w14:textId="77777777" w:rsidR="000067C1" w:rsidRPr="001F2F7B" w:rsidRDefault="000067C1" w:rsidP="000E11F1">
            <w:pPr>
              <w:rPr>
                <w:rFonts w:ascii="Calibri" w:hAnsi="Calibri"/>
                <w:b/>
                <w:color w:val="FFFFFF" w:themeColor="background1"/>
                <w:sz w:val="18"/>
              </w:rPr>
            </w:pPr>
            <w:r w:rsidRPr="001F2F7B">
              <w:rPr>
                <w:rFonts w:ascii="Calibri" w:hAnsi="Calibri"/>
                <w:b/>
                <w:color w:val="FFFFFF" w:themeColor="background1"/>
                <w:sz w:val="18"/>
              </w:rPr>
              <w:t xml:space="preserve">Autres </w:t>
            </w:r>
          </w:p>
        </w:tc>
      </w:tr>
      <w:tr w:rsidR="000067C1" w:rsidRPr="001F2F7B" w14:paraId="5A288394" w14:textId="77777777" w:rsidTr="000E11F1">
        <w:trPr>
          <w:trHeight w:val="624"/>
        </w:trPr>
        <w:tc>
          <w:tcPr>
            <w:tcW w:w="1413" w:type="dxa"/>
            <w:tcBorders>
              <w:top w:val="single" w:sz="4" w:space="0" w:color="auto"/>
              <w:left w:val="single" w:sz="4" w:space="0" w:color="auto"/>
              <w:bottom w:val="single" w:sz="4" w:space="0" w:color="auto"/>
              <w:right w:val="single" w:sz="4" w:space="0" w:color="auto"/>
            </w:tcBorders>
          </w:tcPr>
          <w:p w14:paraId="15E3B6A5" w14:textId="77777777" w:rsidR="000067C1" w:rsidRPr="001F2F7B" w:rsidRDefault="000067C1" w:rsidP="000E11F1">
            <w:pPr>
              <w:rPr>
                <w:rFonts w:ascii="Calibri" w:hAnsi="Calibri"/>
                <w:b/>
                <w:sz w:val="18"/>
              </w:rPr>
            </w:pPr>
            <w:r w:rsidRPr="001F2F7B">
              <w:rPr>
                <w:rFonts w:ascii="Calibri" w:hAnsi="Calibri"/>
                <w:b/>
                <w:sz w:val="18"/>
              </w:rPr>
              <w:t xml:space="preserve">Journalière </w:t>
            </w:r>
          </w:p>
        </w:tc>
        <w:tc>
          <w:tcPr>
            <w:tcW w:w="1559" w:type="dxa"/>
            <w:tcBorders>
              <w:top w:val="single" w:sz="4" w:space="0" w:color="auto"/>
              <w:left w:val="single" w:sz="4" w:space="0" w:color="auto"/>
              <w:bottom w:val="single" w:sz="4" w:space="0" w:color="auto"/>
              <w:right w:val="single" w:sz="4" w:space="0" w:color="auto"/>
            </w:tcBorders>
          </w:tcPr>
          <w:p w14:paraId="5BE29169" w14:textId="77777777" w:rsidR="000067C1" w:rsidRPr="001F2F7B" w:rsidRDefault="000067C1" w:rsidP="000E11F1">
            <w:pPr>
              <w:rPr>
                <w:rFonts w:ascii="Calibri" w:hAnsi="Calibri"/>
                <w:b/>
                <w:sz w:val="18"/>
              </w:rPr>
            </w:pPr>
          </w:p>
        </w:tc>
        <w:tc>
          <w:tcPr>
            <w:tcW w:w="1418" w:type="dxa"/>
            <w:tcBorders>
              <w:top w:val="single" w:sz="4" w:space="0" w:color="auto"/>
              <w:left w:val="single" w:sz="4" w:space="0" w:color="auto"/>
              <w:bottom w:val="single" w:sz="4" w:space="0" w:color="auto"/>
              <w:right w:val="single" w:sz="4" w:space="0" w:color="auto"/>
            </w:tcBorders>
          </w:tcPr>
          <w:p w14:paraId="1DF14F33" w14:textId="77777777" w:rsidR="000067C1" w:rsidRPr="001F2F7B" w:rsidRDefault="000067C1" w:rsidP="000E11F1">
            <w:pPr>
              <w:rPr>
                <w:rFonts w:ascii="Calibri" w:hAnsi="Calibri"/>
                <w:b/>
                <w:sz w:val="18"/>
              </w:rPr>
            </w:pPr>
          </w:p>
        </w:tc>
        <w:tc>
          <w:tcPr>
            <w:tcW w:w="1417" w:type="dxa"/>
            <w:tcBorders>
              <w:top w:val="single" w:sz="4" w:space="0" w:color="auto"/>
              <w:left w:val="single" w:sz="4" w:space="0" w:color="auto"/>
              <w:bottom w:val="single" w:sz="4" w:space="0" w:color="auto"/>
              <w:right w:val="single" w:sz="4" w:space="0" w:color="auto"/>
            </w:tcBorders>
          </w:tcPr>
          <w:p w14:paraId="4D781A23" w14:textId="77777777" w:rsidR="000067C1" w:rsidRPr="001F2F7B" w:rsidRDefault="000067C1" w:rsidP="000E11F1">
            <w:pPr>
              <w:rPr>
                <w:rFonts w:ascii="Calibri" w:hAnsi="Calibri"/>
                <w:b/>
                <w:sz w:val="18"/>
              </w:rPr>
            </w:pPr>
          </w:p>
        </w:tc>
        <w:tc>
          <w:tcPr>
            <w:tcW w:w="1559" w:type="dxa"/>
            <w:tcBorders>
              <w:top w:val="single" w:sz="4" w:space="0" w:color="auto"/>
              <w:left w:val="single" w:sz="4" w:space="0" w:color="auto"/>
              <w:bottom w:val="single" w:sz="4" w:space="0" w:color="auto"/>
              <w:right w:val="single" w:sz="4" w:space="0" w:color="auto"/>
            </w:tcBorders>
          </w:tcPr>
          <w:p w14:paraId="138F9CEA" w14:textId="77777777" w:rsidR="000067C1" w:rsidRPr="001F2F7B" w:rsidRDefault="000067C1" w:rsidP="000E11F1">
            <w:pPr>
              <w:rPr>
                <w:rFonts w:ascii="Calibri" w:hAnsi="Calibri"/>
                <w:b/>
                <w:sz w:val="18"/>
              </w:rPr>
            </w:pPr>
          </w:p>
        </w:tc>
        <w:tc>
          <w:tcPr>
            <w:tcW w:w="1418" w:type="dxa"/>
            <w:tcBorders>
              <w:top w:val="single" w:sz="4" w:space="0" w:color="auto"/>
              <w:left w:val="single" w:sz="4" w:space="0" w:color="auto"/>
              <w:bottom w:val="single" w:sz="4" w:space="0" w:color="auto"/>
              <w:right w:val="single" w:sz="4" w:space="0" w:color="auto"/>
            </w:tcBorders>
          </w:tcPr>
          <w:p w14:paraId="07837B94" w14:textId="77777777" w:rsidR="000067C1" w:rsidRPr="001F2F7B" w:rsidRDefault="000067C1" w:rsidP="000E11F1">
            <w:pPr>
              <w:rPr>
                <w:rFonts w:ascii="Calibri" w:hAnsi="Calibri"/>
                <w:b/>
                <w:sz w:val="18"/>
              </w:rPr>
            </w:pPr>
          </w:p>
        </w:tc>
      </w:tr>
      <w:tr w:rsidR="000067C1" w:rsidRPr="001F2F7B" w14:paraId="436DFC7D" w14:textId="77777777" w:rsidTr="000E11F1">
        <w:trPr>
          <w:trHeight w:val="624"/>
        </w:trPr>
        <w:tc>
          <w:tcPr>
            <w:tcW w:w="1413" w:type="dxa"/>
            <w:tcBorders>
              <w:top w:val="single" w:sz="4" w:space="0" w:color="auto"/>
              <w:left w:val="single" w:sz="4" w:space="0" w:color="auto"/>
              <w:bottom w:val="single" w:sz="4" w:space="0" w:color="auto"/>
              <w:right w:val="single" w:sz="4" w:space="0" w:color="auto"/>
            </w:tcBorders>
          </w:tcPr>
          <w:p w14:paraId="5F4CA20D" w14:textId="77777777" w:rsidR="000067C1" w:rsidRPr="001F2F7B" w:rsidRDefault="000067C1" w:rsidP="000E11F1">
            <w:pPr>
              <w:rPr>
                <w:rFonts w:ascii="Calibri" w:hAnsi="Calibri"/>
                <w:b/>
                <w:sz w:val="18"/>
              </w:rPr>
            </w:pPr>
            <w:r w:rsidRPr="001F2F7B">
              <w:rPr>
                <w:rFonts w:ascii="Calibri" w:hAnsi="Calibri"/>
                <w:b/>
                <w:sz w:val="18"/>
              </w:rPr>
              <w:t>Hebdomadaire</w:t>
            </w:r>
          </w:p>
        </w:tc>
        <w:tc>
          <w:tcPr>
            <w:tcW w:w="1559" w:type="dxa"/>
            <w:tcBorders>
              <w:top w:val="single" w:sz="4" w:space="0" w:color="auto"/>
              <w:left w:val="single" w:sz="4" w:space="0" w:color="auto"/>
              <w:bottom w:val="single" w:sz="4" w:space="0" w:color="auto"/>
              <w:right w:val="single" w:sz="4" w:space="0" w:color="auto"/>
            </w:tcBorders>
          </w:tcPr>
          <w:p w14:paraId="19F1AC09" w14:textId="77777777" w:rsidR="000067C1" w:rsidRPr="001F2F7B" w:rsidRDefault="000067C1" w:rsidP="000E11F1">
            <w:pPr>
              <w:rPr>
                <w:rFonts w:ascii="Calibri" w:hAnsi="Calibri"/>
                <w:b/>
                <w:sz w:val="18"/>
              </w:rPr>
            </w:pPr>
          </w:p>
        </w:tc>
        <w:tc>
          <w:tcPr>
            <w:tcW w:w="1418" w:type="dxa"/>
            <w:tcBorders>
              <w:top w:val="single" w:sz="4" w:space="0" w:color="auto"/>
              <w:left w:val="single" w:sz="4" w:space="0" w:color="auto"/>
              <w:bottom w:val="single" w:sz="4" w:space="0" w:color="auto"/>
              <w:right w:val="single" w:sz="4" w:space="0" w:color="auto"/>
            </w:tcBorders>
          </w:tcPr>
          <w:p w14:paraId="67618A8B" w14:textId="77777777" w:rsidR="000067C1" w:rsidRPr="001F2F7B" w:rsidRDefault="000067C1" w:rsidP="000E11F1">
            <w:pPr>
              <w:rPr>
                <w:rFonts w:ascii="Calibri" w:hAnsi="Calibri"/>
                <w:b/>
                <w:sz w:val="18"/>
              </w:rPr>
            </w:pPr>
          </w:p>
        </w:tc>
        <w:tc>
          <w:tcPr>
            <w:tcW w:w="1417" w:type="dxa"/>
            <w:tcBorders>
              <w:top w:val="single" w:sz="4" w:space="0" w:color="auto"/>
              <w:left w:val="single" w:sz="4" w:space="0" w:color="auto"/>
              <w:bottom w:val="single" w:sz="4" w:space="0" w:color="auto"/>
              <w:right w:val="single" w:sz="4" w:space="0" w:color="auto"/>
            </w:tcBorders>
          </w:tcPr>
          <w:p w14:paraId="240CD5F5" w14:textId="77777777" w:rsidR="000067C1" w:rsidRPr="001F2F7B" w:rsidRDefault="000067C1" w:rsidP="000E11F1">
            <w:pPr>
              <w:rPr>
                <w:rFonts w:ascii="Calibri" w:hAnsi="Calibri"/>
                <w:b/>
                <w:sz w:val="18"/>
              </w:rPr>
            </w:pPr>
          </w:p>
        </w:tc>
        <w:tc>
          <w:tcPr>
            <w:tcW w:w="1559" w:type="dxa"/>
            <w:tcBorders>
              <w:top w:val="single" w:sz="4" w:space="0" w:color="auto"/>
              <w:left w:val="single" w:sz="4" w:space="0" w:color="auto"/>
              <w:bottom w:val="single" w:sz="4" w:space="0" w:color="auto"/>
              <w:right w:val="single" w:sz="4" w:space="0" w:color="auto"/>
            </w:tcBorders>
          </w:tcPr>
          <w:p w14:paraId="1B78DB38" w14:textId="77777777" w:rsidR="000067C1" w:rsidRPr="001F2F7B" w:rsidRDefault="000067C1" w:rsidP="000E11F1">
            <w:pPr>
              <w:rPr>
                <w:rFonts w:ascii="Calibri" w:hAnsi="Calibri"/>
                <w:b/>
                <w:sz w:val="18"/>
              </w:rPr>
            </w:pPr>
          </w:p>
        </w:tc>
        <w:tc>
          <w:tcPr>
            <w:tcW w:w="1418" w:type="dxa"/>
            <w:tcBorders>
              <w:top w:val="single" w:sz="4" w:space="0" w:color="auto"/>
              <w:left w:val="single" w:sz="4" w:space="0" w:color="auto"/>
              <w:bottom w:val="single" w:sz="4" w:space="0" w:color="auto"/>
              <w:right w:val="single" w:sz="4" w:space="0" w:color="auto"/>
            </w:tcBorders>
          </w:tcPr>
          <w:p w14:paraId="067EA433" w14:textId="77777777" w:rsidR="000067C1" w:rsidRPr="001F2F7B" w:rsidRDefault="000067C1" w:rsidP="000E11F1">
            <w:pPr>
              <w:rPr>
                <w:rFonts w:ascii="Calibri" w:hAnsi="Calibri"/>
                <w:b/>
                <w:sz w:val="18"/>
              </w:rPr>
            </w:pPr>
          </w:p>
        </w:tc>
      </w:tr>
      <w:tr w:rsidR="000067C1" w:rsidRPr="001F2F7B" w14:paraId="7F624AF0" w14:textId="77777777" w:rsidTr="000E11F1">
        <w:trPr>
          <w:trHeight w:val="624"/>
        </w:trPr>
        <w:tc>
          <w:tcPr>
            <w:tcW w:w="1413" w:type="dxa"/>
            <w:tcBorders>
              <w:top w:val="single" w:sz="4" w:space="0" w:color="auto"/>
              <w:left w:val="single" w:sz="4" w:space="0" w:color="auto"/>
              <w:bottom w:val="single" w:sz="4" w:space="0" w:color="auto"/>
              <w:right w:val="single" w:sz="4" w:space="0" w:color="auto"/>
            </w:tcBorders>
          </w:tcPr>
          <w:p w14:paraId="6D7C1795" w14:textId="77777777" w:rsidR="000067C1" w:rsidRPr="001F2F7B" w:rsidRDefault="000067C1" w:rsidP="000E11F1">
            <w:pPr>
              <w:rPr>
                <w:rFonts w:ascii="Calibri" w:hAnsi="Calibri"/>
                <w:b/>
                <w:sz w:val="18"/>
              </w:rPr>
            </w:pPr>
            <w:r w:rsidRPr="001F2F7B">
              <w:rPr>
                <w:rFonts w:ascii="Calibri" w:hAnsi="Calibri"/>
                <w:b/>
                <w:sz w:val="18"/>
              </w:rPr>
              <w:t>Bimensuelle</w:t>
            </w:r>
          </w:p>
        </w:tc>
        <w:tc>
          <w:tcPr>
            <w:tcW w:w="1559" w:type="dxa"/>
            <w:tcBorders>
              <w:top w:val="single" w:sz="4" w:space="0" w:color="auto"/>
              <w:left w:val="single" w:sz="4" w:space="0" w:color="auto"/>
              <w:bottom w:val="single" w:sz="4" w:space="0" w:color="auto"/>
              <w:right w:val="single" w:sz="4" w:space="0" w:color="auto"/>
            </w:tcBorders>
          </w:tcPr>
          <w:p w14:paraId="4CA1969B" w14:textId="77777777" w:rsidR="000067C1" w:rsidRPr="001F2F7B" w:rsidRDefault="000067C1" w:rsidP="000E11F1">
            <w:pPr>
              <w:rPr>
                <w:rFonts w:ascii="Calibri" w:hAnsi="Calibri"/>
                <w:b/>
                <w:sz w:val="18"/>
              </w:rPr>
            </w:pPr>
          </w:p>
        </w:tc>
        <w:tc>
          <w:tcPr>
            <w:tcW w:w="1418" w:type="dxa"/>
            <w:tcBorders>
              <w:top w:val="single" w:sz="4" w:space="0" w:color="auto"/>
              <w:left w:val="single" w:sz="4" w:space="0" w:color="auto"/>
              <w:bottom w:val="single" w:sz="4" w:space="0" w:color="auto"/>
              <w:right w:val="single" w:sz="4" w:space="0" w:color="auto"/>
            </w:tcBorders>
          </w:tcPr>
          <w:p w14:paraId="6E1B8C4D" w14:textId="77777777" w:rsidR="000067C1" w:rsidRPr="001F2F7B" w:rsidRDefault="000067C1" w:rsidP="000E11F1">
            <w:pPr>
              <w:rPr>
                <w:rFonts w:ascii="Calibri" w:hAnsi="Calibri"/>
                <w:b/>
                <w:sz w:val="18"/>
              </w:rPr>
            </w:pPr>
          </w:p>
        </w:tc>
        <w:tc>
          <w:tcPr>
            <w:tcW w:w="1417" w:type="dxa"/>
            <w:tcBorders>
              <w:top w:val="single" w:sz="4" w:space="0" w:color="auto"/>
              <w:left w:val="single" w:sz="4" w:space="0" w:color="auto"/>
              <w:bottom w:val="single" w:sz="4" w:space="0" w:color="auto"/>
              <w:right w:val="single" w:sz="4" w:space="0" w:color="auto"/>
            </w:tcBorders>
          </w:tcPr>
          <w:p w14:paraId="31E25791" w14:textId="77777777" w:rsidR="000067C1" w:rsidRPr="001F2F7B" w:rsidRDefault="000067C1" w:rsidP="000E11F1">
            <w:pPr>
              <w:rPr>
                <w:rFonts w:ascii="Calibri" w:hAnsi="Calibri"/>
                <w:b/>
                <w:sz w:val="18"/>
              </w:rPr>
            </w:pPr>
          </w:p>
        </w:tc>
        <w:tc>
          <w:tcPr>
            <w:tcW w:w="1559" w:type="dxa"/>
            <w:tcBorders>
              <w:top w:val="single" w:sz="4" w:space="0" w:color="auto"/>
              <w:left w:val="single" w:sz="4" w:space="0" w:color="auto"/>
              <w:bottom w:val="single" w:sz="4" w:space="0" w:color="auto"/>
              <w:right w:val="single" w:sz="4" w:space="0" w:color="auto"/>
            </w:tcBorders>
          </w:tcPr>
          <w:p w14:paraId="5346173D" w14:textId="77777777" w:rsidR="000067C1" w:rsidRPr="001F2F7B" w:rsidRDefault="000067C1" w:rsidP="000E11F1">
            <w:pPr>
              <w:rPr>
                <w:rFonts w:ascii="Calibri" w:hAnsi="Calibri"/>
                <w:b/>
                <w:sz w:val="18"/>
              </w:rPr>
            </w:pPr>
          </w:p>
        </w:tc>
        <w:tc>
          <w:tcPr>
            <w:tcW w:w="1418" w:type="dxa"/>
            <w:tcBorders>
              <w:top w:val="single" w:sz="4" w:space="0" w:color="auto"/>
              <w:left w:val="single" w:sz="4" w:space="0" w:color="auto"/>
              <w:bottom w:val="single" w:sz="4" w:space="0" w:color="auto"/>
              <w:right w:val="single" w:sz="4" w:space="0" w:color="auto"/>
            </w:tcBorders>
          </w:tcPr>
          <w:p w14:paraId="42F65687" w14:textId="77777777" w:rsidR="000067C1" w:rsidRPr="001F2F7B" w:rsidRDefault="000067C1" w:rsidP="000E11F1">
            <w:pPr>
              <w:rPr>
                <w:rFonts w:ascii="Calibri" w:hAnsi="Calibri"/>
                <w:b/>
                <w:sz w:val="18"/>
              </w:rPr>
            </w:pPr>
          </w:p>
        </w:tc>
      </w:tr>
      <w:tr w:rsidR="000067C1" w:rsidRPr="001F2F7B" w14:paraId="39BAD556" w14:textId="77777777" w:rsidTr="000E11F1">
        <w:trPr>
          <w:trHeight w:val="624"/>
        </w:trPr>
        <w:tc>
          <w:tcPr>
            <w:tcW w:w="1413" w:type="dxa"/>
            <w:tcBorders>
              <w:top w:val="single" w:sz="4" w:space="0" w:color="auto"/>
              <w:left w:val="single" w:sz="4" w:space="0" w:color="auto"/>
              <w:bottom w:val="single" w:sz="4" w:space="0" w:color="auto"/>
              <w:right w:val="single" w:sz="4" w:space="0" w:color="auto"/>
            </w:tcBorders>
          </w:tcPr>
          <w:p w14:paraId="78E1C77B" w14:textId="77777777" w:rsidR="000067C1" w:rsidRPr="001F2F7B" w:rsidRDefault="000067C1" w:rsidP="000E11F1">
            <w:pPr>
              <w:rPr>
                <w:rFonts w:ascii="Calibri" w:hAnsi="Calibri"/>
                <w:b/>
                <w:sz w:val="18"/>
              </w:rPr>
            </w:pPr>
            <w:r w:rsidRPr="001F2F7B">
              <w:rPr>
                <w:rFonts w:ascii="Calibri" w:hAnsi="Calibri"/>
                <w:b/>
                <w:sz w:val="18"/>
              </w:rPr>
              <w:t>Mensuelle</w:t>
            </w:r>
          </w:p>
        </w:tc>
        <w:tc>
          <w:tcPr>
            <w:tcW w:w="1559" w:type="dxa"/>
            <w:tcBorders>
              <w:top w:val="single" w:sz="4" w:space="0" w:color="auto"/>
              <w:left w:val="single" w:sz="4" w:space="0" w:color="auto"/>
              <w:bottom w:val="single" w:sz="4" w:space="0" w:color="auto"/>
              <w:right w:val="single" w:sz="4" w:space="0" w:color="auto"/>
            </w:tcBorders>
          </w:tcPr>
          <w:p w14:paraId="08AEA1EA" w14:textId="77777777" w:rsidR="000067C1" w:rsidRPr="001F2F7B" w:rsidRDefault="000067C1" w:rsidP="000E11F1">
            <w:pPr>
              <w:rPr>
                <w:rFonts w:ascii="Calibri" w:hAnsi="Calibri"/>
                <w:b/>
                <w:sz w:val="18"/>
              </w:rPr>
            </w:pPr>
          </w:p>
        </w:tc>
        <w:tc>
          <w:tcPr>
            <w:tcW w:w="1418" w:type="dxa"/>
            <w:tcBorders>
              <w:top w:val="single" w:sz="4" w:space="0" w:color="auto"/>
              <w:left w:val="single" w:sz="4" w:space="0" w:color="auto"/>
              <w:bottom w:val="single" w:sz="4" w:space="0" w:color="auto"/>
              <w:right w:val="single" w:sz="4" w:space="0" w:color="auto"/>
            </w:tcBorders>
          </w:tcPr>
          <w:p w14:paraId="2E863499" w14:textId="77777777" w:rsidR="000067C1" w:rsidRPr="001F2F7B" w:rsidRDefault="000067C1" w:rsidP="000E11F1">
            <w:pPr>
              <w:rPr>
                <w:rFonts w:ascii="Calibri" w:hAnsi="Calibri"/>
                <w:b/>
                <w:sz w:val="18"/>
              </w:rPr>
            </w:pPr>
          </w:p>
        </w:tc>
        <w:tc>
          <w:tcPr>
            <w:tcW w:w="1417" w:type="dxa"/>
            <w:tcBorders>
              <w:top w:val="single" w:sz="4" w:space="0" w:color="auto"/>
              <w:left w:val="single" w:sz="4" w:space="0" w:color="auto"/>
              <w:bottom w:val="single" w:sz="4" w:space="0" w:color="auto"/>
              <w:right w:val="single" w:sz="4" w:space="0" w:color="auto"/>
            </w:tcBorders>
          </w:tcPr>
          <w:p w14:paraId="6D9C99F6" w14:textId="77777777" w:rsidR="000067C1" w:rsidRPr="001F2F7B" w:rsidRDefault="000067C1" w:rsidP="000E11F1">
            <w:pPr>
              <w:rPr>
                <w:rFonts w:ascii="Calibri" w:hAnsi="Calibri"/>
                <w:b/>
                <w:sz w:val="18"/>
              </w:rPr>
            </w:pPr>
          </w:p>
        </w:tc>
        <w:tc>
          <w:tcPr>
            <w:tcW w:w="1559" w:type="dxa"/>
            <w:tcBorders>
              <w:top w:val="single" w:sz="4" w:space="0" w:color="auto"/>
              <w:left w:val="single" w:sz="4" w:space="0" w:color="auto"/>
              <w:bottom w:val="single" w:sz="4" w:space="0" w:color="auto"/>
              <w:right w:val="single" w:sz="4" w:space="0" w:color="auto"/>
            </w:tcBorders>
          </w:tcPr>
          <w:p w14:paraId="2BCB5E0A" w14:textId="77777777" w:rsidR="000067C1" w:rsidRPr="001F2F7B" w:rsidRDefault="000067C1" w:rsidP="000E11F1">
            <w:pPr>
              <w:rPr>
                <w:rFonts w:ascii="Calibri" w:hAnsi="Calibri"/>
                <w:b/>
                <w:sz w:val="18"/>
              </w:rPr>
            </w:pPr>
          </w:p>
        </w:tc>
        <w:tc>
          <w:tcPr>
            <w:tcW w:w="1418" w:type="dxa"/>
            <w:tcBorders>
              <w:top w:val="single" w:sz="4" w:space="0" w:color="auto"/>
              <w:left w:val="single" w:sz="4" w:space="0" w:color="auto"/>
              <w:bottom w:val="single" w:sz="4" w:space="0" w:color="auto"/>
              <w:right w:val="single" w:sz="4" w:space="0" w:color="auto"/>
            </w:tcBorders>
          </w:tcPr>
          <w:p w14:paraId="33E38039" w14:textId="77777777" w:rsidR="000067C1" w:rsidRPr="001F2F7B" w:rsidRDefault="000067C1" w:rsidP="000E11F1">
            <w:pPr>
              <w:rPr>
                <w:rFonts w:ascii="Calibri" w:hAnsi="Calibri"/>
                <w:b/>
                <w:sz w:val="18"/>
              </w:rPr>
            </w:pPr>
          </w:p>
        </w:tc>
      </w:tr>
      <w:tr w:rsidR="000067C1" w:rsidRPr="001F2F7B" w14:paraId="72AA51B3" w14:textId="77777777" w:rsidTr="000E11F1">
        <w:trPr>
          <w:trHeight w:val="624"/>
        </w:trPr>
        <w:tc>
          <w:tcPr>
            <w:tcW w:w="1413" w:type="dxa"/>
            <w:tcBorders>
              <w:top w:val="single" w:sz="4" w:space="0" w:color="auto"/>
              <w:left w:val="single" w:sz="4" w:space="0" w:color="auto"/>
              <w:bottom w:val="single" w:sz="4" w:space="0" w:color="auto"/>
              <w:right w:val="single" w:sz="4" w:space="0" w:color="auto"/>
            </w:tcBorders>
          </w:tcPr>
          <w:p w14:paraId="4F971AC9" w14:textId="77777777" w:rsidR="000067C1" w:rsidRPr="001F2F7B" w:rsidRDefault="000067C1" w:rsidP="000E11F1">
            <w:pPr>
              <w:rPr>
                <w:rFonts w:ascii="Calibri" w:hAnsi="Calibri"/>
                <w:b/>
                <w:sz w:val="18"/>
              </w:rPr>
            </w:pPr>
            <w:r w:rsidRPr="001F2F7B">
              <w:rPr>
                <w:rFonts w:ascii="Calibri" w:hAnsi="Calibri"/>
                <w:b/>
                <w:sz w:val="18"/>
              </w:rPr>
              <w:t>Trimestrielle</w:t>
            </w:r>
          </w:p>
        </w:tc>
        <w:tc>
          <w:tcPr>
            <w:tcW w:w="1559" w:type="dxa"/>
            <w:tcBorders>
              <w:top w:val="single" w:sz="4" w:space="0" w:color="auto"/>
              <w:left w:val="single" w:sz="4" w:space="0" w:color="auto"/>
              <w:bottom w:val="single" w:sz="4" w:space="0" w:color="auto"/>
              <w:right w:val="single" w:sz="4" w:space="0" w:color="auto"/>
            </w:tcBorders>
          </w:tcPr>
          <w:p w14:paraId="72EB62FD" w14:textId="77777777" w:rsidR="000067C1" w:rsidRPr="001F2F7B" w:rsidRDefault="000067C1" w:rsidP="000E11F1">
            <w:pPr>
              <w:rPr>
                <w:rFonts w:ascii="Calibri" w:hAnsi="Calibri"/>
                <w:b/>
                <w:sz w:val="18"/>
              </w:rPr>
            </w:pPr>
          </w:p>
        </w:tc>
        <w:tc>
          <w:tcPr>
            <w:tcW w:w="1418" w:type="dxa"/>
            <w:tcBorders>
              <w:top w:val="single" w:sz="4" w:space="0" w:color="auto"/>
              <w:left w:val="single" w:sz="4" w:space="0" w:color="auto"/>
              <w:bottom w:val="single" w:sz="4" w:space="0" w:color="auto"/>
              <w:right w:val="single" w:sz="4" w:space="0" w:color="auto"/>
            </w:tcBorders>
          </w:tcPr>
          <w:p w14:paraId="4B41792C" w14:textId="77777777" w:rsidR="000067C1" w:rsidRPr="001F2F7B" w:rsidRDefault="000067C1" w:rsidP="000E11F1">
            <w:pPr>
              <w:rPr>
                <w:rFonts w:ascii="Calibri" w:hAnsi="Calibri"/>
                <w:b/>
                <w:sz w:val="18"/>
              </w:rPr>
            </w:pPr>
          </w:p>
        </w:tc>
        <w:tc>
          <w:tcPr>
            <w:tcW w:w="1417" w:type="dxa"/>
            <w:tcBorders>
              <w:top w:val="single" w:sz="4" w:space="0" w:color="auto"/>
              <w:left w:val="single" w:sz="4" w:space="0" w:color="auto"/>
              <w:bottom w:val="single" w:sz="4" w:space="0" w:color="auto"/>
              <w:right w:val="single" w:sz="4" w:space="0" w:color="auto"/>
            </w:tcBorders>
          </w:tcPr>
          <w:p w14:paraId="29D2712A" w14:textId="77777777" w:rsidR="000067C1" w:rsidRPr="001F2F7B" w:rsidRDefault="000067C1" w:rsidP="000E11F1">
            <w:pPr>
              <w:rPr>
                <w:rFonts w:ascii="Calibri" w:hAnsi="Calibri"/>
                <w:b/>
                <w:sz w:val="18"/>
              </w:rPr>
            </w:pPr>
          </w:p>
        </w:tc>
        <w:tc>
          <w:tcPr>
            <w:tcW w:w="1559" w:type="dxa"/>
            <w:tcBorders>
              <w:top w:val="single" w:sz="4" w:space="0" w:color="auto"/>
              <w:left w:val="single" w:sz="4" w:space="0" w:color="auto"/>
              <w:bottom w:val="single" w:sz="4" w:space="0" w:color="auto"/>
              <w:right w:val="single" w:sz="4" w:space="0" w:color="auto"/>
            </w:tcBorders>
          </w:tcPr>
          <w:p w14:paraId="094C2C7B" w14:textId="77777777" w:rsidR="000067C1" w:rsidRPr="001F2F7B" w:rsidRDefault="000067C1" w:rsidP="000E11F1">
            <w:pPr>
              <w:rPr>
                <w:rFonts w:ascii="Calibri" w:hAnsi="Calibri"/>
                <w:b/>
                <w:sz w:val="18"/>
              </w:rPr>
            </w:pPr>
          </w:p>
        </w:tc>
        <w:tc>
          <w:tcPr>
            <w:tcW w:w="1418" w:type="dxa"/>
            <w:tcBorders>
              <w:top w:val="single" w:sz="4" w:space="0" w:color="auto"/>
              <w:left w:val="single" w:sz="4" w:space="0" w:color="auto"/>
              <w:bottom w:val="single" w:sz="4" w:space="0" w:color="auto"/>
              <w:right w:val="single" w:sz="4" w:space="0" w:color="auto"/>
            </w:tcBorders>
          </w:tcPr>
          <w:p w14:paraId="4A532474" w14:textId="77777777" w:rsidR="000067C1" w:rsidRPr="001F2F7B" w:rsidRDefault="000067C1" w:rsidP="000E11F1">
            <w:pPr>
              <w:rPr>
                <w:rFonts w:ascii="Calibri" w:hAnsi="Calibri"/>
                <w:b/>
                <w:sz w:val="18"/>
              </w:rPr>
            </w:pPr>
          </w:p>
        </w:tc>
      </w:tr>
      <w:tr w:rsidR="000067C1" w:rsidRPr="001F2F7B" w14:paraId="07E5FE23" w14:textId="77777777" w:rsidTr="000E11F1">
        <w:trPr>
          <w:trHeight w:val="624"/>
        </w:trPr>
        <w:tc>
          <w:tcPr>
            <w:tcW w:w="1413" w:type="dxa"/>
            <w:tcBorders>
              <w:top w:val="single" w:sz="4" w:space="0" w:color="auto"/>
              <w:left w:val="single" w:sz="4" w:space="0" w:color="auto"/>
              <w:bottom w:val="single" w:sz="4" w:space="0" w:color="auto"/>
              <w:right w:val="single" w:sz="4" w:space="0" w:color="auto"/>
            </w:tcBorders>
          </w:tcPr>
          <w:p w14:paraId="0B0D3EE2" w14:textId="77777777" w:rsidR="000067C1" w:rsidRPr="001F2F7B" w:rsidRDefault="000067C1" w:rsidP="000E11F1">
            <w:pPr>
              <w:rPr>
                <w:rFonts w:ascii="Calibri" w:hAnsi="Calibri"/>
                <w:b/>
                <w:sz w:val="18"/>
              </w:rPr>
            </w:pPr>
            <w:r w:rsidRPr="001F2F7B">
              <w:rPr>
                <w:rFonts w:ascii="Calibri" w:hAnsi="Calibri"/>
                <w:b/>
                <w:sz w:val="18"/>
              </w:rPr>
              <w:t xml:space="preserve">Semestrielle </w:t>
            </w:r>
          </w:p>
        </w:tc>
        <w:tc>
          <w:tcPr>
            <w:tcW w:w="1559" w:type="dxa"/>
            <w:tcBorders>
              <w:top w:val="single" w:sz="4" w:space="0" w:color="auto"/>
              <w:left w:val="single" w:sz="4" w:space="0" w:color="auto"/>
              <w:bottom w:val="single" w:sz="4" w:space="0" w:color="auto"/>
              <w:right w:val="single" w:sz="4" w:space="0" w:color="auto"/>
            </w:tcBorders>
          </w:tcPr>
          <w:p w14:paraId="16322B83" w14:textId="77777777" w:rsidR="000067C1" w:rsidRPr="001F2F7B" w:rsidRDefault="000067C1" w:rsidP="000E11F1">
            <w:pPr>
              <w:rPr>
                <w:rFonts w:ascii="Calibri" w:hAnsi="Calibri"/>
                <w:b/>
                <w:sz w:val="18"/>
              </w:rPr>
            </w:pPr>
          </w:p>
        </w:tc>
        <w:tc>
          <w:tcPr>
            <w:tcW w:w="1418" w:type="dxa"/>
            <w:tcBorders>
              <w:top w:val="single" w:sz="4" w:space="0" w:color="auto"/>
              <w:left w:val="single" w:sz="4" w:space="0" w:color="auto"/>
              <w:bottom w:val="single" w:sz="4" w:space="0" w:color="auto"/>
              <w:right w:val="single" w:sz="4" w:space="0" w:color="auto"/>
            </w:tcBorders>
          </w:tcPr>
          <w:p w14:paraId="1DBBF80A" w14:textId="77777777" w:rsidR="000067C1" w:rsidRPr="001F2F7B" w:rsidRDefault="000067C1" w:rsidP="000E11F1">
            <w:pPr>
              <w:rPr>
                <w:rFonts w:ascii="Calibri" w:hAnsi="Calibri"/>
                <w:b/>
                <w:sz w:val="18"/>
              </w:rPr>
            </w:pPr>
          </w:p>
        </w:tc>
        <w:tc>
          <w:tcPr>
            <w:tcW w:w="1417" w:type="dxa"/>
            <w:tcBorders>
              <w:top w:val="single" w:sz="4" w:space="0" w:color="auto"/>
              <w:left w:val="single" w:sz="4" w:space="0" w:color="auto"/>
              <w:bottom w:val="single" w:sz="4" w:space="0" w:color="auto"/>
              <w:right w:val="single" w:sz="4" w:space="0" w:color="auto"/>
            </w:tcBorders>
          </w:tcPr>
          <w:p w14:paraId="4F275AFE" w14:textId="77777777" w:rsidR="000067C1" w:rsidRPr="001F2F7B" w:rsidRDefault="000067C1" w:rsidP="000E11F1">
            <w:pPr>
              <w:rPr>
                <w:rFonts w:ascii="Calibri" w:hAnsi="Calibri"/>
                <w:b/>
                <w:sz w:val="18"/>
              </w:rPr>
            </w:pPr>
          </w:p>
        </w:tc>
        <w:tc>
          <w:tcPr>
            <w:tcW w:w="1559" w:type="dxa"/>
            <w:tcBorders>
              <w:top w:val="single" w:sz="4" w:space="0" w:color="auto"/>
              <w:left w:val="single" w:sz="4" w:space="0" w:color="auto"/>
              <w:bottom w:val="single" w:sz="4" w:space="0" w:color="auto"/>
              <w:right w:val="single" w:sz="4" w:space="0" w:color="auto"/>
            </w:tcBorders>
          </w:tcPr>
          <w:p w14:paraId="33DAA76D" w14:textId="77777777" w:rsidR="000067C1" w:rsidRPr="001F2F7B" w:rsidRDefault="000067C1" w:rsidP="000E11F1">
            <w:pPr>
              <w:rPr>
                <w:rFonts w:ascii="Calibri" w:hAnsi="Calibri"/>
                <w:b/>
                <w:sz w:val="18"/>
              </w:rPr>
            </w:pPr>
          </w:p>
        </w:tc>
        <w:tc>
          <w:tcPr>
            <w:tcW w:w="1418" w:type="dxa"/>
            <w:tcBorders>
              <w:top w:val="single" w:sz="4" w:space="0" w:color="auto"/>
              <w:left w:val="single" w:sz="4" w:space="0" w:color="auto"/>
              <w:bottom w:val="single" w:sz="4" w:space="0" w:color="auto"/>
              <w:right w:val="single" w:sz="4" w:space="0" w:color="auto"/>
            </w:tcBorders>
          </w:tcPr>
          <w:p w14:paraId="6655E2AD" w14:textId="77777777" w:rsidR="000067C1" w:rsidRPr="001F2F7B" w:rsidRDefault="000067C1" w:rsidP="000E11F1">
            <w:pPr>
              <w:rPr>
                <w:rFonts w:ascii="Calibri" w:hAnsi="Calibri"/>
                <w:b/>
                <w:sz w:val="18"/>
              </w:rPr>
            </w:pPr>
          </w:p>
        </w:tc>
      </w:tr>
      <w:tr w:rsidR="000067C1" w:rsidRPr="001F2F7B" w14:paraId="333262A0" w14:textId="77777777" w:rsidTr="000E11F1">
        <w:trPr>
          <w:trHeight w:val="624"/>
        </w:trPr>
        <w:tc>
          <w:tcPr>
            <w:tcW w:w="1413" w:type="dxa"/>
            <w:tcBorders>
              <w:top w:val="single" w:sz="4" w:space="0" w:color="auto"/>
              <w:left w:val="single" w:sz="4" w:space="0" w:color="auto"/>
              <w:bottom w:val="single" w:sz="4" w:space="0" w:color="auto"/>
              <w:right w:val="single" w:sz="4" w:space="0" w:color="auto"/>
            </w:tcBorders>
          </w:tcPr>
          <w:p w14:paraId="1D533EC9" w14:textId="77777777" w:rsidR="000067C1" w:rsidRPr="001F2F7B" w:rsidRDefault="000067C1" w:rsidP="000E11F1">
            <w:pPr>
              <w:rPr>
                <w:rFonts w:ascii="Calibri" w:hAnsi="Calibri"/>
                <w:b/>
                <w:sz w:val="18"/>
              </w:rPr>
            </w:pPr>
            <w:r w:rsidRPr="001F2F7B">
              <w:rPr>
                <w:rFonts w:ascii="Calibri" w:hAnsi="Calibri"/>
                <w:b/>
                <w:sz w:val="18"/>
              </w:rPr>
              <w:t>Annuelle</w:t>
            </w:r>
          </w:p>
        </w:tc>
        <w:tc>
          <w:tcPr>
            <w:tcW w:w="1559" w:type="dxa"/>
            <w:tcBorders>
              <w:top w:val="single" w:sz="4" w:space="0" w:color="auto"/>
              <w:left w:val="single" w:sz="4" w:space="0" w:color="auto"/>
              <w:bottom w:val="single" w:sz="4" w:space="0" w:color="auto"/>
              <w:right w:val="single" w:sz="4" w:space="0" w:color="auto"/>
            </w:tcBorders>
          </w:tcPr>
          <w:p w14:paraId="1D9C7618" w14:textId="77777777" w:rsidR="000067C1" w:rsidRPr="001F2F7B" w:rsidRDefault="000067C1" w:rsidP="000E11F1">
            <w:pPr>
              <w:rPr>
                <w:rFonts w:ascii="Calibri" w:hAnsi="Calibri"/>
                <w:b/>
                <w:sz w:val="18"/>
              </w:rPr>
            </w:pPr>
          </w:p>
        </w:tc>
        <w:tc>
          <w:tcPr>
            <w:tcW w:w="1418" w:type="dxa"/>
            <w:tcBorders>
              <w:top w:val="single" w:sz="4" w:space="0" w:color="auto"/>
              <w:left w:val="single" w:sz="4" w:space="0" w:color="auto"/>
              <w:bottom w:val="single" w:sz="4" w:space="0" w:color="auto"/>
              <w:right w:val="single" w:sz="4" w:space="0" w:color="auto"/>
            </w:tcBorders>
          </w:tcPr>
          <w:p w14:paraId="166B3EBA" w14:textId="77777777" w:rsidR="000067C1" w:rsidRPr="001F2F7B" w:rsidRDefault="000067C1" w:rsidP="000E11F1">
            <w:pPr>
              <w:rPr>
                <w:rFonts w:ascii="Calibri" w:hAnsi="Calibri"/>
                <w:b/>
                <w:sz w:val="18"/>
              </w:rPr>
            </w:pPr>
          </w:p>
        </w:tc>
        <w:tc>
          <w:tcPr>
            <w:tcW w:w="1417" w:type="dxa"/>
            <w:tcBorders>
              <w:top w:val="single" w:sz="4" w:space="0" w:color="auto"/>
              <w:left w:val="single" w:sz="4" w:space="0" w:color="auto"/>
              <w:bottom w:val="single" w:sz="4" w:space="0" w:color="auto"/>
              <w:right w:val="single" w:sz="4" w:space="0" w:color="auto"/>
            </w:tcBorders>
          </w:tcPr>
          <w:p w14:paraId="2B522E67" w14:textId="77777777" w:rsidR="000067C1" w:rsidRPr="001F2F7B" w:rsidRDefault="000067C1" w:rsidP="000E11F1">
            <w:pPr>
              <w:rPr>
                <w:rFonts w:ascii="Calibri" w:hAnsi="Calibri"/>
                <w:b/>
                <w:sz w:val="18"/>
              </w:rPr>
            </w:pPr>
          </w:p>
        </w:tc>
        <w:tc>
          <w:tcPr>
            <w:tcW w:w="1559" w:type="dxa"/>
            <w:tcBorders>
              <w:top w:val="single" w:sz="4" w:space="0" w:color="auto"/>
              <w:left w:val="single" w:sz="4" w:space="0" w:color="auto"/>
              <w:bottom w:val="single" w:sz="4" w:space="0" w:color="auto"/>
              <w:right w:val="single" w:sz="4" w:space="0" w:color="auto"/>
            </w:tcBorders>
          </w:tcPr>
          <w:p w14:paraId="0ACAEE2D" w14:textId="77777777" w:rsidR="000067C1" w:rsidRPr="001F2F7B" w:rsidRDefault="000067C1" w:rsidP="000E11F1">
            <w:pPr>
              <w:rPr>
                <w:rFonts w:ascii="Calibri" w:hAnsi="Calibri"/>
                <w:b/>
                <w:sz w:val="18"/>
              </w:rPr>
            </w:pPr>
          </w:p>
        </w:tc>
        <w:tc>
          <w:tcPr>
            <w:tcW w:w="1418" w:type="dxa"/>
            <w:tcBorders>
              <w:top w:val="single" w:sz="4" w:space="0" w:color="auto"/>
              <w:left w:val="single" w:sz="4" w:space="0" w:color="auto"/>
              <w:bottom w:val="single" w:sz="4" w:space="0" w:color="auto"/>
              <w:right w:val="single" w:sz="4" w:space="0" w:color="auto"/>
            </w:tcBorders>
          </w:tcPr>
          <w:p w14:paraId="261FF623" w14:textId="77777777" w:rsidR="000067C1" w:rsidRPr="001F2F7B" w:rsidRDefault="000067C1" w:rsidP="000E11F1">
            <w:pPr>
              <w:rPr>
                <w:rFonts w:ascii="Calibri" w:hAnsi="Calibri"/>
                <w:b/>
                <w:sz w:val="18"/>
              </w:rPr>
            </w:pPr>
          </w:p>
        </w:tc>
      </w:tr>
    </w:tbl>
    <w:p w14:paraId="2EFE59A9" w14:textId="6C7815DE" w:rsidR="009A3183" w:rsidRDefault="009A3183" w:rsidP="000067C1">
      <w:pPr>
        <w:spacing w:after="160"/>
        <w:rPr>
          <w:rFonts w:ascii="Calibri" w:hAnsi="Calibri"/>
        </w:rPr>
      </w:pPr>
    </w:p>
    <w:p w14:paraId="55EBCE2C" w14:textId="77777777" w:rsidR="009A3183" w:rsidRDefault="009A3183">
      <w:pPr>
        <w:spacing w:after="160" w:line="259" w:lineRule="auto"/>
        <w:rPr>
          <w:rFonts w:ascii="Calibri" w:hAnsi="Calibri"/>
        </w:rPr>
      </w:pPr>
      <w:r>
        <w:rPr>
          <w:rFonts w:ascii="Calibri" w:hAnsi="Calibri"/>
        </w:rPr>
        <w:br w:type="page"/>
      </w:r>
    </w:p>
    <w:p w14:paraId="3F459BD5" w14:textId="77777777" w:rsidR="000067C1" w:rsidRPr="001F2F7B" w:rsidRDefault="000067C1" w:rsidP="000067C1">
      <w:pPr>
        <w:spacing w:after="160"/>
        <w:rPr>
          <w:rFonts w:ascii="Calibri" w:hAnsi="Calibri"/>
        </w:rPr>
      </w:pPr>
    </w:p>
    <w:p w14:paraId="6EC27172" w14:textId="77777777" w:rsidR="000067C1" w:rsidRPr="001F2F7B" w:rsidRDefault="000067C1" w:rsidP="003726DD">
      <w:pPr>
        <w:pStyle w:val="ListParagraph"/>
        <w:numPr>
          <w:ilvl w:val="0"/>
          <w:numId w:val="30"/>
        </w:numPr>
        <w:spacing w:after="160"/>
        <w:contextualSpacing w:val="0"/>
        <w:rPr>
          <w:rFonts w:ascii="Calibri" w:hAnsi="Calibri"/>
        </w:rPr>
      </w:pPr>
      <w:r w:rsidRPr="001F2F7B">
        <w:rPr>
          <w:rFonts w:ascii="Calibri" w:hAnsi="Calibri"/>
        </w:rPr>
        <w:t>Pour chaque cible, quel est le moyen de communication le plus adéquat ? Notez-le sur une échelle de 1 à 5 (1 = Pas adéquat ; 5 = Très adéquat)</w:t>
      </w:r>
    </w:p>
    <w:tbl>
      <w:tblPr>
        <w:tblW w:w="8784" w:type="dxa"/>
        <w:tblLayout w:type="fixed"/>
        <w:tblLook w:val="04A0" w:firstRow="1" w:lastRow="0" w:firstColumn="1" w:lastColumn="0" w:noHBand="0" w:noVBand="1"/>
      </w:tblPr>
      <w:tblGrid>
        <w:gridCol w:w="1495"/>
        <w:gridCol w:w="1194"/>
        <w:gridCol w:w="1134"/>
        <w:gridCol w:w="1275"/>
        <w:gridCol w:w="1276"/>
        <w:gridCol w:w="1276"/>
        <w:gridCol w:w="1134"/>
      </w:tblGrid>
      <w:tr w:rsidR="000067C1" w:rsidRPr="001F2F7B" w14:paraId="077593AB" w14:textId="77777777" w:rsidTr="00A97DAA">
        <w:trPr>
          <w:trHeight w:val="624"/>
          <w:tblHeader/>
        </w:trPr>
        <w:tc>
          <w:tcPr>
            <w:tcW w:w="1495" w:type="dxa"/>
            <w:tcBorders>
              <w:top w:val="single" w:sz="4" w:space="0" w:color="auto"/>
              <w:left w:val="single" w:sz="4" w:space="0" w:color="auto"/>
              <w:bottom w:val="single" w:sz="4" w:space="0" w:color="auto"/>
              <w:right w:val="single" w:sz="4" w:space="0" w:color="auto"/>
              <w:tl2br w:val="single" w:sz="4" w:space="0" w:color="auto"/>
            </w:tcBorders>
            <w:shd w:val="clear" w:color="auto" w:fill="44546A" w:themeFill="text2"/>
          </w:tcPr>
          <w:p w14:paraId="34872670" w14:textId="77777777" w:rsidR="000067C1" w:rsidRPr="001F2F7B" w:rsidRDefault="000067C1" w:rsidP="000E11F1">
            <w:pPr>
              <w:jc w:val="right"/>
              <w:rPr>
                <w:rFonts w:ascii="Calibri" w:hAnsi="Calibri"/>
                <w:b/>
                <w:color w:val="FFFFFF" w:themeColor="background1"/>
                <w:sz w:val="18"/>
              </w:rPr>
            </w:pPr>
            <w:r w:rsidRPr="001F2F7B">
              <w:rPr>
                <w:rFonts w:ascii="Calibri" w:hAnsi="Calibri"/>
                <w:b/>
                <w:color w:val="FFFFFF" w:themeColor="background1"/>
                <w:sz w:val="18"/>
              </w:rPr>
              <w:t xml:space="preserve">Moyen  </w:t>
            </w:r>
          </w:p>
          <w:p w14:paraId="3FDA72A0" w14:textId="77777777" w:rsidR="000067C1" w:rsidRPr="001F2F7B" w:rsidRDefault="000067C1" w:rsidP="000E11F1">
            <w:pPr>
              <w:rPr>
                <w:rFonts w:ascii="Calibri" w:hAnsi="Calibri"/>
                <w:b/>
                <w:color w:val="FFFFFF" w:themeColor="background1"/>
                <w:sz w:val="18"/>
              </w:rPr>
            </w:pPr>
          </w:p>
          <w:p w14:paraId="3A6C3918" w14:textId="77777777" w:rsidR="000067C1" w:rsidRPr="001F2F7B" w:rsidRDefault="000067C1" w:rsidP="000E11F1">
            <w:pPr>
              <w:rPr>
                <w:rFonts w:ascii="Calibri" w:hAnsi="Calibri"/>
                <w:b/>
                <w:color w:val="FFFFFF" w:themeColor="background1"/>
                <w:sz w:val="18"/>
              </w:rPr>
            </w:pPr>
            <w:r w:rsidRPr="001F2F7B">
              <w:rPr>
                <w:rFonts w:ascii="Calibri" w:hAnsi="Calibri"/>
                <w:b/>
                <w:color w:val="FFFFFF" w:themeColor="background1"/>
                <w:sz w:val="18"/>
              </w:rPr>
              <w:t xml:space="preserve">Besoin </w:t>
            </w:r>
          </w:p>
        </w:tc>
        <w:tc>
          <w:tcPr>
            <w:tcW w:w="1194" w:type="dxa"/>
            <w:tcBorders>
              <w:top w:val="single" w:sz="4" w:space="0" w:color="auto"/>
              <w:left w:val="single" w:sz="4" w:space="0" w:color="auto"/>
              <w:bottom w:val="single" w:sz="4" w:space="0" w:color="auto"/>
              <w:right w:val="single" w:sz="4" w:space="0" w:color="auto"/>
            </w:tcBorders>
            <w:shd w:val="clear" w:color="auto" w:fill="44546A" w:themeFill="text2"/>
          </w:tcPr>
          <w:p w14:paraId="64D726CE" w14:textId="77777777" w:rsidR="000067C1" w:rsidRPr="001F2F7B" w:rsidRDefault="000067C1" w:rsidP="000E11F1">
            <w:pPr>
              <w:rPr>
                <w:rFonts w:ascii="Calibri" w:hAnsi="Calibri"/>
                <w:b/>
                <w:color w:val="FFFFFF" w:themeColor="background1"/>
                <w:sz w:val="18"/>
              </w:rPr>
            </w:pPr>
            <w:r w:rsidRPr="001F2F7B">
              <w:rPr>
                <w:rFonts w:ascii="Calibri" w:hAnsi="Calibri"/>
                <w:b/>
                <w:color w:val="FFFFFF" w:themeColor="background1"/>
                <w:sz w:val="18"/>
              </w:rPr>
              <w:t>Site internet</w:t>
            </w:r>
          </w:p>
        </w:tc>
        <w:tc>
          <w:tcPr>
            <w:tcW w:w="1134" w:type="dxa"/>
            <w:tcBorders>
              <w:top w:val="single" w:sz="4" w:space="0" w:color="auto"/>
              <w:left w:val="single" w:sz="4" w:space="0" w:color="auto"/>
              <w:bottom w:val="single" w:sz="4" w:space="0" w:color="auto"/>
              <w:right w:val="single" w:sz="4" w:space="0" w:color="auto"/>
            </w:tcBorders>
            <w:shd w:val="clear" w:color="auto" w:fill="44546A" w:themeFill="text2"/>
          </w:tcPr>
          <w:p w14:paraId="2CF8ABEA" w14:textId="77777777" w:rsidR="000067C1" w:rsidRPr="001F2F7B" w:rsidRDefault="000067C1" w:rsidP="000E11F1">
            <w:pPr>
              <w:rPr>
                <w:rFonts w:ascii="Calibri" w:hAnsi="Calibri"/>
                <w:b/>
                <w:color w:val="FFFFFF" w:themeColor="background1"/>
                <w:sz w:val="18"/>
              </w:rPr>
            </w:pPr>
            <w:r w:rsidRPr="001F2F7B">
              <w:rPr>
                <w:rFonts w:ascii="Calibri" w:hAnsi="Calibri"/>
                <w:b/>
                <w:color w:val="FFFFFF" w:themeColor="background1"/>
                <w:sz w:val="18"/>
              </w:rPr>
              <w:t>Presse</w:t>
            </w:r>
          </w:p>
        </w:tc>
        <w:tc>
          <w:tcPr>
            <w:tcW w:w="1275" w:type="dxa"/>
            <w:tcBorders>
              <w:top w:val="single" w:sz="4" w:space="0" w:color="auto"/>
              <w:left w:val="single" w:sz="4" w:space="0" w:color="auto"/>
              <w:bottom w:val="single" w:sz="4" w:space="0" w:color="auto"/>
              <w:right w:val="single" w:sz="4" w:space="0" w:color="auto"/>
            </w:tcBorders>
            <w:shd w:val="clear" w:color="auto" w:fill="44546A" w:themeFill="text2"/>
          </w:tcPr>
          <w:p w14:paraId="5AE80C3E" w14:textId="77777777" w:rsidR="000067C1" w:rsidRPr="001F2F7B" w:rsidRDefault="000067C1" w:rsidP="000E11F1">
            <w:pPr>
              <w:rPr>
                <w:rFonts w:ascii="Calibri" w:hAnsi="Calibri"/>
                <w:b/>
                <w:color w:val="FFFFFF" w:themeColor="background1"/>
                <w:sz w:val="18"/>
              </w:rPr>
            </w:pPr>
            <w:r w:rsidRPr="001F2F7B">
              <w:rPr>
                <w:rFonts w:ascii="Calibri" w:hAnsi="Calibri"/>
                <w:b/>
                <w:color w:val="FFFFFF" w:themeColor="background1"/>
                <w:sz w:val="18"/>
              </w:rPr>
              <w:t xml:space="preserve">Courriel </w:t>
            </w:r>
          </w:p>
        </w:tc>
        <w:tc>
          <w:tcPr>
            <w:tcW w:w="1276" w:type="dxa"/>
            <w:tcBorders>
              <w:top w:val="single" w:sz="4" w:space="0" w:color="auto"/>
              <w:left w:val="single" w:sz="4" w:space="0" w:color="auto"/>
              <w:bottom w:val="single" w:sz="4" w:space="0" w:color="auto"/>
              <w:right w:val="single" w:sz="4" w:space="0" w:color="auto"/>
            </w:tcBorders>
            <w:shd w:val="clear" w:color="auto" w:fill="44546A" w:themeFill="text2"/>
          </w:tcPr>
          <w:p w14:paraId="132A975E" w14:textId="77777777" w:rsidR="000067C1" w:rsidRPr="001F2F7B" w:rsidRDefault="000067C1" w:rsidP="000E11F1">
            <w:pPr>
              <w:rPr>
                <w:rFonts w:ascii="Calibri" w:hAnsi="Calibri"/>
                <w:b/>
                <w:color w:val="FFFFFF" w:themeColor="background1"/>
                <w:sz w:val="18"/>
              </w:rPr>
            </w:pPr>
            <w:r w:rsidRPr="001F2F7B">
              <w:rPr>
                <w:rFonts w:ascii="Calibri" w:hAnsi="Calibri"/>
                <w:b/>
                <w:color w:val="FFFFFF" w:themeColor="background1"/>
                <w:sz w:val="18"/>
              </w:rPr>
              <w:t>Réseaux sociaux</w:t>
            </w:r>
          </w:p>
        </w:tc>
        <w:tc>
          <w:tcPr>
            <w:tcW w:w="1276" w:type="dxa"/>
            <w:tcBorders>
              <w:top w:val="single" w:sz="4" w:space="0" w:color="auto"/>
              <w:left w:val="single" w:sz="4" w:space="0" w:color="auto"/>
              <w:bottom w:val="single" w:sz="4" w:space="0" w:color="auto"/>
              <w:right w:val="single" w:sz="4" w:space="0" w:color="auto"/>
            </w:tcBorders>
            <w:shd w:val="clear" w:color="auto" w:fill="44546A" w:themeFill="text2"/>
          </w:tcPr>
          <w:p w14:paraId="63FDB9C1" w14:textId="77777777" w:rsidR="000067C1" w:rsidRPr="001F2F7B" w:rsidRDefault="000067C1" w:rsidP="000E11F1">
            <w:pPr>
              <w:rPr>
                <w:rFonts w:ascii="Calibri" w:hAnsi="Calibri"/>
                <w:b/>
                <w:color w:val="FFFFFF" w:themeColor="background1"/>
                <w:sz w:val="18"/>
              </w:rPr>
            </w:pPr>
            <w:r w:rsidRPr="001F2F7B">
              <w:rPr>
                <w:rFonts w:ascii="Calibri" w:hAnsi="Calibri"/>
                <w:b/>
                <w:color w:val="FFFFFF" w:themeColor="background1"/>
                <w:sz w:val="18"/>
              </w:rPr>
              <w:t>Journées portes ouvertes</w:t>
            </w:r>
          </w:p>
        </w:tc>
        <w:tc>
          <w:tcPr>
            <w:tcW w:w="1134" w:type="dxa"/>
            <w:tcBorders>
              <w:top w:val="single" w:sz="4" w:space="0" w:color="auto"/>
              <w:left w:val="single" w:sz="4" w:space="0" w:color="auto"/>
              <w:bottom w:val="single" w:sz="4" w:space="0" w:color="auto"/>
              <w:right w:val="single" w:sz="4" w:space="0" w:color="auto"/>
            </w:tcBorders>
            <w:shd w:val="clear" w:color="auto" w:fill="44546A" w:themeFill="text2"/>
          </w:tcPr>
          <w:p w14:paraId="17CBFB54" w14:textId="77777777" w:rsidR="000067C1" w:rsidRPr="001F2F7B" w:rsidRDefault="000067C1" w:rsidP="000E11F1">
            <w:pPr>
              <w:spacing w:after="160"/>
              <w:rPr>
                <w:rFonts w:ascii="Calibri" w:hAnsi="Calibri"/>
                <w:b/>
                <w:color w:val="FFFFFF" w:themeColor="background1"/>
                <w:sz w:val="18"/>
              </w:rPr>
            </w:pPr>
            <w:r w:rsidRPr="001F2F7B">
              <w:rPr>
                <w:rFonts w:ascii="Calibri" w:hAnsi="Calibri"/>
                <w:b/>
                <w:color w:val="FFFFFF" w:themeColor="background1"/>
                <w:sz w:val="18"/>
              </w:rPr>
              <w:t xml:space="preserve">Autres </w:t>
            </w:r>
          </w:p>
        </w:tc>
      </w:tr>
      <w:tr w:rsidR="000067C1" w:rsidRPr="001F2F7B" w14:paraId="6FB44B9F" w14:textId="77777777" w:rsidTr="000E11F1">
        <w:trPr>
          <w:trHeight w:val="624"/>
        </w:trPr>
        <w:tc>
          <w:tcPr>
            <w:tcW w:w="1495" w:type="dxa"/>
            <w:tcBorders>
              <w:top w:val="single" w:sz="4" w:space="0" w:color="auto"/>
              <w:left w:val="single" w:sz="4" w:space="0" w:color="auto"/>
              <w:bottom w:val="single" w:sz="4" w:space="0" w:color="auto"/>
              <w:right w:val="single" w:sz="4" w:space="0" w:color="auto"/>
            </w:tcBorders>
          </w:tcPr>
          <w:p w14:paraId="44AECBE8" w14:textId="77777777" w:rsidR="000067C1" w:rsidRPr="001F2F7B" w:rsidRDefault="000067C1" w:rsidP="000E11F1">
            <w:pPr>
              <w:rPr>
                <w:rFonts w:ascii="Calibri" w:hAnsi="Calibri"/>
                <w:b/>
                <w:sz w:val="18"/>
              </w:rPr>
            </w:pPr>
            <w:r w:rsidRPr="001F2F7B">
              <w:rPr>
                <w:rFonts w:ascii="Calibri" w:hAnsi="Calibri"/>
                <w:b/>
                <w:sz w:val="18"/>
              </w:rPr>
              <w:t xml:space="preserve">Populations </w:t>
            </w:r>
          </w:p>
        </w:tc>
        <w:tc>
          <w:tcPr>
            <w:tcW w:w="1194" w:type="dxa"/>
            <w:tcBorders>
              <w:top w:val="single" w:sz="4" w:space="0" w:color="auto"/>
              <w:left w:val="single" w:sz="4" w:space="0" w:color="auto"/>
              <w:bottom w:val="single" w:sz="4" w:space="0" w:color="auto"/>
              <w:right w:val="single" w:sz="4" w:space="0" w:color="auto"/>
            </w:tcBorders>
          </w:tcPr>
          <w:p w14:paraId="00D15362" w14:textId="77777777" w:rsidR="000067C1" w:rsidRPr="001F2F7B" w:rsidRDefault="000067C1" w:rsidP="000E11F1">
            <w:pPr>
              <w:rPr>
                <w:rFonts w:ascii="Calibri" w:hAnsi="Calibri"/>
                <w:b/>
                <w:sz w:val="18"/>
              </w:rPr>
            </w:pPr>
          </w:p>
        </w:tc>
        <w:tc>
          <w:tcPr>
            <w:tcW w:w="1134" w:type="dxa"/>
            <w:tcBorders>
              <w:top w:val="single" w:sz="4" w:space="0" w:color="auto"/>
              <w:left w:val="single" w:sz="4" w:space="0" w:color="auto"/>
              <w:bottom w:val="single" w:sz="4" w:space="0" w:color="auto"/>
              <w:right w:val="single" w:sz="4" w:space="0" w:color="auto"/>
            </w:tcBorders>
          </w:tcPr>
          <w:p w14:paraId="797890BE" w14:textId="77777777" w:rsidR="000067C1" w:rsidRPr="001F2F7B" w:rsidRDefault="000067C1" w:rsidP="000E11F1">
            <w:pPr>
              <w:rPr>
                <w:rFonts w:ascii="Calibri" w:hAnsi="Calibri"/>
                <w:b/>
                <w:sz w:val="18"/>
              </w:rPr>
            </w:pPr>
          </w:p>
        </w:tc>
        <w:tc>
          <w:tcPr>
            <w:tcW w:w="1275" w:type="dxa"/>
            <w:tcBorders>
              <w:top w:val="single" w:sz="4" w:space="0" w:color="auto"/>
              <w:left w:val="single" w:sz="4" w:space="0" w:color="auto"/>
              <w:bottom w:val="single" w:sz="4" w:space="0" w:color="auto"/>
              <w:right w:val="single" w:sz="4" w:space="0" w:color="auto"/>
            </w:tcBorders>
          </w:tcPr>
          <w:p w14:paraId="2155C76E" w14:textId="77777777" w:rsidR="000067C1" w:rsidRPr="001F2F7B" w:rsidRDefault="000067C1" w:rsidP="000E11F1">
            <w:pPr>
              <w:rPr>
                <w:rFonts w:ascii="Calibri" w:hAnsi="Calibri"/>
                <w:b/>
                <w:sz w:val="18"/>
              </w:rPr>
            </w:pPr>
          </w:p>
        </w:tc>
        <w:tc>
          <w:tcPr>
            <w:tcW w:w="1276" w:type="dxa"/>
            <w:tcBorders>
              <w:top w:val="single" w:sz="4" w:space="0" w:color="auto"/>
              <w:left w:val="single" w:sz="4" w:space="0" w:color="auto"/>
              <w:bottom w:val="single" w:sz="4" w:space="0" w:color="auto"/>
              <w:right w:val="single" w:sz="4" w:space="0" w:color="auto"/>
            </w:tcBorders>
          </w:tcPr>
          <w:p w14:paraId="72D09675" w14:textId="77777777" w:rsidR="000067C1" w:rsidRPr="001F2F7B" w:rsidRDefault="000067C1" w:rsidP="000E11F1">
            <w:pPr>
              <w:rPr>
                <w:rFonts w:ascii="Calibri" w:hAnsi="Calibri"/>
                <w:b/>
                <w:sz w:val="18"/>
              </w:rPr>
            </w:pPr>
          </w:p>
        </w:tc>
        <w:tc>
          <w:tcPr>
            <w:tcW w:w="1276" w:type="dxa"/>
            <w:tcBorders>
              <w:top w:val="single" w:sz="4" w:space="0" w:color="auto"/>
              <w:left w:val="single" w:sz="4" w:space="0" w:color="auto"/>
              <w:bottom w:val="single" w:sz="4" w:space="0" w:color="auto"/>
              <w:right w:val="single" w:sz="4" w:space="0" w:color="auto"/>
            </w:tcBorders>
          </w:tcPr>
          <w:p w14:paraId="4728FBFE" w14:textId="77777777" w:rsidR="000067C1" w:rsidRPr="001F2F7B" w:rsidRDefault="000067C1" w:rsidP="000E11F1">
            <w:pPr>
              <w:rPr>
                <w:rFonts w:ascii="Calibri" w:hAnsi="Calibri"/>
                <w:b/>
                <w:sz w:val="18"/>
              </w:rPr>
            </w:pPr>
          </w:p>
        </w:tc>
        <w:tc>
          <w:tcPr>
            <w:tcW w:w="1134" w:type="dxa"/>
            <w:tcBorders>
              <w:top w:val="single" w:sz="4" w:space="0" w:color="auto"/>
              <w:left w:val="single" w:sz="4" w:space="0" w:color="auto"/>
              <w:bottom w:val="single" w:sz="4" w:space="0" w:color="auto"/>
              <w:right w:val="single" w:sz="4" w:space="0" w:color="auto"/>
            </w:tcBorders>
          </w:tcPr>
          <w:p w14:paraId="0A5811EC" w14:textId="77777777" w:rsidR="000067C1" w:rsidRPr="001F2F7B" w:rsidRDefault="000067C1" w:rsidP="000E11F1">
            <w:pPr>
              <w:rPr>
                <w:rFonts w:ascii="Calibri" w:hAnsi="Calibri"/>
                <w:b/>
                <w:sz w:val="18"/>
              </w:rPr>
            </w:pPr>
          </w:p>
        </w:tc>
      </w:tr>
      <w:tr w:rsidR="000067C1" w:rsidRPr="001F2F7B" w14:paraId="3A192555" w14:textId="77777777" w:rsidTr="000E11F1">
        <w:trPr>
          <w:trHeight w:val="624"/>
        </w:trPr>
        <w:tc>
          <w:tcPr>
            <w:tcW w:w="1495" w:type="dxa"/>
            <w:tcBorders>
              <w:top w:val="single" w:sz="4" w:space="0" w:color="auto"/>
              <w:left w:val="single" w:sz="4" w:space="0" w:color="auto"/>
              <w:bottom w:val="single" w:sz="4" w:space="0" w:color="auto"/>
              <w:right w:val="single" w:sz="4" w:space="0" w:color="auto"/>
            </w:tcBorders>
          </w:tcPr>
          <w:p w14:paraId="72C5F823" w14:textId="77777777" w:rsidR="000067C1" w:rsidRPr="001F2F7B" w:rsidRDefault="000067C1" w:rsidP="000E11F1">
            <w:pPr>
              <w:rPr>
                <w:rFonts w:ascii="Calibri" w:hAnsi="Calibri"/>
                <w:b/>
                <w:sz w:val="18"/>
              </w:rPr>
            </w:pPr>
            <w:r w:rsidRPr="001F2F7B">
              <w:rPr>
                <w:rFonts w:ascii="Calibri" w:hAnsi="Calibri"/>
                <w:b/>
                <w:sz w:val="18"/>
              </w:rPr>
              <w:t xml:space="preserve">Etat </w:t>
            </w:r>
          </w:p>
        </w:tc>
        <w:tc>
          <w:tcPr>
            <w:tcW w:w="1194" w:type="dxa"/>
            <w:tcBorders>
              <w:top w:val="single" w:sz="4" w:space="0" w:color="auto"/>
              <w:left w:val="single" w:sz="4" w:space="0" w:color="auto"/>
              <w:bottom w:val="single" w:sz="4" w:space="0" w:color="auto"/>
              <w:right w:val="single" w:sz="4" w:space="0" w:color="auto"/>
            </w:tcBorders>
          </w:tcPr>
          <w:p w14:paraId="2FCD4DC7" w14:textId="77777777" w:rsidR="000067C1" w:rsidRPr="001F2F7B" w:rsidRDefault="000067C1" w:rsidP="000E11F1">
            <w:pPr>
              <w:rPr>
                <w:rFonts w:ascii="Calibri" w:hAnsi="Calibri"/>
                <w:b/>
                <w:sz w:val="18"/>
              </w:rPr>
            </w:pPr>
          </w:p>
        </w:tc>
        <w:tc>
          <w:tcPr>
            <w:tcW w:w="1134" w:type="dxa"/>
            <w:tcBorders>
              <w:top w:val="single" w:sz="4" w:space="0" w:color="auto"/>
              <w:left w:val="single" w:sz="4" w:space="0" w:color="auto"/>
              <w:bottom w:val="single" w:sz="4" w:space="0" w:color="auto"/>
              <w:right w:val="single" w:sz="4" w:space="0" w:color="auto"/>
            </w:tcBorders>
          </w:tcPr>
          <w:p w14:paraId="722D96E5" w14:textId="77777777" w:rsidR="000067C1" w:rsidRPr="001F2F7B" w:rsidRDefault="000067C1" w:rsidP="000E11F1">
            <w:pPr>
              <w:rPr>
                <w:rFonts w:ascii="Calibri" w:hAnsi="Calibri"/>
                <w:b/>
                <w:sz w:val="18"/>
              </w:rPr>
            </w:pPr>
          </w:p>
        </w:tc>
        <w:tc>
          <w:tcPr>
            <w:tcW w:w="1275" w:type="dxa"/>
            <w:tcBorders>
              <w:top w:val="single" w:sz="4" w:space="0" w:color="auto"/>
              <w:left w:val="single" w:sz="4" w:space="0" w:color="auto"/>
              <w:bottom w:val="single" w:sz="4" w:space="0" w:color="auto"/>
              <w:right w:val="single" w:sz="4" w:space="0" w:color="auto"/>
            </w:tcBorders>
          </w:tcPr>
          <w:p w14:paraId="5A02B398" w14:textId="77777777" w:rsidR="000067C1" w:rsidRPr="001F2F7B" w:rsidRDefault="000067C1" w:rsidP="000E11F1">
            <w:pPr>
              <w:rPr>
                <w:rFonts w:ascii="Calibri" w:hAnsi="Calibri"/>
                <w:b/>
                <w:sz w:val="18"/>
              </w:rPr>
            </w:pPr>
          </w:p>
        </w:tc>
        <w:tc>
          <w:tcPr>
            <w:tcW w:w="1276" w:type="dxa"/>
            <w:tcBorders>
              <w:top w:val="single" w:sz="4" w:space="0" w:color="auto"/>
              <w:left w:val="single" w:sz="4" w:space="0" w:color="auto"/>
              <w:bottom w:val="single" w:sz="4" w:space="0" w:color="auto"/>
              <w:right w:val="single" w:sz="4" w:space="0" w:color="auto"/>
            </w:tcBorders>
          </w:tcPr>
          <w:p w14:paraId="34B0B758" w14:textId="77777777" w:rsidR="000067C1" w:rsidRPr="001F2F7B" w:rsidRDefault="000067C1" w:rsidP="000E11F1">
            <w:pPr>
              <w:rPr>
                <w:rFonts w:ascii="Calibri" w:hAnsi="Calibri"/>
                <w:b/>
                <w:sz w:val="18"/>
              </w:rPr>
            </w:pPr>
          </w:p>
        </w:tc>
        <w:tc>
          <w:tcPr>
            <w:tcW w:w="1276" w:type="dxa"/>
            <w:tcBorders>
              <w:top w:val="single" w:sz="4" w:space="0" w:color="auto"/>
              <w:left w:val="single" w:sz="4" w:space="0" w:color="auto"/>
              <w:bottom w:val="single" w:sz="4" w:space="0" w:color="auto"/>
              <w:right w:val="single" w:sz="4" w:space="0" w:color="auto"/>
            </w:tcBorders>
          </w:tcPr>
          <w:p w14:paraId="7A767EBC" w14:textId="77777777" w:rsidR="000067C1" w:rsidRPr="001F2F7B" w:rsidRDefault="000067C1" w:rsidP="000E11F1">
            <w:pPr>
              <w:rPr>
                <w:rFonts w:ascii="Calibri" w:hAnsi="Calibri"/>
                <w:b/>
                <w:sz w:val="18"/>
              </w:rPr>
            </w:pPr>
          </w:p>
        </w:tc>
        <w:tc>
          <w:tcPr>
            <w:tcW w:w="1134" w:type="dxa"/>
            <w:tcBorders>
              <w:top w:val="single" w:sz="4" w:space="0" w:color="auto"/>
              <w:left w:val="single" w:sz="4" w:space="0" w:color="auto"/>
              <w:bottom w:val="single" w:sz="4" w:space="0" w:color="auto"/>
              <w:right w:val="single" w:sz="4" w:space="0" w:color="auto"/>
            </w:tcBorders>
          </w:tcPr>
          <w:p w14:paraId="2EE8F559" w14:textId="77777777" w:rsidR="000067C1" w:rsidRPr="001F2F7B" w:rsidRDefault="000067C1" w:rsidP="000E11F1">
            <w:pPr>
              <w:rPr>
                <w:rFonts w:ascii="Calibri" w:hAnsi="Calibri"/>
                <w:b/>
                <w:sz w:val="18"/>
              </w:rPr>
            </w:pPr>
          </w:p>
        </w:tc>
      </w:tr>
      <w:tr w:rsidR="000067C1" w:rsidRPr="001F2F7B" w14:paraId="530589C8" w14:textId="77777777" w:rsidTr="000E11F1">
        <w:trPr>
          <w:trHeight w:val="624"/>
        </w:trPr>
        <w:tc>
          <w:tcPr>
            <w:tcW w:w="1495" w:type="dxa"/>
            <w:tcBorders>
              <w:top w:val="single" w:sz="4" w:space="0" w:color="auto"/>
              <w:left w:val="single" w:sz="4" w:space="0" w:color="auto"/>
              <w:bottom w:val="single" w:sz="4" w:space="0" w:color="auto"/>
              <w:right w:val="single" w:sz="4" w:space="0" w:color="auto"/>
            </w:tcBorders>
          </w:tcPr>
          <w:p w14:paraId="71BA0B16" w14:textId="77777777" w:rsidR="000067C1" w:rsidRPr="001F2F7B" w:rsidRDefault="000067C1" w:rsidP="000E11F1">
            <w:pPr>
              <w:rPr>
                <w:rFonts w:ascii="Calibri" w:hAnsi="Calibri"/>
                <w:b/>
                <w:sz w:val="18"/>
              </w:rPr>
            </w:pPr>
            <w:r w:rsidRPr="001F2F7B">
              <w:rPr>
                <w:rFonts w:ascii="Calibri" w:hAnsi="Calibri"/>
                <w:b/>
                <w:sz w:val="18"/>
              </w:rPr>
              <w:t>ONG</w:t>
            </w:r>
          </w:p>
        </w:tc>
        <w:tc>
          <w:tcPr>
            <w:tcW w:w="1194" w:type="dxa"/>
            <w:tcBorders>
              <w:top w:val="single" w:sz="4" w:space="0" w:color="auto"/>
              <w:left w:val="single" w:sz="4" w:space="0" w:color="auto"/>
              <w:bottom w:val="single" w:sz="4" w:space="0" w:color="auto"/>
              <w:right w:val="single" w:sz="4" w:space="0" w:color="auto"/>
            </w:tcBorders>
          </w:tcPr>
          <w:p w14:paraId="094849B3" w14:textId="77777777" w:rsidR="000067C1" w:rsidRPr="001F2F7B" w:rsidRDefault="000067C1" w:rsidP="000E11F1">
            <w:pPr>
              <w:rPr>
                <w:rFonts w:ascii="Calibri" w:hAnsi="Calibri"/>
                <w:b/>
                <w:sz w:val="18"/>
              </w:rPr>
            </w:pPr>
          </w:p>
        </w:tc>
        <w:tc>
          <w:tcPr>
            <w:tcW w:w="1134" w:type="dxa"/>
            <w:tcBorders>
              <w:top w:val="single" w:sz="4" w:space="0" w:color="auto"/>
              <w:left w:val="single" w:sz="4" w:space="0" w:color="auto"/>
              <w:bottom w:val="single" w:sz="4" w:space="0" w:color="auto"/>
              <w:right w:val="single" w:sz="4" w:space="0" w:color="auto"/>
            </w:tcBorders>
          </w:tcPr>
          <w:p w14:paraId="35401180" w14:textId="77777777" w:rsidR="000067C1" w:rsidRPr="001F2F7B" w:rsidRDefault="000067C1" w:rsidP="000E11F1">
            <w:pPr>
              <w:rPr>
                <w:rFonts w:ascii="Calibri" w:hAnsi="Calibri"/>
                <w:b/>
                <w:sz w:val="18"/>
              </w:rPr>
            </w:pPr>
          </w:p>
        </w:tc>
        <w:tc>
          <w:tcPr>
            <w:tcW w:w="1275" w:type="dxa"/>
            <w:tcBorders>
              <w:top w:val="single" w:sz="4" w:space="0" w:color="auto"/>
              <w:left w:val="single" w:sz="4" w:space="0" w:color="auto"/>
              <w:bottom w:val="single" w:sz="4" w:space="0" w:color="auto"/>
              <w:right w:val="single" w:sz="4" w:space="0" w:color="auto"/>
            </w:tcBorders>
          </w:tcPr>
          <w:p w14:paraId="75EC1B30" w14:textId="77777777" w:rsidR="000067C1" w:rsidRPr="001F2F7B" w:rsidRDefault="000067C1" w:rsidP="000E11F1">
            <w:pPr>
              <w:rPr>
                <w:rFonts w:ascii="Calibri" w:hAnsi="Calibri"/>
                <w:b/>
                <w:sz w:val="18"/>
              </w:rPr>
            </w:pPr>
          </w:p>
        </w:tc>
        <w:tc>
          <w:tcPr>
            <w:tcW w:w="1276" w:type="dxa"/>
            <w:tcBorders>
              <w:top w:val="single" w:sz="4" w:space="0" w:color="auto"/>
              <w:left w:val="single" w:sz="4" w:space="0" w:color="auto"/>
              <w:bottom w:val="single" w:sz="4" w:space="0" w:color="auto"/>
              <w:right w:val="single" w:sz="4" w:space="0" w:color="auto"/>
            </w:tcBorders>
          </w:tcPr>
          <w:p w14:paraId="7DDBE969" w14:textId="77777777" w:rsidR="000067C1" w:rsidRPr="001F2F7B" w:rsidRDefault="000067C1" w:rsidP="000E11F1">
            <w:pPr>
              <w:rPr>
                <w:rFonts w:ascii="Calibri" w:hAnsi="Calibri"/>
                <w:b/>
                <w:sz w:val="18"/>
              </w:rPr>
            </w:pPr>
          </w:p>
        </w:tc>
        <w:tc>
          <w:tcPr>
            <w:tcW w:w="1276" w:type="dxa"/>
            <w:tcBorders>
              <w:top w:val="single" w:sz="4" w:space="0" w:color="auto"/>
              <w:left w:val="single" w:sz="4" w:space="0" w:color="auto"/>
              <w:bottom w:val="single" w:sz="4" w:space="0" w:color="auto"/>
              <w:right w:val="single" w:sz="4" w:space="0" w:color="auto"/>
            </w:tcBorders>
          </w:tcPr>
          <w:p w14:paraId="78964D6A" w14:textId="77777777" w:rsidR="000067C1" w:rsidRPr="001F2F7B" w:rsidRDefault="000067C1" w:rsidP="000E11F1">
            <w:pPr>
              <w:rPr>
                <w:rFonts w:ascii="Calibri" w:hAnsi="Calibri"/>
                <w:b/>
                <w:sz w:val="18"/>
              </w:rPr>
            </w:pPr>
          </w:p>
        </w:tc>
        <w:tc>
          <w:tcPr>
            <w:tcW w:w="1134" w:type="dxa"/>
            <w:tcBorders>
              <w:top w:val="single" w:sz="4" w:space="0" w:color="auto"/>
              <w:left w:val="single" w:sz="4" w:space="0" w:color="auto"/>
              <w:bottom w:val="single" w:sz="4" w:space="0" w:color="auto"/>
              <w:right w:val="single" w:sz="4" w:space="0" w:color="auto"/>
            </w:tcBorders>
          </w:tcPr>
          <w:p w14:paraId="3924C77B" w14:textId="77777777" w:rsidR="000067C1" w:rsidRPr="001F2F7B" w:rsidRDefault="000067C1" w:rsidP="000E11F1">
            <w:pPr>
              <w:rPr>
                <w:rFonts w:ascii="Calibri" w:hAnsi="Calibri"/>
                <w:b/>
                <w:sz w:val="18"/>
              </w:rPr>
            </w:pPr>
          </w:p>
        </w:tc>
      </w:tr>
      <w:tr w:rsidR="000067C1" w:rsidRPr="001F2F7B" w14:paraId="2E16053A" w14:textId="77777777" w:rsidTr="000E11F1">
        <w:trPr>
          <w:trHeight w:val="624"/>
        </w:trPr>
        <w:tc>
          <w:tcPr>
            <w:tcW w:w="1495" w:type="dxa"/>
            <w:tcBorders>
              <w:top w:val="single" w:sz="4" w:space="0" w:color="auto"/>
              <w:left w:val="single" w:sz="4" w:space="0" w:color="auto"/>
              <w:bottom w:val="single" w:sz="4" w:space="0" w:color="auto"/>
              <w:right w:val="single" w:sz="4" w:space="0" w:color="auto"/>
            </w:tcBorders>
          </w:tcPr>
          <w:p w14:paraId="16839E2B" w14:textId="77777777" w:rsidR="000067C1" w:rsidRPr="001F2F7B" w:rsidRDefault="000067C1" w:rsidP="000E11F1">
            <w:pPr>
              <w:rPr>
                <w:rFonts w:ascii="Calibri" w:hAnsi="Calibri"/>
                <w:b/>
                <w:sz w:val="18"/>
              </w:rPr>
            </w:pPr>
            <w:r w:rsidRPr="001F2F7B">
              <w:rPr>
                <w:rFonts w:ascii="Calibri" w:hAnsi="Calibri"/>
                <w:b/>
                <w:sz w:val="18"/>
              </w:rPr>
              <w:t>PTF</w:t>
            </w:r>
          </w:p>
        </w:tc>
        <w:tc>
          <w:tcPr>
            <w:tcW w:w="1194" w:type="dxa"/>
            <w:tcBorders>
              <w:top w:val="single" w:sz="4" w:space="0" w:color="auto"/>
              <w:left w:val="single" w:sz="4" w:space="0" w:color="auto"/>
              <w:bottom w:val="single" w:sz="4" w:space="0" w:color="auto"/>
              <w:right w:val="single" w:sz="4" w:space="0" w:color="auto"/>
            </w:tcBorders>
          </w:tcPr>
          <w:p w14:paraId="5257894C" w14:textId="77777777" w:rsidR="000067C1" w:rsidRPr="001F2F7B" w:rsidRDefault="000067C1" w:rsidP="000E11F1">
            <w:pPr>
              <w:rPr>
                <w:rFonts w:ascii="Calibri" w:hAnsi="Calibri"/>
                <w:b/>
                <w:sz w:val="18"/>
              </w:rPr>
            </w:pPr>
          </w:p>
        </w:tc>
        <w:tc>
          <w:tcPr>
            <w:tcW w:w="1134" w:type="dxa"/>
            <w:tcBorders>
              <w:top w:val="single" w:sz="4" w:space="0" w:color="auto"/>
              <w:left w:val="single" w:sz="4" w:space="0" w:color="auto"/>
              <w:bottom w:val="single" w:sz="4" w:space="0" w:color="auto"/>
              <w:right w:val="single" w:sz="4" w:space="0" w:color="auto"/>
            </w:tcBorders>
          </w:tcPr>
          <w:p w14:paraId="033B12DD" w14:textId="77777777" w:rsidR="000067C1" w:rsidRPr="001F2F7B" w:rsidRDefault="000067C1" w:rsidP="000E11F1">
            <w:pPr>
              <w:rPr>
                <w:rFonts w:ascii="Calibri" w:hAnsi="Calibri"/>
                <w:b/>
                <w:sz w:val="18"/>
              </w:rPr>
            </w:pPr>
          </w:p>
        </w:tc>
        <w:tc>
          <w:tcPr>
            <w:tcW w:w="1275" w:type="dxa"/>
            <w:tcBorders>
              <w:top w:val="single" w:sz="4" w:space="0" w:color="auto"/>
              <w:left w:val="single" w:sz="4" w:space="0" w:color="auto"/>
              <w:bottom w:val="single" w:sz="4" w:space="0" w:color="auto"/>
              <w:right w:val="single" w:sz="4" w:space="0" w:color="auto"/>
            </w:tcBorders>
          </w:tcPr>
          <w:p w14:paraId="0C4F4B21" w14:textId="77777777" w:rsidR="000067C1" w:rsidRPr="001F2F7B" w:rsidRDefault="000067C1" w:rsidP="000E11F1">
            <w:pPr>
              <w:rPr>
                <w:rFonts w:ascii="Calibri" w:hAnsi="Calibri"/>
                <w:b/>
                <w:sz w:val="18"/>
              </w:rPr>
            </w:pPr>
          </w:p>
        </w:tc>
        <w:tc>
          <w:tcPr>
            <w:tcW w:w="1276" w:type="dxa"/>
            <w:tcBorders>
              <w:top w:val="single" w:sz="4" w:space="0" w:color="auto"/>
              <w:left w:val="single" w:sz="4" w:space="0" w:color="auto"/>
              <w:bottom w:val="single" w:sz="4" w:space="0" w:color="auto"/>
              <w:right w:val="single" w:sz="4" w:space="0" w:color="auto"/>
            </w:tcBorders>
          </w:tcPr>
          <w:p w14:paraId="5901F639" w14:textId="77777777" w:rsidR="000067C1" w:rsidRPr="001F2F7B" w:rsidRDefault="000067C1" w:rsidP="000E11F1">
            <w:pPr>
              <w:rPr>
                <w:rFonts w:ascii="Calibri" w:hAnsi="Calibri"/>
                <w:b/>
                <w:sz w:val="18"/>
              </w:rPr>
            </w:pPr>
          </w:p>
        </w:tc>
        <w:tc>
          <w:tcPr>
            <w:tcW w:w="1276" w:type="dxa"/>
            <w:tcBorders>
              <w:top w:val="single" w:sz="4" w:space="0" w:color="auto"/>
              <w:left w:val="single" w:sz="4" w:space="0" w:color="auto"/>
              <w:bottom w:val="single" w:sz="4" w:space="0" w:color="auto"/>
              <w:right w:val="single" w:sz="4" w:space="0" w:color="auto"/>
            </w:tcBorders>
          </w:tcPr>
          <w:p w14:paraId="3B4FD33F" w14:textId="77777777" w:rsidR="000067C1" w:rsidRPr="001F2F7B" w:rsidRDefault="000067C1" w:rsidP="000E11F1">
            <w:pPr>
              <w:rPr>
                <w:rFonts w:ascii="Calibri" w:hAnsi="Calibri"/>
                <w:b/>
                <w:sz w:val="18"/>
              </w:rPr>
            </w:pPr>
          </w:p>
        </w:tc>
        <w:tc>
          <w:tcPr>
            <w:tcW w:w="1134" w:type="dxa"/>
            <w:tcBorders>
              <w:top w:val="single" w:sz="4" w:space="0" w:color="auto"/>
              <w:left w:val="single" w:sz="4" w:space="0" w:color="auto"/>
              <w:bottom w:val="single" w:sz="4" w:space="0" w:color="auto"/>
              <w:right w:val="single" w:sz="4" w:space="0" w:color="auto"/>
            </w:tcBorders>
          </w:tcPr>
          <w:p w14:paraId="0067EDAF" w14:textId="77777777" w:rsidR="000067C1" w:rsidRPr="001F2F7B" w:rsidRDefault="000067C1" w:rsidP="000E11F1">
            <w:pPr>
              <w:rPr>
                <w:rFonts w:ascii="Calibri" w:hAnsi="Calibri"/>
                <w:b/>
                <w:sz w:val="18"/>
              </w:rPr>
            </w:pPr>
          </w:p>
        </w:tc>
      </w:tr>
      <w:tr w:rsidR="000067C1" w:rsidRPr="001F2F7B" w14:paraId="701C8838" w14:textId="77777777" w:rsidTr="000E11F1">
        <w:trPr>
          <w:trHeight w:val="624"/>
        </w:trPr>
        <w:tc>
          <w:tcPr>
            <w:tcW w:w="1495" w:type="dxa"/>
            <w:tcBorders>
              <w:top w:val="single" w:sz="4" w:space="0" w:color="auto"/>
              <w:left w:val="single" w:sz="4" w:space="0" w:color="auto"/>
              <w:bottom w:val="single" w:sz="4" w:space="0" w:color="auto"/>
              <w:right w:val="single" w:sz="4" w:space="0" w:color="auto"/>
            </w:tcBorders>
          </w:tcPr>
          <w:p w14:paraId="1DD353D2" w14:textId="77777777" w:rsidR="000067C1" w:rsidRPr="001F2F7B" w:rsidRDefault="000067C1" w:rsidP="000E11F1">
            <w:pPr>
              <w:rPr>
                <w:rFonts w:ascii="Calibri" w:hAnsi="Calibri"/>
                <w:b/>
                <w:sz w:val="18"/>
              </w:rPr>
            </w:pPr>
            <w:r w:rsidRPr="001F2F7B">
              <w:rPr>
                <w:rFonts w:ascii="Calibri" w:hAnsi="Calibri"/>
                <w:b/>
                <w:sz w:val="18"/>
              </w:rPr>
              <w:t xml:space="preserve">Société civile </w:t>
            </w:r>
          </w:p>
        </w:tc>
        <w:tc>
          <w:tcPr>
            <w:tcW w:w="1194" w:type="dxa"/>
            <w:tcBorders>
              <w:top w:val="single" w:sz="4" w:space="0" w:color="auto"/>
              <w:left w:val="single" w:sz="4" w:space="0" w:color="auto"/>
              <w:bottom w:val="single" w:sz="4" w:space="0" w:color="auto"/>
              <w:right w:val="single" w:sz="4" w:space="0" w:color="auto"/>
            </w:tcBorders>
          </w:tcPr>
          <w:p w14:paraId="4F4367AB" w14:textId="77777777" w:rsidR="000067C1" w:rsidRPr="001F2F7B" w:rsidRDefault="000067C1" w:rsidP="000E11F1">
            <w:pPr>
              <w:rPr>
                <w:rFonts w:ascii="Calibri" w:hAnsi="Calibri"/>
                <w:b/>
                <w:sz w:val="18"/>
              </w:rPr>
            </w:pPr>
          </w:p>
        </w:tc>
        <w:tc>
          <w:tcPr>
            <w:tcW w:w="1134" w:type="dxa"/>
            <w:tcBorders>
              <w:top w:val="single" w:sz="4" w:space="0" w:color="auto"/>
              <w:left w:val="single" w:sz="4" w:space="0" w:color="auto"/>
              <w:bottom w:val="single" w:sz="4" w:space="0" w:color="auto"/>
              <w:right w:val="single" w:sz="4" w:space="0" w:color="auto"/>
            </w:tcBorders>
          </w:tcPr>
          <w:p w14:paraId="67ECF6CA" w14:textId="77777777" w:rsidR="000067C1" w:rsidRPr="001F2F7B" w:rsidRDefault="000067C1" w:rsidP="000E11F1">
            <w:pPr>
              <w:rPr>
                <w:rFonts w:ascii="Calibri" w:hAnsi="Calibri"/>
                <w:b/>
                <w:sz w:val="18"/>
              </w:rPr>
            </w:pPr>
          </w:p>
        </w:tc>
        <w:tc>
          <w:tcPr>
            <w:tcW w:w="1275" w:type="dxa"/>
            <w:tcBorders>
              <w:top w:val="single" w:sz="4" w:space="0" w:color="auto"/>
              <w:left w:val="single" w:sz="4" w:space="0" w:color="auto"/>
              <w:bottom w:val="single" w:sz="4" w:space="0" w:color="auto"/>
              <w:right w:val="single" w:sz="4" w:space="0" w:color="auto"/>
            </w:tcBorders>
          </w:tcPr>
          <w:p w14:paraId="08C4A443" w14:textId="77777777" w:rsidR="000067C1" w:rsidRPr="001F2F7B" w:rsidRDefault="000067C1" w:rsidP="000E11F1">
            <w:pPr>
              <w:rPr>
                <w:rFonts w:ascii="Calibri" w:hAnsi="Calibri"/>
                <w:b/>
                <w:sz w:val="18"/>
              </w:rPr>
            </w:pPr>
          </w:p>
        </w:tc>
        <w:tc>
          <w:tcPr>
            <w:tcW w:w="1276" w:type="dxa"/>
            <w:tcBorders>
              <w:top w:val="single" w:sz="4" w:space="0" w:color="auto"/>
              <w:left w:val="single" w:sz="4" w:space="0" w:color="auto"/>
              <w:bottom w:val="single" w:sz="4" w:space="0" w:color="auto"/>
              <w:right w:val="single" w:sz="4" w:space="0" w:color="auto"/>
            </w:tcBorders>
          </w:tcPr>
          <w:p w14:paraId="7ADE61FF" w14:textId="77777777" w:rsidR="000067C1" w:rsidRPr="001F2F7B" w:rsidRDefault="000067C1" w:rsidP="000E11F1">
            <w:pPr>
              <w:rPr>
                <w:rFonts w:ascii="Calibri" w:hAnsi="Calibri"/>
                <w:b/>
                <w:sz w:val="18"/>
              </w:rPr>
            </w:pPr>
          </w:p>
        </w:tc>
        <w:tc>
          <w:tcPr>
            <w:tcW w:w="1276" w:type="dxa"/>
            <w:tcBorders>
              <w:top w:val="single" w:sz="4" w:space="0" w:color="auto"/>
              <w:left w:val="single" w:sz="4" w:space="0" w:color="auto"/>
              <w:bottom w:val="single" w:sz="4" w:space="0" w:color="auto"/>
              <w:right w:val="single" w:sz="4" w:space="0" w:color="auto"/>
            </w:tcBorders>
          </w:tcPr>
          <w:p w14:paraId="406274AA" w14:textId="77777777" w:rsidR="000067C1" w:rsidRPr="001F2F7B" w:rsidRDefault="000067C1" w:rsidP="000E11F1">
            <w:pPr>
              <w:rPr>
                <w:rFonts w:ascii="Calibri" w:hAnsi="Calibri"/>
                <w:b/>
                <w:sz w:val="18"/>
              </w:rPr>
            </w:pPr>
          </w:p>
        </w:tc>
        <w:tc>
          <w:tcPr>
            <w:tcW w:w="1134" w:type="dxa"/>
            <w:tcBorders>
              <w:top w:val="single" w:sz="4" w:space="0" w:color="auto"/>
              <w:left w:val="single" w:sz="4" w:space="0" w:color="auto"/>
              <w:bottom w:val="single" w:sz="4" w:space="0" w:color="auto"/>
              <w:right w:val="single" w:sz="4" w:space="0" w:color="auto"/>
            </w:tcBorders>
          </w:tcPr>
          <w:p w14:paraId="1C226F82" w14:textId="77777777" w:rsidR="000067C1" w:rsidRPr="001F2F7B" w:rsidRDefault="000067C1" w:rsidP="000E11F1">
            <w:pPr>
              <w:rPr>
                <w:rFonts w:ascii="Calibri" w:hAnsi="Calibri"/>
                <w:b/>
                <w:sz w:val="18"/>
              </w:rPr>
            </w:pPr>
          </w:p>
        </w:tc>
      </w:tr>
      <w:tr w:rsidR="000067C1" w:rsidRPr="001F2F7B" w14:paraId="23A30F32" w14:textId="77777777" w:rsidTr="000E11F1">
        <w:trPr>
          <w:trHeight w:val="624"/>
        </w:trPr>
        <w:tc>
          <w:tcPr>
            <w:tcW w:w="1495" w:type="dxa"/>
            <w:tcBorders>
              <w:top w:val="single" w:sz="4" w:space="0" w:color="auto"/>
              <w:left w:val="single" w:sz="4" w:space="0" w:color="auto"/>
              <w:bottom w:val="single" w:sz="4" w:space="0" w:color="auto"/>
              <w:right w:val="single" w:sz="4" w:space="0" w:color="auto"/>
            </w:tcBorders>
          </w:tcPr>
          <w:p w14:paraId="11A2BCD0" w14:textId="77777777" w:rsidR="000067C1" w:rsidRPr="001F2F7B" w:rsidRDefault="000067C1" w:rsidP="000E11F1">
            <w:pPr>
              <w:rPr>
                <w:rFonts w:ascii="Calibri" w:hAnsi="Calibri"/>
                <w:b/>
                <w:sz w:val="18"/>
              </w:rPr>
            </w:pPr>
            <w:r w:rsidRPr="001F2F7B">
              <w:rPr>
                <w:rFonts w:ascii="Calibri" w:hAnsi="Calibri"/>
                <w:b/>
                <w:sz w:val="18"/>
              </w:rPr>
              <w:t xml:space="preserve">Autres </w:t>
            </w:r>
          </w:p>
        </w:tc>
        <w:tc>
          <w:tcPr>
            <w:tcW w:w="1194" w:type="dxa"/>
            <w:tcBorders>
              <w:top w:val="single" w:sz="4" w:space="0" w:color="auto"/>
              <w:left w:val="single" w:sz="4" w:space="0" w:color="auto"/>
              <w:bottom w:val="single" w:sz="4" w:space="0" w:color="auto"/>
              <w:right w:val="single" w:sz="4" w:space="0" w:color="auto"/>
            </w:tcBorders>
          </w:tcPr>
          <w:p w14:paraId="2B3243C4" w14:textId="77777777" w:rsidR="000067C1" w:rsidRPr="001F2F7B" w:rsidRDefault="000067C1" w:rsidP="000E11F1">
            <w:pPr>
              <w:rPr>
                <w:rFonts w:ascii="Calibri" w:hAnsi="Calibri"/>
                <w:b/>
                <w:sz w:val="18"/>
              </w:rPr>
            </w:pPr>
          </w:p>
        </w:tc>
        <w:tc>
          <w:tcPr>
            <w:tcW w:w="1134" w:type="dxa"/>
            <w:tcBorders>
              <w:top w:val="single" w:sz="4" w:space="0" w:color="auto"/>
              <w:left w:val="single" w:sz="4" w:space="0" w:color="auto"/>
              <w:bottom w:val="single" w:sz="4" w:space="0" w:color="auto"/>
              <w:right w:val="single" w:sz="4" w:space="0" w:color="auto"/>
            </w:tcBorders>
          </w:tcPr>
          <w:p w14:paraId="425E85A1" w14:textId="77777777" w:rsidR="000067C1" w:rsidRPr="001F2F7B" w:rsidRDefault="000067C1" w:rsidP="000E11F1">
            <w:pPr>
              <w:rPr>
                <w:rFonts w:ascii="Calibri" w:hAnsi="Calibri"/>
                <w:b/>
                <w:sz w:val="18"/>
              </w:rPr>
            </w:pPr>
          </w:p>
        </w:tc>
        <w:tc>
          <w:tcPr>
            <w:tcW w:w="1275" w:type="dxa"/>
            <w:tcBorders>
              <w:top w:val="single" w:sz="4" w:space="0" w:color="auto"/>
              <w:left w:val="single" w:sz="4" w:space="0" w:color="auto"/>
              <w:bottom w:val="single" w:sz="4" w:space="0" w:color="auto"/>
              <w:right w:val="single" w:sz="4" w:space="0" w:color="auto"/>
            </w:tcBorders>
          </w:tcPr>
          <w:p w14:paraId="3F3939A5" w14:textId="77777777" w:rsidR="000067C1" w:rsidRPr="001F2F7B" w:rsidRDefault="000067C1" w:rsidP="000E11F1">
            <w:pPr>
              <w:rPr>
                <w:rFonts w:ascii="Calibri" w:hAnsi="Calibri"/>
                <w:b/>
                <w:sz w:val="18"/>
              </w:rPr>
            </w:pPr>
          </w:p>
        </w:tc>
        <w:tc>
          <w:tcPr>
            <w:tcW w:w="1276" w:type="dxa"/>
            <w:tcBorders>
              <w:top w:val="single" w:sz="4" w:space="0" w:color="auto"/>
              <w:left w:val="single" w:sz="4" w:space="0" w:color="auto"/>
              <w:bottom w:val="single" w:sz="4" w:space="0" w:color="auto"/>
              <w:right w:val="single" w:sz="4" w:space="0" w:color="auto"/>
            </w:tcBorders>
          </w:tcPr>
          <w:p w14:paraId="116545B6" w14:textId="77777777" w:rsidR="000067C1" w:rsidRPr="001F2F7B" w:rsidRDefault="000067C1" w:rsidP="000E11F1">
            <w:pPr>
              <w:rPr>
                <w:rFonts w:ascii="Calibri" w:hAnsi="Calibri"/>
                <w:b/>
                <w:sz w:val="18"/>
              </w:rPr>
            </w:pPr>
          </w:p>
        </w:tc>
        <w:tc>
          <w:tcPr>
            <w:tcW w:w="1276" w:type="dxa"/>
            <w:tcBorders>
              <w:top w:val="single" w:sz="4" w:space="0" w:color="auto"/>
              <w:left w:val="single" w:sz="4" w:space="0" w:color="auto"/>
              <w:bottom w:val="single" w:sz="4" w:space="0" w:color="auto"/>
              <w:right w:val="single" w:sz="4" w:space="0" w:color="auto"/>
            </w:tcBorders>
          </w:tcPr>
          <w:p w14:paraId="753017A1" w14:textId="77777777" w:rsidR="000067C1" w:rsidRPr="001F2F7B" w:rsidRDefault="000067C1" w:rsidP="000E11F1">
            <w:pPr>
              <w:rPr>
                <w:rFonts w:ascii="Calibri" w:hAnsi="Calibri"/>
                <w:b/>
                <w:sz w:val="18"/>
              </w:rPr>
            </w:pPr>
          </w:p>
        </w:tc>
        <w:tc>
          <w:tcPr>
            <w:tcW w:w="1134" w:type="dxa"/>
            <w:tcBorders>
              <w:top w:val="single" w:sz="4" w:space="0" w:color="auto"/>
              <w:left w:val="single" w:sz="4" w:space="0" w:color="auto"/>
              <w:bottom w:val="single" w:sz="4" w:space="0" w:color="auto"/>
              <w:right w:val="single" w:sz="4" w:space="0" w:color="auto"/>
            </w:tcBorders>
          </w:tcPr>
          <w:p w14:paraId="51076463" w14:textId="77777777" w:rsidR="000067C1" w:rsidRPr="001F2F7B" w:rsidRDefault="000067C1" w:rsidP="000E11F1">
            <w:pPr>
              <w:rPr>
                <w:rFonts w:ascii="Calibri" w:hAnsi="Calibri"/>
                <w:b/>
                <w:sz w:val="18"/>
              </w:rPr>
            </w:pPr>
          </w:p>
        </w:tc>
      </w:tr>
    </w:tbl>
    <w:p w14:paraId="418AB3DA" w14:textId="77777777" w:rsidR="000067C1" w:rsidRPr="001F2F7B" w:rsidRDefault="000067C1" w:rsidP="000067C1">
      <w:pPr>
        <w:spacing w:after="160"/>
        <w:rPr>
          <w:rFonts w:ascii="Calibri" w:hAnsi="Calibri"/>
        </w:rPr>
      </w:pPr>
    </w:p>
    <w:p w14:paraId="01227F00" w14:textId="77777777" w:rsidR="000067C1" w:rsidRPr="001F2F7B" w:rsidRDefault="000067C1" w:rsidP="003726DD">
      <w:pPr>
        <w:pStyle w:val="ListParagraph"/>
        <w:numPr>
          <w:ilvl w:val="0"/>
          <w:numId w:val="30"/>
        </w:numPr>
        <w:spacing w:after="160"/>
        <w:contextualSpacing w:val="0"/>
        <w:rPr>
          <w:rFonts w:ascii="Calibri" w:hAnsi="Calibri"/>
        </w:rPr>
      </w:pPr>
      <w:r w:rsidRPr="001F2F7B">
        <w:rPr>
          <w:rFonts w:ascii="Calibri" w:hAnsi="Calibri"/>
        </w:rPr>
        <w:t xml:space="preserve">Y </w:t>
      </w:r>
      <w:r w:rsidR="00091686" w:rsidRPr="001F2F7B">
        <w:rPr>
          <w:rFonts w:ascii="Calibri" w:hAnsi="Calibri"/>
        </w:rPr>
        <w:t>va-t-il</w:t>
      </w:r>
      <w:r w:rsidRPr="001F2F7B">
        <w:rPr>
          <w:rFonts w:ascii="Calibri" w:hAnsi="Calibri"/>
        </w:rPr>
        <w:t xml:space="preserve"> d’autres points que vous aimeriez ajouter ?</w:t>
      </w:r>
    </w:p>
    <w:p w14:paraId="236EDD72" w14:textId="77777777" w:rsidR="000067C1" w:rsidRPr="001F2F7B" w:rsidRDefault="000067C1" w:rsidP="000067C1">
      <w:pPr>
        <w:rPr>
          <w:rFonts w:ascii="Calibri" w:hAnsi="Calibri"/>
        </w:rPr>
      </w:pPr>
    </w:p>
    <w:p w14:paraId="6F322BF7" w14:textId="77777777" w:rsidR="000067C1" w:rsidRPr="001F2F7B" w:rsidRDefault="000067C1" w:rsidP="000067C1">
      <w:pPr>
        <w:tabs>
          <w:tab w:val="left" w:pos="927"/>
        </w:tabs>
        <w:rPr>
          <w:rFonts w:ascii="Calibri" w:hAnsi="Calibri"/>
        </w:rPr>
        <w:sectPr w:rsidR="000067C1" w:rsidRPr="001F2F7B" w:rsidSect="00CB4768">
          <w:headerReference w:type="default" r:id="rId26"/>
          <w:pgSz w:w="11907" w:h="16839" w:code="9"/>
          <w:pgMar w:top="1247" w:right="1418" w:bottom="1247" w:left="1418" w:header="284" w:footer="284" w:gutter="0"/>
          <w:cols w:space="720"/>
          <w:docGrid w:linePitch="360"/>
        </w:sectPr>
      </w:pPr>
      <w:r w:rsidRPr="001F2F7B">
        <w:rPr>
          <w:rFonts w:ascii="Calibri" w:hAnsi="Calibri"/>
        </w:rPr>
        <w:tab/>
      </w:r>
    </w:p>
    <w:p w14:paraId="72CD87FE" w14:textId="77777777" w:rsidR="000067C1" w:rsidRPr="001F2F7B" w:rsidRDefault="00091686" w:rsidP="000067C1">
      <w:pPr>
        <w:rPr>
          <w:rFonts w:ascii="Calibri" w:hAnsi="Calibri"/>
          <w:b/>
          <w:smallCaps/>
        </w:rPr>
      </w:pPr>
      <w:r w:rsidRPr="001F2F7B">
        <w:rPr>
          <w:rFonts w:ascii="Calibri" w:hAnsi="Calibri"/>
          <w:b/>
          <w:smallCaps/>
        </w:rPr>
        <w:t>ANNEXE 2 </w:t>
      </w:r>
      <w:r w:rsidR="000F3BF4" w:rsidRPr="001F2F7B">
        <w:rPr>
          <w:rFonts w:ascii="Calibri" w:hAnsi="Calibri"/>
          <w:b/>
          <w:smallCaps/>
        </w:rPr>
        <w:t>: ETAT</w:t>
      </w:r>
      <w:r w:rsidRPr="001F2F7B">
        <w:rPr>
          <w:rFonts w:ascii="Calibri" w:hAnsi="Calibri"/>
          <w:b/>
          <w:smallCaps/>
        </w:rPr>
        <w:t xml:space="preserve"> DE REALISATION TRIMESTRIEL</w:t>
      </w:r>
    </w:p>
    <w:p w14:paraId="51E71B07" w14:textId="77777777" w:rsidR="000067C1" w:rsidRPr="001F2F7B" w:rsidRDefault="000067C1" w:rsidP="000067C1">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2472"/>
        <w:gridCol w:w="839"/>
        <w:gridCol w:w="1466"/>
        <w:gridCol w:w="1728"/>
        <w:gridCol w:w="2363"/>
      </w:tblGrid>
      <w:tr w:rsidR="000067C1" w:rsidRPr="001F2F7B" w14:paraId="6319A6E6" w14:textId="77777777" w:rsidTr="00A97DAA">
        <w:tc>
          <w:tcPr>
            <w:tcW w:w="514" w:type="dxa"/>
            <w:shd w:val="clear" w:color="auto" w:fill="44546A" w:themeFill="text2"/>
          </w:tcPr>
          <w:p w14:paraId="2A04A9D8" w14:textId="77777777" w:rsidR="000067C1" w:rsidRPr="001F2F7B" w:rsidRDefault="000067C1" w:rsidP="000E11F1">
            <w:pPr>
              <w:jc w:val="center"/>
              <w:rPr>
                <w:rFonts w:ascii="Calibri" w:hAnsi="Calibri"/>
                <w:b/>
                <w:color w:val="FFFFFF" w:themeColor="background1"/>
              </w:rPr>
            </w:pPr>
            <w:r w:rsidRPr="001F2F7B">
              <w:rPr>
                <w:rFonts w:ascii="Calibri" w:hAnsi="Calibri"/>
                <w:b/>
                <w:color w:val="FFFFFF" w:themeColor="background1"/>
              </w:rPr>
              <w:t>#</w:t>
            </w:r>
          </w:p>
        </w:tc>
        <w:tc>
          <w:tcPr>
            <w:tcW w:w="4017" w:type="dxa"/>
            <w:shd w:val="clear" w:color="auto" w:fill="44546A" w:themeFill="text2"/>
          </w:tcPr>
          <w:p w14:paraId="0FF49631" w14:textId="77777777" w:rsidR="000067C1" w:rsidRPr="001F2F7B" w:rsidRDefault="000067C1" w:rsidP="000E11F1">
            <w:pPr>
              <w:jc w:val="center"/>
              <w:rPr>
                <w:rFonts w:ascii="Calibri" w:hAnsi="Calibri"/>
                <w:b/>
                <w:color w:val="FFFFFF" w:themeColor="background1"/>
              </w:rPr>
            </w:pPr>
            <w:r w:rsidRPr="001F2F7B">
              <w:rPr>
                <w:rFonts w:ascii="Calibri" w:hAnsi="Calibri"/>
                <w:b/>
                <w:color w:val="FFFFFF" w:themeColor="background1"/>
              </w:rPr>
              <w:t>Activité prévue</w:t>
            </w:r>
          </w:p>
        </w:tc>
        <w:tc>
          <w:tcPr>
            <w:tcW w:w="993" w:type="dxa"/>
            <w:shd w:val="clear" w:color="auto" w:fill="44546A" w:themeFill="text2"/>
          </w:tcPr>
          <w:p w14:paraId="35329DA8" w14:textId="77777777" w:rsidR="000067C1" w:rsidRPr="001F2F7B" w:rsidRDefault="000067C1" w:rsidP="000E11F1">
            <w:pPr>
              <w:jc w:val="center"/>
              <w:rPr>
                <w:rFonts w:ascii="Calibri" w:hAnsi="Calibri"/>
                <w:b/>
                <w:color w:val="FFFFFF" w:themeColor="background1"/>
              </w:rPr>
            </w:pPr>
            <w:r w:rsidRPr="001F2F7B">
              <w:rPr>
                <w:rFonts w:ascii="Calibri" w:hAnsi="Calibri"/>
                <w:b/>
                <w:color w:val="FFFFFF" w:themeColor="background1"/>
              </w:rPr>
              <w:t>Délai</w:t>
            </w:r>
          </w:p>
        </w:tc>
        <w:tc>
          <w:tcPr>
            <w:tcW w:w="1559" w:type="dxa"/>
            <w:shd w:val="clear" w:color="auto" w:fill="44546A" w:themeFill="text2"/>
          </w:tcPr>
          <w:p w14:paraId="71D71749" w14:textId="77777777" w:rsidR="000067C1" w:rsidRPr="001F2F7B" w:rsidRDefault="000067C1" w:rsidP="000E11F1">
            <w:pPr>
              <w:jc w:val="center"/>
              <w:rPr>
                <w:rFonts w:ascii="Calibri" w:hAnsi="Calibri"/>
                <w:b/>
                <w:color w:val="FFFFFF" w:themeColor="background1"/>
              </w:rPr>
            </w:pPr>
            <w:r w:rsidRPr="001F2F7B">
              <w:rPr>
                <w:rFonts w:ascii="Calibri" w:hAnsi="Calibri"/>
                <w:b/>
                <w:color w:val="FFFFFF" w:themeColor="background1"/>
              </w:rPr>
              <w:t>Responsable</w:t>
            </w:r>
          </w:p>
        </w:tc>
        <w:tc>
          <w:tcPr>
            <w:tcW w:w="2268" w:type="dxa"/>
            <w:shd w:val="clear" w:color="auto" w:fill="44546A" w:themeFill="text2"/>
          </w:tcPr>
          <w:p w14:paraId="63A542E1" w14:textId="77777777" w:rsidR="000067C1" w:rsidRPr="001F2F7B" w:rsidRDefault="000067C1" w:rsidP="000E11F1">
            <w:pPr>
              <w:jc w:val="center"/>
              <w:rPr>
                <w:rFonts w:ascii="Calibri" w:hAnsi="Calibri"/>
                <w:b/>
                <w:color w:val="FFFFFF" w:themeColor="background1"/>
              </w:rPr>
            </w:pPr>
            <w:r w:rsidRPr="001F2F7B">
              <w:rPr>
                <w:rFonts w:ascii="Calibri" w:hAnsi="Calibri"/>
                <w:b/>
                <w:color w:val="FFFFFF" w:themeColor="background1"/>
              </w:rPr>
              <w:t>Niveau de réalisation</w:t>
            </w:r>
          </w:p>
        </w:tc>
        <w:tc>
          <w:tcPr>
            <w:tcW w:w="3402" w:type="dxa"/>
            <w:shd w:val="clear" w:color="auto" w:fill="44546A" w:themeFill="text2"/>
          </w:tcPr>
          <w:p w14:paraId="56039937" w14:textId="77777777" w:rsidR="000067C1" w:rsidRPr="001F2F7B" w:rsidRDefault="000067C1" w:rsidP="000E11F1">
            <w:pPr>
              <w:jc w:val="center"/>
              <w:rPr>
                <w:rFonts w:ascii="Calibri" w:hAnsi="Calibri"/>
                <w:b/>
                <w:color w:val="FFFFFF" w:themeColor="background1"/>
              </w:rPr>
            </w:pPr>
            <w:r w:rsidRPr="001F2F7B">
              <w:rPr>
                <w:rFonts w:ascii="Calibri" w:hAnsi="Calibri"/>
                <w:b/>
                <w:color w:val="FFFFFF" w:themeColor="background1"/>
              </w:rPr>
              <w:t>Justification</w:t>
            </w:r>
          </w:p>
        </w:tc>
      </w:tr>
      <w:tr w:rsidR="000067C1" w:rsidRPr="001F2F7B" w14:paraId="4889CBB5" w14:textId="77777777" w:rsidTr="000E11F1">
        <w:tc>
          <w:tcPr>
            <w:tcW w:w="514" w:type="dxa"/>
          </w:tcPr>
          <w:p w14:paraId="6A24B02D" w14:textId="77777777" w:rsidR="000067C1" w:rsidRPr="001F2F7B" w:rsidRDefault="000067C1" w:rsidP="000E11F1">
            <w:pPr>
              <w:rPr>
                <w:rFonts w:ascii="Calibri" w:hAnsi="Calibri"/>
                <w:b/>
              </w:rPr>
            </w:pPr>
          </w:p>
        </w:tc>
        <w:tc>
          <w:tcPr>
            <w:tcW w:w="4017" w:type="dxa"/>
          </w:tcPr>
          <w:p w14:paraId="1C879A66" w14:textId="77777777" w:rsidR="000067C1" w:rsidRPr="001F2F7B" w:rsidRDefault="000067C1" w:rsidP="000E11F1">
            <w:pPr>
              <w:rPr>
                <w:rFonts w:ascii="Calibri" w:hAnsi="Calibri"/>
                <w:b/>
              </w:rPr>
            </w:pPr>
          </w:p>
        </w:tc>
        <w:tc>
          <w:tcPr>
            <w:tcW w:w="993" w:type="dxa"/>
          </w:tcPr>
          <w:p w14:paraId="193AEBB0" w14:textId="77777777" w:rsidR="000067C1" w:rsidRPr="001F2F7B" w:rsidRDefault="000067C1" w:rsidP="000E11F1">
            <w:pPr>
              <w:rPr>
                <w:rFonts w:ascii="Calibri" w:hAnsi="Calibri"/>
                <w:b/>
              </w:rPr>
            </w:pPr>
          </w:p>
        </w:tc>
        <w:tc>
          <w:tcPr>
            <w:tcW w:w="1559" w:type="dxa"/>
          </w:tcPr>
          <w:p w14:paraId="04706DFF" w14:textId="77777777" w:rsidR="000067C1" w:rsidRPr="001F2F7B" w:rsidRDefault="000067C1" w:rsidP="000E11F1">
            <w:pPr>
              <w:rPr>
                <w:rFonts w:ascii="Calibri" w:hAnsi="Calibri"/>
                <w:b/>
              </w:rPr>
            </w:pPr>
          </w:p>
        </w:tc>
        <w:tc>
          <w:tcPr>
            <w:tcW w:w="2268" w:type="dxa"/>
          </w:tcPr>
          <w:p w14:paraId="683885CF" w14:textId="77777777" w:rsidR="000067C1" w:rsidRPr="001F2F7B" w:rsidRDefault="000067C1" w:rsidP="000E11F1">
            <w:pPr>
              <w:rPr>
                <w:rFonts w:ascii="Calibri" w:hAnsi="Calibri"/>
                <w:b/>
              </w:rPr>
            </w:pPr>
          </w:p>
        </w:tc>
        <w:tc>
          <w:tcPr>
            <w:tcW w:w="3402" w:type="dxa"/>
          </w:tcPr>
          <w:p w14:paraId="5B723C8D" w14:textId="77777777" w:rsidR="000067C1" w:rsidRPr="001F2F7B" w:rsidRDefault="000067C1" w:rsidP="000E11F1">
            <w:pPr>
              <w:rPr>
                <w:rFonts w:ascii="Calibri" w:hAnsi="Calibri"/>
                <w:b/>
              </w:rPr>
            </w:pPr>
          </w:p>
        </w:tc>
      </w:tr>
      <w:tr w:rsidR="000067C1" w:rsidRPr="001F2F7B" w14:paraId="1AE9CB40" w14:textId="77777777" w:rsidTr="000E11F1">
        <w:tc>
          <w:tcPr>
            <w:tcW w:w="514" w:type="dxa"/>
          </w:tcPr>
          <w:p w14:paraId="6958BA77" w14:textId="77777777" w:rsidR="000067C1" w:rsidRPr="001F2F7B" w:rsidRDefault="000067C1" w:rsidP="000E11F1">
            <w:pPr>
              <w:rPr>
                <w:rFonts w:ascii="Calibri" w:hAnsi="Calibri"/>
                <w:b/>
              </w:rPr>
            </w:pPr>
          </w:p>
        </w:tc>
        <w:tc>
          <w:tcPr>
            <w:tcW w:w="4017" w:type="dxa"/>
          </w:tcPr>
          <w:p w14:paraId="0BF64DA9" w14:textId="77777777" w:rsidR="000067C1" w:rsidRPr="001F2F7B" w:rsidRDefault="000067C1" w:rsidP="000E11F1">
            <w:pPr>
              <w:rPr>
                <w:rFonts w:ascii="Calibri" w:hAnsi="Calibri"/>
                <w:b/>
              </w:rPr>
            </w:pPr>
          </w:p>
        </w:tc>
        <w:tc>
          <w:tcPr>
            <w:tcW w:w="993" w:type="dxa"/>
          </w:tcPr>
          <w:p w14:paraId="030E0B7D" w14:textId="77777777" w:rsidR="000067C1" w:rsidRPr="001F2F7B" w:rsidRDefault="000067C1" w:rsidP="000E11F1">
            <w:pPr>
              <w:rPr>
                <w:rFonts w:ascii="Calibri" w:hAnsi="Calibri"/>
                <w:b/>
              </w:rPr>
            </w:pPr>
          </w:p>
        </w:tc>
        <w:tc>
          <w:tcPr>
            <w:tcW w:w="1559" w:type="dxa"/>
          </w:tcPr>
          <w:p w14:paraId="4CDB6BA3" w14:textId="77777777" w:rsidR="000067C1" w:rsidRPr="001F2F7B" w:rsidRDefault="000067C1" w:rsidP="000E11F1">
            <w:pPr>
              <w:rPr>
                <w:rFonts w:ascii="Calibri" w:hAnsi="Calibri"/>
                <w:b/>
              </w:rPr>
            </w:pPr>
          </w:p>
        </w:tc>
        <w:tc>
          <w:tcPr>
            <w:tcW w:w="2268" w:type="dxa"/>
          </w:tcPr>
          <w:p w14:paraId="18BD3306" w14:textId="77777777" w:rsidR="000067C1" w:rsidRPr="001F2F7B" w:rsidRDefault="000067C1" w:rsidP="000E11F1">
            <w:pPr>
              <w:rPr>
                <w:rFonts w:ascii="Calibri" w:hAnsi="Calibri"/>
                <w:b/>
              </w:rPr>
            </w:pPr>
          </w:p>
        </w:tc>
        <w:tc>
          <w:tcPr>
            <w:tcW w:w="3402" w:type="dxa"/>
          </w:tcPr>
          <w:p w14:paraId="2D5B1964" w14:textId="77777777" w:rsidR="000067C1" w:rsidRPr="001F2F7B" w:rsidRDefault="000067C1" w:rsidP="000E11F1">
            <w:pPr>
              <w:rPr>
                <w:rFonts w:ascii="Calibri" w:hAnsi="Calibri"/>
                <w:b/>
              </w:rPr>
            </w:pPr>
          </w:p>
        </w:tc>
      </w:tr>
      <w:tr w:rsidR="000067C1" w:rsidRPr="001F2F7B" w14:paraId="43FC05FD" w14:textId="77777777" w:rsidTr="000E11F1">
        <w:tc>
          <w:tcPr>
            <w:tcW w:w="514" w:type="dxa"/>
          </w:tcPr>
          <w:p w14:paraId="16271963" w14:textId="77777777" w:rsidR="000067C1" w:rsidRPr="001F2F7B" w:rsidRDefault="000067C1" w:rsidP="000E11F1">
            <w:pPr>
              <w:rPr>
                <w:rFonts w:ascii="Calibri" w:hAnsi="Calibri"/>
                <w:b/>
              </w:rPr>
            </w:pPr>
          </w:p>
        </w:tc>
        <w:tc>
          <w:tcPr>
            <w:tcW w:w="4017" w:type="dxa"/>
          </w:tcPr>
          <w:p w14:paraId="7505BB36" w14:textId="77777777" w:rsidR="000067C1" w:rsidRPr="001F2F7B" w:rsidRDefault="000067C1" w:rsidP="000E11F1">
            <w:pPr>
              <w:rPr>
                <w:rFonts w:ascii="Calibri" w:hAnsi="Calibri"/>
                <w:b/>
              </w:rPr>
            </w:pPr>
          </w:p>
        </w:tc>
        <w:tc>
          <w:tcPr>
            <w:tcW w:w="993" w:type="dxa"/>
          </w:tcPr>
          <w:p w14:paraId="77EBF50F" w14:textId="77777777" w:rsidR="000067C1" w:rsidRPr="001F2F7B" w:rsidRDefault="000067C1" w:rsidP="000E11F1">
            <w:pPr>
              <w:rPr>
                <w:rFonts w:ascii="Calibri" w:hAnsi="Calibri"/>
                <w:b/>
              </w:rPr>
            </w:pPr>
          </w:p>
        </w:tc>
        <w:tc>
          <w:tcPr>
            <w:tcW w:w="1559" w:type="dxa"/>
          </w:tcPr>
          <w:p w14:paraId="322536C3" w14:textId="77777777" w:rsidR="000067C1" w:rsidRPr="001F2F7B" w:rsidRDefault="000067C1" w:rsidP="000E11F1">
            <w:pPr>
              <w:rPr>
                <w:rFonts w:ascii="Calibri" w:hAnsi="Calibri"/>
                <w:b/>
              </w:rPr>
            </w:pPr>
          </w:p>
        </w:tc>
        <w:tc>
          <w:tcPr>
            <w:tcW w:w="2268" w:type="dxa"/>
          </w:tcPr>
          <w:p w14:paraId="58B2A97C" w14:textId="77777777" w:rsidR="000067C1" w:rsidRPr="001F2F7B" w:rsidRDefault="000067C1" w:rsidP="000E11F1">
            <w:pPr>
              <w:rPr>
                <w:rFonts w:ascii="Calibri" w:hAnsi="Calibri"/>
                <w:b/>
              </w:rPr>
            </w:pPr>
          </w:p>
        </w:tc>
        <w:tc>
          <w:tcPr>
            <w:tcW w:w="3402" w:type="dxa"/>
          </w:tcPr>
          <w:p w14:paraId="591CE14C" w14:textId="77777777" w:rsidR="000067C1" w:rsidRPr="001F2F7B" w:rsidRDefault="000067C1" w:rsidP="000E11F1">
            <w:pPr>
              <w:rPr>
                <w:rFonts w:ascii="Calibri" w:hAnsi="Calibri"/>
                <w:b/>
              </w:rPr>
            </w:pPr>
          </w:p>
        </w:tc>
      </w:tr>
      <w:tr w:rsidR="000067C1" w:rsidRPr="001F2F7B" w14:paraId="7BD33BFE" w14:textId="77777777" w:rsidTr="000E11F1">
        <w:tc>
          <w:tcPr>
            <w:tcW w:w="514" w:type="dxa"/>
          </w:tcPr>
          <w:p w14:paraId="367E8B89" w14:textId="77777777" w:rsidR="000067C1" w:rsidRPr="001F2F7B" w:rsidRDefault="000067C1" w:rsidP="000E11F1">
            <w:pPr>
              <w:rPr>
                <w:rFonts w:ascii="Calibri" w:hAnsi="Calibri"/>
                <w:b/>
              </w:rPr>
            </w:pPr>
          </w:p>
        </w:tc>
        <w:tc>
          <w:tcPr>
            <w:tcW w:w="4017" w:type="dxa"/>
          </w:tcPr>
          <w:p w14:paraId="2FBBCB55" w14:textId="77777777" w:rsidR="000067C1" w:rsidRPr="001F2F7B" w:rsidRDefault="000067C1" w:rsidP="000E11F1">
            <w:pPr>
              <w:rPr>
                <w:rFonts w:ascii="Calibri" w:hAnsi="Calibri"/>
                <w:b/>
              </w:rPr>
            </w:pPr>
          </w:p>
        </w:tc>
        <w:tc>
          <w:tcPr>
            <w:tcW w:w="993" w:type="dxa"/>
          </w:tcPr>
          <w:p w14:paraId="52743712" w14:textId="77777777" w:rsidR="000067C1" w:rsidRPr="001F2F7B" w:rsidRDefault="000067C1" w:rsidP="000E11F1">
            <w:pPr>
              <w:rPr>
                <w:rFonts w:ascii="Calibri" w:hAnsi="Calibri"/>
                <w:b/>
              </w:rPr>
            </w:pPr>
          </w:p>
        </w:tc>
        <w:tc>
          <w:tcPr>
            <w:tcW w:w="1559" w:type="dxa"/>
          </w:tcPr>
          <w:p w14:paraId="4F719A69" w14:textId="77777777" w:rsidR="000067C1" w:rsidRPr="001F2F7B" w:rsidRDefault="000067C1" w:rsidP="000E11F1">
            <w:pPr>
              <w:rPr>
                <w:rFonts w:ascii="Calibri" w:hAnsi="Calibri"/>
                <w:b/>
              </w:rPr>
            </w:pPr>
          </w:p>
        </w:tc>
        <w:tc>
          <w:tcPr>
            <w:tcW w:w="2268" w:type="dxa"/>
          </w:tcPr>
          <w:p w14:paraId="543D850F" w14:textId="77777777" w:rsidR="000067C1" w:rsidRPr="001F2F7B" w:rsidRDefault="000067C1" w:rsidP="000E11F1">
            <w:pPr>
              <w:rPr>
                <w:rFonts w:ascii="Calibri" w:hAnsi="Calibri"/>
                <w:b/>
              </w:rPr>
            </w:pPr>
          </w:p>
        </w:tc>
        <w:tc>
          <w:tcPr>
            <w:tcW w:w="3402" w:type="dxa"/>
          </w:tcPr>
          <w:p w14:paraId="57268543" w14:textId="77777777" w:rsidR="000067C1" w:rsidRPr="001F2F7B" w:rsidRDefault="000067C1" w:rsidP="000E11F1">
            <w:pPr>
              <w:rPr>
                <w:rFonts w:ascii="Calibri" w:hAnsi="Calibri"/>
                <w:b/>
              </w:rPr>
            </w:pPr>
          </w:p>
        </w:tc>
      </w:tr>
      <w:tr w:rsidR="000067C1" w:rsidRPr="001F2F7B" w14:paraId="22464E76" w14:textId="77777777" w:rsidTr="000E11F1">
        <w:tc>
          <w:tcPr>
            <w:tcW w:w="514" w:type="dxa"/>
          </w:tcPr>
          <w:p w14:paraId="71B18B9D" w14:textId="77777777" w:rsidR="000067C1" w:rsidRPr="001F2F7B" w:rsidRDefault="000067C1" w:rsidP="000E11F1">
            <w:pPr>
              <w:rPr>
                <w:rFonts w:ascii="Calibri" w:hAnsi="Calibri"/>
                <w:b/>
              </w:rPr>
            </w:pPr>
          </w:p>
        </w:tc>
        <w:tc>
          <w:tcPr>
            <w:tcW w:w="4017" w:type="dxa"/>
          </w:tcPr>
          <w:p w14:paraId="4345E81E" w14:textId="77777777" w:rsidR="000067C1" w:rsidRPr="001F2F7B" w:rsidRDefault="000067C1" w:rsidP="000E11F1">
            <w:pPr>
              <w:rPr>
                <w:rFonts w:ascii="Calibri" w:hAnsi="Calibri"/>
                <w:b/>
              </w:rPr>
            </w:pPr>
          </w:p>
        </w:tc>
        <w:tc>
          <w:tcPr>
            <w:tcW w:w="993" w:type="dxa"/>
          </w:tcPr>
          <w:p w14:paraId="6BE697E5" w14:textId="77777777" w:rsidR="000067C1" w:rsidRPr="001F2F7B" w:rsidRDefault="000067C1" w:rsidP="000E11F1">
            <w:pPr>
              <w:rPr>
                <w:rFonts w:ascii="Calibri" w:hAnsi="Calibri"/>
                <w:b/>
              </w:rPr>
            </w:pPr>
          </w:p>
        </w:tc>
        <w:tc>
          <w:tcPr>
            <w:tcW w:w="1559" w:type="dxa"/>
          </w:tcPr>
          <w:p w14:paraId="085E1399" w14:textId="77777777" w:rsidR="000067C1" w:rsidRPr="001F2F7B" w:rsidRDefault="000067C1" w:rsidP="000E11F1">
            <w:pPr>
              <w:rPr>
                <w:rFonts w:ascii="Calibri" w:hAnsi="Calibri"/>
                <w:b/>
              </w:rPr>
            </w:pPr>
          </w:p>
        </w:tc>
        <w:tc>
          <w:tcPr>
            <w:tcW w:w="2268" w:type="dxa"/>
          </w:tcPr>
          <w:p w14:paraId="1C227B2C" w14:textId="77777777" w:rsidR="000067C1" w:rsidRPr="001F2F7B" w:rsidRDefault="000067C1" w:rsidP="000E11F1">
            <w:pPr>
              <w:rPr>
                <w:rFonts w:ascii="Calibri" w:hAnsi="Calibri"/>
                <w:b/>
              </w:rPr>
            </w:pPr>
          </w:p>
        </w:tc>
        <w:tc>
          <w:tcPr>
            <w:tcW w:w="3402" w:type="dxa"/>
          </w:tcPr>
          <w:p w14:paraId="71DC0F5D" w14:textId="77777777" w:rsidR="000067C1" w:rsidRPr="001F2F7B" w:rsidRDefault="000067C1" w:rsidP="000E11F1">
            <w:pPr>
              <w:rPr>
                <w:rFonts w:ascii="Calibri" w:hAnsi="Calibri"/>
                <w:b/>
              </w:rPr>
            </w:pPr>
          </w:p>
        </w:tc>
      </w:tr>
      <w:tr w:rsidR="000067C1" w:rsidRPr="001F2F7B" w14:paraId="0D621A55" w14:textId="77777777" w:rsidTr="000E11F1">
        <w:tc>
          <w:tcPr>
            <w:tcW w:w="514" w:type="dxa"/>
          </w:tcPr>
          <w:p w14:paraId="7E3CB917" w14:textId="77777777" w:rsidR="000067C1" w:rsidRPr="001F2F7B" w:rsidRDefault="000067C1" w:rsidP="000E11F1">
            <w:pPr>
              <w:rPr>
                <w:rFonts w:ascii="Calibri" w:hAnsi="Calibri"/>
                <w:b/>
              </w:rPr>
            </w:pPr>
          </w:p>
        </w:tc>
        <w:tc>
          <w:tcPr>
            <w:tcW w:w="4017" w:type="dxa"/>
          </w:tcPr>
          <w:p w14:paraId="7A959858" w14:textId="77777777" w:rsidR="000067C1" w:rsidRPr="001F2F7B" w:rsidRDefault="000067C1" w:rsidP="000E11F1">
            <w:pPr>
              <w:rPr>
                <w:rFonts w:ascii="Calibri" w:hAnsi="Calibri"/>
                <w:b/>
              </w:rPr>
            </w:pPr>
          </w:p>
        </w:tc>
        <w:tc>
          <w:tcPr>
            <w:tcW w:w="993" w:type="dxa"/>
          </w:tcPr>
          <w:p w14:paraId="580264E0" w14:textId="77777777" w:rsidR="000067C1" w:rsidRPr="001F2F7B" w:rsidRDefault="000067C1" w:rsidP="000E11F1">
            <w:pPr>
              <w:rPr>
                <w:rFonts w:ascii="Calibri" w:hAnsi="Calibri"/>
                <w:b/>
              </w:rPr>
            </w:pPr>
          </w:p>
        </w:tc>
        <w:tc>
          <w:tcPr>
            <w:tcW w:w="1559" w:type="dxa"/>
          </w:tcPr>
          <w:p w14:paraId="6EE4B76B" w14:textId="77777777" w:rsidR="000067C1" w:rsidRPr="001F2F7B" w:rsidRDefault="000067C1" w:rsidP="000E11F1">
            <w:pPr>
              <w:rPr>
                <w:rFonts w:ascii="Calibri" w:hAnsi="Calibri"/>
                <w:b/>
              </w:rPr>
            </w:pPr>
          </w:p>
        </w:tc>
        <w:tc>
          <w:tcPr>
            <w:tcW w:w="2268" w:type="dxa"/>
          </w:tcPr>
          <w:p w14:paraId="575D801A" w14:textId="77777777" w:rsidR="000067C1" w:rsidRPr="001F2F7B" w:rsidRDefault="000067C1" w:rsidP="000E11F1">
            <w:pPr>
              <w:rPr>
                <w:rFonts w:ascii="Calibri" w:hAnsi="Calibri"/>
                <w:b/>
              </w:rPr>
            </w:pPr>
          </w:p>
        </w:tc>
        <w:tc>
          <w:tcPr>
            <w:tcW w:w="3402" w:type="dxa"/>
          </w:tcPr>
          <w:p w14:paraId="39084594" w14:textId="77777777" w:rsidR="000067C1" w:rsidRPr="001F2F7B" w:rsidRDefault="000067C1" w:rsidP="000E11F1">
            <w:pPr>
              <w:rPr>
                <w:rFonts w:ascii="Calibri" w:hAnsi="Calibri"/>
                <w:b/>
              </w:rPr>
            </w:pPr>
          </w:p>
        </w:tc>
      </w:tr>
    </w:tbl>
    <w:p w14:paraId="0798E102" w14:textId="77777777" w:rsidR="000067C1" w:rsidRPr="001F2F7B" w:rsidRDefault="000067C1" w:rsidP="000067C1">
      <w:pPr>
        <w:rPr>
          <w:rFonts w:ascii="Calibri" w:hAnsi="Calibri"/>
          <w:b/>
        </w:rPr>
      </w:pPr>
    </w:p>
    <w:p w14:paraId="0EFCD110" w14:textId="77777777" w:rsidR="000067C1" w:rsidRPr="001F2F7B" w:rsidRDefault="000067C1" w:rsidP="000067C1">
      <w:pPr>
        <w:rPr>
          <w:rFonts w:ascii="Calibri" w:hAnsi="Calibri"/>
          <w:b/>
        </w:rPr>
      </w:pPr>
      <w:r w:rsidRPr="001F2F7B">
        <w:rPr>
          <w:rFonts w:ascii="Calibri" w:hAnsi="Calibri"/>
          <w:b/>
        </w:rPr>
        <w:t>Quatre options sont possibles pour le niveau de réalisation :</w:t>
      </w:r>
    </w:p>
    <w:tbl>
      <w:tblPr>
        <w:tblW w:w="0" w:type="auto"/>
        <w:tblLook w:val="04A0" w:firstRow="1" w:lastRow="0" w:firstColumn="1" w:lastColumn="0" w:noHBand="0" w:noVBand="1"/>
      </w:tblPr>
      <w:tblGrid>
        <w:gridCol w:w="1271"/>
        <w:gridCol w:w="992"/>
      </w:tblGrid>
      <w:tr w:rsidR="000067C1" w:rsidRPr="001F2F7B" w14:paraId="60C89359" w14:textId="77777777" w:rsidTr="000E11F1">
        <w:tc>
          <w:tcPr>
            <w:tcW w:w="1271" w:type="dxa"/>
          </w:tcPr>
          <w:p w14:paraId="13ED034B" w14:textId="77777777" w:rsidR="000067C1" w:rsidRPr="001F2F7B" w:rsidRDefault="000067C1" w:rsidP="000E11F1">
            <w:pPr>
              <w:rPr>
                <w:rFonts w:ascii="Calibri" w:hAnsi="Calibri"/>
                <w:b/>
              </w:rPr>
            </w:pPr>
            <w:r w:rsidRPr="001F2F7B">
              <w:rPr>
                <w:rFonts w:ascii="Calibri" w:hAnsi="Calibri"/>
                <w:b/>
              </w:rPr>
              <w:t>0 – 25 %</w:t>
            </w:r>
          </w:p>
        </w:tc>
        <w:tc>
          <w:tcPr>
            <w:tcW w:w="992" w:type="dxa"/>
            <w:shd w:val="clear" w:color="auto" w:fill="FF0000"/>
          </w:tcPr>
          <w:p w14:paraId="06A41BBB" w14:textId="77777777" w:rsidR="000067C1" w:rsidRPr="001F2F7B" w:rsidRDefault="000067C1" w:rsidP="000E11F1">
            <w:pPr>
              <w:rPr>
                <w:rFonts w:ascii="Calibri" w:hAnsi="Calibri"/>
                <w:b/>
              </w:rPr>
            </w:pPr>
          </w:p>
        </w:tc>
      </w:tr>
      <w:tr w:rsidR="000067C1" w:rsidRPr="001F2F7B" w14:paraId="20BAAB42" w14:textId="77777777" w:rsidTr="000E11F1">
        <w:tc>
          <w:tcPr>
            <w:tcW w:w="1271" w:type="dxa"/>
          </w:tcPr>
          <w:p w14:paraId="09C9A2F0" w14:textId="77777777" w:rsidR="000067C1" w:rsidRPr="001F2F7B" w:rsidRDefault="000067C1" w:rsidP="000E11F1">
            <w:pPr>
              <w:rPr>
                <w:rFonts w:ascii="Calibri" w:hAnsi="Calibri"/>
                <w:b/>
              </w:rPr>
            </w:pPr>
            <w:r w:rsidRPr="001F2F7B">
              <w:rPr>
                <w:rFonts w:ascii="Calibri" w:hAnsi="Calibri"/>
                <w:b/>
              </w:rPr>
              <w:t>26 – 50 %</w:t>
            </w:r>
          </w:p>
        </w:tc>
        <w:tc>
          <w:tcPr>
            <w:tcW w:w="992" w:type="dxa"/>
            <w:shd w:val="clear" w:color="auto" w:fill="FFC000"/>
          </w:tcPr>
          <w:p w14:paraId="177C905B" w14:textId="77777777" w:rsidR="000067C1" w:rsidRPr="001F2F7B" w:rsidRDefault="000067C1" w:rsidP="000E11F1">
            <w:pPr>
              <w:rPr>
                <w:rFonts w:ascii="Calibri" w:hAnsi="Calibri"/>
                <w:b/>
              </w:rPr>
            </w:pPr>
          </w:p>
        </w:tc>
      </w:tr>
      <w:tr w:rsidR="000067C1" w:rsidRPr="001F2F7B" w14:paraId="4AA0410D" w14:textId="77777777" w:rsidTr="000E11F1">
        <w:tc>
          <w:tcPr>
            <w:tcW w:w="1271" w:type="dxa"/>
          </w:tcPr>
          <w:p w14:paraId="3448BF4B" w14:textId="77777777" w:rsidR="000067C1" w:rsidRPr="001F2F7B" w:rsidRDefault="000067C1" w:rsidP="000E11F1">
            <w:pPr>
              <w:rPr>
                <w:rFonts w:ascii="Calibri" w:hAnsi="Calibri"/>
                <w:b/>
              </w:rPr>
            </w:pPr>
            <w:r w:rsidRPr="001F2F7B">
              <w:rPr>
                <w:rFonts w:ascii="Calibri" w:hAnsi="Calibri"/>
                <w:b/>
              </w:rPr>
              <w:t>51 – 75 %</w:t>
            </w:r>
          </w:p>
        </w:tc>
        <w:tc>
          <w:tcPr>
            <w:tcW w:w="992" w:type="dxa"/>
            <w:shd w:val="clear" w:color="auto" w:fill="FFFF00"/>
          </w:tcPr>
          <w:p w14:paraId="65DF828D" w14:textId="77777777" w:rsidR="000067C1" w:rsidRPr="001F2F7B" w:rsidRDefault="000067C1" w:rsidP="000E11F1">
            <w:pPr>
              <w:rPr>
                <w:rFonts w:ascii="Calibri" w:hAnsi="Calibri"/>
                <w:b/>
              </w:rPr>
            </w:pPr>
          </w:p>
        </w:tc>
      </w:tr>
      <w:tr w:rsidR="000067C1" w:rsidRPr="001F2F7B" w14:paraId="00A4E55C" w14:textId="77777777" w:rsidTr="000E11F1">
        <w:tc>
          <w:tcPr>
            <w:tcW w:w="1271" w:type="dxa"/>
          </w:tcPr>
          <w:p w14:paraId="00EC63CC" w14:textId="77777777" w:rsidR="000067C1" w:rsidRPr="001F2F7B" w:rsidRDefault="000067C1" w:rsidP="000E11F1">
            <w:pPr>
              <w:rPr>
                <w:rFonts w:ascii="Calibri" w:hAnsi="Calibri"/>
                <w:b/>
              </w:rPr>
            </w:pPr>
            <w:r w:rsidRPr="001F2F7B">
              <w:rPr>
                <w:rFonts w:ascii="Calibri" w:hAnsi="Calibri"/>
                <w:b/>
              </w:rPr>
              <w:t xml:space="preserve">76 – 100 % </w:t>
            </w:r>
          </w:p>
        </w:tc>
        <w:tc>
          <w:tcPr>
            <w:tcW w:w="992" w:type="dxa"/>
            <w:shd w:val="clear" w:color="auto" w:fill="92D050"/>
          </w:tcPr>
          <w:p w14:paraId="07BD34F2" w14:textId="77777777" w:rsidR="000067C1" w:rsidRPr="001F2F7B" w:rsidRDefault="000067C1" w:rsidP="000E11F1">
            <w:pPr>
              <w:rPr>
                <w:rFonts w:ascii="Calibri" w:hAnsi="Calibri"/>
                <w:b/>
              </w:rPr>
            </w:pPr>
          </w:p>
        </w:tc>
      </w:tr>
    </w:tbl>
    <w:p w14:paraId="50FFB74D" w14:textId="77777777" w:rsidR="000F3BF4" w:rsidRPr="001F2F7B" w:rsidRDefault="000F3BF4" w:rsidP="004836E8">
      <w:pPr>
        <w:rPr>
          <w:rFonts w:ascii="Calibri" w:hAnsi="Calibri"/>
          <w:b/>
        </w:rPr>
      </w:pPr>
    </w:p>
    <w:p w14:paraId="7D27E1FE" w14:textId="77777777" w:rsidR="000F3BF4" w:rsidRPr="001F2F7B" w:rsidRDefault="000F3BF4" w:rsidP="000F3BF4">
      <w:pPr>
        <w:rPr>
          <w:rFonts w:ascii="Calibri" w:hAnsi="Calibri"/>
        </w:rPr>
      </w:pPr>
    </w:p>
    <w:p w14:paraId="7E15D93C" w14:textId="77777777" w:rsidR="000F3BF4" w:rsidRPr="001F2F7B" w:rsidRDefault="000F3BF4" w:rsidP="000F3BF4">
      <w:pPr>
        <w:rPr>
          <w:rFonts w:ascii="Calibri" w:hAnsi="Calibri"/>
        </w:rPr>
      </w:pPr>
    </w:p>
    <w:p w14:paraId="273BDEB1" w14:textId="77777777" w:rsidR="000F3BF4" w:rsidRPr="001F2F7B" w:rsidRDefault="000F3BF4" w:rsidP="000F3BF4">
      <w:pPr>
        <w:rPr>
          <w:rFonts w:ascii="Calibri" w:hAnsi="Calibri"/>
        </w:rPr>
      </w:pPr>
    </w:p>
    <w:p w14:paraId="3EDAE493" w14:textId="77777777" w:rsidR="000F3BF4" w:rsidRPr="001F2F7B" w:rsidRDefault="000F3BF4" w:rsidP="000F3BF4">
      <w:pPr>
        <w:rPr>
          <w:rFonts w:ascii="Calibri" w:hAnsi="Calibri"/>
        </w:rPr>
      </w:pPr>
    </w:p>
    <w:p w14:paraId="6E7F9EAF" w14:textId="77777777" w:rsidR="000F3BF4" w:rsidRPr="001F2F7B" w:rsidRDefault="000F3BF4" w:rsidP="000F3BF4">
      <w:pPr>
        <w:rPr>
          <w:rFonts w:ascii="Calibri" w:hAnsi="Calibri"/>
        </w:rPr>
      </w:pPr>
    </w:p>
    <w:p w14:paraId="30F7A420" w14:textId="77777777" w:rsidR="000F3BF4" w:rsidRPr="001F2F7B" w:rsidRDefault="000F3BF4" w:rsidP="000F3BF4">
      <w:pPr>
        <w:rPr>
          <w:rFonts w:ascii="Calibri" w:hAnsi="Calibri"/>
        </w:rPr>
      </w:pPr>
    </w:p>
    <w:p w14:paraId="27601F8A" w14:textId="77777777" w:rsidR="000F3BF4" w:rsidRPr="001F2F7B" w:rsidRDefault="000F3BF4" w:rsidP="000F3BF4">
      <w:pPr>
        <w:rPr>
          <w:rFonts w:ascii="Calibri" w:hAnsi="Calibri"/>
        </w:rPr>
      </w:pPr>
    </w:p>
    <w:p w14:paraId="2DA6C8A7" w14:textId="77777777" w:rsidR="000F3BF4" w:rsidRPr="001F2F7B" w:rsidRDefault="000F3BF4" w:rsidP="000F3BF4">
      <w:pPr>
        <w:rPr>
          <w:rFonts w:ascii="Calibri" w:hAnsi="Calibri"/>
        </w:rPr>
      </w:pPr>
    </w:p>
    <w:p w14:paraId="726C6823" w14:textId="77777777" w:rsidR="000F3BF4" w:rsidRPr="001F2F7B" w:rsidRDefault="000F3BF4" w:rsidP="000F3BF4">
      <w:pPr>
        <w:rPr>
          <w:rFonts w:ascii="Calibri" w:hAnsi="Calibri"/>
        </w:rPr>
      </w:pPr>
    </w:p>
    <w:p w14:paraId="43E3ECC4" w14:textId="77777777" w:rsidR="000F3BF4" w:rsidRPr="001F2F7B" w:rsidRDefault="000F3BF4" w:rsidP="000F3BF4">
      <w:pPr>
        <w:rPr>
          <w:rFonts w:ascii="Calibri" w:hAnsi="Calibri"/>
        </w:rPr>
      </w:pPr>
    </w:p>
    <w:p w14:paraId="19FF0455" w14:textId="77777777" w:rsidR="000067C1" w:rsidRPr="001F2F7B" w:rsidRDefault="000067C1" w:rsidP="000F3BF4">
      <w:pPr>
        <w:jc w:val="center"/>
        <w:rPr>
          <w:rFonts w:ascii="Calibri" w:hAnsi="Calibri"/>
        </w:rPr>
      </w:pPr>
    </w:p>
    <w:sectPr w:rsidR="000067C1" w:rsidRPr="001F2F7B" w:rsidSect="000F3BF4">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152D1" w14:textId="77777777" w:rsidR="00DB5F5F" w:rsidRDefault="00DB5F5F" w:rsidP="00164ACA">
      <w:r>
        <w:separator/>
      </w:r>
    </w:p>
  </w:endnote>
  <w:endnote w:type="continuationSeparator" w:id="0">
    <w:p w14:paraId="16052585" w14:textId="77777777" w:rsidR="00DB5F5F" w:rsidRDefault="00DB5F5F" w:rsidP="0016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7600366"/>
      <w:docPartObj>
        <w:docPartGallery w:val="Page Numbers (Bottom of Page)"/>
        <w:docPartUnique/>
      </w:docPartObj>
    </w:sdtPr>
    <w:sdtEndPr/>
    <w:sdtContent>
      <w:p w14:paraId="2FF918D9" w14:textId="77777777" w:rsidR="00F34669" w:rsidRPr="007348A8" w:rsidRDefault="00F34669" w:rsidP="008B38CC">
        <w:pPr>
          <w:pStyle w:val="Footer"/>
          <w:jc w:val="right"/>
          <w:rPr>
            <w:sz w:val="20"/>
            <w:szCs w:val="20"/>
          </w:rPr>
        </w:pPr>
        <w:r w:rsidRPr="007348A8">
          <w:rPr>
            <w:sz w:val="20"/>
            <w:szCs w:val="20"/>
          </w:rPr>
          <w:fldChar w:fldCharType="begin"/>
        </w:r>
        <w:r w:rsidRPr="007348A8">
          <w:rPr>
            <w:sz w:val="20"/>
            <w:szCs w:val="20"/>
          </w:rPr>
          <w:instrText>PAGE   \* MERGEFORMAT</w:instrText>
        </w:r>
        <w:r w:rsidRPr="007348A8">
          <w:rPr>
            <w:sz w:val="20"/>
            <w:szCs w:val="20"/>
          </w:rPr>
          <w:fldChar w:fldCharType="separate"/>
        </w:r>
        <w:r w:rsidR="00655DF6" w:rsidRPr="00655DF6">
          <w:rPr>
            <w:noProof/>
          </w:rPr>
          <w:t>46</w:t>
        </w:r>
        <w:r w:rsidRPr="007348A8">
          <w:rPr>
            <w:noProof/>
            <w:sz w:val="20"/>
            <w:szCs w:val="20"/>
          </w:rPr>
          <w:fldChar w:fldCharType="end"/>
        </w:r>
      </w:p>
    </w:sdtContent>
  </w:sdt>
  <w:p w14:paraId="023B1720" w14:textId="77777777" w:rsidR="00F34669" w:rsidRPr="00893610" w:rsidRDefault="00F34669" w:rsidP="008B38CC">
    <w:pPr>
      <w:pStyle w:val="Header"/>
      <w:pBdr>
        <w:top w:val="single" w:sz="4" w:space="1" w:color="auto"/>
        <w:bottom w:val="single" w:sz="4" w:space="1" w:color="auto"/>
      </w:pBdr>
      <w:shd w:val="clear" w:color="auto" w:fill="F2F2F2" w:themeFill="background1" w:themeFillShade="F2"/>
      <w:jc w:val="center"/>
      <w:rPr>
        <w:b/>
        <w:smallCaps/>
        <w:sz w:val="18"/>
        <w:szCs w:val="18"/>
      </w:rPr>
    </w:pPr>
    <w:r w:rsidRPr="00893610">
      <w:rPr>
        <w:b/>
        <w:smallCaps/>
        <w:sz w:val="18"/>
        <w:szCs w:val="18"/>
      </w:rPr>
      <w:t>MANUEL DE PROCÉDURES DU MINISTÈRE DE LA SANTÉ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0B379" w14:textId="77777777" w:rsidR="00DB5F5F" w:rsidRDefault="00DB5F5F" w:rsidP="00164ACA">
      <w:r>
        <w:separator/>
      </w:r>
    </w:p>
  </w:footnote>
  <w:footnote w:type="continuationSeparator" w:id="0">
    <w:p w14:paraId="29C6EAEB" w14:textId="77777777" w:rsidR="00DB5F5F" w:rsidRDefault="00DB5F5F" w:rsidP="00164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5AC0C" w14:textId="15E1888E" w:rsidR="00F34669" w:rsidRPr="00E8497F" w:rsidRDefault="00F34669" w:rsidP="00E8497F">
    <w:pPr>
      <w:pStyle w:val="Header"/>
      <w:pBdr>
        <w:top w:val="single" w:sz="4" w:space="1" w:color="auto"/>
        <w:bottom w:val="single" w:sz="4" w:space="1" w:color="auto"/>
      </w:pBdr>
      <w:shd w:val="clear" w:color="auto" w:fill="F2F2F2" w:themeFill="background1" w:themeFillShade="F2"/>
      <w:jc w:val="center"/>
      <w:rPr>
        <w:b/>
        <w:smallCaps/>
        <w:sz w:val="20"/>
        <w:szCs w:val="20"/>
      </w:rPr>
    </w:pPr>
    <w:r w:rsidRPr="00893610">
      <w:rPr>
        <w:b/>
        <w:smallCaps/>
        <w:sz w:val="18"/>
        <w:szCs w:val="18"/>
      </w:rPr>
      <w:t>PROCÉDURES ADMINISTRATIVES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0D145" w14:textId="1E899D90" w:rsidR="00F34669" w:rsidRPr="00E8497F" w:rsidRDefault="00F34669" w:rsidP="000F3BF4">
    <w:pPr>
      <w:pStyle w:val="Header"/>
      <w:pBdr>
        <w:top w:val="single" w:sz="4" w:space="1" w:color="auto"/>
        <w:bottom w:val="single" w:sz="4" w:space="1" w:color="auto"/>
      </w:pBdr>
      <w:shd w:val="clear" w:color="auto" w:fill="F2F2F2" w:themeFill="background1" w:themeFillShade="F2"/>
      <w:jc w:val="center"/>
      <w:rPr>
        <w:b/>
        <w:smallCaps/>
        <w:sz w:val="20"/>
        <w:szCs w:val="20"/>
      </w:rPr>
    </w:pPr>
    <w:r w:rsidRPr="00893610">
      <w:rPr>
        <w:b/>
        <w:smallCaps/>
        <w:sz w:val="18"/>
        <w:szCs w:val="18"/>
      </w:rPr>
      <w:t>PROCÉDURES ADMINISTRATIVES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132"/>
    <w:multiLevelType w:val="hybridMultilevel"/>
    <w:tmpl w:val="12C4381C"/>
    <w:lvl w:ilvl="0" w:tplc="CA9A0CEE">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6432A0"/>
    <w:multiLevelType w:val="hybridMultilevel"/>
    <w:tmpl w:val="CCD6B2DA"/>
    <w:lvl w:ilvl="0" w:tplc="040C0005">
      <w:start w:val="1"/>
      <w:numFmt w:val="bullet"/>
      <w:lvlText w:val=""/>
      <w:lvlJc w:val="left"/>
      <w:pPr>
        <w:ind w:left="720" w:hanging="360"/>
      </w:pPr>
      <w:rPr>
        <w:rFonts w:ascii="Wingdings" w:hAnsi="Wingdings"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AB4F44"/>
    <w:multiLevelType w:val="multilevel"/>
    <w:tmpl w:val="39C4A690"/>
    <w:lvl w:ilvl="0">
      <w:start w:val="1"/>
      <w:numFmt w:val="decimal"/>
      <w:pStyle w:val="Caption"/>
      <w:lvlText w:val="Figure%1."/>
      <w:lvlJc w:val="left"/>
      <w:pPr>
        <w:tabs>
          <w:tab w:val="num" w:pos="2340"/>
        </w:tabs>
        <w:ind w:left="1620" w:firstLine="0"/>
      </w:pPr>
      <w:rPr>
        <w:rFonts w:ascii="Garamond" w:hAnsi="Garamond" w:hint="default"/>
        <w:b w:val="0"/>
        <w:i w:val="0"/>
        <w:sz w:val="22"/>
      </w:rPr>
    </w:lvl>
    <w:lvl w:ilvl="1" w:tentative="1">
      <w:start w:val="1"/>
      <w:numFmt w:val="lowerLetter"/>
      <w:lvlText w:val="%2."/>
      <w:lvlJc w:val="left"/>
      <w:pPr>
        <w:tabs>
          <w:tab w:val="num" w:pos="2363"/>
        </w:tabs>
        <w:ind w:left="2363" w:hanging="360"/>
      </w:pPr>
    </w:lvl>
    <w:lvl w:ilvl="2">
      <w:start w:val="1"/>
      <w:numFmt w:val="lowerRoman"/>
      <w:lvlText w:val="%3."/>
      <w:lvlJc w:val="right"/>
      <w:pPr>
        <w:tabs>
          <w:tab w:val="num" w:pos="3083"/>
        </w:tabs>
        <w:ind w:left="3083" w:hanging="180"/>
      </w:pPr>
    </w:lvl>
    <w:lvl w:ilvl="3" w:tentative="1">
      <w:start w:val="1"/>
      <w:numFmt w:val="decimal"/>
      <w:lvlText w:val="%4."/>
      <w:lvlJc w:val="left"/>
      <w:pPr>
        <w:tabs>
          <w:tab w:val="num" w:pos="3803"/>
        </w:tabs>
        <w:ind w:left="3803" w:hanging="360"/>
      </w:pPr>
    </w:lvl>
    <w:lvl w:ilvl="4" w:tentative="1">
      <w:start w:val="1"/>
      <w:numFmt w:val="lowerLetter"/>
      <w:lvlText w:val="%5."/>
      <w:lvlJc w:val="left"/>
      <w:pPr>
        <w:tabs>
          <w:tab w:val="num" w:pos="4523"/>
        </w:tabs>
        <w:ind w:left="4523" w:hanging="360"/>
      </w:pPr>
    </w:lvl>
    <w:lvl w:ilvl="5" w:tentative="1">
      <w:start w:val="1"/>
      <w:numFmt w:val="lowerRoman"/>
      <w:lvlText w:val="%6."/>
      <w:lvlJc w:val="right"/>
      <w:pPr>
        <w:tabs>
          <w:tab w:val="num" w:pos="5243"/>
        </w:tabs>
        <w:ind w:left="5243" w:hanging="180"/>
      </w:pPr>
    </w:lvl>
    <w:lvl w:ilvl="6" w:tentative="1">
      <w:start w:val="1"/>
      <w:numFmt w:val="decimal"/>
      <w:lvlText w:val="%7."/>
      <w:lvlJc w:val="left"/>
      <w:pPr>
        <w:tabs>
          <w:tab w:val="num" w:pos="5963"/>
        </w:tabs>
        <w:ind w:left="5963" w:hanging="360"/>
      </w:pPr>
    </w:lvl>
    <w:lvl w:ilvl="7" w:tentative="1">
      <w:start w:val="1"/>
      <w:numFmt w:val="lowerLetter"/>
      <w:lvlText w:val="%8."/>
      <w:lvlJc w:val="left"/>
      <w:pPr>
        <w:tabs>
          <w:tab w:val="num" w:pos="6683"/>
        </w:tabs>
        <w:ind w:left="6683" w:hanging="360"/>
      </w:pPr>
    </w:lvl>
    <w:lvl w:ilvl="8" w:tentative="1">
      <w:start w:val="1"/>
      <w:numFmt w:val="lowerRoman"/>
      <w:lvlText w:val="%9."/>
      <w:lvlJc w:val="right"/>
      <w:pPr>
        <w:tabs>
          <w:tab w:val="num" w:pos="7403"/>
        </w:tabs>
        <w:ind w:left="7403" w:hanging="180"/>
      </w:pPr>
    </w:lvl>
  </w:abstractNum>
  <w:abstractNum w:abstractNumId="3">
    <w:nsid w:val="01122CFB"/>
    <w:multiLevelType w:val="hybridMultilevel"/>
    <w:tmpl w:val="8BE8A9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1425FCF"/>
    <w:multiLevelType w:val="hybridMultilevel"/>
    <w:tmpl w:val="A356CDD8"/>
    <w:lvl w:ilvl="0" w:tplc="F5B246A6">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1763EC6"/>
    <w:multiLevelType w:val="hybridMultilevel"/>
    <w:tmpl w:val="CEBC86D2"/>
    <w:lvl w:ilvl="0" w:tplc="F5B246A6">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2743FEE"/>
    <w:multiLevelType w:val="hybridMultilevel"/>
    <w:tmpl w:val="B35201A4"/>
    <w:lvl w:ilvl="0" w:tplc="F5B246A6">
      <w:start w:val="1"/>
      <w:numFmt w:val="bullet"/>
      <w:lvlText w:val="-"/>
      <w:lvlJc w:val="left"/>
      <w:pPr>
        <w:ind w:left="795" w:hanging="360"/>
      </w:pPr>
      <w:rPr>
        <w:rFont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7">
    <w:nsid w:val="03015A0B"/>
    <w:multiLevelType w:val="hybridMultilevel"/>
    <w:tmpl w:val="3F9CA87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33B1FBA"/>
    <w:multiLevelType w:val="hybridMultilevel"/>
    <w:tmpl w:val="9B4AD1A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034406CD"/>
    <w:multiLevelType w:val="hybridMultilevel"/>
    <w:tmpl w:val="0C8839AE"/>
    <w:lvl w:ilvl="0" w:tplc="C4A0C0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39056AD"/>
    <w:multiLevelType w:val="hybridMultilevel"/>
    <w:tmpl w:val="CB38BD8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0433413B"/>
    <w:multiLevelType w:val="hybridMultilevel"/>
    <w:tmpl w:val="70A026FA"/>
    <w:lvl w:ilvl="0" w:tplc="72A488A6">
      <w:numFmt w:val="bullet"/>
      <w:lvlText w:val="-"/>
      <w:lvlJc w:val="left"/>
      <w:pPr>
        <w:ind w:left="720" w:hanging="360"/>
      </w:pPr>
      <w:rPr>
        <w:rFonts w:ascii="Calibri" w:eastAsia="Calibri" w:hAnsi="Calibri"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4AF4D13"/>
    <w:multiLevelType w:val="hybridMultilevel"/>
    <w:tmpl w:val="2FFAE7A6"/>
    <w:lvl w:ilvl="0" w:tplc="F5B246A6">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4D34A13"/>
    <w:multiLevelType w:val="hybridMultilevel"/>
    <w:tmpl w:val="18B09BA6"/>
    <w:lvl w:ilvl="0" w:tplc="F5B246A6">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4F42367"/>
    <w:multiLevelType w:val="hybridMultilevel"/>
    <w:tmpl w:val="A232EB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55A6DEE"/>
    <w:multiLevelType w:val="hybridMultilevel"/>
    <w:tmpl w:val="24C400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5ED7CF0"/>
    <w:multiLevelType w:val="hybridMultilevel"/>
    <w:tmpl w:val="B414DD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61166DF"/>
    <w:multiLevelType w:val="hybridMultilevel"/>
    <w:tmpl w:val="27DCAD52"/>
    <w:lvl w:ilvl="0" w:tplc="2C340B54">
      <w:start w:val="1"/>
      <w:numFmt w:val="decimal"/>
      <w:lvlText w:val="2.5.%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070201A1"/>
    <w:multiLevelType w:val="hybridMultilevel"/>
    <w:tmpl w:val="55FE77CA"/>
    <w:lvl w:ilvl="0" w:tplc="F5B246A6">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0792133B"/>
    <w:multiLevelType w:val="hybridMultilevel"/>
    <w:tmpl w:val="E2F8C8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07B83B82"/>
    <w:multiLevelType w:val="hybridMultilevel"/>
    <w:tmpl w:val="380C95CE"/>
    <w:lvl w:ilvl="0" w:tplc="F5B246A6">
      <w:start w:val="1"/>
      <w:numFmt w:val="bullet"/>
      <w:lvlText w:val="-"/>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07D65409"/>
    <w:multiLevelType w:val="hybridMultilevel"/>
    <w:tmpl w:val="166CB334"/>
    <w:lvl w:ilvl="0" w:tplc="DF566144">
      <w:start w:val="2"/>
      <w:numFmt w:val="decimal"/>
      <w:lvlText w:val="2.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07D6592F"/>
    <w:multiLevelType w:val="hybridMultilevel"/>
    <w:tmpl w:val="524A75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08054EBC"/>
    <w:multiLevelType w:val="hybridMultilevel"/>
    <w:tmpl w:val="1C1235A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082A6C5D"/>
    <w:multiLevelType w:val="hybridMultilevel"/>
    <w:tmpl w:val="DCA8B12C"/>
    <w:lvl w:ilvl="0" w:tplc="F5B246A6">
      <w:start w:val="1"/>
      <w:numFmt w:val="bullet"/>
      <w:lvlText w:val="-"/>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08BA7DC7"/>
    <w:multiLevelType w:val="hybridMultilevel"/>
    <w:tmpl w:val="FF3434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097753A0"/>
    <w:multiLevelType w:val="hybridMultilevel"/>
    <w:tmpl w:val="B4141514"/>
    <w:lvl w:ilvl="0" w:tplc="F5B246A6">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09A8207F"/>
    <w:multiLevelType w:val="hybridMultilevel"/>
    <w:tmpl w:val="D422ABF8"/>
    <w:lvl w:ilvl="0" w:tplc="7CB24496">
      <w:start w:val="2"/>
      <w:numFmt w:val="decimal"/>
      <w:lvlText w:val="2.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09D84E2D"/>
    <w:multiLevelType w:val="hybridMultilevel"/>
    <w:tmpl w:val="D3C024B4"/>
    <w:lvl w:ilvl="0" w:tplc="F5B246A6">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09D97381"/>
    <w:multiLevelType w:val="hybridMultilevel"/>
    <w:tmpl w:val="E3D28026"/>
    <w:lvl w:ilvl="0" w:tplc="68864F84">
      <w:start w:val="1"/>
      <w:numFmt w:val="decimal"/>
      <w:lvlText w:val="2.1.%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0A150724"/>
    <w:multiLevelType w:val="hybridMultilevel"/>
    <w:tmpl w:val="1AFEE3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0BF319B7"/>
    <w:multiLevelType w:val="hybridMultilevel"/>
    <w:tmpl w:val="8A648AD0"/>
    <w:lvl w:ilvl="0" w:tplc="C4A0C0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0C2763DF"/>
    <w:multiLevelType w:val="hybridMultilevel"/>
    <w:tmpl w:val="3E92DA62"/>
    <w:lvl w:ilvl="0" w:tplc="F5B246A6">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0C346B2F"/>
    <w:multiLevelType w:val="hybridMultilevel"/>
    <w:tmpl w:val="EC0AD13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0CE85110"/>
    <w:multiLevelType w:val="multilevel"/>
    <w:tmpl w:val="44CCA56C"/>
    <w:lvl w:ilvl="0">
      <w:start w:val="2"/>
      <w:numFmt w:val="decimal"/>
      <w:lvlText w:val="%1."/>
      <w:lvlJc w:val="left"/>
      <w:pPr>
        <w:ind w:left="360" w:hanging="360"/>
      </w:pPr>
      <w:rPr>
        <w:rFonts w:asciiTheme="minorHAnsi" w:hAnsiTheme="minorHAnsi" w:hint="default"/>
        <w:b/>
        <w:color w:val="auto"/>
      </w:rPr>
    </w:lvl>
    <w:lvl w:ilvl="1">
      <w:start w:val="4"/>
      <w:numFmt w:val="decimal"/>
      <w:lvlText w:val="%1.%2."/>
      <w:lvlJc w:val="left"/>
      <w:pPr>
        <w:ind w:left="360" w:hanging="360"/>
      </w:pPr>
      <w:rPr>
        <w:rFonts w:asciiTheme="minorHAnsi" w:hAnsiTheme="minorHAnsi" w:hint="default"/>
        <w:b/>
        <w:color w:val="auto"/>
      </w:rPr>
    </w:lvl>
    <w:lvl w:ilvl="2">
      <w:start w:val="1"/>
      <w:numFmt w:val="decimal"/>
      <w:lvlText w:val="%1.%2.%3."/>
      <w:lvlJc w:val="left"/>
      <w:pPr>
        <w:ind w:left="720" w:hanging="720"/>
      </w:pPr>
      <w:rPr>
        <w:rFonts w:asciiTheme="minorHAnsi" w:hAnsiTheme="minorHAnsi" w:hint="default"/>
        <w:b/>
        <w:color w:val="auto"/>
      </w:rPr>
    </w:lvl>
    <w:lvl w:ilvl="3">
      <w:start w:val="1"/>
      <w:numFmt w:val="decimal"/>
      <w:lvlText w:val="%1.%2.%3.%4."/>
      <w:lvlJc w:val="left"/>
      <w:pPr>
        <w:ind w:left="720" w:hanging="720"/>
      </w:pPr>
      <w:rPr>
        <w:rFonts w:asciiTheme="minorHAnsi" w:hAnsiTheme="minorHAnsi" w:hint="default"/>
        <w:b/>
        <w:color w:val="auto"/>
      </w:rPr>
    </w:lvl>
    <w:lvl w:ilvl="4">
      <w:start w:val="1"/>
      <w:numFmt w:val="decimal"/>
      <w:lvlText w:val="%1.%2.%3.%4.%5."/>
      <w:lvlJc w:val="left"/>
      <w:pPr>
        <w:ind w:left="1080" w:hanging="1080"/>
      </w:pPr>
      <w:rPr>
        <w:rFonts w:asciiTheme="minorHAnsi" w:hAnsiTheme="minorHAnsi" w:hint="default"/>
        <w:b/>
        <w:color w:val="auto"/>
      </w:rPr>
    </w:lvl>
    <w:lvl w:ilvl="5">
      <w:start w:val="1"/>
      <w:numFmt w:val="decimal"/>
      <w:lvlText w:val="%1.%2.%3.%4.%5.%6."/>
      <w:lvlJc w:val="left"/>
      <w:pPr>
        <w:ind w:left="1080" w:hanging="1080"/>
      </w:pPr>
      <w:rPr>
        <w:rFonts w:asciiTheme="minorHAnsi" w:hAnsiTheme="minorHAnsi" w:hint="default"/>
        <w:b/>
        <w:color w:val="auto"/>
      </w:rPr>
    </w:lvl>
    <w:lvl w:ilvl="6">
      <w:start w:val="1"/>
      <w:numFmt w:val="decimal"/>
      <w:lvlText w:val="%1.%2.%3.%4.%5.%6.%7."/>
      <w:lvlJc w:val="left"/>
      <w:pPr>
        <w:ind w:left="1440" w:hanging="1440"/>
      </w:pPr>
      <w:rPr>
        <w:rFonts w:asciiTheme="minorHAnsi" w:hAnsiTheme="minorHAnsi" w:hint="default"/>
        <w:b/>
        <w:color w:val="auto"/>
      </w:rPr>
    </w:lvl>
    <w:lvl w:ilvl="7">
      <w:start w:val="1"/>
      <w:numFmt w:val="decimal"/>
      <w:lvlText w:val="%1.%2.%3.%4.%5.%6.%7.%8."/>
      <w:lvlJc w:val="left"/>
      <w:pPr>
        <w:ind w:left="1440" w:hanging="1440"/>
      </w:pPr>
      <w:rPr>
        <w:rFonts w:asciiTheme="minorHAnsi" w:hAnsiTheme="minorHAnsi" w:hint="default"/>
        <w:b/>
        <w:color w:val="auto"/>
      </w:rPr>
    </w:lvl>
    <w:lvl w:ilvl="8">
      <w:start w:val="1"/>
      <w:numFmt w:val="decimal"/>
      <w:lvlText w:val="%1.%2.%3.%4.%5.%6.%7.%8.%9."/>
      <w:lvlJc w:val="left"/>
      <w:pPr>
        <w:ind w:left="1800" w:hanging="1800"/>
      </w:pPr>
      <w:rPr>
        <w:rFonts w:asciiTheme="minorHAnsi" w:hAnsiTheme="minorHAnsi" w:hint="default"/>
        <w:b/>
        <w:color w:val="auto"/>
      </w:rPr>
    </w:lvl>
  </w:abstractNum>
  <w:abstractNum w:abstractNumId="35">
    <w:nsid w:val="0D0703AC"/>
    <w:multiLevelType w:val="hybridMultilevel"/>
    <w:tmpl w:val="0C80D836"/>
    <w:lvl w:ilvl="0" w:tplc="F5B246A6">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0DFB0483"/>
    <w:multiLevelType w:val="hybridMultilevel"/>
    <w:tmpl w:val="87845CBC"/>
    <w:lvl w:ilvl="0" w:tplc="CA9A0CEE">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0E557AF2"/>
    <w:multiLevelType w:val="hybridMultilevel"/>
    <w:tmpl w:val="F73EA426"/>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bullet"/>
      <w:lvlText w:val="o"/>
      <w:lvlJc w:val="left"/>
      <w:pPr>
        <w:tabs>
          <w:tab w:val="num" w:pos="1440"/>
        </w:tabs>
        <w:ind w:left="1440" w:hanging="360"/>
      </w:pPr>
      <w:rPr>
        <w:rFonts w:ascii="Courier New" w:hAnsi="Courier New" w:cs="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38">
    <w:nsid w:val="0EEB0C60"/>
    <w:multiLevelType w:val="hybridMultilevel"/>
    <w:tmpl w:val="66EE1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0F184080"/>
    <w:multiLevelType w:val="hybridMultilevel"/>
    <w:tmpl w:val="6B88D5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0FFC69FE"/>
    <w:multiLevelType w:val="hybridMultilevel"/>
    <w:tmpl w:val="FC18C19C"/>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1">
    <w:nsid w:val="1003671F"/>
    <w:multiLevelType w:val="hybridMultilevel"/>
    <w:tmpl w:val="04A6A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101363D6"/>
    <w:multiLevelType w:val="hybridMultilevel"/>
    <w:tmpl w:val="BF9A00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104C5BC4"/>
    <w:multiLevelType w:val="hybridMultilevel"/>
    <w:tmpl w:val="7632F488"/>
    <w:lvl w:ilvl="0" w:tplc="C8BA3304">
      <w:start w:val="3"/>
      <w:numFmt w:val="bullet"/>
      <w:lvlText w:val="-"/>
      <w:lvlJc w:val="left"/>
      <w:pPr>
        <w:tabs>
          <w:tab w:val="num" w:pos="705"/>
        </w:tabs>
        <w:ind w:left="705" w:hanging="705"/>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106E0B3D"/>
    <w:multiLevelType w:val="hybridMultilevel"/>
    <w:tmpl w:val="B59CC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10C47413"/>
    <w:multiLevelType w:val="multilevel"/>
    <w:tmpl w:val="94948ED6"/>
    <w:lvl w:ilvl="0">
      <w:start w:val="1"/>
      <w:numFmt w:val="bullet"/>
      <w:lvlText w:val="-"/>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nsid w:val="1133016C"/>
    <w:multiLevelType w:val="hybridMultilevel"/>
    <w:tmpl w:val="EF0E787E"/>
    <w:lvl w:ilvl="0" w:tplc="CA9A0CEE">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11CB4B56"/>
    <w:multiLevelType w:val="multilevel"/>
    <w:tmpl w:val="5718B610"/>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nsid w:val="123B2757"/>
    <w:multiLevelType w:val="hybridMultilevel"/>
    <w:tmpl w:val="DC6A6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12E6235A"/>
    <w:multiLevelType w:val="hybridMultilevel"/>
    <w:tmpl w:val="D570EAAA"/>
    <w:lvl w:ilvl="0" w:tplc="F5B246A6">
      <w:start w:val="1"/>
      <w:numFmt w:val="bullet"/>
      <w:lvlText w:val="-"/>
      <w:lvlJc w:val="left"/>
      <w:pPr>
        <w:ind w:left="720" w:hanging="360"/>
      </w:pPr>
      <w:rPr>
        <w:rFont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13AD7C99"/>
    <w:multiLevelType w:val="hybridMultilevel"/>
    <w:tmpl w:val="B39E5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13E45576"/>
    <w:multiLevelType w:val="hybridMultilevel"/>
    <w:tmpl w:val="8A64AFBC"/>
    <w:lvl w:ilvl="0" w:tplc="F5B246A6">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142453F0"/>
    <w:multiLevelType w:val="hybridMultilevel"/>
    <w:tmpl w:val="C37876FE"/>
    <w:lvl w:ilvl="0" w:tplc="F5B246A6">
      <w:start w:val="1"/>
      <w:numFmt w:val="bullet"/>
      <w:lvlText w:val="-"/>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144C6CA1"/>
    <w:multiLevelType w:val="hybridMultilevel"/>
    <w:tmpl w:val="7664621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148147CF"/>
    <w:multiLevelType w:val="hybridMultilevel"/>
    <w:tmpl w:val="9732F6E4"/>
    <w:lvl w:ilvl="0" w:tplc="DE562A7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14844CC6"/>
    <w:multiLevelType w:val="hybridMultilevel"/>
    <w:tmpl w:val="07CC8B72"/>
    <w:lvl w:ilvl="0" w:tplc="F5B246A6">
      <w:start w:val="1"/>
      <w:numFmt w:val="bullet"/>
      <w:lvlText w:val="-"/>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14A81439"/>
    <w:multiLevelType w:val="hybridMultilevel"/>
    <w:tmpl w:val="E2962E4A"/>
    <w:lvl w:ilvl="0" w:tplc="040C0003">
      <w:start w:val="1"/>
      <w:numFmt w:val="bullet"/>
      <w:lvlText w:val="o"/>
      <w:lvlJc w:val="left"/>
      <w:pPr>
        <w:ind w:left="1589" w:hanging="360"/>
      </w:pPr>
      <w:rPr>
        <w:rFonts w:ascii="Courier New" w:hAnsi="Courier New" w:cs="Courier New" w:hint="default"/>
      </w:rPr>
    </w:lvl>
    <w:lvl w:ilvl="1" w:tplc="040C0003" w:tentative="1">
      <w:start w:val="1"/>
      <w:numFmt w:val="bullet"/>
      <w:lvlText w:val="o"/>
      <w:lvlJc w:val="left"/>
      <w:pPr>
        <w:ind w:left="2309" w:hanging="360"/>
      </w:pPr>
      <w:rPr>
        <w:rFonts w:ascii="Courier New" w:hAnsi="Courier New" w:cs="Courier New" w:hint="default"/>
      </w:rPr>
    </w:lvl>
    <w:lvl w:ilvl="2" w:tplc="040C0005" w:tentative="1">
      <w:start w:val="1"/>
      <w:numFmt w:val="bullet"/>
      <w:lvlText w:val=""/>
      <w:lvlJc w:val="left"/>
      <w:pPr>
        <w:ind w:left="3029" w:hanging="360"/>
      </w:pPr>
      <w:rPr>
        <w:rFonts w:ascii="Wingdings" w:hAnsi="Wingdings" w:hint="default"/>
      </w:rPr>
    </w:lvl>
    <w:lvl w:ilvl="3" w:tplc="040C0001" w:tentative="1">
      <w:start w:val="1"/>
      <w:numFmt w:val="bullet"/>
      <w:lvlText w:val=""/>
      <w:lvlJc w:val="left"/>
      <w:pPr>
        <w:ind w:left="3749" w:hanging="360"/>
      </w:pPr>
      <w:rPr>
        <w:rFonts w:ascii="Symbol" w:hAnsi="Symbol" w:hint="default"/>
      </w:rPr>
    </w:lvl>
    <w:lvl w:ilvl="4" w:tplc="040C0003" w:tentative="1">
      <w:start w:val="1"/>
      <w:numFmt w:val="bullet"/>
      <w:lvlText w:val="o"/>
      <w:lvlJc w:val="left"/>
      <w:pPr>
        <w:ind w:left="4469" w:hanging="360"/>
      </w:pPr>
      <w:rPr>
        <w:rFonts w:ascii="Courier New" w:hAnsi="Courier New" w:cs="Courier New" w:hint="default"/>
      </w:rPr>
    </w:lvl>
    <w:lvl w:ilvl="5" w:tplc="040C0005" w:tentative="1">
      <w:start w:val="1"/>
      <w:numFmt w:val="bullet"/>
      <w:lvlText w:val=""/>
      <w:lvlJc w:val="left"/>
      <w:pPr>
        <w:ind w:left="5189" w:hanging="360"/>
      </w:pPr>
      <w:rPr>
        <w:rFonts w:ascii="Wingdings" w:hAnsi="Wingdings" w:hint="default"/>
      </w:rPr>
    </w:lvl>
    <w:lvl w:ilvl="6" w:tplc="040C0001" w:tentative="1">
      <w:start w:val="1"/>
      <w:numFmt w:val="bullet"/>
      <w:lvlText w:val=""/>
      <w:lvlJc w:val="left"/>
      <w:pPr>
        <w:ind w:left="5909" w:hanging="360"/>
      </w:pPr>
      <w:rPr>
        <w:rFonts w:ascii="Symbol" w:hAnsi="Symbol" w:hint="default"/>
      </w:rPr>
    </w:lvl>
    <w:lvl w:ilvl="7" w:tplc="040C0003" w:tentative="1">
      <w:start w:val="1"/>
      <w:numFmt w:val="bullet"/>
      <w:lvlText w:val="o"/>
      <w:lvlJc w:val="left"/>
      <w:pPr>
        <w:ind w:left="6629" w:hanging="360"/>
      </w:pPr>
      <w:rPr>
        <w:rFonts w:ascii="Courier New" w:hAnsi="Courier New" w:cs="Courier New" w:hint="default"/>
      </w:rPr>
    </w:lvl>
    <w:lvl w:ilvl="8" w:tplc="040C0005" w:tentative="1">
      <w:start w:val="1"/>
      <w:numFmt w:val="bullet"/>
      <w:lvlText w:val=""/>
      <w:lvlJc w:val="left"/>
      <w:pPr>
        <w:ind w:left="7349" w:hanging="360"/>
      </w:pPr>
      <w:rPr>
        <w:rFonts w:ascii="Wingdings" w:hAnsi="Wingdings" w:hint="default"/>
      </w:rPr>
    </w:lvl>
  </w:abstractNum>
  <w:abstractNum w:abstractNumId="57">
    <w:nsid w:val="14AE109C"/>
    <w:multiLevelType w:val="hybridMultilevel"/>
    <w:tmpl w:val="A5DEBA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150B6944"/>
    <w:multiLevelType w:val="hybridMultilevel"/>
    <w:tmpl w:val="21783AF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9">
    <w:nsid w:val="151B5625"/>
    <w:multiLevelType w:val="hybridMultilevel"/>
    <w:tmpl w:val="0A56D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15994F6F"/>
    <w:multiLevelType w:val="hybridMultilevel"/>
    <w:tmpl w:val="3266F19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15B3229B"/>
    <w:multiLevelType w:val="hybridMultilevel"/>
    <w:tmpl w:val="99DAC576"/>
    <w:lvl w:ilvl="0" w:tplc="F5B246A6">
      <w:start w:val="1"/>
      <w:numFmt w:val="bullet"/>
      <w:lvlText w:val="-"/>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166B4BA5"/>
    <w:multiLevelType w:val="hybridMultilevel"/>
    <w:tmpl w:val="8AAED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1693468A"/>
    <w:multiLevelType w:val="hybridMultilevel"/>
    <w:tmpl w:val="DFEE383E"/>
    <w:lvl w:ilvl="0" w:tplc="C4A0C0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16CA022C"/>
    <w:multiLevelType w:val="hybridMultilevel"/>
    <w:tmpl w:val="E4BA6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16E916F1"/>
    <w:multiLevelType w:val="hybridMultilevel"/>
    <w:tmpl w:val="8EACE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17124088"/>
    <w:multiLevelType w:val="hybridMultilevel"/>
    <w:tmpl w:val="AAD425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171A7FA4"/>
    <w:multiLevelType w:val="hybridMultilevel"/>
    <w:tmpl w:val="25D6C58E"/>
    <w:lvl w:ilvl="0" w:tplc="8BAA7D00">
      <w:numFmt w:val="bullet"/>
      <w:lvlText w:val="-"/>
      <w:lvlJc w:val="left"/>
      <w:pPr>
        <w:tabs>
          <w:tab w:val="num" w:pos="720"/>
        </w:tabs>
        <w:ind w:left="720" w:hanging="360"/>
      </w:pPr>
      <w:rPr>
        <w:rFonts w:ascii="Calibri" w:eastAsiaTheme="minorHAnsi" w:hAnsi="Calibri" w:cs="Calibri" w:hint="default"/>
      </w:rPr>
    </w:lvl>
    <w:lvl w:ilvl="1" w:tplc="967EEB74" w:tentative="1">
      <w:start w:val="1"/>
      <w:numFmt w:val="bullet"/>
      <w:lvlText w:val="•"/>
      <w:lvlJc w:val="left"/>
      <w:pPr>
        <w:tabs>
          <w:tab w:val="num" w:pos="1440"/>
        </w:tabs>
        <w:ind w:left="1440" w:hanging="360"/>
      </w:pPr>
      <w:rPr>
        <w:rFonts w:ascii="Arial" w:hAnsi="Arial" w:hint="default"/>
      </w:rPr>
    </w:lvl>
    <w:lvl w:ilvl="2" w:tplc="86749028" w:tentative="1">
      <w:start w:val="1"/>
      <w:numFmt w:val="bullet"/>
      <w:lvlText w:val="•"/>
      <w:lvlJc w:val="left"/>
      <w:pPr>
        <w:tabs>
          <w:tab w:val="num" w:pos="2160"/>
        </w:tabs>
        <w:ind w:left="2160" w:hanging="360"/>
      </w:pPr>
      <w:rPr>
        <w:rFonts w:ascii="Arial" w:hAnsi="Arial" w:hint="default"/>
      </w:rPr>
    </w:lvl>
    <w:lvl w:ilvl="3" w:tplc="CFD47D1A" w:tentative="1">
      <w:start w:val="1"/>
      <w:numFmt w:val="bullet"/>
      <w:lvlText w:val="•"/>
      <w:lvlJc w:val="left"/>
      <w:pPr>
        <w:tabs>
          <w:tab w:val="num" w:pos="2880"/>
        </w:tabs>
        <w:ind w:left="2880" w:hanging="360"/>
      </w:pPr>
      <w:rPr>
        <w:rFonts w:ascii="Arial" w:hAnsi="Arial" w:hint="default"/>
      </w:rPr>
    </w:lvl>
    <w:lvl w:ilvl="4" w:tplc="AB5ED8B4" w:tentative="1">
      <w:start w:val="1"/>
      <w:numFmt w:val="bullet"/>
      <w:lvlText w:val="•"/>
      <w:lvlJc w:val="left"/>
      <w:pPr>
        <w:tabs>
          <w:tab w:val="num" w:pos="3600"/>
        </w:tabs>
        <w:ind w:left="3600" w:hanging="360"/>
      </w:pPr>
      <w:rPr>
        <w:rFonts w:ascii="Arial" w:hAnsi="Arial" w:hint="default"/>
      </w:rPr>
    </w:lvl>
    <w:lvl w:ilvl="5" w:tplc="31F4BE36" w:tentative="1">
      <w:start w:val="1"/>
      <w:numFmt w:val="bullet"/>
      <w:lvlText w:val="•"/>
      <w:lvlJc w:val="left"/>
      <w:pPr>
        <w:tabs>
          <w:tab w:val="num" w:pos="4320"/>
        </w:tabs>
        <w:ind w:left="4320" w:hanging="360"/>
      </w:pPr>
      <w:rPr>
        <w:rFonts w:ascii="Arial" w:hAnsi="Arial" w:hint="default"/>
      </w:rPr>
    </w:lvl>
    <w:lvl w:ilvl="6" w:tplc="D778A408" w:tentative="1">
      <w:start w:val="1"/>
      <w:numFmt w:val="bullet"/>
      <w:lvlText w:val="•"/>
      <w:lvlJc w:val="left"/>
      <w:pPr>
        <w:tabs>
          <w:tab w:val="num" w:pos="5040"/>
        </w:tabs>
        <w:ind w:left="5040" w:hanging="360"/>
      </w:pPr>
      <w:rPr>
        <w:rFonts w:ascii="Arial" w:hAnsi="Arial" w:hint="default"/>
      </w:rPr>
    </w:lvl>
    <w:lvl w:ilvl="7" w:tplc="507C07EC" w:tentative="1">
      <w:start w:val="1"/>
      <w:numFmt w:val="bullet"/>
      <w:lvlText w:val="•"/>
      <w:lvlJc w:val="left"/>
      <w:pPr>
        <w:tabs>
          <w:tab w:val="num" w:pos="5760"/>
        </w:tabs>
        <w:ind w:left="5760" w:hanging="360"/>
      </w:pPr>
      <w:rPr>
        <w:rFonts w:ascii="Arial" w:hAnsi="Arial" w:hint="default"/>
      </w:rPr>
    </w:lvl>
    <w:lvl w:ilvl="8" w:tplc="4C886F66" w:tentative="1">
      <w:start w:val="1"/>
      <w:numFmt w:val="bullet"/>
      <w:lvlText w:val="•"/>
      <w:lvlJc w:val="left"/>
      <w:pPr>
        <w:tabs>
          <w:tab w:val="num" w:pos="6480"/>
        </w:tabs>
        <w:ind w:left="6480" w:hanging="360"/>
      </w:pPr>
      <w:rPr>
        <w:rFonts w:ascii="Arial" w:hAnsi="Arial" w:hint="default"/>
      </w:rPr>
    </w:lvl>
  </w:abstractNum>
  <w:abstractNum w:abstractNumId="68">
    <w:nsid w:val="171B1513"/>
    <w:multiLevelType w:val="hybridMultilevel"/>
    <w:tmpl w:val="3FCAB8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1721035B"/>
    <w:multiLevelType w:val="hybridMultilevel"/>
    <w:tmpl w:val="DD440D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nsid w:val="1757238E"/>
    <w:multiLevelType w:val="hybridMultilevel"/>
    <w:tmpl w:val="5C94F908"/>
    <w:lvl w:ilvl="0" w:tplc="E77615B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17874303"/>
    <w:multiLevelType w:val="hybridMultilevel"/>
    <w:tmpl w:val="0B2C1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179C682B"/>
    <w:multiLevelType w:val="hybridMultilevel"/>
    <w:tmpl w:val="F95CD5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18A10BCD"/>
    <w:multiLevelType w:val="hybridMultilevel"/>
    <w:tmpl w:val="D9ECC066"/>
    <w:lvl w:ilvl="0" w:tplc="8BAA7D0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18EC5BD6"/>
    <w:multiLevelType w:val="hybridMultilevel"/>
    <w:tmpl w:val="B0BCB2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19713B20"/>
    <w:multiLevelType w:val="hybridMultilevel"/>
    <w:tmpl w:val="168E8806"/>
    <w:lvl w:ilvl="0" w:tplc="08090001">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19D35EEE"/>
    <w:multiLevelType w:val="hybridMultilevel"/>
    <w:tmpl w:val="221CFCE4"/>
    <w:lvl w:ilvl="0" w:tplc="F5B246A6">
      <w:start w:val="1"/>
      <w:numFmt w:val="bullet"/>
      <w:lvlText w:val="-"/>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1A7E02A5"/>
    <w:multiLevelType w:val="hybridMultilevel"/>
    <w:tmpl w:val="28802076"/>
    <w:lvl w:ilvl="0" w:tplc="C4A0C0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1AA3247B"/>
    <w:multiLevelType w:val="hybridMultilevel"/>
    <w:tmpl w:val="8A0EB55A"/>
    <w:lvl w:ilvl="0" w:tplc="A52ABD7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1B221ED6"/>
    <w:multiLevelType w:val="hybridMultilevel"/>
    <w:tmpl w:val="55BEDD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1B2B690B"/>
    <w:multiLevelType w:val="hybridMultilevel"/>
    <w:tmpl w:val="5066B9B2"/>
    <w:lvl w:ilvl="0" w:tplc="040C0005">
      <w:start w:val="1"/>
      <w:numFmt w:val="bullet"/>
      <w:lvlText w:val=""/>
      <w:lvlJc w:val="left"/>
      <w:pPr>
        <w:ind w:left="720" w:hanging="360"/>
      </w:pPr>
      <w:rPr>
        <w:rFonts w:ascii="Wingdings" w:hAnsi="Wingdings" w:hint="default"/>
      </w:rPr>
    </w:lvl>
    <w:lvl w:ilvl="1" w:tplc="996A10CA">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1C0060E1"/>
    <w:multiLevelType w:val="hybridMultilevel"/>
    <w:tmpl w:val="E766B0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1CE52FCB"/>
    <w:multiLevelType w:val="hybridMultilevel"/>
    <w:tmpl w:val="97B45424"/>
    <w:lvl w:ilvl="0" w:tplc="0809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1CF05FF5"/>
    <w:multiLevelType w:val="hybridMultilevel"/>
    <w:tmpl w:val="236E8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1CF52BD1"/>
    <w:multiLevelType w:val="hybridMultilevel"/>
    <w:tmpl w:val="3A52C606"/>
    <w:lvl w:ilvl="0" w:tplc="F5B246A6">
      <w:start w:val="1"/>
      <w:numFmt w:val="bullet"/>
      <w:lvlText w:val="-"/>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nsid w:val="1DC7149D"/>
    <w:multiLevelType w:val="hybridMultilevel"/>
    <w:tmpl w:val="E49CBD4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6">
    <w:nsid w:val="1E707677"/>
    <w:multiLevelType w:val="hybridMultilevel"/>
    <w:tmpl w:val="F288F71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7">
    <w:nsid w:val="1EE9197D"/>
    <w:multiLevelType w:val="hybridMultilevel"/>
    <w:tmpl w:val="231C49EA"/>
    <w:lvl w:ilvl="0" w:tplc="F5B246A6">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1F106C3E"/>
    <w:multiLevelType w:val="hybridMultilevel"/>
    <w:tmpl w:val="9668A9E0"/>
    <w:lvl w:ilvl="0" w:tplc="F5B246A6">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1FED0240"/>
    <w:multiLevelType w:val="multilevel"/>
    <w:tmpl w:val="024C9C3A"/>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nsid w:val="20C425ED"/>
    <w:multiLevelType w:val="hybridMultilevel"/>
    <w:tmpl w:val="5CA0FAB6"/>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21795597"/>
    <w:multiLevelType w:val="hybridMultilevel"/>
    <w:tmpl w:val="DEA27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22567A6E"/>
    <w:multiLevelType w:val="hybridMultilevel"/>
    <w:tmpl w:val="1BFA96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nsid w:val="225853C1"/>
    <w:multiLevelType w:val="hybridMultilevel"/>
    <w:tmpl w:val="90941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nsid w:val="22932100"/>
    <w:multiLevelType w:val="hybridMultilevel"/>
    <w:tmpl w:val="90907CA8"/>
    <w:lvl w:ilvl="0" w:tplc="F5B246A6">
      <w:start w:val="1"/>
      <w:numFmt w:val="bullet"/>
      <w:lvlText w:val="-"/>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nsid w:val="239131F5"/>
    <w:multiLevelType w:val="hybridMultilevel"/>
    <w:tmpl w:val="7B90B468"/>
    <w:lvl w:ilvl="0" w:tplc="F5B246A6">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nsid w:val="241149DA"/>
    <w:multiLevelType w:val="hybridMultilevel"/>
    <w:tmpl w:val="55A075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nsid w:val="24BF64C7"/>
    <w:multiLevelType w:val="hybridMultilevel"/>
    <w:tmpl w:val="C2D28E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nsid w:val="256C6574"/>
    <w:multiLevelType w:val="hybridMultilevel"/>
    <w:tmpl w:val="6C928D94"/>
    <w:lvl w:ilvl="0" w:tplc="1E8C6916">
      <w:start w:val="1"/>
      <w:numFmt w:val="decimal"/>
      <w:lvlText w:val="%1."/>
      <w:lvlJc w:val="left"/>
      <w:pPr>
        <w:tabs>
          <w:tab w:val="num" w:pos="900"/>
        </w:tabs>
        <w:ind w:left="900" w:hanging="360"/>
      </w:pPr>
      <w:rPr>
        <w:rFonts w:hint="default"/>
        <w:sz w:val="24"/>
        <w:szCs w:val="24"/>
      </w:rPr>
    </w:lvl>
    <w:lvl w:ilvl="1" w:tplc="219A8D7A">
      <w:start w:val="1"/>
      <w:numFmt w:val="upperRoman"/>
      <w:lvlText w:val="%2."/>
      <w:lvlJc w:val="left"/>
      <w:pPr>
        <w:tabs>
          <w:tab w:val="num" w:pos="1800"/>
        </w:tabs>
        <w:ind w:left="1800" w:hanging="720"/>
      </w:pPr>
      <w:rPr>
        <w:rFonts w:hint="default"/>
      </w:rPr>
    </w:lvl>
    <w:lvl w:ilvl="2" w:tplc="E9D2A4D6">
      <w:start w:val="2"/>
      <w:numFmt w:val="lowerLetter"/>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9">
    <w:nsid w:val="25777488"/>
    <w:multiLevelType w:val="hybridMultilevel"/>
    <w:tmpl w:val="C0C82AB6"/>
    <w:lvl w:ilvl="0" w:tplc="F5B246A6">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25C81BDB"/>
    <w:multiLevelType w:val="hybridMultilevel"/>
    <w:tmpl w:val="BC3E27AC"/>
    <w:lvl w:ilvl="0" w:tplc="F5B246A6">
      <w:start w:val="1"/>
      <w:numFmt w:val="bullet"/>
      <w:lvlText w:val="-"/>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nsid w:val="25DB73DB"/>
    <w:multiLevelType w:val="hybridMultilevel"/>
    <w:tmpl w:val="DAE073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2">
    <w:nsid w:val="268A2CC0"/>
    <w:multiLevelType w:val="hybridMultilevel"/>
    <w:tmpl w:val="0B421D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nsid w:val="26BB10E7"/>
    <w:multiLevelType w:val="hybridMultilevel"/>
    <w:tmpl w:val="46CA3E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nsid w:val="26CC2858"/>
    <w:multiLevelType w:val="hybridMultilevel"/>
    <w:tmpl w:val="C4D48BBC"/>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5">
    <w:nsid w:val="26DA4535"/>
    <w:multiLevelType w:val="hybridMultilevel"/>
    <w:tmpl w:val="D9F29BC4"/>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nsid w:val="27174B0F"/>
    <w:multiLevelType w:val="hybridMultilevel"/>
    <w:tmpl w:val="685273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nsid w:val="276D3250"/>
    <w:multiLevelType w:val="hybridMultilevel"/>
    <w:tmpl w:val="E7BCA594"/>
    <w:lvl w:ilvl="0" w:tplc="F5B246A6">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nsid w:val="27BE611B"/>
    <w:multiLevelType w:val="hybridMultilevel"/>
    <w:tmpl w:val="03483CF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9">
    <w:nsid w:val="282267D8"/>
    <w:multiLevelType w:val="hybridMultilevel"/>
    <w:tmpl w:val="254C4EE4"/>
    <w:lvl w:ilvl="0" w:tplc="F5B246A6">
      <w:start w:val="1"/>
      <w:numFmt w:val="bullet"/>
      <w:lvlText w:val="-"/>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0">
    <w:nsid w:val="28C12DF8"/>
    <w:multiLevelType w:val="hybridMultilevel"/>
    <w:tmpl w:val="8E6AF6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297B19E9"/>
    <w:multiLevelType w:val="hybridMultilevel"/>
    <w:tmpl w:val="6526EE3A"/>
    <w:lvl w:ilvl="0" w:tplc="A52ABD7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nsid w:val="29FA1016"/>
    <w:multiLevelType w:val="hybridMultilevel"/>
    <w:tmpl w:val="813EB478"/>
    <w:lvl w:ilvl="0" w:tplc="CA9A0CEE">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nsid w:val="2A011951"/>
    <w:multiLevelType w:val="hybridMultilevel"/>
    <w:tmpl w:val="BC6069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nsid w:val="2AA126CD"/>
    <w:multiLevelType w:val="hybridMultilevel"/>
    <w:tmpl w:val="88C8F9F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2AE84297"/>
    <w:multiLevelType w:val="hybridMultilevel"/>
    <w:tmpl w:val="B57272B8"/>
    <w:lvl w:ilvl="0" w:tplc="040C0001">
      <w:start w:val="1"/>
      <w:numFmt w:val="bullet"/>
      <w:lvlText w:val=""/>
      <w:lvlJc w:val="left"/>
      <w:pPr>
        <w:ind w:left="393" w:hanging="360"/>
      </w:pPr>
      <w:rPr>
        <w:rFonts w:ascii="Symbol" w:hAnsi="Symbol" w:hint="default"/>
      </w:rPr>
    </w:lvl>
    <w:lvl w:ilvl="1" w:tplc="040C0003">
      <w:start w:val="1"/>
      <w:numFmt w:val="bullet"/>
      <w:lvlText w:val="o"/>
      <w:lvlJc w:val="left"/>
      <w:pPr>
        <w:ind w:left="1113" w:hanging="360"/>
      </w:pPr>
      <w:rPr>
        <w:rFonts w:ascii="Courier New" w:hAnsi="Courier New" w:cs="Courier New" w:hint="default"/>
      </w:rPr>
    </w:lvl>
    <w:lvl w:ilvl="2" w:tplc="040C0005" w:tentative="1">
      <w:start w:val="1"/>
      <w:numFmt w:val="bullet"/>
      <w:lvlText w:val=""/>
      <w:lvlJc w:val="left"/>
      <w:pPr>
        <w:ind w:left="1833" w:hanging="360"/>
      </w:pPr>
      <w:rPr>
        <w:rFonts w:ascii="Wingdings" w:hAnsi="Wingdings" w:hint="default"/>
      </w:rPr>
    </w:lvl>
    <w:lvl w:ilvl="3" w:tplc="040C0001" w:tentative="1">
      <w:start w:val="1"/>
      <w:numFmt w:val="bullet"/>
      <w:lvlText w:val=""/>
      <w:lvlJc w:val="left"/>
      <w:pPr>
        <w:ind w:left="2553" w:hanging="360"/>
      </w:pPr>
      <w:rPr>
        <w:rFonts w:ascii="Symbol" w:hAnsi="Symbol" w:hint="default"/>
      </w:rPr>
    </w:lvl>
    <w:lvl w:ilvl="4" w:tplc="040C0003" w:tentative="1">
      <w:start w:val="1"/>
      <w:numFmt w:val="bullet"/>
      <w:lvlText w:val="o"/>
      <w:lvlJc w:val="left"/>
      <w:pPr>
        <w:ind w:left="3273" w:hanging="360"/>
      </w:pPr>
      <w:rPr>
        <w:rFonts w:ascii="Courier New" w:hAnsi="Courier New" w:cs="Courier New" w:hint="default"/>
      </w:rPr>
    </w:lvl>
    <w:lvl w:ilvl="5" w:tplc="040C0005" w:tentative="1">
      <w:start w:val="1"/>
      <w:numFmt w:val="bullet"/>
      <w:lvlText w:val=""/>
      <w:lvlJc w:val="left"/>
      <w:pPr>
        <w:ind w:left="3993" w:hanging="360"/>
      </w:pPr>
      <w:rPr>
        <w:rFonts w:ascii="Wingdings" w:hAnsi="Wingdings" w:hint="default"/>
      </w:rPr>
    </w:lvl>
    <w:lvl w:ilvl="6" w:tplc="040C0001" w:tentative="1">
      <w:start w:val="1"/>
      <w:numFmt w:val="bullet"/>
      <w:lvlText w:val=""/>
      <w:lvlJc w:val="left"/>
      <w:pPr>
        <w:ind w:left="4713" w:hanging="360"/>
      </w:pPr>
      <w:rPr>
        <w:rFonts w:ascii="Symbol" w:hAnsi="Symbol" w:hint="default"/>
      </w:rPr>
    </w:lvl>
    <w:lvl w:ilvl="7" w:tplc="040C0003" w:tentative="1">
      <w:start w:val="1"/>
      <w:numFmt w:val="bullet"/>
      <w:lvlText w:val="o"/>
      <w:lvlJc w:val="left"/>
      <w:pPr>
        <w:ind w:left="5433" w:hanging="360"/>
      </w:pPr>
      <w:rPr>
        <w:rFonts w:ascii="Courier New" w:hAnsi="Courier New" w:cs="Courier New" w:hint="default"/>
      </w:rPr>
    </w:lvl>
    <w:lvl w:ilvl="8" w:tplc="040C0005" w:tentative="1">
      <w:start w:val="1"/>
      <w:numFmt w:val="bullet"/>
      <w:lvlText w:val=""/>
      <w:lvlJc w:val="left"/>
      <w:pPr>
        <w:ind w:left="6153" w:hanging="360"/>
      </w:pPr>
      <w:rPr>
        <w:rFonts w:ascii="Wingdings" w:hAnsi="Wingdings" w:hint="default"/>
      </w:rPr>
    </w:lvl>
  </w:abstractNum>
  <w:abstractNum w:abstractNumId="116">
    <w:nsid w:val="2AFA6B0A"/>
    <w:multiLevelType w:val="hybridMultilevel"/>
    <w:tmpl w:val="7B1C7E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nsid w:val="2B286488"/>
    <w:multiLevelType w:val="hybridMultilevel"/>
    <w:tmpl w:val="00B6A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nsid w:val="2B3C6A90"/>
    <w:multiLevelType w:val="hybridMultilevel"/>
    <w:tmpl w:val="D6C27B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nsid w:val="2C4471F6"/>
    <w:multiLevelType w:val="hybridMultilevel"/>
    <w:tmpl w:val="EEF84B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0">
    <w:nsid w:val="2C753B36"/>
    <w:multiLevelType w:val="hybridMultilevel"/>
    <w:tmpl w:val="900C92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2CAB5BA6"/>
    <w:multiLevelType w:val="hybridMultilevel"/>
    <w:tmpl w:val="8B6292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nsid w:val="2CB267CA"/>
    <w:multiLevelType w:val="hybridMultilevel"/>
    <w:tmpl w:val="E7543336"/>
    <w:lvl w:ilvl="0" w:tplc="F5B246A6">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nsid w:val="2D91473F"/>
    <w:multiLevelType w:val="hybridMultilevel"/>
    <w:tmpl w:val="97065D78"/>
    <w:lvl w:ilvl="0" w:tplc="81DA1810">
      <w:start w:val="1"/>
      <w:numFmt w:val="decimal"/>
      <w:lvlText w:val="2.4.10.%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4">
    <w:nsid w:val="2DEC615E"/>
    <w:multiLevelType w:val="hybridMultilevel"/>
    <w:tmpl w:val="3F4A747C"/>
    <w:lvl w:ilvl="0" w:tplc="C10677E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nsid w:val="2F1A333F"/>
    <w:multiLevelType w:val="hybridMultilevel"/>
    <w:tmpl w:val="0D863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nsid w:val="30350F6D"/>
    <w:multiLevelType w:val="hybridMultilevel"/>
    <w:tmpl w:val="009A7648"/>
    <w:lvl w:ilvl="0" w:tplc="F5B246A6">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nsid w:val="30444A80"/>
    <w:multiLevelType w:val="hybridMultilevel"/>
    <w:tmpl w:val="8E641420"/>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8">
    <w:nsid w:val="309A34DE"/>
    <w:multiLevelType w:val="hybridMultilevel"/>
    <w:tmpl w:val="2534903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9">
    <w:nsid w:val="30B66F9B"/>
    <w:multiLevelType w:val="hybridMultilevel"/>
    <w:tmpl w:val="145AFF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0">
    <w:nsid w:val="31874483"/>
    <w:multiLevelType w:val="hybridMultilevel"/>
    <w:tmpl w:val="2610A6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nsid w:val="32B62C66"/>
    <w:multiLevelType w:val="hybridMultilevel"/>
    <w:tmpl w:val="0E6A50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nsid w:val="32DE2CF9"/>
    <w:multiLevelType w:val="hybridMultilevel"/>
    <w:tmpl w:val="FE92F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nsid w:val="335212F8"/>
    <w:multiLevelType w:val="hybridMultilevel"/>
    <w:tmpl w:val="D66C7D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nsid w:val="3360339E"/>
    <w:multiLevelType w:val="hybridMultilevel"/>
    <w:tmpl w:val="FFE0BF92"/>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35">
    <w:nsid w:val="336B3E47"/>
    <w:multiLevelType w:val="hybridMultilevel"/>
    <w:tmpl w:val="BDC608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nsid w:val="34072947"/>
    <w:multiLevelType w:val="hybridMultilevel"/>
    <w:tmpl w:val="654689A6"/>
    <w:lvl w:ilvl="0" w:tplc="F5B246A6">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nsid w:val="3429553B"/>
    <w:multiLevelType w:val="multilevel"/>
    <w:tmpl w:val="B72CC2D6"/>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8">
    <w:nsid w:val="35194DDA"/>
    <w:multiLevelType w:val="hybridMultilevel"/>
    <w:tmpl w:val="BC802EC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9">
    <w:nsid w:val="36E93F84"/>
    <w:multiLevelType w:val="hybridMultilevel"/>
    <w:tmpl w:val="BDB0BB72"/>
    <w:lvl w:ilvl="0" w:tplc="9F2CED4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nsid w:val="36FC19C1"/>
    <w:multiLevelType w:val="hybridMultilevel"/>
    <w:tmpl w:val="57885F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1">
    <w:nsid w:val="37502CBE"/>
    <w:multiLevelType w:val="hybridMultilevel"/>
    <w:tmpl w:val="07ACBE22"/>
    <w:lvl w:ilvl="0" w:tplc="1C9AB1E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2">
    <w:nsid w:val="37CA10F3"/>
    <w:multiLevelType w:val="singleLevel"/>
    <w:tmpl w:val="F5B246A6"/>
    <w:lvl w:ilvl="0">
      <w:start w:val="1"/>
      <w:numFmt w:val="bullet"/>
      <w:lvlText w:val="-"/>
      <w:lvlJc w:val="left"/>
      <w:pPr>
        <w:tabs>
          <w:tab w:val="num" w:pos="360"/>
        </w:tabs>
        <w:ind w:left="360" w:hanging="360"/>
      </w:pPr>
      <w:rPr>
        <w:rFonts w:hint="default"/>
      </w:rPr>
    </w:lvl>
  </w:abstractNum>
  <w:abstractNum w:abstractNumId="143">
    <w:nsid w:val="37D221A5"/>
    <w:multiLevelType w:val="hybridMultilevel"/>
    <w:tmpl w:val="C30C5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4">
    <w:nsid w:val="382E7A56"/>
    <w:multiLevelType w:val="hybridMultilevel"/>
    <w:tmpl w:val="2CEA76A0"/>
    <w:lvl w:ilvl="0" w:tplc="040C0001">
      <w:start w:val="1"/>
      <w:numFmt w:val="bullet"/>
      <w:lvlText w:val=""/>
      <w:lvlJc w:val="left"/>
      <w:pPr>
        <w:ind w:left="824" w:hanging="360"/>
      </w:pPr>
      <w:rPr>
        <w:rFonts w:ascii="Symbol" w:hAnsi="Symbol" w:hint="default"/>
      </w:rPr>
    </w:lvl>
    <w:lvl w:ilvl="1" w:tplc="040C0003" w:tentative="1">
      <w:start w:val="1"/>
      <w:numFmt w:val="bullet"/>
      <w:lvlText w:val="o"/>
      <w:lvlJc w:val="left"/>
      <w:pPr>
        <w:ind w:left="1544" w:hanging="360"/>
      </w:pPr>
      <w:rPr>
        <w:rFonts w:ascii="Courier New" w:hAnsi="Courier New" w:cs="Courier New" w:hint="default"/>
      </w:rPr>
    </w:lvl>
    <w:lvl w:ilvl="2" w:tplc="040C0005" w:tentative="1">
      <w:start w:val="1"/>
      <w:numFmt w:val="bullet"/>
      <w:lvlText w:val=""/>
      <w:lvlJc w:val="left"/>
      <w:pPr>
        <w:ind w:left="2264" w:hanging="360"/>
      </w:pPr>
      <w:rPr>
        <w:rFonts w:ascii="Wingdings" w:hAnsi="Wingdings" w:hint="default"/>
      </w:rPr>
    </w:lvl>
    <w:lvl w:ilvl="3" w:tplc="040C0001" w:tentative="1">
      <w:start w:val="1"/>
      <w:numFmt w:val="bullet"/>
      <w:lvlText w:val=""/>
      <w:lvlJc w:val="left"/>
      <w:pPr>
        <w:ind w:left="2984" w:hanging="360"/>
      </w:pPr>
      <w:rPr>
        <w:rFonts w:ascii="Symbol" w:hAnsi="Symbol" w:hint="default"/>
      </w:rPr>
    </w:lvl>
    <w:lvl w:ilvl="4" w:tplc="040C0003" w:tentative="1">
      <w:start w:val="1"/>
      <w:numFmt w:val="bullet"/>
      <w:lvlText w:val="o"/>
      <w:lvlJc w:val="left"/>
      <w:pPr>
        <w:ind w:left="3704" w:hanging="360"/>
      </w:pPr>
      <w:rPr>
        <w:rFonts w:ascii="Courier New" w:hAnsi="Courier New" w:cs="Courier New" w:hint="default"/>
      </w:rPr>
    </w:lvl>
    <w:lvl w:ilvl="5" w:tplc="040C0005" w:tentative="1">
      <w:start w:val="1"/>
      <w:numFmt w:val="bullet"/>
      <w:lvlText w:val=""/>
      <w:lvlJc w:val="left"/>
      <w:pPr>
        <w:ind w:left="4424" w:hanging="360"/>
      </w:pPr>
      <w:rPr>
        <w:rFonts w:ascii="Wingdings" w:hAnsi="Wingdings" w:hint="default"/>
      </w:rPr>
    </w:lvl>
    <w:lvl w:ilvl="6" w:tplc="040C0001" w:tentative="1">
      <w:start w:val="1"/>
      <w:numFmt w:val="bullet"/>
      <w:lvlText w:val=""/>
      <w:lvlJc w:val="left"/>
      <w:pPr>
        <w:ind w:left="5144" w:hanging="360"/>
      </w:pPr>
      <w:rPr>
        <w:rFonts w:ascii="Symbol" w:hAnsi="Symbol" w:hint="default"/>
      </w:rPr>
    </w:lvl>
    <w:lvl w:ilvl="7" w:tplc="040C0003" w:tentative="1">
      <w:start w:val="1"/>
      <w:numFmt w:val="bullet"/>
      <w:lvlText w:val="o"/>
      <w:lvlJc w:val="left"/>
      <w:pPr>
        <w:ind w:left="5864" w:hanging="360"/>
      </w:pPr>
      <w:rPr>
        <w:rFonts w:ascii="Courier New" w:hAnsi="Courier New" w:cs="Courier New" w:hint="default"/>
      </w:rPr>
    </w:lvl>
    <w:lvl w:ilvl="8" w:tplc="040C0005" w:tentative="1">
      <w:start w:val="1"/>
      <w:numFmt w:val="bullet"/>
      <w:lvlText w:val=""/>
      <w:lvlJc w:val="left"/>
      <w:pPr>
        <w:ind w:left="6584" w:hanging="360"/>
      </w:pPr>
      <w:rPr>
        <w:rFonts w:ascii="Wingdings" w:hAnsi="Wingdings" w:hint="default"/>
      </w:rPr>
    </w:lvl>
  </w:abstractNum>
  <w:abstractNum w:abstractNumId="145">
    <w:nsid w:val="38C51613"/>
    <w:multiLevelType w:val="hybridMultilevel"/>
    <w:tmpl w:val="A3E61D22"/>
    <w:lvl w:ilvl="0" w:tplc="A4700E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6">
    <w:nsid w:val="38E96FE1"/>
    <w:multiLevelType w:val="hybridMultilevel"/>
    <w:tmpl w:val="F41C81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7">
    <w:nsid w:val="394B32A8"/>
    <w:multiLevelType w:val="hybridMultilevel"/>
    <w:tmpl w:val="47B20F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8">
    <w:nsid w:val="3977461E"/>
    <w:multiLevelType w:val="hybridMultilevel"/>
    <w:tmpl w:val="276480F0"/>
    <w:lvl w:ilvl="0" w:tplc="CA9A0CEE">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nsid w:val="39DD0206"/>
    <w:multiLevelType w:val="hybridMultilevel"/>
    <w:tmpl w:val="BC50E0FA"/>
    <w:lvl w:ilvl="0" w:tplc="F5B246A6">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nsid w:val="3B2D5D55"/>
    <w:multiLevelType w:val="hybridMultilevel"/>
    <w:tmpl w:val="ACDE4A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1">
    <w:nsid w:val="3BF151F2"/>
    <w:multiLevelType w:val="hybridMultilevel"/>
    <w:tmpl w:val="EDB4A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nsid w:val="3BF43112"/>
    <w:multiLevelType w:val="hybridMultilevel"/>
    <w:tmpl w:val="7D848E0E"/>
    <w:lvl w:ilvl="0" w:tplc="2716FFBC">
      <w:start w:val="1"/>
      <w:numFmt w:val="decimal"/>
      <w:lvlText w:val="2.3.%1."/>
      <w:lvlJc w:val="left"/>
      <w:pPr>
        <w:ind w:left="360" w:hanging="360"/>
      </w:pPr>
      <w:rPr>
        <w:rFonts w:hint="default"/>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153">
    <w:nsid w:val="3C210D06"/>
    <w:multiLevelType w:val="hybridMultilevel"/>
    <w:tmpl w:val="96805006"/>
    <w:lvl w:ilvl="0" w:tplc="F5B246A6">
      <w:start w:val="1"/>
      <w:numFmt w:val="bullet"/>
      <w:lvlText w:val="-"/>
      <w:lvlJc w:val="left"/>
      <w:pPr>
        <w:ind w:left="393" w:hanging="360"/>
      </w:pPr>
      <w:rPr>
        <w:rFonts w:hint="default"/>
      </w:rPr>
    </w:lvl>
    <w:lvl w:ilvl="1" w:tplc="040C0003">
      <w:start w:val="1"/>
      <w:numFmt w:val="bullet"/>
      <w:lvlText w:val="o"/>
      <w:lvlJc w:val="left"/>
      <w:pPr>
        <w:ind w:left="1113" w:hanging="360"/>
      </w:pPr>
      <w:rPr>
        <w:rFonts w:ascii="Courier New" w:hAnsi="Courier New" w:cs="Courier New" w:hint="default"/>
      </w:rPr>
    </w:lvl>
    <w:lvl w:ilvl="2" w:tplc="040C0005" w:tentative="1">
      <w:start w:val="1"/>
      <w:numFmt w:val="bullet"/>
      <w:lvlText w:val=""/>
      <w:lvlJc w:val="left"/>
      <w:pPr>
        <w:ind w:left="1833" w:hanging="360"/>
      </w:pPr>
      <w:rPr>
        <w:rFonts w:ascii="Wingdings" w:hAnsi="Wingdings" w:hint="default"/>
      </w:rPr>
    </w:lvl>
    <w:lvl w:ilvl="3" w:tplc="040C0001" w:tentative="1">
      <w:start w:val="1"/>
      <w:numFmt w:val="bullet"/>
      <w:lvlText w:val=""/>
      <w:lvlJc w:val="left"/>
      <w:pPr>
        <w:ind w:left="2553" w:hanging="360"/>
      </w:pPr>
      <w:rPr>
        <w:rFonts w:ascii="Symbol" w:hAnsi="Symbol" w:hint="default"/>
      </w:rPr>
    </w:lvl>
    <w:lvl w:ilvl="4" w:tplc="040C0003" w:tentative="1">
      <w:start w:val="1"/>
      <w:numFmt w:val="bullet"/>
      <w:lvlText w:val="o"/>
      <w:lvlJc w:val="left"/>
      <w:pPr>
        <w:ind w:left="3273" w:hanging="360"/>
      </w:pPr>
      <w:rPr>
        <w:rFonts w:ascii="Courier New" w:hAnsi="Courier New" w:cs="Courier New" w:hint="default"/>
      </w:rPr>
    </w:lvl>
    <w:lvl w:ilvl="5" w:tplc="040C0005" w:tentative="1">
      <w:start w:val="1"/>
      <w:numFmt w:val="bullet"/>
      <w:lvlText w:val=""/>
      <w:lvlJc w:val="left"/>
      <w:pPr>
        <w:ind w:left="3993" w:hanging="360"/>
      </w:pPr>
      <w:rPr>
        <w:rFonts w:ascii="Wingdings" w:hAnsi="Wingdings" w:hint="default"/>
      </w:rPr>
    </w:lvl>
    <w:lvl w:ilvl="6" w:tplc="040C0001" w:tentative="1">
      <w:start w:val="1"/>
      <w:numFmt w:val="bullet"/>
      <w:lvlText w:val=""/>
      <w:lvlJc w:val="left"/>
      <w:pPr>
        <w:ind w:left="4713" w:hanging="360"/>
      </w:pPr>
      <w:rPr>
        <w:rFonts w:ascii="Symbol" w:hAnsi="Symbol" w:hint="default"/>
      </w:rPr>
    </w:lvl>
    <w:lvl w:ilvl="7" w:tplc="040C0003" w:tentative="1">
      <w:start w:val="1"/>
      <w:numFmt w:val="bullet"/>
      <w:lvlText w:val="o"/>
      <w:lvlJc w:val="left"/>
      <w:pPr>
        <w:ind w:left="5433" w:hanging="360"/>
      </w:pPr>
      <w:rPr>
        <w:rFonts w:ascii="Courier New" w:hAnsi="Courier New" w:cs="Courier New" w:hint="default"/>
      </w:rPr>
    </w:lvl>
    <w:lvl w:ilvl="8" w:tplc="040C0005" w:tentative="1">
      <w:start w:val="1"/>
      <w:numFmt w:val="bullet"/>
      <w:lvlText w:val=""/>
      <w:lvlJc w:val="left"/>
      <w:pPr>
        <w:ind w:left="6153" w:hanging="360"/>
      </w:pPr>
      <w:rPr>
        <w:rFonts w:ascii="Wingdings" w:hAnsi="Wingdings" w:hint="default"/>
      </w:rPr>
    </w:lvl>
  </w:abstractNum>
  <w:abstractNum w:abstractNumId="154">
    <w:nsid w:val="3C4B58DA"/>
    <w:multiLevelType w:val="hybridMultilevel"/>
    <w:tmpl w:val="EB0259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5">
    <w:nsid w:val="3C635E47"/>
    <w:multiLevelType w:val="hybridMultilevel"/>
    <w:tmpl w:val="4524F9C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6">
    <w:nsid w:val="3CC04EE9"/>
    <w:multiLevelType w:val="hybridMultilevel"/>
    <w:tmpl w:val="F91EB9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7">
    <w:nsid w:val="3D4130CA"/>
    <w:multiLevelType w:val="hybridMultilevel"/>
    <w:tmpl w:val="DA023E8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8">
    <w:nsid w:val="3D4C453B"/>
    <w:multiLevelType w:val="hybridMultilevel"/>
    <w:tmpl w:val="48D46DA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9">
    <w:nsid w:val="3D6B7532"/>
    <w:multiLevelType w:val="hybridMultilevel"/>
    <w:tmpl w:val="A9BC449A"/>
    <w:lvl w:ilvl="0" w:tplc="F5B246A6">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0">
    <w:nsid w:val="3DC20AAB"/>
    <w:multiLevelType w:val="hybridMultilevel"/>
    <w:tmpl w:val="634E09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1">
    <w:nsid w:val="3EBF6C05"/>
    <w:multiLevelType w:val="hybridMultilevel"/>
    <w:tmpl w:val="D73A63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2">
    <w:nsid w:val="40B21CF4"/>
    <w:multiLevelType w:val="hybridMultilevel"/>
    <w:tmpl w:val="F71482F8"/>
    <w:lvl w:ilvl="0" w:tplc="0F04577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nsid w:val="410C3B3E"/>
    <w:multiLevelType w:val="hybridMultilevel"/>
    <w:tmpl w:val="F3D25FC6"/>
    <w:lvl w:ilvl="0" w:tplc="F5B246A6">
      <w:start w:val="1"/>
      <w:numFmt w:val="bullet"/>
      <w:lvlText w:val="-"/>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nsid w:val="41577005"/>
    <w:multiLevelType w:val="hybridMultilevel"/>
    <w:tmpl w:val="066E2B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5">
    <w:nsid w:val="4177440F"/>
    <w:multiLevelType w:val="hybridMultilevel"/>
    <w:tmpl w:val="6E2C263E"/>
    <w:lvl w:ilvl="0" w:tplc="957C33B6">
      <w:start w:val="2"/>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6">
    <w:nsid w:val="418727D8"/>
    <w:multiLevelType w:val="hybridMultilevel"/>
    <w:tmpl w:val="88D84FF0"/>
    <w:lvl w:ilvl="0" w:tplc="F5B246A6">
      <w:start w:val="1"/>
      <w:numFmt w:val="bullet"/>
      <w:lvlText w:val="-"/>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7">
    <w:nsid w:val="42FC7283"/>
    <w:multiLevelType w:val="hybridMultilevel"/>
    <w:tmpl w:val="D0387A2E"/>
    <w:lvl w:ilvl="0" w:tplc="F5B246A6">
      <w:start w:val="1"/>
      <w:numFmt w:val="bullet"/>
      <w:lvlText w:val="-"/>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8">
    <w:nsid w:val="44400D69"/>
    <w:multiLevelType w:val="hybridMultilevel"/>
    <w:tmpl w:val="66901180"/>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9">
    <w:nsid w:val="448D1396"/>
    <w:multiLevelType w:val="hybridMultilevel"/>
    <w:tmpl w:val="3702A2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0">
    <w:nsid w:val="44EA0C94"/>
    <w:multiLevelType w:val="hybridMultilevel"/>
    <w:tmpl w:val="68AC10FE"/>
    <w:lvl w:ilvl="0" w:tplc="F5B246A6">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1">
    <w:nsid w:val="452440D6"/>
    <w:multiLevelType w:val="hybridMultilevel"/>
    <w:tmpl w:val="3730A5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2">
    <w:nsid w:val="45947D3B"/>
    <w:multiLevelType w:val="hybridMultilevel"/>
    <w:tmpl w:val="0DFCD1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nsid w:val="45BB68AC"/>
    <w:multiLevelType w:val="hybridMultilevel"/>
    <w:tmpl w:val="986E23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nsid w:val="45F20CAE"/>
    <w:multiLevelType w:val="hybridMultilevel"/>
    <w:tmpl w:val="7EA886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5">
    <w:nsid w:val="46880EDE"/>
    <w:multiLevelType w:val="hybridMultilevel"/>
    <w:tmpl w:val="34109A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6">
    <w:nsid w:val="469E6F24"/>
    <w:multiLevelType w:val="hybridMultilevel"/>
    <w:tmpl w:val="1332C98C"/>
    <w:lvl w:ilvl="0" w:tplc="13725716">
      <w:start w:val="2"/>
      <w:numFmt w:val="bullet"/>
      <w:lvlText w:val="-"/>
      <w:lvlJc w:val="left"/>
      <w:pPr>
        <w:ind w:left="1440" w:hanging="360"/>
      </w:pPr>
      <w:rPr>
        <w:rFonts w:ascii="Calibri" w:eastAsiaTheme="minorHAnsi" w:hAnsi="Calibri" w:cstheme="minorBidi"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7">
    <w:nsid w:val="46C957EE"/>
    <w:multiLevelType w:val="hybridMultilevel"/>
    <w:tmpl w:val="1FCA083E"/>
    <w:lvl w:ilvl="0" w:tplc="F5B246A6">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8">
    <w:nsid w:val="47140BB5"/>
    <w:multiLevelType w:val="hybridMultilevel"/>
    <w:tmpl w:val="ECB44E8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9">
    <w:nsid w:val="4728122E"/>
    <w:multiLevelType w:val="hybridMultilevel"/>
    <w:tmpl w:val="2F3A2600"/>
    <w:lvl w:ilvl="0" w:tplc="F5B246A6">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0">
    <w:nsid w:val="475262F9"/>
    <w:multiLevelType w:val="hybridMultilevel"/>
    <w:tmpl w:val="89E4844A"/>
    <w:lvl w:ilvl="0" w:tplc="5C6C0726">
      <w:start w:val="2"/>
      <w:numFmt w:val="decimal"/>
      <w:lvlText w:val="2.2.%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1">
    <w:nsid w:val="477E0392"/>
    <w:multiLevelType w:val="hybridMultilevel"/>
    <w:tmpl w:val="4AE6CE0E"/>
    <w:lvl w:ilvl="0" w:tplc="F5B246A6">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nsid w:val="47827FC3"/>
    <w:multiLevelType w:val="hybridMultilevel"/>
    <w:tmpl w:val="484AB126"/>
    <w:lvl w:ilvl="0" w:tplc="F5B246A6">
      <w:start w:val="1"/>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3">
    <w:nsid w:val="47E305E5"/>
    <w:multiLevelType w:val="hybridMultilevel"/>
    <w:tmpl w:val="9DC64688"/>
    <w:lvl w:ilvl="0" w:tplc="F5B246A6">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4">
    <w:nsid w:val="48036AE4"/>
    <w:multiLevelType w:val="hybridMultilevel"/>
    <w:tmpl w:val="DF76464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5">
    <w:nsid w:val="48163DD7"/>
    <w:multiLevelType w:val="hybridMultilevel"/>
    <w:tmpl w:val="339EAB26"/>
    <w:lvl w:ilvl="0" w:tplc="E64A64FA">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6">
    <w:nsid w:val="496A3351"/>
    <w:multiLevelType w:val="hybridMultilevel"/>
    <w:tmpl w:val="C9EABE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7">
    <w:nsid w:val="499807D2"/>
    <w:multiLevelType w:val="hybridMultilevel"/>
    <w:tmpl w:val="8BB89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8">
    <w:nsid w:val="49C14394"/>
    <w:multiLevelType w:val="hybridMultilevel"/>
    <w:tmpl w:val="7C264CA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9">
    <w:nsid w:val="49D0705F"/>
    <w:multiLevelType w:val="hybridMultilevel"/>
    <w:tmpl w:val="1D84B1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0">
    <w:nsid w:val="49F21F51"/>
    <w:multiLevelType w:val="hybridMultilevel"/>
    <w:tmpl w:val="F13C4B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1">
    <w:nsid w:val="4A33397E"/>
    <w:multiLevelType w:val="hybridMultilevel"/>
    <w:tmpl w:val="CBFCF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2">
    <w:nsid w:val="4A7C4EB6"/>
    <w:multiLevelType w:val="hybridMultilevel"/>
    <w:tmpl w:val="CD862002"/>
    <w:lvl w:ilvl="0" w:tplc="040C0001">
      <w:start w:val="1"/>
      <w:numFmt w:val="bullet"/>
      <w:lvlText w:val=""/>
      <w:lvlJc w:val="left"/>
      <w:pPr>
        <w:ind w:left="825" w:hanging="360"/>
      </w:pPr>
      <w:rPr>
        <w:rFonts w:ascii="Symbol" w:hAnsi="Symbol"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193">
    <w:nsid w:val="4AC6416B"/>
    <w:multiLevelType w:val="hybridMultilevel"/>
    <w:tmpl w:val="DA0A68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4">
    <w:nsid w:val="4B4E437A"/>
    <w:multiLevelType w:val="hybridMultilevel"/>
    <w:tmpl w:val="C84A6A8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5">
    <w:nsid w:val="4BF537AD"/>
    <w:multiLevelType w:val="hybridMultilevel"/>
    <w:tmpl w:val="6B807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6">
    <w:nsid w:val="4CC573D0"/>
    <w:multiLevelType w:val="hybridMultilevel"/>
    <w:tmpl w:val="703C3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7">
    <w:nsid w:val="4D4C1DBC"/>
    <w:multiLevelType w:val="hybridMultilevel"/>
    <w:tmpl w:val="F83E27D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8">
    <w:nsid w:val="4D545603"/>
    <w:multiLevelType w:val="hybridMultilevel"/>
    <w:tmpl w:val="E7880D60"/>
    <w:lvl w:ilvl="0" w:tplc="A52ABD7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9">
    <w:nsid w:val="4E816E57"/>
    <w:multiLevelType w:val="hybridMultilevel"/>
    <w:tmpl w:val="B0B819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0">
    <w:nsid w:val="4E986A09"/>
    <w:multiLevelType w:val="multilevel"/>
    <w:tmpl w:val="3F64712E"/>
    <w:lvl w:ilvl="0">
      <w:start w:val="2"/>
      <w:numFmt w:val="decimal"/>
      <w:lvlText w:val="%1."/>
      <w:lvlJc w:val="left"/>
      <w:pPr>
        <w:ind w:left="510" w:hanging="51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01">
    <w:nsid w:val="4EF83697"/>
    <w:multiLevelType w:val="hybridMultilevel"/>
    <w:tmpl w:val="E822F5CC"/>
    <w:lvl w:ilvl="0" w:tplc="B2EC7832">
      <w:start w:val="1"/>
      <w:numFmt w:val="decimal"/>
      <w:lvlText w:val="2.5.6.%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2">
    <w:nsid w:val="4F7D3510"/>
    <w:multiLevelType w:val="hybridMultilevel"/>
    <w:tmpl w:val="E3EA15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3">
    <w:nsid w:val="508B265D"/>
    <w:multiLevelType w:val="hybridMultilevel"/>
    <w:tmpl w:val="5FE692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4">
    <w:nsid w:val="51394C12"/>
    <w:multiLevelType w:val="hybridMultilevel"/>
    <w:tmpl w:val="3626CF68"/>
    <w:lvl w:ilvl="0" w:tplc="F5B246A6">
      <w:start w:val="1"/>
      <w:numFmt w:val="bullet"/>
      <w:lvlText w:val="-"/>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5">
    <w:nsid w:val="515E53A2"/>
    <w:multiLevelType w:val="hybridMultilevel"/>
    <w:tmpl w:val="7596730C"/>
    <w:lvl w:ilvl="0" w:tplc="F5B246A6">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6">
    <w:nsid w:val="524D12B1"/>
    <w:multiLevelType w:val="hybridMultilevel"/>
    <w:tmpl w:val="4994276C"/>
    <w:lvl w:ilvl="0" w:tplc="D43E014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7">
    <w:nsid w:val="52CC1D6F"/>
    <w:multiLevelType w:val="hybridMultilevel"/>
    <w:tmpl w:val="BB1A6B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8">
    <w:nsid w:val="52D46060"/>
    <w:multiLevelType w:val="hybridMultilevel"/>
    <w:tmpl w:val="07324192"/>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9">
    <w:nsid w:val="538C6FAF"/>
    <w:multiLevelType w:val="hybridMultilevel"/>
    <w:tmpl w:val="CE1C8CAA"/>
    <w:lvl w:ilvl="0" w:tplc="F5B246A6">
      <w:start w:val="1"/>
      <w:numFmt w:val="bullet"/>
      <w:lvlText w:val="-"/>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0">
    <w:nsid w:val="53CF6AD9"/>
    <w:multiLevelType w:val="hybridMultilevel"/>
    <w:tmpl w:val="8AA67D4A"/>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1">
    <w:nsid w:val="54243DF9"/>
    <w:multiLevelType w:val="hybridMultilevel"/>
    <w:tmpl w:val="93EC2E2E"/>
    <w:lvl w:ilvl="0" w:tplc="F5B246A6">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2">
    <w:nsid w:val="5439477A"/>
    <w:multiLevelType w:val="hybridMultilevel"/>
    <w:tmpl w:val="9CF2631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3">
    <w:nsid w:val="54590FB6"/>
    <w:multiLevelType w:val="hybridMultilevel"/>
    <w:tmpl w:val="572E01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4">
    <w:nsid w:val="546F6D2E"/>
    <w:multiLevelType w:val="hybridMultilevel"/>
    <w:tmpl w:val="945CF972"/>
    <w:lvl w:ilvl="0" w:tplc="F5B246A6">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5">
    <w:nsid w:val="54813217"/>
    <w:multiLevelType w:val="hybridMultilevel"/>
    <w:tmpl w:val="C6B8278E"/>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6">
    <w:nsid w:val="54A9127F"/>
    <w:multiLevelType w:val="hybridMultilevel"/>
    <w:tmpl w:val="A508B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7">
    <w:nsid w:val="558805D1"/>
    <w:multiLevelType w:val="hybridMultilevel"/>
    <w:tmpl w:val="8BAA6A60"/>
    <w:lvl w:ilvl="0" w:tplc="F5B246A6">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8">
    <w:nsid w:val="55945D45"/>
    <w:multiLevelType w:val="hybridMultilevel"/>
    <w:tmpl w:val="C79069A4"/>
    <w:lvl w:ilvl="0" w:tplc="040C0001">
      <w:start w:val="1"/>
      <w:numFmt w:val="bullet"/>
      <w:lvlText w:val=""/>
      <w:lvlJc w:val="left"/>
      <w:pPr>
        <w:ind w:left="772" w:hanging="360"/>
      </w:pPr>
      <w:rPr>
        <w:rFonts w:ascii="Symbol" w:hAnsi="Symbol" w:hint="default"/>
      </w:rPr>
    </w:lvl>
    <w:lvl w:ilvl="1" w:tplc="040C0003" w:tentative="1">
      <w:start w:val="1"/>
      <w:numFmt w:val="bullet"/>
      <w:lvlText w:val="o"/>
      <w:lvlJc w:val="left"/>
      <w:pPr>
        <w:ind w:left="1492" w:hanging="360"/>
      </w:pPr>
      <w:rPr>
        <w:rFonts w:ascii="Courier New" w:hAnsi="Courier New" w:cs="Courier New" w:hint="default"/>
      </w:rPr>
    </w:lvl>
    <w:lvl w:ilvl="2" w:tplc="040C0005" w:tentative="1">
      <w:start w:val="1"/>
      <w:numFmt w:val="bullet"/>
      <w:lvlText w:val=""/>
      <w:lvlJc w:val="left"/>
      <w:pPr>
        <w:ind w:left="2212" w:hanging="360"/>
      </w:pPr>
      <w:rPr>
        <w:rFonts w:ascii="Wingdings" w:hAnsi="Wingdings" w:hint="default"/>
      </w:rPr>
    </w:lvl>
    <w:lvl w:ilvl="3" w:tplc="040C0001" w:tentative="1">
      <w:start w:val="1"/>
      <w:numFmt w:val="bullet"/>
      <w:lvlText w:val=""/>
      <w:lvlJc w:val="left"/>
      <w:pPr>
        <w:ind w:left="2932" w:hanging="360"/>
      </w:pPr>
      <w:rPr>
        <w:rFonts w:ascii="Symbol" w:hAnsi="Symbol" w:hint="default"/>
      </w:rPr>
    </w:lvl>
    <w:lvl w:ilvl="4" w:tplc="040C0003" w:tentative="1">
      <w:start w:val="1"/>
      <w:numFmt w:val="bullet"/>
      <w:lvlText w:val="o"/>
      <w:lvlJc w:val="left"/>
      <w:pPr>
        <w:ind w:left="3652" w:hanging="360"/>
      </w:pPr>
      <w:rPr>
        <w:rFonts w:ascii="Courier New" w:hAnsi="Courier New" w:cs="Courier New" w:hint="default"/>
      </w:rPr>
    </w:lvl>
    <w:lvl w:ilvl="5" w:tplc="040C0005" w:tentative="1">
      <w:start w:val="1"/>
      <w:numFmt w:val="bullet"/>
      <w:lvlText w:val=""/>
      <w:lvlJc w:val="left"/>
      <w:pPr>
        <w:ind w:left="4372" w:hanging="360"/>
      </w:pPr>
      <w:rPr>
        <w:rFonts w:ascii="Wingdings" w:hAnsi="Wingdings" w:hint="default"/>
      </w:rPr>
    </w:lvl>
    <w:lvl w:ilvl="6" w:tplc="040C0001" w:tentative="1">
      <w:start w:val="1"/>
      <w:numFmt w:val="bullet"/>
      <w:lvlText w:val=""/>
      <w:lvlJc w:val="left"/>
      <w:pPr>
        <w:ind w:left="5092" w:hanging="360"/>
      </w:pPr>
      <w:rPr>
        <w:rFonts w:ascii="Symbol" w:hAnsi="Symbol" w:hint="default"/>
      </w:rPr>
    </w:lvl>
    <w:lvl w:ilvl="7" w:tplc="040C0003" w:tentative="1">
      <w:start w:val="1"/>
      <w:numFmt w:val="bullet"/>
      <w:lvlText w:val="o"/>
      <w:lvlJc w:val="left"/>
      <w:pPr>
        <w:ind w:left="5812" w:hanging="360"/>
      </w:pPr>
      <w:rPr>
        <w:rFonts w:ascii="Courier New" w:hAnsi="Courier New" w:cs="Courier New" w:hint="default"/>
      </w:rPr>
    </w:lvl>
    <w:lvl w:ilvl="8" w:tplc="040C0005" w:tentative="1">
      <w:start w:val="1"/>
      <w:numFmt w:val="bullet"/>
      <w:lvlText w:val=""/>
      <w:lvlJc w:val="left"/>
      <w:pPr>
        <w:ind w:left="6532" w:hanging="360"/>
      </w:pPr>
      <w:rPr>
        <w:rFonts w:ascii="Wingdings" w:hAnsi="Wingdings" w:hint="default"/>
      </w:rPr>
    </w:lvl>
  </w:abstractNum>
  <w:abstractNum w:abstractNumId="219">
    <w:nsid w:val="563577B0"/>
    <w:multiLevelType w:val="hybridMultilevel"/>
    <w:tmpl w:val="D3CE1534"/>
    <w:lvl w:ilvl="0" w:tplc="F5B246A6">
      <w:start w:val="1"/>
      <w:numFmt w:val="bullet"/>
      <w:lvlText w:val="-"/>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0">
    <w:nsid w:val="56571209"/>
    <w:multiLevelType w:val="hybridMultilevel"/>
    <w:tmpl w:val="121CFE5E"/>
    <w:lvl w:ilvl="0" w:tplc="C4A0C0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1">
    <w:nsid w:val="565B3617"/>
    <w:multiLevelType w:val="hybridMultilevel"/>
    <w:tmpl w:val="962C97F4"/>
    <w:lvl w:ilvl="0" w:tplc="F5B246A6">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2">
    <w:nsid w:val="56745BD0"/>
    <w:multiLevelType w:val="hybridMultilevel"/>
    <w:tmpl w:val="0050791E"/>
    <w:lvl w:ilvl="0" w:tplc="F5B246A6">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3">
    <w:nsid w:val="57407FB9"/>
    <w:multiLevelType w:val="hybridMultilevel"/>
    <w:tmpl w:val="492EC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4">
    <w:nsid w:val="579A6F20"/>
    <w:multiLevelType w:val="hybridMultilevel"/>
    <w:tmpl w:val="FEACAD7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5">
    <w:nsid w:val="58075E15"/>
    <w:multiLevelType w:val="hybridMultilevel"/>
    <w:tmpl w:val="1F241020"/>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6">
    <w:nsid w:val="585F0F75"/>
    <w:multiLevelType w:val="hybridMultilevel"/>
    <w:tmpl w:val="5B5096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7">
    <w:nsid w:val="595C69E8"/>
    <w:multiLevelType w:val="hybridMultilevel"/>
    <w:tmpl w:val="9222CDC8"/>
    <w:lvl w:ilvl="0" w:tplc="C4A0C02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8">
    <w:nsid w:val="59683E7B"/>
    <w:multiLevelType w:val="hybridMultilevel"/>
    <w:tmpl w:val="A9A225CA"/>
    <w:lvl w:ilvl="0" w:tplc="61CE8B0C">
      <w:start w:val="1"/>
      <w:numFmt w:val="decimal"/>
      <w:lvlText w:val="2.4.%1."/>
      <w:lvlJc w:val="left"/>
      <w:pPr>
        <w:ind w:left="643" w:hanging="360"/>
      </w:pPr>
      <w:rPr>
        <w:rFonts w:hint="default"/>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229">
    <w:nsid w:val="5ACC7F9C"/>
    <w:multiLevelType w:val="hybridMultilevel"/>
    <w:tmpl w:val="A0042D1C"/>
    <w:lvl w:ilvl="0" w:tplc="F5B246A6">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0">
    <w:nsid w:val="5B2C73AD"/>
    <w:multiLevelType w:val="hybridMultilevel"/>
    <w:tmpl w:val="0ADAC36E"/>
    <w:lvl w:ilvl="0" w:tplc="F5B246A6">
      <w:start w:val="1"/>
      <w:numFmt w:val="bullet"/>
      <w:lvlText w:val="-"/>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1">
    <w:nsid w:val="5B581268"/>
    <w:multiLevelType w:val="hybridMultilevel"/>
    <w:tmpl w:val="8DDC9CCE"/>
    <w:lvl w:ilvl="0" w:tplc="1372571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2">
    <w:nsid w:val="5B7C77D9"/>
    <w:multiLevelType w:val="hybridMultilevel"/>
    <w:tmpl w:val="2C725590"/>
    <w:lvl w:ilvl="0" w:tplc="F5B246A6">
      <w:start w:val="1"/>
      <w:numFmt w:val="bullet"/>
      <w:lvlText w:val="-"/>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3">
    <w:nsid w:val="5C8E0CAC"/>
    <w:multiLevelType w:val="hybridMultilevel"/>
    <w:tmpl w:val="AA0E5F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4">
    <w:nsid w:val="5CEF7E41"/>
    <w:multiLevelType w:val="hybridMultilevel"/>
    <w:tmpl w:val="984C347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35">
    <w:nsid w:val="5CF57F6A"/>
    <w:multiLevelType w:val="hybridMultilevel"/>
    <w:tmpl w:val="CD5E19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6">
    <w:nsid w:val="5D607CF6"/>
    <w:multiLevelType w:val="hybridMultilevel"/>
    <w:tmpl w:val="59463756"/>
    <w:lvl w:ilvl="0" w:tplc="040C0001">
      <w:start w:val="1"/>
      <w:numFmt w:val="bullet"/>
      <w:lvlText w:val=""/>
      <w:lvlJc w:val="left"/>
      <w:pPr>
        <w:ind w:left="824" w:hanging="360"/>
      </w:pPr>
      <w:rPr>
        <w:rFonts w:ascii="Symbol" w:hAnsi="Symbol" w:hint="default"/>
      </w:rPr>
    </w:lvl>
    <w:lvl w:ilvl="1" w:tplc="040C0003" w:tentative="1">
      <w:start w:val="1"/>
      <w:numFmt w:val="bullet"/>
      <w:lvlText w:val="o"/>
      <w:lvlJc w:val="left"/>
      <w:pPr>
        <w:ind w:left="1544" w:hanging="360"/>
      </w:pPr>
      <w:rPr>
        <w:rFonts w:ascii="Courier New" w:hAnsi="Courier New" w:cs="Courier New" w:hint="default"/>
      </w:rPr>
    </w:lvl>
    <w:lvl w:ilvl="2" w:tplc="040C0005" w:tentative="1">
      <w:start w:val="1"/>
      <w:numFmt w:val="bullet"/>
      <w:lvlText w:val=""/>
      <w:lvlJc w:val="left"/>
      <w:pPr>
        <w:ind w:left="2264" w:hanging="360"/>
      </w:pPr>
      <w:rPr>
        <w:rFonts w:ascii="Wingdings" w:hAnsi="Wingdings" w:hint="default"/>
      </w:rPr>
    </w:lvl>
    <w:lvl w:ilvl="3" w:tplc="040C0001" w:tentative="1">
      <w:start w:val="1"/>
      <w:numFmt w:val="bullet"/>
      <w:lvlText w:val=""/>
      <w:lvlJc w:val="left"/>
      <w:pPr>
        <w:ind w:left="2984" w:hanging="360"/>
      </w:pPr>
      <w:rPr>
        <w:rFonts w:ascii="Symbol" w:hAnsi="Symbol" w:hint="default"/>
      </w:rPr>
    </w:lvl>
    <w:lvl w:ilvl="4" w:tplc="040C0003" w:tentative="1">
      <w:start w:val="1"/>
      <w:numFmt w:val="bullet"/>
      <w:lvlText w:val="o"/>
      <w:lvlJc w:val="left"/>
      <w:pPr>
        <w:ind w:left="3704" w:hanging="360"/>
      </w:pPr>
      <w:rPr>
        <w:rFonts w:ascii="Courier New" w:hAnsi="Courier New" w:cs="Courier New" w:hint="default"/>
      </w:rPr>
    </w:lvl>
    <w:lvl w:ilvl="5" w:tplc="040C0005" w:tentative="1">
      <w:start w:val="1"/>
      <w:numFmt w:val="bullet"/>
      <w:lvlText w:val=""/>
      <w:lvlJc w:val="left"/>
      <w:pPr>
        <w:ind w:left="4424" w:hanging="360"/>
      </w:pPr>
      <w:rPr>
        <w:rFonts w:ascii="Wingdings" w:hAnsi="Wingdings" w:hint="default"/>
      </w:rPr>
    </w:lvl>
    <w:lvl w:ilvl="6" w:tplc="040C0001" w:tentative="1">
      <w:start w:val="1"/>
      <w:numFmt w:val="bullet"/>
      <w:lvlText w:val=""/>
      <w:lvlJc w:val="left"/>
      <w:pPr>
        <w:ind w:left="5144" w:hanging="360"/>
      </w:pPr>
      <w:rPr>
        <w:rFonts w:ascii="Symbol" w:hAnsi="Symbol" w:hint="default"/>
      </w:rPr>
    </w:lvl>
    <w:lvl w:ilvl="7" w:tplc="040C0003" w:tentative="1">
      <w:start w:val="1"/>
      <w:numFmt w:val="bullet"/>
      <w:lvlText w:val="o"/>
      <w:lvlJc w:val="left"/>
      <w:pPr>
        <w:ind w:left="5864" w:hanging="360"/>
      </w:pPr>
      <w:rPr>
        <w:rFonts w:ascii="Courier New" w:hAnsi="Courier New" w:cs="Courier New" w:hint="default"/>
      </w:rPr>
    </w:lvl>
    <w:lvl w:ilvl="8" w:tplc="040C0005" w:tentative="1">
      <w:start w:val="1"/>
      <w:numFmt w:val="bullet"/>
      <w:lvlText w:val=""/>
      <w:lvlJc w:val="left"/>
      <w:pPr>
        <w:ind w:left="6584" w:hanging="360"/>
      </w:pPr>
      <w:rPr>
        <w:rFonts w:ascii="Wingdings" w:hAnsi="Wingdings" w:hint="default"/>
      </w:rPr>
    </w:lvl>
  </w:abstractNum>
  <w:abstractNum w:abstractNumId="237">
    <w:nsid w:val="5D7344B5"/>
    <w:multiLevelType w:val="hybridMultilevel"/>
    <w:tmpl w:val="1B8EA0E2"/>
    <w:lvl w:ilvl="0" w:tplc="F5B246A6">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8">
    <w:nsid w:val="5D764D82"/>
    <w:multiLevelType w:val="hybridMultilevel"/>
    <w:tmpl w:val="6C240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9">
    <w:nsid w:val="5E1818AE"/>
    <w:multiLevelType w:val="hybridMultilevel"/>
    <w:tmpl w:val="FA30CDAC"/>
    <w:lvl w:ilvl="0" w:tplc="8BAA7D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0">
    <w:nsid w:val="5F3677B8"/>
    <w:multiLevelType w:val="hybridMultilevel"/>
    <w:tmpl w:val="43206F48"/>
    <w:lvl w:ilvl="0" w:tplc="6EE6EFC6">
      <w:start w:val="1"/>
      <w:numFmt w:val="lowerRoman"/>
      <w:lvlText w:val="%1)"/>
      <w:lvlJc w:val="left"/>
      <w:pPr>
        <w:ind w:left="1004" w:hanging="7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41">
    <w:nsid w:val="5F8B3243"/>
    <w:multiLevelType w:val="hybridMultilevel"/>
    <w:tmpl w:val="BE289114"/>
    <w:lvl w:ilvl="0" w:tplc="7870D5F6">
      <w:start w:val="1"/>
      <w:numFmt w:val="decimal"/>
      <w:lvlText w:val="2.6.%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2">
    <w:nsid w:val="5FE51E9E"/>
    <w:multiLevelType w:val="hybridMultilevel"/>
    <w:tmpl w:val="A01E3352"/>
    <w:lvl w:ilvl="0" w:tplc="F5B246A6">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3">
    <w:nsid w:val="5FFB7144"/>
    <w:multiLevelType w:val="hybridMultilevel"/>
    <w:tmpl w:val="03485E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4">
    <w:nsid w:val="6097493E"/>
    <w:multiLevelType w:val="hybridMultilevel"/>
    <w:tmpl w:val="2892DF28"/>
    <w:lvl w:ilvl="0" w:tplc="F5B246A6">
      <w:start w:val="1"/>
      <w:numFmt w:val="bullet"/>
      <w:lvlText w:val="-"/>
      <w:lvlJc w:val="left"/>
      <w:pPr>
        <w:ind w:left="393" w:hanging="360"/>
      </w:pPr>
      <w:rPr>
        <w:rFonts w:hint="default"/>
      </w:rPr>
    </w:lvl>
    <w:lvl w:ilvl="1" w:tplc="040C0003">
      <w:start w:val="1"/>
      <w:numFmt w:val="bullet"/>
      <w:lvlText w:val="o"/>
      <w:lvlJc w:val="left"/>
      <w:pPr>
        <w:ind w:left="1113" w:hanging="360"/>
      </w:pPr>
      <w:rPr>
        <w:rFonts w:ascii="Courier New" w:hAnsi="Courier New" w:cs="Courier New" w:hint="default"/>
      </w:rPr>
    </w:lvl>
    <w:lvl w:ilvl="2" w:tplc="040C0005" w:tentative="1">
      <w:start w:val="1"/>
      <w:numFmt w:val="bullet"/>
      <w:lvlText w:val=""/>
      <w:lvlJc w:val="left"/>
      <w:pPr>
        <w:ind w:left="1833" w:hanging="360"/>
      </w:pPr>
      <w:rPr>
        <w:rFonts w:ascii="Wingdings" w:hAnsi="Wingdings" w:hint="default"/>
      </w:rPr>
    </w:lvl>
    <w:lvl w:ilvl="3" w:tplc="040C0001" w:tentative="1">
      <w:start w:val="1"/>
      <w:numFmt w:val="bullet"/>
      <w:lvlText w:val=""/>
      <w:lvlJc w:val="left"/>
      <w:pPr>
        <w:ind w:left="2553" w:hanging="360"/>
      </w:pPr>
      <w:rPr>
        <w:rFonts w:ascii="Symbol" w:hAnsi="Symbol" w:hint="default"/>
      </w:rPr>
    </w:lvl>
    <w:lvl w:ilvl="4" w:tplc="040C0003" w:tentative="1">
      <w:start w:val="1"/>
      <w:numFmt w:val="bullet"/>
      <w:lvlText w:val="o"/>
      <w:lvlJc w:val="left"/>
      <w:pPr>
        <w:ind w:left="3273" w:hanging="360"/>
      </w:pPr>
      <w:rPr>
        <w:rFonts w:ascii="Courier New" w:hAnsi="Courier New" w:cs="Courier New" w:hint="default"/>
      </w:rPr>
    </w:lvl>
    <w:lvl w:ilvl="5" w:tplc="040C0005" w:tentative="1">
      <w:start w:val="1"/>
      <w:numFmt w:val="bullet"/>
      <w:lvlText w:val=""/>
      <w:lvlJc w:val="left"/>
      <w:pPr>
        <w:ind w:left="3993" w:hanging="360"/>
      </w:pPr>
      <w:rPr>
        <w:rFonts w:ascii="Wingdings" w:hAnsi="Wingdings" w:hint="default"/>
      </w:rPr>
    </w:lvl>
    <w:lvl w:ilvl="6" w:tplc="040C0001" w:tentative="1">
      <w:start w:val="1"/>
      <w:numFmt w:val="bullet"/>
      <w:lvlText w:val=""/>
      <w:lvlJc w:val="left"/>
      <w:pPr>
        <w:ind w:left="4713" w:hanging="360"/>
      </w:pPr>
      <w:rPr>
        <w:rFonts w:ascii="Symbol" w:hAnsi="Symbol" w:hint="default"/>
      </w:rPr>
    </w:lvl>
    <w:lvl w:ilvl="7" w:tplc="040C0003" w:tentative="1">
      <w:start w:val="1"/>
      <w:numFmt w:val="bullet"/>
      <w:lvlText w:val="o"/>
      <w:lvlJc w:val="left"/>
      <w:pPr>
        <w:ind w:left="5433" w:hanging="360"/>
      </w:pPr>
      <w:rPr>
        <w:rFonts w:ascii="Courier New" w:hAnsi="Courier New" w:cs="Courier New" w:hint="default"/>
      </w:rPr>
    </w:lvl>
    <w:lvl w:ilvl="8" w:tplc="040C0005" w:tentative="1">
      <w:start w:val="1"/>
      <w:numFmt w:val="bullet"/>
      <w:lvlText w:val=""/>
      <w:lvlJc w:val="left"/>
      <w:pPr>
        <w:ind w:left="6153" w:hanging="360"/>
      </w:pPr>
      <w:rPr>
        <w:rFonts w:ascii="Wingdings" w:hAnsi="Wingdings" w:hint="default"/>
      </w:rPr>
    </w:lvl>
  </w:abstractNum>
  <w:abstractNum w:abstractNumId="245">
    <w:nsid w:val="60C11547"/>
    <w:multiLevelType w:val="hybridMultilevel"/>
    <w:tmpl w:val="FE18A1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6">
    <w:nsid w:val="611C2F36"/>
    <w:multiLevelType w:val="hybridMultilevel"/>
    <w:tmpl w:val="B31E30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7">
    <w:nsid w:val="618E3F7C"/>
    <w:multiLevelType w:val="hybridMultilevel"/>
    <w:tmpl w:val="53DEDE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8">
    <w:nsid w:val="61AC3CF1"/>
    <w:multiLevelType w:val="hybridMultilevel"/>
    <w:tmpl w:val="719040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9">
    <w:nsid w:val="61DE50AE"/>
    <w:multiLevelType w:val="hybridMultilevel"/>
    <w:tmpl w:val="B97660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0">
    <w:nsid w:val="61FF3939"/>
    <w:multiLevelType w:val="hybridMultilevel"/>
    <w:tmpl w:val="677449D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1">
    <w:nsid w:val="621643E0"/>
    <w:multiLevelType w:val="hybridMultilevel"/>
    <w:tmpl w:val="54DE4604"/>
    <w:lvl w:ilvl="0" w:tplc="040C0001">
      <w:start w:val="1"/>
      <w:numFmt w:val="bullet"/>
      <w:lvlText w:val=""/>
      <w:lvlJc w:val="left"/>
      <w:pPr>
        <w:ind w:left="1135" w:hanging="360"/>
      </w:pPr>
      <w:rPr>
        <w:rFonts w:ascii="Symbol" w:hAnsi="Symbol" w:hint="default"/>
      </w:rPr>
    </w:lvl>
    <w:lvl w:ilvl="1" w:tplc="040C0003" w:tentative="1">
      <w:start w:val="1"/>
      <w:numFmt w:val="bullet"/>
      <w:lvlText w:val="o"/>
      <w:lvlJc w:val="left"/>
      <w:pPr>
        <w:ind w:left="1855" w:hanging="360"/>
      </w:pPr>
      <w:rPr>
        <w:rFonts w:ascii="Courier New" w:hAnsi="Courier New" w:cs="Courier New" w:hint="default"/>
      </w:rPr>
    </w:lvl>
    <w:lvl w:ilvl="2" w:tplc="040C0005" w:tentative="1">
      <w:start w:val="1"/>
      <w:numFmt w:val="bullet"/>
      <w:lvlText w:val=""/>
      <w:lvlJc w:val="left"/>
      <w:pPr>
        <w:ind w:left="2575" w:hanging="360"/>
      </w:pPr>
      <w:rPr>
        <w:rFonts w:ascii="Wingdings" w:hAnsi="Wingdings" w:hint="default"/>
      </w:rPr>
    </w:lvl>
    <w:lvl w:ilvl="3" w:tplc="040C0001" w:tentative="1">
      <w:start w:val="1"/>
      <w:numFmt w:val="bullet"/>
      <w:lvlText w:val=""/>
      <w:lvlJc w:val="left"/>
      <w:pPr>
        <w:ind w:left="3295" w:hanging="360"/>
      </w:pPr>
      <w:rPr>
        <w:rFonts w:ascii="Symbol" w:hAnsi="Symbol" w:hint="default"/>
      </w:rPr>
    </w:lvl>
    <w:lvl w:ilvl="4" w:tplc="040C0003" w:tentative="1">
      <w:start w:val="1"/>
      <w:numFmt w:val="bullet"/>
      <w:lvlText w:val="o"/>
      <w:lvlJc w:val="left"/>
      <w:pPr>
        <w:ind w:left="4015" w:hanging="360"/>
      </w:pPr>
      <w:rPr>
        <w:rFonts w:ascii="Courier New" w:hAnsi="Courier New" w:cs="Courier New" w:hint="default"/>
      </w:rPr>
    </w:lvl>
    <w:lvl w:ilvl="5" w:tplc="040C0005" w:tentative="1">
      <w:start w:val="1"/>
      <w:numFmt w:val="bullet"/>
      <w:lvlText w:val=""/>
      <w:lvlJc w:val="left"/>
      <w:pPr>
        <w:ind w:left="4735" w:hanging="360"/>
      </w:pPr>
      <w:rPr>
        <w:rFonts w:ascii="Wingdings" w:hAnsi="Wingdings" w:hint="default"/>
      </w:rPr>
    </w:lvl>
    <w:lvl w:ilvl="6" w:tplc="040C0001" w:tentative="1">
      <w:start w:val="1"/>
      <w:numFmt w:val="bullet"/>
      <w:lvlText w:val=""/>
      <w:lvlJc w:val="left"/>
      <w:pPr>
        <w:ind w:left="5455" w:hanging="360"/>
      </w:pPr>
      <w:rPr>
        <w:rFonts w:ascii="Symbol" w:hAnsi="Symbol" w:hint="default"/>
      </w:rPr>
    </w:lvl>
    <w:lvl w:ilvl="7" w:tplc="040C0003" w:tentative="1">
      <w:start w:val="1"/>
      <w:numFmt w:val="bullet"/>
      <w:lvlText w:val="o"/>
      <w:lvlJc w:val="left"/>
      <w:pPr>
        <w:ind w:left="6175" w:hanging="360"/>
      </w:pPr>
      <w:rPr>
        <w:rFonts w:ascii="Courier New" w:hAnsi="Courier New" w:cs="Courier New" w:hint="default"/>
      </w:rPr>
    </w:lvl>
    <w:lvl w:ilvl="8" w:tplc="040C0005" w:tentative="1">
      <w:start w:val="1"/>
      <w:numFmt w:val="bullet"/>
      <w:lvlText w:val=""/>
      <w:lvlJc w:val="left"/>
      <w:pPr>
        <w:ind w:left="6895" w:hanging="360"/>
      </w:pPr>
      <w:rPr>
        <w:rFonts w:ascii="Wingdings" w:hAnsi="Wingdings" w:hint="default"/>
      </w:rPr>
    </w:lvl>
  </w:abstractNum>
  <w:abstractNum w:abstractNumId="252">
    <w:nsid w:val="62423C1A"/>
    <w:multiLevelType w:val="hybridMultilevel"/>
    <w:tmpl w:val="A0068F98"/>
    <w:lvl w:ilvl="0" w:tplc="BA0038F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3">
    <w:nsid w:val="6331146A"/>
    <w:multiLevelType w:val="hybridMultilevel"/>
    <w:tmpl w:val="D80CD152"/>
    <w:lvl w:ilvl="0" w:tplc="F5B246A6">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4">
    <w:nsid w:val="6393544E"/>
    <w:multiLevelType w:val="hybridMultilevel"/>
    <w:tmpl w:val="EE70D2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5">
    <w:nsid w:val="63A45A21"/>
    <w:multiLevelType w:val="hybridMultilevel"/>
    <w:tmpl w:val="FBE41886"/>
    <w:lvl w:ilvl="0" w:tplc="040C000D">
      <w:start w:val="1"/>
      <w:numFmt w:val="bullet"/>
      <w:lvlText w:val=""/>
      <w:lvlJc w:val="left"/>
      <w:pPr>
        <w:ind w:left="825" w:hanging="360"/>
      </w:pPr>
      <w:rPr>
        <w:rFonts w:ascii="Wingdings" w:hAnsi="Wingdings"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256">
    <w:nsid w:val="647E0F26"/>
    <w:multiLevelType w:val="hybridMultilevel"/>
    <w:tmpl w:val="9036F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7">
    <w:nsid w:val="649321B2"/>
    <w:multiLevelType w:val="hybridMultilevel"/>
    <w:tmpl w:val="D682EA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8">
    <w:nsid w:val="65966E81"/>
    <w:multiLevelType w:val="hybridMultilevel"/>
    <w:tmpl w:val="37EE31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9">
    <w:nsid w:val="66E37140"/>
    <w:multiLevelType w:val="hybridMultilevel"/>
    <w:tmpl w:val="E6CE16C6"/>
    <w:lvl w:ilvl="0" w:tplc="E77615BC">
      <w:start w:val="1"/>
      <w:numFmt w:val="bullet"/>
      <w:lvlText w:val="-"/>
      <w:lvlJc w:val="left"/>
      <w:pPr>
        <w:ind w:left="720" w:hanging="360"/>
      </w:pPr>
      <w:rPr>
        <w:rFonts w:ascii="Calibri" w:eastAsiaTheme="minorHAnsi" w:hAnsi="Calibri" w:cs="Calibri" w:hint="default"/>
      </w:rPr>
    </w:lvl>
    <w:lvl w:ilvl="1" w:tplc="CA9A0CEE">
      <w:start w:val="3"/>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0">
    <w:nsid w:val="67991C4B"/>
    <w:multiLevelType w:val="hybridMultilevel"/>
    <w:tmpl w:val="1C126460"/>
    <w:lvl w:ilvl="0" w:tplc="F5B246A6">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1">
    <w:nsid w:val="67B26B07"/>
    <w:multiLevelType w:val="hybridMultilevel"/>
    <w:tmpl w:val="15BC20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2">
    <w:nsid w:val="67BC714A"/>
    <w:multiLevelType w:val="hybridMultilevel"/>
    <w:tmpl w:val="CF78E6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3">
    <w:nsid w:val="68500E23"/>
    <w:multiLevelType w:val="hybridMultilevel"/>
    <w:tmpl w:val="B9AEE636"/>
    <w:lvl w:ilvl="0" w:tplc="5E2E846A">
      <w:start w:val="1"/>
      <w:numFmt w:val="decimal"/>
      <w:pStyle w:val="Heading1"/>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4">
    <w:nsid w:val="68C804C2"/>
    <w:multiLevelType w:val="hybridMultilevel"/>
    <w:tmpl w:val="63785A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5">
    <w:nsid w:val="68E9097A"/>
    <w:multiLevelType w:val="hybridMultilevel"/>
    <w:tmpl w:val="70AACA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6">
    <w:nsid w:val="6934467B"/>
    <w:multiLevelType w:val="hybridMultilevel"/>
    <w:tmpl w:val="6E6807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7">
    <w:nsid w:val="69EA74B0"/>
    <w:multiLevelType w:val="hybridMultilevel"/>
    <w:tmpl w:val="CC68630C"/>
    <w:lvl w:ilvl="0" w:tplc="F5B246A6">
      <w:start w:val="1"/>
      <w:numFmt w:val="bullet"/>
      <w:lvlText w:val="-"/>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8">
    <w:nsid w:val="6B277DE9"/>
    <w:multiLevelType w:val="hybridMultilevel"/>
    <w:tmpl w:val="624EA616"/>
    <w:lvl w:ilvl="0" w:tplc="F5B246A6">
      <w:start w:val="1"/>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9">
    <w:nsid w:val="6B9C0D73"/>
    <w:multiLevelType w:val="hybridMultilevel"/>
    <w:tmpl w:val="40182A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0">
    <w:nsid w:val="6BB308D4"/>
    <w:multiLevelType w:val="hybridMultilevel"/>
    <w:tmpl w:val="CB34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1">
    <w:nsid w:val="6BBB40A5"/>
    <w:multiLevelType w:val="hybridMultilevel"/>
    <w:tmpl w:val="1A823B56"/>
    <w:lvl w:ilvl="0" w:tplc="AEEAF120">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72">
    <w:nsid w:val="6CE96D40"/>
    <w:multiLevelType w:val="hybridMultilevel"/>
    <w:tmpl w:val="F1782F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3">
    <w:nsid w:val="6D23356B"/>
    <w:multiLevelType w:val="hybridMultilevel"/>
    <w:tmpl w:val="EE6AF8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4">
    <w:nsid w:val="6DAD4B07"/>
    <w:multiLevelType w:val="hybridMultilevel"/>
    <w:tmpl w:val="281C1D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5">
    <w:nsid w:val="6E7376D4"/>
    <w:multiLevelType w:val="hybridMultilevel"/>
    <w:tmpl w:val="EF542A46"/>
    <w:lvl w:ilvl="0" w:tplc="F5B246A6">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6">
    <w:nsid w:val="6E8829A6"/>
    <w:multiLevelType w:val="hybridMultilevel"/>
    <w:tmpl w:val="E44832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7">
    <w:nsid w:val="6ED4167B"/>
    <w:multiLevelType w:val="hybridMultilevel"/>
    <w:tmpl w:val="385C6D0A"/>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78">
    <w:nsid w:val="6EDE0347"/>
    <w:multiLevelType w:val="hybridMultilevel"/>
    <w:tmpl w:val="F3AC9678"/>
    <w:lvl w:ilvl="0" w:tplc="F5B246A6">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9">
    <w:nsid w:val="6F347DE5"/>
    <w:multiLevelType w:val="hybridMultilevel"/>
    <w:tmpl w:val="0BF4DAF2"/>
    <w:lvl w:ilvl="0" w:tplc="A52ABD7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0">
    <w:nsid w:val="6F9C0140"/>
    <w:multiLevelType w:val="hybridMultilevel"/>
    <w:tmpl w:val="38DA749C"/>
    <w:lvl w:ilvl="0" w:tplc="F5B246A6">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1">
    <w:nsid w:val="6FC9394B"/>
    <w:multiLevelType w:val="hybridMultilevel"/>
    <w:tmpl w:val="9E5843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2">
    <w:nsid w:val="70263688"/>
    <w:multiLevelType w:val="hybridMultilevel"/>
    <w:tmpl w:val="8EA84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3">
    <w:nsid w:val="708C794B"/>
    <w:multiLevelType w:val="hybridMultilevel"/>
    <w:tmpl w:val="223E23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4">
    <w:nsid w:val="719367AF"/>
    <w:multiLevelType w:val="hybridMultilevel"/>
    <w:tmpl w:val="061EF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5">
    <w:nsid w:val="71BC04FA"/>
    <w:multiLevelType w:val="hybridMultilevel"/>
    <w:tmpl w:val="013E102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6">
    <w:nsid w:val="72671FC7"/>
    <w:multiLevelType w:val="hybridMultilevel"/>
    <w:tmpl w:val="8438EA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7">
    <w:nsid w:val="7281129A"/>
    <w:multiLevelType w:val="hybridMultilevel"/>
    <w:tmpl w:val="A62A02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8">
    <w:nsid w:val="72BC6A79"/>
    <w:multiLevelType w:val="hybridMultilevel"/>
    <w:tmpl w:val="F712380A"/>
    <w:lvl w:ilvl="0" w:tplc="040C0003">
      <w:start w:val="1"/>
      <w:numFmt w:val="bullet"/>
      <w:lvlText w:val="o"/>
      <w:lvlJc w:val="left"/>
      <w:pPr>
        <w:ind w:left="1155" w:hanging="360"/>
      </w:pPr>
      <w:rPr>
        <w:rFonts w:ascii="Courier New" w:hAnsi="Courier New" w:cs="Courier New" w:hint="default"/>
      </w:rPr>
    </w:lvl>
    <w:lvl w:ilvl="1" w:tplc="040C0003" w:tentative="1">
      <w:start w:val="1"/>
      <w:numFmt w:val="bullet"/>
      <w:lvlText w:val="o"/>
      <w:lvlJc w:val="left"/>
      <w:pPr>
        <w:ind w:left="1875" w:hanging="360"/>
      </w:pPr>
      <w:rPr>
        <w:rFonts w:ascii="Courier New" w:hAnsi="Courier New" w:cs="Courier New" w:hint="default"/>
      </w:rPr>
    </w:lvl>
    <w:lvl w:ilvl="2" w:tplc="040C0005" w:tentative="1">
      <w:start w:val="1"/>
      <w:numFmt w:val="bullet"/>
      <w:lvlText w:val=""/>
      <w:lvlJc w:val="left"/>
      <w:pPr>
        <w:ind w:left="2595" w:hanging="360"/>
      </w:pPr>
      <w:rPr>
        <w:rFonts w:ascii="Wingdings" w:hAnsi="Wingdings" w:hint="default"/>
      </w:rPr>
    </w:lvl>
    <w:lvl w:ilvl="3" w:tplc="040C0001" w:tentative="1">
      <w:start w:val="1"/>
      <w:numFmt w:val="bullet"/>
      <w:lvlText w:val=""/>
      <w:lvlJc w:val="left"/>
      <w:pPr>
        <w:ind w:left="3315" w:hanging="360"/>
      </w:pPr>
      <w:rPr>
        <w:rFonts w:ascii="Symbol" w:hAnsi="Symbol" w:hint="default"/>
      </w:rPr>
    </w:lvl>
    <w:lvl w:ilvl="4" w:tplc="040C0003" w:tentative="1">
      <w:start w:val="1"/>
      <w:numFmt w:val="bullet"/>
      <w:lvlText w:val="o"/>
      <w:lvlJc w:val="left"/>
      <w:pPr>
        <w:ind w:left="4035" w:hanging="360"/>
      </w:pPr>
      <w:rPr>
        <w:rFonts w:ascii="Courier New" w:hAnsi="Courier New" w:cs="Courier New" w:hint="default"/>
      </w:rPr>
    </w:lvl>
    <w:lvl w:ilvl="5" w:tplc="040C0005" w:tentative="1">
      <w:start w:val="1"/>
      <w:numFmt w:val="bullet"/>
      <w:lvlText w:val=""/>
      <w:lvlJc w:val="left"/>
      <w:pPr>
        <w:ind w:left="4755" w:hanging="360"/>
      </w:pPr>
      <w:rPr>
        <w:rFonts w:ascii="Wingdings" w:hAnsi="Wingdings" w:hint="default"/>
      </w:rPr>
    </w:lvl>
    <w:lvl w:ilvl="6" w:tplc="040C0001" w:tentative="1">
      <w:start w:val="1"/>
      <w:numFmt w:val="bullet"/>
      <w:lvlText w:val=""/>
      <w:lvlJc w:val="left"/>
      <w:pPr>
        <w:ind w:left="5475" w:hanging="360"/>
      </w:pPr>
      <w:rPr>
        <w:rFonts w:ascii="Symbol" w:hAnsi="Symbol" w:hint="default"/>
      </w:rPr>
    </w:lvl>
    <w:lvl w:ilvl="7" w:tplc="040C0003" w:tentative="1">
      <w:start w:val="1"/>
      <w:numFmt w:val="bullet"/>
      <w:lvlText w:val="o"/>
      <w:lvlJc w:val="left"/>
      <w:pPr>
        <w:ind w:left="6195" w:hanging="360"/>
      </w:pPr>
      <w:rPr>
        <w:rFonts w:ascii="Courier New" w:hAnsi="Courier New" w:cs="Courier New" w:hint="default"/>
      </w:rPr>
    </w:lvl>
    <w:lvl w:ilvl="8" w:tplc="040C0005" w:tentative="1">
      <w:start w:val="1"/>
      <w:numFmt w:val="bullet"/>
      <w:lvlText w:val=""/>
      <w:lvlJc w:val="left"/>
      <w:pPr>
        <w:ind w:left="6915" w:hanging="360"/>
      </w:pPr>
      <w:rPr>
        <w:rFonts w:ascii="Wingdings" w:hAnsi="Wingdings" w:hint="default"/>
      </w:rPr>
    </w:lvl>
  </w:abstractNum>
  <w:abstractNum w:abstractNumId="289">
    <w:nsid w:val="73A95877"/>
    <w:multiLevelType w:val="hybridMultilevel"/>
    <w:tmpl w:val="907A262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0">
    <w:nsid w:val="73CA504A"/>
    <w:multiLevelType w:val="hybridMultilevel"/>
    <w:tmpl w:val="E41A3D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1">
    <w:nsid w:val="74077F40"/>
    <w:multiLevelType w:val="multilevel"/>
    <w:tmpl w:val="BB3A3F7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2">
    <w:nsid w:val="741F1D6C"/>
    <w:multiLevelType w:val="hybridMultilevel"/>
    <w:tmpl w:val="DB2A96DA"/>
    <w:lvl w:ilvl="0" w:tplc="040C0001">
      <w:start w:val="1"/>
      <w:numFmt w:val="bullet"/>
      <w:lvlText w:val=""/>
      <w:lvlJc w:val="left"/>
      <w:pPr>
        <w:ind w:left="772" w:hanging="360"/>
      </w:pPr>
      <w:rPr>
        <w:rFonts w:ascii="Symbol" w:hAnsi="Symbol" w:hint="default"/>
      </w:rPr>
    </w:lvl>
    <w:lvl w:ilvl="1" w:tplc="040C0003" w:tentative="1">
      <w:start w:val="1"/>
      <w:numFmt w:val="bullet"/>
      <w:lvlText w:val="o"/>
      <w:lvlJc w:val="left"/>
      <w:pPr>
        <w:ind w:left="1492" w:hanging="360"/>
      </w:pPr>
      <w:rPr>
        <w:rFonts w:ascii="Courier New" w:hAnsi="Courier New" w:cs="Courier New" w:hint="default"/>
      </w:rPr>
    </w:lvl>
    <w:lvl w:ilvl="2" w:tplc="040C0005" w:tentative="1">
      <w:start w:val="1"/>
      <w:numFmt w:val="bullet"/>
      <w:lvlText w:val=""/>
      <w:lvlJc w:val="left"/>
      <w:pPr>
        <w:ind w:left="2212" w:hanging="360"/>
      </w:pPr>
      <w:rPr>
        <w:rFonts w:ascii="Wingdings" w:hAnsi="Wingdings" w:hint="default"/>
      </w:rPr>
    </w:lvl>
    <w:lvl w:ilvl="3" w:tplc="040C0001" w:tentative="1">
      <w:start w:val="1"/>
      <w:numFmt w:val="bullet"/>
      <w:lvlText w:val=""/>
      <w:lvlJc w:val="left"/>
      <w:pPr>
        <w:ind w:left="2932" w:hanging="360"/>
      </w:pPr>
      <w:rPr>
        <w:rFonts w:ascii="Symbol" w:hAnsi="Symbol" w:hint="default"/>
      </w:rPr>
    </w:lvl>
    <w:lvl w:ilvl="4" w:tplc="040C0003" w:tentative="1">
      <w:start w:val="1"/>
      <w:numFmt w:val="bullet"/>
      <w:lvlText w:val="o"/>
      <w:lvlJc w:val="left"/>
      <w:pPr>
        <w:ind w:left="3652" w:hanging="360"/>
      </w:pPr>
      <w:rPr>
        <w:rFonts w:ascii="Courier New" w:hAnsi="Courier New" w:cs="Courier New" w:hint="default"/>
      </w:rPr>
    </w:lvl>
    <w:lvl w:ilvl="5" w:tplc="040C0005" w:tentative="1">
      <w:start w:val="1"/>
      <w:numFmt w:val="bullet"/>
      <w:lvlText w:val=""/>
      <w:lvlJc w:val="left"/>
      <w:pPr>
        <w:ind w:left="4372" w:hanging="360"/>
      </w:pPr>
      <w:rPr>
        <w:rFonts w:ascii="Wingdings" w:hAnsi="Wingdings" w:hint="default"/>
      </w:rPr>
    </w:lvl>
    <w:lvl w:ilvl="6" w:tplc="040C0001" w:tentative="1">
      <w:start w:val="1"/>
      <w:numFmt w:val="bullet"/>
      <w:lvlText w:val=""/>
      <w:lvlJc w:val="left"/>
      <w:pPr>
        <w:ind w:left="5092" w:hanging="360"/>
      </w:pPr>
      <w:rPr>
        <w:rFonts w:ascii="Symbol" w:hAnsi="Symbol" w:hint="default"/>
      </w:rPr>
    </w:lvl>
    <w:lvl w:ilvl="7" w:tplc="040C0003" w:tentative="1">
      <w:start w:val="1"/>
      <w:numFmt w:val="bullet"/>
      <w:lvlText w:val="o"/>
      <w:lvlJc w:val="left"/>
      <w:pPr>
        <w:ind w:left="5812" w:hanging="360"/>
      </w:pPr>
      <w:rPr>
        <w:rFonts w:ascii="Courier New" w:hAnsi="Courier New" w:cs="Courier New" w:hint="default"/>
      </w:rPr>
    </w:lvl>
    <w:lvl w:ilvl="8" w:tplc="040C0005" w:tentative="1">
      <w:start w:val="1"/>
      <w:numFmt w:val="bullet"/>
      <w:lvlText w:val=""/>
      <w:lvlJc w:val="left"/>
      <w:pPr>
        <w:ind w:left="6532" w:hanging="360"/>
      </w:pPr>
      <w:rPr>
        <w:rFonts w:ascii="Wingdings" w:hAnsi="Wingdings" w:hint="default"/>
      </w:rPr>
    </w:lvl>
  </w:abstractNum>
  <w:abstractNum w:abstractNumId="293">
    <w:nsid w:val="742F0DED"/>
    <w:multiLevelType w:val="hybridMultilevel"/>
    <w:tmpl w:val="DF0E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4">
    <w:nsid w:val="748447F0"/>
    <w:multiLevelType w:val="hybridMultilevel"/>
    <w:tmpl w:val="1350552E"/>
    <w:lvl w:ilvl="0" w:tplc="F5B246A6">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5">
    <w:nsid w:val="74ED6B27"/>
    <w:multiLevelType w:val="hybridMultilevel"/>
    <w:tmpl w:val="141A80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6">
    <w:nsid w:val="755468AD"/>
    <w:multiLevelType w:val="hybridMultilevel"/>
    <w:tmpl w:val="E93C63FA"/>
    <w:lvl w:ilvl="0" w:tplc="0AA00A7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7">
    <w:nsid w:val="75F04DDA"/>
    <w:multiLevelType w:val="hybridMultilevel"/>
    <w:tmpl w:val="B916F91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8">
    <w:nsid w:val="76CD6E91"/>
    <w:multiLevelType w:val="hybridMultilevel"/>
    <w:tmpl w:val="FB72D940"/>
    <w:lvl w:ilvl="0" w:tplc="F5B246A6">
      <w:start w:val="1"/>
      <w:numFmt w:val="bullet"/>
      <w:lvlText w:val="-"/>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9">
    <w:nsid w:val="77247CE7"/>
    <w:multiLevelType w:val="hybridMultilevel"/>
    <w:tmpl w:val="E42890C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0">
    <w:nsid w:val="772A4B3F"/>
    <w:multiLevelType w:val="hybridMultilevel"/>
    <w:tmpl w:val="E4D44F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1">
    <w:nsid w:val="77D61959"/>
    <w:multiLevelType w:val="hybridMultilevel"/>
    <w:tmpl w:val="15AA59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2">
    <w:nsid w:val="78CD316C"/>
    <w:multiLevelType w:val="hybridMultilevel"/>
    <w:tmpl w:val="206887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3">
    <w:nsid w:val="790B6EF7"/>
    <w:multiLevelType w:val="hybridMultilevel"/>
    <w:tmpl w:val="796467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4">
    <w:nsid w:val="793948C1"/>
    <w:multiLevelType w:val="multilevel"/>
    <w:tmpl w:val="F60AA888"/>
    <w:lvl w:ilvl="0">
      <w:start w:val="2"/>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5">
    <w:nsid w:val="79B97826"/>
    <w:multiLevelType w:val="hybridMultilevel"/>
    <w:tmpl w:val="ABEAB5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6">
    <w:nsid w:val="79CA036E"/>
    <w:multiLevelType w:val="hybridMultilevel"/>
    <w:tmpl w:val="727A2B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7">
    <w:nsid w:val="7A183D21"/>
    <w:multiLevelType w:val="hybridMultilevel"/>
    <w:tmpl w:val="CA9A1044"/>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08">
    <w:nsid w:val="7AA8614E"/>
    <w:multiLevelType w:val="hybridMultilevel"/>
    <w:tmpl w:val="892CC9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9">
    <w:nsid w:val="7B221855"/>
    <w:multiLevelType w:val="multilevel"/>
    <w:tmpl w:val="47B8E0A4"/>
    <w:lvl w:ilvl="0">
      <w:start w:val="2"/>
      <w:numFmt w:val="decimal"/>
      <w:lvlText w:val="%1."/>
      <w:lvlJc w:val="left"/>
      <w:pPr>
        <w:ind w:left="1005" w:hanging="1005"/>
      </w:pPr>
      <w:rPr>
        <w:rFonts w:hint="default"/>
      </w:rPr>
    </w:lvl>
    <w:lvl w:ilvl="1">
      <w:start w:val="4"/>
      <w:numFmt w:val="decimal"/>
      <w:lvlText w:val="%1.%2."/>
      <w:lvlJc w:val="left"/>
      <w:pPr>
        <w:ind w:left="1005" w:hanging="1005"/>
      </w:pPr>
      <w:rPr>
        <w:rFonts w:hint="default"/>
      </w:rPr>
    </w:lvl>
    <w:lvl w:ilvl="2">
      <w:start w:val="10"/>
      <w:numFmt w:val="decimal"/>
      <w:lvlText w:val="%1.%2.%3."/>
      <w:lvlJc w:val="left"/>
      <w:pPr>
        <w:ind w:left="1005" w:hanging="1005"/>
      </w:pPr>
      <w:rPr>
        <w:rFonts w:hint="default"/>
      </w:rPr>
    </w:lvl>
    <w:lvl w:ilvl="3">
      <w:start w:val="7"/>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0">
    <w:nsid w:val="7B41410F"/>
    <w:multiLevelType w:val="hybridMultilevel"/>
    <w:tmpl w:val="35A42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1">
    <w:nsid w:val="7BF65CE6"/>
    <w:multiLevelType w:val="hybridMultilevel"/>
    <w:tmpl w:val="7D0E2276"/>
    <w:lvl w:ilvl="0" w:tplc="08090001">
      <w:start w:val="1"/>
      <w:numFmt w:val="bullet"/>
      <w:lvlText w:val=""/>
      <w:lvlJc w:val="left"/>
      <w:pPr>
        <w:tabs>
          <w:tab w:val="num" w:pos="720"/>
        </w:tabs>
        <w:ind w:left="720" w:hanging="360"/>
      </w:pPr>
      <w:rPr>
        <w:rFonts w:ascii="Symbol" w:hAnsi="Symbol" w:hint="default"/>
      </w:rPr>
    </w:lvl>
    <w:lvl w:ilvl="1" w:tplc="25C8EAF4" w:tentative="1">
      <w:start w:val="1"/>
      <w:numFmt w:val="bullet"/>
      <w:lvlText w:val=""/>
      <w:lvlJc w:val="left"/>
      <w:pPr>
        <w:tabs>
          <w:tab w:val="num" w:pos="1440"/>
        </w:tabs>
        <w:ind w:left="1440" w:hanging="360"/>
      </w:pPr>
      <w:rPr>
        <w:rFonts w:ascii="Wingdings" w:hAnsi="Wingdings" w:hint="default"/>
      </w:rPr>
    </w:lvl>
    <w:lvl w:ilvl="2" w:tplc="50E02FD4" w:tentative="1">
      <w:start w:val="1"/>
      <w:numFmt w:val="bullet"/>
      <w:lvlText w:val=""/>
      <w:lvlJc w:val="left"/>
      <w:pPr>
        <w:tabs>
          <w:tab w:val="num" w:pos="2160"/>
        </w:tabs>
        <w:ind w:left="2160" w:hanging="360"/>
      </w:pPr>
      <w:rPr>
        <w:rFonts w:ascii="Wingdings" w:hAnsi="Wingdings" w:hint="default"/>
      </w:rPr>
    </w:lvl>
    <w:lvl w:ilvl="3" w:tplc="262CC58E" w:tentative="1">
      <w:start w:val="1"/>
      <w:numFmt w:val="bullet"/>
      <w:lvlText w:val=""/>
      <w:lvlJc w:val="left"/>
      <w:pPr>
        <w:tabs>
          <w:tab w:val="num" w:pos="2880"/>
        </w:tabs>
        <w:ind w:left="2880" w:hanging="360"/>
      </w:pPr>
      <w:rPr>
        <w:rFonts w:ascii="Wingdings" w:hAnsi="Wingdings" w:hint="default"/>
      </w:rPr>
    </w:lvl>
    <w:lvl w:ilvl="4" w:tplc="924635F0" w:tentative="1">
      <w:start w:val="1"/>
      <w:numFmt w:val="bullet"/>
      <w:lvlText w:val=""/>
      <w:lvlJc w:val="left"/>
      <w:pPr>
        <w:tabs>
          <w:tab w:val="num" w:pos="3600"/>
        </w:tabs>
        <w:ind w:left="3600" w:hanging="360"/>
      </w:pPr>
      <w:rPr>
        <w:rFonts w:ascii="Wingdings" w:hAnsi="Wingdings" w:hint="default"/>
      </w:rPr>
    </w:lvl>
    <w:lvl w:ilvl="5" w:tplc="C1EAAC5C" w:tentative="1">
      <w:start w:val="1"/>
      <w:numFmt w:val="bullet"/>
      <w:lvlText w:val=""/>
      <w:lvlJc w:val="left"/>
      <w:pPr>
        <w:tabs>
          <w:tab w:val="num" w:pos="4320"/>
        </w:tabs>
        <w:ind w:left="4320" w:hanging="360"/>
      </w:pPr>
      <w:rPr>
        <w:rFonts w:ascii="Wingdings" w:hAnsi="Wingdings" w:hint="default"/>
      </w:rPr>
    </w:lvl>
    <w:lvl w:ilvl="6" w:tplc="B98E0FB8" w:tentative="1">
      <w:start w:val="1"/>
      <w:numFmt w:val="bullet"/>
      <w:lvlText w:val=""/>
      <w:lvlJc w:val="left"/>
      <w:pPr>
        <w:tabs>
          <w:tab w:val="num" w:pos="5040"/>
        </w:tabs>
        <w:ind w:left="5040" w:hanging="360"/>
      </w:pPr>
      <w:rPr>
        <w:rFonts w:ascii="Wingdings" w:hAnsi="Wingdings" w:hint="default"/>
      </w:rPr>
    </w:lvl>
    <w:lvl w:ilvl="7" w:tplc="74E27F86" w:tentative="1">
      <w:start w:val="1"/>
      <w:numFmt w:val="bullet"/>
      <w:lvlText w:val=""/>
      <w:lvlJc w:val="left"/>
      <w:pPr>
        <w:tabs>
          <w:tab w:val="num" w:pos="5760"/>
        </w:tabs>
        <w:ind w:left="5760" w:hanging="360"/>
      </w:pPr>
      <w:rPr>
        <w:rFonts w:ascii="Wingdings" w:hAnsi="Wingdings" w:hint="default"/>
      </w:rPr>
    </w:lvl>
    <w:lvl w:ilvl="8" w:tplc="D3C6E5A2" w:tentative="1">
      <w:start w:val="1"/>
      <w:numFmt w:val="bullet"/>
      <w:lvlText w:val=""/>
      <w:lvlJc w:val="left"/>
      <w:pPr>
        <w:tabs>
          <w:tab w:val="num" w:pos="6480"/>
        </w:tabs>
        <w:ind w:left="6480" w:hanging="360"/>
      </w:pPr>
      <w:rPr>
        <w:rFonts w:ascii="Wingdings" w:hAnsi="Wingdings" w:hint="default"/>
      </w:rPr>
    </w:lvl>
  </w:abstractNum>
  <w:abstractNum w:abstractNumId="312">
    <w:nsid w:val="7CB170F0"/>
    <w:multiLevelType w:val="hybridMultilevel"/>
    <w:tmpl w:val="D90C5730"/>
    <w:lvl w:ilvl="0" w:tplc="F5B246A6">
      <w:start w:val="1"/>
      <w:numFmt w:val="bullet"/>
      <w:lvlText w:val="-"/>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3">
    <w:nsid w:val="7D5F6B38"/>
    <w:multiLevelType w:val="hybridMultilevel"/>
    <w:tmpl w:val="14F8DE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4">
    <w:nsid w:val="7DF26E82"/>
    <w:multiLevelType w:val="multilevel"/>
    <w:tmpl w:val="66B257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5">
    <w:nsid w:val="7E443E56"/>
    <w:multiLevelType w:val="hybridMultilevel"/>
    <w:tmpl w:val="68CE2310"/>
    <w:lvl w:ilvl="0" w:tplc="F5B246A6">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6">
    <w:nsid w:val="7E566EB1"/>
    <w:multiLevelType w:val="hybridMultilevel"/>
    <w:tmpl w:val="BA18C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7">
    <w:nsid w:val="7EA43567"/>
    <w:multiLevelType w:val="hybridMultilevel"/>
    <w:tmpl w:val="CF0480EC"/>
    <w:lvl w:ilvl="0" w:tplc="F5B246A6">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8">
    <w:nsid w:val="7F401898"/>
    <w:multiLevelType w:val="hybridMultilevel"/>
    <w:tmpl w:val="6D8ABF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9">
    <w:nsid w:val="7F537987"/>
    <w:multiLevelType w:val="hybridMultilevel"/>
    <w:tmpl w:val="14683D52"/>
    <w:lvl w:ilvl="0" w:tplc="E77615BC">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0">
    <w:nsid w:val="7F553928"/>
    <w:multiLevelType w:val="hybridMultilevel"/>
    <w:tmpl w:val="A03A67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1">
    <w:nsid w:val="7F996617"/>
    <w:multiLevelType w:val="multilevel"/>
    <w:tmpl w:val="93780C7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0"/>
  </w:num>
  <w:num w:numId="2">
    <w:abstractNumId w:val="141"/>
  </w:num>
  <w:num w:numId="3">
    <w:abstractNumId w:val="125"/>
  </w:num>
  <w:num w:numId="4">
    <w:abstractNumId w:val="223"/>
  </w:num>
  <w:num w:numId="5">
    <w:abstractNumId w:val="142"/>
  </w:num>
  <w:num w:numId="6">
    <w:abstractNumId w:val="261"/>
  </w:num>
  <w:num w:numId="7">
    <w:abstractNumId w:val="189"/>
  </w:num>
  <w:num w:numId="8">
    <w:abstractNumId w:val="69"/>
  </w:num>
  <w:num w:numId="9">
    <w:abstractNumId w:val="37"/>
  </w:num>
  <w:num w:numId="10">
    <w:abstractNumId w:val="165"/>
  </w:num>
  <w:num w:numId="11">
    <w:abstractNumId w:val="98"/>
  </w:num>
  <w:num w:numId="12">
    <w:abstractNumId w:val="43"/>
  </w:num>
  <w:num w:numId="13">
    <w:abstractNumId w:val="74"/>
  </w:num>
  <w:num w:numId="14">
    <w:abstractNumId w:val="15"/>
  </w:num>
  <w:num w:numId="15">
    <w:abstractNumId w:val="258"/>
  </w:num>
  <w:num w:numId="16">
    <w:abstractNumId w:val="282"/>
  </w:num>
  <w:num w:numId="17">
    <w:abstractNumId w:val="112"/>
  </w:num>
  <w:num w:numId="18">
    <w:abstractNumId w:val="0"/>
  </w:num>
  <w:num w:numId="19">
    <w:abstractNumId w:val="46"/>
  </w:num>
  <w:num w:numId="20">
    <w:abstractNumId w:val="30"/>
  </w:num>
  <w:num w:numId="21">
    <w:abstractNumId w:val="175"/>
  </w:num>
  <w:num w:numId="22">
    <w:abstractNumId w:val="148"/>
  </w:num>
  <w:num w:numId="23">
    <w:abstractNumId w:val="75"/>
  </w:num>
  <w:num w:numId="24">
    <w:abstractNumId w:val="147"/>
  </w:num>
  <w:num w:numId="25">
    <w:abstractNumId w:val="194"/>
  </w:num>
  <w:num w:numId="26">
    <w:abstractNumId w:val="154"/>
  </w:num>
  <w:num w:numId="27">
    <w:abstractNumId w:val="128"/>
  </w:num>
  <w:num w:numId="28">
    <w:abstractNumId w:val="257"/>
  </w:num>
  <w:num w:numId="29">
    <w:abstractNumId w:val="96"/>
  </w:num>
  <w:num w:numId="30">
    <w:abstractNumId w:val="190"/>
  </w:num>
  <w:num w:numId="31">
    <w:abstractNumId w:val="73"/>
  </w:num>
  <w:num w:numId="32">
    <w:abstractNumId w:val="239"/>
  </w:num>
  <w:num w:numId="33">
    <w:abstractNumId w:val="67"/>
  </w:num>
  <w:num w:numId="34">
    <w:abstractNumId w:val="311"/>
  </w:num>
  <w:num w:numId="35">
    <w:abstractNumId w:val="297"/>
  </w:num>
  <w:num w:numId="36">
    <w:abstractNumId w:val="7"/>
  </w:num>
  <w:num w:numId="37">
    <w:abstractNumId w:val="319"/>
  </w:num>
  <w:num w:numId="38">
    <w:abstractNumId w:val="310"/>
  </w:num>
  <w:num w:numId="39">
    <w:abstractNumId w:val="150"/>
  </w:num>
  <w:num w:numId="40">
    <w:abstractNumId w:val="270"/>
  </w:num>
  <w:num w:numId="41">
    <w:abstractNumId w:val="145"/>
  </w:num>
  <w:num w:numId="42">
    <w:abstractNumId w:val="85"/>
  </w:num>
  <w:num w:numId="43">
    <w:abstractNumId w:val="192"/>
  </w:num>
  <w:num w:numId="44">
    <w:abstractNumId w:val="250"/>
  </w:num>
  <w:num w:numId="45">
    <w:abstractNumId w:val="70"/>
  </w:num>
  <w:num w:numId="46">
    <w:abstractNumId w:val="137"/>
  </w:num>
  <w:num w:numId="47">
    <w:abstractNumId w:val="83"/>
  </w:num>
  <w:num w:numId="48">
    <w:abstractNumId w:val="39"/>
  </w:num>
  <w:num w:numId="49">
    <w:abstractNumId w:val="119"/>
  </w:num>
  <w:num w:numId="50">
    <w:abstractNumId w:val="57"/>
  </w:num>
  <w:num w:numId="51">
    <w:abstractNumId w:val="240"/>
  </w:num>
  <w:num w:numId="52">
    <w:abstractNumId w:val="271"/>
  </w:num>
  <w:num w:numId="53">
    <w:abstractNumId w:val="160"/>
  </w:num>
  <w:num w:numId="54">
    <w:abstractNumId w:val="23"/>
  </w:num>
  <w:num w:numId="55">
    <w:abstractNumId w:val="255"/>
  </w:num>
  <w:num w:numId="56">
    <w:abstractNumId w:val="155"/>
  </w:num>
  <w:num w:numId="57">
    <w:abstractNumId w:val="54"/>
  </w:num>
  <w:num w:numId="58">
    <w:abstractNumId w:val="33"/>
  </w:num>
  <w:num w:numId="59">
    <w:abstractNumId w:val="139"/>
  </w:num>
  <w:num w:numId="60">
    <w:abstractNumId w:val="252"/>
  </w:num>
  <w:num w:numId="61">
    <w:abstractNumId w:val="53"/>
  </w:num>
  <w:num w:numId="62">
    <w:abstractNumId w:val="162"/>
  </w:num>
  <w:num w:numId="63">
    <w:abstractNumId w:val="188"/>
  </w:num>
  <w:num w:numId="64">
    <w:abstractNumId w:val="185"/>
  </w:num>
  <w:num w:numId="65">
    <w:abstractNumId w:val="11"/>
  </w:num>
  <w:num w:numId="66">
    <w:abstractNumId w:val="203"/>
  </w:num>
  <w:num w:numId="67">
    <w:abstractNumId w:val="135"/>
  </w:num>
  <w:num w:numId="68">
    <w:abstractNumId w:val="284"/>
  </w:num>
  <w:num w:numId="69">
    <w:abstractNumId w:val="132"/>
  </w:num>
  <w:num w:numId="70">
    <w:abstractNumId w:val="127"/>
  </w:num>
  <w:num w:numId="71">
    <w:abstractNumId w:val="2"/>
  </w:num>
  <w:num w:numId="72">
    <w:abstractNumId w:val="117"/>
  </w:num>
  <w:num w:numId="73">
    <w:abstractNumId w:val="238"/>
  </w:num>
  <w:num w:numId="74">
    <w:abstractNumId w:val="215"/>
  </w:num>
  <w:num w:numId="75">
    <w:abstractNumId w:val="58"/>
  </w:num>
  <w:num w:numId="76">
    <w:abstractNumId w:val="219"/>
  </w:num>
  <w:num w:numId="77">
    <w:abstractNumId w:val="102"/>
  </w:num>
  <w:num w:numId="78">
    <w:abstractNumId w:val="163"/>
  </w:num>
  <w:num w:numId="79">
    <w:abstractNumId w:val="237"/>
  </w:num>
  <w:num w:numId="80">
    <w:abstractNumId w:val="4"/>
  </w:num>
  <w:num w:numId="81">
    <w:abstractNumId w:val="156"/>
  </w:num>
  <w:num w:numId="82">
    <w:abstractNumId w:val="197"/>
  </w:num>
  <w:num w:numId="83">
    <w:abstractNumId w:val="267"/>
  </w:num>
  <w:num w:numId="84">
    <w:abstractNumId w:val="211"/>
  </w:num>
  <w:num w:numId="85">
    <w:abstractNumId w:val="84"/>
  </w:num>
  <w:num w:numId="86">
    <w:abstractNumId w:val="20"/>
  </w:num>
  <w:num w:numId="87">
    <w:abstractNumId w:val="52"/>
  </w:num>
  <w:num w:numId="88">
    <w:abstractNumId w:val="89"/>
  </w:num>
  <w:num w:numId="89">
    <w:abstractNumId w:val="268"/>
  </w:num>
  <w:num w:numId="90">
    <w:abstractNumId w:val="49"/>
  </w:num>
  <w:num w:numId="91">
    <w:abstractNumId w:val="232"/>
  </w:num>
  <w:num w:numId="92">
    <w:abstractNumId w:val="214"/>
  </w:num>
  <w:num w:numId="93">
    <w:abstractNumId w:val="209"/>
  </w:num>
  <w:num w:numId="94">
    <w:abstractNumId w:val="28"/>
  </w:num>
  <w:num w:numId="95">
    <w:abstractNumId w:val="87"/>
  </w:num>
  <w:num w:numId="96">
    <w:abstractNumId w:val="122"/>
  </w:num>
  <w:num w:numId="97">
    <w:abstractNumId w:val="230"/>
  </w:num>
  <w:num w:numId="98">
    <w:abstractNumId w:val="61"/>
  </w:num>
  <w:num w:numId="99">
    <w:abstractNumId w:val="229"/>
  </w:num>
  <w:num w:numId="100">
    <w:abstractNumId w:val="308"/>
  </w:num>
  <w:num w:numId="101">
    <w:abstractNumId w:val="114"/>
  </w:num>
  <w:num w:numId="102">
    <w:abstractNumId w:val="278"/>
  </w:num>
  <w:num w:numId="103">
    <w:abstractNumId w:val="99"/>
  </w:num>
  <w:num w:numId="104">
    <w:abstractNumId w:val="262"/>
  </w:num>
  <w:num w:numId="105">
    <w:abstractNumId w:val="79"/>
  </w:num>
  <w:num w:numId="106">
    <w:abstractNumId w:val="170"/>
  </w:num>
  <w:num w:numId="107">
    <w:abstractNumId w:val="205"/>
  </w:num>
  <w:num w:numId="108">
    <w:abstractNumId w:val="81"/>
  </w:num>
  <w:num w:numId="109">
    <w:abstractNumId w:val="166"/>
  </w:num>
  <w:num w:numId="110">
    <w:abstractNumId w:val="35"/>
  </w:num>
  <w:num w:numId="111">
    <w:abstractNumId w:val="108"/>
  </w:num>
  <w:num w:numId="112">
    <w:abstractNumId w:val="242"/>
  </w:num>
  <w:num w:numId="113">
    <w:abstractNumId w:val="208"/>
  </w:num>
  <w:num w:numId="114">
    <w:abstractNumId w:val="18"/>
  </w:num>
  <w:num w:numId="115">
    <w:abstractNumId w:val="149"/>
  </w:num>
  <w:num w:numId="116">
    <w:abstractNumId w:val="299"/>
  </w:num>
  <w:num w:numId="117">
    <w:abstractNumId w:val="131"/>
  </w:num>
  <w:num w:numId="118">
    <w:abstractNumId w:val="317"/>
  </w:num>
  <w:num w:numId="119">
    <w:abstractNumId w:val="181"/>
  </w:num>
  <w:num w:numId="120">
    <w:abstractNumId w:val="88"/>
  </w:num>
  <w:num w:numId="121">
    <w:abstractNumId w:val="95"/>
  </w:num>
  <w:num w:numId="122">
    <w:abstractNumId w:val="12"/>
  </w:num>
  <w:num w:numId="123">
    <w:abstractNumId w:val="140"/>
  </w:num>
  <w:num w:numId="124">
    <w:abstractNumId w:val="246"/>
  </w:num>
  <w:num w:numId="125">
    <w:abstractNumId w:val="16"/>
  </w:num>
  <w:num w:numId="126">
    <w:abstractNumId w:val="253"/>
  </w:num>
  <w:num w:numId="127">
    <w:abstractNumId w:val="179"/>
  </w:num>
  <w:num w:numId="128">
    <w:abstractNumId w:val="6"/>
  </w:num>
  <w:num w:numId="129">
    <w:abstractNumId w:val="288"/>
  </w:num>
  <w:num w:numId="130">
    <w:abstractNumId w:val="280"/>
  </w:num>
  <w:num w:numId="131">
    <w:abstractNumId w:val="217"/>
  </w:num>
  <w:num w:numId="132">
    <w:abstractNumId w:val="249"/>
  </w:num>
  <w:num w:numId="133">
    <w:abstractNumId w:val="172"/>
  </w:num>
  <w:num w:numId="134">
    <w:abstractNumId w:val="116"/>
  </w:num>
  <w:num w:numId="135">
    <w:abstractNumId w:val="55"/>
  </w:num>
  <w:num w:numId="136">
    <w:abstractNumId w:val="234"/>
  </w:num>
  <w:num w:numId="137">
    <w:abstractNumId w:val="118"/>
  </w:num>
  <w:num w:numId="138">
    <w:abstractNumId w:val="283"/>
  </w:num>
  <w:num w:numId="139">
    <w:abstractNumId w:val="264"/>
  </w:num>
  <w:num w:numId="140">
    <w:abstractNumId w:val="300"/>
  </w:num>
  <w:num w:numId="141">
    <w:abstractNumId w:val="94"/>
  </w:num>
  <w:num w:numId="142">
    <w:abstractNumId w:val="298"/>
  </w:num>
  <w:num w:numId="143">
    <w:abstractNumId w:val="25"/>
  </w:num>
  <w:num w:numId="144">
    <w:abstractNumId w:val="193"/>
  </w:num>
  <w:num w:numId="145">
    <w:abstractNumId w:val="318"/>
  </w:num>
  <w:num w:numId="146">
    <w:abstractNumId w:val="134"/>
  </w:num>
  <w:num w:numId="147">
    <w:abstractNumId w:val="313"/>
  </w:num>
  <w:num w:numId="148">
    <w:abstractNumId w:val="110"/>
  </w:num>
  <w:num w:numId="149">
    <w:abstractNumId w:val="143"/>
  </w:num>
  <w:num w:numId="150">
    <w:abstractNumId w:val="303"/>
  </w:num>
  <w:num w:numId="151">
    <w:abstractNumId w:val="60"/>
  </w:num>
  <w:num w:numId="152">
    <w:abstractNumId w:val="76"/>
  </w:num>
  <w:num w:numId="153">
    <w:abstractNumId w:val="312"/>
  </w:num>
  <w:num w:numId="154">
    <w:abstractNumId w:val="100"/>
  </w:num>
  <w:num w:numId="155">
    <w:abstractNumId w:val="204"/>
  </w:num>
  <w:num w:numId="156">
    <w:abstractNumId w:val="157"/>
  </w:num>
  <w:num w:numId="157">
    <w:abstractNumId w:val="80"/>
  </w:num>
  <w:num w:numId="158">
    <w:abstractNumId w:val="82"/>
  </w:num>
  <w:num w:numId="159">
    <w:abstractNumId w:val="1"/>
  </w:num>
  <w:num w:numId="160">
    <w:abstractNumId w:val="24"/>
  </w:num>
  <w:num w:numId="161">
    <w:abstractNumId w:val="109"/>
  </w:num>
  <w:num w:numId="162">
    <w:abstractNumId w:val="153"/>
  </w:num>
  <w:num w:numId="163">
    <w:abstractNumId w:val="244"/>
  </w:num>
  <w:num w:numId="164">
    <w:abstractNumId w:val="115"/>
  </w:num>
  <w:num w:numId="165">
    <w:abstractNumId w:val="5"/>
  </w:num>
  <w:num w:numId="166">
    <w:abstractNumId w:val="167"/>
  </w:num>
  <w:num w:numId="167">
    <w:abstractNumId w:val="138"/>
  </w:num>
  <w:num w:numId="168">
    <w:abstractNumId w:val="184"/>
  </w:num>
  <w:num w:numId="169">
    <w:abstractNumId w:val="182"/>
  </w:num>
  <w:num w:numId="170">
    <w:abstractNumId w:val="103"/>
  </w:num>
  <w:num w:numId="171">
    <w:abstractNumId w:val="158"/>
  </w:num>
  <w:num w:numId="172">
    <w:abstractNumId w:val="212"/>
  </w:num>
  <w:num w:numId="173">
    <w:abstractNumId w:val="233"/>
  </w:num>
  <w:num w:numId="174">
    <w:abstractNumId w:val="202"/>
  </w:num>
  <w:num w:numId="175">
    <w:abstractNumId w:val="226"/>
  </w:num>
  <w:num w:numId="176">
    <w:abstractNumId w:val="321"/>
  </w:num>
  <w:num w:numId="177">
    <w:abstractNumId w:val="314"/>
  </w:num>
  <w:num w:numId="178">
    <w:abstractNumId w:val="169"/>
  </w:num>
  <w:num w:numId="179">
    <w:abstractNumId w:val="213"/>
  </w:num>
  <w:num w:numId="180">
    <w:abstractNumId w:val="281"/>
  </w:num>
  <w:num w:numId="181">
    <w:abstractNumId w:val="129"/>
  </w:num>
  <w:num w:numId="182">
    <w:abstractNumId w:val="206"/>
  </w:num>
  <w:num w:numId="183">
    <w:abstractNumId w:val="292"/>
  </w:num>
  <w:num w:numId="184">
    <w:abstractNumId w:val="93"/>
  </w:num>
  <w:num w:numId="185">
    <w:abstractNumId w:val="256"/>
  </w:num>
  <w:num w:numId="186">
    <w:abstractNumId w:val="44"/>
  </w:num>
  <w:num w:numId="187">
    <w:abstractNumId w:val="251"/>
  </w:num>
  <w:num w:numId="188">
    <w:abstractNumId w:val="72"/>
  </w:num>
  <w:num w:numId="189">
    <w:abstractNumId w:val="92"/>
  </w:num>
  <w:num w:numId="190">
    <w:abstractNumId w:val="62"/>
  </w:num>
  <w:num w:numId="191">
    <w:abstractNumId w:val="187"/>
  </w:num>
  <w:num w:numId="192">
    <w:abstractNumId w:val="236"/>
  </w:num>
  <w:num w:numId="193">
    <w:abstractNumId w:val="276"/>
  </w:num>
  <w:num w:numId="194">
    <w:abstractNumId w:val="91"/>
  </w:num>
  <w:num w:numId="195">
    <w:abstractNumId w:val="144"/>
  </w:num>
  <w:num w:numId="196">
    <w:abstractNumId w:val="56"/>
  </w:num>
  <w:num w:numId="197">
    <w:abstractNumId w:val="195"/>
  </w:num>
  <w:num w:numId="198">
    <w:abstractNumId w:val="243"/>
  </w:num>
  <w:num w:numId="199">
    <w:abstractNumId w:val="48"/>
  </w:num>
  <w:num w:numId="200">
    <w:abstractNumId w:val="151"/>
  </w:num>
  <w:num w:numId="201">
    <w:abstractNumId w:val="186"/>
  </w:num>
  <w:num w:numId="202">
    <w:abstractNumId w:val="272"/>
  </w:num>
  <w:num w:numId="203">
    <w:abstractNumId w:val="196"/>
  </w:num>
  <w:num w:numId="204">
    <w:abstractNumId w:val="301"/>
  </w:num>
  <w:num w:numId="205">
    <w:abstractNumId w:val="302"/>
  </w:num>
  <w:num w:numId="206">
    <w:abstractNumId w:val="286"/>
  </w:num>
  <w:num w:numId="207">
    <w:abstractNumId w:val="218"/>
  </w:num>
  <w:num w:numId="208">
    <w:abstractNumId w:val="306"/>
  </w:num>
  <w:num w:numId="209">
    <w:abstractNumId w:val="199"/>
  </w:num>
  <w:num w:numId="210">
    <w:abstractNumId w:val="71"/>
  </w:num>
  <w:num w:numId="211">
    <w:abstractNumId w:val="77"/>
  </w:num>
  <w:num w:numId="212">
    <w:abstractNumId w:val="63"/>
  </w:num>
  <w:num w:numId="213">
    <w:abstractNumId w:val="9"/>
  </w:num>
  <w:num w:numId="214">
    <w:abstractNumId w:val="31"/>
  </w:num>
  <w:num w:numId="215">
    <w:abstractNumId w:val="227"/>
  </w:num>
  <w:num w:numId="216">
    <w:abstractNumId w:val="220"/>
  </w:num>
  <w:num w:numId="217">
    <w:abstractNumId w:val="285"/>
  </w:num>
  <w:num w:numId="218">
    <w:abstractNumId w:val="174"/>
  </w:num>
  <w:num w:numId="219">
    <w:abstractNumId w:val="224"/>
  </w:num>
  <w:num w:numId="220">
    <w:abstractNumId w:val="86"/>
  </w:num>
  <w:num w:numId="221">
    <w:abstractNumId w:val="14"/>
  </w:num>
  <w:num w:numId="222">
    <w:abstractNumId w:val="216"/>
  </w:num>
  <w:num w:numId="223">
    <w:abstractNumId w:val="164"/>
  </w:num>
  <w:num w:numId="224">
    <w:abstractNumId w:val="50"/>
  </w:num>
  <w:num w:numId="225">
    <w:abstractNumId w:val="120"/>
  </w:num>
  <w:num w:numId="226">
    <w:abstractNumId w:val="38"/>
  </w:num>
  <w:num w:numId="227">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307"/>
  </w:num>
  <w:num w:numId="229">
    <w:abstractNumId w:val="101"/>
  </w:num>
  <w:num w:numId="230">
    <w:abstractNumId w:val="19"/>
  </w:num>
  <w:num w:numId="231">
    <w:abstractNumId w:val="277"/>
  </w:num>
  <w:num w:numId="232">
    <w:abstractNumId w:val="235"/>
  </w:num>
  <w:num w:numId="233">
    <w:abstractNumId w:val="124"/>
  </w:num>
  <w:num w:numId="234">
    <w:abstractNumId w:val="78"/>
  </w:num>
  <w:num w:numId="235">
    <w:abstractNumId w:val="152"/>
  </w:num>
  <w:num w:numId="236">
    <w:abstractNumId w:val="198"/>
  </w:num>
  <w:num w:numId="237">
    <w:abstractNumId w:val="111"/>
  </w:num>
  <w:num w:numId="238">
    <w:abstractNumId w:val="279"/>
  </w:num>
  <w:num w:numId="239">
    <w:abstractNumId w:val="27"/>
  </w:num>
  <w:num w:numId="240">
    <w:abstractNumId w:val="29"/>
  </w:num>
  <w:num w:numId="241">
    <w:abstractNumId w:val="180"/>
  </w:num>
  <w:num w:numId="242">
    <w:abstractNumId w:val="21"/>
  </w:num>
  <w:num w:numId="243">
    <w:abstractNumId w:val="263"/>
  </w:num>
  <w:num w:numId="244">
    <w:abstractNumId w:val="228"/>
  </w:num>
  <w:num w:numId="245">
    <w:abstractNumId w:val="123"/>
  </w:num>
  <w:num w:numId="246">
    <w:abstractNumId w:val="36"/>
  </w:num>
  <w:num w:numId="247">
    <w:abstractNumId w:val="17"/>
  </w:num>
  <w:num w:numId="248">
    <w:abstractNumId w:val="259"/>
  </w:num>
  <w:num w:numId="249">
    <w:abstractNumId w:val="201"/>
  </w:num>
  <w:num w:numId="250">
    <w:abstractNumId w:val="241"/>
  </w:num>
  <w:num w:numId="251">
    <w:abstractNumId w:val="309"/>
  </w:num>
  <w:num w:numId="252">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47"/>
  </w:num>
  <w:num w:numId="254">
    <w:abstractNumId w:val="290"/>
  </w:num>
  <w:num w:numId="255">
    <w:abstractNumId w:val="231"/>
  </w:num>
  <w:num w:numId="256">
    <w:abstractNumId w:val="206"/>
  </w:num>
  <w:num w:numId="257">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90"/>
  </w:num>
  <w:num w:numId="259">
    <w:abstractNumId w:val="225"/>
  </w:num>
  <w:num w:numId="260">
    <w:abstractNumId w:val="142"/>
  </w:num>
  <w:num w:numId="261">
    <w:abstractNumId w:val="269"/>
  </w:num>
  <w:num w:numId="262">
    <w:abstractNumId w:val="41"/>
  </w:num>
  <w:num w:numId="263">
    <w:abstractNumId w:val="121"/>
  </w:num>
  <w:num w:numId="264">
    <w:abstractNumId w:val="32"/>
  </w:num>
  <w:num w:numId="265">
    <w:abstractNumId w:val="51"/>
  </w:num>
  <w:num w:numId="266">
    <w:abstractNumId w:val="13"/>
  </w:num>
  <w:num w:numId="267">
    <w:abstractNumId w:val="260"/>
  </w:num>
  <w:num w:numId="268">
    <w:abstractNumId w:val="304"/>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3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65"/>
  </w:num>
  <w:num w:numId="272">
    <w:abstractNumId w:val="106"/>
  </w:num>
  <w:num w:numId="273">
    <w:abstractNumId w:val="248"/>
  </w:num>
  <w:num w:numId="274">
    <w:abstractNumId w:val="183"/>
  </w:num>
  <w:num w:numId="275">
    <w:abstractNumId w:val="22"/>
  </w:num>
  <w:num w:numId="276">
    <w:abstractNumId w:val="293"/>
  </w:num>
  <w:num w:numId="27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75"/>
  </w:num>
  <w:num w:numId="279">
    <w:abstractNumId w:val="273"/>
  </w:num>
  <w:num w:numId="280">
    <w:abstractNumId w:val="191"/>
  </w:num>
  <w:num w:numId="281">
    <w:abstractNumId w:val="97"/>
  </w:num>
  <w:num w:numId="282">
    <w:abstractNumId w:val="316"/>
  </w:num>
  <w:num w:numId="283">
    <w:abstractNumId w:val="176"/>
  </w:num>
  <w:num w:numId="28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274"/>
  </w:num>
  <w:num w:numId="289">
    <w:abstractNumId w:val="8"/>
  </w:num>
  <w:num w:numId="290">
    <w:abstractNumId w:val="68"/>
  </w:num>
  <w:num w:numId="291">
    <w:abstractNumId w:val="265"/>
  </w:num>
  <w:num w:numId="292">
    <w:abstractNumId w:val="64"/>
  </w:num>
  <w:num w:numId="293">
    <w:abstractNumId w:val="295"/>
  </w:num>
  <w:num w:numId="294">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07"/>
  </w:num>
  <w:num w:numId="296">
    <w:abstractNumId w:val="222"/>
  </w:num>
  <w:num w:numId="297">
    <w:abstractNumId w:val="40"/>
  </w:num>
  <w:num w:numId="298">
    <w:abstractNumId w:val="294"/>
  </w:num>
  <w:num w:numId="299">
    <w:abstractNumId w:val="10"/>
  </w:num>
  <w:num w:numId="300">
    <w:abstractNumId w:val="210"/>
  </w:num>
  <w:num w:numId="301">
    <w:abstractNumId w:val="320"/>
  </w:num>
  <w:num w:numId="302">
    <w:abstractNumId w:val="305"/>
  </w:num>
  <w:num w:numId="303">
    <w:abstractNumId w:val="275"/>
  </w:num>
  <w:num w:numId="304">
    <w:abstractNumId w:val="168"/>
  </w:num>
  <w:num w:numId="305">
    <w:abstractNumId w:val="133"/>
  </w:num>
  <w:num w:numId="306">
    <w:abstractNumId w:val="173"/>
  </w:num>
  <w:num w:numId="307">
    <w:abstractNumId w:val="291"/>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26"/>
  </w:num>
  <w:num w:numId="309">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287"/>
  </w:num>
  <w:num w:numId="311">
    <w:abstractNumId w:val="4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159"/>
  </w:num>
  <w:num w:numId="313">
    <w:abstractNumId w:val="315"/>
  </w:num>
  <w:num w:numId="31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54"/>
  </w:num>
  <w:num w:numId="316">
    <w:abstractNumId w:val="104"/>
  </w:num>
  <w:num w:numId="317">
    <w:abstractNumId w:val="221"/>
  </w:num>
  <w:num w:numId="318">
    <w:abstractNumId w:val="177"/>
  </w:num>
  <w:num w:numId="319">
    <w:abstractNumId w:val="289"/>
  </w:num>
  <w:num w:numId="320">
    <w:abstractNumId w:val="3"/>
  </w:num>
  <w:num w:numId="321">
    <w:abstractNumId w:val="66"/>
  </w:num>
  <w:num w:numId="322">
    <w:abstractNumId w:val="26"/>
  </w:num>
  <w:num w:numId="323">
    <w:abstractNumId w:val="136"/>
  </w:num>
  <w:num w:numId="324">
    <w:abstractNumId w:val="42"/>
  </w:num>
  <w:num w:numId="325">
    <w:abstractNumId w:val="200"/>
  </w:num>
  <w:num w:numId="326">
    <w:abstractNumId w:val="207"/>
  </w:num>
  <w:num w:numId="327">
    <w:abstractNumId w:val="245"/>
  </w:num>
  <w:num w:numId="328">
    <w:abstractNumId w:val="263"/>
    <w:lvlOverride w:ilvl="0">
      <w:startOverride w:val="1"/>
    </w:lvlOverride>
  </w:num>
  <w:numIdMacAtCleanup w:val="3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6CC"/>
    <w:rsid w:val="00003D1B"/>
    <w:rsid w:val="000067C1"/>
    <w:rsid w:val="00007F71"/>
    <w:rsid w:val="00011045"/>
    <w:rsid w:val="00013725"/>
    <w:rsid w:val="00014A28"/>
    <w:rsid w:val="000152DA"/>
    <w:rsid w:val="00017F70"/>
    <w:rsid w:val="00021B22"/>
    <w:rsid w:val="00027ADF"/>
    <w:rsid w:val="00027FF0"/>
    <w:rsid w:val="00032D2A"/>
    <w:rsid w:val="00033F14"/>
    <w:rsid w:val="000344A3"/>
    <w:rsid w:val="0004276A"/>
    <w:rsid w:val="00043577"/>
    <w:rsid w:val="000464BA"/>
    <w:rsid w:val="00055E8F"/>
    <w:rsid w:val="00060FA8"/>
    <w:rsid w:val="000650A8"/>
    <w:rsid w:val="000723BF"/>
    <w:rsid w:val="00072C19"/>
    <w:rsid w:val="000758C4"/>
    <w:rsid w:val="00080D2D"/>
    <w:rsid w:val="00082F13"/>
    <w:rsid w:val="00087289"/>
    <w:rsid w:val="00091686"/>
    <w:rsid w:val="0009348B"/>
    <w:rsid w:val="000A021B"/>
    <w:rsid w:val="000A09D5"/>
    <w:rsid w:val="000A7E9F"/>
    <w:rsid w:val="000B0361"/>
    <w:rsid w:val="000B0674"/>
    <w:rsid w:val="000B0E27"/>
    <w:rsid w:val="000B1D3B"/>
    <w:rsid w:val="000B336D"/>
    <w:rsid w:val="000B7864"/>
    <w:rsid w:val="000C0E2D"/>
    <w:rsid w:val="000C5028"/>
    <w:rsid w:val="000C71DB"/>
    <w:rsid w:val="000D0318"/>
    <w:rsid w:val="000D4EDB"/>
    <w:rsid w:val="000E11F1"/>
    <w:rsid w:val="000E2474"/>
    <w:rsid w:val="000E3E47"/>
    <w:rsid w:val="000F296E"/>
    <w:rsid w:val="000F3BF4"/>
    <w:rsid w:val="000F4D67"/>
    <w:rsid w:val="000F79EA"/>
    <w:rsid w:val="00101319"/>
    <w:rsid w:val="00101D4C"/>
    <w:rsid w:val="00102500"/>
    <w:rsid w:val="00103A31"/>
    <w:rsid w:val="00104AB9"/>
    <w:rsid w:val="00104C34"/>
    <w:rsid w:val="00110022"/>
    <w:rsid w:val="001145E8"/>
    <w:rsid w:val="00115E58"/>
    <w:rsid w:val="0012203D"/>
    <w:rsid w:val="00127ABA"/>
    <w:rsid w:val="001309BA"/>
    <w:rsid w:val="0013339D"/>
    <w:rsid w:val="00135C87"/>
    <w:rsid w:val="00137293"/>
    <w:rsid w:val="00142C4E"/>
    <w:rsid w:val="00143D63"/>
    <w:rsid w:val="001441BC"/>
    <w:rsid w:val="001506F9"/>
    <w:rsid w:val="001515DE"/>
    <w:rsid w:val="001522E3"/>
    <w:rsid w:val="00157CEE"/>
    <w:rsid w:val="00161DDE"/>
    <w:rsid w:val="0016258A"/>
    <w:rsid w:val="00164ACA"/>
    <w:rsid w:val="001667DF"/>
    <w:rsid w:val="00170D1D"/>
    <w:rsid w:val="00171517"/>
    <w:rsid w:val="00174D4A"/>
    <w:rsid w:val="00176DD8"/>
    <w:rsid w:val="00176EC7"/>
    <w:rsid w:val="00182FC9"/>
    <w:rsid w:val="00186B8C"/>
    <w:rsid w:val="001947D3"/>
    <w:rsid w:val="00195C56"/>
    <w:rsid w:val="00195DB1"/>
    <w:rsid w:val="001A2578"/>
    <w:rsid w:val="001A2EC6"/>
    <w:rsid w:val="001A4C74"/>
    <w:rsid w:val="001B0BE5"/>
    <w:rsid w:val="001B29FE"/>
    <w:rsid w:val="001B3A0F"/>
    <w:rsid w:val="001B410E"/>
    <w:rsid w:val="001D4255"/>
    <w:rsid w:val="001D4FBB"/>
    <w:rsid w:val="001D7C4E"/>
    <w:rsid w:val="001E181C"/>
    <w:rsid w:val="001E4E3C"/>
    <w:rsid w:val="001F2F7B"/>
    <w:rsid w:val="001F33FC"/>
    <w:rsid w:val="001F3630"/>
    <w:rsid w:val="001F5216"/>
    <w:rsid w:val="002044A8"/>
    <w:rsid w:val="002055B6"/>
    <w:rsid w:val="0020696D"/>
    <w:rsid w:val="00211CE6"/>
    <w:rsid w:val="00216EBF"/>
    <w:rsid w:val="002179EB"/>
    <w:rsid w:val="00220690"/>
    <w:rsid w:val="0022101B"/>
    <w:rsid w:val="00221282"/>
    <w:rsid w:val="002225E3"/>
    <w:rsid w:val="0022286A"/>
    <w:rsid w:val="00222C1F"/>
    <w:rsid w:val="00224F2A"/>
    <w:rsid w:val="002278BF"/>
    <w:rsid w:val="0023161D"/>
    <w:rsid w:val="00240D32"/>
    <w:rsid w:val="002410E4"/>
    <w:rsid w:val="002419F9"/>
    <w:rsid w:val="00241D43"/>
    <w:rsid w:val="002443F1"/>
    <w:rsid w:val="00244532"/>
    <w:rsid w:val="00245C4B"/>
    <w:rsid w:val="00250654"/>
    <w:rsid w:val="00253852"/>
    <w:rsid w:val="00255FF4"/>
    <w:rsid w:val="0025626C"/>
    <w:rsid w:val="002577AE"/>
    <w:rsid w:val="002704F9"/>
    <w:rsid w:val="00271B6A"/>
    <w:rsid w:val="00276211"/>
    <w:rsid w:val="00277638"/>
    <w:rsid w:val="00277D56"/>
    <w:rsid w:val="002841B3"/>
    <w:rsid w:val="0028562E"/>
    <w:rsid w:val="002A783B"/>
    <w:rsid w:val="002B01AE"/>
    <w:rsid w:val="002B0833"/>
    <w:rsid w:val="002B2071"/>
    <w:rsid w:val="002B2DD7"/>
    <w:rsid w:val="002B325C"/>
    <w:rsid w:val="002B5381"/>
    <w:rsid w:val="002B61EB"/>
    <w:rsid w:val="002B6A8E"/>
    <w:rsid w:val="002C27E5"/>
    <w:rsid w:val="002C2C67"/>
    <w:rsid w:val="002C6768"/>
    <w:rsid w:val="002D1010"/>
    <w:rsid w:val="002D380E"/>
    <w:rsid w:val="002D56F5"/>
    <w:rsid w:val="002E0DEA"/>
    <w:rsid w:val="002E17FF"/>
    <w:rsid w:val="002E3C35"/>
    <w:rsid w:val="002E3D76"/>
    <w:rsid w:val="002F426B"/>
    <w:rsid w:val="002F458A"/>
    <w:rsid w:val="002F5530"/>
    <w:rsid w:val="00303DF5"/>
    <w:rsid w:val="00310D3F"/>
    <w:rsid w:val="00312746"/>
    <w:rsid w:val="00312B36"/>
    <w:rsid w:val="00315FA1"/>
    <w:rsid w:val="003179FA"/>
    <w:rsid w:val="0032167B"/>
    <w:rsid w:val="003233E4"/>
    <w:rsid w:val="00324B8F"/>
    <w:rsid w:val="00324E45"/>
    <w:rsid w:val="0032614F"/>
    <w:rsid w:val="003306D0"/>
    <w:rsid w:val="00331D1B"/>
    <w:rsid w:val="0034148C"/>
    <w:rsid w:val="00347ACB"/>
    <w:rsid w:val="00350528"/>
    <w:rsid w:val="00354047"/>
    <w:rsid w:val="00355503"/>
    <w:rsid w:val="00356512"/>
    <w:rsid w:val="00362F96"/>
    <w:rsid w:val="0036334C"/>
    <w:rsid w:val="00366D29"/>
    <w:rsid w:val="003726DD"/>
    <w:rsid w:val="00372B3A"/>
    <w:rsid w:val="00372D30"/>
    <w:rsid w:val="00372DDF"/>
    <w:rsid w:val="00373FDC"/>
    <w:rsid w:val="0038115E"/>
    <w:rsid w:val="003849EB"/>
    <w:rsid w:val="00384BD6"/>
    <w:rsid w:val="00384C2A"/>
    <w:rsid w:val="0039212F"/>
    <w:rsid w:val="0039262F"/>
    <w:rsid w:val="00392BCD"/>
    <w:rsid w:val="003937B8"/>
    <w:rsid w:val="003A3149"/>
    <w:rsid w:val="003A39FF"/>
    <w:rsid w:val="003A4574"/>
    <w:rsid w:val="003A483E"/>
    <w:rsid w:val="003A73CC"/>
    <w:rsid w:val="003A7E2E"/>
    <w:rsid w:val="003B0CF9"/>
    <w:rsid w:val="003B38DF"/>
    <w:rsid w:val="003B4903"/>
    <w:rsid w:val="003B77E7"/>
    <w:rsid w:val="003C02C2"/>
    <w:rsid w:val="003C1040"/>
    <w:rsid w:val="003C14F6"/>
    <w:rsid w:val="003C7268"/>
    <w:rsid w:val="003C7A6B"/>
    <w:rsid w:val="003D08D2"/>
    <w:rsid w:val="003D121F"/>
    <w:rsid w:val="003D2AF4"/>
    <w:rsid w:val="003E2D87"/>
    <w:rsid w:val="003F0A19"/>
    <w:rsid w:val="003F24BF"/>
    <w:rsid w:val="00400AAB"/>
    <w:rsid w:val="004026AE"/>
    <w:rsid w:val="00411222"/>
    <w:rsid w:val="00413E76"/>
    <w:rsid w:val="004159C9"/>
    <w:rsid w:val="0042150C"/>
    <w:rsid w:val="00422372"/>
    <w:rsid w:val="00423FD0"/>
    <w:rsid w:val="00424681"/>
    <w:rsid w:val="00426C79"/>
    <w:rsid w:val="004345B0"/>
    <w:rsid w:val="00435E3B"/>
    <w:rsid w:val="00437D4A"/>
    <w:rsid w:val="00440E43"/>
    <w:rsid w:val="00450104"/>
    <w:rsid w:val="0045357E"/>
    <w:rsid w:val="0045491D"/>
    <w:rsid w:val="00456087"/>
    <w:rsid w:val="004564A6"/>
    <w:rsid w:val="00457CC6"/>
    <w:rsid w:val="00462325"/>
    <w:rsid w:val="00467440"/>
    <w:rsid w:val="00467666"/>
    <w:rsid w:val="00472FA4"/>
    <w:rsid w:val="0047411B"/>
    <w:rsid w:val="00474F58"/>
    <w:rsid w:val="00476175"/>
    <w:rsid w:val="00480815"/>
    <w:rsid w:val="00481CC6"/>
    <w:rsid w:val="004836E8"/>
    <w:rsid w:val="00485C33"/>
    <w:rsid w:val="00490757"/>
    <w:rsid w:val="00491D7D"/>
    <w:rsid w:val="004942D7"/>
    <w:rsid w:val="004A2DDD"/>
    <w:rsid w:val="004A62B5"/>
    <w:rsid w:val="004A6EE6"/>
    <w:rsid w:val="004A72B9"/>
    <w:rsid w:val="004B1530"/>
    <w:rsid w:val="004B215A"/>
    <w:rsid w:val="004B34D8"/>
    <w:rsid w:val="004B79BF"/>
    <w:rsid w:val="004C0A98"/>
    <w:rsid w:val="004C1056"/>
    <w:rsid w:val="004C14C5"/>
    <w:rsid w:val="004C14E1"/>
    <w:rsid w:val="004C4801"/>
    <w:rsid w:val="004C49FA"/>
    <w:rsid w:val="004D07C3"/>
    <w:rsid w:val="004D157E"/>
    <w:rsid w:val="004D2642"/>
    <w:rsid w:val="004D6449"/>
    <w:rsid w:val="004D6BB6"/>
    <w:rsid w:val="004D7831"/>
    <w:rsid w:val="004E3F58"/>
    <w:rsid w:val="004E6084"/>
    <w:rsid w:val="004F06E3"/>
    <w:rsid w:val="004F0F57"/>
    <w:rsid w:val="004F54E7"/>
    <w:rsid w:val="00500C76"/>
    <w:rsid w:val="0050275F"/>
    <w:rsid w:val="005035A9"/>
    <w:rsid w:val="00504E77"/>
    <w:rsid w:val="0050608D"/>
    <w:rsid w:val="00506617"/>
    <w:rsid w:val="00511C0E"/>
    <w:rsid w:val="00511CDC"/>
    <w:rsid w:val="0051409B"/>
    <w:rsid w:val="00514B1C"/>
    <w:rsid w:val="00515602"/>
    <w:rsid w:val="00520303"/>
    <w:rsid w:val="005218AD"/>
    <w:rsid w:val="00521A9E"/>
    <w:rsid w:val="00521CE9"/>
    <w:rsid w:val="005222E8"/>
    <w:rsid w:val="00534BB2"/>
    <w:rsid w:val="0053570F"/>
    <w:rsid w:val="005376A3"/>
    <w:rsid w:val="00537AC1"/>
    <w:rsid w:val="005401D6"/>
    <w:rsid w:val="0054028D"/>
    <w:rsid w:val="00541851"/>
    <w:rsid w:val="005421E5"/>
    <w:rsid w:val="0054524F"/>
    <w:rsid w:val="00551D30"/>
    <w:rsid w:val="00560E0F"/>
    <w:rsid w:val="00566198"/>
    <w:rsid w:val="0057259F"/>
    <w:rsid w:val="00572EC5"/>
    <w:rsid w:val="005750C0"/>
    <w:rsid w:val="005801B0"/>
    <w:rsid w:val="005812C0"/>
    <w:rsid w:val="00582852"/>
    <w:rsid w:val="00592D2D"/>
    <w:rsid w:val="00594BA3"/>
    <w:rsid w:val="0059623E"/>
    <w:rsid w:val="005A3717"/>
    <w:rsid w:val="005A4DB7"/>
    <w:rsid w:val="005A5200"/>
    <w:rsid w:val="005A6249"/>
    <w:rsid w:val="005B0070"/>
    <w:rsid w:val="005B0989"/>
    <w:rsid w:val="005B1C95"/>
    <w:rsid w:val="005B7996"/>
    <w:rsid w:val="005D77F5"/>
    <w:rsid w:val="005D792C"/>
    <w:rsid w:val="005E013C"/>
    <w:rsid w:val="005E47C3"/>
    <w:rsid w:val="005F6411"/>
    <w:rsid w:val="005F65D4"/>
    <w:rsid w:val="005F65F1"/>
    <w:rsid w:val="006121FB"/>
    <w:rsid w:val="006129D7"/>
    <w:rsid w:val="0062091D"/>
    <w:rsid w:val="00621F2E"/>
    <w:rsid w:val="00622977"/>
    <w:rsid w:val="00622B65"/>
    <w:rsid w:val="00626258"/>
    <w:rsid w:val="00627076"/>
    <w:rsid w:val="006372F2"/>
    <w:rsid w:val="00642737"/>
    <w:rsid w:val="0064500D"/>
    <w:rsid w:val="00651308"/>
    <w:rsid w:val="0065251B"/>
    <w:rsid w:val="00652981"/>
    <w:rsid w:val="00654FB2"/>
    <w:rsid w:val="00655830"/>
    <w:rsid w:val="00655DF6"/>
    <w:rsid w:val="006571A4"/>
    <w:rsid w:val="00660313"/>
    <w:rsid w:val="00660E6D"/>
    <w:rsid w:val="00666737"/>
    <w:rsid w:val="00671ECC"/>
    <w:rsid w:val="006737B8"/>
    <w:rsid w:val="006741C9"/>
    <w:rsid w:val="00674B3E"/>
    <w:rsid w:val="00675C56"/>
    <w:rsid w:val="00677844"/>
    <w:rsid w:val="0068057B"/>
    <w:rsid w:val="00680AA4"/>
    <w:rsid w:val="00680CE7"/>
    <w:rsid w:val="00681994"/>
    <w:rsid w:val="006826EE"/>
    <w:rsid w:val="00686EBB"/>
    <w:rsid w:val="006950EA"/>
    <w:rsid w:val="00697EAD"/>
    <w:rsid w:val="006A4E24"/>
    <w:rsid w:val="006A6599"/>
    <w:rsid w:val="006B0E9B"/>
    <w:rsid w:val="006B3B5D"/>
    <w:rsid w:val="006B3F11"/>
    <w:rsid w:val="006B4FE0"/>
    <w:rsid w:val="006B59D0"/>
    <w:rsid w:val="006C58F5"/>
    <w:rsid w:val="006C653D"/>
    <w:rsid w:val="006D0C46"/>
    <w:rsid w:val="006E5BB5"/>
    <w:rsid w:val="006E71C1"/>
    <w:rsid w:val="006E7FC7"/>
    <w:rsid w:val="006F1628"/>
    <w:rsid w:val="006F2842"/>
    <w:rsid w:val="006F4AE7"/>
    <w:rsid w:val="006F5E3B"/>
    <w:rsid w:val="006F60F2"/>
    <w:rsid w:val="0070047B"/>
    <w:rsid w:val="007021A6"/>
    <w:rsid w:val="00704889"/>
    <w:rsid w:val="00706F45"/>
    <w:rsid w:val="007141C4"/>
    <w:rsid w:val="00715690"/>
    <w:rsid w:val="007204A1"/>
    <w:rsid w:val="0072180C"/>
    <w:rsid w:val="00722C14"/>
    <w:rsid w:val="0073190E"/>
    <w:rsid w:val="007319EF"/>
    <w:rsid w:val="007348A8"/>
    <w:rsid w:val="00735AFC"/>
    <w:rsid w:val="00736626"/>
    <w:rsid w:val="007439C1"/>
    <w:rsid w:val="00751184"/>
    <w:rsid w:val="0075157C"/>
    <w:rsid w:val="00752850"/>
    <w:rsid w:val="0075381A"/>
    <w:rsid w:val="00756064"/>
    <w:rsid w:val="007565DB"/>
    <w:rsid w:val="00760656"/>
    <w:rsid w:val="00760A30"/>
    <w:rsid w:val="007610B6"/>
    <w:rsid w:val="007625F3"/>
    <w:rsid w:val="00763F31"/>
    <w:rsid w:val="0076529B"/>
    <w:rsid w:val="0077050C"/>
    <w:rsid w:val="00773C92"/>
    <w:rsid w:val="0077547F"/>
    <w:rsid w:val="00780F8D"/>
    <w:rsid w:val="00782BA0"/>
    <w:rsid w:val="00783BAF"/>
    <w:rsid w:val="007841A9"/>
    <w:rsid w:val="0078587A"/>
    <w:rsid w:val="0079070B"/>
    <w:rsid w:val="00791FFA"/>
    <w:rsid w:val="007920D7"/>
    <w:rsid w:val="007970A8"/>
    <w:rsid w:val="00797A50"/>
    <w:rsid w:val="00797BD4"/>
    <w:rsid w:val="007A0BE3"/>
    <w:rsid w:val="007A101A"/>
    <w:rsid w:val="007A1979"/>
    <w:rsid w:val="007B1D4B"/>
    <w:rsid w:val="007B1FEA"/>
    <w:rsid w:val="007B39F9"/>
    <w:rsid w:val="007B43B1"/>
    <w:rsid w:val="007B4760"/>
    <w:rsid w:val="007B4CFA"/>
    <w:rsid w:val="007C0825"/>
    <w:rsid w:val="007C26F1"/>
    <w:rsid w:val="007C2E4B"/>
    <w:rsid w:val="007C3DFD"/>
    <w:rsid w:val="007C5C07"/>
    <w:rsid w:val="007D2953"/>
    <w:rsid w:val="007D37BB"/>
    <w:rsid w:val="007D684B"/>
    <w:rsid w:val="007E01F7"/>
    <w:rsid w:val="007E20B6"/>
    <w:rsid w:val="007E3CAE"/>
    <w:rsid w:val="007E6135"/>
    <w:rsid w:val="007E6DCC"/>
    <w:rsid w:val="007E7A14"/>
    <w:rsid w:val="007F3E86"/>
    <w:rsid w:val="007F407B"/>
    <w:rsid w:val="00802D70"/>
    <w:rsid w:val="00803A96"/>
    <w:rsid w:val="00804818"/>
    <w:rsid w:val="00804D31"/>
    <w:rsid w:val="00804D50"/>
    <w:rsid w:val="00805B1E"/>
    <w:rsid w:val="00810D10"/>
    <w:rsid w:val="00810F35"/>
    <w:rsid w:val="008134E9"/>
    <w:rsid w:val="00814C62"/>
    <w:rsid w:val="00815A76"/>
    <w:rsid w:val="00817059"/>
    <w:rsid w:val="00820881"/>
    <w:rsid w:val="0082107B"/>
    <w:rsid w:val="0082458A"/>
    <w:rsid w:val="008307FE"/>
    <w:rsid w:val="00830C28"/>
    <w:rsid w:val="008421A1"/>
    <w:rsid w:val="00842381"/>
    <w:rsid w:val="00842FD2"/>
    <w:rsid w:val="0084319F"/>
    <w:rsid w:val="00843870"/>
    <w:rsid w:val="00845594"/>
    <w:rsid w:val="00846E25"/>
    <w:rsid w:val="00847AC1"/>
    <w:rsid w:val="0085037A"/>
    <w:rsid w:val="008557EC"/>
    <w:rsid w:val="00857B64"/>
    <w:rsid w:val="0086317E"/>
    <w:rsid w:val="008650D0"/>
    <w:rsid w:val="00876816"/>
    <w:rsid w:val="00881E97"/>
    <w:rsid w:val="0088276B"/>
    <w:rsid w:val="0088341C"/>
    <w:rsid w:val="00893610"/>
    <w:rsid w:val="00893F29"/>
    <w:rsid w:val="0089470E"/>
    <w:rsid w:val="008A2224"/>
    <w:rsid w:val="008A2796"/>
    <w:rsid w:val="008A51FC"/>
    <w:rsid w:val="008A58D1"/>
    <w:rsid w:val="008A68D9"/>
    <w:rsid w:val="008A68E4"/>
    <w:rsid w:val="008A71EE"/>
    <w:rsid w:val="008A76F8"/>
    <w:rsid w:val="008A7F70"/>
    <w:rsid w:val="008B3087"/>
    <w:rsid w:val="008B38CC"/>
    <w:rsid w:val="008B44B2"/>
    <w:rsid w:val="008B53AB"/>
    <w:rsid w:val="008C0166"/>
    <w:rsid w:val="008C099D"/>
    <w:rsid w:val="008C3070"/>
    <w:rsid w:val="008C7EC1"/>
    <w:rsid w:val="008D2E4E"/>
    <w:rsid w:val="008D691B"/>
    <w:rsid w:val="008F2EE0"/>
    <w:rsid w:val="008F542C"/>
    <w:rsid w:val="008F57EF"/>
    <w:rsid w:val="00904553"/>
    <w:rsid w:val="00904695"/>
    <w:rsid w:val="009126BA"/>
    <w:rsid w:val="00914139"/>
    <w:rsid w:val="00915BC5"/>
    <w:rsid w:val="00915FC7"/>
    <w:rsid w:val="0092283C"/>
    <w:rsid w:val="009233B1"/>
    <w:rsid w:val="009279F2"/>
    <w:rsid w:val="009306D2"/>
    <w:rsid w:val="00930A58"/>
    <w:rsid w:val="009321F6"/>
    <w:rsid w:val="0093543E"/>
    <w:rsid w:val="00942494"/>
    <w:rsid w:val="00954815"/>
    <w:rsid w:val="009621C2"/>
    <w:rsid w:val="0097786D"/>
    <w:rsid w:val="00980B5F"/>
    <w:rsid w:val="009915FF"/>
    <w:rsid w:val="009929E0"/>
    <w:rsid w:val="00995528"/>
    <w:rsid w:val="009955CD"/>
    <w:rsid w:val="0099720D"/>
    <w:rsid w:val="00997F2C"/>
    <w:rsid w:val="009A185A"/>
    <w:rsid w:val="009A3183"/>
    <w:rsid w:val="009A49DF"/>
    <w:rsid w:val="009A647F"/>
    <w:rsid w:val="009A69F1"/>
    <w:rsid w:val="009A7E85"/>
    <w:rsid w:val="009B2D48"/>
    <w:rsid w:val="009B2DEF"/>
    <w:rsid w:val="009C0170"/>
    <w:rsid w:val="009C110E"/>
    <w:rsid w:val="009D47D1"/>
    <w:rsid w:val="009D7A1C"/>
    <w:rsid w:val="009E208B"/>
    <w:rsid w:val="009E28B7"/>
    <w:rsid w:val="009E7390"/>
    <w:rsid w:val="009F0496"/>
    <w:rsid w:val="009F3729"/>
    <w:rsid w:val="009F3DFC"/>
    <w:rsid w:val="009F512A"/>
    <w:rsid w:val="00A03189"/>
    <w:rsid w:val="00A03955"/>
    <w:rsid w:val="00A0399F"/>
    <w:rsid w:val="00A03B01"/>
    <w:rsid w:val="00A070B8"/>
    <w:rsid w:val="00A071CD"/>
    <w:rsid w:val="00A1016B"/>
    <w:rsid w:val="00A1622A"/>
    <w:rsid w:val="00A21FC5"/>
    <w:rsid w:val="00A22B37"/>
    <w:rsid w:val="00A25B2C"/>
    <w:rsid w:val="00A2676E"/>
    <w:rsid w:val="00A26BF2"/>
    <w:rsid w:val="00A27549"/>
    <w:rsid w:val="00A305BA"/>
    <w:rsid w:val="00A32368"/>
    <w:rsid w:val="00A354D0"/>
    <w:rsid w:val="00A41FF2"/>
    <w:rsid w:val="00A4330B"/>
    <w:rsid w:val="00A43DB9"/>
    <w:rsid w:val="00A43E4F"/>
    <w:rsid w:val="00A4770F"/>
    <w:rsid w:val="00A47CDF"/>
    <w:rsid w:val="00A52178"/>
    <w:rsid w:val="00A531AE"/>
    <w:rsid w:val="00A53892"/>
    <w:rsid w:val="00A54466"/>
    <w:rsid w:val="00A55B74"/>
    <w:rsid w:val="00A55BA3"/>
    <w:rsid w:val="00A56D35"/>
    <w:rsid w:val="00A57CFC"/>
    <w:rsid w:val="00A65E9D"/>
    <w:rsid w:val="00A80756"/>
    <w:rsid w:val="00A80C98"/>
    <w:rsid w:val="00A87779"/>
    <w:rsid w:val="00A928D6"/>
    <w:rsid w:val="00A9321C"/>
    <w:rsid w:val="00A95669"/>
    <w:rsid w:val="00A958A2"/>
    <w:rsid w:val="00A95E64"/>
    <w:rsid w:val="00A97DAA"/>
    <w:rsid w:val="00AA08C2"/>
    <w:rsid w:val="00AA4597"/>
    <w:rsid w:val="00AA7A7F"/>
    <w:rsid w:val="00AB5321"/>
    <w:rsid w:val="00AC0276"/>
    <w:rsid w:val="00AC1162"/>
    <w:rsid w:val="00AC2D04"/>
    <w:rsid w:val="00AC7397"/>
    <w:rsid w:val="00AD0739"/>
    <w:rsid w:val="00AD0BE4"/>
    <w:rsid w:val="00AD4EDE"/>
    <w:rsid w:val="00AD4F0F"/>
    <w:rsid w:val="00AD6AE1"/>
    <w:rsid w:val="00AD72FC"/>
    <w:rsid w:val="00AE29A4"/>
    <w:rsid w:val="00AE7571"/>
    <w:rsid w:val="00AF107C"/>
    <w:rsid w:val="00AF2C7D"/>
    <w:rsid w:val="00B011FC"/>
    <w:rsid w:val="00B0508C"/>
    <w:rsid w:val="00B059E5"/>
    <w:rsid w:val="00B11C41"/>
    <w:rsid w:val="00B14F6B"/>
    <w:rsid w:val="00B26703"/>
    <w:rsid w:val="00B3168B"/>
    <w:rsid w:val="00B360FF"/>
    <w:rsid w:val="00B41925"/>
    <w:rsid w:val="00B426F5"/>
    <w:rsid w:val="00B42EBD"/>
    <w:rsid w:val="00B47393"/>
    <w:rsid w:val="00B47E9A"/>
    <w:rsid w:val="00B52CCF"/>
    <w:rsid w:val="00B54FB0"/>
    <w:rsid w:val="00B5717F"/>
    <w:rsid w:val="00B6031A"/>
    <w:rsid w:val="00B6142C"/>
    <w:rsid w:val="00B63036"/>
    <w:rsid w:val="00B71505"/>
    <w:rsid w:val="00B758B5"/>
    <w:rsid w:val="00B77577"/>
    <w:rsid w:val="00B77626"/>
    <w:rsid w:val="00B83975"/>
    <w:rsid w:val="00B86B15"/>
    <w:rsid w:val="00B90099"/>
    <w:rsid w:val="00B9118D"/>
    <w:rsid w:val="00B9119C"/>
    <w:rsid w:val="00B9684D"/>
    <w:rsid w:val="00BA0491"/>
    <w:rsid w:val="00BA0A02"/>
    <w:rsid w:val="00BA3391"/>
    <w:rsid w:val="00BA4507"/>
    <w:rsid w:val="00BA5A91"/>
    <w:rsid w:val="00BB039C"/>
    <w:rsid w:val="00BB0C13"/>
    <w:rsid w:val="00BB2FC8"/>
    <w:rsid w:val="00BC4B6D"/>
    <w:rsid w:val="00BC565F"/>
    <w:rsid w:val="00BC7DDC"/>
    <w:rsid w:val="00BD05CA"/>
    <w:rsid w:val="00BD2451"/>
    <w:rsid w:val="00BD2546"/>
    <w:rsid w:val="00BD2EC7"/>
    <w:rsid w:val="00BD7D1D"/>
    <w:rsid w:val="00BE057C"/>
    <w:rsid w:val="00BE5575"/>
    <w:rsid w:val="00BF4847"/>
    <w:rsid w:val="00BF4A13"/>
    <w:rsid w:val="00BF526C"/>
    <w:rsid w:val="00BF5577"/>
    <w:rsid w:val="00BF5B24"/>
    <w:rsid w:val="00BF6355"/>
    <w:rsid w:val="00BF7188"/>
    <w:rsid w:val="00C00687"/>
    <w:rsid w:val="00C047F2"/>
    <w:rsid w:val="00C06845"/>
    <w:rsid w:val="00C13905"/>
    <w:rsid w:val="00C148B0"/>
    <w:rsid w:val="00C17796"/>
    <w:rsid w:val="00C229AB"/>
    <w:rsid w:val="00C246E1"/>
    <w:rsid w:val="00C24806"/>
    <w:rsid w:val="00C315FD"/>
    <w:rsid w:val="00C3331E"/>
    <w:rsid w:val="00C35DED"/>
    <w:rsid w:val="00C3636E"/>
    <w:rsid w:val="00C47A58"/>
    <w:rsid w:val="00C5006D"/>
    <w:rsid w:val="00C50DB6"/>
    <w:rsid w:val="00C50DE0"/>
    <w:rsid w:val="00C52752"/>
    <w:rsid w:val="00C545E9"/>
    <w:rsid w:val="00C55CCB"/>
    <w:rsid w:val="00C562B9"/>
    <w:rsid w:val="00C61C80"/>
    <w:rsid w:val="00C63113"/>
    <w:rsid w:val="00C63A6E"/>
    <w:rsid w:val="00C64E07"/>
    <w:rsid w:val="00C66329"/>
    <w:rsid w:val="00C675E4"/>
    <w:rsid w:val="00C7013C"/>
    <w:rsid w:val="00C70763"/>
    <w:rsid w:val="00C717F6"/>
    <w:rsid w:val="00C8525B"/>
    <w:rsid w:val="00C91AB6"/>
    <w:rsid w:val="00C93BC9"/>
    <w:rsid w:val="00C959EF"/>
    <w:rsid w:val="00C961AA"/>
    <w:rsid w:val="00C96591"/>
    <w:rsid w:val="00CA0918"/>
    <w:rsid w:val="00CA4DC0"/>
    <w:rsid w:val="00CA54AD"/>
    <w:rsid w:val="00CA7CD8"/>
    <w:rsid w:val="00CB39D1"/>
    <w:rsid w:val="00CB4768"/>
    <w:rsid w:val="00CC0CEE"/>
    <w:rsid w:val="00CC64BA"/>
    <w:rsid w:val="00CD2876"/>
    <w:rsid w:val="00CD3475"/>
    <w:rsid w:val="00CD377E"/>
    <w:rsid w:val="00CD3DBC"/>
    <w:rsid w:val="00CD3F00"/>
    <w:rsid w:val="00CD5408"/>
    <w:rsid w:val="00CE068C"/>
    <w:rsid w:val="00CE26BC"/>
    <w:rsid w:val="00CF20A6"/>
    <w:rsid w:val="00CF2E9D"/>
    <w:rsid w:val="00CF3CCA"/>
    <w:rsid w:val="00CF6157"/>
    <w:rsid w:val="00D011D1"/>
    <w:rsid w:val="00D0275E"/>
    <w:rsid w:val="00D1196F"/>
    <w:rsid w:val="00D14C0F"/>
    <w:rsid w:val="00D1727C"/>
    <w:rsid w:val="00D2024B"/>
    <w:rsid w:val="00D20876"/>
    <w:rsid w:val="00D214E4"/>
    <w:rsid w:val="00D22916"/>
    <w:rsid w:val="00D2382B"/>
    <w:rsid w:val="00D300C3"/>
    <w:rsid w:val="00D301BB"/>
    <w:rsid w:val="00D313BD"/>
    <w:rsid w:val="00D362F3"/>
    <w:rsid w:val="00D3654E"/>
    <w:rsid w:val="00D40364"/>
    <w:rsid w:val="00D43101"/>
    <w:rsid w:val="00D51D3D"/>
    <w:rsid w:val="00D55A70"/>
    <w:rsid w:val="00D62345"/>
    <w:rsid w:val="00D62B11"/>
    <w:rsid w:val="00D63223"/>
    <w:rsid w:val="00D63A1F"/>
    <w:rsid w:val="00D65C56"/>
    <w:rsid w:val="00D66998"/>
    <w:rsid w:val="00D715C5"/>
    <w:rsid w:val="00D71696"/>
    <w:rsid w:val="00D716CC"/>
    <w:rsid w:val="00D71A2D"/>
    <w:rsid w:val="00D74F70"/>
    <w:rsid w:val="00D81DBE"/>
    <w:rsid w:val="00D82C14"/>
    <w:rsid w:val="00D877D6"/>
    <w:rsid w:val="00D933A7"/>
    <w:rsid w:val="00D94BF9"/>
    <w:rsid w:val="00DA0FFD"/>
    <w:rsid w:val="00DA1721"/>
    <w:rsid w:val="00DA295C"/>
    <w:rsid w:val="00DA4D60"/>
    <w:rsid w:val="00DA4F85"/>
    <w:rsid w:val="00DB5F5F"/>
    <w:rsid w:val="00DC4F3D"/>
    <w:rsid w:val="00DC646D"/>
    <w:rsid w:val="00DD19B2"/>
    <w:rsid w:val="00DD1CBD"/>
    <w:rsid w:val="00DD1F7E"/>
    <w:rsid w:val="00DD797C"/>
    <w:rsid w:val="00DE00CF"/>
    <w:rsid w:val="00DE0A5C"/>
    <w:rsid w:val="00DE106A"/>
    <w:rsid w:val="00DE5EC0"/>
    <w:rsid w:val="00DE7A4C"/>
    <w:rsid w:val="00DF2E7B"/>
    <w:rsid w:val="00DF7FB8"/>
    <w:rsid w:val="00E00B44"/>
    <w:rsid w:val="00E107C3"/>
    <w:rsid w:val="00E1257A"/>
    <w:rsid w:val="00E142BB"/>
    <w:rsid w:val="00E161C2"/>
    <w:rsid w:val="00E20439"/>
    <w:rsid w:val="00E20689"/>
    <w:rsid w:val="00E22CAE"/>
    <w:rsid w:val="00E26504"/>
    <w:rsid w:val="00E269BD"/>
    <w:rsid w:val="00E305EE"/>
    <w:rsid w:val="00E34627"/>
    <w:rsid w:val="00E36F63"/>
    <w:rsid w:val="00E37EB9"/>
    <w:rsid w:val="00E4130C"/>
    <w:rsid w:val="00E45C8B"/>
    <w:rsid w:val="00E538AE"/>
    <w:rsid w:val="00E56E21"/>
    <w:rsid w:val="00E62365"/>
    <w:rsid w:val="00E62BA8"/>
    <w:rsid w:val="00E6336F"/>
    <w:rsid w:val="00E67D10"/>
    <w:rsid w:val="00E711D6"/>
    <w:rsid w:val="00E71472"/>
    <w:rsid w:val="00E73837"/>
    <w:rsid w:val="00E73CC4"/>
    <w:rsid w:val="00E73EA2"/>
    <w:rsid w:val="00E75316"/>
    <w:rsid w:val="00E75A0A"/>
    <w:rsid w:val="00E762F3"/>
    <w:rsid w:val="00E77607"/>
    <w:rsid w:val="00E814D2"/>
    <w:rsid w:val="00E82F9F"/>
    <w:rsid w:val="00E8497F"/>
    <w:rsid w:val="00E85B1E"/>
    <w:rsid w:val="00E929BF"/>
    <w:rsid w:val="00E9569F"/>
    <w:rsid w:val="00EA1B81"/>
    <w:rsid w:val="00EA3E7D"/>
    <w:rsid w:val="00EA5F01"/>
    <w:rsid w:val="00EB0865"/>
    <w:rsid w:val="00EB2FCB"/>
    <w:rsid w:val="00EB3B38"/>
    <w:rsid w:val="00EB562B"/>
    <w:rsid w:val="00EB603B"/>
    <w:rsid w:val="00EB6FE7"/>
    <w:rsid w:val="00EC17FA"/>
    <w:rsid w:val="00EC549B"/>
    <w:rsid w:val="00EC6629"/>
    <w:rsid w:val="00EC7039"/>
    <w:rsid w:val="00EC77E2"/>
    <w:rsid w:val="00ED022A"/>
    <w:rsid w:val="00EE36FF"/>
    <w:rsid w:val="00EE3B84"/>
    <w:rsid w:val="00EE712F"/>
    <w:rsid w:val="00F01537"/>
    <w:rsid w:val="00F01FE2"/>
    <w:rsid w:val="00F0630C"/>
    <w:rsid w:val="00F074CD"/>
    <w:rsid w:val="00F10837"/>
    <w:rsid w:val="00F10EF7"/>
    <w:rsid w:val="00F133E5"/>
    <w:rsid w:val="00F14DFB"/>
    <w:rsid w:val="00F15915"/>
    <w:rsid w:val="00F16A31"/>
    <w:rsid w:val="00F170A6"/>
    <w:rsid w:val="00F175F4"/>
    <w:rsid w:val="00F209FD"/>
    <w:rsid w:val="00F24B66"/>
    <w:rsid w:val="00F301D2"/>
    <w:rsid w:val="00F34669"/>
    <w:rsid w:val="00F37053"/>
    <w:rsid w:val="00F431C6"/>
    <w:rsid w:val="00F44575"/>
    <w:rsid w:val="00F4464B"/>
    <w:rsid w:val="00F45511"/>
    <w:rsid w:val="00F47B57"/>
    <w:rsid w:val="00F50F9C"/>
    <w:rsid w:val="00F535BB"/>
    <w:rsid w:val="00F5527D"/>
    <w:rsid w:val="00F60E3C"/>
    <w:rsid w:val="00F64AE2"/>
    <w:rsid w:val="00F64DED"/>
    <w:rsid w:val="00F650F4"/>
    <w:rsid w:val="00F66DA9"/>
    <w:rsid w:val="00F67441"/>
    <w:rsid w:val="00F94E93"/>
    <w:rsid w:val="00FA3358"/>
    <w:rsid w:val="00FA4239"/>
    <w:rsid w:val="00FA54FB"/>
    <w:rsid w:val="00FA635A"/>
    <w:rsid w:val="00FB020F"/>
    <w:rsid w:val="00FB3BF5"/>
    <w:rsid w:val="00FB3E55"/>
    <w:rsid w:val="00FB6BEB"/>
    <w:rsid w:val="00FC2A91"/>
    <w:rsid w:val="00FC3328"/>
    <w:rsid w:val="00FD019D"/>
    <w:rsid w:val="00FD4673"/>
    <w:rsid w:val="00FE288B"/>
    <w:rsid w:val="00FE3AE3"/>
    <w:rsid w:val="00FE3DBB"/>
    <w:rsid w:val="00FE4833"/>
    <w:rsid w:val="00FE4A83"/>
    <w:rsid w:val="00FF0C97"/>
    <w:rsid w:val="00FF0F2B"/>
    <w:rsid w:val="00FF10BC"/>
    <w:rsid w:val="00FF12F8"/>
    <w:rsid w:val="00FF378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C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5F4"/>
    <w:pPr>
      <w:spacing w:after="0" w:line="240" w:lineRule="auto"/>
    </w:pPr>
  </w:style>
  <w:style w:type="paragraph" w:styleId="Heading1">
    <w:name w:val="heading 1"/>
    <w:aliases w:val="TT"/>
    <w:basedOn w:val="Normal"/>
    <w:next w:val="Normal"/>
    <w:link w:val="Heading1Char"/>
    <w:autoRedefine/>
    <w:uiPriority w:val="9"/>
    <w:qFormat/>
    <w:rsid w:val="00474F58"/>
    <w:pPr>
      <w:keepNext/>
      <w:keepLines/>
      <w:numPr>
        <w:numId w:val="243"/>
      </w:numPr>
      <w:spacing w:before="480"/>
      <w:ind w:left="709" w:hanging="862"/>
      <w:jc w:val="center"/>
      <w:outlineLvl w:val="0"/>
    </w:pPr>
    <w:rPr>
      <w:rFonts w:ascii="Calibri" w:eastAsiaTheme="majorEastAsia" w:hAnsi="Calibri" w:cs="Calibri"/>
      <w:b/>
      <w:bCs/>
      <w:sz w:val="40"/>
      <w:szCs w:val="32"/>
    </w:rPr>
  </w:style>
  <w:style w:type="paragraph" w:styleId="Heading2">
    <w:name w:val="heading 2"/>
    <w:basedOn w:val="Normal"/>
    <w:next w:val="Normal"/>
    <w:link w:val="Heading2Char"/>
    <w:uiPriority w:val="9"/>
    <w:unhideWhenUsed/>
    <w:qFormat/>
    <w:rsid w:val="00FB6BE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2291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8">
    <w:name w:val="heading 8"/>
    <w:basedOn w:val="Normal"/>
    <w:next w:val="Normal"/>
    <w:link w:val="Heading8Char"/>
    <w:uiPriority w:val="9"/>
    <w:semiHidden/>
    <w:unhideWhenUsed/>
    <w:qFormat/>
    <w:rsid w:val="0097786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T Char"/>
    <w:basedOn w:val="DefaultParagraphFont"/>
    <w:link w:val="Heading1"/>
    <w:uiPriority w:val="9"/>
    <w:rsid w:val="00474F58"/>
    <w:rPr>
      <w:rFonts w:ascii="Calibri" w:eastAsiaTheme="majorEastAsia" w:hAnsi="Calibri" w:cs="Calibri"/>
      <w:b/>
      <w:bCs/>
      <w:sz w:val="40"/>
      <w:szCs w:val="32"/>
    </w:rPr>
  </w:style>
  <w:style w:type="character" w:customStyle="1" w:styleId="Heading2Char">
    <w:name w:val="Heading 2 Char"/>
    <w:basedOn w:val="DefaultParagraphFont"/>
    <w:link w:val="Heading2"/>
    <w:uiPriority w:val="9"/>
    <w:rsid w:val="00FB6BE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D22916"/>
    <w:rPr>
      <w:rFonts w:asciiTheme="majorHAnsi" w:eastAsiaTheme="majorEastAsia" w:hAnsiTheme="majorHAnsi" w:cstheme="majorBidi"/>
      <w:color w:val="1F4D78" w:themeColor="accent1" w:themeShade="7F"/>
      <w:sz w:val="24"/>
      <w:szCs w:val="24"/>
    </w:rPr>
  </w:style>
  <w:style w:type="character" w:customStyle="1" w:styleId="BalloonTextChar">
    <w:name w:val="Balloon Text Char"/>
    <w:basedOn w:val="DefaultParagraphFont"/>
    <w:link w:val="BalloonText"/>
    <w:uiPriority w:val="99"/>
    <w:semiHidden/>
    <w:rsid w:val="00D716CC"/>
    <w:rPr>
      <w:rFonts w:ascii="Tahoma" w:hAnsi="Tahoma" w:cs="Tahoma"/>
      <w:sz w:val="16"/>
      <w:szCs w:val="16"/>
    </w:rPr>
  </w:style>
  <w:style w:type="paragraph" w:styleId="BalloonText">
    <w:name w:val="Balloon Text"/>
    <w:basedOn w:val="Normal"/>
    <w:link w:val="BalloonTextChar"/>
    <w:uiPriority w:val="99"/>
    <w:semiHidden/>
    <w:unhideWhenUsed/>
    <w:rsid w:val="00D716CC"/>
    <w:rPr>
      <w:rFonts w:ascii="Tahoma" w:hAnsi="Tahoma" w:cs="Tahoma"/>
      <w:sz w:val="16"/>
      <w:szCs w:val="16"/>
    </w:rPr>
  </w:style>
  <w:style w:type="paragraph" w:styleId="Header">
    <w:name w:val="header"/>
    <w:aliases w:val="hd,he,heading 3 after h2,h,h3+,ContentsHeader"/>
    <w:basedOn w:val="Normal"/>
    <w:link w:val="HeaderChar"/>
    <w:uiPriority w:val="99"/>
    <w:unhideWhenUsed/>
    <w:rsid w:val="00D716CC"/>
    <w:pPr>
      <w:tabs>
        <w:tab w:val="center" w:pos="4536"/>
        <w:tab w:val="right" w:pos="9072"/>
      </w:tabs>
    </w:pPr>
  </w:style>
  <w:style w:type="character" w:customStyle="1" w:styleId="HeaderChar">
    <w:name w:val="Header Char"/>
    <w:aliases w:val="hd Char,he Char,heading 3 after h2 Char,h Char,h3+ Char,ContentsHeader Char"/>
    <w:basedOn w:val="DefaultParagraphFont"/>
    <w:link w:val="Header"/>
    <w:uiPriority w:val="99"/>
    <w:rsid w:val="00D716CC"/>
  </w:style>
  <w:style w:type="paragraph" w:styleId="Footer">
    <w:name w:val="footer"/>
    <w:basedOn w:val="Normal"/>
    <w:link w:val="FooterChar"/>
    <w:uiPriority w:val="99"/>
    <w:unhideWhenUsed/>
    <w:rsid w:val="00D716CC"/>
    <w:pPr>
      <w:tabs>
        <w:tab w:val="center" w:pos="4536"/>
        <w:tab w:val="right" w:pos="9072"/>
      </w:tabs>
    </w:pPr>
  </w:style>
  <w:style w:type="character" w:customStyle="1" w:styleId="FooterChar">
    <w:name w:val="Footer Char"/>
    <w:basedOn w:val="DefaultParagraphFont"/>
    <w:link w:val="Footer"/>
    <w:uiPriority w:val="99"/>
    <w:rsid w:val="00D716CC"/>
  </w:style>
  <w:style w:type="paragraph" w:customStyle="1" w:styleId="2909F619802848F09E01365C32F34654">
    <w:name w:val="2909F619802848F09E01365C32F34654"/>
    <w:uiPriority w:val="99"/>
    <w:rsid w:val="00D716CC"/>
    <w:pPr>
      <w:spacing w:after="200" w:line="276" w:lineRule="auto"/>
    </w:pPr>
    <w:rPr>
      <w:rFonts w:eastAsiaTheme="minorEastAsia"/>
      <w:lang w:eastAsia="fr-FR"/>
    </w:rPr>
  </w:style>
  <w:style w:type="paragraph" w:styleId="TOC1">
    <w:name w:val="toc 1"/>
    <w:basedOn w:val="Normal"/>
    <w:next w:val="Normal"/>
    <w:autoRedefine/>
    <w:uiPriority w:val="39"/>
    <w:unhideWhenUsed/>
    <w:qFormat/>
    <w:rsid w:val="004836E8"/>
    <w:pPr>
      <w:spacing w:before="360" w:after="360"/>
    </w:pPr>
    <w:rPr>
      <w:rFonts w:cstheme="minorHAnsi"/>
      <w:b/>
      <w:bCs/>
      <w:caps/>
      <w:u w:val="single"/>
    </w:rPr>
  </w:style>
  <w:style w:type="character" w:styleId="Hyperlink">
    <w:name w:val="Hyperlink"/>
    <w:basedOn w:val="DefaultParagraphFont"/>
    <w:uiPriority w:val="99"/>
    <w:unhideWhenUsed/>
    <w:rsid w:val="00D716CC"/>
    <w:rPr>
      <w:color w:val="0563C1" w:themeColor="hyperlink"/>
      <w:u w:val="single"/>
    </w:rPr>
  </w:style>
  <w:style w:type="paragraph" w:styleId="ListParagraph">
    <w:name w:val="List Paragraph"/>
    <w:aliases w:val="Bullets,List Paragraph1,Liste Article,Liste 1,References,List Paragraph nowy,Numbered List Paragraph,List Paragraph (numbered (a)),ReferencesCxSpLast,Medium Grid 1 - Accent 21,123 List Paragraph,List_Paragraph,Multilevel para_II"/>
    <w:basedOn w:val="Normal"/>
    <w:link w:val="ListParagraphChar"/>
    <w:uiPriority w:val="34"/>
    <w:qFormat/>
    <w:rsid w:val="00D716CC"/>
    <w:pPr>
      <w:ind w:left="720"/>
      <w:contextualSpacing/>
    </w:pPr>
  </w:style>
  <w:style w:type="character" w:customStyle="1" w:styleId="ListParagraphChar">
    <w:name w:val="List Paragraph Char"/>
    <w:aliases w:val="Bullets Char,List Paragraph1 Char,Liste Article Char,Liste 1 Char,References Char,List Paragraph nowy Char,Numbered List Paragraph Char,List Paragraph (numbered (a)) Char,ReferencesCxSpLast Char,Medium Grid 1 - Accent 21 Char"/>
    <w:link w:val="ListParagraph"/>
    <w:uiPriority w:val="34"/>
    <w:qFormat/>
    <w:locked/>
    <w:rsid w:val="00CE068C"/>
  </w:style>
  <w:style w:type="table" w:styleId="TableGrid">
    <w:name w:val="Table Grid"/>
    <w:basedOn w:val="TableNormal"/>
    <w:uiPriority w:val="59"/>
    <w:rsid w:val="00D71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8A2224"/>
    <w:pPr>
      <w:spacing w:after="120"/>
      <w:ind w:left="283"/>
    </w:pPr>
    <w:rPr>
      <w:rFonts w:ascii="Times New Roman" w:eastAsia="Times New Roman" w:hAnsi="Times New Roman" w:cs="Times New Roman"/>
      <w:sz w:val="20"/>
      <w:szCs w:val="20"/>
      <w:lang w:eastAsia="fr-FR"/>
    </w:rPr>
  </w:style>
  <w:style w:type="character" w:customStyle="1" w:styleId="BodyTextIndentChar">
    <w:name w:val="Body Text Indent Char"/>
    <w:basedOn w:val="DefaultParagraphFont"/>
    <w:link w:val="BodyTextIndent"/>
    <w:uiPriority w:val="99"/>
    <w:rsid w:val="008A2224"/>
    <w:rPr>
      <w:rFonts w:ascii="Times New Roman" w:eastAsia="Times New Roman" w:hAnsi="Times New Roman" w:cs="Times New Roman"/>
      <w:sz w:val="20"/>
      <w:szCs w:val="20"/>
      <w:lang w:eastAsia="fr-FR"/>
    </w:rPr>
  </w:style>
  <w:style w:type="paragraph" w:styleId="BodyText3">
    <w:name w:val="Body Text 3"/>
    <w:basedOn w:val="Normal"/>
    <w:link w:val="BodyText3Char"/>
    <w:uiPriority w:val="99"/>
    <w:unhideWhenUsed/>
    <w:rsid w:val="008A2224"/>
    <w:pPr>
      <w:spacing w:after="120"/>
    </w:pPr>
    <w:rPr>
      <w:rFonts w:ascii="Times New Roman" w:eastAsia="Times New Roman" w:hAnsi="Times New Roman" w:cs="Times New Roman"/>
      <w:sz w:val="16"/>
      <w:szCs w:val="16"/>
      <w:lang w:eastAsia="fr-FR"/>
    </w:rPr>
  </w:style>
  <w:style w:type="character" w:customStyle="1" w:styleId="BodyText3Char">
    <w:name w:val="Body Text 3 Char"/>
    <w:basedOn w:val="DefaultParagraphFont"/>
    <w:link w:val="BodyText3"/>
    <w:uiPriority w:val="99"/>
    <w:rsid w:val="008A2224"/>
    <w:rPr>
      <w:rFonts w:ascii="Times New Roman" w:eastAsia="Times New Roman" w:hAnsi="Times New Roman" w:cs="Times New Roman"/>
      <w:sz w:val="16"/>
      <w:szCs w:val="16"/>
      <w:lang w:eastAsia="fr-FR"/>
    </w:rPr>
  </w:style>
  <w:style w:type="paragraph" w:styleId="BodyText">
    <w:name w:val="Body Text"/>
    <w:basedOn w:val="Normal"/>
    <w:link w:val="BodyTextChar"/>
    <w:uiPriority w:val="1"/>
    <w:qFormat/>
    <w:rsid w:val="00FB6BEB"/>
    <w:pPr>
      <w:autoSpaceDE w:val="0"/>
      <w:autoSpaceDN w:val="0"/>
      <w:adjustRightInd w:val="0"/>
      <w:spacing w:before="25"/>
      <w:ind w:left="493"/>
    </w:pPr>
    <w:rPr>
      <w:rFonts w:ascii="Arial" w:hAnsi="Arial" w:cs="Arial"/>
    </w:rPr>
  </w:style>
  <w:style w:type="character" w:customStyle="1" w:styleId="BodyTextChar">
    <w:name w:val="Body Text Char"/>
    <w:basedOn w:val="DefaultParagraphFont"/>
    <w:link w:val="BodyText"/>
    <w:uiPriority w:val="1"/>
    <w:rsid w:val="00FB6BEB"/>
    <w:rPr>
      <w:rFonts w:ascii="Arial" w:hAnsi="Arial" w:cs="Arial"/>
    </w:rPr>
  </w:style>
  <w:style w:type="paragraph" w:customStyle="1" w:styleId="Titre11">
    <w:name w:val="Titre 11"/>
    <w:basedOn w:val="Normal"/>
    <w:uiPriority w:val="1"/>
    <w:qFormat/>
    <w:rsid w:val="00FB6BEB"/>
    <w:pPr>
      <w:autoSpaceDE w:val="0"/>
      <w:autoSpaceDN w:val="0"/>
      <w:adjustRightInd w:val="0"/>
      <w:spacing w:before="32"/>
      <w:ind w:left="152" w:hanging="262"/>
      <w:outlineLvl w:val="0"/>
    </w:pPr>
    <w:rPr>
      <w:rFonts w:ascii="Arial" w:hAnsi="Arial" w:cs="Arial"/>
      <w:b/>
      <w:bCs/>
    </w:rPr>
  </w:style>
  <w:style w:type="paragraph" w:customStyle="1" w:styleId="Titre21">
    <w:name w:val="Titre 21"/>
    <w:basedOn w:val="Normal"/>
    <w:uiPriority w:val="1"/>
    <w:qFormat/>
    <w:rsid w:val="00FB6BEB"/>
    <w:pPr>
      <w:autoSpaceDE w:val="0"/>
      <w:autoSpaceDN w:val="0"/>
      <w:adjustRightInd w:val="0"/>
      <w:outlineLvl w:val="1"/>
    </w:pPr>
    <w:rPr>
      <w:rFonts w:ascii="Arial" w:hAnsi="Arial" w:cs="Arial"/>
      <w:b/>
      <w:bCs/>
      <w:i/>
      <w:iCs/>
      <w:sz w:val="33"/>
      <w:szCs w:val="33"/>
    </w:rPr>
  </w:style>
  <w:style w:type="paragraph" w:customStyle="1" w:styleId="Titre31">
    <w:name w:val="Titre 31"/>
    <w:basedOn w:val="Normal"/>
    <w:uiPriority w:val="1"/>
    <w:qFormat/>
    <w:rsid w:val="00FB6BEB"/>
    <w:pPr>
      <w:autoSpaceDE w:val="0"/>
      <w:autoSpaceDN w:val="0"/>
      <w:adjustRightInd w:val="0"/>
      <w:ind w:left="442" w:hanging="312"/>
      <w:outlineLvl w:val="2"/>
    </w:pPr>
    <w:rPr>
      <w:rFonts w:ascii="Arial" w:hAnsi="Arial" w:cs="Arial"/>
      <w:sz w:val="25"/>
      <w:szCs w:val="25"/>
    </w:rPr>
  </w:style>
  <w:style w:type="paragraph" w:customStyle="1" w:styleId="Titre41">
    <w:name w:val="Titre 41"/>
    <w:basedOn w:val="Normal"/>
    <w:uiPriority w:val="1"/>
    <w:qFormat/>
    <w:rsid w:val="00FB6BEB"/>
    <w:pPr>
      <w:autoSpaceDE w:val="0"/>
      <w:autoSpaceDN w:val="0"/>
      <w:adjustRightInd w:val="0"/>
      <w:outlineLvl w:val="3"/>
    </w:pPr>
    <w:rPr>
      <w:rFonts w:ascii="Arial" w:hAnsi="Arial" w:cs="Arial"/>
      <w:sz w:val="23"/>
      <w:szCs w:val="23"/>
    </w:rPr>
  </w:style>
  <w:style w:type="paragraph" w:customStyle="1" w:styleId="Titre51">
    <w:name w:val="Titre 51"/>
    <w:basedOn w:val="Normal"/>
    <w:uiPriority w:val="1"/>
    <w:qFormat/>
    <w:rsid w:val="00FB6BEB"/>
    <w:pPr>
      <w:autoSpaceDE w:val="0"/>
      <w:autoSpaceDN w:val="0"/>
      <w:adjustRightInd w:val="0"/>
      <w:ind w:left="114"/>
      <w:outlineLvl w:val="4"/>
    </w:pPr>
    <w:rPr>
      <w:rFonts w:ascii="Arial" w:hAnsi="Arial" w:cs="Arial"/>
      <w:b/>
      <w:bCs/>
    </w:rPr>
  </w:style>
  <w:style w:type="paragraph" w:customStyle="1" w:styleId="TableParagraph">
    <w:name w:val="Table Paragraph"/>
    <w:basedOn w:val="Normal"/>
    <w:uiPriority w:val="1"/>
    <w:qFormat/>
    <w:rsid w:val="00FB6BEB"/>
    <w:pPr>
      <w:autoSpaceDE w:val="0"/>
      <w:autoSpaceDN w:val="0"/>
      <w:adjustRightInd w:val="0"/>
    </w:pPr>
    <w:rPr>
      <w:rFonts w:ascii="Times New Roman" w:hAnsi="Times New Roman" w:cs="Times New Roman"/>
      <w:sz w:val="24"/>
      <w:szCs w:val="24"/>
    </w:rPr>
  </w:style>
  <w:style w:type="paragraph" w:styleId="FootnoteText">
    <w:name w:val="footnote text"/>
    <w:aliases w:val="Car1,Footnote Text Char1 Char,Footnote Text Char Char Char1,Footnote Text Char1 Char Char Char1,Footnote Text Char1 Char1 Char,Footnote Text Char Char Char Char,Footnote Text Char1 Char Char Char Char,ALTS FOOTNOT,ALTS FOOTNOTE,fn,ft"/>
    <w:basedOn w:val="Normal"/>
    <w:link w:val="FootnoteTextChar"/>
    <w:uiPriority w:val="99"/>
    <w:unhideWhenUsed/>
    <w:rsid w:val="008A51FC"/>
    <w:pPr>
      <w:jc w:val="both"/>
    </w:pPr>
    <w:rPr>
      <w:sz w:val="20"/>
      <w:szCs w:val="20"/>
    </w:rPr>
  </w:style>
  <w:style w:type="character" w:customStyle="1" w:styleId="FootnoteTextChar">
    <w:name w:val="Footnote Text Char"/>
    <w:aliases w:val="Car1 Char,Footnote Text Char1 Char Char,Footnote Text Char Char Char1 Char,Footnote Text Char1 Char Char Char1 Char,Footnote Text Char1 Char1 Char Char,Footnote Text Char Char Char Char Char,ALTS FOOTNOT Char,ALTS FOOTNOTE Char"/>
    <w:basedOn w:val="DefaultParagraphFont"/>
    <w:link w:val="FootnoteText"/>
    <w:uiPriority w:val="99"/>
    <w:rsid w:val="008A51FC"/>
    <w:rPr>
      <w:sz w:val="20"/>
      <w:szCs w:val="20"/>
    </w:rPr>
  </w:style>
  <w:style w:type="character" w:customStyle="1" w:styleId="Heading8Char">
    <w:name w:val="Heading 8 Char"/>
    <w:basedOn w:val="DefaultParagraphFont"/>
    <w:link w:val="Heading8"/>
    <w:uiPriority w:val="9"/>
    <w:semiHidden/>
    <w:rsid w:val="0097786D"/>
    <w:rPr>
      <w:rFonts w:asciiTheme="majorHAnsi" w:eastAsiaTheme="majorEastAsia" w:hAnsiTheme="majorHAnsi" w:cstheme="majorBidi"/>
      <w:color w:val="272727" w:themeColor="text1" w:themeTint="D8"/>
      <w:sz w:val="21"/>
      <w:szCs w:val="21"/>
    </w:rPr>
  </w:style>
  <w:style w:type="character" w:styleId="CommentReference">
    <w:name w:val="annotation reference"/>
    <w:basedOn w:val="DefaultParagraphFont"/>
    <w:uiPriority w:val="99"/>
    <w:semiHidden/>
    <w:unhideWhenUsed/>
    <w:rsid w:val="00FE4833"/>
    <w:rPr>
      <w:sz w:val="16"/>
      <w:szCs w:val="16"/>
    </w:rPr>
  </w:style>
  <w:style w:type="paragraph" w:styleId="CommentText">
    <w:name w:val="annotation text"/>
    <w:basedOn w:val="Normal"/>
    <w:link w:val="CommentTextChar"/>
    <w:uiPriority w:val="99"/>
    <w:unhideWhenUsed/>
    <w:rsid w:val="00FE4833"/>
    <w:rPr>
      <w:sz w:val="20"/>
      <w:szCs w:val="20"/>
    </w:rPr>
  </w:style>
  <w:style w:type="character" w:customStyle="1" w:styleId="CommentTextChar">
    <w:name w:val="Comment Text Char"/>
    <w:basedOn w:val="DefaultParagraphFont"/>
    <w:link w:val="CommentText"/>
    <w:uiPriority w:val="99"/>
    <w:rsid w:val="00FE4833"/>
    <w:rPr>
      <w:sz w:val="20"/>
      <w:szCs w:val="20"/>
    </w:rPr>
  </w:style>
  <w:style w:type="paragraph" w:styleId="CommentSubject">
    <w:name w:val="annotation subject"/>
    <w:basedOn w:val="CommentText"/>
    <w:next w:val="CommentText"/>
    <w:link w:val="CommentSubjectChar"/>
    <w:uiPriority w:val="99"/>
    <w:semiHidden/>
    <w:unhideWhenUsed/>
    <w:rsid w:val="00FE4833"/>
    <w:rPr>
      <w:b/>
      <w:bCs/>
    </w:rPr>
  </w:style>
  <w:style w:type="character" w:customStyle="1" w:styleId="CommentSubjectChar">
    <w:name w:val="Comment Subject Char"/>
    <w:basedOn w:val="CommentTextChar"/>
    <w:link w:val="CommentSubject"/>
    <w:uiPriority w:val="99"/>
    <w:semiHidden/>
    <w:rsid w:val="00FE4833"/>
    <w:rPr>
      <w:b/>
      <w:bCs/>
      <w:sz w:val="20"/>
      <w:szCs w:val="20"/>
    </w:rPr>
  </w:style>
  <w:style w:type="paragraph" w:styleId="Revision">
    <w:name w:val="Revision"/>
    <w:hidden/>
    <w:uiPriority w:val="99"/>
    <w:semiHidden/>
    <w:rsid w:val="004C14E1"/>
    <w:pPr>
      <w:spacing w:after="0" w:line="240" w:lineRule="auto"/>
    </w:pPr>
  </w:style>
  <w:style w:type="paragraph" w:styleId="TOCHeading">
    <w:name w:val="TOC Heading"/>
    <w:basedOn w:val="Heading1"/>
    <w:next w:val="Normal"/>
    <w:uiPriority w:val="39"/>
    <w:unhideWhenUsed/>
    <w:qFormat/>
    <w:rsid w:val="009E208B"/>
    <w:pPr>
      <w:spacing w:before="240" w:line="259" w:lineRule="auto"/>
      <w:outlineLvl w:val="9"/>
    </w:pPr>
    <w:rPr>
      <w:b w:val="0"/>
      <w:bCs w:val="0"/>
      <w:lang w:eastAsia="fr-FR"/>
    </w:rPr>
  </w:style>
  <w:style w:type="paragraph" w:styleId="TOC2">
    <w:name w:val="toc 2"/>
    <w:basedOn w:val="Normal"/>
    <w:next w:val="Normal"/>
    <w:autoRedefine/>
    <w:uiPriority w:val="39"/>
    <w:unhideWhenUsed/>
    <w:qFormat/>
    <w:rsid w:val="004836E8"/>
    <w:rPr>
      <w:rFonts w:cstheme="minorHAnsi"/>
      <w:b/>
      <w:bCs/>
      <w:smallCaps/>
    </w:rPr>
  </w:style>
  <w:style w:type="paragraph" w:styleId="TOC3">
    <w:name w:val="toc 3"/>
    <w:basedOn w:val="Normal"/>
    <w:next w:val="Normal"/>
    <w:autoRedefine/>
    <w:uiPriority w:val="39"/>
    <w:unhideWhenUsed/>
    <w:qFormat/>
    <w:rsid w:val="00080D2D"/>
    <w:rPr>
      <w:rFonts w:cstheme="minorHAnsi"/>
      <w:smallCaps/>
    </w:rPr>
  </w:style>
  <w:style w:type="paragraph" w:styleId="TOC4">
    <w:name w:val="toc 4"/>
    <w:basedOn w:val="Normal"/>
    <w:next w:val="Normal"/>
    <w:autoRedefine/>
    <w:uiPriority w:val="39"/>
    <w:unhideWhenUsed/>
    <w:rsid w:val="009E208B"/>
    <w:rPr>
      <w:rFonts w:cstheme="minorHAnsi"/>
    </w:rPr>
  </w:style>
  <w:style w:type="paragraph" w:styleId="TOC5">
    <w:name w:val="toc 5"/>
    <w:basedOn w:val="Normal"/>
    <w:next w:val="Normal"/>
    <w:autoRedefine/>
    <w:uiPriority w:val="39"/>
    <w:unhideWhenUsed/>
    <w:rsid w:val="009E208B"/>
    <w:rPr>
      <w:rFonts w:cstheme="minorHAnsi"/>
    </w:rPr>
  </w:style>
  <w:style w:type="paragraph" w:styleId="TOC6">
    <w:name w:val="toc 6"/>
    <w:basedOn w:val="Normal"/>
    <w:next w:val="Normal"/>
    <w:autoRedefine/>
    <w:uiPriority w:val="39"/>
    <w:unhideWhenUsed/>
    <w:rsid w:val="009E208B"/>
    <w:rPr>
      <w:rFonts w:cstheme="minorHAnsi"/>
    </w:rPr>
  </w:style>
  <w:style w:type="paragraph" w:styleId="TOC7">
    <w:name w:val="toc 7"/>
    <w:basedOn w:val="Normal"/>
    <w:next w:val="Normal"/>
    <w:autoRedefine/>
    <w:uiPriority w:val="39"/>
    <w:unhideWhenUsed/>
    <w:rsid w:val="009E208B"/>
    <w:rPr>
      <w:rFonts w:cstheme="minorHAnsi"/>
    </w:rPr>
  </w:style>
  <w:style w:type="paragraph" w:styleId="TOC8">
    <w:name w:val="toc 8"/>
    <w:basedOn w:val="Normal"/>
    <w:next w:val="Normal"/>
    <w:autoRedefine/>
    <w:uiPriority w:val="39"/>
    <w:unhideWhenUsed/>
    <w:rsid w:val="009E208B"/>
    <w:rPr>
      <w:rFonts w:cstheme="minorHAnsi"/>
    </w:rPr>
  </w:style>
  <w:style w:type="paragraph" w:styleId="TOC9">
    <w:name w:val="toc 9"/>
    <w:basedOn w:val="Normal"/>
    <w:next w:val="Normal"/>
    <w:autoRedefine/>
    <w:uiPriority w:val="39"/>
    <w:unhideWhenUsed/>
    <w:rsid w:val="009E208B"/>
    <w:rPr>
      <w:rFonts w:cstheme="minorHAnsi"/>
    </w:rPr>
  </w:style>
  <w:style w:type="character" w:customStyle="1" w:styleId="Mentionnonrsolue1">
    <w:name w:val="Mention non résolue1"/>
    <w:basedOn w:val="DefaultParagraphFont"/>
    <w:uiPriority w:val="99"/>
    <w:semiHidden/>
    <w:unhideWhenUsed/>
    <w:rsid w:val="009E208B"/>
    <w:rPr>
      <w:color w:val="808080"/>
      <w:shd w:val="clear" w:color="auto" w:fill="E6E6E6"/>
    </w:rPr>
  </w:style>
  <w:style w:type="character" w:styleId="FootnoteReference">
    <w:name w:val="footnote reference"/>
    <w:aliases w:val="Error-Fußnotenzeichen5,Error-Fußnotenzeichen6,Error-Fußnotenzeichen3,Error-Fußnot..."/>
    <w:basedOn w:val="DefaultParagraphFont"/>
    <w:uiPriority w:val="99"/>
    <w:unhideWhenUsed/>
    <w:rsid w:val="000067C1"/>
    <w:rPr>
      <w:vertAlign w:val="superscript"/>
    </w:rPr>
  </w:style>
  <w:style w:type="paragraph" w:styleId="NormalWeb">
    <w:name w:val="Normal (Web)"/>
    <w:basedOn w:val="Normal"/>
    <w:uiPriority w:val="99"/>
    <w:unhideWhenUsed/>
    <w:rsid w:val="000067C1"/>
    <w:pPr>
      <w:spacing w:before="100" w:beforeAutospacing="1" w:after="100" w:afterAutospacing="1"/>
      <w:jc w:val="both"/>
    </w:pPr>
    <w:rPr>
      <w:rFonts w:ascii="Times New Roman" w:eastAsiaTheme="minorEastAsia" w:hAnsi="Times New Roman" w:cs="Times New Roman"/>
      <w:sz w:val="24"/>
      <w:szCs w:val="24"/>
    </w:rPr>
  </w:style>
  <w:style w:type="paragraph" w:styleId="Caption">
    <w:name w:val="caption"/>
    <w:aliases w:val="LVT Table Heading"/>
    <w:basedOn w:val="Normal"/>
    <w:next w:val="BodyText"/>
    <w:link w:val="CaptionChar"/>
    <w:uiPriority w:val="35"/>
    <w:qFormat/>
    <w:rsid w:val="007B4CFA"/>
    <w:pPr>
      <w:numPr>
        <w:numId w:val="71"/>
      </w:numPr>
      <w:overflowPunct w:val="0"/>
      <w:autoSpaceDE w:val="0"/>
      <w:autoSpaceDN w:val="0"/>
      <w:adjustRightInd w:val="0"/>
      <w:spacing w:before="80" w:after="240"/>
      <w:jc w:val="center"/>
      <w:textAlignment w:val="baseline"/>
    </w:pPr>
    <w:rPr>
      <w:rFonts w:ascii="Times New Roman" w:eastAsia="Times New Roman" w:hAnsi="Times New Roman" w:cs="Times New Roman"/>
      <w:i/>
      <w:iCs/>
      <w:color w:val="000000"/>
      <w:spacing w:val="-5"/>
      <w:kern w:val="28"/>
      <w:sz w:val="24"/>
      <w:szCs w:val="24"/>
      <w:lang w:eastAsia="fr-FR"/>
    </w:rPr>
  </w:style>
  <w:style w:type="character" w:customStyle="1" w:styleId="CaptionChar">
    <w:name w:val="Caption Char"/>
    <w:aliases w:val="LVT Table Heading Char"/>
    <w:link w:val="Caption"/>
    <w:uiPriority w:val="35"/>
    <w:locked/>
    <w:rsid w:val="007B4CFA"/>
    <w:rPr>
      <w:rFonts w:ascii="Times New Roman" w:eastAsia="Times New Roman" w:hAnsi="Times New Roman" w:cs="Times New Roman"/>
      <w:i/>
      <w:iCs/>
      <w:color w:val="000000"/>
      <w:spacing w:val="-5"/>
      <w:kern w:val="28"/>
      <w:sz w:val="24"/>
      <w:szCs w:val="24"/>
      <w:lang w:eastAsia="fr-FR"/>
    </w:rPr>
  </w:style>
  <w:style w:type="paragraph" w:styleId="NoSpacing">
    <w:name w:val="No Spacing"/>
    <w:uiPriority w:val="1"/>
    <w:qFormat/>
    <w:rsid w:val="00350528"/>
    <w:pPr>
      <w:spacing w:after="0" w:line="240" w:lineRule="auto"/>
    </w:pPr>
  </w:style>
  <w:style w:type="character" w:styleId="FollowedHyperlink">
    <w:name w:val="FollowedHyperlink"/>
    <w:basedOn w:val="DefaultParagraphFont"/>
    <w:uiPriority w:val="99"/>
    <w:semiHidden/>
    <w:unhideWhenUsed/>
    <w:rsid w:val="00F37053"/>
    <w:rPr>
      <w:color w:val="954F72" w:themeColor="followedHyperlink"/>
      <w:u w:val="single"/>
    </w:rPr>
  </w:style>
  <w:style w:type="character" w:customStyle="1" w:styleId="Titre1Car1">
    <w:name w:val="Titre 1 Car1"/>
    <w:aliases w:val="TT Car1"/>
    <w:basedOn w:val="DefaultParagraphFont"/>
    <w:uiPriority w:val="9"/>
    <w:rsid w:val="00F37053"/>
    <w:rPr>
      <w:rFonts w:asciiTheme="majorHAnsi" w:eastAsiaTheme="majorEastAsia" w:hAnsiTheme="majorHAnsi" w:cstheme="majorBidi"/>
      <w:color w:val="2E74B5" w:themeColor="accent1" w:themeShade="BF"/>
      <w:sz w:val="32"/>
      <w:szCs w:val="32"/>
    </w:rPr>
  </w:style>
  <w:style w:type="character" w:customStyle="1" w:styleId="NotedebasdepageCar1">
    <w:name w:val="Note de bas de page Car1"/>
    <w:aliases w:val="Car1 Car1,Footnote Text Char1 Char Car1,Footnote Text Char Char Char1 Car1,Footnote Text Char1 Char Char Char1 Car1,Footnote Text Char1 Char1 Char Car1,Footnote Text Char Char Char Char Car1,ALTS FOOTNOT Car,ALTS FOOTNOTE Car"/>
    <w:basedOn w:val="DefaultParagraphFont"/>
    <w:uiPriority w:val="99"/>
    <w:semiHidden/>
    <w:rsid w:val="00F37053"/>
    <w:rPr>
      <w:sz w:val="20"/>
      <w:szCs w:val="20"/>
    </w:rPr>
  </w:style>
  <w:style w:type="character" w:customStyle="1" w:styleId="En-tteCar1">
    <w:name w:val="En-tête Car1"/>
    <w:aliases w:val="hd Car1,he Car1,heading 3 after h2 Car1,h Car1,h3+ Car1,ContentsHeader Car1"/>
    <w:basedOn w:val="DefaultParagraphFont"/>
    <w:uiPriority w:val="99"/>
    <w:semiHidden/>
    <w:rsid w:val="00F37053"/>
  </w:style>
  <w:style w:type="character" w:customStyle="1" w:styleId="TextedebullesCar1">
    <w:name w:val="Texte de bulles Car1"/>
    <w:basedOn w:val="DefaultParagraphFont"/>
    <w:uiPriority w:val="99"/>
    <w:semiHidden/>
    <w:rsid w:val="00F37053"/>
    <w:rPr>
      <w:rFonts w:ascii="Segoe UI" w:hAnsi="Segoe UI" w:cs="Segoe UI"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5F4"/>
    <w:pPr>
      <w:spacing w:after="0" w:line="240" w:lineRule="auto"/>
    </w:pPr>
  </w:style>
  <w:style w:type="paragraph" w:styleId="Heading1">
    <w:name w:val="heading 1"/>
    <w:aliases w:val="TT"/>
    <w:basedOn w:val="Normal"/>
    <w:next w:val="Normal"/>
    <w:link w:val="Heading1Char"/>
    <w:autoRedefine/>
    <w:uiPriority w:val="9"/>
    <w:qFormat/>
    <w:rsid w:val="00474F58"/>
    <w:pPr>
      <w:keepNext/>
      <w:keepLines/>
      <w:numPr>
        <w:numId w:val="243"/>
      </w:numPr>
      <w:spacing w:before="480"/>
      <w:ind w:left="709" w:hanging="862"/>
      <w:jc w:val="center"/>
      <w:outlineLvl w:val="0"/>
    </w:pPr>
    <w:rPr>
      <w:rFonts w:ascii="Calibri" w:eastAsiaTheme="majorEastAsia" w:hAnsi="Calibri" w:cs="Calibri"/>
      <w:b/>
      <w:bCs/>
      <w:sz w:val="40"/>
      <w:szCs w:val="32"/>
    </w:rPr>
  </w:style>
  <w:style w:type="paragraph" w:styleId="Heading2">
    <w:name w:val="heading 2"/>
    <w:basedOn w:val="Normal"/>
    <w:next w:val="Normal"/>
    <w:link w:val="Heading2Char"/>
    <w:uiPriority w:val="9"/>
    <w:unhideWhenUsed/>
    <w:qFormat/>
    <w:rsid w:val="00FB6BE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2291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8">
    <w:name w:val="heading 8"/>
    <w:basedOn w:val="Normal"/>
    <w:next w:val="Normal"/>
    <w:link w:val="Heading8Char"/>
    <w:uiPriority w:val="9"/>
    <w:semiHidden/>
    <w:unhideWhenUsed/>
    <w:qFormat/>
    <w:rsid w:val="0097786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T Char"/>
    <w:basedOn w:val="DefaultParagraphFont"/>
    <w:link w:val="Heading1"/>
    <w:uiPriority w:val="9"/>
    <w:rsid w:val="00474F58"/>
    <w:rPr>
      <w:rFonts w:ascii="Calibri" w:eastAsiaTheme="majorEastAsia" w:hAnsi="Calibri" w:cs="Calibri"/>
      <w:b/>
      <w:bCs/>
      <w:sz w:val="40"/>
      <w:szCs w:val="32"/>
    </w:rPr>
  </w:style>
  <w:style w:type="character" w:customStyle="1" w:styleId="Heading2Char">
    <w:name w:val="Heading 2 Char"/>
    <w:basedOn w:val="DefaultParagraphFont"/>
    <w:link w:val="Heading2"/>
    <w:uiPriority w:val="9"/>
    <w:rsid w:val="00FB6BE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D22916"/>
    <w:rPr>
      <w:rFonts w:asciiTheme="majorHAnsi" w:eastAsiaTheme="majorEastAsia" w:hAnsiTheme="majorHAnsi" w:cstheme="majorBidi"/>
      <w:color w:val="1F4D78" w:themeColor="accent1" w:themeShade="7F"/>
      <w:sz w:val="24"/>
      <w:szCs w:val="24"/>
    </w:rPr>
  </w:style>
  <w:style w:type="character" w:customStyle="1" w:styleId="BalloonTextChar">
    <w:name w:val="Balloon Text Char"/>
    <w:basedOn w:val="DefaultParagraphFont"/>
    <w:link w:val="BalloonText"/>
    <w:uiPriority w:val="99"/>
    <w:semiHidden/>
    <w:rsid w:val="00D716CC"/>
    <w:rPr>
      <w:rFonts w:ascii="Tahoma" w:hAnsi="Tahoma" w:cs="Tahoma"/>
      <w:sz w:val="16"/>
      <w:szCs w:val="16"/>
    </w:rPr>
  </w:style>
  <w:style w:type="paragraph" w:styleId="BalloonText">
    <w:name w:val="Balloon Text"/>
    <w:basedOn w:val="Normal"/>
    <w:link w:val="BalloonTextChar"/>
    <w:uiPriority w:val="99"/>
    <w:semiHidden/>
    <w:unhideWhenUsed/>
    <w:rsid w:val="00D716CC"/>
    <w:rPr>
      <w:rFonts w:ascii="Tahoma" w:hAnsi="Tahoma" w:cs="Tahoma"/>
      <w:sz w:val="16"/>
      <w:szCs w:val="16"/>
    </w:rPr>
  </w:style>
  <w:style w:type="paragraph" w:styleId="Header">
    <w:name w:val="header"/>
    <w:aliases w:val="hd,he,heading 3 after h2,h,h3+,ContentsHeader"/>
    <w:basedOn w:val="Normal"/>
    <w:link w:val="HeaderChar"/>
    <w:uiPriority w:val="99"/>
    <w:unhideWhenUsed/>
    <w:rsid w:val="00D716CC"/>
    <w:pPr>
      <w:tabs>
        <w:tab w:val="center" w:pos="4536"/>
        <w:tab w:val="right" w:pos="9072"/>
      </w:tabs>
    </w:pPr>
  </w:style>
  <w:style w:type="character" w:customStyle="1" w:styleId="HeaderChar">
    <w:name w:val="Header Char"/>
    <w:aliases w:val="hd Char,he Char,heading 3 after h2 Char,h Char,h3+ Char,ContentsHeader Char"/>
    <w:basedOn w:val="DefaultParagraphFont"/>
    <w:link w:val="Header"/>
    <w:uiPriority w:val="99"/>
    <w:rsid w:val="00D716CC"/>
  </w:style>
  <w:style w:type="paragraph" w:styleId="Footer">
    <w:name w:val="footer"/>
    <w:basedOn w:val="Normal"/>
    <w:link w:val="FooterChar"/>
    <w:uiPriority w:val="99"/>
    <w:unhideWhenUsed/>
    <w:rsid w:val="00D716CC"/>
    <w:pPr>
      <w:tabs>
        <w:tab w:val="center" w:pos="4536"/>
        <w:tab w:val="right" w:pos="9072"/>
      </w:tabs>
    </w:pPr>
  </w:style>
  <w:style w:type="character" w:customStyle="1" w:styleId="FooterChar">
    <w:name w:val="Footer Char"/>
    <w:basedOn w:val="DefaultParagraphFont"/>
    <w:link w:val="Footer"/>
    <w:uiPriority w:val="99"/>
    <w:rsid w:val="00D716CC"/>
  </w:style>
  <w:style w:type="paragraph" w:customStyle="1" w:styleId="2909F619802848F09E01365C32F34654">
    <w:name w:val="2909F619802848F09E01365C32F34654"/>
    <w:uiPriority w:val="99"/>
    <w:rsid w:val="00D716CC"/>
    <w:pPr>
      <w:spacing w:after="200" w:line="276" w:lineRule="auto"/>
    </w:pPr>
    <w:rPr>
      <w:rFonts w:eastAsiaTheme="minorEastAsia"/>
      <w:lang w:eastAsia="fr-FR"/>
    </w:rPr>
  </w:style>
  <w:style w:type="paragraph" w:styleId="TOC1">
    <w:name w:val="toc 1"/>
    <w:basedOn w:val="Normal"/>
    <w:next w:val="Normal"/>
    <w:autoRedefine/>
    <w:uiPriority w:val="39"/>
    <w:unhideWhenUsed/>
    <w:qFormat/>
    <w:rsid w:val="004836E8"/>
    <w:pPr>
      <w:spacing w:before="360" w:after="360"/>
    </w:pPr>
    <w:rPr>
      <w:rFonts w:cstheme="minorHAnsi"/>
      <w:b/>
      <w:bCs/>
      <w:caps/>
      <w:u w:val="single"/>
    </w:rPr>
  </w:style>
  <w:style w:type="character" w:styleId="Hyperlink">
    <w:name w:val="Hyperlink"/>
    <w:basedOn w:val="DefaultParagraphFont"/>
    <w:uiPriority w:val="99"/>
    <w:unhideWhenUsed/>
    <w:rsid w:val="00D716CC"/>
    <w:rPr>
      <w:color w:val="0563C1" w:themeColor="hyperlink"/>
      <w:u w:val="single"/>
    </w:rPr>
  </w:style>
  <w:style w:type="paragraph" w:styleId="ListParagraph">
    <w:name w:val="List Paragraph"/>
    <w:aliases w:val="Bullets,List Paragraph1,Liste Article,Liste 1,References,List Paragraph nowy,Numbered List Paragraph,List Paragraph (numbered (a)),ReferencesCxSpLast,Medium Grid 1 - Accent 21,123 List Paragraph,List_Paragraph,Multilevel para_II"/>
    <w:basedOn w:val="Normal"/>
    <w:link w:val="ListParagraphChar"/>
    <w:uiPriority w:val="34"/>
    <w:qFormat/>
    <w:rsid w:val="00D716CC"/>
    <w:pPr>
      <w:ind w:left="720"/>
      <w:contextualSpacing/>
    </w:pPr>
  </w:style>
  <w:style w:type="character" w:customStyle="1" w:styleId="ListParagraphChar">
    <w:name w:val="List Paragraph Char"/>
    <w:aliases w:val="Bullets Char,List Paragraph1 Char,Liste Article Char,Liste 1 Char,References Char,List Paragraph nowy Char,Numbered List Paragraph Char,List Paragraph (numbered (a)) Char,ReferencesCxSpLast Char,Medium Grid 1 - Accent 21 Char"/>
    <w:link w:val="ListParagraph"/>
    <w:uiPriority w:val="34"/>
    <w:qFormat/>
    <w:locked/>
    <w:rsid w:val="00CE068C"/>
  </w:style>
  <w:style w:type="table" w:styleId="TableGrid">
    <w:name w:val="Table Grid"/>
    <w:basedOn w:val="TableNormal"/>
    <w:uiPriority w:val="59"/>
    <w:rsid w:val="00D71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8A2224"/>
    <w:pPr>
      <w:spacing w:after="120"/>
      <w:ind w:left="283"/>
    </w:pPr>
    <w:rPr>
      <w:rFonts w:ascii="Times New Roman" w:eastAsia="Times New Roman" w:hAnsi="Times New Roman" w:cs="Times New Roman"/>
      <w:sz w:val="20"/>
      <w:szCs w:val="20"/>
      <w:lang w:eastAsia="fr-FR"/>
    </w:rPr>
  </w:style>
  <w:style w:type="character" w:customStyle="1" w:styleId="BodyTextIndentChar">
    <w:name w:val="Body Text Indent Char"/>
    <w:basedOn w:val="DefaultParagraphFont"/>
    <w:link w:val="BodyTextIndent"/>
    <w:uiPriority w:val="99"/>
    <w:rsid w:val="008A2224"/>
    <w:rPr>
      <w:rFonts w:ascii="Times New Roman" w:eastAsia="Times New Roman" w:hAnsi="Times New Roman" w:cs="Times New Roman"/>
      <w:sz w:val="20"/>
      <w:szCs w:val="20"/>
      <w:lang w:eastAsia="fr-FR"/>
    </w:rPr>
  </w:style>
  <w:style w:type="paragraph" w:styleId="BodyText3">
    <w:name w:val="Body Text 3"/>
    <w:basedOn w:val="Normal"/>
    <w:link w:val="BodyText3Char"/>
    <w:uiPriority w:val="99"/>
    <w:unhideWhenUsed/>
    <w:rsid w:val="008A2224"/>
    <w:pPr>
      <w:spacing w:after="120"/>
    </w:pPr>
    <w:rPr>
      <w:rFonts w:ascii="Times New Roman" w:eastAsia="Times New Roman" w:hAnsi="Times New Roman" w:cs="Times New Roman"/>
      <w:sz w:val="16"/>
      <w:szCs w:val="16"/>
      <w:lang w:eastAsia="fr-FR"/>
    </w:rPr>
  </w:style>
  <w:style w:type="character" w:customStyle="1" w:styleId="BodyText3Char">
    <w:name w:val="Body Text 3 Char"/>
    <w:basedOn w:val="DefaultParagraphFont"/>
    <w:link w:val="BodyText3"/>
    <w:uiPriority w:val="99"/>
    <w:rsid w:val="008A2224"/>
    <w:rPr>
      <w:rFonts w:ascii="Times New Roman" w:eastAsia="Times New Roman" w:hAnsi="Times New Roman" w:cs="Times New Roman"/>
      <w:sz w:val="16"/>
      <w:szCs w:val="16"/>
      <w:lang w:eastAsia="fr-FR"/>
    </w:rPr>
  </w:style>
  <w:style w:type="paragraph" w:styleId="BodyText">
    <w:name w:val="Body Text"/>
    <w:basedOn w:val="Normal"/>
    <w:link w:val="BodyTextChar"/>
    <w:uiPriority w:val="1"/>
    <w:qFormat/>
    <w:rsid w:val="00FB6BEB"/>
    <w:pPr>
      <w:autoSpaceDE w:val="0"/>
      <w:autoSpaceDN w:val="0"/>
      <w:adjustRightInd w:val="0"/>
      <w:spacing w:before="25"/>
      <w:ind w:left="493"/>
    </w:pPr>
    <w:rPr>
      <w:rFonts w:ascii="Arial" w:hAnsi="Arial" w:cs="Arial"/>
    </w:rPr>
  </w:style>
  <w:style w:type="character" w:customStyle="1" w:styleId="BodyTextChar">
    <w:name w:val="Body Text Char"/>
    <w:basedOn w:val="DefaultParagraphFont"/>
    <w:link w:val="BodyText"/>
    <w:uiPriority w:val="1"/>
    <w:rsid w:val="00FB6BEB"/>
    <w:rPr>
      <w:rFonts w:ascii="Arial" w:hAnsi="Arial" w:cs="Arial"/>
    </w:rPr>
  </w:style>
  <w:style w:type="paragraph" w:customStyle="1" w:styleId="Titre11">
    <w:name w:val="Titre 11"/>
    <w:basedOn w:val="Normal"/>
    <w:uiPriority w:val="1"/>
    <w:qFormat/>
    <w:rsid w:val="00FB6BEB"/>
    <w:pPr>
      <w:autoSpaceDE w:val="0"/>
      <w:autoSpaceDN w:val="0"/>
      <w:adjustRightInd w:val="0"/>
      <w:spacing w:before="32"/>
      <w:ind w:left="152" w:hanging="262"/>
      <w:outlineLvl w:val="0"/>
    </w:pPr>
    <w:rPr>
      <w:rFonts w:ascii="Arial" w:hAnsi="Arial" w:cs="Arial"/>
      <w:b/>
      <w:bCs/>
    </w:rPr>
  </w:style>
  <w:style w:type="paragraph" w:customStyle="1" w:styleId="Titre21">
    <w:name w:val="Titre 21"/>
    <w:basedOn w:val="Normal"/>
    <w:uiPriority w:val="1"/>
    <w:qFormat/>
    <w:rsid w:val="00FB6BEB"/>
    <w:pPr>
      <w:autoSpaceDE w:val="0"/>
      <w:autoSpaceDN w:val="0"/>
      <w:adjustRightInd w:val="0"/>
      <w:outlineLvl w:val="1"/>
    </w:pPr>
    <w:rPr>
      <w:rFonts w:ascii="Arial" w:hAnsi="Arial" w:cs="Arial"/>
      <w:b/>
      <w:bCs/>
      <w:i/>
      <w:iCs/>
      <w:sz w:val="33"/>
      <w:szCs w:val="33"/>
    </w:rPr>
  </w:style>
  <w:style w:type="paragraph" w:customStyle="1" w:styleId="Titre31">
    <w:name w:val="Titre 31"/>
    <w:basedOn w:val="Normal"/>
    <w:uiPriority w:val="1"/>
    <w:qFormat/>
    <w:rsid w:val="00FB6BEB"/>
    <w:pPr>
      <w:autoSpaceDE w:val="0"/>
      <w:autoSpaceDN w:val="0"/>
      <w:adjustRightInd w:val="0"/>
      <w:ind w:left="442" w:hanging="312"/>
      <w:outlineLvl w:val="2"/>
    </w:pPr>
    <w:rPr>
      <w:rFonts w:ascii="Arial" w:hAnsi="Arial" w:cs="Arial"/>
      <w:sz w:val="25"/>
      <w:szCs w:val="25"/>
    </w:rPr>
  </w:style>
  <w:style w:type="paragraph" w:customStyle="1" w:styleId="Titre41">
    <w:name w:val="Titre 41"/>
    <w:basedOn w:val="Normal"/>
    <w:uiPriority w:val="1"/>
    <w:qFormat/>
    <w:rsid w:val="00FB6BEB"/>
    <w:pPr>
      <w:autoSpaceDE w:val="0"/>
      <w:autoSpaceDN w:val="0"/>
      <w:adjustRightInd w:val="0"/>
      <w:outlineLvl w:val="3"/>
    </w:pPr>
    <w:rPr>
      <w:rFonts w:ascii="Arial" w:hAnsi="Arial" w:cs="Arial"/>
      <w:sz w:val="23"/>
      <w:szCs w:val="23"/>
    </w:rPr>
  </w:style>
  <w:style w:type="paragraph" w:customStyle="1" w:styleId="Titre51">
    <w:name w:val="Titre 51"/>
    <w:basedOn w:val="Normal"/>
    <w:uiPriority w:val="1"/>
    <w:qFormat/>
    <w:rsid w:val="00FB6BEB"/>
    <w:pPr>
      <w:autoSpaceDE w:val="0"/>
      <w:autoSpaceDN w:val="0"/>
      <w:adjustRightInd w:val="0"/>
      <w:ind w:left="114"/>
      <w:outlineLvl w:val="4"/>
    </w:pPr>
    <w:rPr>
      <w:rFonts w:ascii="Arial" w:hAnsi="Arial" w:cs="Arial"/>
      <w:b/>
      <w:bCs/>
    </w:rPr>
  </w:style>
  <w:style w:type="paragraph" w:customStyle="1" w:styleId="TableParagraph">
    <w:name w:val="Table Paragraph"/>
    <w:basedOn w:val="Normal"/>
    <w:uiPriority w:val="1"/>
    <w:qFormat/>
    <w:rsid w:val="00FB6BEB"/>
    <w:pPr>
      <w:autoSpaceDE w:val="0"/>
      <w:autoSpaceDN w:val="0"/>
      <w:adjustRightInd w:val="0"/>
    </w:pPr>
    <w:rPr>
      <w:rFonts w:ascii="Times New Roman" w:hAnsi="Times New Roman" w:cs="Times New Roman"/>
      <w:sz w:val="24"/>
      <w:szCs w:val="24"/>
    </w:rPr>
  </w:style>
  <w:style w:type="paragraph" w:styleId="FootnoteText">
    <w:name w:val="footnote text"/>
    <w:aliases w:val="Car1,Footnote Text Char1 Char,Footnote Text Char Char Char1,Footnote Text Char1 Char Char Char1,Footnote Text Char1 Char1 Char,Footnote Text Char Char Char Char,Footnote Text Char1 Char Char Char Char,ALTS FOOTNOT,ALTS FOOTNOTE,fn,ft"/>
    <w:basedOn w:val="Normal"/>
    <w:link w:val="FootnoteTextChar"/>
    <w:uiPriority w:val="99"/>
    <w:unhideWhenUsed/>
    <w:rsid w:val="008A51FC"/>
    <w:pPr>
      <w:jc w:val="both"/>
    </w:pPr>
    <w:rPr>
      <w:sz w:val="20"/>
      <w:szCs w:val="20"/>
    </w:rPr>
  </w:style>
  <w:style w:type="character" w:customStyle="1" w:styleId="FootnoteTextChar">
    <w:name w:val="Footnote Text Char"/>
    <w:aliases w:val="Car1 Char,Footnote Text Char1 Char Char,Footnote Text Char Char Char1 Char,Footnote Text Char1 Char Char Char1 Char,Footnote Text Char1 Char1 Char Char,Footnote Text Char Char Char Char Char,ALTS FOOTNOT Char,ALTS FOOTNOTE Char"/>
    <w:basedOn w:val="DefaultParagraphFont"/>
    <w:link w:val="FootnoteText"/>
    <w:uiPriority w:val="99"/>
    <w:rsid w:val="008A51FC"/>
    <w:rPr>
      <w:sz w:val="20"/>
      <w:szCs w:val="20"/>
    </w:rPr>
  </w:style>
  <w:style w:type="character" w:customStyle="1" w:styleId="Heading8Char">
    <w:name w:val="Heading 8 Char"/>
    <w:basedOn w:val="DefaultParagraphFont"/>
    <w:link w:val="Heading8"/>
    <w:uiPriority w:val="9"/>
    <w:semiHidden/>
    <w:rsid w:val="0097786D"/>
    <w:rPr>
      <w:rFonts w:asciiTheme="majorHAnsi" w:eastAsiaTheme="majorEastAsia" w:hAnsiTheme="majorHAnsi" w:cstheme="majorBidi"/>
      <w:color w:val="272727" w:themeColor="text1" w:themeTint="D8"/>
      <w:sz w:val="21"/>
      <w:szCs w:val="21"/>
    </w:rPr>
  </w:style>
  <w:style w:type="character" w:styleId="CommentReference">
    <w:name w:val="annotation reference"/>
    <w:basedOn w:val="DefaultParagraphFont"/>
    <w:uiPriority w:val="99"/>
    <w:semiHidden/>
    <w:unhideWhenUsed/>
    <w:rsid w:val="00FE4833"/>
    <w:rPr>
      <w:sz w:val="16"/>
      <w:szCs w:val="16"/>
    </w:rPr>
  </w:style>
  <w:style w:type="paragraph" w:styleId="CommentText">
    <w:name w:val="annotation text"/>
    <w:basedOn w:val="Normal"/>
    <w:link w:val="CommentTextChar"/>
    <w:uiPriority w:val="99"/>
    <w:unhideWhenUsed/>
    <w:rsid w:val="00FE4833"/>
    <w:rPr>
      <w:sz w:val="20"/>
      <w:szCs w:val="20"/>
    </w:rPr>
  </w:style>
  <w:style w:type="character" w:customStyle="1" w:styleId="CommentTextChar">
    <w:name w:val="Comment Text Char"/>
    <w:basedOn w:val="DefaultParagraphFont"/>
    <w:link w:val="CommentText"/>
    <w:uiPriority w:val="99"/>
    <w:rsid w:val="00FE4833"/>
    <w:rPr>
      <w:sz w:val="20"/>
      <w:szCs w:val="20"/>
    </w:rPr>
  </w:style>
  <w:style w:type="paragraph" w:styleId="CommentSubject">
    <w:name w:val="annotation subject"/>
    <w:basedOn w:val="CommentText"/>
    <w:next w:val="CommentText"/>
    <w:link w:val="CommentSubjectChar"/>
    <w:uiPriority w:val="99"/>
    <w:semiHidden/>
    <w:unhideWhenUsed/>
    <w:rsid w:val="00FE4833"/>
    <w:rPr>
      <w:b/>
      <w:bCs/>
    </w:rPr>
  </w:style>
  <w:style w:type="character" w:customStyle="1" w:styleId="CommentSubjectChar">
    <w:name w:val="Comment Subject Char"/>
    <w:basedOn w:val="CommentTextChar"/>
    <w:link w:val="CommentSubject"/>
    <w:uiPriority w:val="99"/>
    <w:semiHidden/>
    <w:rsid w:val="00FE4833"/>
    <w:rPr>
      <w:b/>
      <w:bCs/>
      <w:sz w:val="20"/>
      <w:szCs w:val="20"/>
    </w:rPr>
  </w:style>
  <w:style w:type="paragraph" w:styleId="Revision">
    <w:name w:val="Revision"/>
    <w:hidden/>
    <w:uiPriority w:val="99"/>
    <w:semiHidden/>
    <w:rsid w:val="004C14E1"/>
    <w:pPr>
      <w:spacing w:after="0" w:line="240" w:lineRule="auto"/>
    </w:pPr>
  </w:style>
  <w:style w:type="paragraph" w:styleId="TOCHeading">
    <w:name w:val="TOC Heading"/>
    <w:basedOn w:val="Heading1"/>
    <w:next w:val="Normal"/>
    <w:uiPriority w:val="39"/>
    <w:unhideWhenUsed/>
    <w:qFormat/>
    <w:rsid w:val="009E208B"/>
    <w:pPr>
      <w:spacing w:before="240" w:line="259" w:lineRule="auto"/>
      <w:outlineLvl w:val="9"/>
    </w:pPr>
    <w:rPr>
      <w:b w:val="0"/>
      <w:bCs w:val="0"/>
      <w:lang w:eastAsia="fr-FR"/>
    </w:rPr>
  </w:style>
  <w:style w:type="paragraph" w:styleId="TOC2">
    <w:name w:val="toc 2"/>
    <w:basedOn w:val="Normal"/>
    <w:next w:val="Normal"/>
    <w:autoRedefine/>
    <w:uiPriority w:val="39"/>
    <w:unhideWhenUsed/>
    <w:qFormat/>
    <w:rsid w:val="004836E8"/>
    <w:rPr>
      <w:rFonts w:cstheme="minorHAnsi"/>
      <w:b/>
      <w:bCs/>
      <w:smallCaps/>
    </w:rPr>
  </w:style>
  <w:style w:type="paragraph" w:styleId="TOC3">
    <w:name w:val="toc 3"/>
    <w:basedOn w:val="Normal"/>
    <w:next w:val="Normal"/>
    <w:autoRedefine/>
    <w:uiPriority w:val="39"/>
    <w:unhideWhenUsed/>
    <w:qFormat/>
    <w:rsid w:val="00080D2D"/>
    <w:rPr>
      <w:rFonts w:cstheme="minorHAnsi"/>
      <w:smallCaps/>
    </w:rPr>
  </w:style>
  <w:style w:type="paragraph" w:styleId="TOC4">
    <w:name w:val="toc 4"/>
    <w:basedOn w:val="Normal"/>
    <w:next w:val="Normal"/>
    <w:autoRedefine/>
    <w:uiPriority w:val="39"/>
    <w:unhideWhenUsed/>
    <w:rsid w:val="009E208B"/>
    <w:rPr>
      <w:rFonts w:cstheme="minorHAnsi"/>
    </w:rPr>
  </w:style>
  <w:style w:type="paragraph" w:styleId="TOC5">
    <w:name w:val="toc 5"/>
    <w:basedOn w:val="Normal"/>
    <w:next w:val="Normal"/>
    <w:autoRedefine/>
    <w:uiPriority w:val="39"/>
    <w:unhideWhenUsed/>
    <w:rsid w:val="009E208B"/>
    <w:rPr>
      <w:rFonts w:cstheme="minorHAnsi"/>
    </w:rPr>
  </w:style>
  <w:style w:type="paragraph" w:styleId="TOC6">
    <w:name w:val="toc 6"/>
    <w:basedOn w:val="Normal"/>
    <w:next w:val="Normal"/>
    <w:autoRedefine/>
    <w:uiPriority w:val="39"/>
    <w:unhideWhenUsed/>
    <w:rsid w:val="009E208B"/>
    <w:rPr>
      <w:rFonts w:cstheme="minorHAnsi"/>
    </w:rPr>
  </w:style>
  <w:style w:type="paragraph" w:styleId="TOC7">
    <w:name w:val="toc 7"/>
    <w:basedOn w:val="Normal"/>
    <w:next w:val="Normal"/>
    <w:autoRedefine/>
    <w:uiPriority w:val="39"/>
    <w:unhideWhenUsed/>
    <w:rsid w:val="009E208B"/>
    <w:rPr>
      <w:rFonts w:cstheme="minorHAnsi"/>
    </w:rPr>
  </w:style>
  <w:style w:type="paragraph" w:styleId="TOC8">
    <w:name w:val="toc 8"/>
    <w:basedOn w:val="Normal"/>
    <w:next w:val="Normal"/>
    <w:autoRedefine/>
    <w:uiPriority w:val="39"/>
    <w:unhideWhenUsed/>
    <w:rsid w:val="009E208B"/>
    <w:rPr>
      <w:rFonts w:cstheme="minorHAnsi"/>
    </w:rPr>
  </w:style>
  <w:style w:type="paragraph" w:styleId="TOC9">
    <w:name w:val="toc 9"/>
    <w:basedOn w:val="Normal"/>
    <w:next w:val="Normal"/>
    <w:autoRedefine/>
    <w:uiPriority w:val="39"/>
    <w:unhideWhenUsed/>
    <w:rsid w:val="009E208B"/>
    <w:rPr>
      <w:rFonts w:cstheme="minorHAnsi"/>
    </w:rPr>
  </w:style>
  <w:style w:type="character" w:customStyle="1" w:styleId="Mentionnonrsolue1">
    <w:name w:val="Mention non résolue1"/>
    <w:basedOn w:val="DefaultParagraphFont"/>
    <w:uiPriority w:val="99"/>
    <w:semiHidden/>
    <w:unhideWhenUsed/>
    <w:rsid w:val="009E208B"/>
    <w:rPr>
      <w:color w:val="808080"/>
      <w:shd w:val="clear" w:color="auto" w:fill="E6E6E6"/>
    </w:rPr>
  </w:style>
  <w:style w:type="character" w:styleId="FootnoteReference">
    <w:name w:val="footnote reference"/>
    <w:aliases w:val="Error-Fußnotenzeichen5,Error-Fußnotenzeichen6,Error-Fußnotenzeichen3,Error-Fußnot..."/>
    <w:basedOn w:val="DefaultParagraphFont"/>
    <w:uiPriority w:val="99"/>
    <w:unhideWhenUsed/>
    <w:rsid w:val="000067C1"/>
    <w:rPr>
      <w:vertAlign w:val="superscript"/>
    </w:rPr>
  </w:style>
  <w:style w:type="paragraph" w:styleId="NormalWeb">
    <w:name w:val="Normal (Web)"/>
    <w:basedOn w:val="Normal"/>
    <w:uiPriority w:val="99"/>
    <w:unhideWhenUsed/>
    <w:rsid w:val="000067C1"/>
    <w:pPr>
      <w:spacing w:before="100" w:beforeAutospacing="1" w:after="100" w:afterAutospacing="1"/>
      <w:jc w:val="both"/>
    </w:pPr>
    <w:rPr>
      <w:rFonts w:ascii="Times New Roman" w:eastAsiaTheme="minorEastAsia" w:hAnsi="Times New Roman" w:cs="Times New Roman"/>
      <w:sz w:val="24"/>
      <w:szCs w:val="24"/>
    </w:rPr>
  </w:style>
  <w:style w:type="paragraph" w:styleId="Caption">
    <w:name w:val="caption"/>
    <w:aliases w:val="LVT Table Heading"/>
    <w:basedOn w:val="Normal"/>
    <w:next w:val="BodyText"/>
    <w:link w:val="CaptionChar"/>
    <w:uiPriority w:val="35"/>
    <w:qFormat/>
    <w:rsid w:val="007B4CFA"/>
    <w:pPr>
      <w:numPr>
        <w:numId w:val="71"/>
      </w:numPr>
      <w:overflowPunct w:val="0"/>
      <w:autoSpaceDE w:val="0"/>
      <w:autoSpaceDN w:val="0"/>
      <w:adjustRightInd w:val="0"/>
      <w:spacing w:before="80" w:after="240"/>
      <w:jc w:val="center"/>
      <w:textAlignment w:val="baseline"/>
    </w:pPr>
    <w:rPr>
      <w:rFonts w:ascii="Times New Roman" w:eastAsia="Times New Roman" w:hAnsi="Times New Roman" w:cs="Times New Roman"/>
      <w:i/>
      <w:iCs/>
      <w:color w:val="000000"/>
      <w:spacing w:val="-5"/>
      <w:kern w:val="28"/>
      <w:sz w:val="24"/>
      <w:szCs w:val="24"/>
      <w:lang w:eastAsia="fr-FR"/>
    </w:rPr>
  </w:style>
  <w:style w:type="character" w:customStyle="1" w:styleId="CaptionChar">
    <w:name w:val="Caption Char"/>
    <w:aliases w:val="LVT Table Heading Char"/>
    <w:link w:val="Caption"/>
    <w:uiPriority w:val="35"/>
    <w:locked/>
    <w:rsid w:val="007B4CFA"/>
    <w:rPr>
      <w:rFonts w:ascii="Times New Roman" w:eastAsia="Times New Roman" w:hAnsi="Times New Roman" w:cs="Times New Roman"/>
      <w:i/>
      <w:iCs/>
      <w:color w:val="000000"/>
      <w:spacing w:val="-5"/>
      <w:kern w:val="28"/>
      <w:sz w:val="24"/>
      <w:szCs w:val="24"/>
      <w:lang w:eastAsia="fr-FR"/>
    </w:rPr>
  </w:style>
  <w:style w:type="paragraph" w:styleId="NoSpacing">
    <w:name w:val="No Spacing"/>
    <w:uiPriority w:val="1"/>
    <w:qFormat/>
    <w:rsid w:val="00350528"/>
    <w:pPr>
      <w:spacing w:after="0" w:line="240" w:lineRule="auto"/>
    </w:pPr>
  </w:style>
  <w:style w:type="character" w:styleId="FollowedHyperlink">
    <w:name w:val="FollowedHyperlink"/>
    <w:basedOn w:val="DefaultParagraphFont"/>
    <w:uiPriority w:val="99"/>
    <w:semiHidden/>
    <w:unhideWhenUsed/>
    <w:rsid w:val="00F37053"/>
    <w:rPr>
      <w:color w:val="954F72" w:themeColor="followedHyperlink"/>
      <w:u w:val="single"/>
    </w:rPr>
  </w:style>
  <w:style w:type="character" w:customStyle="1" w:styleId="Titre1Car1">
    <w:name w:val="Titre 1 Car1"/>
    <w:aliases w:val="TT Car1"/>
    <w:basedOn w:val="DefaultParagraphFont"/>
    <w:uiPriority w:val="9"/>
    <w:rsid w:val="00F37053"/>
    <w:rPr>
      <w:rFonts w:asciiTheme="majorHAnsi" w:eastAsiaTheme="majorEastAsia" w:hAnsiTheme="majorHAnsi" w:cstheme="majorBidi"/>
      <w:color w:val="2E74B5" w:themeColor="accent1" w:themeShade="BF"/>
      <w:sz w:val="32"/>
      <w:szCs w:val="32"/>
    </w:rPr>
  </w:style>
  <w:style w:type="character" w:customStyle="1" w:styleId="NotedebasdepageCar1">
    <w:name w:val="Note de bas de page Car1"/>
    <w:aliases w:val="Car1 Car1,Footnote Text Char1 Char Car1,Footnote Text Char Char Char1 Car1,Footnote Text Char1 Char Char Char1 Car1,Footnote Text Char1 Char1 Char Car1,Footnote Text Char Char Char Char Car1,ALTS FOOTNOT Car,ALTS FOOTNOTE Car"/>
    <w:basedOn w:val="DefaultParagraphFont"/>
    <w:uiPriority w:val="99"/>
    <w:semiHidden/>
    <w:rsid w:val="00F37053"/>
    <w:rPr>
      <w:sz w:val="20"/>
      <w:szCs w:val="20"/>
    </w:rPr>
  </w:style>
  <w:style w:type="character" w:customStyle="1" w:styleId="En-tteCar1">
    <w:name w:val="En-tête Car1"/>
    <w:aliases w:val="hd Car1,he Car1,heading 3 after h2 Car1,h Car1,h3+ Car1,ContentsHeader Car1"/>
    <w:basedOn w:val="DefaultParagraphFont"/>
    <w:uiPriority w:val="99"/>
    <w:semiHidden/>
    <w:rsid w:val="00F37053"/>
  </w:style>
  <w:style w:type="character" w:customStyle="1" w:styleId="TextedebullesCar1">
    <w:name w:val="Texte de bulles Car1"/>
    <w:basedOn w:val="DefaultParagraphFont"/>
    <w:uiPriority w:val="99"/>
    <w:semiHidden/>
    <w:rsid w:val="00F3705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551">
      <w:bodyDiv w:val="1"/>
      <w:marLeft w:val="0"/>
      <w:marRight w:val="0"/>
      <w:marTop w:val="0"/>
      <w:marBottom w:val="0"/>
      <w:divBdr>
        <w:top w:val="none" w:sz="0" w:space="0" w:color="auto"/>
        <w:left w:val="none" w:sz="0" w:space="0" w:color="auto"/>
        <w:bottom w:val="none" w:sz="0" w:space="0" w:color="auto"/>
        <w:right w:val="none" w:sz="0" w:space="0" w:color="auto"/>
      </w:divBdr>
    </w:div>
    <w:div w:id="85422358">
      <w:bodyDiv w:val="1"/>
      <w:marLeft w:val="0"/>
      <w:marRight w:val="0"/>
      <w:marTop w:val="0"/>
      <w:marBottom w:val="0"/>
      <w:divBdr>
        <w:top w:val="none" w:sz="0" w:space="0" w:color="auto"/>
        <w:left w:val="none" w:sz="0" w:space="0" w:color="auto"/>
        <w:bottom w:val="none" w:sz="0" w:space="0" w:color="auto"/>
        <w:right w:val="none" w:sz="0" w:space="0" w:color="auto"/>
      </w:divBdr>
    </w:div>
    <w:div w:id="160194590">
      <w:bodyDiv w:val="1"/>
      <w:marLeft w:val="0"/>
      <w:marRight w:val="0"/>
      <w:marTop w:val="0"/>
      <w:marBottom w:val="0"/>
      <w:divBdr>
        <w:top w:val="none" w:sz="0" w:space="0" w:color="auto"/>
        <w:left w:val="none" w:sz="0" w:space="0" w:color="auto"/>
        <w:bottom w:val="none" w:sz="0" w:space="0" w:color="auto"/>
        <w:right w:val="none" w:sz="0" w:space="0" w:color="auto"/>
      </w:divBdr>
    </w:div>
    <w:div w:id="175118966">
      <w:bodyDiv w:val="1"/>
      <w:marLeft w:val="0"/>
      <w:marRight w:val="0"/>
      <w:marTop w:val="0"/>
      <w:marBottom w:val="0"/>
      <w:divBdr>
        <w:top w:val="none" w:sz="0" w:space="0" w:color="auto"/>
        <w:left w:val="none" w:sz="0" w:space="0" w:color="auto"/>
        <w:bottom w:val="none" w:sz="0" w:space="0" w:color="auto"/>
        <w:right w:val="none" w:sz="0" w:space="0" w:color="auto"/>
      </w:divBdr>
    </w:div>
    <w:div w:id="724912637">
      <w:bodyDiv w:val="1"/>
      <w:marLeft w:val="0"/>
      <w:marRight w:val="0"/>
      <w:marTop w:val="0"/>
      <w:marBottom w:val="0"/>
      <w:divBdr>
        <w:top w:val="none" w:sz="0" w:space="0" w:color="auto"/>
        <w:left w:val="none" w:sz="0" w:space="0" w:color="auto"/>
        <w:bottom w:val="none" w:sz="0" w:space="0" w:color="auto"/>
        <w:right w:val="none" w:sz="0" w:space="0" w:color="auto"/>
      </w:divBdr>
    </w:div>
    <w:div w:id="948852185">
      <w:bodyDiv w:val="1"/>
      <w:marLeft w:val="0"/>
      <w:marRight w:val="0"/>
      <w:marTop w:val="0"/>
      <w:marBottom w:val="0"/>
      <w:divBdr>
        <w:top w:val="none" w:sz="0" w:space="0" w:color="auto"/>
        <w:left w:val="none" w:sz="0" w:space="0" w:color="auto"/>
        <w:bottom w:val="none" w:sz="0" w:space="0" w:color="auto"/>
        <w:right w:val="none" w:sz="0" w:space="0" w:color="auto"/>
      </w:divBdr>
    </w:div>
    <w:div w:id="1210924312">
      <w:bodyDiv w:val="1"/>
      <w:marLeft w:val="0"/>
      <w:marRight w:val="0"/>
      <w:marTop w:val="0"/>
      <w:marBottom w:val="0"/>
      <w:divBdr>
        <w:top w:val="none" w:sz="0" w:space="0" w:color="auto"/>
        <w:left w:val="none" w:sz="0" w:space="0" w:color="auto"/>
        <w:bottom w:val="none" w:sz="0" w:space="0" w:color="auto"/>
        <w:right w:val="none" w:sz="0" w:space="0" w:color="auto"/>
      </w:divBdr>
    </w:div>
    <w:div w:id="1571843297">
      <w:bodyDiv w:val="1"/>
      <w:marLeft w:val="0"/>
      <w:marRight w:val="0"/>
      <w:marTop w:val="0"/>
      <w:marBottom w:val="0"/>
      <w:divBdr>
        <w:top w:val="none" w:sz="0" w:space="0" w:color="auto"/>
        <w:left w:val="none" w:sz="0" w:space="0" w:color="auto"/>
        <w:bottom w:val="none" w:sz="0" w:space="0" w:color="auto"/>
        <w:right w:val="none" w:sz="0" w:space="0" w:color="auto"/>
      </w:divBdr>
    </w:div>
    <w:div w:id="1823741743">
      <w:bodyDiv w:val="1"/>
      <w:marLeft w:val="0"/>
      <w:marRight w:val="0"/>
      <w:marTop w:val="0"/>
      <w:marBottom w:val="0"/>
      <w:divBdr>
        <w:top w:val="none" w:sz="0" w:space="0" w:color="auto"/>
        <w:left w:val="none" w:sz="0" w:space="0" w:color="auto"/>
        <w:bottom w:val="none" w:sz="0" w:space="0" w:color="auto"/>
        <w:right w:val="none" w:sz="0" w:space="0" w:color="auto"/>
      </w:divBdr>
    </w:div>
    <w:div w:id="187970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png"/><Relationship Id="rId18" Type="http://schemas.openxmlformats.org/officeDocument/2006/relationships/hyperlink" Target="file:///F:\HOME\CONSULTATIONS\ISA%20CONSEIL\VF_Tome%202%20Proc_dures%20administratives_%20revu%20ISA06082018NEW.doc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file:///F:\HOME\CONSULTATIONS\ISA%20CONSEIL\VF_Tome%202%20Proc_dures%20administratives_%20revu%20ISA06082018NEW.docx" TargetMode="Externa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file:///F:\HOME\CONSULTATIONS\ISA%20CONSEIL\VF_Tome%202%20Proc_dures%20administratives_%20revu%20ISA06082018NEW.docx"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file:///F:\HOME\CONSULTATIONS\ISA%20CONSEIL\VF_Tome%202%20Proc_dures%20administratives_%20revu%20ISA06082018NEW.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10.emf"/><Relationship Id="rId19" Type="http://schemas.openxmlformats.org/officeDocument/2006/relationships/hyperlink" Target="file:///F:\HOME\CONSULTATIONS\ISA%20CONSEIL\VF_Tome%202%20Proc_dures%20administratives_%20revu%20ISA06082018NEW.docx"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0.emf"/><Relationship Id="rId22" Type="http://schemas.openxmlformats.org/officeDocument/2006/relationships/hyperlink" Target="file:///F:\HOME\CONSULTATIONS\ISA%20CONSEIL\VF_Tome%202%20Proc_dures%20administratives_%20revu%20ISA06082018NEW.docx"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4A79E-64E7-479C-AFA8-3F1DDF7DA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42698</Words>
  <Characters>234841</Characters>
  <Application>Microsoft Office Word</Application>
  <DocSecurity>0</DocSecurity>
  <Lines>1957</Lines>
  <Paragraphs>553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276986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IBRAHIMA SANOKHO</dc:creator>
  <cp:lastModifiedBy>Dell</cp:lastModifiedBy>
  <cp:revision>2</cp:revision>
  <cp:lastPrinted>2017-07-27T13:24:00Z</cp:lastPrinted>
  <dcterms:created xsi:type="dcterms:W3CDTF">2018-08-13T10:08:00Z</dcterms:created>
  <dcterms:modified xsi:type="dcterms:W3CDTF">2018-08-13T10:08:00Z</dcterms:modified>
</cp:coreProperties>
</file>