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28056550" w:displacedByCustomXml="next"/>
    <w:bookmarkStart w:id="2" w:name="_Toc427948249" w:displacedByCustomXml="next"/>
    <w:sdt>
      <w:sdtPr>
        <w:rPr>
          <w:rFonts w:asciiTheme="majorHAnsi" w:eastAsiaTheme="majorEastAsia" w:hAnsiTheme="majorHAnsi" w:cstheme="majorBidi"/>
          <w:caps/>
          <w:lang w:val="fr-FR" w:eastAsia="fr-FR"/>
        </w:rPr>
        <w:id w:val="1661505739"/>
        <w:docPartObj>
          <w:docPartGallery w:val="Cover Pages"/>
          <w:docPartUnique/>
        </w:docPartObj>
      </w:sdtPr>
      <w:sdtEndPr>
        <w:rPr>
          <w:rFonts w:ascii="Calibri" w:eastAsia="Times New Roman" w:hAnsi="Calibri" w:cs="Times New Roman"/>
          <w:caps w:val="0"/>
        </w:rPr>
      </w:sdtEndPr>
      <w:sdtContent>
        <w:tbl>
          <w:tblPr>
            <w:tblW w:w="5000" w:type="pct"/>
            <w:jc w:val="center"/>
            <w:tblLook w:val="04A0" w:firstRow="1" w:lastRow="0" w:firstColumn="1" w:lastColumn="0" w:noHBand="0" w:noVBand="1"/>
          </w:tblPr>
          <w:tblGrid>
            <w:gridCol w:w="9288"/>
          </w:tblGrid>
          <w:tr w:rsidR="00F00D59">
            <w:trPr>
              <w:trHeight w:val="2880"/>
              <w:jc w:val="center"/>
            </w:trPr>
            <w:tc>
              <w:tcPr>
                <w:tcW w:w="5000" w:type="pct"/>
              </w:tcPr>
              <w:p w:rsidR="00F00D59" w:rsidRDefault="00912D96" w:rsidP="00912D96">
                <w:pPr>
                  <w:pStyle w:val="Sansinterligne"/>
                  <w:jc w:val="center"/>
                  <w:rPr>
                    <w:rFonts w:asciiTheme="majorHAnsi" w:eastAsiaTheme="majorEastAsia" w:hAnsiTheme="majorHAnsi" w:cstheme="majorBidi"/>
                    <w:caps/>
                  </w:rPr>
                </w:pPr>
                <w:r w:rsidRPr="00912D96">
                  <w:rPr>
                    <w:rFonts w:asciiTheme="majorHAnsi" w:eastAsiaTheme="majorEastAsia" w:hAnsiTheme="majorHAnsi" w:cstheme="majorBidi"/>
                    <w:caps/>
                    <w:noProof/>
                    <w:lang w:val="fr-FR" w:eastAsia="fr-FR"/>
                  </w:rPr>
                  <w:drawing>
                    <wp:anchor distT="0" distB="0" distL="114300" distR="114300" simplePos="0" relativeHeight="251659264" behindDoc="1" locked="0" layoutInCell="1" allowOverlap="1" wp14:anchorId="666B773B" wp14:editId="43CA1123">
                      <wp:simplePos x="0" y="0"/>
                      <wp:positionH relativeFrom="column">
                        <wp:posOffset>4065905</wp:posOffset>
                      </wp:positionH>
                      <wp:positionV relativeFrom="paragraph">
                        <wp:posOffset>-28575</wp:posOffset>
                      </wp:positionV>
                      <wp:extent cx="1733550" cy="721360"/>
                      <wp:effectExtent l="0" t="0" r="0" b="2540"/>
                      <wp:wrapTight wrapText="bothSides">
                        <wp:wrapPolygon edited="0">
                          <wp:start x="0" y="0"/>
                          <wp:lineTo x="0" y="21106"/>
                          <wp:lineTo x="21363" y="21106"/>
                          <wp:lineTo x="21363" y="0"/>
                          <wp:lineTo x="0" y="0"/>
                        </wp:wrapPolygon>
                      </wp:wrapTight>
                      <wp:docPr id="51" name="Image 8" descr="C:\Users\toshiba.PC-DATAMANAGER\Desktop\Mission_Actualisation_Données_Base_PSRF-2015\Dossier_Consultance\gizlogo-de.jpg"/>
                      <wp:cNvGraphicFramePr/>
                      <a:graphic xmlns:a="http://schemas.openxmlformats.org/drawingml/2006/main">
                        <a:graphicData uri="http://schemas.openxmlformats.org/drawingml/2006/picture">
                          <pic:pic xmlns:pic="http://schemas.openxmlformats.org/drawingml/2006/picture">
                            <pic:nvPicPr>
                              <pic:cNvPr id="9" name="Image 8" descr="C:\Users\toshiba.PC-DATAMANAGER\Desktop\Mission_Actualisation_Données_Base_PSRF-2015\Dossier_Consultance\gizlogo-d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721360"/>
                              </a:xfrm>
                              <a:prstGeom prst="rect">
                                <a:avLst/>
                              </a:prstGeom>
                              <a:noFill/>
                              <a:ln>
                                <a:noFill/>
                              </a:ln>
                            </pic:spPr>
                          </pic:pic>
                        </a:graphicData>
                      </a:graphic>
                    </wp:anchor>
                  </w:drawing>
                </w:r>
                <w:r w:rsidRPr="00912D96">
                  <w:rPr>
                    <w:rFonts w:asciiTheme="majorHAnsi" w:eastAsiaTheme="majorEastAsia" w:hAnsiTheme="majorHAnsi" w:cstheme="majorBidi"/>
                    <w:caps/>
                    <w:noProof/>
                    <w:lang w:val="fr-FR" w:eastAsia="fr-FR"/>
                  </w:rPr>
                  <w:drawing>
                    <wp:anchor distT="0" distB="0" distL="114300" distR="114300" simplePos="0" relativeHeight="251660288" behindDoc="1" locked="0" layoutInCell="1" allowOverlap="1" wp14:anchorId="3A004B79" wp14:editId="385C400B">
                      <wp:simplePos x="0" y="0"/>
                      <wp:positionH relativeFrom="margin">
                        <wp:posOffset>471805</wp:posOffset>
                      </wp:positionH>
                      <wp:positionV relativeFrom="paragraph">
                        <wp:posOffset>24130</wp:posOffset>
                      </wp:positionV>
                      <wp:extent cx="920115" cy="1038225"/>
                      <wp:effectExtent l="0" t="0" r="0" b="9525"/>
                      <wp:wrapSquare wrapText="bothSides"/>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20115"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2D96">
                  <w:rPr>
                    <w:rFonts w:asciiTheme="majorHAnsi" w:eastAsiaTheme="majorEastAsia" w:hAnsiTheme="majorHAnsi" w:cstheme="majorBidi"/>
                    <w:caps/>
                    <w:noProof/>
                    <w:lang w:val="fr-FR" w:eastAsia="fr-FR"/>
                  </w:rPr>
                  <mc:AlternateContent>
                    <mc:Choice Requires="wps">
                      <w:drawing>
                        <wp:anchor distT="0" distB="0" distL="114300" distR="114300" simplePos="0" relativeHeight="251661312" behindDoc="0" locked="0" layoutInCell="1" allowOverlap="1" wp14:anchorId="4611ACBA" wp14:editId="2F1C4765">
                          <wp:simplePos x="0" y="0"/>
                          <wp:positionH relativeFrom="column">
                            <wp:posOffset>-13970</wp:posOffset>
                          </wp:positionH>
                          <wp:positionV relativeFrom="paragraph">
                            <wp:posOffset>986155</wp:posOffset>
                          </wp:positionV>
                          <wp:extent cx="2009775" cy="581025"/>
                          <wp:effectExtent l="0" t="0" r="9525" b="9525"/>
                          <wp:wrapNone/>
                          <wp:docPr id="55" name="Zone de texte 55"/>
                          <wp:cNvGraphicFramePr/>
                          <a:graphic xmlns:a="http://schemas.openxmlformats.org/drawingml/2006/main">
                            <a:graphicData uri="http://schemas.microsoft.com/office/word/2010/wordprocessingShape">
                              <wps:wsp>
                                <wps:cNvSpPr txBox="1"/>
                                <wps:spPr>
                                  <a:xfrm>
                                    <a:off x="0" y="0"/>
                                    <a:ext cx="20097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5138" w:rsidRPr="00254D2D" w:rsidRDefault="00BC5138" w:rsidP="00912D96">
                                      <w:pPr>
                                        <w:jc w:val="center"/>
                                        <w:rPr>
                                          <w:sz w:val="18"/>
                                        </w:rPr>
                                      </w:pPr>
                                      <w:r w:rsidRPr="00254D2D">
                                        <w:rPr>
                                          <w:sz w:val="18"/>
                                        </w:rPr>
                                        <w:t>Ministère de la Santé Publique</w:t>
                                      </w:r>
                                    </w:p>
                                    <w:p w:rsidR="00BC5138" w:rsidRPr="00254D2D" w:rsidRDefault="00BC5138" w:rsidP="00912D96">
                                      <w:pPr>
                                        <w:jc w:val="center"/>
                                        <w:rPr>
                                          <w:sz w:val="18"/>
                                        </w:rPr>
                                      </w:pPr>
                                      <w:r w:rsidRPr="00254D2D">
                                        <w:rPr>
                                          <w:sz w:val="18"/>
                                        </w:rPr>
                                        <w:t>République de Guinée</w:t>
                                      </w:r>
                                    </w:p>
                                    <w:p w:rsidR="00BC5138" w:rsidRPr="00254D2D" w:rsidRDefault="00BC5138" w:rsidP="00912D96">
                                      <w:pPr>
                                        <w:jc w:val="center"/>
                                        <w:rPr>
                                          <w:i/>
                                          <w:sz w:val="14"/>
                                        </w:rPr>
                                      </w:pPr>
                                      <w:r w:rsidRPr="00254D2D">
                                        <w:rPr>
                                          <w:i/>
                                          <w:sz w:val="14"/>
                                        </w:rPr>
                                        <w:t>Travail – Justice - Solidarité</w:t>
                                      </w:r>
                                    </w:p>
                                    <w:p w:rsidR="00BC5138" w:rsidRPr="00235559" w:rsidRDefault="00BC5138" w:rsidP="00912D96">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11ACBA" id="_x0000_t202" coordsize="21600,21600" o:spt="202" path="m,l,21600r21600,l21600,xe">
                          <v:stroke joinstyle="miter"/>
                          <v:path gradientshapeok="t" o:connecttype="rect"/>
                        </v:shapetype>
                        <v:shape id="Zone de texte 55" o:spid="_x0000_s1026" type="#_x0000_t202" style="position:absolute;left:0;text-align:left;margin-left:-1.1pt;margin-top:77.65pt;width:158.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" fillcolor="white [3201]" stroked="f" strokeweight=".5pt">
                          <v:textbox>
                            <w:txbxContent>
                              <w:p w:rsidR="00BC5138" w:rsidRPr="00254D2D" w:rsidRDefault="00BC5138" w:rsidP="00912D96">
                                <w:pPr>
                                  <w:jc w:val="center"/>
                                  <w:rPr>
                                    <w:sz w:val="18"/>
                                  </w:rPr>
                                </w:pPr>
                                <w:r w:rsidRPr="00254D2D">
                                  <w:rPr>
                                    <w:sz w:val="18"/>
                                  </w:rPr>
                                  <w:t>Ministère de la Santé Publique</w:t>
                                </w:r>
                              </w:p>
                              <w:p w:rsidR="00BC5138" w:rsidRPr="00254D2D" w:rsidRDefault="00BC5138" w:rsidP="00912D96">
                                <w:pPr>
                                  <w:jc w:val="center"/>
                                  <w:rPr>
                                    <w:sz w:val="18"/>
                                  </w:rPr>
                                </w:pPr>
                                <w:r w:rsidRPr="00254D2D">
                                  <w:rPr>
                                    <w:sz w:val="18"/>
                                  </w:rPr>
                                  <w:t>République de Guinée</w:t>
                                </w:r>
                              </w:p>
                              <w:p w:rsidR="00BC5138" w:rsidRPr="00254D2D" w:rsidRDefault="00BC5138" w:rsidP="00912D96">
                                <w:pPr>
                                  <w:jc w:val="center"/>
                                  <w:rPr>
                                    <w:i/>
                                    <w:sz w:val="14"/>
                                  </w:rPr>
                                </w:pPr>
                                <w:r w:rsidRPr="00254D2D">
                                  <w:rPr>
                                    <w:i/>
                                    <w:sz w:val="14"/>
                                  </w:rPr>
                                  <w:t>Travail – Justice - Solidarité</w:t>
                                </w:r>
                              </w:p>
                              <w:p w:rsidR="00BC5138" w:rsidRPr="00235559" w:rsidRDefault="00BC5138" w:rsidP="00912D96">
                                <w:pPr>
                                  <w:jc w:val="center"/>
                                  <w:rPr>
                                    <w:sz w:val="20"/>
                                  </w:rPr>
                                </w:pPr>
                              </w:p>
                            </w:txbxContent>
                          </v:textbox>
                        </v:shape>
                      </w:pict>
                    </mc:Fallback>
                  </mc:AlternateContent>
                </w:r>
              </w:p>
            </w:tc>
          </w:tr>
          <w:tr w:rsidR="00F00D59" w:rsidRPr="00F00D59">
            <w:trPr>
              <w:trHeight w:val="1440"/>
              <w:jc w:val="center"/>
            </w:trPr>
            <w:sdt>
              <w:sdtPr>
                <w:rPr>
                  <w:rFonts w:asciiTheme="majorHAnsi" w:eastAsiaTheme="majorEastAsia" w:hAnsiTheme="majorHAnsi" w:cstheme="majorBidi"/>
                  <w:sz w:val="80"/>
                  <w:szCs w:val="80"/>
                </w:rPr>
                <w:alias w:val="Titel"/>
                <w:id w:val="15524250"/>
                <w:placeholder>
                  <w:docPart w:val="F06D0167A97546B9A3D480FE2F7230D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F00D59" w:rsidRDefault="00912D96" w:rsidP="00912D96">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Rapport du Consultant</w:t>
                    </w:r>
                  </w:p>
                </w:tc>
              </w:sdtContent>
            </w:sdt>
          </w:tr>
          <w:tr w:rsidR="00F00D59" w:rsidRPr="00F00D59">
            <w:trPr>
              <w:trHeight w:val="720"/>
              <w:jc w:val="center"/>
            </w:trPr>
            <w:sdt>
              <w:sdtPr>
                <w:rPr>
                  <w:rFonts w:asciiTheme="majorHAnsi" w:eastAsiaTheme="majorEastAsia" w:hAnsiTheme="majorHAnsi" w:cstheme="majorBidi"/>
                  <w:sz w:val="44"/>
                  <w:szCs w:val="44"/>
                  <w:lang w:val="fr-FR"/>
                </w:rPr>
                <w:alias w:val="Untertitel"/>
                <w:id w:val="15524255"/>
                <w:placeholder>
                  <w:docPart w:val="E4EEFC0118CE464AB638CAF804D2445F"/>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F00D59" w:rsidRPr="00912D96" w:rsidRDefault="00912D96" w:rsidP="00912D96">
                    <w:pPr>
                      <w:pStyle w:val="Sansinterligne"/>
                      <w:jc w:val="center"/>
                      <w:rPr>
                        <w:rFonts w:asciiTheme="majorHAnsi" w:eastAsiaTheme="majorEastAsia" w:hAnsiTheme="majorHAnsi" w:cstheme="majorBidi"/>
                        <w:sz w:val="44"/>
                        <w:szCs w:val="44"/>
                        <w:lang w:val="fr-FR"/>
                      </w:rPr>
                    </w:pPr>
                    <w:r w:rsidRPr="00912D96">
                      <w:rPr>
                        <w:rFonts w:asciiTheme="majorHAnsi" w:eastAsiaTheme="majorEastAsia" w:hAnsiTheme="majorHAnsi" w:cstheme="majorBidi"/>
                        <w:sz w:val="44"/>
                        <w:szCs w:val="44"/>
                        <w:lang w:val="fr-FR"/>
                      </w:rPr>
                      <w:t>Collecte</w:t>
                    </w:r>
                    <w:r>
                      <w:rPr>
                        <w:rFonts w:asciiTheme="majorHAnsi" w:eastAsiaTheme="majorEastAsia" w:hAnsiTheme="majorHAnsi" w:cstheme="majorBidi"/>
                        <w:sz w:val="44"/>
                        <w:szCs w:val="44"/>
                        <w:lang w:val="fr-FR"/>
                      </w:rPr>
                      <w:t xml:space="preserve"> des données de base des indicateurs de l’offre du Programme Santé de la Reproduction et de la Famille (PSRF) dans la région de Kindia</w:t>
                    </w:r>
                  </w:p>
                </w:tc>
              </w:sdtContent>
            </w:sdt>
          </w:tr>
          <w:tr w:rsidR="00F00D59" w:rsidRPr="00F00D59">
            <w:trPr>
              <w:trHeight w:val="360"/>
              <w:jc w:val="center"/>
            </w:trPr>
            <w:tc>
              <w:tcPr>
                <w:tcW w:w="5000" w:type="pct"/>
                <w:vAlign w:val="center"/>
              </w:tcPr>
              <w:p w:rsidR="00F00D59" w:rsidRDefault="00F00D59">
                <w:pPr>
                  <w:pStyle w:val="Sansinterligne"/>
                  <w:jc w:val="center"/>
                </w:pPr>
              </w:p>
            </w:tc>
          </w:tr>
          <w:tr w:rsidR="00F00D59">
            <w:trPr>
              <w:trHeight w:val="360"/>
              <w:jc w:val="center"/>
            </w:trPr>
            <w:tc>
              <w:tcPr>
                <w:tcW w:w="5000" w:type="pct"/>
                <w:vAlign w:val="center"/>
              </w:tcPr>
              <w:p w:rsidR="00F00D59" w:rsidRPr="00A13303" w:rsidRDefault="00F00D59" w:rsidP="00A13303">
                <w:pPr>
                  <w:pStyle w:val="Sansinterligne"/>
                  <w:jc w:val="center"/>
                  <w:rPr>
                    <w:b/>
                    <w:bCs/>
                    <w:lang w:val="fr-FR"/>
                  </w:rPr>
                </w:pPr>
              </w:p>
            </w:tc>
          </w:tr>
          <w:tr w:rsidR="00F00D59" w:rsidRPr="00F00D59">
            <w:trPr>
              <w:trHeight w:val="360"/>
              <w:jc w:val="center"/>
            </w:trPr>
            <w:tc>
              <w:tcPr>
                <w:tcW w:w="5000" w:type="pct"/>
                <w:vAlign w:val="center"/>
              </w:tcPr>
              <w:p w:rsidR="00F00D59" w:rsidRDefault="00F00D59">
                <w:pPr>
                  <w:pStyle w:val="Sansinterligne"/>
                  <w:jc w:val="center"/>
                  <w:rPr>
                    <w:b/>
                    <w:bCs/>
                  </w:rPr>
                </w:pPr>
              </w:p>
            </w:tc>
          </w:tr>
        </w:tbl>
        <w:p w:rsidR="00F00D59" w:rsidRPr="00F00D59" w:rsidRDefault="00F00D59">
          <w:pPr>
            <w:rPr>
              <w:lang w:val="de-DE"/>
            </w:rPr>
          </w:pPr>
        </w:p>
        <w:p w:rsidR="00F00D59" w:rsidRPr="00F00D59" w:rsidRDefault="00F00D59">
          <w:pPr>
            <w:rPr>
              <w:lang w:val="de-DE"/>
            </w:rPr>
          </w:pPr>
        </w:p>
        <w:p w:rsidR="00F00D59" w:rsidRPr="00F00D59" w:rsidRDefault="00F00D59">
          <w:pPr>
            <w:rPr>
              <w:lang w:val="de-DE"/>
            </w:rPr>
          </w:pPr>
        </w:p>
        <w:tbl>
          <w:tblPr>
            <w:tblpPr w:leftFromText="141" w:rightFromText="141" w:vertAnchor="text" w:horzAnchor="margin" w:tblpY="4137"/>
            <w:tblW w:w="5000" w:type="pct"/>
            <w:tblLook w:val="04A0" w:firstRow="1" w:lastRow="0" w:firstColumn="1" w:lastColumn="0" w:noHBand="0" w:noVBand="1"/>
          </w:tblPr>
          <w:tblGrid>
            <w:gridCol w:w="9288"/>
          </w:tblGrid>
          <w:tr w:rsidR="00A13303" w:rsidRPr="00A13303" w:rsidTr="00A13303">
            <w:trPr>
              <w:trHeight w:val="360"/>
            </w:trPr>
            <w:sdt>
              <w:sdtPr>
                <w:rPr>
                  <w:b/>
                  <w:bCs/>
                </w:rPr>
                <w:alias w:val="Autor"/>
                <w:id w:val="15524260"/>
                <w:placeholder>
                  <w:docPart w:val="93FA448F5BB949D79A276B86B6927B36"/>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13303" w:rsidRPr="00A13303" w:rsidRDefault="00F17AA4" w:rsidP="00A13303">
                    <w:pPr>
                      <w:pStyle w:val="Sansinterligne"/>
                      <w:jc w:val="center"/>
                      <w:rPr>
                        <w:b/>
                        <w:bCs/>
                        <w:lang w:val="fr-FR"/>
                      </w:rPr>
                    </w:pPr>
                    <w:r>
                      <w:rPr>
                        <w:b/>
                        <w:bCs/>
                      </w:rPr>
                      <w:t xml:space="preserve">Dr. </w:t>
                    </w:r>
                    <w:r w:rsidR="00A13303">
                      <w:rPr>
                        <w:b/>
                        <w:bCs/>
                        <w:lang w:val="fr-FR"/>
                      </w:rPr>
                      <w:t>Souleymane CAMARA,</w:t>
                    </w:r>
                    <w:r>
                      <w:rPr>
                        <w:b/>
                        <w:bCs/>
                        <w:lang w:val="fr-FR"/>
                      </w:rPr>
                      <w:t xml:space="preserve">                                                                                                                               </w:t>
                    </w:r>
                    <w:r w:rsidR="00A13303">
                      <w:rPr>
                        <w:b/>
                        <w:bCs/>
                        <w:lang w:val="fr-FR"/>
                      </w:rPr>
                      <w:t xml:space="preserve"> SNIS, Ministère de la Santé, Guinée</w:t>
                    </w:r>
                  </w:p>
                </w:tc>
              </w:sdtContent>
            </w:sdt>
          </w:tr>
          <w:tr w:rsidR="00A13303" w:rsidTr="00A13303">
            <w:trPr>
              <w:trHeight w:val="360"/>
            </w:trPr>
            <w:sdt>
              <w:sdtPr>
                <w:rPr>
                  <w:b/>
                  <w:bCs/>
                </w:rPr>
                <w:alias w:val="Datum"/>
                <w:id w:val="516659546"/>
                <w:dataBinding w:prefixMappings="xmlns:ns0='http://schemas.microsoft.com/office/2006/coverPageProps'" w:xpath="/ns0:CoverPageProperties[1]/ns0:PublishDate[1]" w:storeItemID="{55AF091B-3C7A-41E3-B477-F2FDAA23CFDA}"/>
                <w:date w:fullDate="2015-11-23T00:00:00Z">
                  <w:dateFormat w:val="dd.MM.yyyy"/>
                  <w:lid w:val="de-DE"/>
                  <w:storeMappedDataAs w:val="dateTime"/>
                  <w:calendar w:val="gregorian"/>
                </w:date>
              </w:sdtPr>
              <w:sdtEndPr/>
              <w:sdtContent>
                <w:tc>
                  <w:tcPr>
                    <w:tcW w:w="5000" w:type="pct"/>
                    <w:vAlign w:val="center"/>
                  </w:tcPr>
                  <w:p w:rsidR="00A13303" w:rsidRDefault="00270065" w:rsidP="00A13303">
                    <w:pPr>
                      <w:pStyle w:val="Sansinterligne"/>
                      <w:jc w:val="center"/>
                      <w:rPr>
                        <w:b/>
                        <w:bCs/>
                      </w:rPr>
                    </w:pPr>
                    <w:r>
                      <w:rPr>
                        <w:b/>
                        <w:bCs/>
                      </w:rPr>
                      <w:t>23.11.2015</w:t>
                    </w:r>
                  </w:p>
                </w:tc>
              </w:sdtContent>
            </w:sdt>
          </w:tr>
        </w:tbl>
        <w:p w:rsidR="00F00D59" w:rsidRDefault="00F00D59">
          <w:pPr>
            <w:spacing w:after="160" w:line="259" w:lineRule="auto"/>
          </w:pPr>
          <w:r w:rsidRPr="00F00D59">
            <w:rPr>
              <w:lang w:val="de-DE"/>
            </w:rPr>
            <w:br w:type="page"/>
          </w:r>
        </w:p>
      </w:sdtContent>
    </w:sdt>
    <w:p w:rsidR="00873E22" w:rsidRPr="00873E22" w:rsidRDefault="00873E22" w:rsidP="00873E22">
      <w:pPr>
        <w:pStyle w:val="TM1"/>
      </w:pPr>
      <w:r w:rsidRPr="00873E22">
        <w:lastRenderedPageBreak/>
        <w:t>TABLE DES MATIERES</w:t>
      </w:r>
    </w:p>
    <w:p w:rsidR="00873E22" w:rsidRPr="00873E22" w:rsidRDefault="00873E22" w:rsidP="00873E22"/>
    <w:p w:rsidR="00873E22" w:rsidRPr="00873E22" w:rsidRDefault="00873E22" w:rsidP="00873E22">
      <w:pPr>
        <w:pStyle w:val="TM1"/>
        <w:rPr>
          <w:rFonts w:eastAsiaTheme="minorEastAsia"/>
          <w:b w:val="0"/>
          <w:noProof/>
          <w:lang w:val="de-DE" w:eastAsia="de-DE"/>
        </w:rPr>
      </w:pPr>
      <w:r w:rsidRPr="00873E22">
        <w:rPr>
          <w:b w:val="0"/>
        </w:rPr>
        <w:fldChar w:fldCharType="begin"/>
      </w:r>
      <w:r w:rsidRPr="00873E22">
        <w:rPr>
          <w:b w:val="0"/>
        </w:rPr>
        <w:instrText xml:space="preserve"> TOC \o "1-1" \h \z \u </w:instrText>
      </w:r>
      <w:r w:rsidRPr="00873E22">
        <w:rPr>
          <w:b w:val="0"/>
        </w:rPr>
        <w:fldChar w:fldCharType="separate"/>
      </w:r>
      <w:hyperlink w:anchor="_Toc436929645" w:history="1">
        <w:r w:rsidRPr="00873E22">
          <w:rPr>
            <w:rStyle w:val="Lienhypertexte"/>
            <w:b w:val="0"/>
            <w:noProof/>
            <w:color w:val="auto"/>
            <w:sz w:val="20"/>
          </w:rPr>
          <w:t>1</w:t>
        </w:r>
        <w:r w:rsidRPr="00873E22">
          <w:rPr>
            <w:rFonts w:eastAsiaTheme="minorEastAsia"/>
            <w:b w:val="0"/>
            <w:noProof/>
            <w:lang w:val="de-DE" w:eastAsia="de-DE"/>
          </w:rPr>
          <w:tab/>
        </w:r>
        <w:r w:rsidRPr="00873E22">
          <w:rPr>
            <w:rStyle w:val="Lienhypertexte"/>
            <w:b w:val="0"/>
            <w:noProof/>
            <w:color w:val="auto"/>
            <w:sz w:val="20"/>
          </w:rPr>
          <w:t>CONTEXTE ET JUSTIFICATION</w:t>
        </w:r>
        <w:r w:rsidRPr="00873E22">
          <w:rPr>
            <w:b w:val="0"/>
            <w:noProof/>
            <w:webHidden/>
          </w:rPr>
          <w:tab/>
        </w:r>
        <w:r w:rsidRPr="00873E22">
          <w:rPr>
            <w:b w:val="0"/>
            <w:noProof/>
            <w:webHidden/>
          </w:rPr>
          <w:fldChar w:fldCharType="begin"/>
        </w:r>
        <w:r w:rsidRPr="00873E22">
          <w:rPr>
            <w:b w:val="0"/>
            <w:noProof/>
            <w:webHidden/>
          </w:rPr>
          <w:instrText xml:space="preserve"> PAGEREF _Toc436929645 \h </w:instrText>
        </w:r>
        <w:r w:rsidRPr="00873E22">
          <w:rPr>
            <w:b w:val="0"/>
            <w:noProof/>
            <w:webHidden/>
          </w:rPr>
        </w:r>
        <w:r w:rsidRPr="00873E22">
          <w:rPr>
            <w:b w:val="0"/>
            <w:noProof/>
            <w:webHidden/>
          </w:rPr>
          <w:fldChar w:fldCharType="separate"/>
        </w:r>
        <w:r w:rsidR="00701585">
          <w:rPr>
            <w:b w:val="0"/>
            <w:noProof/>
            <w:webHidden/>
          </w:rPr>
          <w:t>2</w:t>
        </w:r>
        <w:r w:rsidRPr="00873E22">
          <w:rPr>
            <w:b w:val="0"/>
            <w:noProof/>
            <w:webHidden/>
          </w:rPr>
          <w:fldChar w:fldCharType="end"/>
        </w:r>
      </w:hyperlink>
    </w:p>
    <w:p w:rsidR="00873E22" w:rsidRPr="00873E22" w:rsidRDefault="00B659F3" w:rsidP="00873E22">
      <w:pPr>
        <w:pStyle w:val="TM1"/>
        <w:rPr>
          <w:rFonts w:eastAsiaTheme="minorEastAsia"/>
          <w:b w:val="0"/>
          <w:noProof/>
          <w:lang w:val="de-DE" w:eastAsia="de-DE"/>
        </w:rPr>
      </w:pPr>
      <w:hyperlink w:anchor="_Toc436929646" w:history="1">
        <w:r w:rsidR="00873E22" w:rsidRPr="00873E22">
          <w:rPr>
            <w:rStyle w:val="Lienhypertexte"/>
            <w:b w:val="0"/>
            <w:noProof/>
            <w:color w:val="auto"/>
            <w:sz w:val="20"/>
          </w:rPr>
          <w:t>2</w:t>
        </w:r>
        <w:r w:rsidR="00873E22" w:rsidRPr="00873E22">
          <w:rPr>
            <w:rFonts w:eastAsiaTheme="minorEastAsia"/>
            <w:b w:val="0"/>
            <w:noProof/>
            <w:lang w:val="de-DE" w:eastAsia="de-DE"/>
          </w:rPr>
          <w:tab/>
        </w:r>
        <w:r w:rsidR="00873E22" w:rsidRPr="00873E22">
          <w:rPr>
            <w:rStyle w:val="Lienhypertexte"/>
            <w:b w:val="0"/>
            <w:noProof/>
            <w:color w:val="auto"/>
            <w:sz w:val="20"/>
          </w:rPr>
          <w:t>OBJECTIFS DE LA MISSION</w:t>
        </w:r>
        <w:r w:rsidR="00873E22" w:rsidRPr="00873E22">
          <w:rPr>
            <w:b w:val="0"/>
            <w:noProof/>
            <w:webHidden/>
          </w:rPr>
          <w:tab/>
        </w:r>
        <w:r w:rsidR="00873E22" w:rsidRPr="00873E22">
          <w:rPr>
            <w:b w:val="0"/>
            <w:noProof/>
            <w:webHidden/>
          </w:rPr>
          <w:fldChar w:fldCharType="begin"/>
        </w:r>
        <w:r w:rsidR="00873E22" w:rsidRPr="00873E22">
          <w:rPr>
            <w:b w:val="0"/>
            <w:noProof/>
            <w:webHidden/>
          </w:rPr>
          <w:instrText xml:space="preserve"> PAGEREF _Toc436929646 \h </w:instrText>
        </w:r>
        <w:r w:rsidR="00873E22" w:rsidRPr="00873E22">
          <w:rPr>
            <w:b w:val="0"/>
            <w:noProof/>
            <w:webHidden/>
          </w:rPr>
        </w:r>
        <w:r w:rsidR="00873E22" w:rsidRPr="00873E22">
          <w:rPr>
            <w:b w:val="0"/>
            <w:noProof/>
            <w:webHidden/>
          </w:rPr>
          <w:fldChar w:fldCharType="separate"/>
        </w:r>
        <w:r w:rsidR="00701585">
          <w:rPr>
            <w:b w:val="0"/>
            <w:noProof/>
            <w:webHidden/>
          </w:rPr>
          <w:t>3</w:t>
        </w:r>
        <w:r w:rsidR="00873E22" w:rsidRPr="00873E22">
          <w:rPr>
            <w:b w:val="0"/>
            <w:noProof/>
            <w:webHidden/>
          </w:rPr>
          <w:fldChar w:fldCharType="end"/>
        </w:r>
      </w:hyperlink>
    </w:p>
    <w:p w:rsidR="00873E22" w:rsidRPr="00873E22" w:rsidRDefault="00B659F3" w:rsidP="00873E22">
      <w:pPr>
        <w:pStyle w:val="TM1"/>
        <w:rPr>
          <w:rFonts w:eastAsiaTheme="minorEastAsia"/>
          <w:b w:val="0"/>
          <w:noProof/>
          <w:lang w:val="de-DE" w:eastAsia="de-DE"/>
        </w:rPr>
      </w:pPr>
      <w:hyperlink w:anchor="_Toc436929647" w:history="1">
        <w:r w:rsidR="00873E22" w:rsidRPr="00873E22">
          <w:rPr>
            <w:rStyle w:val="Lienhypertexte"/>
            <w:b w:val="0"/>
            <w:noProof/>
            <w:color w:val="auto"/>
            <w:sz w:val="20"/>
          </w:rPr>
          <w:t>3</w:t>
        </w:r>
        <w:r w:rsidR="00873E22" w:rsidRPr="00873E22">
          <w:rPr>
            <w:rFonts w:eastAsiaTheme="minorEastAsia"/>
            <w:b w:val="0"/>
            <w:noProof/>
            <w:lang w:val="de-DE" w:eastAsia="de-DE"/>
          </w:rPr>
          <w:tab/>
        </w:r>
        <w:r w:rsidR="00873E22" w:rsidRPr="00873E22">
          <w:rPr>
            <w:rStyle w:val="Lienhypertexte"/>
            <w:b w:val="0"/>
            <w:noProof/>
            <w:color w:val="auto"/>
            <w:sz w:val="20"/>
          </w:rPr>
          <w:t>DUREE DE LA MISSION</w:t>
        </w:r>
        <w:r w:rsidR="00873E22" w:rsidRPr="00873E22">
          <w:rPr>
            <w:b w:val="0"/>
            <w:noProof/>
            <w:webHidden/>
          </w:rPr>
          <w:tab/>
        </w:r>
        <w:r w:rsidR="00873E22" w:rsidRPr="00873E22">
          <w:rPr>
            <w:b w:val="0"/>
            <w:noProof/>
            <w:webHidden/>
          </w:rPr>
          <w:fldChar w:fldCharType="begin"/>
        </w:r>
        <w:r w:rsidR="00873E22" w:rsidRPr="00873E22">
          <w:rPr>
            <w:b w:val="0"/>
            <w:noProof/>
            <w:webHidden/>
          </w:rPr>
          <w:instrText xml:space="preserve"> PAGEREF _Toc436929647 \h </w:instrText>
        </w:r>
        <w:r w:rsidR="00873E22" w:rsidRPr="00873E22">
          <w:rPr>
            <w:b w:val="0"/>
            <w:noProof/>
            <w:webHidden/>
          </w:rPr>
        </w:r>
        <w:r w:rsidR="00873E22" w:rsidRPr="00873E22">
          <w:rPr>
            <w:b w:val="0"/>
            <w:noProof/>
            <w:webHidden/>
          </w:rPr>
          <w:fldChar w:fldCharType="separate"/>
        </w:r>
        <w:r w:rsidR="00701585">
          <w:rPr>
            <w:b w:val="0"/>
            <w:noProof/>
            <w:webHidden/>
          </w:rPr>
          <w:t>3</w:t>
        </w:r>
        <w:r w:rsidR="00873E22" w:rsidRPr="00873E22">
          <w:rPr>
            <w:b w:val="0"/>
            <w:noProof/>
            <w:webHidden/>
          </w:rPr>
          <w:fldChar w:fldCharType="end"/>
        </w:r>
      </w:hyperlink>
    </w:p>
    <w:p w:rsidR="00873E22" w:rsidRPr="00873E22" w:rsidRDefault="00B659F3" w:rsidP="00873E22">
      <w:pPr>
        <w:pStyle w:val="TM1"/>
        <w:rPr>
          <w:rFonts w:eastAsiaTheme="minorEastAsia"/>
          <w:b w:val="0"/>
          <w:noProof/>
          <w:lang w:val="de-DE" w:eastAsia="de-DE"/>
        </w:rPr>
      </w:pPr>
      <w:hyperlink w:anchor="_Toc436929648" w:history="1">
        <w:r w:rsidR="00873E22" w:rsidRPr="00873E22">
          <w:rPr>
            <w:rStyle w:val="Lienhypertexte"/>
            <w:b w:val="0"/>
            <w:noProof/>
            <w:color w:val="auto"/>
            <w:sz w:val="20"/>
          </w:rPr>
          <w:t>4</w:t>
        </w:r>
        <w:r w:rsidR="00873E22" w:rsidRPr="00873E22">
          <w:rPr>
            <w:rFonts w:eastAsiaTheme="minorEastAsia"/>
            <w:b w:val="0"/>
            <w:noProof/>
            <w:lang w:val="de-DE" w:eastAsia="de-DE"/>
          </w:rPr>
          <w:tab/>
        </w:r>
        <w:r w:rsidR="00873E22" w:rsidRPr="00873E22">
          <w:rPr>
            <w:rStyle w:val="Lienhypertexte"/>
            <w:b w:val="0"/>
            <w:noProof/>
            <w:color w:val="auto"/>
            <w:sz w:val="20"/>
          </w:rPr>
          <w:t>COMPOSITION DE LA MISSION</w:t>
        </w:r>
        <w:r w:rsidR="00873E22" w:rsidRPr="00873E22">
          <w:rPr>
            <w:b w:val="0"/>
            <w:noProof/>
            <w:webHidden/>
          </w:rPr>
          <w:tab/>
        </w:r>
        <w:r w:rsidR="00873E22" w:rsidRPr="00873E22">
          <w:rPr>
            <w:b w:val="0"/>
            <w:noProof/>
            <w:webHidden/>
          </w:rPr>
          <w:fldChar w:fldCharType="begin"/>
        </w:r>
        <w:r w:rsidR="00873E22" w:rsidRPr="00873E22">
          <w:rPr>
            <w:b w:val="0"/>
            <w:noProof/>
            <w:webHidden/>
          </w:rPr>
          <w:instrText xml:space="preserve"> PAGEREF _Toc436929648 \h </w:instrText>
        </w:r>
        <w:r w:rsidR="00873E22" w:rsidRPr="00873E22">
          <w:rPr>
            <w:b w:val="0"/>
            <w:noProof/>
            <w:webHidden/>
          </w:rPr>
        </w:r>
        <w:r w:rsidR="00873E22" w:rsidRPr="00873E22">
          <w:rPr>
            <w:b w:val="0"/>
            <w:noProof/>
            <w:webHidden/>
          </w:rPr>
          <w:fldChar w:fldCharType="separate"/>
        </w:r>
        <w:r w:rsidR="00701585">
          <w:rPr>
            <w:b w:val="0"/>
            <w:noProof/>
            <w:webHidden/>
          </w:rPr>
          <w:t>3</w:t>
        </w:r>
        <w:r w:rsidR="00873E22" w:rsidRPr="00873E22">
          <w:rPr>
            <w:b w:val="0"/>
            <w:noProof/>
            <w:webHidden/>
          </w:rPr>
          <w:fldChar w:fldCharType="end"/>
        </w:r>
      </w:hyperlink>
    </w:p>
    <w:p w:rsidR="00873E22" w:rsidRPr="00873E22" w:rsidRDefault="00B659F3" w:rsidP="00873E22">
      <w:pPr>
        <w:pStyle w:val="TM1"/>
        <w:rPr>
          <w:rFonts w:eastAsiaTheme="minorEastAsia"/>
          <w:b w:val="0"/>
          <w:noProof/>
          <w:lang w:val="de-DE" w:eastAsia="de-DE"/>
        </w:rPr>
      </w:pPr>
      <w:hyperlink w:anchor="_Toc436929649" w:history="1">
        <w:r w:rsidR="00873E22" w:rsidRPr="00873E22">
          <w:rPr>
            <w:rStyle w:val="Lienhypertexte"/>
            <w:b w:val="0"/>
            <w:noProof/>
            <w:color w:val="auto"/>
            <w:sz w:val="20"/>
          </w:rPr>
          <w:t>5</w:t>
        </w:r>
        <w:r w:rsidR="00873E22" w:rsidRPr="00873E22">
          <w:rPr>
            <w:rFonts w:eastAsiaTheme="minorEastAsia"/>
            <w:b w:val="0"/>
            <w:noProof/>
            <w:lang w:val="de-DE" w:eastAsia="de-DE"/>
          </w:rPr>
          <w:tab/>
        </w:r>
        <w:r w:rsidR="00873E22" w:rsidRPr="00873E22">
          <w:rPr>
            <w:rStyle w:val="Lienhypertexte"/>
            <w:b w:val="0"/>
            <w:noProof/>
            <w:color w:val="auto"/>
            <w:sz w:val="20"/>
          </w:rPr>
          <w:t>FORMATION SANITAIRES VISITEES</w:t>
        </w:r>
        <w:r w:rsidR="00873E22" w:rsidRPr="00873E22">
          <w:rPr>
            <w:b w:val="0"/>
            <w:noProof/>
            <w:webHidden/>
          </w:rPr>
          <w:tab/>
        </w:r>
        <w:r w:rsidR="00873E22" w:rsidRPr="00873E22">
          <w:rPr>
            <w:b w:val="0"/>
            <w:noProof/>
            <w:webHidden/>
          </w:rPr>
          <w:fldChar w:fldCharType="begin"/>
        </w:r>
        <w:r w:rsidR="00873E22" w:rsidRPr="00873E22">
          <w:rPr>
            <w:b w:val="0"/>
            <w:noProof/>
            <w:webHidden/>
          </w:rPr>
          <w:instrText xml:space="preserve"> PAGEREF _Toc436929649 \h </w:instrText>
        </w:r>
        <w:r w:rsidR="00873E22" w:rsidRPr="00873E22">
          <w:rPr>
            <w:b w:val="0"/>
            <w:noProof/>
            <w:webHidden/>
          </w:rPr>
        </w:r>
        <w:r w:rsidR="00873E22" w:rsidRPr="00873E22">
          <w:rPr>
            <w:b w:val="0"/>
            <w:noProof/>
            <w:webHidden/>
          </w:rPr>
          <w:fldChar w:fldCharType="separate"/>
        </w:r>
        <w:r w:rsidR="00701585">
          <w:rPr>
            <w:b w:val="0"/>
            <w:noProof/>
            <w:webHidden/>
          </w:rPr>
          <w:t>4</w:t>
        </w:r>
        <w:r w:rsidR="00873E22" w:rsidRPr="00873E22">
          <w:rPr>
            <w:b w:val="0"/>
            <w:noProof/>
            <w:webHidden/>
          </w:rPr>
          <w:fldChar w:fldCharType="end"/>
        </w:r>
      </w:hyperlink>
    </w:p>
    <w:p w:rsidR="00873E22" w:rsidRPr="00873E22" w:rsidRDefault="00B659F3" w:rsidP="00873E22">
      <w:pPr>
        <w:pStyle w:val="TM1"/>
        <w:rPr>
          <w:rFonts w:eastAsiaTheme="minorEastAsia"/>
          <w:b w:val="0"/>
          <w:noProof/>
          <w:lang w:val="de-DE" w:eastAsia="de-DE"/>
        </w:rPr>
      </w:pPr>
      <w:hyperlink w:anchor="_Toc436929650" w:history="1">
        <w:r w:rsidR="00873E22" w:rsidRPr="00873E22">
          <w:rPr>
            <w:rStyle w:val="Lienhypertexte"/>
            <w:b w:val="0"/>
            <w:noProof/>
            <w:color w:val="auto"/>
            <w:sz w:val="20"/>
          </w:rPr>
          <w:t>6</w:t>
        </w:r>
        <w:r w:rsidR="00873E22" w:rsidRPr="00873E22">
          <w:rPr>
            <w:rFonts w:eastAsiaTheme="minorEastAsia"/>
            <w:b w:val="0"/>
            <w:noProof/>
            <w:lang w:val="de-DE" w:eastAsia="de-DE"/>
          </w:rPr>
          <w:tab/>
        </w:r>
        <w:r w:rsidR="00873E22" w:rsidRPr="00873E22">
          <w:rPr>
            <w:rStyle w:val="Lienhypertexte"/>
            <w:b w:val="0"/>
            <w:noProof/>
            <w:color w:val="auto"/>
            <w:sz w:val="20"/>
          </w:rPr>
          <w:t>METHODOLOGIE</w:t>
        </w:r>
        <w:r w:rsidR="00873E22" w:rsidRPr="00873E22">
          <w:rPr>
            <w:b w:val="0"/>
            <w:noProof/>
            <w:webHidden/>
          </w:rPr>
          <w:tab/>
        </w:r>
        <w:r w:rsidR="00873E22" w:rsidRPr="00873E22">
          <w:rPr>
            <w:b w:val="0"/>
            <w:noProof/>
            <w:webHidden/>
          </w:rPr>
          <w:fldChar w:fldCharType="begin"/>
        </w:r>
        <w:r w:rsidR="00873E22" w:rsidRPr="00873E22">
          <w:rPr>
            <w:b w:val="0"/>
            <w:noProof/>
            <w:webHidden/>
          </w:rPr>
          <w:instrText xml:space="preserve"> PAGEREF _Toc436929650 \h </w:instrText>
        </w:r>
        <w:r w:rsidR="00873E22" w:rsidRPr="00873E22">
          <w:rPr>
            <w:b w:val="0"/>
            <w:noProof/>
            <w:webHidden/>
          </w:rPr>
        </w:r>
        <w:r w:rsidR="00873E22" w:rsidRPr="00873E22">
          <w:rPr>
            <w:b w:val="0"/>
            <w:noProof/>
            <w:webHidden/>
          </w:rPr>
          <w:fldChar w:fldCharType="separate"/>
        </w:r>
        <w:r w:rsidR="00701585">
          <w:rPr>
            <w:b w:val="0"/>
            <w:noProof/>
            <w:webHidden/>
          </w:rPr>
          <w:t>5</w:t>
        </w:r>
        <w:r w:rsidR="00873E22" w:rsidRPr="00873E22">
          <w:rPr>
            <w:b w:val="0"/>
            <w:noProof/>
            <w:webHidden/>
          </w:rPr>
          <w:fldChar w:fldCharType="end"/>
        </w:r>
      </w:hyperlink>
    </w:p>
    <w:p w:rsidR="00873E22" w:rsidRPr="00873E22" w:rsidRDefault="00B659F3" w:rsidP="00873E22">
      <w:pPr>
        <w:pStyle w:val="TM1"/>
        <w:rPr>
          <w:rFonts w:eastAsiaTheme="minorEastAsia"/>
          <w:b w:val="0"/>
          <w:noProof/>
          <w:lang w:val="de-DE" w:eastAsia="de-DE"/>
        </w:rPr>
      </w:pPr>
      <w:hyperlink w:anchor="_Toc436929651" w:history="1">
        <w:r w:rsidR="00873E22" w:rsidRPr="00873E22">
          <w:rPr>
            <w:rStyle w:val="Lienhypertexte"/>
            <w:b w:val="0"/>
            <w:noProof/>
            <w:color w:val="auto"/>
            <w:sz w:val="20"/>
          </w:rPr>
          <w:t>7</w:t>
        </w:r>
        <w:r w:rsidR="00873E22" w:rsidRPr="00873E22">
          <w:rPr>
            <w:rFonts w:eastAsiaTheme="minorEastAsia"/>
            <w:b w:val="0"/>
            <w:noProof/>
            <w:lang w:val="de-DE" w:eastAsia="de-DE"/>
          </w:rPr>
          <w:tab/>
        </w:r>
        <w:r w:rsidR="00873E22" w:rsidRPr="00873E22">
          <w:rPr>
            <w:rStyle w:val="Lienhypertexte"/>
            <w:b w:val="0"/>
            <w:noProof/>
            <w:color w:val="auto"/>
            <w:sz w:val="20"/>
          </w:rPr>
          <w:t>RESULTATS  OBTENUS</w:t>
        </w:r>
        <w:r w:rsidR="00873E22" w:rsidRPr="00873E22">
          <w:rPr>
            <w:b w:val="0"/>
            <w:noProof/>
            <w:webHidden/>
          </w:rPr>
          <w:tab/>
        </w:r>
        <w:r w:rsidR="00873E22" w:rsidRPr="00873E22">
          <w:rPr>
            <w:b w:val="0"/>
            <w:noProof/>
            <w:webHidden/>
          </w:rPr>
          <w:fldChar w:fldCharType="begin"/>
        </w:r>
        <w:r w:rsidR="00873E22" w:rsidRPr="00873E22">
          <w:rPr>
            <w:b w:val="0"/>
            <w:noProof/>
            <w:webHidden/>
          </w:rPr>
          <w:instrText xml:space="preserve"> PAGEREF _Toc436929651 \h </w:instrText>
        </w:r>
        <w:r w:rsidR="00873E22" w:rsidRPr="00873E22">
          <w:rPr>
            <w:b w:val="0"/>
            <w:noProof/>
            <w:webHidden/>
          </w:rPr>
        </w:r>
        <w:r w:rsidR="00873E22" w:rsidRPr="00873E22">
          <w:rPr>
            <w:b w:val="0"/>
            <w:noProof/>
            <w:webHidden/>
          </w:rPr>
          <w:fldChar w:fldCharType="separate"/>
        </w:r>
        <w:r w:rsidR="00701585">
          <w:rPr>
            <w:b w:val="0"/>
            <w:noProof/>
            <w:webHidden/>
          </w:rPr>
          <w:t>5</w:t>
        </w:r>
        <w:r w:rsidR="00873E22" w:rsidRPr="00873E22">
          <w:rPr>
            <w:b w:val="0"/>
            <w:noProof/>
            <w:webHidden/>
          </w:rPr>
          <w:fldChar w:fldCharType="end"/>
        </w:r>
      </w:hyperlink>
    </w:p>
    <w:p w:rsidR="00873E22" w:rsidRPr="00873E22" w:rsidRDefault="00B659F3" w:rsidP="00873E22">
      <w:pPr>
        <w:pStyle w:val="TM1"/>
        <w:rPr>
          <w:rFonts w:eastAsiaTheme="minorEastAsia"/>
          <w:b w:val="0"/>
          <w:noProof/>
          <w:lang w:val="de-DE" w:eastAsia="de-DE"/>
        </w:rPr>
      </w:pPr>
      <w:hyperlink w:anchor="_Toc436929652" w:history="1">
        <w:r w:rsidR="00873E22" w:rsidRPr="00873E22">
          <w:rPr>
            <w:rStyle w:val="Lienhypertexte"/>
            <w:b w:val="0"/>
            <w:noProof/>
            <w:color w:val="auto"/>
            <w:sz w:val="20"/>
          </w:rPr>
          <w:t>8</w:t>
        </w:r>
        <w:r w:rsidR="00873E22" w:rsidRPr="00873E22">
          <w:rPr>
            <w:rFonts w:eastAsiaTheme="minorEastAsia"/>
            <w:b w:val="0"/>
            <w:noProof/>
            <w:lang w:val="de-DE" w:eastAsia="de-DE"/>
          </w:rPr>
          <w:tab/>
        </w:r>
        <w:r w:rsidR="00873E22" w:rsidRPr="00873E22">
          <w:rPr>
            <w:rStyle w:val="Lienhypertexte"/>
            <w:b w:val="0"/>
            <w:noProof/>
            <w:color w:val="auto"/>
            <w:sz w:val="20"/>
          </w:rPr>
          <w:t>CONSTATS ET RECOMMANDATIONS</w:t>
        </w:r>
        <w:r w:rsidR="00873E22" w:rsidRPr="00873E22">
          <w:rPr>
            <w:b w:val="0"/>
            <w:noProof/>
            <w:webHidden/>
          </w:rPr>
          <w:tab/>
        </w:r>
        <w:r w:rsidR="00873E22" w:rsidRPr="00873E22">
          <w:rPr>
            <w:b w:val="0"/>
            <w:noProof/>
            <w:webHidden/>
          </w:rPr>
          <w:fldChar w:fldCharType="begin"/>
        </w:r>
        <w:r w:rsidR="00873E22" w:rsidRPr="00873E22">
          <w:rPr>
            <w:b w:val="0"/>
            <w:noProof/>
            <w:webHidden/>
          </w:rPr>
          <w:instrText xml:space="preserve"> PAGEREF _Toc436929652 \h </w:instrText>
        </w:r>
        <w:r w:rsidR="00873E22" w:rsidRPr="00873E22">
          <w:rPr>
            <w:b w:val="0"/>
            <w:noProof/>
            <w:webHidden/>
          </w:rPr>
        </w:r>
        <w:r w:rsidR="00873E22" w:rsidRPr="00873E22">
          <w:rPr>
            <w:b w:val="0"/>
            <w:noProof/>
            <w:webHidden/>
          </w:rPr>
          <w:fldChar w:fldCharType="separate"/>
        </w:r>
        <w:r w:rsidR="00701585">
          <w:rPr>
            <w:b w:val="0"/>
            <w:noProof/>
            <w:webHidden/>
          </w:rPr>
          <w:t>12</w:t>
        </w:r>
        <w:r w:rsidR="00873E22" w:rsidRPr="00873E22">
          <w:rPr>
            <w:b w:val="0"/>
            <w:noProof/>
            <w:webHidden/>
          </w:rPr>
          <w:fldChar w:fldCharType="end"/>
        </w:r>
      </w:hyperlink>
    </w:p>
    <w:p w:rsidR="00873E22" w:rsidRPr="00873E22" w:rsidRDefault="00B659F3" w:rsidP="00873E22">
      <w:pPr>
        <w:pStyle w:val="TM1"/>
        <w:rPr>
          <w:rFonts w:eastAsiaTheme="minorEastAsia"/>
          <w:b w:val="0"/>
          <w:noProof/>
          <w:lang w:val="de-DE" w:eastAsia="de-DE"/>
        </w:rPr>
      </w:pPr>
      <w:hyperlink w:anchor="_Toc436929653" w:history="1">
        <w:r w:rsidR="00873E22" w:rsidRPr="00873E22">
          <w:rPr>
            <w:rStyle w:val="Lienhypertexte"/>
            <w:b w:val="0"/>
            <w:noProof/>
            <w:color w:val="auto"/>
            <w:sz w:val="20"/>
          </w:rPr>
          <w:t>9</w:t>
        </w:r>
        <w:r w:rsidR="00873E22" w:rsidRPr="00873E22">
          <w:rPr>
            <w:rFonts w:eastAsiaTheme="minorEastAsia"/>
            <w:b w:val="0"/>
            <w:noProof/>
            <w:lang w:val="de-DE" w:eastAsia="de-DE"/>
          </w:rPr>
          <w:tab/>
        </w:r>
        <w:r w:rsidR="00873E22" w:rsidRPr="00873E22">
          <w:rPr>
            <w:rStyle w:val="Lienhypertexte"/>
            <w:b w:val="0"/>
            <w:noProof/>
            <w:color w:val="auto"/>
            <w:sz w:val="20"/>
          </w:rPr>
          <w:t>LEÇONS APPRISES</w:t>
        </w:r>
        <w:r w:rsidR="00873E22" w:rsidRPr="00873E22">
          <w:rPr>
            <w:b w:val="0"/>
            <w:noProof/>
            <w:webHidden/>
          </w:rPr>
          <w:tab/>
        </w:r>
        <w:r w:rsidR="00873E22" w:rsidRPr="00873E22">
          <w:rPr>
            <w:b w:val="0"/>
            <w:noProof/>
            <w:webHidden/>
          </w:rPr>
          <w:fldChar w:fldCharType="begin"/>
        </w:r>
        <w:r w:rsidR="00873E22" w:rsidRPr="00873E22">
          <w:rPr>
            <w:b w:val="0"/>
            <w:noProof/>
            <w:webHidden/>
          </w:rPr>
          <w:instrText xml:space="preserve"> PAGEREF _Toc436929653 \h </w:instrText>
        </w:r>
        <w:r w:rsidR="00873E22" w:rsidRPr="00873E22">
          <w:rPr>
            <w:b w:val="0"/>
            <w:noProof/>
            <w:webHidden/>
          </w:rPr>
        </w:r>
        <w:r w:rsidR="00873E22" w:rsidRPr="00873E22">
          <w:rPr>
            <w:b w:val="0"/>
            <w:noProof/>
            <w:webHidden/>
          </w:rPr>
          <w:fldChar w:fldCharType="separate"/>
        </w:r>
        <w:r w:rsidR="00701585">
          <w:rPr>
            <w:b w:val="0"/>
            <w:noProof/>
            <w:webHidden/>
          </w:rPr>
          <w:t>23</w:t>
        </w:r>
        <w:r w:rsidR="00873E22" w:rsidRPr="00873E22">
          <w:rPr>
            <w:b w:val="0"/>
            <w:noProof/>
            <w:webHidden/>
          </w:rPr>
          <w:fldChar w:fldCharType="end"/>
        </w:r>
      </w:hyperlink>
    </w:p>
    <w:p w:rsidR="00873E22" w:rsidRPr="00873E22" w:rsidRDefault="00B659F3" w:rsidP="00873E22">
      <w:pPr>
        <w:pStyle w:val="TM1"/>
        <w:rPr>
          <w:rFonts w:eastAsiaTheme="minorEastAsia"/>
          <w:b w:val="0"/>
          <w:noProof/>
          <w:lang w:val="de-DE" w:eastAsia="de-DE"/>
        </w:rPr>
      </w:pPr>
      <w:hyperlink w:anchor="_Toc436929654" w:history="1">
        <w:r w:rsidR="00873E22" w:rsidRPr="00873E22">
          <w:rPr>
            <w:rStyle w:val="Lienhypertexte"/>
            <w:b w:val="0"/>
            <w:noProof/>
            <w:color w:val="auto"/>
            <w:sz w:val="20"/>
          </w:rPr>
          <w:t>10</w:t>
        </w:r>
        <w:r w:rsidR="00873E22" w:rsidRPr="00873E22">
          <w:rPr>
            <w:rFonts w:eastAsiaTheme="minorEastAsia"/>
            <w:b w:val="0"/>
            <w:noProof/>
            <w:lang w:val="de-DE" w:eastAsia="de-DE"/>
          </w:rPr>
          <w:tab/>
        </w:r>
        <w:r w:rsidR="00873E22" w:rsidRPr="00873E22">
          <w:rPr>
            <w:rStyle w:val="Lienhypertexte"/>
            <w:b w:val="0"/>
            <w:noProof/>
            <w:color w:val="auto"/>
            <w:sz w:val="20"/>
          </w:rPr>
          <w:t>REMERCIEMENTS</w:t>
        </w:r>
        <w:r w:rsidR="00873E22" w:rsidRPr="00873E22">
          <w:rPr>
            <w:b w:val="0"/>
            <w:noProof/>
            <w:webHidden/>
          </w:rPr>
          <w:tab/>
        </w:r>
        <w:r w:rsidR="00873E22" w:rsidRPr="00873E22">
          <w:rPr>
            <w:b w:val="0"/>
            <w:noProof/>
            <w:webHidden/>
          </w:rPr>
          <w:fldChar w:fldCharType="begin"/>
        </w:r>
        <w:r w:rsidR="00873E22" w:rsidRPr="00873E22">
          <w:rPr>
            <w:b w:val="0"/>
            <w:noProof/>
            <w:webHidden/>
          </w:rPr>
          <w:instrText xml:space="preserve"> PAGEREF _Toc436929654 \h </w:instrText>
        </w:r>
        <w:r w:rsidR="00873E22" w:rsidRPr="00873E22">
          <w:rPr>
            <w:b w:val="0"/>
            <w:noProof/>
            <w:webHidden/>
          </w:rPr>
        </w:r>
        <w:r w:rsidR="00873E22" w:rsidRPr="00873E22">
          <w:rPr>
            <w:b w:val="0"/>
            <w:noProof/>
            <w:webHidden/>
          </w:rPr>
          <w:fldChar w:fldCharType="separate"/>
        </w:r>
        <w:r w:rsidR="00701585">
          <w:rPr>
            <w:b w:val="0"/>
            <w:noProof/>
            <w:webHidden/>
          </w:rPr>
          <w:t>23</w:t>
        </w:r>
        <w:r w:rsidR="00873E22" w:rsidRPr="00873E22">
          <w:rPr>
            <w:b w:val="0"/>
            <w:noProof/>
            <w:webHidden/>
          </w:rPr>
          <w:fldChar w:fldCharType="end"/>
        </w:r>
      </w:hyperlink>
    </w:p>
    <w:p w:rsidR="00F00D59" w:rsidRPr="00873E22" w:rsidRDefault="00873E22">
      <w:pPr>
        <w:spacing w:after="160" w:line="259" w:lineRule="auto"/>
        <w:rPr>
          <w:rFonts w:ascii="Arial" w:hAnsi="Arial" w:cs="Arial"/>
          <w:bCs/>
          <w:color w:val="365F91"/>
          <w:szCs w:val="28"/>
          <w:lang w:val="x-none" w:eastAsia="x-none"/>
        </w:rPr>
      </w:pPr>
      <w:r w:rsidRPr="00873E22">
        <w:rPr>
          <w:rFonts w:ascii="Arial" w:hAnsi="Arial" w:cs="Arial"/>
          <w:sz w:val="20"/>
        </w:rPr>
        <w:fldChar w:fldCharType="end"/>
      </w:r>
      <w:r w:rsidR="00F00D59" w:rsidRPr="00873E22">
        <w:br w:type="page"/>
      </w:r>
    </w:p>
    <w:p w:rsidR="00D16687" w:rsidRPr="00E46C54" w:rsidRDefault="00D16687" w:rsidP="00F00D59">
      <w:pPr>
        <w:pStyle w:val="Titre"/>
        <w:spacing w:before="0"/>
        <w:ind w:left="357" w:hanging="357"/>
      </w:pPr>
      <w:bookmarkStart w:id="3" w:name="_Toc436929507"/>
      <w:bookmarkStart w:id="4" w:name="_Toc436929541"/>
      <w:bookmarkStart w:id="5" w:name="_Toc436929645"/>
      <w:r w:rsidRPr="00E46C54">
        <w:lastRenderedPageBreak/>
        <w:t>CONTEXTE ET JUSTIFICATION</w:t>
      </w:r>
      <w:bookmarkEnd w:id="2"/>
      <w:bookmarkEnd w:id="1"/>
      <w:bookmarkEnd w:id="3"/>
      <w:bookmarkEnd w:id="4"/>
      <w:bookmarkEnd w:id="5"/>
    </w:p>
    <w:p w:rsidR="00D16687" w:rsidRPr="000D7896" w:rsidRDefault="00D16687" w:rsidP="00D16687">
      <w:pPr>
        <w:jc w:val="both"/>
        <w:rPr>
          <w:rFonts w:ascii="Arial" w:hAnsi="Arial" w:cs="Arial"/>
        </w:rPr>
      </w:pPr>
      <w:r w:rsidRPr="000D7896">
        <w:rPr>
          <w:rFonts w:ascii="Arial" w:hAnsi="Arial" w:cs="Arial"/>
        </w:rPr>
        <w:t xml:space="preserve">La coopération allemande pour le développement, en partenariat avec le Ministère de la santé et de l’hygiène publique dans le cadre des accords de coopération entre le gouvernement guinéen et l’Allemagne, développe depuis le mois de </w:t>
      </w:r>
      <w:r w:rsidR="00ED1B4D" w:rsidRPr="000D7896">
        <w:rPr>
          <w:rFonts w:ascii="Arial" w:hAnsi="Arial" w:cs="Arial"/>
        </w:rPr>
        <w:t>janvi</w:t>
      </w:r>
      <w:r w:rsidRPr="000D7896">
        <w:rPr>
          <w:rFonts w:ascii="Arial" w:hAnsi="Arial" w:cs="Arial"/>
        </w:rPr>
        <w:t>er 2015 un programme de santé reproductive et familiale dans les régions de Mamou, Labé et Faranah. Le point de départ de ce programme est le fait que la qualité et l'acceptabilité des services de santé reproductive en Guinée est très faible, ce qui a pour conséquence une faible utilisation des services de  santé reproductive par la population.</w:t>
      </w:r>
    </w:p>
    <w:p w:rsidR="00D16687" w:rsidRPr="000D7896" w:rsidRDefault="00D16687" w:rsidP="00D16687">
      <w:pPr>
        <w:jc w:val="both"/>
        <w:rPr>
          <w:rFonts w:ascii="Arial" w:hAnsi="Arial" w:cs="Arial"/>
        </w:rPr>
      </w:pPr>
      <w:r w:rsidRPr="000D7896">
        <w:rPr>
          <w:rFonts w:ascii="Arial" w:hAnsi="Arial" w:cs="Arial"/>
        </w:rPr>
        <w:t>Moins de la moitié de toutes les naissances sont traitées médicalement. Sept (7) nouveaux nés sur dix (10) n’ont reçu aucun soin médical. Seuls 5% des femmes utilisent des méthodes de planification familiale modernes et seulement 12% des gens ont déjà fait un test de dépistage du VIH.</w:t>
      </w:r>
    </w:p>
    <w:p w:rsidR="00D16687" w:rsidRPr="000D7896" w:rsidRDefault="00D16687" w:rsidP="00D16687">
      <w:pPr>
        <w:jc w:val="both"/>
        <w:rPr>
          <w:rFonts w:ascii="Arial" w:hAnsi="Arial" w:cs="Arial"/>
        </w:rPr>
      </w:pPr>
      <w:r w:rsidRPr="000D7896">
        <w:rPr>
          <w:rFonts w:ascii="Arial" w:hAnsi="Arial" w:cs="Arial"/>
        </w:rPr>
        <w:t>L'objectif du programme  est d’amener, la population dans les régions d’intervention du programme  à utiliser de façon croissante les services de santé reproductive.</w:t>
      </w:r>
    </w:p>
    <w:p w:rsidR="00D16687" w:rsidRPr="000D7896" w:rsidRDefault="00D16687" w:rsidP="00D16687">
      <w:pPr>
        <w:jc w:val="both"/>
        <w:rPr>
          <w:rFonts w:ascii="Arial" w:hAnsi="Arial" w:cs="Arial"/>
        </w:rPr>
      </w:pPr>
      <w:r w:rsidRPr="000D7896">
        <w:rPr>
          <w:rFonts w:ascii="Arial" w:hAnsi="Arial" w:cs="Arial"/>
        </w:rPr>
        <w:t>Cet objectif sera atteint grâce à une approche multi-niveaux en partenariat avec l'Etat et les organisations de la société civile. Le programme travaille avec le Ministère de la Santé, et ses structures d’intervention et directement dans les établissements de santé des régions rurales sélectionnées. La stratégie est basée sur l’hypothèse selon laquelle une meilleure qualité des services de santé est une condition préalable importante pour une meilleure acceptation et utilisation de ces services.</w:t>
      </w:r>
    </w:p>
    <w:p w:rsidR="00D16687" w:rsidRPr="000D7896" w:rsidRDefault="00D16687" w:rsidP="00D16687">
      <w:pPr>
        <w:jc w:val="both"/>
        <w:rPr>
          <w:rFonts w:ascii="Arial" w:hAnsi="Arial" w:cs="Arial"/>
        </w:rPr>
      </w:pPr>
      <w:r w:rsidRPr="000D7896">
        <w:rPr>
          <w:rFonts w:ascii="Arial" w:hAnsi="Arial" w:cs="Arial"/>
        </w:rPr>
        <w:t>En plus d’un budget initial de cinq millions d’euros (5.000.000 euros) alloué au programme, le Ministère de</w:t>
      </w:r>
      <w:r w:rsidR="00995159">
        <w:rPr>
          <w:rFonts w:ascii="Arial" w:hAnsi="Arial" w:cs="Arial"/>
        </w:rPr>
        <w:t>s</w:t>
      </w:r>
      <w:r w:rsidRPr="000D7896">
        <w:rPr>
          <w:rFonts w:ascii="Arial" w:hAnsi="Arial" w:cs="Arial"/>
        </w:rPr>
        <w:t xml:space="preserve"> affaire</w:t>
      </w:r>
      <w:r w:rsidR="00A06FCF" w:rsidRPr="000D7896">
        <w:rPr>
          <w:rFonts w:ascii="Arial" w:hAnsi="Arial" w:cs="Arial"/>
        </w:rPr>
        <w:t>s</w:t>
      </w:r>
      <w:r w:rsidRPr="000D7896">
        <w:rPr>
          <w:rFonts w:ascii="Arial" w:hAnsi="Arial" w:cs="Arial"/>
        </w:rPr>
        <w:t xml:space="preserve"> </w:t>
      </w:r>
      <w:r w:rsidR="00A06FCF" w:rsidRPr="000D7896">
        <w:rPr>
          <w:rFonts w:ascii="Arial" w:hAnsi="Arial" w:cs="Arial"/>
        </w:rPr>
        <w:t>Etrangères</w:t>
      </w:r>
      <w:r w:rsidRPr="000D7896">
        <w:rPr>
          <w:rFonts w:ascii="Arial" w:hAnsi="Arial" w:cs="Arial"/>
        </w:rPr>
        <w:t xml:space="preserve"> </w:t>
      </w:r>
      <w:r w:rsidR="00A06FCF" w:rsidRPr="000D7896">
        <w:rPr>
          <w:rFonts w:ascii="Arial" w:hAnsi="Arial" w:cs="Arial"/>
        </w:rPr>
        <w:t xml:space="preserve">de la République </w:t>
      </w:r>
      <w:r w:rsidRPr="000D7896">
        <w:rPr>
          <w:rFonts w:ascii="Arial" w:hAnsi="Arial" w:cs="Arial"/>
        </w:rPr>
        <w:t>d’Allemagne (BMZ) à travers la GIZ vient d’ajouter un budget supplémentaire de dix-sept milli</w:t>
      </w:r>
      <w:r w:rsidR="00A06FCF" w:rsidRPr="000D7896">
        <w:rPr>
          <w:rFonts w:ascii="Arial" w:hAnsi="Arial" w:cs="Arial"/>
        </w:rPr>
        <w:t>ons d’euros (17.000.000 euros)</w:t>
      </w:r>
      <w:r w:rsidRPr="000D7896">
        <w:rPr>
          <w:rFonts w:ascii="Arial" w:hAnsi="Arial" w:cs="Arial"/>
        </w:rPr>
        <w:t xml:space="preserve"> dont un budget de douze millions euros (12.000.000) pour la première phase (2015 – 2018) et dix millions euros (10.000.000) pour celle de la deuxième (2019 – 2021).</w:t>
      </w:r>
    </w:p>
    <w:p w:rsidR="00D16687" w:rsidRPr="000D7896" w:rsidRDefault="00D16687" w:rsidP="00D16687">
      <w:pPr>
        <w:jc w:val="both"/>
        <w:rPr>
          <w:rFonts w:ascii="Arial" w:hAnsi="Arial" w:cs="Arial"/>
        </w:rPr>
      </w:pPr>
      <w:r w:rsidRPr="000D7896">
        <w:rPr>
          <w:rFonts w:ascii="Arial" w:hAnsi="Arial" w:cs="Arial"/>
        </w:rPr>
        <w:t>Dans l’optique d’actualiser l’offre initial</w:t>
      </w:r>
      <w:r w:rsidR="00A06FCF" w:rsidRPr="000D7896">
        <w:rPr>
          <w:rFonts w:ascii="Arial" w:hAnsi="Arial" w:cs="Arial"/>
        </w:rPr>
        <w:t>e</w:t>
      </w:r>
      <w:r w:rsidRPr="000D7896">
        <w:rPr>
          <w:rFonts w:ascii="Arial" w:hAnsi="Arial" w:cs="Arial"/>
        </w:rPr>
        <w:t xml:space="preserve"> du PSRF (Programme de santé de la reproduction et de la famille) pour refléter cet</w:t>
      </w:r>
      <w:r w:rsidR="00A06FCF" w:rsidRPr="000D7896">
        <w:rPr>
          <w:rFonts w:ascii="Arial" w:hAnsi="Arial" w:cs="Arial"/>
        </w:rPr>
        <w:t>te</w:t>
      </w:r>
      <w:r w:rsidRPr="000D7896">
        <w:rPr>
          <w:rFonts w:ascii="Arial" w:hAnsi="Arial" w:cs="Arial"/>
        </w:rPr>
        <w:t xml:space="preserve"> augmentation significative du budget,   une mission des personnes ressources venant du siège de la GIZ en Allemagne </w:t>
      </w:r>
      <w:r w:rsidR="00ED1B4D" w:rsidRPr="000D7896">
        <w:rPr>
          <w:rFonts w:ascii="Arial" w:hAnsi="Arial" w:cs="Arial"/>
        </w:rPr>
        <w:t>a été reçue</w:t>
      </w:r>
      <w:r w:rsidR="00A06FCF" w:rsidRPr="000D7896">
        <w:rPr>
          <w:rFonts w:ascii="Arial" w:hAnsi="Arial" w:cs="Arial"/>
        </w:rPr>
        <w:t xml:space="preserve"> en N</w:t>
      </w:r>
      <w:r w:rsidRPr="000D7896">
        <w:rPr>
          <w:rFonts w:ascii="Arial" w:hAnsi="Arial" w:cs="Arial"/>
        </w:rPr>
        <w:t xml:space="preserve">ovembre 2015 en Guinée. </w:t>
      </w:r>
    </w:p>
    <w:p w:rsidR="00A06FCF" w:rsidRPr="000D7896" w:rsidRDefault="00DC56A8" w:rsidP="00D16687">
      <w:pPr>
        <w:jc w:val="both"/>
        <w:rPr>
          <w:rFonts w:ascii="Arial" w:hAnsi="Arial" w:cs="Arial"/>
        </w:rPr>
      </w:pPr>
      <w:r w:rsidRPr="000D7896">
        <w:rPr>
          <w:rFonts w:ascii="Arial" w:hAnsi="Arial" w:cs="Arial"/>
        </w:rPr>
        <w:t>C’est pour rendre opérationnelle la nouvelle vision de la GIZ qu’il a été décidé de commun accord avec les Autorités sanitaires de la Guinée</w:t>
      </w:r>
      <w:r w:rsidR="007B2386" w:rsidRPr="000D7896">
        <w:rPr>
          <w:rFonts w:ascii="Arial" w:hAnsi="Arial" w:cs="Arial"/>
        </w:rPr>
        <w:t xml:space="preserve">, </w:t>
      </w:r>
      <w:r w:rsidRPr="000D7896">
        <w:rPr>
          <w:rFonts w:ascii="Arial" w:hAnsi="Arial" w:cs="Arial"/>
        </w:rPr>
        <w:t>d’envoyer dans les cinq préfectures de la région de Kindia</w:t>
      </w:r>
      <w:r w:rsidR="00510D64" w:rsidRPr="000D7896">
        <w:rPr>
          <w:rFonts w:ascii="Arial" w:hAnsi="Arial" w:cs="Arial"/>
        </w:rPr>
        <w:t xml:space="preserve">, retenue comme nouvelle zone d’intervention, </w:t>
      </w:r>
      <w:r w:rsidR="007B2386" w:rsidRPr="000D7896">
        <w:rPr>
          <w:rFonts w:ascii="Arial" w:hAnsi="Arial" w:cs="Arial"/>
        </w:rPr>
        <w:t xml:space="preserve">une </w:t>
      </w:r>
      <w:r w:rsidR="00510D64" w:rsidRPr="000D7896">
        <w:rPr>
          <w:rFonts w:ascii="Arial" w:hAnsi="Arial" w:cs="Arial"/>
        </w:rPr>
        <w:t>équipe conjointe</w:t>
      </w:r>
      <w:r w:rsidR="007B2386" w:rsidRPr="000D7896">
        <w:rPr>
          <w:rFonts w:ascii="Arial" w:hAnsi="Arial" w:cs="Arial"/>
        </w:rPr>
        <w:t xml:space="preserve"> conduite par un Consultant national désigné par le Ministère de la Santé et l’expert en suivi et évaluation de la </w:t>
      </w:r>
      <w:r w:rsidR="00FA6351" w:rsidRPr="000D7896">
        <w:rPr>
          <w:rFonts w:ascii="Arial" w:hAnsi="Arial" w:cs="Arial"/>
        </w:rPr>
        <w:t xml:space="preserve">Coopération Allemande en Guinée </w:t>
      </w:r>
      <w:r w:rsidR="007B2386" w:rsidRPr="000D7896">
        <w:rPr>
          <w:rFonts w:ascii="Arial" w:hAnsi="Arial" w:cs="Arial"/>
        </w:rPr>
        <w:t>GIZ</w:t>
      </w:r>
      <w:r w:rsidR="00510D64" w:rsidRPr="000D7896">
        <w:rPr>
          <w:rFonts w:ascii="Arial" w:hAnsi="Arial" w:cs="Arial"/>
        </w:rPr>
        <w:t>.</w:t>
      </w:r>
      <w:r w:rsidR="007B2386" w:rsidRPr="000D7896">
        <w:rPr>
          <w:rFonts w:ascii="Arial" w:hAnsi="Arial" w:cs="Arial"/>
        </w:rPr>
        <w:t xml:space="preserve"> </w:t>
      </w:r>
    </w:p>
    <w:p w:rsidR="00D16687" w:rsidRPr="000D7896" w:rsidRDefault="00FA6351" w:rsidP="00D16687">
      <w:pPr>
        <w:jc w:val="both"/>
        <w:rPr>
          <w:rFonts w:ascii="Arial" w:hAnsi="Arial" w:cs="Arial"/>
        </w:rPr>
      </w:pPr>
      <w:r w:rsidRPr="000D7896">
        <w:rPr>
          <w:rFonts w:ascii="Arial" w:hAnsi="Arial" w:cs="Arial"/>
        </w:rPr>
        <w:t xml:space="preserve">Les résultats </w:t>
      </w:r>
      <w:r w:rsidR="00510D64" w:rsidRPr="000D7896">
        <w:rPr>
          <w:rFonts w:ascii="Arial" w:hAnsi="Arial" w:cs="Arial"/>
        </w:rPr>
        <w:t xml:space="preserve">obtenus à l’issue </w:t>
      </w:r>
      <w:r w:rsidRPr="000D7896">
        <w:rPr>
          <w:rFonts w:ascii="Arial" w:hAnsi="Arial" w:cs="Arial"/>
        </w:rPr>
        <w:t>de cett</w:t>
      </w:r>
      <w:r w:rsidR="00510D64" w:rsidRPr="000D7896">
        <w:rPr>
          <w:rFonts w:ascii="Arial" w:hAnsi="Arial" w:cs="Arial"/>
        </w:rPr>
        <w:t>e collecte sont présentés dans l</w:t>
      </w:r>
      <w:r w:rsidRPr="000D7896">
        <w:rPr>
          <w:rFonts w:ascii="Arial" w:hAnsi="Arial" w:cs="Arial"/>
        </w:rPr>
        <w:t>es tableaux avec les indications</w:t>
      </w:r>
      <w:r w:rsidR="006D76BA" w:rsidRPr="000D7896">
        <w:rPr>
          <w:rFonts w:ascii="Arial" w:hAnsi="Arial" w:cs="Arial"/>
        </w:rPr>
        <w:t xml:space="preserve"> portant sur les types de structures sanitaires visitées, les préfectures concernées, </w:t>
      </w:r>
      <w:r w:rsidR="00510D64" w:rsidRPr="000D7896">
        <w:rPr>
          <w:rFonts w:ascii="Arial" w:hAnsi="Arial" w:cs="Arial"/>
        </w:rPr>
        <w:t>de manière à faciliter une analyse critique de la situation des différents</w:t>
      </w:r>
      <w:r w:rsidR="00F17AA4">
        <w:rPr>
          <w:rFonts w:ascii="Arial" w:hAnsi="Arial" w:cs="Arial"/>
        </w:rPr>
        <w:t xml:space="preserve"> domaines ciblés par la présente mission</w:t>
      </w:r>
      <w:r w:rsidR="00510D64" w:rsidRPr="000D7896">
        <w:rPr>
          <w:rFonts w:ascii="Arial" w:hAnsi="Arial" w:cs="Arial"/>
        </w:rPr>
        <w:t>.</w:t>
      </w:r>
    </w:p>
    <w:p w:rsidR="00510D64" w:rsidRPr="000D7896" w:rsidRDefault="00510D64" w:rsidP="00D16687">
      <w:pPr>
        <w:jc w:val="both"/>
        <w:rPr>
          <w:rFonts w:ascii="Arial" w:hAnsi="Arial" w:cs="Arial"/>
        </w:rPr>
      </w:pPr>
    </w:p>
    <w:p w:rsidR="00D16687" w:rsidRPr="000D7896" w:rsidRDefault="00D16687" w:rsidP="00D16687">
      <w:pPr>
        <w:rPr>
          <w:rFonts w:ascii="Arial" w:hAnsi="Arial" w:cs="Arial"/>
          <w:b/>
          <w:bCs/>
          <w:color w:val="365F91"/>
          <w:lang w:val="x-none" w:eastAsia="x-none"/>
        </w:rPr>
      </w:pPr>
      <w:bookmarkStart w:id="6" w:name="_Toc427948250"/>
      <w:bookmarkStart w:id="7" w:name="_Toc428056551"/>
      <w:r w:rsidRPr="000D7896">
        <w:rPr>
          <w:rFonts w:ascii="Arial" w:hAnsi="Arial" w:cs="Arial"/>
        </w:rPr>
        <w:br w:type="page"/>
      </w:r>
    </w:p>
    <w:p w:rsidR="00D16687" w:rsidRPr="000D7896" w:rsidRDefault="00D16687" w:rsidP="00E46C54">
      <w:pPr>
        <w:pStyle w:val="Titre"/>
      </w:pPr>
      <w:bookmarkStart w:id="8" w:name="_Toc436929508"/>
      <w:bookmarkStart w:id="9" w:name="_Toc436929542"/>
      <w:bookmarkStart w:id="10" w:name="_Toc436929646"/>
      <w:r w:rsidRPr="000D7896">
        <w:lastRenderedPageBreak/>
        <w:t>OBJECTIFS DE LA MISSION</w:t>
      </w:r>
      <w:bookmarkEnd w:id="6"/>
      <w:bookmarkEnd w:id="7"/>
      <w:bookmarkEnd w:id="8"/>
      <w:bookmarkEnd w:id="9"/>
      <w:bookmarkEnd w:id="10"/>
    </w:p>
    <w:p w:rsidR="00D16687" w:rsidRPr="000D7896" w:rsidRDefault="00D647A3" w:rsidP="00D647A3">
      <w:pPr>
        <w:pStyle w:val="Titre2"/>
      </w:pPr>
      <w:bookmarkStart w:id="11" w:name="_Toc427948251"/>
      <w:bookmarkStart w:id="12" w:name="_Toc428056552"/>
      <w:bookmarkStart w:id="13" w:name="_Toc436929543"/>
      <w:r w:rsidRPr="000D7896">
        <w:t>OBJECTIF GENERAL</w:t>
      </w:r>
      <w:bookmarkEnd w:id="11"/>
      <w:bookmarkEnd w:id="12"/>
      <w:bookmarkEnd w:id="13"/>
    </w:p>
    <w:p w:rsidR="00D16687" w:rsidRPr="000D7896" w:rsidRDefault="00D16687" w:rsidP="00D16687">
      <w:pPr>
        <w:jc w:val="both"/>
        <w:rPr>
          <w:rFonts w:ascii="Arial" w:hAnsi="Arial" w:cs="Arial"/>
        </w:rPr>
      </w:pPr>
      <w:r w:rsidRPr="000D7896">
        <w:rPr>
          <w:rFonts w:ascii="Arial" w:hAnsi="Arial" w:cs="Arial"/>
        </w:rPr>
        <w:t>Collecter les données de référence relatives aux indicateurs du programme (PSRF) dans la région de Kindia.</w:t>
      </w:r>
    </w:p>
    <w:p w:rsidR="00D16687" w:rsidRPr="000D7896" w:rsidRDefault="00D647A3" w:rsidP="00D647A3">
      <w:pPr>
        <w:pStyle w:val="Titre2"/>
      </w:pPr>
      <w:bookmarkStart w:id="14" w:name="_Toc427948252"/>
      <w:bookmarkStart w:id="15" w:name="_Toc428056553"/>
      <w:bookmarkStart w:id="16" w:name="_Toc436929544"/>
      <w:r w:rsidRPr="000D7896">
        <w:t>OBJECTIFS SPECIFIQUES</w:t>
      </w:r>
      <w:bookmarkEnd w:id="14"/>
      <w:bookmarkEnd w:id="15"/>
      <w:bookmarkEnd w:id="16"/>
    </w:p>
    <w:p w:rsidR="00D16687" w:rsidRPr="000D7896" w:rsidRDefault="00D16687" w:rsidP="00D16687">
      <w:pPr>
        <w:pStyle w:val="Paragraphedeliste"/>
        <w:numPr>
          <w:ilvl w:val="0"/>
          <w:numId w:val="2"/>
        </w:numPr>
        <w:spacing w:after="120"/>
        <w:ind w:left="714" w:hanging="357"/>
        <w:contextualSpacing w:val="0"/>
        <w:jc w:val="both"/>
        <w:rPr>
          <w:rFonts w:ascii="Arial" w:hAnsi="Arial" w:cs="Arial"/>
        </w:rPr>
      </w:pPr>
      <w:r w:rsidRPr="000D7896">
        <w:rPr>
          <w:rFonts w:ascii="Arial" w:hAnsi="Arial" w:cs="Arial"/>
        </w:rPr>
        <w:t>Dresser la liste nominative des formations sanitaires qualifiées pour pratiquer des accouchements par préfecture et par région ;</w:t>
      </w:r>
    </w:p>
    <w:p w:rsidR="00D16687" w:rsidRPr="000D7896" w:rsidRDefault="00D16687" w:rsidP="00D16687">
      <w:pPr>
        <w:pStyle w:val="Paragraphedeliste"/>
        <w:numPr>
          <w:ilvl w:val="0"/>
          <w:numId w:val="2"/>
        </w:numPr>
        <w:spacing w:after="120"/>
        <w:ind w:left="714" w:hanging="357"/>
        <w:contextualSpacing w:val="0"/>
        <w:jc w:val="both"/>
        <w:rPr>
          <w:rFonts w:ascii="Arial" w:hAnsi="Arial" w:cs="Arial"/>
        </w:rPr>
      </w:pPr>
      <w:r w:rsidRPr="000D7896">
        <w:rPr>
          <w:rFonts w:ascii="Arial" w:hAnsi="Arial" w:cs="Arial"/>
        </w:rPr>
        <w:t>Répertorier l’effectif et la distribution du personnel par type de structure de santé, par catégorie professionnelle, par préfecture et par région ;</w:t>
      </w:r>
    </w:p>
    <w:p w:rsidR="00D16687" w:rsidRPr="000D7896" w:rsidRDefault="00D16687" w:rsidP="00D16687">
      <w:pPr>
        <w:pStyle w:val="Paragraphedeliste"/>
        <w:numPr>
          <w:ilvl w:val="0"/>
          <w:numId w:val="1"/>
        </w:numPr>
        <w:spacing w:after="120"/>
        <w:ind w:left="714" w:hanging="357"/>
        <w:contextualSpacing w:val="0"/>
        <w:jc w:val="both"/>
        <w:rPr>
          <w:rFonts w:ascii="Arial" w:hAnsi="Arial" w:cs="Arial"/>
        </w:rPr>
      </w:pPr>
      <w:r w:rsidRPr="000D7896">
        <w:rPr>
          <w:rFonts w:ascii="Arial" w:hAnsi="Arial" w:cs="Arial"/>
        </w:rPr>
        <w:t>Collecter les données relatives aux accouchements assistés offerts par les formations sanitaires publiques par préfecture et par région pour 2013 et 2014 ;</w:t>
      </w:r>
    </w:p>
    <w:p w:rsidR="00D16687" w:rsidRPr="000D7896" w:rsidRDefault="00D16687" w:rsidP="00D16687">
      <w:pPr>
        <w:pStyle w:val="Paragraphedeliste"/>
        <w:numPr>
          <w:ilvl w:val="0"/>
          <w:numId w:val="1"/>
        </w:numPr>
        <w:spacing w:after="120"/>
        <w:ind w:left="714" w:hanging="357"/>
        <w:contextualSpacing w:val="0"/>
        <w:jc w:val="both"/>
        <w:rPr>
          <w:rFonts w:ascii="Arial" w:hAnsi="Arial" w:cs="Arial"/>
        </w:rPr>
      </w:pPr>
      <w:r w:rsidRPr="000D7896">
        <w:rPr>
          <w:rFonts w:ascii="Arial" w:hAnsi="Arial" w:cs="Arial"/>
        </w:rPr>
        <w:t>Collecter les données relatives à l’utilisation du partogramme pour le suivi des accouchements assistés offerts par les formations sanitaires par préfecture et par région pour 2013 et 2014 ;</w:t>
      </w:r>
    </w:p>
    <w:p w:rsidR="00D16687" w:rsidRPr="000D7896" w:rsidRDefault="00D16687" w:rsidP="00D16687">
      <w:pPr>
        <w:pStyle w:val="Paragraphedeliste"/>
        <w:numPr>
          <w:ilvl w:val="0"/>
          <w:numId w:val="1"/>
        </w:numPr>
        <w:spacing w:after="120"/>
        <w:ind w:left="714" w:hanging="357"/>
        <w:contextualSpacing w:val="0"/>
        <w:jc w:val="both"/>
        <w:rPr>
          <w:rFonts w:ascii="Arial" w:hAnsi="Arial" w:cs="Arial"/>
        </w:rPr>
      </w:pPr>
      <w:r w:rsidRPr="000D7896">
        <w:rPr>
          <w:rFonts w:ascii="Arial" w:hAnsi="Arial" w:cs="Arial"/>
        </w:rPr>
        <w:t>Collecter les données relatives à l’utilisation de la PF au niveau des formations sanitaires publiques par région pour 2013 et 2014 ;</w:t>
      </w:r>
    </w:p>
    <w:p w:rsidR="00D16687" w:rsidRPr="000D7896" w:rsidRDefault="00D16687" w:rsidP="00D16687">
      <w:pPr>
        <w:pStyle w:val="Paragraphedeliste"/>
        <w:numPr>
          <w:ilvl w:val="0"/>
          <w:numId w:val="1"/>
        </w:numPr>
        <w:spacing w:after="120"/>
        <w:ind w:left="714" w:hanging="357"/>
        <w:contextualSpacing w:val="0"/>
        <w:jc w:val="both"/>
        <w:rPr>
          <w:rFonts w:ascii="Arial" w:hAnsi="Arial" w:cs="Arial"/>
        </w:rPr>
      </w:pPr>
      <w:r w:rsidRPr="000D7896">
        <w:rPr>
          <w:rFonts w:ascii="Arial" w:hAnsi="Arial" w:cs="Arial"/>
        </w:rPr>
        <w:t>Vérifier l’intégration de la PF dans l’offre de services VIH dans les formations sanitaires visitées ;</w:t>
      </w:r>
    </w:p>
    <w:p w:rsidR="00D16687" w:rsidRPr="000D7896" w:rsidRDefault="00D16687" w:rsidP="00D16687">
      <w:pPr>
        <w:pStyle w:val="Paragraphedeliste"/>
        <w:numPr>
          <w:ilvl w:val="0"/>
          <w:numId w:val="1"/>
        </w:numPr>
        <w:spacing w:after="120"/>
        <w:ind w:left="714" w:hanging="357"/>
        <w:contextualSpacing w:val="0"/>
        <w:jc w:val="both"/>
        <w:rPr>
          <w:rFonts w:ascii="Arial" w:hAnsi="Arial" w:cs="Arial"/>
        </w:rPr>
      </w:pPr>
      <w:r w:rsidRPr="000D7896">
        <w:rPr>
          <w:rFonts w:ascii="Arial" w:hAnsi="Arial" w:cs="Arial"/>
        </w:rPr>
        <w:t>Apprécier la fonctionnalité globale du système nationale d’information sanitaire (SNIS) dans la région ;</w:t>
      </w:r>
    </w:p>
    <w:p w:rsidR="00D16687" w:rsidRPr="000D7896" w:rsidRDefault="00D16687" w:rsidP="00D16687">
      <w:pPr>
        <w:pStyle w:val="Paragraphedeliste"/>
        <w:numPr>
          <w:ilvl w:val="0"/>
          <w:numId w:val="1"/>
        </w:numPr>
        <w:spacing w:after="120"/>
        <w:ind w:left="714" w:hanging="357"/>
        <w:contextualSpacing w:val="0"/>
        <w:jc w:val="both"/>
        <w:rPr>
          <w:rFonts w:ascii="Arial" w:hAnsi="Arial" w:cs="Arial"/>
        </w:rPr>
      </w:pPr>
      <w:r w:rsidRPr="000D7896">
        <w:rPr>
          <w:rFonts w:ascii="Arial" w:hAnsi="Arial" w:cs="Arial"/>
        </w:rPr>
        <w:t xml:space="preserve">Estimer les populations cibles pour la couverture des interventions visées par le programme (accouchements assistés, PF, etc.) ; </w:t>
      </w:r>
    </w:p>
    <w:p w:rsidR="00D16687" w:rsidRPr="000D7896" w:rsidRDefault="00D16687" w:rsidP="00D16687">
      <w:pPr>
        <w:pStyle w:val="Paragraphedeliste"/>
        <w:numPr>
          <w:ilvl w:val="0"/>
          <w:numId w:val="1"/>
        </w:numPr>
        <w:spacing w:after="240"/>
        <w:ind w:left="714" w:hanging="357"/>
        <w:contextualSpacing w:val="0"/>
        <w:jc w:val="both"/>
        <w:rPr>
          <w:rFonts w:ascii="Arial" w:hAnsi="Arial" w:cs="Arial"/>
        </w:rPr>
      </w:pPr>
      <w:r w:rsidRPr="000D7896">
        <w:rPr>
          <w:rFonts w:ascii="Arial" w:hAnsi="Arial" w:cs="Arial"/>
        </w:rPr>
        <w:t xml:space="preserve">Apprécier la fonctionnalité globale des </w:t>
      </w:r>
      <w:proofErr w:type="spellStart"/>
      <w:r w:rsidRPr="000D7896">
        <w:rPr>
          <w:rFonts w:ascii="Arial" w:hAnsi="Arial" w:cs="Arial"/>
        </w:rPr>
        <w:t>CECOJEs</w:t>
      </w:r>
      <w:proofErr w:type="spellEnd"/>
      <w:r w:rsidRPr="000D7896">
        <w:rPr>
          <w:rFonts w:ascii="Arial" w:hAnsi="Arial" w:cs="Arial"/>
        </w:rPr>
        <w:t xml:space="preserve"> dans les préfectures visitées. </w:t>
      </w:r>
    </w:p>
    <w:p w:rsidR="00D16687" w:rsidRPr="000D7896" w:rsidRDefault="00D16687" w:rsidP="00E46C54">
      <w:pPr>
        <w:pStyle w:val="Titre"/>
      </w:pPr>
      <w:bookmarkStart w:id="17" w:name="_Toc436929509"/>
      <w:bookmarkStart w:id="18" w:name="_Toc436929545"/>
      <w:bookmarkStart w:id="19" w:name="_Toc436929647"/>
      <w:r w:rsidRPr="000D7896">
        <w:t>DUREE DE LA MISSION</w:t>
      </w:r>
      <w:bookmarkEnd w:id="17"/>
      <w:bookmarkEnd w:id="18"/>
      <w:bookmarkEnd w:id="19"/>
    </w:p>
    <w:p w:rsidR="00D16687" w:rsidRPr="000D7896" w:rsidRDefault="00D16687" w:rsidP="00D16687">
      <w:pPr>
        <w:jc w:val="both"/>
        <w:rPr>
          <w:rFonts w:ascii="Arial" w:hAnsi="Arial" w:cs="Arial"/>
        </w:rPr>
      </w:pPr>
      <w:r w:rsidRPr="000D7896">
        <w:rPr>
          <w:rFonts w:ascii="Arial" w:hAnsi="Arial" w:cs="Arial"/>
        </w:rPr>
        <w:t>La mission s</w:t>
      </w:r>
      <w:r w:rsidR="007A5E9F" w:rsidRPr="000D7896">
        <w:rPr>
          <w:rFonts w:ascii="Arial" w:hAnsi="Arial" w:cs="Arial"/>
        </w:rPr>
        <w:t>’est</w:t>
      </w:r>
      <w:r w:rsidRPr="000D7896">
        <w:rPr>
          <w:rFonts w:ascii="Arial" w:hAnsi="Arial" w:cs="Arial"/>
        </w:rPr>
        <w:t xml:space="preserve"> déroul</w:t>
      </w:r>
      <w:r w:rsidR="007A5E9F" w:rsidRPr="000D7896">
        <w:rPr>
          <w:rFonts w:ascii="Arial" w:hAnsi="Arial" w:cs="Arial"/>
        </w:rPr>
        <w:t>é</w:t>
      </w:r>
      <w:r w:rsidRPr="000D7896">
        <w:rPr>
          <w:rFonts w:ascii="Arial" w:hAnsi="Arial" w:cs="Arial"/>
        </w:rPr>
        <w:t>e</w:t>
      </w:r>
      <w:r w:rsidR="007A5E9F" w:rsidRPr="000D7896">
        <w:rPr>
          <w:rFonts w:ascii="Arial" w:hAnsi="Arial" w:cs="Arial"/>
        </w:rPr>
        <w:t xml:space="preserve"> du 27</w:t>
      </w:r>
      <w:r w:rsidRPr="000D7896">
        <w:rPr>
          <w:rFonts w:ascii="Arial" w:hAnsi="Arial" w:cs="Arial"/>
        </w:rPr>
        <w:t xml:space="preserve"> octobre au </w:t>
      </w:r>
      <w:r w:rsidR="007A5E9F" w:rsidRPr="000D7896">
        <w:rPr>
          <w:rFonts w:ascii="Arial" w:hAnsi="Arial" w:cs="Arial"/>
        </w:rPr>
        <w:t>09</w:t>
      </w:r>
      <w:r w:rsidRPr="000D7896">
        <w:rPr>
          <w:rFonts w:ascii="Arial" w:hAnsi="Arial" w:cs="Arial"/>
        </w:rPr>
        <w:t xml:space="preserve"> novembre 2015</w:t>
      </w:r>
      <w:r w:rsidR="007A5E9F" w:rsidRPr="000D7896">
        <w:rPr>
          <w:rFonts w:ascii="Arial" w:hAnsi="Arial" w:cs="Arial"/>
        </w:rPr>
        <w:t>.</w:t>
      </w:r>
    </w:p>
    <w:p w:rsidR="00D16687" w:rsidRPr="000D7896" w:rsidRDefault="00D16687" w:rsidP="00E46C54">
      <w:pPr>
        <w:pStyle w:val="Titre"/>
      </w:pPr>
      <w:bookmarkStart w:id="20" w:name="_Toc436929510"/>
      <w:bookmarkStart w:id="21" w:name="_Toc436929546"/>
      <w:bookmarkStart w:id="22" w:name="_Toc436929648"/>
      <w:r w:rsidRPr="000D7896">
        <w:t>COMPOSITION DE LA MISSION</w:t>
      </w:r>
      <w:bookmarkEnd w:id="20"/>
      <w:bookmarkEnd w:id="21"/>
      <w:bookmarkEnd w:id="22"/>
    </w:p>
    <w:p w:rsidR="00D16687" w:rsidRPr="000D7896" w:rsidRDefault="008B4620" w:rsidP="00D16687">
      <w:pPr>
        <w:jc w:val="both"/>
        <w:rPr>
          <w:rFonts w:ascii="Arial" w:hAnsi="Arial" w:cs="Arial"/>
        </w:rPr>
      </w:pPr>
      <w:r w:rsidRPr="000D7896">
        <w:rPr>
          <w:rFonts w:ascii="Arial" w:hAnsi="Arial" w:cs="Arial"/>
        </w:rPr>
        <w:t>D</w:t>
      </w:r>
      <w:r w:rsidR="00D16687" w:rsidRPr="000D7896">
        <w:rPr>
          <w:rFonts w:ascii="Arial" w:hAnsi="Arial" w:cs="Arial"/>
        </w:rPr>
        <w:t>eux (2) cad</w:t>
      </w:r>
      <w:r w:rsidRPr="000D7896">
        <w:rPr>
          <w:rFonts w:ascii="Arial" w:hAnsi="Arial" w:cs="Arial"/>
        </w:rPr>
        <w:t>res : un consultant national désigné par</w:t>
      </w:r>
      <w:r w:rsidR="00D16687" w:rsidRPr="000D7896">
        <w:rPr>
          <w:rFonts w:ascii="Arial" w:hAnsi="Arial" w:cs="Arial"/>
        </w:rPr>
        <w:t xml:space="preserve"> </w:t>
      </w:r>
      <w:r w:rsidRPr="000D7896">
        <w:rPr>
          <w:rFonts w:ascii="Arial" w:hAnsi="Arial" w:cs="Arial"/>
        </w:rPr>
        <w:t>le</w:t>
      </w:r>
      <w:r w:rsidR="00F17AA4">
        <w:rPr>
          <w:rFonts w:ascii="Arial" w:hAnsi="Arial" w:cs="Arial"/>
        </w:rPr>
        <w:t xml:space="preserve"> Bureau de Stratégie et du</w:t>
      </w:r>
      <w:r w:rsidR="00D16687" w:rsidRPr="000D7896">
        <w:rPr>
          <w:rFonts w:ascii="Arial" w:hAnsi="Arial" w:cs="Arial"/>
        </w:rPr>
        <w:t xml:space="preserve"> Développement (BSD) du Ministère de la santé et un repré</w:t>
      </w:r>
      <w:r w:rsidR="00F17AA4">
        <w:rPr>
          <w:rFonts w:ascii="Arial" w:hAnsi="Arial" w:cs="Arial"/>
        </w:rPr>
        <w:t>sentant du programme (</w:t>
      </w:r>
      <w:r w:rsidR="00D16687" w:rsidRPr="000D7896">
        <w:rPr>
          <w:rFonts w:ascii="Arial" w:hAnsi="Arial" w:cs="Arial"/>
        </w:rPr>
        <w:t xml:space="preserve">Expert </w:t>
      </w:r>
      <w:r w:rsidR="00F17AA4">
        <w:rPr>
          <w:rFonts w:ascii="Arial" w:hAnsi="Arial" w:cs="Arial"/>
        </w:rPr>
        <w:t>en Suivi et Evaluation) sous la conduite</w:t>
      </w:r>
      <w:r w:rsidR="00D16687" w:rsidRPr="000D7896">
        <w:rPr>
          <w:rFonts w:ascii="Arial" w:hAnsi="Arial" w:cs="Arial"/>
        </w:rPr>
        <w:t xml:space="preserve"> </w:t>
      </w:r>
      <w:r w:rsidR="00F17AA4">
        <w:rPr>
          <w:rFonts w:ascii="Arial" w:hAnsi="Arial" w:cs="Arial"/>
        </w:rPr>
        <w:t>d’</w:t>
      </w:r>
      <w:r w:rsidR="00D16687" w:rsidRPr="000D7896">
        <w:rPr>
          <w:rFonts w:ascii="Arial" w:hAnsi="Arial" w:cs="Arial"/>
        </w:rPr>
        <w:t xml:space="preserve">un chauffeur du programme (immatriculation GIZ AT 2165). </w:t>
      </w:r>
    </w:p>
    <w:p w:rsidR="00722B57" w:rsidRDefault="00722B57">
      <w:pPr>
        <w:spacing w:after="160" w:line="259" w:lineRule="auto"/>
        <w:rPr>
          <w:rFonts w:ascii="Arial" w:hAnsi="Arial" w:cs="Arial"/>
          <w:b/>
          <w:bCs/>
          <w:color w:val="365F91"/>
          <w:sz w:val="20"/>
          <w:szCs w:val="28"/>
          <w:lang w:val="x-none" w:eastAsia="x-none"/>
        </w:rPr>
      </w:pPr>
      <w:r>
        <w:br w:type="page"/>
      </w:r>
    </w:p>
    <w:p w:rsidR="00D16687" w:rsidRPr="000D7896" w:rsidRDefault="007C617C" w:rsidP="00E46C54">
      <w:pPr>
        <w:pStyle w:val="Titre"/>
      </w:pPr>
      <w:bookmarkStart w:id="23" w:name="_Toc436929511"/>
      <w:bookmarkStart w:id="24" w:name="_Toc436929547"/>
      <w:bookmarkStart w:id="25" w:name="_Toc436929649"/>
      <w:r>
        <w:rPr>
          <w:lang w:val="fr-FR"/>
        </w:rPr>
        <w:lastRenderedPageBreak/>
        <w:t xml:space="preserve">LES </w:t>
      </w:r>
      <w:r w:rsidR="00F21B65" w:rsidRPr="000D7896">
        <w:t>FORMATION SANITAIRES VISITEES</w:t>
      </w:r>
      <w:bookmarkEnd w:id="23"/>
      <w:bookmarkEnd w:id="24"/>
      <w:bookmarkEnd w:id="25"/>
    </w:p>
    <w:p w:rsidR="00D16687" w:rsidRDefault="000B20C9" w:rsidP="00D16687">
      <w:pPr>
        <w:jc w:val="both"/>
        <w:rPr>
          <w:rFonts w:ascii="Arial" w:hAnsi="Arial" w:cs="Arial"/>
        </w:rPr>
      </w:pPr>
      <w:r>
        <w:rPr>
          <w:rFonts w:ascii="Arial" w:hAnsi="Arial" w:cs="Arial"/>
        </w:rPr>
        <w:t xml:space="preserve">La Région sanitaire </w:t>
      </w:r>
      <w:r w:rsidR="00F21B65" w:rsidRPr="000D7896">
        <w:rPr>
          <w:rFonts w:ascii="Arial" w:hAnsi="Arial" w:cs="Arial"/>
        </w:rPr>
        <w:t xml:space="preserve">de Kindia a servi de cadre pour le déroulement de la mission. </w:t>
      </w:r>
      <w:r w:rsidR="00D3033F">
        <w:rPr>
          <w:rFonts w:ascii="Arial" w:hAnsi="Arial" w:cs="Arial"/>
        </w:rPr>
        <w:t>Au</w:t>
      </w:r>
      <w:r w:rsidR="00A97433">
        <w:rPr>
          <w:rFonts w:ascii="Arial" w:hAnsi="Arial" w:cs="Arial"/>
        </w:rPr>
        <w:t xml:space="preserve"> total, vingt-trois (23) structures de santé ont été touchée</w:t>
      </w:r>
      <w:r w:rsidR="00D3033F">
        <w:rPr>
          <w:rFonts w:ascii="Arial" w:hAnsi="Arial" w:cs="Arial"/>
        </w:rPr>
        <w:t>s il s’agit de</w:t>
      </w:r>
      <w:r w:rsidR="009B7E35">
        <w:rPr>
          <w:rFonts w:ascii="Arial" w:hAnsi="Arial" w:cs="Arial"/>
        </w:rPr>
        <w:t xml:space="preserve"> 5 DPS, 1 hôpital régional, 4 hôpital préfectoraux, 5 centres de santé urbains, 5 centres de santé ruraux, 2 CECOJE et 1 structure privée (AGBEF)</w:t>
      </w:r>
      <w:r w:rsidR="00A97433">
        <w:rPr>
          <w:rFonts w:ascii="Arial" w:hAnsi="Arial" w:cs="Arial"/>
        </w:rPr>
        <w:t xml:space="preserve">. </w:t>
      </w:r>
      <w:r w:rsidR="00D16687" w:rsidRPr="000D7896">
        <w:rPr>
          <w:rFonts w:ascii="Arial" w:hAnsi="Arial" w:cs="Arial"/>
        </w:rPr>
        <w:t>Les formations sanitaires visit</w:t>
      </w:r>
      <w:r w:rsidR="00F21B65" w:rsidRPr="000D7896">
        <w:rPr>
          <w:rFonts w:ascii="Arial" w:hAnsi="Arial" w:cs="Arial"/>
        </w:rPr>
        <w:t>é</w:t>
      </w:r>
      <w:r w:rsidR="00D16687" w:rsidRPr="000D7896">
        <w:rPr>
          <w:rFonts w:ascii="Arial" w:hAnsi="Arial" w:cs="Arial"/>
        </w:rPr>
        <w:t>e</w:t>
      </w:r>
      <w:r w:rsidR="00F21B65" w:rsidRPr="000D7896">
        <w:rPr>
          <w:rFonts w:ascii="Arial" w:hAnsi="Arial" w:cs="Arial"/>
        </w:rPr>
        <w:t>s</w:t>
      </w:r>
      <w:r w:rsidR="00D16687" w:rsidRPr="000D7896">
        <w:rPr>
          <w:rFonts w:ascii="Arial" w:hAnsi="Arial" w:cs="Arial"/>
        </w:rPr>
        <w:t xml:space="preserve"> sont présentées par préfecture dans le</w:t>
      </w:r>
      <w:r w:rsidR="00F21B65" w:rsidRPr="000D7896">
        <w:rPr>
          <w:rFonts w:ascii="Arial" w:hAnsi="Arial" w:cs="Arial"/>
        </w:rPr>
        <w:t xml:space="preserve"> </w:t>
      </w:r>
      <w:r w:rsidR="00D3033F">
        <w:rPr>
          <w:rFonts w:ascii="Arial" w:hAnsi="Arial" w:cs="Arial"/>
        </w:rPr>
        <w:t>tableau</w:t>
      </w:r>
      <w:r w:rsidR="00E77F37">
        <w:rPr>
          <w:rFonts w:ascii="Arial" w:hAnsi="Arial" w:cs="Arial"/>
        </w:rPr>
        <w:t xml:space="preserve"> </w:t>
      </w:r>
      <w:r w:rsidR="00F21B65" w:rsidRPr="000D7896">
        <w:rPr>
          <w:rFonts w:ascii="Arial" w:hAnsi="Arial" w:cs="Arial"/>
        </w:rPr>
        <w:t>ci – dessous.</w:t>
      </w:r>
      <w:r w:rsidR="00D16687" w:rsidRPr="000D7896">
        <w:rPr>
          <w:rFonts w:ascii="Arial" w:hAnsi="Arial" w:cs="Arial"/>
        </w:rPr>
        <w:t xml:space="preserve"> </w:t>
      </w:r>
    </w:p>
    <w:p w:rsidR="00722B57" w:rsidRPr="00DE6F08" w:rsidRDefault="00722B57" w:rsidP="00E77F37">
      <w:pPr>
        <w:pStyle w:val="Lgende"/>
        <w:spacing w:after="60"/>
        <w:rPr>
          <w:rFonts w:ascii="Arial" w:hAnsi="Arial" w:cs="Arial"/>
          <w:b w:val="0"/>
        </w:rPr>
      </w:pPr>
      <w:bookmarkStart w:id="26" w:name="_Toc428056750"/>
      <w:r w:rsidRPr="00DE6F08">
        <w:rPr>
          <w:rFonts w:ascii="Arial" w:hAnsi="Arial" w:cs="Arial"/>
        </w:rPr>
        <w:t>Table</w:t>
      </w:r>
      <w:r w:rsidR="00D3033F">
        <w:rPr>
          <w:rFonts w:ascii="Arial" w:hAnsi="Arial" w:cs="Arial"/>
        </w:rPr>
        <w:t>au N°</w:t>
      </w:r>
      <w:r w:rsidRPr="00DE6F08">
        <w:rPr>
          <w:rFonts w:ascii="Arial" w:hAnsi="Arial" w:cs="Arial"/>
        </w:rPr>
        <w:fldChar w:fldCharType="begin"/>
      </w:r>
      <w:r w:rsidRPr="00DE6F08">
        <w:rPr>
          <w:rFonts w:ascii="Arial" w:hAnsi="Arial" w:cs="Arial"/>
        </w:rPr>
        <w:instrText xml:space="preserve"> SEQ Table \* ARABIC </w:instrText>
      </w:r>
      <w:r w:rsidRPr="00DE6F08">
        <w:rPr>
          <w:rFonts w:ascii="Arial" w:hAnsi="Arial" w:cs="Arial"/>
        </w:rPr>
        <w:fldChar w:fldCharType="separate"/>
      </w:r>
      <w:r w:rsidR="00701585">
        <w:rPr>
          <w:rFonts w:ascii="Arial" w:hAnsi="Arial" w:cs="Arial"/>
          <w:noProof/>
        </w:rPr>
        <w:t>1</w:t>
      </w:r>
      <w:r w:rsidRPr="00DE6F08">
        <w:rPr>
          <w:rFonts w:ascii="Arial" w:hAnsi="Arial" w:cs="Arial"/>
          <w:noProof/>
        </w:rPr>
        <w:fldChar w:fldCharType="end"/>
      </w:r>
      <w:r w:rsidRPr="00DE6F08">
        <w:rPr>
          <w:rFonts w:ascii="Arial" w:hAnsi="Arial" w:cs="Arial"/>
        </w:rPr>
        <w:t>: Liste des structures visitée</w:t>
      </w:r>
      <w:bookmarkEnd w:id="26"/>
      <w:r w:rsidR="00D3033F">
        <w:rPr>
          <w:rFonts w:ascii="Arial" w:hAnsi="Arial" w:cs="Arial"/>
        </w:rPr>
        <w:t>s</w:t>
      </w:r>
      <w:r w:rsidR="003E791F">
        <w:rPr>
          <w:rFonts w:ascii="Arial" w:hAnsi="Arial" w:cs="Arial"/>
        </w:rPr>
        <w:t xml:space="preserve"> par préfecture</w:t>
      </w:r>
      <w:r w:rsidR="00D3033F">
        <w:rPr>
          <w:rFonts w:ascii="Arial" w:hAnsi="Arial" w:cs="Arial"/>
        </w:rPr>
        <w:t xml:space="preserve"> – Novembre 2015, DRS de Kindia</w:t>
      </w:r>
    </w:p>
    <w:tbl>
      <w:tblPr>
        <w:tblStyle w:val="Listeclaire-Accent1"/>
        <w:tblW w:w="5000" w:type="pct"/>
        <w:tblLook w:val="04A0" w:firstRow="1" w:lastRow="0" w:firstColumn="1" w:lastColumn="0" w:noHBand="0" w:noVBand="1"/>
      </w:tblPr>
      <w:tblGrid>
        <w:gridCol w:w="3184"/>
        <w:gridCol w:w="966"/>
        <w:gridCol w:w="5138"/>
      </w:tblGrid>
      <w:tr w:rsidR="00722B57" w:rsidRPr="00722B57" w:rsidTr="001D6D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pct"/>
            <w:noWrap/>
            <w:hideMark/>
          </w:tcPr>
          <w:p w:rsidR="00722B57" w:rsidRPr="00722B57" w:rsidRDefault="00722B57" w:rsidP="003E791F">
            <w:pPr>
              <w:spacing w:after="0" w:line="240" w:lineRule="auto"/>
              <w:rPr>
                <w:rFonts w:ascii="Arial" w:hAnsi="Arial" w:cs="Arial"/>
                <w:bCs w:val="0"/>
                <w:color w:val="000000"/>
                <w:sz w:val="20"/>
                <w:szCs w:val="20"/>
              </w:rPr>
            </w:pPr>
            <w:r w:rsidRPr="00722B57">
              <w:rPr>
                <w:rFonts w:ascii="Arial" w:hAnsi="Arial" w:cs="Arial"/>
                <w:bCs w:val="0"/>
                <w:color w:val="000000"/>
                <w:sz w:val="20"/>
                <w:szCs w:val="20"/>
              </w:rPr>
              <w:t>Préfecture</w:t>
            </w:r>
          </w:p>
        </w:tc>
        <w:tc>
          <w:tcPr>
            <w:tcW w:w="520" w:type="pct"/>
            <w:noWrap/>
            <w:hideMark/>
          </w:tcPr>
          <w:p w:rsidR="00722B57" w:rsidRPr="00722B57" w:rsidRDefault="00722B57" w:rsidP="00E4390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p>
        </w:tc>
        <w:tc>
          <w:tcPr>
            <w:tcW w:w="2766" w:type="pct"/>
            <w:noWrap/>
            <w:hideMark/>
          </w:tcPr>
          <w:p w:rsidR="00722B57" w:rsidRPr="00722B57" w:rsidRDefault="00722B57" w:rsidP="003E791F">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sidRPr="00722B57">
              <w:rPr>
                <w:rFonts w:ascii="Arial" w:hAnsi="Arial" w:cs="Arial"/>
                <w:bCs w:val="0"/>
                <w:color w:val="000000"/>
                <w:sz w:val="20"/>
                <w:szCs w:val="20"/>
              </w:rPr>
              <w:t>Structure</w:t>
            </w:r>
          </w:p>
        </w:tc>
      </w:tr>
      <w:tr w:rsidR="00722B57" w:rsidRPr="00722B57" w:rsidTr="001D6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pct"/>
            <w:vMerge w:val="restart"/>
            <w:noWrap/>
            <w:vAlign w:val="center"/>
            <w:hideMark/>
          </w:tcPr>
          <w:p w:rsidR="00722B57" w:rsidRPr="00722B57" w:rsidRDefault="001D6D2F" w:rsidP="000B20C9">
            <w:pPr>
              <w:spacing w:after="0" w:line="240" w:lineRule="auto"/>
              <w:rPr>
                <w:rFonts w:ascii="Arial" w:hAnsi="Arial" w:cs="Arial"/>
                <w:color w:val="000000"/>
                <w:sz w:val="20"/>
                <w:szCs w:val="20"/>
              </w:rPr>
            </w:pPr>
            <w:r>
              <w:rPr>
                <w:rFonts w:ascii="Arial" w:hAnsi="Arial" w:cs="Arial"/>
                <w:color w:val="000000"/>
                <w:sz w:val="20"/>
                <w:szCs w:val="20"/>
              </w:rPr>
              <w:t>Coyah</w:t>
            </w:r>
          </w:p>
        </w:tc>
        <w:tc>
          <w:tcPr>
            <w:tcW w:w="520" w:type="pct"/>
            <w:noWrap/>
            <w:vAlign w:val="center"/>
            <w:hideMark/>
          </w:tcPr>
          <w:p w:rsidR="00722B57" w:rsidRPr="00722B57" w:rsidRDefault="00722B57" w:rsidP="00E439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22B57">
              <w:rPr>
                <w:rFonts w:ascii="Arial" w:hAnsi="Arial" w:cs="Arial"/>
                <w:color w:val="000000"/>
                <w:sz w:val="20"/>
                <w:szCs w:val="20"/>
              </w:rPr>
              <w:t>1</w:t>
            </w:r>
          </w:p>
        </w:tc>
        <w:tc>
          <w:tcPr>
            <w:tcW w:w="2766" w:type="pct"/>
            <w:noWrap/>
            <w:vAlign w:val="center"/>
            <w:hideMark/>
          </w:tcPr>
          <w:p w:rsidR="00722B57" w:rsidRPr="00722B57" w:rsidRDefault="001D6D2F" w:rsidP="000B20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Hôpital Préfectoral (HP)</w:t>
            </w:r>
          </w:p>
        </w:tc>
      </w:tr>
      <w:tr w:rsidR="00722B57" w:rsidRPr="00722B57" w:rsidTr="001D6D2F">
        <w:trPr>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hideMark/>
          </w:tcPr>
          <w:p w:rsidR="00722B57" w:rsidRPr="00722B57" w:rsidRDefault="00722B57" w:rsidP="000B20C9">
            <w:pPr>
              <w:spacing w:after="0" w:line="240" w:lineRule="auto"/>
              <w:rPr>
                <w:rFonts w:ascii="Arial" w:hAnsi="Arial" w:cs="Arial"/>
                <w:color w:val="000000"/>
                <w:sz w:val="20"/>
                <w:szCs w:val="20"/>
              </w:rPr>
            </w:pPr>
          </w:p>
        </w:tc>
        <w:tc>
          <w:tcPr>
            <w:tcW w:w="520" w:type="pct"/>
            <w:noWrap/>
            <w:vAlign w:val="center"/>
            <w:hideMark/>
          </w:tcPr>
          <w:p w:rsidR="00722B57" w:rsidRPr="00722B57" w:rsidRDefault="00722B57" w:rsidP="00E439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22B57">
              <w:rPr>
                <w:rFonts w:ascii="Arial" w:hAnsi="Arial" w:cs="Arial"/>
                <w:color w:val="000000"/>
                <w:sz w:val="20"/>
                <w:szCs w:val="20"/>
              </w:rPr>
              <w:t>2</w:t>
            </w:r>
          </w:p>
        </w:tc>
        <w:tc>
          <w:tcPr>
            <w:tcW w:w="2766" w:type="pct"/>
            <w:noWrap/>
            <w:vAlign w:val="center"/>
            <w:hideMark/>
          </w:tcPr>
          <w:p w:rsidR="00722B57" w:rsidRPr="00722B57" w:rsidRDefault="001D6D2F" w:rsidP="000B20C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Direction Préfectorale de la Santé (DPS)</w:t>
            </w:r>
          </w:p>
        </w:tc>
      </w:tr>
      <w:tr w:rsidR="00722B57" w:rsidRPr="00722B57" w:rsidTr="001D6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hideMark/>
          </w:tcPr>
          <w:p w:rsidR="00722B57" w:rsidRPr="00722B57" w:rsidRDefault="00722B57" w:rsidP="000B20C9">
            <w:pPr>
              <w:spacing w:after="0" w:line="240" w:lineRule="auto"/>
              <w:rPr>
                <w:rFonts w:ascii="Arial" w:hAnsi="Arial" w:cs="Arial"/>
                <w:color w:val="000000"/>
                <w:sz w:val="20"/>
                <w:szCs w:val="20"/>
              </w:rPr>
            </w:pPr>
          </w:p>
        </w:tc>
        <w:tc>
          <w:tcPr>
            <w:tcW w:w="520" w:type="pct"/>
            <w:noWrap/>
            <w:vAlign w:val="center"/>
            <w:hideMark/>
          </w:tcPr>
          <w:p w:rsidR="00722B57" w:rsidRPr="00722B57" w:rsidRDefault="00722B57" w:rsidP="00E439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22B57">
              <w:rPr>
                <w:rFonts w:ascii="Arial" w:hAnsi="Arial" w:cs="Arial"/>
                <w:color w:val="000000"/>
                <w:sz w:val="20"/>
                <w:szCs w:val="20"/>
              </w:rPr>
              <w:t>3</w:t>
            </w:r>
          </w:p>
        </w:tc>
        <w:tc>
          <w:tcPr>
            <w:tcW w:w="2766" w:type="pct"/>
            <w:noWrap/>
            <w:vAlign w:val="center"/>
            <w:hideMark/>
          </w:tcPr>
          <w:p w:rsidR="00722B57" w:rsidRPr="00722B57" w:rsidRDefault="001D6D2F" w:rsidP="000B20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CSU Fily</w:t>
            </w:r>
          </w:p>
        </w:tc>
      </w:tr>
      <w:tr w:rsidR="00722B57" w:rsidRPr="00722B57" w:rsidTr="001D6D2F">
        <w:trPr>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hideMark/>
          </w:tcPr>
          <w:p w:rsidR="00722B57" w:rsidRPr="00722B57" w:rsidRDefault="00722B57" w:rsidP="000B20C9">
            <w:pPr>
              <w:spacing w:after="0" w:line="240" w:lineRule="auto"/>
              <w:rPr>
                <w:rFonts w:ascii="Arial" w:hAnsi="Arial" w:cs="Arial"/>
                <w:color w:val="000000"/>
                <w:sz w:val="20"/>
                <w:szCs w:val="20"/>
              </w:rPr>
            </w:pPr>
          </w:p>
        </w:tc>
        <w:tc>
          <w:tcPr>
            <w:tcW w:w="520" w:type="pct"/>
            <w:noWrap/>
            <w:vAlign w:val="center"/>
            <w:hideMark/>
          </w:tcPr>
          <w:p w:rsidR="00722B57" w:rsidRPr="00722B57" w:rsidRDefault="00722B57" w:rsidP="00E439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22B57">
              <w:rPr>
                <w:rFonts w:ascii="Arial" w:hAnsi="Arial" w:cs="Arial"/>
                <w:color w:val="000000"/>
                <w:sz w:val="20"/>
                <w:szCs w:val="20"/>
              </w:rPr>
              <w:t>4</w:t>
            </w:r>
          </w:p>
        </w:tc>
        <w:tc>
          <w:tcPr>
            <w:tcW w:w="2766" w:type="pct"/>
            <w:noWrap/>
            <w:vAlign w:val="center"/>
            <w:hideMark/>
          </w:tcPr>
          <w:p w:rsidR="00722B57" w:rsidRPr="00722B57" w:rsidRDefault="001D6D2F" w:rsidP="001D6D2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CS</w:t>
            </w:r>
            <w:r w:rsidR="00E43901">
              <w:rPr>
                <w:rFonts w:ascii="Arial" w:hAnsi="Arial" w:cs="Arial"/>
                <w:color w:val="000000"/>
                <w:sz w:val="20"/>
                <w:szCs w:val="20"/>
              </w:rPr>
              <w:t>R</w:t>
            </w:r>
            <w:r>
              <w:rPr>
                <w:rFonts w:ascii="Arial" w:hAnsi="Arial" w:cs="Arial"/>
                <w:color w:val="000000"/>
                <w:sz w:val="20"/>
                <w:szCs w:val="20"/>
              </w:rPr>
              <w:t xml:space="preserve"> Manéah</w:t>
            </w:r>
          </w:p>
        </w:tc>
      </w:tr>
      <w:tr w:rsidR="00E43901" w:rsidRPr="00722B57" w:rsidTr="001D6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pct"/>
            <w:vMerge w:val="restart"/>
            <w:noWrap/>
            <w:vAlign w:val="center"/>
            <w:hideMark/>
          </w:tcPr>
          <w:p w:rsidR="00E43901" w:rsidRPr="00722B57" w:rsidRDefault="00E43901" w:rsidP="000B20C9">
            <w:pPr>
              <w:spacing w:after="0" w:line="240" w:lineRule="auto"/>
              <w:rPr>
                <w:rFonts w:ascii="Arial" w:hAnsi="Arial" w:cs="Arial"/>
                <w:color w:val="000000"/>
                <w:sz w:val="20"/>
                <w:szCs w:val="20"/>
              </w:rPr>
            </w:pPr>
            <w:r>
              <w:rPr>
                <w:rFonts w:ascii="Arial" w:hAnsi="Arial" w:cs="Arial"/>
                <w:color w:val="000000"/>
                <w:sz w:val="20"/>
                <w:szCs w:val="20"/>
              </w:rPr>
              <w:t>Dubréka</w:t>
            </w:r>
          </w:p>
        </w:tc>
        <w:tc>
          <w:tcPr>
            <w:tcW w:w="520" w:type="pct"/>
            <w:noWrap/>
            <w:vAlign w:val="center"/>
            <w:hideMark/>
          </w:tcPr>
          <w:p w:rsidR="00E43901" w:rsidRPr="00722B57" w:rsidRDefault="00A97433" w:rsidP="00E439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w:t>
            </w:r>
          </w:p>
        </w:tc>
        <w:tc>
          <w:tcPr>
            <w:tcW w:w="2766" w:type="pct"/>
            <w:noWrap/>
            <w:vAlign w:val="center"/>
            <w:hideMark/>
          </w:tcPr>
          <w:p w:rsidR="00E43901" w:rsidRPr="00722B57" w:rsidRDefault="00E43901" w:rsidP="003E791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Hôpital Préfectoral (HP)</w:t>
            </w:r>
          </w:p>
        </w:tc>
      </w:tr>
      <w:tr w:rsidR="00E43901" w:rsidRPr="00722B57" w:rsidTr="001D6D2F">
        <w:trPr>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hideMark/>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hideMark/>
          </w:tcPr>
          <w:p w:rsidR="00E43901" w:rsidRPr="00722B57" w:rsidRDefault="00A97433" w:rsidP="00E439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w:t>
            </w:r>
          </w:p>
        </w:tc>
        <w:tc>
          <w:tcPr>
            <w:tcW w:w="2766" w:type="pct"/>
            <w:noWrap/>
            <w:vAlign w:val="center"/>
            <w:hideMark/>
          </w:tcPr>
          <w:p w:rsidR="00E43901" w:rsidRPr="00722B57" w:rsidRDefault="00E43901" w:rsidP="003E791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Direction Préfectorale de la Santé (DPS)</w:t>
            </w:r>
          </w:p>
        </w:tc>
      </w:tr>
      <w:tr w:rsidR="00E43901" w:rsidRPr="00722B57" w:rsidTr="001D6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hideMark/>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hideMark/>
          </w:tcPr>
          <w:p w:rsidR="00E43901" w:rsidRPr="00722B57" w:rsidRDefault="00A97433" w:rsidP="00E439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w:t>
            </w:r>
          </w:p>
        </w:tc>
        <w:tc>
          <w:tcPr>
            <w:tcW w:w="2766" w:type="pct"/>
            <w:noWrap/>
            <w:vAlign w:val="center"/>
            <w:hideMark/>
          </w:tcPr>
          <w:p w:rsidR="00E43901" w:rsidRPr="00722B57" w:rsidRDefault="00483FDC" w:rsidP="003E791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CSU </w:t>
            </w:r>
          </w:p>
        </w:tc>
      </w:tr>
      <w:tr w:rsidR="00E43901" w:rsidRPr="00722B57" w:rsidTr="001D6D2F">
        <w:trPr>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hideMark/>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hideMark/>
          </w:tcPr>
          <w:p w:rsidR="00E43901" w:rsidRPr="00722B57" w:rsidRDefault="00A97433" w:rsidP="00E439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w:t>
            </w:r>
          </w:p>
        </w:tc>
        <w:tc>
          <w:tcPr>
            <w:tcW w:w="2766" w:type="pct"/>
            <w:noWrap/>
            <w:vAlign w:val="center"/>
            <w:hideMark/>
          </w:tcPr>
          <w:p w:rsidR="00E43901" w:rsidRPr="00722B57" w:rsidRDefault="00E43901" w:rsidP="003E791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CSR Manéah</w:t>
            </w:r>
          </w:p>
        </w:tc>
      </w:tr>
      <w:tr w:rsidR="00E43901" w:rsidRPr="00722B57" w:rsidTr="001D6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tcPr>
          <w:p w:rsidR="00E43901" w:rsidRPr="00722B57" w:rsidRDefault="00A97433" w:rsidP="00E439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9</w:t>
            </w:r>
          </w:p>
        </w:tc>
        <w:tc>
          <w:tcPr>
            <w:tcW w:w="2766" w:type="pct"/>
            <w:noWrap/>
            <w:vAlign w:val="center"/>
          </w:tcPr>
          <w:p w:rsidR="00E43901" w:rsidRDefault="00E43901" w:rsidP="003E791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CECOJE</w:t>
            </w:r>
          </w:p>
        </w:tc>
      </w:tr>
      <w:tr w:rsidR="00E43901" w:rsidRPr="00722B57" w:rsidTr="001D6D2F">
        <w:trPr>
          <w:trHeight w:val="300"/>
        </w:trPr>
        <w:tc>
          <w:tcPr>
            <w:cnfStyle w:val="001000000000" w:firstRow="0" w:lastRow="0" w:firstColumn="1" w:lastColumn="0" w:oddVBand="0" w:evenVBand="0" w:oddHBand="0" w:evenHBand="0" w:firstRowFirstColumn="0" w:firstRowLastColumn="0" w:lastRowFirstColumn="0" w:lastRowLastColumn="0"/>
            <w:tcW w:w="1714" w:type="pct"/>
            <w:vMerge w:val="restart"/>
            <w:noWrap/>
            <w:vAlign w:val="center"/>
            <w:hideMark/>
          </w:tcPr>
          <w:p w:rsidR="00E43901" w:rsidRPr="00722B57" w:rsidRDefault="00BC5138" w:rsidP="000B20C9">
            <w:pPr>
              <w:spacing w:after="0" w:line="240" w:lineRule="auto"/>
              <w:rPr>
                <w:rFonts w:ascii="Arial" w:hAnsi="Arial" w:cs="Arial"/>
                <w:color w:val="000000"/>
                <w:sz w:val="20"/>
                <w:szCs w:val="20"/>
              </w:rPr>
            </w:pPr>
            <w:r>
              <w:rPr>
                <w:rFonts w:ascii="Arial" w:hAnsi="Arial" w:cs="Arial"/>
                <w:color w:val="000000"/>
                <w:sz w:val="20"/>
                <w:szCs w:val="20"/>
              </w:rPr>
              <w:t>Foréc</w:t>
            </w:r>
            <w:r w:rsidR="00E43901">
              <w:rPr>
                <w:rFonts w:ascii="Arial" w:hAnsi="Arial" w:cs="Arial"/>
                <w:color w:val="000000"/>
                <w:sz w:val="20"/>
                <w:szCs w:val="20"/>
              </w:rPr>
              <w:t>ariah</w:t>
            </w:r>
          </w:p>
        </w:tc>
        <w:tc>
          <w:tcPr>
            <w:tcW w:w="520" w:type="pct"/>
            <w:noWrap/>
            <w:vAlign w:val="center"/>
            <w:hideMark/>
          </w:tcPr>
          <w:p w:rsidR="00E43901" w:rsidRPr="00722B57" w:rsidRDefault="00A97433" w:rsidP="00E439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w:t>
            </w:r>
          </w:p>
        </w:tc>
        <w:tc>
          <w:tcPr>
            <w:tcW w:w="2766" w:type="pct"/>
            <w:noWrap/>
            <w:vAlign w:val="center"/>
            <w:hideMark/>
          </w:tcPr>
          <w:p w:rsidR="00E43901" w:rsidRPr="00722B57" w:rsidRDefault="00E43901" w:rsidP="000B20C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Hôpital Préfectoral (HP)</w:t>
            </w:r>
          </w:p>
        </w:tc>
      </w:tr>
      <w:tr w:rsidR="00E43901" w:rsidRPr="00722B57" w:rsidTr="001D6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hideMark/>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hideMark/>
          </w:tcPr>
          <w:p w:rsidR="00E43901" w:rsidRPr="00722B57" w:rsidRDefault="00A97433" w:rsidP="00E439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w:t>
            </w:r>
          </w:p>
        </w:tc>
        <w:tc>
          <w:tcPr>
            <w:tcW w:w="2766" w:type="pct"/>
            <w:noWrap/>
            <w:vAlign w:val="center"/>
            <w:hideMark/>
          </w:tcPr>
          <w:p w:rsidR="00E43901" w:rsidRPr="00722B57" w:rsidRDefault="00E43901" w:rsidP="000B20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Direction Préfectorale de la Santé (DPS)</w:t>
            </w:r>
          </w:p>
        </w:tc>
      </w:tr>
      <w:tr w:rsidR="00E43901" w:rsidRPr="00722B57" w:rsidTr="001D6D2F">
        <w:trPr>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tcPr>
          <w:p w:rsidR="00E43901" w:rsidRPr="00722B57" w:rsidRDefault="00A97433" w:rsidP="00E439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w:t>
            </w:r>
          </w:p>
        </w:tc>
        <w:tc>
          <w:tcPr>
            <w:tcW w:w="2766" w:type="pct"/>
            <w:noWrap/>
            <w:vAlign w:val="center"/>
          </w:tcPr>
          <w:p w:rsidR="00E43901" w:rsidRDefault="00E43901" w:rsidP="000B20C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CSU</w:t>
            </w:r>
          </w:p>
        </w:tc>
      </w:tr>
      <w:tr w:rsidR="00E43901" w:rsidRPr="00722B57" w:rsidTr="001D6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tcPr>
          <w:p w:rsidR="00E43901" w:rsidRPr="00722B57" w:rsidRDefault="00A97433" w:rsidP="00E439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w:t>
            </w:r>
          </w:p>
        </w:tc>
        <w:tc>
          <w:tcPr>
            <w:tcW w:w="2766" w:type="pct"/>
            <w:noWrap/>
            <w:vAlign w:val="center"/>
          </w:tcPr>
          <w:p w:rsidR="00E43901" w:rsidRDefault="00E43901" w:rsidP="000B20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CSR </w:t>
            </w:r>
            <w:r w:rsidR="00483FDC">
              <w:rPr>
                <w:rFonts w:ascii="Arial" w:hAnsi="Arial" w:cs="Arial"/>
                <w:color w:val="000000"/>
                <w:sz w:val="20"/>
                <w:szCs w:val="20"/>
              </w:rPr>
              <w:t>Farmoria</w:t>
            </w:r>
          </w:p>
        </w:tc>
      </w:tr>
      <w:tr w:rsidR="00E43901" w:rsidRPr="00722B57" w:rsidTr="001D6D2F">
        <w:trPr>
          <w:trHeight w:val="300"/>
        </w:trPr>
        <w:tc>
          <w:tcPr>
            <w:cnfStyle w:val="001000000000" w:firstRow="0" w:lastRow="0" w:firstColumn="1" w:lastColumn="0" w:oddVBand="0" w:evenVBand="0" w:oddHBand="0" w:evenHBand="0" w:firstRowFirstColumn="0" w:firstRowLastColumn="0" w:lastRowFirstColumn="0" w:lastRowLastColumn="0"/>
            <w:tcW w:w="1714" w:type="pct"/>
            <w:vMerge w:val="restart"/>
            <w:noWrap/>
            <w:vAlign w:val="center"/>
            <w:hideMark/>
          </w:tcPr>
          <w:p w:rsidR="00E43901" w:rsidRPr="00722B57" w:rsidRDefault="00E43901" w:rsidP="000B20C9">
            <w:pPr>
              <w:spacing w:after="0" w:line="240" w:lineRule="auto"/>
              <w:rPr>
                <w:rFonts w:ascii="Arial" w:hAnsi="Arial" w:cs="Arial"/>
                <w:color w:val="000000"/>
                <w:sz w:val="20"/>
                <w:szCs w:val="20"/>
              </w:rPr>
            </w:pPr>
            <w:r>
              <w:rPr>
                <w:rFonts w:ascii="Arial" w:hAnsi="Arial" w:cs="Arial"/>
                <w:color w:val="000000"/>
                <w:sz w:val="20"/>
                <w:szCs w:val="20"/>
              </w:rPr>
              <w:t>Kindia</w:t>
            </w:r>
          </w:p>
        </w:tc>
        <w:tc>
          <w:tcPr>
            <w:tcW w:w="520" w:type="pct"/>
            <w:noWrap/>
            <w:vAlign w:val="center"/>
            <w:hideMark/>
          </w:tcPr>
          <w:p w:rsidR="00E43901" w:rsidRPr="00722B57" w:rsidRDefault="00A97433" w:rsidP="00E439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w:t>
            </w:r>
          </w:p>
        </w:tc>
        <w:tc>
          <w:tcPr>
            <w:tcW w:w="2766" w:type="pct"/>
            <w:noWrap/>
            <w:vAlign w:val="center"/>
            <w:hideMark/>
          </w:tcPr>
          <w:p w:rsidR="00E43901" w:rsidRPr="00722B57" w:rsidRDefault="00E43901" w:rsidP="003E791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w:t>
            </w:r>
            <w:r w:rsidR="003E791F">
              <w:rPr>
                <w:rFonts w:ascii="Arial" w:hAnsi="Arial" w:cs="Arial"/>
                <w:color w:val="000000"/>
                <w:sz w:val="20"/>
                <w:szCs w:val="20"/>
              </w:rPr>
              <w:t>ôpital Régional (HR</w:t>
            </w:r>
            <w:r>
              <w:rPr>
                <w:rFonts w:ascii="Arial" w:hAnsi="Arial" w:cs="Arial"/>
                <w:color w:val="000000"/>
                <w:sz w:val="20"/>
                <w:szCs w:val="20"/>
              </w:rPr>
              <w:t>)</w:t>
            </w:r>
          </w:p>
        </w:tc>
      </w:tr>
      <w:tr w:rsidR="00E43901" w:rsidRPr="00722B57" w:rsidTr="001D6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hideMark/>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hideMark/>
          </w:tcPr>
          <w:p w:rsidR="00E43901" w:rsidRPr="00722B57" w:rsidRDefault="00A97433" w:rsidP="00E439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w:t>
            </w:r>
          </w:p>
        </w:tc>
        <w:tc>
          <w:tcPr>
            <w:tcW w:w="2766" w:type="pct"/>
            <w:noWrap/>
            <w:vAlign w:val="center"/>
            <w:hideMark/>
          </w:tcPr>
          <w:p w:rsidR="00E43901" w:rsidRPr="00722B57" w:rsidRDefault="00E43901" w:rsidP="003E791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Direction Préfectorale de la Santé (DPS)</w:t>
            </w:r>
          </w:p>
        </w:tc>
      </w:tr>
      <w:tr w:rsidR="00E43901" w:rsidRPr="00722B57" w:rsidTr="001D6D2F">
        <w:trPr>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hideMark/>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hideMark/>
          </w:tcPr>
          <w:p w:rsidR="00E43901" w:rsidRPr="00722B57" w:rsidRDefault="00A97433" w:rsidP="00E439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w:t>
            </w:r>
          </w:p>
        </w:tc>
        <w:tc>
          <w:tcPr>
            <w:tcW w:w="2766" w:type="pct"/>
            <w:noWrap/>
            <w:vAlign w:val="center"/>
            <w:hideMark/>
          </w:tcPr>
          <w:p w:rsidR="00E43901" w:rsidRPr="00722B57" w:rsidRDefault="00E43901" w:rsidP="000B20C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CSU Manquepas</w:t>
            </w:r>
          </w:p>
        </w:tc>
      </w:tr>
      <w:tr w:rsidR="00E43901" w:rsidRPr="00722B57" w:rsidTr="001D6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tcPr>
          <w:p w:rsidR="00E43901" w:rsidRPr="00722B57" w:rsidRDefault="00A97433" w:rsidP="00E439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w:t>
            </w:r>
          </w:p>
        </w:tc>
        <w:tc>
          <w:tcPr>
            <w:tcW w:w="2766" w:type="pct"/>
            <w:noWrap/>
            <w:vAlign w:val="center"/>
          </w:tcPr>
          <w:p w:rsidR="00E43901" w:rsidRPr="00722B57" w:rsidRDefault="00E43901" w:rsidP="000B20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AGBEF</w:t>
            </w:r>
          </w:p>
        </w:tc>
      </w:tr>
      <w:tr w:rsidR="00E43901" w:rsidRPr="00722B57" w:rsidTr="001D6D2F">
        <w:trPr>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tcPr>
          <w:p w:rsidR="00E43901" w:rsidRPr="00722B57" w:rsidRDefault="00A97433" w:rsidP="00E439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18</w:t>
            </w:r>
          </w:p>
        </w:tc>
        <w:tc>
          <w:tcPr>
            <w:tcW w:w="2766" w:type="pct"/>
            <w:noWrap/>
            <w:vAlign w:val="center"/>
          </w:tcPr>
          <w:p w:rsidR="00E43901" w:rsidRDefault="00E43901" w:rsidP="000B20C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CSR Friguiagbé</w:t>
            </w:r>
          </w:p>
        </w:tc>
      </w:tr>
      <w:tr w:rsidR="00E43901" w:rsidRPr="00722B57" w:rsidTr="001D6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tcPr>
          <w:p w:rsidR="00E43901" w:rsidRPr="00722B57" w:rsidRDefault="00A97433" w:rsidP="00E439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19</w:t>
            </w:r>
          </w:p>
        </w:tc>
        <w:tc>
          <w:tcPr>
            <w:tcW w:w="2766" w:type="pct"/>
            <w:noWrap/>
            <w:vAlign w:val="center"/>
          </w:tcPr>
          <w:p w:rsidR="00E43901" w:rsidRPr="00722B57" w:rsidRDefault="00E43901" w:rsidP="000B20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CECOJE</w:t>
            </w:r>
          </w:p>
        </w:tc>
      </w:tr>
      <w:tr w:rsidR="00E43901" w:rsidRPr="00722B57" w:rsidTr="001D6D2F">
        <w:trPr>
          <w:trHeight w:val="300"/>
        </w:trPr>
        <w:tc>
          <w:tcPr>
            <w:cnfStyle w:val="001000000000" w:firstRow="0" w:lastRow="0" w:firstColumn="1" w:lastColumn="0" w:oddVBand="0" w:evenVBand="0" w:oddHBand="0" w:evenHBand="0" w:firstRowFirstColumn="0" w:firstRowLastColumn="0" w:lastRowFirstColumn="0" w:lastRowLastColumn="0"/>
            <w:tcW w:w="1714" w:type="pct"/>
            <w:vMerge w:val="restart"/>
            <w:noWrap/>
            <w:vAlign w:val="center"/>
            <w:hideMark/>
          </w:tcPr>
          <w:p w:rsidR="00E43901" w:rsidRPr="00722B57" w:rsidRDefault="00483FDC" w:rsidP="000B20C9">
            <w:pPr>
              <w:spacing w:after="0" w:line="240" w:lineRule="auto"/>
              <w:rPr>
                <w:rFonts w:ascii="Arial" w:hAnsi="Arial" w:cs="Arial"/>
                <w:color w:val="000000"/>
                <w:sz w:val="20"/>
                <w:szCs w:val="20"/>
              </w:rPr>
            </w:pPr>
            <w:r>
              <w:rPr>
                <w:rFonts w:ascii="Arial" w:hAnsi="Arial" w:cs="Arial"/>
                <w:color w:val="000000"/>
                <w:sz w:val="20"/>
                <w:szCs w:val="20"/>
              </w:rPr>
              <w:t>Télimelé</w:t>
            </w:r>
          </w:p>
        </w:tc>
        <w:tc>
          <w:tcPr>
            <w:tcW w:w="520" w:type="pct"/>
            <w:noWrap/>
            <w:vAlign w:val="center"/>
            <w:hideMark/>
          </w:tcPr>
          <w:p w:rsidR="00E43901" w:rsidRPr="00722B57" w:rsidRDefault="00A97433" w:rsidP="00E439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w:t>
            </w:r>
          </w:p>
        </w:tc>
        <w:tc>
          <w:tcPr>
            <w:tcW w:w="2766" w:type="pct"/>
            <w:noWrap/>
            <w:vAlign w:val="center"/>
            <w:hideMark/>
          </w:tcPr>
          <w:p w:rsidR="00E43901" w:rsidRPr="00722B57" w:rsidRDefault="00E43901" w:rsidP="003E791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Hôpital Préfectoral (HP)</w:t>
            </w:r>
          </w:p>
        </w:tc>
      </w:tr>
      <w:tr w:rsidR="00E43901" w:rsidRPr="00722B57" w:rsidTr="001D6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hideMark/>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hideMark/>
          </w:tcPr>
          <w:p w:rsidR="00E43901" w:rsidRPr="00722B57" w:rsidRDefault="00A97433" w:rsidP="00E439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21</w:t>
            </w:r>
          </w:p>
        </w:tc>
        <w:tc>
          <w:tcPr>
            <w:tcW w:w="2766" w:type="pct"/>
            <w:noWrap/>
            <w:vAlign w:val="center"/>
            <w:hideMark/>
          </w:tcPr>
          <w:p w:rsidR="00E43901" w:rsidRPr="00722B57" w:rsidRDefault="00E43901" w:rsidP="003E791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Direction Préfectorale de la Santé (DPS)</w:t>
            </w:r>
          </w:p>
        </w:tc>
      </w:tr>
      <w:tr w:rsidR="00E43901" w:rsidRPr="00722B57" w:rsidTr="001D6D2F">
        <w:trPr>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tcPr>
          <w:p w:rsidR="00E43901" w:rsidRPr="00722B57" w:rsidRDefault="00A97433" w:rsidP="00E439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22</w:t>
            </w:r>
          </w:p>
        </w:tc>
        <w:tc>
          <w:tcPr>
            <w:tcW w:w="2766" w:type="pct"/>
            <w:noWrap/>
            <w:vAlign w:val="center"/>
          </w:tcPr>
          <w:p w:rsidR="00E43901" w:rsidRPr="00722B57" w:rsidRDefault="00E43901" w:rsidP="003E791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CSU</w:t>
            </w:r>
          </w:p>
        </w:tc>
      </w:tr>
      <w:tr w:rsidR="00E43901" w:rsidRPr="00722B57" w:rsidTr="001D6D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pct"/>
            <w:vMerge/>
            <w:vAlign w:val="center"/>
          </w:tcPr>
          <w:p w:rsidR="00E43901" w:rsidRPr="00722B57" w:rsidRDefault="00E43901" w:rsidP="000B20C9">
            <w:pPr>
              <w:spacing w:after="0" w:line="240" w:lineRule="auto"/>
              <w:rPr>
                <w:rFonts w:ascii="Arial" w:hAnsi="Arial" w:cs="Arial"/>
                <w:color w:val="000000"/>
                <w:sz w:val="20"/>
                <w:szCs w:val="20"/>
              </w:rPr>
            </w:pPr>
          </w:p>
        </w:tc>
        <w:tc>
          <w:tcPr>
            <w:tcW w:w="520" w:type="pct"/>
            <w:noWrap/>
            <w:vAlign w:val="center"/>
          </w:tcPr>
          <w:p w:rsidR="00E43901" w:rsidRPr="00722B57" w:rsidRDefault="00A97433" w:rsidP="00E4390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23</w:t>
            </w:r>
          </w:p>
        </w:tc>
        <w:tc>
          <w:tcPr>
            <w:tcW w:w="2766" w:type="pct"/>
            <w:noWrap/>
            <w:vAlign w:val="center"/>
          </w:tcPr>
          <w:p w:rsidR="00E43901" w:rsidRPr="00722B57" w:rsidRDefault="00E43901" w:rsidP="003E791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CSR Sinta</w:t>
            </w:r>
          </w:p>
        </w:tc>
      </w:tr>
    </w:tbl>
    <w:p w:rsidR="00722B57" w:rsidRPr="00A309F6" w:rsidRDefault="00483FDC" w:rsidP="00722B57">
      <w:pPr>
        <w:spacing w:before="240"/>
        <w:jc w:val="both"/>
        <w:rPr>
          <w:rFonts w:ascii="Arial" w:hAnsi="Arial" w:cs="Arial"/>
        </w:rPr>
      </w:pPr>
      <w:r>
        <w:rPr>
          <w:rFonts w:ascii="Arial" w:hAnsi="Arial" w:cs="Arial"/>
        </w:rPr>
        <w:t>Ainsi, comme vous le constatez, chaque préfecture a été visitée par la mission avec pour cible les différentes structures sanitaires ou à vocation sanitaire. Sur la base d’un échantillonnage aléatoi</w:t>
      </w:r>
      <w:r w:rsidR="002436E1">
        <w:rPr>
          <w:rFonts w:ascii="Arial" w:hAnsi="Arial" w:cs="Arial"/>
        </w:rPr>
        <w:t>re, nous avons pu répertori</w:t>
      </w:r>
      <w:r>
        <w:rPr>
          <w:rFonts w:ascii="Arial" w:hAnsi="Arial" w:cs="Arial"/>
        </w:rPr>
        <w:t>er et atteindre un total de vingt-trois (23)</w:t>
      </w:r>
      <w:r w:rsidR="0080556C">
        <w:rPr>
          <w:rFonts w:ascii="Arial" w:hAnsi="Arial" w:cs="Arial"/>
        </w:rPr>
        <w:t xml:space="preserve"> </w:t>
      </w:r>
      <w:r w:rsidR="002436E1">
        <w:rPr>
          <w:rFonts w:ascii="Arial" w:hAnsi="Arial" w:cs="Arial"/>
        </w:rPr>
        <w:t xml:space="preserve">structures sanitaires et de promotion de la santé </w:t>
      </w:r>
      <w:r w:rsidR="0080556C">
        <w:rPr>
          <w:rFonts w:ascii="Arial" w:hAnsi="Arial" w:cs="Arial"/>
        </w:rPr>
        <w:t xml:space="preserve">tous types confondus </w:t>
      </w:r>
      <w:r w:rsidR="002436E1">
        <w:rPr>
          <w:rFonts w:ascii="Arial" w:hAnsi="Arial" w:cs="Arial"/>
        </w:rPr>
        <w:t xml:space="preserve">comme le présente </w:t>
      </w:r>
      <w:r w:rsidR="0080556C">
        <w:rPr>
          <w:rFonts w:ascii="Arial" w:hAnsi="Arial" w:cs="Arial"/>
        </w:rPr>
        <w:t xml:space="preserve">le tableau </w:t>
      </w:r>
      <w:r w:rsidR="002436E1">
        <w:rPr>
          <w:rFonts w:ascii="Arial" w:hAnsi="Arial" w:cs="Arial"/>
        </w:rPr>
        <w:t>ci – dessous</w:t>
      </w:r>
      <w:proofErr w:type="gramStart"/>
      <w:r w:rsidR="002436E1">
        <w:rPr>
          <w:rFonts w:ascii="Arial" w:hAnsi="Arial" w:cs="Arial"/>
        </w:rPr>
        <w:t>.</w:t>
      </w:r>
      <w:r w:rsidR="0080556C">
        <w:rPr>
          <w:rFonts w:ascii="Arial" w:hAnsi="Arial" w:cs="Arial"/>
        </w:rPr>
        <w:t>.</w:t>
      </w:r>
      <w:proofErr w:type="gramEnd"/>
    </w:p>
    <w:p w:rsidR="00722B57" w:rsidRPr="00DE6F08" w:rsidRDefault="00722B57" w:rsidP="00722B57">
      <w:pPr>
        <w:pStyle w:val="Lgende"/>
        <w:keepNext/>
        <w:spacing w:after="40"/>
        <w:jc w:val="both"/>
        <w:rPr>
          <w:rFonts w:ascii="Arial" w:hAnsi="Arial" w:cs="Arial"/>
        </w:rPr>
      </w:pPr>
      <w:bookmarkStart w:id="27" w:name="_Toc428056751"/>
      <w:r w:rsidRPr="00DE6F08">
        <w:rPr>
          <w:rFonts w:ascii="Arial" w:hAnsi="Arial" w:cs="Arial"/>
        </w:rPr>
        <w:t>Table</w:t>
      </w:r>
      <w:r w:rsidR="0080556C">
        <w:rPr>
          <w:rFonts w:ascii="Arial" w:hAnsi="Arial" w:cs="Arial"/>
        </w:rPr>
        <w:t>au N°</w:t>
      </w:r>
      <w:r w:rsidRPr="00DE6F08">
        <w:rPr>
          <w:rFonts w:ascii="Arial" w:hAnsi="Arial" w:cs="Arial"/>
        </w:rPr>
        <w:fldChar w:fldCharType="begin"/>
      </w:r>
      <w:r w:rsidRPr="00DE6F08">
        <w:rPr>
          <w:rFonts w:ascii="Arial" w:hAnsi="Arial" w:cs="Arial"/>
        </w:rPr>
        <w:instrText xml:space="preserve"> SEQ Table \* ARABIC </w:instrText>
      </w:r>
      <w:r w:rsidRPr="00DE6F08">
        <w:rPr>
          <w:rFonts w:ascii="Arial" w:hAnsi="Arial" w:cs="Arial"/>
        </w:rPr>
        <w:fldChar w:fldCharType="separate"/>
      </w:r>
      <w:r w:rsidR="00701585">
        <w:rPr>
          <w:rFonts w:ascii="Arial" w:hAnsi="Arial" w:cs="Arial"/>
          <w:noProof/>
        </w:rPr>
        <w:t>2</w:t>
      </w:r>
      <w:r w:rsidRPr="00DE6F08">
        <w:rPr>
          <w:rFonts w:ascii="Arial" w:hAnsi="Arial" w:cs="Arial"/>
          <w:noProof/>
        </w:rPr>
        <w:fldChar w:fldCharType="end"/>
      </w:r>
      <w:r w:rsidR="003E791F">
        <w:rPr>
          <w:rFonts w:ascii="Arial" w:hAnsi="Arial" w:cs="Arial"/>
        </w:rPr>
        <w:t> </w:t>
      </w:r>
      <w:r w:rsidRPr="00DE6F08">
        <w:rPr>
          <w:rFonts w:ascii="Arial" w:hAnsi="Arial" w:cs="Arial"/>
        </w:rPr>
        <w:t xml:space="preserve">: Effectifs des Formations sanitaires visitées par type </w:t>
      </w:r>
      <w:r w:rsidR="002436E1">
        <w:rPr>
          <w:rFonts w:ascii="Arial" w:hAnsi="Arial" w:cs="Arial"/>
        </w:rPr>
        <w:t xml:space="preserve">de structures </w:t>
      </w:r>
      <w:r w:rsidRPr="00DE6F08">
        <w:rPr>
          <w:rFonts w:ascii="Arial" w:hAnsi="Arial" w:cs="Arial"/>
        </w:rPr>
        <w:t>et par</w:t>
      </w:r>
      <w:bookmarkEnd w:id="27"/>
      <w:r w:rsidR="00A97433">
        <w:rPr>
          <w:rFonts w:ascii="Arial" w:hAnsi="Arial" w:cs="Arial"/>
        </w:rPr>
        <w:t xml:space="preserve"> préfecture</w:t>
      </w:r>
    </w:p>
    <w:tbl>
      <w:tblPr>
        <w:tblStyle w:val="Listeclaire-Accent1"/>
        <w:tblW w:w="5000" w:type="pct"/>
        <w:tblLook w:val="04A0" w:firstRow="1" w:lastRow="0" w:firstColumn="1" w:lastColumn="0" w:noHBand="0" w:noVBand="1"/>
      </w:tblPr>
      <w:tblGrid>
        <w:gridCol w:w="3699"/>
        <w:gridCol w:w="1005"/>
        <w:gridCol w:w="972"/>
        <w:gridCol w:w="1172"/>
        <w:gridCol w:w="773"/>
        <w:gridCol w:w="972"/>
        <w:gridCol w:w="695"/>
      </w:tblGrid>
      <w:tr w:rsidR="00A97433" w:rsidRPr="00A97433" w:rsidTr="00A9743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2" w:type="pct"/>
            <w:noWrap/>
            <w:hideMark/>
          </w:tcPr>
          <w:p w:rsidR="00A97433" w:rsidRPr="00A97433" w:rsidRDefault="00A97433" w:rsidP="00A97433">
            <w:pPr>
              <w:spacing w:after="0" w:line="240" w:lineRule="auto"/>
              <w:rPr>
                <w:rFonts w:ascii="Arial" w:hAnsi="Arial" w:cs="Arial"/>
                <w:sz w:val="20"/>
                <w:szCs w:val="20"/>
                <w:lang w:eastAsia="de-DE"/>
              </w:rPr>
            </w:pPr>
            <w:r w:rsidRPr="00A97433">
              <w:rPr>
                <w:rFonts w:ascii="Arial" w:hAnsi="Arial" w:cs="Arial"/>
                <w:sz w:val="20"/>
                <w:lang w:eastAsia="de-DE"/>
              </w:rPr>
              <w:t>Type de Formation sanitaire</w:t>
            </w:r>
          </w:p>
        </w:tc>
        <w:tc>
          <w:tcPr>
            <w:tcW w:w="2634" w:type="pct"/>
            <w:gridSpan w:val="5"/>
            <w:noWrap/>
            <w:hideMark/>
          </w:tcPr>
          <w:p w:rsidR="00A97433" w:rsidRPr="00A97433" w:rsidRDefault="00A97433" w:rsidP="00A9743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eastAsia="de-DE"/>
              </w:rPr>
            </w:pPr>
            <w:r w:rsidRPr="00A97433">
              <w:rPr>
                <w:rFonts w:ascii="Arial" w:hAnsi="Arial" w:cs="Arial"/>
                <w:sz w:val="20"/>
                <w:lang w:eastAsia="de-DE"/>
              </w:rPr>
              <w:t>Régions</w:t>
            </w:r>
          </w:p>
        </w:tc>
        <w:tc>
          <w:tcPr>
            <w:tcW w:w="374" w:type="pct"/>
            <w:noWrap/>
            <w:hideMark/>
          </w:tcPr>
          <w:p w:rsidR="00A97433" w:rsidRPr="00A97433" w:rsidRDefault="00A97433" w:rsidP="00A9743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lang w:eastAsia="de-DE"/>
              </w:rPr>
              <w:t>Total</w:t>
            </w:r>
          </w:p>
        </w:tc>
      </w:tr>
      <w:tr w:rsidR="0008195F" w:rsidRPr="00A97433" w:rsidTr="00A9743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2" w:type="pct"/>
            <w:noWrap/>
            <w:hideMark/>
          </w:tcPr>
          <w:p w:rsidR="00A97433" w:rsidRPr="00A97433" w:rsidRDefault="00A97433" w:rsidP="00A97433">
            <w:pPr>
              <w:spacing w:after="0" w:line="240" w:lineRule="auto"/>
              <w:rPr>
                <w:rFonts w:ascii="Arial" w:hAnsi="Arial" w:cs="Arial"/>
                <w:sz w:val="20"/>
                <w:szCs w:val="20"/>
                <w:lang w:eastAsia="de-DE"/>
              </w:rPr>
            </w:pPr>
            <w:r w:rsidRPr="00A97433">
              <w:rPr>
                <w:rFonts w:ascii="Arial" w:hAnsi="Arial" w:cs="Arial"/>
                <w:sz w:val="20"/>
                <w:szCs w:val="20"/>
                <w:lang w:eastAsia="de-DE"/>
              </w:rPr>
              <w:t> </w:t>
            </w:r>
          </w:p>
        </w:tc>
        <w:tc>
          <w:tcPr>
            <w:tcW w:w="541"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Coyah</w:t>
            </w:r>
          </w:p>
        </w:tc>
        <w:tc>
          <w:tcPr>
            <w:tcW w:w="523"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Dubreka</w:t>
            </w:r>
          </w:p>
        </w:tc>
        <w:tc>
          <w:tcPr>
            <w:tcW w:w="631"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Forécariah</w:t>
            </w:r>
          </w:p>
        </w:tc>
        <w:tc>
          <w:tcPr>
            <w:tcW w:w="416"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Kindia</w:t>
            </w:r>
          </w:p>
        </w:tc>
        <w:tc>
          <w:tcPr>
            <w:tcW w:w="523"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Télimelé</w:t>
            </w:r>
          </w:p>
        </w:tc>
        <w:tc>
          <w:tcPr>
            <w:tcW w:w="374"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p>
        </w:tc>
      </w:tr>
      <w:tr w:rsidR="0008195F" w:rsidRPr="00A97433" w:rsidTr="00A97433">
        <w:trPr>
          <w:trHeight w:val="255"/>
        </w:trPr>
        <w:tc>
          <w:tcPr>
            <w:cnfStyle w:val="001000000000" w:firstRow="0" w:lastRow="0" w:firstColumn="1" w:lastColumn="0" w:oddVBand="0" w:evenVBand="0" w:oddHBand="0" w:evenHBand="0" w:firstRowFirstColumn="0" w:firstRowLastColumn="0" w:lastRowFirstColumn="0" w:lastRowLastColumn="0"/>
            <w:tcW w:w="1992" w:type="pct"/>
            <w:noWrap/>
            <w:hideMark/>
          </w:tcPr>
          <w:p w:rsidR="00A97433" w:rsidRPr="00A97433" w:rsidRDefault="00A97433" w:rsidP="00A97433">
            <w:pPr>
              <w:spacing w:after="0" w:line="240" w:lineRule="auto"/>
              <w:rPr>
                <w:rFonts w:ascii="Arial" w:hAnsi="Arial" w:cs="Arial"/>
                <w:b w:val="0"/>
                <w:sz w:val="20"/>
                <w:szCs w:val="20"/>
                <w:lang w:eastAsia="de-DE"/>
              </w:rPr>
            </w:pPr>
            <w:r w:rsidRPr="00A97433">
              <w:rPr>
                <w:rFonts w:ascii="Arial" w:hAnsi="Arial" w:cs="Arial"/>
                <w:b w:val="0"/>
                <w:sz w:val="20"/>
                <w:lang w:eastAsia="de-DE"/>
              </w:rPr>
              <w:t>DPS</w:t>
            </w:r>
          </w:p>
        </w:tc>
        <w:tc>
          <w:tcPr>
            <w:tcW w:w="541"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523"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631"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416"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523"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374"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de-DE"/>
              </w:rPr>
            </w:pPr>
            <w:r w:rsidRPr="00A97433">
              <w:rPr>
                <w:rFonts w:ascii="Arial" w:hAnsi="Arial" w:cs="Arial"/>
                <w:b/>
                <w:sz w:val="20"/>
                <w:szCs w:val="20"/>
                <w:lang w:eastAsia="de-DE"/>
              </w:rPr>
              <w:t>5</w:t>
            </w:r>
          </w:p>
        </w:tc>
      </w:tr>
      <w:tr w:rsidR="0008195F" w:rsidRPr="00A97433" w:rsidTr="00A9743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2" w:type="pct"/>
            <w:noWrap/>
            <w:hideMark/>
          </w:tcPr>
          <w:p w:rsidR="00A97433" w:rsidRPr="00A97433" w:rsidRDefault="00A97433" w:rsidP="00A97433">
            <w:pPr>
              <w:spacing w:after="0" w:line="240" w:lineRule="auto"/>
              <w:rPr>
                <w:rFonts w:ascii="Arial" w:hAnsi="Arial" w:cs="Arial"/>
                <w:b w:val="0"/>
                <w:sz w:val="20"/>
                <w:szCs w:val="20"/>
                <w:lang w:eastAsia="de-DE"/>
              </w:rPr>
            </w:pPr>
            <w:r w:rsidRPr="00A97433">
              <w:rPr>
                <w:rFonts w:ascii="Arial" w:hAnsi="Arial" w:cs="Arial"/>
                <w:b w:val="0"/>
                <w:sz w:val="20"/>
                <w:lang w:eastAsia="de-DE"/>
              </w:rPr>
              <w:t>Hôpital régional</w:t>
            </w:r>
          </w:p>
        </w:tc>
        <w:tc>
          <w:tcPr>
            <w:tcW w:w="541" w:type="pct"/>
            <w:noWrap/>
            <w:hideMark/>
          </w:tcPr>
          <w:p w:rsidR="00A97433" w:rsidRPr="00A97433" w:rsidRDefault="00F53C04"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523" w:type="pct"/>
            <w:noWrap/>
            <w:hideMark/>
          </w:tcPr>
          <w:p w:rsidR="00A97433" w:rsidRPr="00A97433" w:rsidRDefault="00F53C04"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631" w:type="pct"/>
            <w:noWrap/>
            <w:hideMark/>
          </w:tcPr>
          <w:p w:rsidR="00A97433" w:rsidRPr="00A97433" w:rsidRDefault="00F53C04"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416"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523" w:type="pct"/>
            <w:noWrap/>
            <w:hideMark/>
          </w:tcPr>
          <w:p w:rsidR="00A97433" w:rsidRPr="00A97433" w:rsidRDefault="00F53C04"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374"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eastAsia="de-DE"/>
              </w:rPr>
            </w:pPr>
            <w:r w:rsidRPr="00A97433">
              <w:rPr>
                <w:rFonts w:ascii="Arial" w:hAnsi="Arial" w:cs="Arial"/>
                <w:b/>
                <w:sz w:val="20"/>
                <w:szCs w:val="20"/>
                <w:lang w:eastAsia="de-DE"/>
              </w:rPr>
              <w:t>1</w:t>
            </w:r>
          </w:p>
        </w:tc>
      </w:tr>
      <w:tr w:rsidR="0008195F" w:rsidRPr="00A97433" w:rsidTr="00A97433">
        <w:trPr>
          <w:trHeight w:val="255"/>
        </w:trPr>
        <w:tc>
          <w:tcPr>
            <w:cnfStyle w:val="001000000000" w:firstRow="0" w:lastRow="0" w:firstColumn="1" w:lastColumn="0" w:oddVBand="0" w:evenVBand="0" w:oddHBand="0" w:evenHBand="0" w:firstRowFirstColumn="0" w:firstRowLastColumn="0" w:lastRowFirstColumn="0" w:lastRowLastColumn="0"/>
            <w:tcW w:w="1992" w:type="pct"/>
            <w:noWrap/>
            <w:hideMark/>
          </w:tcPr>
          <w:p w:rsidR="00A97433" w:rsidRPr="00A97433" w:rsidRDefault="00A97433" w:rsidP="00A97433">
            <w:pPr>
              <w:spacing w:after="0" w:line="240" w:lineRule="auto"/>
              <w:rPr>
                <w:rFonts w:ascii="Arial" w:hAnsi="Arial" w:cs="Arial"/>
                <w:b w:val="0"/>
                <w:sz w:val="20"/>
                <w:szCs w:val="20"/>
                <w:lang w:eastAsia="de-DE"/>
              </w:rPr>
            </w:pPr>
            <w:r w:rsidRPr="00A97433">
              <w:rPr>
                <w:rFonts w:ascii="Arial" w:hAnsi="Arial" w:cs="Arial"/>
                <w:b w:val="0"/>
                <w:sz w:val="20"/>
                <w:lang w:eastAsia="de-DE"/>
              </w:rPr>
              <w:t>Hôpital préfectoral</w:t>
            </w:r>
          </w:p>
        </w:tc>
        <w:tc>
          <w:tcPr>
            <w:tcW w:w="541"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523"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631"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416" w:type="pct"/>
            <w:noWrap/>
            <w:hideMark/>
          </w:tcPr>
          <w:p w:rsidR="00A97433" w:rsidRPr="00A97433" w:rsidRDefault="00F53C04"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523"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374"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de-DE"/>
              </w:rPr>
            </w:pPr>
            <w:r w:rsidRPr="00A97433">
              <w:rPr>
                <w:rFonts w:ascii="Arial" w:hAnsi="Arial" w:cs="Arial"/>
                <w:b/>
                <w:sz w:val="20"/>
                <w:szCs w:val="20"/>
                <w:lang w:eastAsia="de-DE"/>
              </w:rPr>
              <w:t>4</w:t>
            </w:r>
          </w:p>
        </w:tc>
      </w:tr>
      <w:tr w:rsidR="0008195F" w:rsidRPr="00A97433" w:rsidTr="00A9743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2" w:type="pct"/>
            <w:noWrap/>
            <w:hideMark/>
          </w:tcPr>
          <w:p w:rsidR="00A97433" w:rsidRPr="00A97433" w:rsidRDefault="00A97433" w:rsidP="00A97433">
            <w:pPr>
              <w:spacing w:after="0" w:line="240" w:lineRule="auto"/>
              <w:rPr>
                <w:rFonts w:ascii="Arial" w:hAnsi="Arial" w:cs="Arial"/>
                <w:b w:val="0"/>
                <w:sz w:val="20"/>
                <w:szCs w:val="20"/>
                <w:lang w:eastAsia="de-DE"/>
              </w:rPr>
            </w:pPr>
            <w:r w:rsidRPr="00A97433">
              <w:rPr>
                <w:rFonts w:ascii="Arial" w:hAnsi="Arial" w:cs="Arial"/>
                <w:b w:val="0"/>
                <w:sz w:val="20"/>
                <w:lang w:eastAsia="de-DE"/>
              </w:rPr>
              <w:t>Centre de santé urbain</w:t>
            </w:r>
          </w:p>
        </w:tc>
        <w:tc>
          <w:tcPr>
            <w:tcW w:w="541"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523"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631"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416"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523"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374"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eastAsia="de-DE"/>
              </w:rPr>
            </w:pPr>
            <w:r w:rsidRPr="00A97433">
              <w:rPr>
                <w:rFonts w:ascii="Arial" w:hAnsi="Arial" w:cs="Arial"/>
                <w:b/>
                <w:sz w:val="20"/>
                <w:szCs w:val="20"/>
                <w:lang w:eastAsia="de-DE"/>
              </w:rPr>
              <w:t>5</w:t>
            </w:r>
          </w:p>
        </w:tc>
      </w:tr>
      <w:tr w:rsidR="0008195F" w:rsidRPr="00A97433" w:rsidTr="00A97433">
        <w:trPr>
          <w:trHeight w:val="255"/>
        </w:trPr>
        <w:tc>
          <w:tcPr>
            <w:cnfStyle w:val="001000000000" w:firstRow="0" w:lastRow="0" w:firstColumn="1" w:lastColumn="0" w:oddVBand="0" w:evenVBand="0" w:oddHBand="0" w:evenHBand="0" w:firstRowFirstColumn="0" w:firstRowLastColumn="0" w:lastRowFirstColumn="0" w:lastRowLastColumn="0"/>
            <w:tcW w:w="1992" w:type="pct"/>
            <w:noWrap/>
            <w:hideMark/>
          </w:tcPr>
          <w:p w:rsidR="00A97433" w:rsidRPr="00A97433" w:rsidRDefault="00A97433" w:rsidP="00A97433">
            <w:pPr>
              <w:spacing w:after="0" w:line="240" w:lineRule="auto"/>
              <w:rPr>
                <w:rFonts w:ascii="Arial" w:hAnsi="Arial" w:cs="Arial"/>
                <w:b w:val="0"/>
                <w:sz w:val="20"/>
                <w:szCs w:val="20"/>
                <w:lang w:eastAsia="de-DE"/>
              </w:rPr>
            </w:pPr>
            <w:r w:rsidRPr="00A97433">
              <w:rPr>
                <w:rFonts w:ascii="Arial" w:hAnsi="Arial" w:cs="Arial"/>
                <w:b w:val="0"/>
                <w:sz w:val="20"/>
                <w:lang w:eastAsia="de-DE"/>
              </w:rPr>
              <w:t>Centre  de santé rural</w:t>
            </w:r>
          </w:p>
        </w:tc>
        <w:tc>
          <w:tcPr>
            <w:tcW w:w="541"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523"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631"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416"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523"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374"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de-DE"/>
              </w:rPr>
            </w:pPr>
            <w:r w:rsidRPr="00A97433">
              <w:rPr>
                <w:rFonts w:ascii="Arial" w:hAnsi="Arial" w:cs="Arial"/>
                <w:b/>
                <w:sz w:val="20"/>
                <w:szCs w:val="20"/>
                <w:lang w:eastAsia="de-DE"/>
              </w:rPr>
              <w:t>5</w:t>
            </w:r>
          </w:p>
        </w:tc>
      </w:tr>
      <w:tr w:rsidR="0008195F" w:rsidRPr="00A97433" w:rsidTr="00A9743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2" w:type="pct"/>
            <w:noWrap/>
            <w:hideMark/>
          </w:tcPr>
          <w:p w:rsidR="00A97433" w:rsidRPr="00A97433" w:rsidRDefault="00A97433" w:rsidP="00A97433">
            <w:pPr>
              <w:spacing w:after="0" w:line="240" w:lineRule="auto"/>
              <w:rPr>
                <w:rFonts w:ascii="Arial" w:hAnsi="Arial" w:cs="Arial"/>
                <w:b w:val="0"/>
                <w:sz w:val="20"/>
                <w:szCs w:val="20"/>
                <w:lang w:eastAsia="de-DE"/>
              </w:rPr>
            </w:pPr>
            <w:r w:rsidRPr="00A97433">
              <w:rPr>
                <w:rFonts w:ascii="Arial" w:hAnsi="Arial" w:cs="Arial"/>
                <w:b w:val="0"/>
                <w:sz w:val="20"/>
                <w:lang w:eastAsia="de-DE"/>
              </w:rPr>
              <w:lastRenderedPageBreak/>
              <w:t>CECOJE</w:t>
            </w:r>
          </w:p>
        </w:tc>
        <w:tc>
          <w:tcPr>
            <w:tcW w:w="541" w:type="pct"/>
            <w:noWrap/>
            <w:hideMark/>
          </w:tcPr>
          <w:p w:rsidR="00A97433" w:rsidRPr="00A97433" w:rsidRDefault="00F53C04"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523"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631" w:type="pct"/>
            <w:noWrap/>
            <w:hideMark/>
          </w:tcPr>
          <w:p w:rsidR="00A97433" w:rsidRPr="00A97433" w:rsidRDefault="00F53C04"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416"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523" w:type="pct"/>
            <w:noWrap/>
            <w:hideMark/>
          </w:tcPr>
          <w:p w:rsidR="00A97433" w:rsidRPr="00A97433" w:rsidRDefault="00F53C04"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374"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eastAsia="de-DE"/>
              </w:rPr>
            </w:pPr>
            <w:r w:rsidRPr="00A97433">
              <w:rPr>
                <w:rFonts w:ascii="Arial" w:hAnsi="Arial" w:cs="Arial"/>
                <w:b/>
                <w:sz w:val="20"/>
                <w:szCs w:val="20"/>
                <w:lang w:eastAsia="de-DE"/>
              </w:rPr>
              <w:t>2</w:t>
            </w:r>
          </w:p>
        </w:tc>
      </w:tr>
      <w:tr w:rsidR="0008195F" w:rsidRPr="00A97433" w:rsidTr="00A97433">
        <w:trPr>
          <w:trHeight w:val="255"/>
        </w:trPr>
        <w:tc>
          <w:tcPr>
            <w:cnfStyle w:val="001000000000" w:firstRow="0" w:lastRow="0" w:firstColumn="1" w:lastColumn="0" w:oddVBand="0" w:evenVBand="0" w:oddHBand="0" w:evenHBand="0" w:firstRowFirstColumn="0" w:firstRowLastColumn="0" w:lastRowFirstColumn="0" w:lastRowLastColumn="0"/>
            <w:tcW w:w="1992" w:type="pct"/>
            <w:noWrap/>
            <w:hideMark/>
          </w:tcPr>
          <w:p w:rsidR="00A97433" w:rsidRPr="00A97433" w:rsidRDefault="00A97433" w:rsidP="00A97433">
            <w:pPr>
              <w:spacing w:after="0" w:line="240" w:lineRule="auto"/>
              <w:rPr>
                <w:rFonts w:ascii="Arial" w:hAnsi="Arial" w:cs="Arial"/>
                <w:b w:val="0"/>
                <w:sz w:val="20"/>
                <w:szCs w:val="20"/>
                <w:lang w:eastAsia="de-DE"/>
              </w:rPr>
            </w:pPr>
            <w:r w:rsidRPr="00A97433">
              <w:rPr>
                <w:rFonts w:ascii="Arial" w:hAnsi="Arial" w:cs="Arial"/>
                <w:b w:val="0"/>
                <w:sz w:val="20"/>
                <w:szCs w:val="20"/>
                <w:lang w:eastAsia="de-DE"/>
              </w:rPr>
              <w:t>Privé</w:t>
            </w:r>
          </w:p>
        </w:tc>
        <w:tc>
          <w:tcPr>
            <w:tcW w:w="541" w:type="pct"/>
            <w:noWrap/>
            <w:hideMark/>
          </w:tcPr>
          <w:p w:rsidR="00A97433" w:rsidRPr="00A97433" w:rsidRDefault="00F53C04"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523" w:type="pct"/>
            <w:noWrap/>
            <w:hideMark/>
          </w:tcPr>
          <w:p w:rsidR="00A97433" w:rsidRPr="00A97433" w:rsidRDefault="00F53C04"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631" w:type="pct"/>
            <w:noWrap/>
            <w:hideMark/>
          </w:tcPr>
          <w:p w:rsidR="00A97433" w:rsidRPr="00A97433" w:rsidRDefault="00F53C04"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416"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A97433">
              <w:rPr>
                <w:rFonts w:ascii="Arial" w:hAnsi="Arial" w:cs="Arial"/>
                <w:sz w:val="20"/>
                <w:szCs w:val="20"/>
                <w:lang w:eastAsia="de-DE"/>
              </w:rPr>
              <w:t>1</w:t>
            </w:r>
          </w:p>
        </w:tc>
        <w:tc>
          <w:tcPr>
            <w:tcW w:w="523" w:type="pct"/>
            <w:noWrap/>
            <w:hideMark/>
          </w:tcPr>
          <w:p w:rsidR="00A97433" w:rsidRPr="00A97433" w:rsidRDefault="00F53C04"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374" w:type="pct"/>
            <w:noWrap/>
            <w:hideMark/>
          </w:tcPr>
          <w:p w:rsidR="00A97433" w:rsidRPr="00A97433" w:rsidRDefault="00A97433" w:rsidP="00A974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eastAsia="de-DE"/>
              </w:rPr>
            </w:pPr>
            <w:r w:rsidRPr="00A97433">
              <w:rPr>
                <w:rFonts w:ascii="Arial" w:hAnsi="Arial" w:cs="Arial"/>
                <w:b/>
                <w:sz w:val="20"/>
                <w:szCs w:val="20"/>
                <w:lang w:eastAsia="de-DE"/>
              </w:rPr>
              <w:t>1</w:t>
            </w:r>
          </w:p>
        </w:tc>
      </w:tr>
      <w:tr w:rsidR="0008195F" w:rsidRPr="00A97433" w:rsidTr="00A9743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92" w:type="pct"/>
            <w:noWrap/>
            <w:hideMark/>
          </w:tcPr>
          <w:p w:rsidR="00A97433" w:rsidRPr="00A97433" w:rsidRDefault="00A97433" w:rsidP="00A97433">
            <w:pPr>
              <w:spacing w:after="0" w:line="240" w:lineRule="auto"/>
              <w:rPr>
                <w:rFonts w:ascii="Arial" w:hAnsi="Arial" w:cs="Arial"/>
                <w:sz w:val="20"/>
                <w:szCs w:val="20"/>
                <w:lang w:eastAsia="de-DE"/>
              </w:rPr>
            </w:pPr>
            <w:r>
              <w:rPr>
                <w:rFonts w:ascii="Arial" w:hAnsi="Arial" w:cs="Arial"/>
                <w:sz w:val="20"/>
                <w:szCs w:val="20"/>
                <w:lang w:eastAsia="de-DE"/>
              </w:rPr>
              <w:t>Total</w:t>
            </w:r>
          </w:p>
        </w:tc>
        <w:tc>
          <w:tcPr>
            <w:tcW w:w="541"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eastAsia="de-DE"/>
              </w:rPr>
            </w:pPr>
            <w:r w:rsidRPr="00A97433">
              <w:rPr>
                <w:rFonts w:ascii="Arial" w:hAnsi="Arial" w:cs="Arial"/>
                <w:b/>
                <w:sz w:val="20"/>
                <w:szCs w:val="20"/>
                <w:lang w:eastAsia="de-DE"/>
              </w:rPr>
              <w:t>4</w:t>
            </w:r>
          </w:p>
        </w:tc>
        <w:tc>
          <w:tcPr>
            <w:tcW w:w="523"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eastAsia="de-DE"/>
              </w:rPr>
            </w:pPr>
            <w:r w:rsidRPr="00A97433">
              <w:rPr>
                <w:rFonts w:ascii="Arial" w:hAnsi="Arial" w:cs="Arial"/>
                <w:b/>
                <w:sz w:val="20"/>
                <w:szCs w:val="20"/>
                <w:lang w:eastAsia="de-DE"/>
              </w:rPr>
              <w:t>5</w:t>
            </w:r>
          </w:p>
        </w:tc>
        <w:tc>
          <w:tcPr>
            <w:tcW w:w="631"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eastAsia="de-DE"/>
              </w:rPr>
            </w:pPr>
            <w:r w:rsidRPr="00A97433">
              <w:rPr>
                <w:rFonts w:ascii="Arial" w:hAnsi="Arial" w:cs="Arial"/>
                <w:b/>
                <w:sz w:val="20"/>
                <w:szCs w:val="20"/>
                <w:lang w:eastAsia="de-DE"/>
              </w:rPr>
              <w:t>4</w:t>
            </w:r>
          </w:p>
        </w:tc>
        <w:tc>
          <w:tcPr>
            <w:tcW w:w="416"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eastAsia="de-DE"/>
              </w:rPr>
            </w:pPr>
            <w:r w:rsidRPr="00A97433">
              <w:rPr>
                <w:rFonts w:ascii="Arial" w:hAnsi="Arial" w:cs="Arial"/>
                <w:b/>
                <w:sz w:val="20"/>
                <w:szCs w:val="20"/>
                <w:lang w:eastAsia="de-DE"/>
              </w:rPr>
              <w:t>6</w:t>
            </w:r>
          </w:p>
        </w:tc>
        <w:tc>
          <w:tcPr>
            <w:tcW w:w="523"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eastAsia="de-DE"/>
              </w:rPr>
            </w:pPr>
            <w:r w:rsidRPr="00A97433">
              <w:rPr>
                <w:rFonts w:ascii="Arial" w:hAnsi="Arial" w:cs="Arial"/>
                <w:b/>
                <w:sz w:val="20"/>
                <w:szCs w:val="20"/>
                <w:lang w:eastAsia="de-DE"/>
              </w:rPr>
              <w:t>4</w:t>
            </w:r>
          </w:p>
        </w:tc>
        <w:tc>
          <w:tcPr>
            <w:tcW w:w="374" w:type="pct"/>
            <w:noWrap/>
            <w:hideMark/>
          </w:tcPr>
          <w:p w:rsidR="00A97433" w:rsidRPr="00A97433" w:rsidRDefault="00A97433" w:rsidP="00A9743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eastAsia="de-DE"/>
              </w:rPr>
            </w:pPr>
            <w:r w:rsidRPr="00A97433">
              <w:rPr>
                <w:rFonts w:ascii="Arial" w:hAnsi="Arial" w:cs="Arial"/>
                <w:b/>
                <w:sz w:val="20"/>
                <w:szCs w:val="20"/>
                <w:lang w:eastAsia="de-DE"/>
              </w:rPr>
              <w:t>23</w:t>
            </w:r>
          </w:p>
        </w:tc>
      </w:tr>
    </w:tbl>
    <w:p w:rsidR="00D16687" w:rsidRPr="000D7896" w:rsidRDefault="00D16687" w:rsidP="00E46C54">
      <w:pPr>
        <w:pStyle w:val="Titre"/>
      </w:pPr>
      <w:bookmarkStart w:id="28" w:name="_Toc436929512"/>
      <w:bookmarkStart w:id="29" w:name="_Toc436929548"/>
      <w:bookmarkStart w:id="30" w:name="_Toc436929650"/>
      <w:r w:rsidRPr="000D7896">
        <w:t>METHODOLOGIE</w:t>
      </w:r>
      <w:bookmarkEnd w:id="28"/>
      <w:bookmarkEnd w:id="29"/>
      <w:bookmarkEnd w:id="30"/>
    </w:p>
    <w:p w:rsidR="00D16687" w:rsidRPr="000D7896" w:rsidRDefault="006B192C" w:rsidP="00D16687">
      <w:pPr>
        <w:jc w:val="both"/>
        <w:rPr>
          <w:rFonts w:ascii="Arial" w:hAnsi="Arial" w:cs="Arial"/>
        </w:rPr>
      </w:pPr>
      <w:r w:rsidRPr="000D7896">
        <w:rPr>
          <w:rFonts w:ascii="Arial" w:hAnsi="Arial" w:cs="Arial"/>
        </w:rPr>
        <w:t>La mission a utilisé l’approche participat</w:t>
      </w:r>
      <w:r w:rsidR="00F413F0" w:rsidRPr="000D7896">
        <w:rPr>
          <w:rFonts w:ascii="Arial" w:hAnsi="Arial" w:cs="Arial"/>
        </w:rPr>
        <w:t>ive qui a consisté à réaliser :</w:t>
      </w:r>
    </w:p>
    <w:p w:rsidR="00D16687" w:rsidRPr="000D7896" w:rsidRDefault="00F413F0" w:rsidP="00D16687">
      <w:pPr>
        <w:pStyle w:val="Paragraphedeliste"/>
        <w:numPr>
          <w:ilvl w:val="0"/>
          <w:numId w:val="5"/>
        </w:numPr>
        <w:ind w:hanging="357"/>
        <w:contextualSpacing w:val="0"/>
        <w:jc w:val="both"/>
        <w:rPr>
          <w:rFonts w:ascii="Arial" w:hAnsi="Arial" w:cs="Arial"/>
        </w:rPr>
      </w:pPr>
      <w:r w:rsidRPr="000D7896">
        <w:rPr>
          <w:rFonts w:ascii="Arial" w:hAnsi="Arial" w:cs="Arial"/>
        </w:rPr>
        <w:t>L’a</w:t>
      </w:r>
      <w:r w:rsidR="00D16687" w:rsidRPr="000D7896">
        <w:rPr>
          <w:rFonts w:ascii="Arial" w:hAnsi="Arial" w:cs="Arial"/>
        </w:rPr>
        <w:t>ctualisation du canevas de collecte des données sur les indicateurs : avant la mission, les outils utilisés durant les missions de collecte des données de référence effectuées dans les autres régions d’intervention du programme, doivent être améliorés ;</w:t>
      </w:r>
    </w:p>
    <w:p w:rsidR="00D16687" w:rsidRPr="000D7896" w:rsidRDefault="00F413F0" w:rsidP="00D16687">
      <w:pPr>
        <w:pStyle w:val="Paragraphedeliste"/>
        <w:numPr>
          <w:ilvl w:val="0"/>
          <w:numId w:val="5"/>
        </w:numPr>
        <w:ind w:hanging="357"/>
        <w:contextualSpacing w:val="0"/>
        <w:jc w:val="both"/>
        <w:rPr>
          <w:rFonts w:ascii="Arial" w:hAnsi="Arial" w:cs="Arial"/>
        </w:rPr>
      </w:pPr>
      <w:r w:rsidRPr="000D7896">
        <w:rPr>
          <w:rFonts w:ascii="Arial" w:hAnsi="Arial" w:cs="Arial"/>
        </w:rPr>
        <w:t>La p</w:t>
      </w:r>
      <w:r w:rsidR="00D16687" w:rsidRPr="000D7896">
        <w:rPr>
          <w:rFonts w:ascii="Arial" w:hAnsi="Arial" w:cs="Arial"/>
        </w:rPr>
        <w:t xml:space="preserve">rise de contact avec les responsables des structures visitées : </w:t>
      </w:r>
      <w:r w:rsidRPr="000D7896">
        <w:rPr>
          <w:rFonts w:ascii="Arial" w:hAnsi="Arial" w:cs="Arial"/>
        </w:rPr>
        <w:t>présent</w:t>
      </w:r>
      <w:r w:rsidR="00D16687" w:rsidRPr="000D7896">
        <w:rPr>
          <w:rFonts w:ascii="Arial" w:hAnsi="Arial" w:cs="Arial"/>
        </w:rPr>
        <w:t>a</w:t>
      </w:r>
      <w:r w:rsidRPr="000D7896">
        <w:rPr>
          <w:rFonts w:ascii="Arial" w:hAnsi="Arial" w:cs="Arial"/>
        </w:rPr>
        <w:t>tion</w:t>
      </w:r>
      <w:r w:rsidR="00D16687" w:rsidRPr="000D7896">
        <w:rPr>
          <w:rFonts w:ascii="Arial" w:hAnsi="Arial" w:cs="Arial"/>
        </w:rPr>
        <w:t xml:space="preserve"> </w:t>
      </w:r>
      <w:r w:rsidRPr="000D7896">
        <w:rPr>
          <w:rFonts w:ascii="Arial" w:hAnsi="Arial" w:cs="Arial"/>
        </w:rPr>
        <w:t>d</w:t>
      </w:r>
      <w:r w:rsidR="00D16687" w:rsidRPr="000D7896">
        <w:rPr>
          <w:rFonts w:ascii="Arial" w:hAnsi="Arial" w:cs="Arial"/>
        </w:rPr>
        <w:t xml:space="preserve">es objectifs, </w:t>
      </w:r>
      <w:r w:rsidRPr="000D7896">
        <w:rPr>
          <w:rFonts w:ascii="Arial" w:hAnsi="Arial" w:cs="Arial"/>
        </w:rPr>
        <w:t>de la méthodologie du</w:t>
      </w:r>
      <w:r w:rsidR="00D16687" w:rsidRPr="000D7896">
        <w:rPr>
          <w:rFonts w:ascii="Arial" w:hAnsi="Arial" w:cs="Arial"/>
        </w:rPr>
        <w:t xml:space="preserve"> travail et les résultats attendus de la visite aux responsables de chaque site ;</w:t>
      </w:r>
    </w:p>
    <w:p w:rsidR="00D16687" w:rsidRPr="000D7896" w:rsidRDefault="00F413F0" w:rsidP="00D16687">
      <w:pPr>
        <w:pStyle w:val="Paragraphedeliste"/>
        <w:numPr>
          <w:ilvl w:val="0"/>
          <w:numId w:val="5"/>
        </w:numPr>
        <w:ind w:hanging="357"/>
        <w:contextualSpacing w:val="0"/>
        <w:jc w:val="both"/>
        <w:rPr>
          <w:rFonts w:ascii="Arial" w:hAnsi="Arial" w:cs="Arial"/>
        </w:rPr>
      </w:pPr>
      <w:r w:rsidRPr="000D7896">
        <w:rPr>
          <w:rFonts w:ascii="Arial" w:hAnsi="Arial" w:cs="Arial"/>
        </w:rPr>
        <w:t>L’i</w:t>
      </w:r>
      <w:r w:rsidR="00D16687" w:rsidRPr="000D7896">
        <w:rPr>
          <w:rFonts w:ascii="Arial" w:hAnsi="Arial" w:cs="Arial"/>
        </w:rPr>
        <w:t xml:space="preserve">nventaire des outils de collecte : sur site, la mission </w:t>
      </w:r>
      <w:r w:rsidRPr="000D7896">
        <w:rPr>
          <w:rFonts w:ascii="Arial" w:hAnsi="Arial" w:cs="Arial"/>
        </w:rPr>
        <w:t>a</w:t>
      </w:r>
      <w:r w:rsidR="00D16687" w:rsidRPr="000D7896">
        <w:rPr>
          <w:rFonts w:ascii="Arial" w:hAnsi="Arial" w:cs="Arial"/>
        </w:rPr>
        <w:t xml:space="preserve"> identifi</w:t>
      </w:r>
      <w:r w:rsidRPr="000D7896">
        <w:rPr>
          <w:rFonts w:ascii="Arial" w:hAnsi="Arial" w:cs="Arial"/>
        </w:rPr>
        <w:t>é l</w:t>
      </w:r>
      <w:r w:rsidR="00D16687" w:rsidRPr="000D7896">
        <w:rPr>
          <w:rFonts w:ascii="Arial" w:hAnsi="Arial" w:cs="Arial"/>
        </w:rPr>
        <w:t xml:space="preserve">es différents outils de collecte de </w:t>
      </w:r>
      <w:r w:rsidRPr="000D7896">
        <w:rPr>
          <w:rFonts w:ascii="Arial" w:hAnsi="Arial" w:cs="Arial"/>
        </w:rPr>
        <w:t xml:space="preserve">données </w:t>
      </w:r>
      <w:r w:rsidR="00D16687" w:rsidRPr="000D7896">
        <w:rPr>
          <w:rFonts w:ascii="Arial" w:hAnsi="Arial" w:cs="Arial"/>
        </w:rPr>
        <w:t>utilisés par la formation sanitaire pour la gestion des informations ;</w:t>
      </w:r>
    </w:p>
    <w:p w:rsidR="00D16687" w:rsidRPr="000D7896" w:rsidRDefault="00F413F0" w:rsidP="00D16687">
      <w:pPr>
        <w:pStyle w:val="Paragraphedeliste"/>
        <w:numPr>
          <w:ilvl w:val="0"/>
          <w:numId w:val="5"/>
        </w:numPr>
        <w:ind w:hanging="357"/>
        <w:contextualSpacing w:val="0"/>
        <w:jc w:val="both"/>
        <w:rPr>
          <w:rFonts w:ascii="Arial" w:hAnsi="Arial" w:cs="Arial"/>
        </w:rPr>
      </w:pPr>
      <w:r w:rsidRPr="000D7896">
        <w:rPr>
          <w:rFonts w:ascii="Arial" w:hAnsi="Arial" w:cs="Arial"/>
        </w:rPr>
        <w:t>La c</w:t>
      </w:r>
      <w:r w:rsidR="00D16687" w:rsidRPr="000D7896">
        <w:rPr>
          <w:rFonts w:ascii="Arial" w:hAnsi="Arial" w:cs="Arial"/>
        </w:rPr>
        <w:t xml:space="preserve">ollecte des données : la mission </w:t>
      </w:r>
      <w:r w:rsidRPr="000D7896">
        <w:rPr>
          <w:rFonts w:ascii="Arial" w:hAnsi="Arial" w:cs="Arial"/>
        </w:rPr>
        <w:t>a procédé</w:t>
      </w:r>
      <w:r w:rsidR="00D16687" w:rsidRPr="000D7896">
        <w:rPr>
          <w:rFonts w:ascii="Arial" w:hAnsi="Arial" w:cs="Arial"/>
        </w:rPr>
        <w:t xml:space="preserve"> à la collecte des données de référence relatives aux différents indicateurs concernés </w:t>
      </w:r>
      <w:r w:rsidRPr="000D7896">
        <w:rPr>
          <w:rFonts w:ascii="Arial" w:hAnsi="Arial" w:cs="Arial"/>
        </w:rPr>
        <w:t>sur la base</w:t>
      </w:r>
      <w:r w:rsidR="00D16687" w:rsidRPr="000D7896">
        <w:rPr>
          <w:rFonts w:ascii="Arial" w:hAnsi="Arial" w:cs="Arial"/>
        </w:rPr>
        <w:t xml:space="preserve"> </w:t>
      </w:r>
      <w:r w:rsidRPr="000D7896">
        <w:rPr>
          <w:rFonts w:ascii="Arial" w:hAnsi="Arial" w:cs="Arial"/>
        </w:rPr>
        <w:t>d</w:t>
      </w:r>
      <w:r w:rsidR="00D16687" w:rsidRPr="000D7896">
        <w:rPr>
          <w:rFonts w:ascii="Arial" w:hAnsi="Arial" w:cs="Arial"/>
        </w:rPr>
        <w:t xml:space="preserve">es outils primaires de </w:t>
      </w:r>
      <w:r w:rsidRPr="000D7896">
        <w:rPr>
          <w:rFonts w:ascii="Arial" w:hAnsi="Arial" w:cs="Arial"/>
        </w:rPr>
        <w:t>collecte. Les données  collectées</w:t>
      </w:r>
      <w:r w:rsidR="00D16687" w:rsidRPr="000D7896">
        <w:rPr>
          <w:rFonts w:ascii="Arial" w:hAnsi="Arial" w:cs="Arial"/>
        </w:rPr>
        <w:t xml:space="preserve"> sont </w:t>
      </w:r>
      <w:r w:rsidRPr="000D7896">
        <w:rPr>
          <w:rFonts w:ascii="Arial" w:hAnsi="Arial" w:cs="Arial"/>
        </w:rPr>
        <w:t xml:space="preserve">essentiellement liées aux activités </w:t>
      </w:r>
      <w:r w:rsidR="00D16687" w:rsidRPr="000D7896">
        <w:rPr>
          <w:rFonts w:ascii="Arial" w:hAnsi="Arial" w:cs="Arial"/>
        </w:rPr>
        <w:t>sanitaire</w:t>
      </w:r>
      <w:r w:rsidRPr="000D7896">
        <w:rPr>
          <w:rFonts w:ascii="Arial" w:hAnsi="Arial" w:cs="Arial"/>
        </w:rPr>
        <w:t>s</w:t>
      </w:r>
      <w:r w:rsidR="00D16687" w:rsidRPr="000D7896">
        <w:rPr>
          <w:rFonts w:ascii="Arial" w:hAnsi="Arial" w:cs="Arial"/>
        </w:rPr>
        <w:t xml:space="preserve"> et </w:t>
      </w:r>
      <w:r w:rsidRPr="000D7896">
        <w:rPr>
          <w:rFonts w:ascii="Arial" w:hAnsi="Arial" w:cs="Arial"/>
        </w:rPr>
        <w:t>celles</w:t>
      </w:r>
      <w:r w:rsidR="00D16687" w:rsidRPr="000D7896">
        <w:rPr>
          <w:rFonts w:ascii="Arial" w:hAnsi="Arial" w:cs="Arial"/>
        </w:rPr>
        <w:t xml:space="preserve"> de CECOJE ; </w:t>
      </w:r>
    </w:p>
    <w:p w:rsidR="00D16687" w:rsidRPr="000D7896" w:rsidRDefault="009D1BE5" w:rsidP="00D16687">
      <w:pPr>
        <w:pStyle w:val="Paragraphedeliste"/>
        <w:numPr>
          <w:ilvl w:val="0"/>
          <w:numId w:val="5"/>
        </w:numPr>
        <w:ind w:hanging="357"/>
        <w:contextualSpacing w:val="0"/>
        <w:jc w:val="both"/>
        <w:rPr>
          <w:rFonts w:ascii="Arial" w:hAnsi="Arial" w:cs="Arial"/>
        </w:rPr>
      </w:pPr>
      <w:r w:rsidRPr="000D7896">
        <w:rPr>
          <w:rFonts w:ascii="Arial" w:hAnsi="Arial" w:cs="Arial"/>
        </w:rPr>
        <w:t xml:space="preserve">Le </w:t>
      </w:r>
      <w:r w:rsidR="003D1ADE" w:rsidRPr="000D7896">
        <w:rPr>
          <w:rFonts w:ascii="Arial" w:hAnsi="Arial" w:cs="Arial"/>
        </w:rPr>
        <w:t>c</w:t>
      </w:r>
      <w:r w:rsidR="00D16687" w:rsidRPr="000D7896">
        <w:rPr>
          <w:rFonts w:ascii="Arial" w:hAnsi="Arial" w:cs="Arial"/>
        </w:rPr>
        <w:t>alcul des données de référence : la mission</w:t>
      </w:r>
      <w:r w:rsidR="003D1ADE" w:rsidRPr="000D7896">
        <w:rPr>
          <w:rFonts w:ascii="Arial" w:hAnsi="Arial" w:cs="Arial"/>
        </w:rPr>
        <w:t xml:space="preserve"> a</w:t>
      </w:r>
      <w:r w:rsidR="00D16687" w:rsidRPr="000D7896">
        <w:rPr>
          <w:rFonts w:ascii="Arial" w:hAnsi="Arial" w:cs="Arial"/>
        </w:rPr>
        <w:t xml:space="preserve"> </w:t>
      </w:r>
      <w:r w:rsidR="003D1ADE" w:rsidRPr="000D7896">
        <w:rPr>
          <w:rFonts w:ascii="Arial" w:hAnsi="Arial" w:cs="Arial"/>
        </w:rPr>
        <w:t>procédé au calcul des différentes références de base en utilisant</w:t>
      </w:r>
      <w:r w:rsidR="00D16687" w:rsidRPr="000D7896">
        <w:rPr>
          <w:rFonts w:ascii="Arial" w:hAnsi="Arial" w:cs="Arial"/>
        </w:rPr>
        <w:t xml:space="preserve"> les données collectées </w:t>
      </w:r>
      <w:r w:rsidR="003D1ADE" w:rsidRPr="000D7896">
        <w:rPr>
          <w:rFonts w:ascii="Arial" w:hAnsi="Arial" w:cs="Arial"/>
        </w:rPr>
        <w:t>s</w:t>
      </w:r>
      <w:r w:rsidR="00D16687" w:rsidRPr="000D7896">
        <w:rPr>
          <w:rFonts w:ascii="Arial" w:hAnsi="Arial" w:cs="Arial"/>
        </w:rPr>
        <w:t>ur les indicateurs concernés ;</w:t>
      </w:r>
    </w:p>
    <w:p w:rsidR="00D16687" w:rsidRPr="000D7896" w:rsidRDefault="00D16687" w:rsidP="00D16687">
      <w:pPr>
        <w:pStyle w:val="Paragraphedeliste"/>
        <w:numPr>
          <w:ilvl w:val="0"/>
          <w:numId w:val="5"/>
        </w:numPr>
        <w:ind w:hanging="357"/>
        <w:contextualSpacing w:val="0"/>
        <w:jc w:val="both"/>
        <w:rPr>
          <w:rFonts w:ascii="Arial" w:hAnsi="Arial" w:cs="Arial"/>
        </w:rPr>
      </w:pPr>
      <w:r w:rsidRPr="000D7896">
        <w:rPr>
          <w:rFonts w:ascii="Arial" w:hAnsi="Arial" w:cs="Arial"/>
        </w:rPr>
        <w:t>Réunion de débriefing avec les responsables des structures visité</w:t>
      </w:r>
      <w:r w:rsidR="003D1ADE" w:rsidRPr="000D7896">
        <w:rPr>
          <w:rFonts w:ascii="Arial" w:hAnsi="Arial" w:cs="Arial"/>
        </w:rPr>
        <w:t>e</w:t>
      </w:r>
      <w:r w:rsidRPr="000D7896">
        <w:rPr>
          <w:rFonts w:ascii="Arial" w:hAnsi="Arial" w:cs="Arial"/>
        </w:rPr>
        <w:t xml:space="preserve">s : à la fin des travaux techniques, la mission </w:t>
      </w:r>
      <w:r w:rsidR="003D1ADE" w:rsidRPr="000D7896">
        <w:rPr>
          <w:rFonts w:ascii="Arial" w:hAnsi="Arial" w:cs="Arial"/>
        </w:rPr>
        <w:t xml:space="preserve">a </w:t>
      </w:r>
      <w:r w:rsidRPr="000D7896">
        <w:rPr>
          <w:rFonts w:ascii="Arial" w:hAnsi="Arial" w:cs="Arial"/>
        </w:rPr>
        <w:t>pa</w:t>
      </w:r>
      <w:r w:rsidR="003D1ADE" w:rsidRPr="000D7896">
        <w:rPr>
          <w:rFonts w:ascii="Arial" w:hAnsi="Arial" w:cs="Arial"/>
        </w:rPr>
        <w:t>rtagé</w:t>
      </w:r>
      <w:r w:rsidRPr="000D7896">
        <w:rPr>
          <w:rFonts w:ascii="Arial" w:hAnsi="Arial" w:cs="Arial"/>
        </w:rPr>
        <w:t xml:space="preserve"> les résultats </w:t>
      </w:r>
      <w:r w:rsidR="003D1ADE" w:rsidRPr="000D7896">
        <w:rPr>
          <w:rFonts w:ascii="Arial" w:hAnsi="Arial" w:cs="Arial"/>
        </w:rPr>
        <w:t>obtenu</w:t>
      </w:r>
      <w:r w:rsidRPr="000D7896">
        <w:rPr>
          <w:rFonts w:ascii="Arial" w:hAnsi="Arial" w:cs="Arial"/>
        </w:rPr>
        <w:t xml:space="preserve">s </w:t>
      </w:r>
      <w:r w:rsidR="003D1ADE" w:rsidRPr="000D7896">
        <w:rPr>
          <w:rFonts w:ascii="Arial" w:hAnsi="Arial" w:cs="Arial"/>
        </w:rPr>
        <w:t>suite</w:t>
      </w:r>
      <w:r w:rsidRPr="000D7896">
        <w:rPr>
          <w:rFonts w:ascii="Arial" w:hAnsi="Arial" w:cs="Arial"/>
        </w:rPr>
        <w:t xml:space="preserve"> </w:t>
      </w:r>
      <w:r w:rsidR="003D1ADE" w:rsidRPr="000D7896">
        <w:rPr>
          <w:rFonts w:ascii="Arial" w:hAnsi="Arial" w:cs="Arial"/>
        </w:rPr>
        <w:t>à la collecte</w:t>
      </w:r>
      <w:r w:rsidRPr="000D7896">
        <w:rPr>
          <w:rFonts w:ascii="Arial" w:hAnsi="Arial" w:cs="Arial"/>
        </w:rPr>
        <w:t xml:space="preserve"> </w:t>
      </w:r>
      <w:r w:rsidR="003D1ADE" w:rsidRPr="000D7896">
        <w:rPr>
          <w:rFonts w:ascii="Arial" w:hAnsi="Arial" w:cs="Arial"/>
        </w:rPr>
        <w:t>réalisée</w:t>
      </w:r>
      <w:r w:rsidRPr="000D7896">
        <w:rPr>
          <w:rFonts w:ascii="Arial" w:hAnsi="Arial" w:cs="Arial"/>
        </w:rPr>
        <w:t xml:space="preserve"> (les données de base calculées) ;</w:t>
      </w:r>
    </w:p>
    <w:p w:rsidR="00D16687" w:rsidRPr="00722B57" w:rsidRDefault="00D16687" w:rsidP="00E46C54">
      <w:pPr>
        <w:pStyle w:val="Titre"/>
      </w:pPr>
      <w:bookmarkStart w:id="31" w:name="_Toc436929513"/>
      <w:bookmarkStart w:id="32" w:name="_Toc436929549"/>
      <w:bookmarkStart w:id="33" w:name="_Toc436929651"/>
      <w:r w:rsidRPr="00722B57">
        <w:t xml:space="preserve">RESULTATS  </w:t>
      </w:r>
      <w:r w:rsidR="00881358" w:rsidRPr="00722B57">
        <w:t>OBTENU</w:t>
      </w:r>
      <w:r w:rsidRPr="00722B57">
        <w:t>S</w:t>
      </w:r>
      <w:bookmarkEnd w:id="31"/>
      <w:bookmarkEnd w:id="32"/>
      <w:bookmarkEnd w:id="33"/>
    </w:p>
    <w:p w:rsidR="00722B57" w:rsidRPr="00722B57" w:rsidRDefault="00722B57" w:rsidP="00722B57">
      <w:pPr>
        <w:jc w:val="both"/>
        <w:rPr>
          <w:rFonts w:ascii="Arial" w:hAnsi="Arial" w:cs="Arial"/>
        </w:rPr>
      </w:pPr>
      <w:r w:rsidRPr="00722B57">
        <w:rPr>
          <w:rFonts w:ascii="Arial" w:hAnsi="Arial" w:cs="Arial"/>
        </w:rPr>
        <w:t xml:space="preserve">Sur la base des données collectées, la mission a procédé à leur traitement et analyse. Les résultats obtenus sont présentés par </w:t>
      </w:r>
      <w:r>
        <w:rPr>
          <w:rFonts w:ascii="Arial" w:hAnsi="Arial" w:cs="Arial"/>
        </w:rPr>
        <w:t>chaque objectif spécifique fixé</w:t>
      </w:r>
      <w:r w:rsidRPr="00722B57">
        <w:rPr>
          <w:rFonts w:ascii="Arial" w:hAnsi="Arial" w:cs="Arial"/>
        </w:rPr>
        <w:t>.</w:t>
      </w:r>
    </w:p>
    <w:p w:rsidR="0094080A" w:rsidRPr="00961F11" w:rsidRDefault="00722B57" w:rsidP="00886625">
      <w:pPr>
        <w:pStyle w:val="Titre2"/>
      </w:pPr>
      <w:bookmarkStart w:id="34" w:name="_Toc436929550"/>
      <w:r w:rsidRPr="00961F11">
        <w:t>LISTE NOMINATIVE DES FORMATIONS SANITAIRES QUALIFIÉES POUR PRATIQUER DES ACCOUCHEMENTS PAR PRÉFECTURE</w:t>
      </w:r>
      <w:bookmarkEnd w:id="34"/>
      <w:r w:rsidRPr="00961F11">
        <w:t> </w:t>
      </w:r>
    </w:p>
    <w:p w:rsidR="00722B57" w:rsidRPr="00722B57" w:rsidRDefault="00722B57" w:rsidP="00722B57">
      <w:pPr>
        <w:rPr>
          <w:rFonts w:ascii="Arial" w:hAnsi="Arial" w:cs="Arial"/>
          <w:lang w:eastAsia="x-none"/>
        </w:rPr>
      </w:pPr>
      <w:r w:rsidRPr="00722B57">
        <w:rPr>
          <w:rFonts w:ascii="Arial" w:hAnsi="Arial" w:cs="Arial"/>
          <w:lang w:eastAsia="x-none"/>
        </w:rPr>
        <w:t xml:space="preserve">Le </w:t>
      </w:r>
      <w:r w:rsidR="00F53C04">
        <w:rPr>
          <w:rFonts w:ascii="Arial" w:hAnsi="Arial" w:cs="Arial"/>
          <w:lang w:eastAsia="x-none"/>
        </w:rPr>
        <w:t>tableau</w:t>
      </w:r>
      <w:r>
        <w:rPr>
          <w:rFonts w:ascii="Arial" w:hAnsi="Arial" w:cs="Arial"/>
          <w:lang w:eastAsia="x-none"/>
        </w:rPr>
        <w:t xml:space="preserve"> ci-dessous montre la liste nominative des formations sanitaires qualifiées pour habilitées les accouchements</w:t>
      </w:r>
      <w:r w:rsidR="001D6D2F">
        <w:rPr>
          <w:rFonts w:ascii="Arial" w:hAnsi="Arial" w:cs="Arial"/>
          <w:lang w:eastAsia="x-none"/>
        </w:rPr>
        <w:t xml:space="preserve"> dans la région de Kindia</w:t>
      </w:r>
      <w:r>
        <w:rPr>
          <w:rFonts w:ascii="Arial" w:hAnsi="Arial" w:cs="Arial"/>
          <w:lang w:eastAsia="x-none"/>
        </w:rPr>
        <w:t>.</w:t>
      </w:r>
    </w:p>
    <w:p w:rsidR="0094080A" w:rsidRPr="000D7896" w:rsidRDefault="0094080A" w:rsidP="00722B57">
      <w:pPr>
        <w:pStyle w:val="Lgende"/>
        <w:keepNext/>
        <w:spacing w:after="60"/>
        <w:rPr>
          <w:rFonts w:ascii="Arial" w:hAnsi="Arial" w:cs="Arial"/>
        </w:rPr>
      </w:pPr>
      <w:r>
        <w:t>Tableau</w:t>
      </w:r>
      <w:r w:rsidR="00F53C04">
        <w:t xml:space="preserve"> N°</w:t>
      </w:r>
      <w:r>
        <w:t xml:space="preserve"> </w:t>
      </w:r>
      <w:r w:rsidR="00F53C04">
        <w:t>3</w:t>
      </w:r>
      <w:r>
        <w:t xml:space="preserve"> : </w:t>
      </w:r>
      <w:r w:rsidRPr="000D7896">
        <w:rPr>
          <w:rFonts w:ascii="Arial" w:hAnsi="Arial" w:cs="Arial"/>
          <w:b w:val="0"/>
        </w:rPr>
        <w:t>Liste nominative des formations sanitaires habilitées à réaliser les accouchements</w:t>
      </w:r>
      <w:r w:rsidR="00F53C04">
        <w:rPr>
          <w:rFonts w:ascii="Arial" w:hAnsi="Arial" w:cs="Arial"/>
          <w:b w:val="0"/>
        </w:rPr>
        <w:t xml:space="preserve"> (Source : DPS</w:t>
      </w:r>
      <w:r w:rsidR="00722B57">
        <w:rPr>
          <w:rFonts w:ascii="Arial" w:hAnsi="Arial" w:cs="Arial"/>
          <w:b w:val="0"/>
        </w:rPr>
        <w:t>)</w:t>
      </w:r>
    </w:p>
    <w:tbl>
      <w:tblPr>
        <w:tblStyle w:val="Listeclaire-Accent1"/>
        <w:tblW w:w="5000" w:type="pct"/>
        <w:tblLook w:val="04A0" w:firstRow="1" w:lastRow="0" w:firstColumn="1" w:lastColumn="0" w:noHBand="0" w:noVBand="1"/>
      </w:tblPr>
      <w:tblGrid>
        <w:gridCol w:w="1471"/>
        <w:gridCol w:w="2064"/>
        <w:gridCol w:w="4278"/>
        <w:gridCol w:w="1475"/>
      </w:tblGrid>
      <w:tr w:rsidR="0094080A" w:rsidRPr="00197AA9" w:rsidTr="00F53C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 w:type="pct"/>
            <w:shd w:val="clear" w:color="auto" w:fill="DEEAF6" w:themeFill="accent1" w:themeFillTint="33"/>
            <w:vAlign w:val="center"/>
          </w:tcPr>
          <w:p w:rsidR="0094080A" w:rsidRPr="00197AA9" w:rsidRDefault="0094080A" w:rsidP="003E791F">
            <w:pPr>
              <w:spacing w:after="0"/>
              <w:rPr>
                <w:rFonts w:ascii="Arial" w:hAnsi="Arial" w:cs="Arial"/>
                <w:color w:val="auto"/>
                <w:sz w:val="20"/>
                <w:szCs w:val="20"/>
              </w:rPr>
            </w:pPr>
            <w:r w:rsidRPr="00197AA9">
              <w:rPr>
                <w:rFonts w:ascii="Arial" w:hAnsi="Arial" w:cs="Arial"/>
                <w:color w:val="auto"/>
                <w:sz w:val="20"/>
                <w:szCs w:val="20"/>
              </w:rPr>
              <w:t>Préfecture</w:t>
            </w:r>
          </w:p>
        </w:tc>
        <w:tc>
          <w:tcPr>
            <w:tcW w:w="1111" w:type="pct"/>
            <w:shd w:val="clear" w:color="auto" w:fill="DEEAF6" w:themeFill="accent1" w:themeFillTint="33"/>
          </w:tcPr>
          <w:p w:rsidR="0094080A" w:rsidRPr="00197AA9" w:rsidRDefault="0094080A" w:rsidP="003E791F">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97AA9">
              <w:rPr>
                <w:rFonts w:ascii="Arial" w:hAnsi="Arial" w:cs="Arial"/>
                <w:color w:val="auto"/>
                <w:sz w:val="20"/>
                <w:szCs w:val="20"/>
              </w:rPr>
              <w:t>Centre de sante</w:t>
            </w:r>
          </w:p>
        </w:tc>
        <w:tc>
          <w:tcPr>
            <w:tcW w:w="2303" w:type="pct"/>
            <w:shd w:val="clear" w:color="auto" w:fill="DEEAF6" w:themeFill="accent1" w:themeFillTint="33"/>
          </w:tcPr>
          <w:p w:rsidR="0094080A" w:rsidRPr="00197AA9" w:rsidRDefault="0094080A" w:rsidP="003E791F">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97AA9">
              <w:rPr>
                <w:rFonts w:ascii="Arial" w:hAnsi="Arial" w:cs="Arial"/>
                <w:color w:val="auto"/>
                <w:sz w:val="20"/>
                <w:szCs w:val="20"/>
              </w:rPr>
              <w:t>Poste de sante</w:t>
            </w:r>
          </w:p>
        </w:tc>
        <w:tc>
          <w:tcPr>
            <w:tcW w:w="794" w:type="pct"/>
            <w:shd w:val="clear" w:color="auto" w:fill="DEEAF6" w:themeFill="accent1" w:themeFillTint="33"/>
          </w:tcPr>
          <w:p w:rsidR="0094080A" w:rsidRPr="00197AA9" w:rsidRDefault="0094080A" w:rsidP="003E791F">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97AA9">
              <w:rPr>
                <w:rFonts w:ascii="Arial" w:hAnsi="Arial" w:cs="Arial"/>
                <w:color w:val="auto"/>
                <w:sz w:val="20"/>
                <w:szCs w:val="20"/>
              </w:rPr>
              <w:t>Hôpital</w:t>
            </w: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restart"/>
            <w:vAlign w:val="center"/>
          </w:tcPr>
          <w:p w:rsidR="0094080A" w:rsidRPr="00F13927" w:rsidRDefault="0094080A" w:rsidP="003E791F">
            <w:pPr>
              <w:spacing w:after="0"/>
              <w:rPr>
                <w:rFonts w:ascii="Arial" w:hAnsi="Arial" w:cs="Arial"/>
                <w:sz w:val="20"/>
                <w:szCs w:val="20"/>
              </w:rPr>
            </w:pPr>
          </w:p>
          <w:p w:rsidR="0094080A" w:rsidRPr="00F13927" w:rsidRDefault="0094080A" w:rsidP="003E791F">
            <w:pPr>
              <w:spacing w:after="0"/>
              <w:rPr>
                <w:rFonts w:ascii="Arial" w:hAnsi="Arial" w:cs="Arial"/>
                <w:sz w:val="20"/>
                <w:szCs w:val="20"/>
              </w:rPr>
            </w:pPr>
          </w:p>
          <w:p w:rsidR="0094080A" w:rsidRPr="00F13927" w:rsidRDefault="0094080A" w:rsidP="003E791F">
            <w:pPr>
              <w:spacing w:after="0"/>
              <w:rPr>
                <w:rFonts w:ascii="Arial" w:hAnsi="Arial" w:cs="Arial"/>
                <w:sz w:val="20"/>
                <w:szCs w:val="20"/>
              </w:rPr>
            </w:pPr>
          </w:p>
          <w:p w:rsidR="0094080A" w:rsidRPr="00F13927" w:rsidRDefault="0094080A" w:rsidP="003E791F">
            <w:pPr>
              <w:spacing w:after="0"/>
              <w:rPr>
                <w:rFonts w:ascii="Arial" w:hAnsi="Arial" w:cs="Arial"/>
                <w:sz w:val="20"/>
                <w:szCs w:val="20"/>
              </w:rPr>
            </w:pPr>
          </w:p>
          <w:p w:rsidR="0094080A" w:rsidRPr="00F13927" w:rsidRDefault="0094080A" w:rsidP="003E791F">
            <w:pPr>
              <w:spacing w:after="0"/>
              <w:rPr>
                <w:rFonts w:ascii="Arial" w:hAnsi="Arial" w:cs="Arial"/>
                <w:sz w:val="20"/>
                <w:szCs w:val="20"/>
              </w:rPr>
            </w:pPr>
            <w:r w:rsidRPr="00F13927">
              <w:rPr>
                <w:rFonts w:ascii="Arial" w:hAnsi="Arial" w:cs="Arial"/>
                <w:sz w:val="20"/>
                <w:szCs w:val="20"/>
              </w:rPr>
              <w:t>Coyah</w:t>
            </w: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CSU Fily</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Somayah</w:t>
            </w:r>
          </w:p>
        </w:tc>
        <w:tc>
          <w:tcPr>
            <w:tcW w:w="794" w:type="pct"/>
            <w:vMerge w:val="restar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Hôpital préfectoral</w:t>
            </w: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Doumbouya</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Néant </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Wonkifon</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Donéyah, Kindoumayah, Kounsita, Kiriyah, Yenguiyakhori, Kouyeya, Fougoumou, Toguiron, Mangata, Balaya, Lébémère, Tambaya</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Manéah</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Sanoyah km 36, Bentouraya, Kountiya</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Kouriah</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Kolakhouré, Moriakhori</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restart"/>
            <w:vAlign w:val="center"/>
          </w:tcPr>
          <w:p w:rsidR="0094080A" w:rsidRPr="00F13927" w:rsidRDefault="0094080A" w:rsidP="003E791F">
            <w:pPr>
              <w:spacing w:after="0"/>
              <w:rPr>
                <w:rFonts w:ascii="Arial" w:hAnsi="Arial" w:cs="Arial"/>
                <w:sz w:val="20"/>
                <w:szCs w:val="20"/>
              </w:rPr>
            </w:pPr>
            <w:r w:rsidRPr="00F13927">
              <w:rPr>
                <w:rFonts w:ascii="Arial" w:hAnsi="Arial" w:cs="Arial"/>
                <w:sz w:val="20"/>
                <w:szCs w:val="20"/>
              </w:rPr>
              <w:t>Dubreka</w:t>
            </w: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CSU</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Yorokoguiya, tèrssè, kagbelen village, fofomèrè, bailobaya*</w:t>
            </w:r>
          </w:p>
        </w:tc>
        <w:tc>
          <w:tcPr>
            <w:tcW w:w="794" w:type="pct"/>
            <w:vMerge w:val="restar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Hôpital préfectoral</w:t>
            </w: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Bady</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Samayah, yènyèn maléya</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Faléssadé </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Kalfaya, kambalia, badibaki, ninguéti, </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Khorira </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Limbita, kholaya, magnokhoun, kondéyiré, kangolia, gbantama</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Tanènè </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Dembaya, kawonso, konfonya</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Tondon </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simbaraya</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Wassou </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Koubia, khountoun</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Kondéya </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Moussaya, kènèndélori</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restart"/>
            <w:vAlign w:val="center"/>
          </w:tcPr>
          <w:p w:rsidR="0094080A" w:rsidRPr="00F13927" w:rsidRDefault="0094080A" w:rsidP="003E791F">
            <w:pPr>
              <w:spacing w:after="0"/>
              <w:rPr>
                <w:rFonts w:ascii="Arial" w:hAnsi="Arial" w:cs="Arial"/>
                <w:sz w:val="20"/>
                <w:szCs w:val="20"/>
              </w:rPr>
            </w:pPr>
          </w:p>
          <w:p w:rsidR="0094080A" w:rsidRPr="00F13927" w:rsidRDefault="0094080A" w:rsidP="003E791F">
            <w:pPr>
              <w:spacing w:after="0"/>
              <w:rPr>
                <w:rFonts w:ascii="Arial" w:hAnsi="Arial" w:cs="Arial"/>
                <w:sz w:val="20"/>
                <w:szCs w:val="20"/>
              </w:rPr>
            </w:pPr>
          </w:p>
          <w:p w:rsidR="0094080A" w:rsidRPr="00F13927" w:rsidRDefault="0094080A" w:rsidP="003E791F">
            <w:pPr>
              <w:spacing w:after="0"/>
              <w:rPr>
                <w:rFonts w:ascii="Arial" w:hAnsi="Arial" w:cs="Arial"/>
                <w:sz w:val="20"/>
                <w:szCs w:val="20"/>
              </w:rPr>
            </w:pPr>
          </w:p>
          <w:p w:rsidR="0094080A" w:rsidRPr="00F13927" w:rsidRDefault="0094080A" w:rsidP="003E791F">
            <w:pPr>
              <w:spacing w:after="0"/>
              <w:rPr>
                <w:rFonts w:ascii="Arial" w:hAnsi="Arial" w:cs="Arial"/>
                <w:sz w:val="20"/>
                <w:szCs w:val="20"/>
              </w:rPr>
            </w:pPr>
          </w:p>
          <w:p w:rsidR="0094080A" w:rsidRPr="00F13927" w:rsidRDefault="0094080A" w:rsidP="003E791F">
            <w:pPr>
              <w:spacing w:after="0"/>
              <w:rPr>
                <w:rFonts w:ascii="Arial" w:hAnsi="Arial" w:cs="Arial"/>
                <w:sz w:val="20"/>
                <w:szCs w:val="20"/>
              </w:rPr>
            </w:pPr>
          </w:p>
          <w:p w:rsidR="0094080A" w:rsidRPr="00F13927" w:rsidRDefault="008661EF" w:rsidP="003E791F">
            <w:pPr>
              <w:spacing w:after="0"/>
              <w:rPr>
                <w:rFonts w:ascii="Arial" w:hAnsi="Arial" w:cs="Arial"/>
                <w:sz w:val="20"/>
                <w:szCs w:val="20"/>
              </w:rPr>
            </w:pPr>
            <w:r w:rsidRPr="00F13927">
              <w:rPr>
                <w:rFonts w:ascii="Arial" w:hAnsi="Arial" w:cs="Arial"/>
                <w:sz w:val="20"/>
                <w:szCs w:val="20"/>
              </w:rPr>
              <w:t>Forécariah</w:t>
            </w: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CSU</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Néant </w:t>
            </w:r>
          </w:p>
        </w:tc>
        <w:tc>
          <w:tcPr>
            <w:tcW w:w="794" w:type="pct"/>
            <w:vMerge w:val="restar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Hôpital préfectoral</w:t>
            </w: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Benty </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Kakoutoulaye, Tentenyi, Kigbaly, N’kompan, Dakhagbé, Morikanya, N’boro</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0F780A"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Alassoya</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F13927">
              <w:rPr>
                <w:rFonts w:ascii="Arial" w:hAnsi="Arial" w:cs="Arial"/>
                <w:sz w:val="20"/>
                <w:szCs w:val="20"/>
                <w:lang w:val="es-ES"/>
              </w:rPr>
              <w:t>Fèndèmodouya, Alassoya centre, Sory oula, Dandaya, Hériko, Saféya</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lang w:val="es-ES"/>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Farmoria </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Malikiagbé, Pamelap, Howourou, Moola</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Kaback </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Yètiya, Khounyi, Youlayen, Kaléyiré, Matakan</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Kakossa </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Mèènyiré, Manéah, Kayinté (sans agent), </w:t>
            </w:r>
          </w:p>
        </w:tc>
        <w:tc>
          <w:tcPr>
            <w:tcW w:w="794" w:type="pct"/>
            <w:vMerge w:val="restar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Kalia </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Mabala, Kolagbéli, Tana marché, Gbérika, Sinkinet</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Mafèrinya </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Gbéréyiré, Madinagbé, Koket, Fanyé, Moribaya, Fokoufokou</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0F780A"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Moussaya </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F13927">
              <w:rPr>
                <w:rFonts w:ascii="Arial" w:hAnsi="Arial" w:cs="Arial"/>
                <w:sz w:val="20"/>
                <w:szCs w:val="20"/>
                <w:lang w:val="es-ES"/>
              </w:rPr>
              <w:t>Tassen, Tamalaya, Dembaya, Laya, Sinéya</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lang w:val="es-ES"/>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Sikhourou </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Dalonya, Dèguidègui, Lefouré, Waliya, Daffira</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77F37"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restart"/>
            <w:vAlign w:val="center"/>
          </w:tcPr>
          <w:p w:rsidR="00E77F37" w:rsidRPr="00F13927" w:rsidRDefault="00E77F37" w:rsidP="003E791F">
            <w:pPr>
              <w:spacing w:after="0"/>
              <w:rPr>
                <w:rFonts w:ascii="Arial" w:hAnsi="Arial" w:cs="Arial"/>
                <w:sz w:val="20"/>
                <w:szCs w:val="20"/>
              </w:rPr>
            </w:pPr>
            <w:r w:rsidRPr="00F13927">
              <w:rPr>
                <w:rFonts w:ascii="Arial" w:hAnsi="Arial" w:cs="Arial"/>
                <w:sz w:val="20"/>
                <w:szCs w:val="20"/>
              </w:rPr>
              <w:t>Kindia</w:t>
            </w:r>
          </w:p>
        </w:tc>
        <w:tc>
          <w:tcPr>
            <w:tcW w:w="1111" w:type="pct"/>
            <w:vAlign w:val="center"/>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CSU Manquepas</w:t>
            </w:r>
          </w:p>
        </w:tc>
        <w:tc>
          <w:tcPr>
            <w:tcW w:w="2303" w:type="pct"/>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Néant </w:t>
            </w:r>
          </w:p>
        </w:tc>
        <w:tc>
          <w:tcPr>
            <w:tcW w:w="794" w:type="pct"/>
            <w:vMerge w:val="restart"/>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Hôpital régional</w:t>
            </w:r>
          </w:p>
        </w:tc>
      </w:tr>
      <w:tr w:rsidR="00E77F37"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E77F37" w:rsidRPr="00F13927" w:rsidRDefault="00E77F37" w:rsidP="003E791F">
            <w:pPr>
              <w:spacing w:after="0"/>
              <w:rPr>
                <w:rFonts w:ascii="Arial" w:hAnsi="Arial" w:cs="Arial"/>
                <w:sz w:val="20"/>
                <w:szCs w:val="20"/>
              </w:rPr>
            </w:pPr>
          </w:p>
        </w:tc>
        <w:tc>
          <w:tcPr>
            <w:tcW w:w="1111" w:type="pct"/>
            <w:vAlign w:val="center"/>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CSU Bibane</w:t>
            </w:r>
          </w:p>
        </w:tc>
        <w:tc>
          <w:tcPr>
            <w:tcW w:w="2303" w:type="pct"/>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Néant </w:t>
            </w:r>
          </w:p>
        </w:tc>
        <w:tc>
          <w:tcPr>
            <w:tcW w:w="794" w:type="pct"/>
            <w:vMerge/>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77F37"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E77F37" w:rsidRPr="00F13927" w:rsidRDefault="00E77F37" w:rsidP="003E791F">
            <w:pPr>
              <w:spacing w:after="0"/>
              <w:rPr>
                <w:rFonts w:ascii="Arial" w:hAnsi="Arial" w:cs="Arial"/>
                <w:sz w:val="20"/>
                <w:szCs w:val="20"/>
              </w:rPr>
            </w:pPr>
          </w:p>
        </w:tc>
        <w:tc>
          <w:tcPr>
            <w:tcW w:w="1111" w:type="pct"/>
            <w:vAlign w:val="center"/>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CSU Wondi</w:t>
            </w:r>
          </w:p>
        </w:tc>
        <w:tc>
          <w:tcPr>
            <w:tcW w:w="2303" w:type="pct"/>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Bokariah, khourédi, bambaya, kaaly, woléya</w:t>
            </w:r>
          </w:p>
        </w:tc>
        <w:tc>
          <w:tcPr>
            <w:tcW w:w="794" w:type="pct"/>
            <w:vMerge/>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77F37" w:rsidRPr="000F780A"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E77F37" w:rsidRPr="00F13927" w:rsidRDefault="00E77F37" w:rsidP="003E791F">
            <w:pPr>
              <w:spacing w:after="0"/>
              <w:rPr>
                <w:rFonts w:ascii="Arial" w:hAnsi="Arial" w:cs="Arial"/>
                <w:sz w:val="20"/>
                <w:szCs w:val="20"/>
              </w:rPr>
            </w:pPr>
          </w:p>
        </w:tc>
        <w:tc>
          <w:tcPr>
            <w:tcW w:w="1111" w:type="pct"/>
            <w:vAlign w:val="center"/>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CSU Kassia</w:t>
            </w:r>
          </w:p>
        </w:tc>
        <w:tc>
          <w:tcPr>
            <w:tcW w:w="2303" w:type="pct"/>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F13927">
              <w:rPr>
                <w:rFonts w:ascii="Arial" w:hAnsi="Arial" w:cs="Arial"/>
                <w:sz w:val="20"/>
                <w:szCs w:val="20"/>
                <w:lang w:val="es-ES"/>
              </w:rPr>
              <w:t>Tanènè kèla, koba pastoria, bamban</w:t>
            </w:r>
          </w:p>
        </w:tc>
        <w:tc>
          <w:tcPr>
            <w:tcW w:w="794" w:type="pct"/>
            <w:vMerge/>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r w:rsidR="00E77F37"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E77F37" w:rsidRPr="00F13927" w:rsidRDefault="00E77F37" w:rsidP="003E791F">
            <w:pPr>
              <w:spacing w:after="0"/>
              <w:rPr>
                <w:rFonts w:ascii="Arial" w:hAnsi="Arial" w:cs="Arial"/>
                <w:sz w:val="20"/>
                <w:szCs w:val="20"/>
                <w:lang w:val="es-ES"/>
              </w:rPr>
            </w:pPr>
          </w:p>
        </w:tc>
        <w:tc>
          <w:tcPr>
            <w:tcW w:w="1111" w:type="pct"/>
            <w:vAlign w:val="center"/>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Bangouya </w:t>
            </w:r>
          </w:p>
        </w:tc>
        <w:tc>
          <w:tcPr>
            <w:tcW w:w="2303" w:type="pct"/>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Madinadjian, kébéfriguiya, damouya, sokiya, koundabalaya, woléya, simbaraya, minyaya, khatiya, madina fanta, kébaly, yataya, garafily</w:t>
            </w:r>
          </w:p>
        </w:tc>
        <w:tc>
          <w:tcPr>
            <w:tcW w:w="794" w:type="pct"/>
            <w:vMerge/>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77F37"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E77F37" w:rsidRPr="00F13927" w:rsidRDefault="00E77F37" w:rsidP="003E791F">
            <w:pPr>
              <w:spacing w:after="0"/>
              <w:rPr>
                <w:rFonts w:ascii="Arial" w:hAnsi="Arial" w:cs="Arial"/>
                <w:sz w:val="20"/>
                <w:szCs w:val="20"/>
              </w:rPr>
            </w:pPr>
          </w:p>
        </w:tc>
        <w:tc>
          <w:tcPr>
            <w:tcW w:w="1111" w:type="pct"/>
            <w:vAlign w:val="center"/>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Damakhania </w:t>
            </w:r>
          </w:p>
        </w:tc>
        <w:tc>
          <w:tcPr>
            <w:tcW w:w="2303" w:type="pct"/>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Néant </w:t>
            </w:r>
          </w:p>
        </w:tc>
        <w:tc>
          <w:tcPr>
            <w:tcW w:w="794" w:type="pct"/>
            <w:vMerge/>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77F37"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E77F37" w:rsidRPr="00F13927" w:rsidRDefault="00E77F37" w:rsidP="003E791F">
            <w:pPr>
              <w:spacing w:after="0"/>
              <w:rPr>
                <w:rFonts w:ascii="Arial" w:hAnsi="Arial" w:cs="Arial"/>
                <w:sz w:val="20"/>
                <w:szCs w:val="20"/>
              </w:rPr>
            </w:pPr>
          </w:p>
        </w:tc>
        <w:tc>
          <w:tcPr>
            <w:tcW w:w="1111" w:type="pct"/>
            <w:vAlign w:val="center"/>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Molota </w:t>
            </w:r>
          </w:p>
        </w:tc>
        <w:tc>
          <w:tcPr>
            <w:tcW w:w="2303" w:type="pct"/>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Séfan, yembèrèn, koundaya, mambiya, bakhayakhori</w:t>
            </w:r>
          </w:p>
        </w:tc>
        <w:tc>
          <w:tcPr>
            <w:tcW w:w="794" w:type="pct"/>
            <w:vMerge/>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77F37"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E77F37" w:rsidRPr="00F13927" w:rsidRDefault="00E77F37" w:rsidP="003E791F">
            <w:pPr>
              <w:spacing w:after="0"/>
              <w:rPr>
                <w:rFonts w:ascii="Arial" w:hAnsi="Arial" w:cs="Arial"/>
                <w:sz w:val="20"/>
                <w:szCs w:val="20"/>
              </w:rPr>
            </w:pPr>
          </w:p>
        </w:tc>
        <w:tc>
          <w:tcPr>
            <w:tcW w:w="1111" w:type="pct"/>
            <w:vAlign w:val="center"/>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Friguiagbé </w:t>
            </w:r>
          </w:p>
        </w:tc>
        <w:tc>
          <w:tcPr>
            <w:tcW w:w="2303" w:type="pct"/>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Camarabounyi, koliagbé, foulaya</w:t>
            </w:r>
          </w:p>
        </w:tc>
        <w:tc>
          <w:tcPr>
            <w:tcW w:w="794" w:type="pct"/>
            <w:vMerge/>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77F37"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E77F37" w:rsidRPr="00F13927" w:rsidRDefault="00E77F37" w:rsidP="003E791F">
            <w:pPr>
              <w:spacing w:after="0"/>
              <w:rPr>
                <w:rFonts w:ascii="Arial" w:hAnsi="Arial" w:cs="Arial"/>
                <w:sz w:val="20"/>
                <w:szCs w:val="20"/>
              </w:rPr>
            </w:pPr>
          </w:p>
        </w:tc>
        <w:tc>
          <w:tcPr>
            <w:tcW w:w="1111" w:type="pct"/>
            <w:vAlign w:val="center"/>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Kolenté</w:t>
            </w:r>
          </w:p>
        </w:tc>
        <w:tc>
          <w:tcPr>
            <w:tcW w:w="2303" w:type="pct"/>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Waaliya, seydouya, missidè gomba, yonkaya, gaaniya, dalonfaré,  </w:t>
            </w:r>
          </w:p>
        </w:tc>
        <w:tc>
          <w:tcPr>
            <w:tcW w:w="794" w:type="pct"/>
            <w:vMerge/>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77F37"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E77F37" w:rsidRPr="00F13927" w:rsidRDefault="00E77F37" w:rsidP="003E791F">
            <w:pPr>
              <w:spacing w:after="0"/>
              <w:rPr>
                <w:rFonts w:ascii="Arial" w:hAnsi="Arial" w:cs="Arial"/>
                <w:sz w:val="20"/>
                <w:szCs w:val="20"/>
              </w:rPr>
            </w:pPr>
          </w:p>
        </w:tc>
        <w:tc>
          <w:tcPr>
            <w:tcW w:w="1111" w:type="pct"/>
            <w:vAlign w:val="center"/>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Mambiya </w:t>
            </w:r>
          </w:p>
        </w:tc>
        <w:tc>
          <w:tcPr>
            <w:tcW w:w="2303" w:type="pct"/>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Foma, bouramaya, fossikhouré, tanènè </w:t>
            </w:r>
          </w:p>
        </w:tc>
        <w:tc>
          <w:tcPr>
            <w:tcW w:w="794" w:type="pct"/>
            <w:vMerge/>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77F37"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E77F37" w:rsidRPr="00F13927" w:rsidRDefault="00E77F37" w:rsidP="003E791F">
            <w:pPr>
              <w:spacing w:after="0"/>
              <w:rPr>
                <w:rFonts w:ascii="Arial" w:hAnsi="Arial" w:cs="Arial"/>
                <w:sz w:val="20"/>
                <w:szCs w:val="20"/>
              </w:rPr>
            </w:pPr>
          </w:p>
        </w:tc>
        <w:tc>
          <w:tcPr>
            <w:tcW w:w="1111" w:type="pct"/>
            <w:vAlign w:val="center"/>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Madina oula</w:t>
            </w:r>
          </w:p>
        </w:tc>
        <w:tc>
          <w:tcPr>
            <w:tcW w:w="2303" w:type="pct"/>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Simbaraya, samayankouré, darsalam, kolakhouré, souleymaniya, safèrèn, wassou, lansanaya, téliko</w:t>
            </w:r>
          </w:p>
        </w:tc>
        <w:tc>
          <w:tcPr>
            <w:tcW w:w="794" w:type="pct"/>
            <w:vMerge/>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77F37"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E77F37" w:rsidRPr="00F13927" w:rsidRDefault="00E77F37" w:rsidP="003E791F">
            <w:pPr>
              <w:spacing w:after="0"/>
              <w:rPr>
                <w:rFonts w:ascii="Arial" w:hAnsi="Arial" w:cs="Arial"/>
                <w:sz w:val="20"/>
                <w:szCs w:val="20"/>
              </w:rPr>
            </w:pPr>
          </w:p>
        </w:tc>
        <w:tc>
          <w:tcPr>
            <w:tcW w:w="1111" w:type="pct"/>
            <w:vAlign w:val="center"/>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Samayah </w:t>
            </w:r>
          </w:p>
        </w:tc>
        <w:tc>
          <w:tcPr>
            <w:tcW w:w="2303" w:type="pct"/>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Waliya, kaporo, maléya, kondeta, kondeya</w:t>
            </w:r>
          </w:p>
        </w:tc>
        <w:tc>
          <w:tcPr>
            <w:tcW w:w="794" w:type="pct"/>
            <w:vMerge/>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77F37"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E77F37" w:rsidRPr="00F13927" w:rsidRDefault="00E77F37" w:rsidP="003E791F">
            <w:pPr>
              <w:spacing w:after="0"/>
              <w:rPr>
                <w:rFonts w:ascii="Arial" w:hAnsi="Arial" w:cs="Arial"/>
                <w:sz w:val="20"/>
                <w:szCs w:val="20"/>
              </w:rPr>
            </w:pPr>
          </w:p>
        </w:tc>
        <w:tc>
          <w:tcPr>
            <w:tcW w:w="1111" w:type="pct"/>
            <w:vAlign w:val="center"/>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Souguéta </w:t>
            </w:r>
          </w:p>
        </w:tc>
        <w:tc>
          <w:tcPr>
            <w:tcW w:w="2303" w:type="pct"/>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Lynsan, sangoya</w:t>
            </w:r>
          </w:p>
        </w:tc>
        <w:tc>
          <w:tcPr>
            <w:tcW w:w="794" w:type="pct"/>
            <w:vMerge/>
          </w:tcPr>
          <w:p w:rsidR="00E77F37" w:rsidRPr="00F13927" w:rsidRDefault="00E77F37"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77F37"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E77F37" w:rsidRPr="00F13927" w:rsidRDefault="00E77F37" w:rsidP="003E791F">
            <w:pPr>
              <w:spacing w:after="0"/>
              <w:rPr>
                <w:rFonts w:ascii="Arial" w:hAnsi="Arial" w:cs="Arial"/>
                <w:sz w:val="20"/>
                <w:szCs w:val="20"/>
              </w:rPr>
            </w:pPr>
          </w:p>
        </w:tc>
        <w:tc>
          <w:tcPr>
            <w:tcW w:w="1111" w:type="pct"/>
            <w:vAlign w:val="center"/>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Kénèndé</w:t>
            </w:r>
          </w:p>
        </w:tc>
        <w:tc>
          <w:tcPr>
            <w:tcW w:w="2303" w:type="pct"/>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Néant </w:t>
            </w:r>
          </w:p>
        </w:tc>
        <w:tc>
          <w:tcPr>
            <w:tcW w:w="794" w:type="pct"/>
            <w:vMerge/>
          </w:tcPr>
          <w:p w:rsidR="00E77F37" w:rsidRPr="00F13927" w:rsidRDefault="00E77F37"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restart"/>
            <w:vAlign w:val="center"/>
          </w:tcPr>
          <w:p w:rsidR="0094080A" w:rsidRPr="00F13927" w:rsidRDefault="008661EF" w:rsidP="003E791F">
            <w:pPr>
              <w:spacing w:after="0"/>
              <w:rPr>
                <w:rFonts w:ascii="Arial" w:hAnsi="Arial" w:cs="Arial"/>
                <w:sz w:val="20"/>
                <w:szCs w:val="20"/>
              </w:rPr>
            </w:pPr>
            <w:r w:rsidRPr="00F13927">
              <w:rPr>
                <w:rFonts w:ascii="Arial" w:hAnsi="Arial" w:cs="Arial"/>
                <w:sz w:val="20"/>
                <w:szCs w:val="20"/>
              </w:rPr>
              <w:t>Télimelé</w:t>
            </w: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CSU</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Soodjo, missidètassa</w:t>
            </w:r>
          </w:p>
        </w:tc>
        <w:tc>
          <w:tcPr>
            <w:tcW w:w="794" w:type="pct"/>
            <w:vMerge w:val="restar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Hôpital préfectoral</w:t>
            </w: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Gougoudjè</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Koussy, missidèkèbou</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Sinta </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Tambaya, pellel, taariwoye</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Daramagnaki</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Missidèbambaya, taarèboubèrè, kourakoto, bembou silaty</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Bourouwal</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Missidè téliko, fèèla, wendou n’boro, dyinguimma, tossokèrè, bowi, dyissouma</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Koba </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Madinadjian</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Kollet </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Kounkouré, toumaniya</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Konsotamy </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Berguè, tyimmewi</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Missira </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Kompeta, daaroul, téliwora, guèmè, dondèloboye</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Santou </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Kokoya, kouratountou</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Sarékaly </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Madina téliko, missidè lenguély</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Sogolon </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Tailondji, tourkoun, tayoya, guilèrè</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4080A" w:rsidRPr="00F13927" w:rsidTr="003E791F">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Tarihoye </w:t>
            </w:r>
          </w:p>
        </w:tc>
        <w:tc>
          <w:tcPr>
            <w:tcW w:w="2303" w:type="pct"/>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13927">
              <w:rPr>
                <w:rFonts w:ascii="Arial" w:hAnsi="Arial" w:cs="Arial"/>
                <w:sz w:val="20"/>
                <w:szCs w:val="20"/>
              </w:rPr>
              <w:t>Maabhè, silaty, boussoura, missidè hoorè wendou</w:t>
            </w:r>
          </w:p>
        </w:tc>
        <w:tc>
          <w:tcPr>
            <w:tcW w:w="794" w:type="pct"/>
            <w:vMerge/>
          </w:tcPr>
          <w:p w:rsidR="0094080A" w:rsidRPr="00F13927" w:rsidRDefault="0094080A" w:rsidP="003E791F">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4080A" w:rsidRPr="00F13927" w:rsidTr="003E7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 w:type="pct"/>
            <w:vMerge/>
            <w:vAlign w:val="center"/>
          </w:tcPr>
          <w:p w:rsidR="0094080A" w:rsidRPr="00F13927" w:rsidRDefault="0094080A" w:rsidP="003E791F">
            <w:pPr>
              <w:spacing w:after="0"/>
              <w:rPr>
                <w:rFonts w:ascii="Arial" w:hAnsi="Arial" w:cs="Arial"/>
                <w:sz w:val="20"/>
                <w:szCs w:val="20"/>
              </w:rPr>
            </w:pPr>
          </w:p>
        </w:tc>
        <w:tc>
          <w:tcPr>
            <w:tcW w:w="1111" w:type="pct"/>
            <w:vAlign w:val="center"/>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 xml:space="preserve">Thiountian </w:t>
            </w:r>
          </w:p>
        </w:tc>
        <w:tc>
          <w:tcPr>
            <w:tcW w:w="2303" w:type="pct"/>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13927">
              <w:rPr>
                <w:rFonts w:ascii="Arial" w:hAnsi="Arial" w:cs="Arial"/>
                <w:sz w:val="20"/>
                <w:szCs w:val="20"/>
              </w:rPr>
              <w:t>Laabandiyan, tounou, n’dirè, thianguel kènèn</w:t>
            </w:r>
          </w:p>
        </w:tc>
        <w:tc>
          <w:tcPr>
            <w:tcW w:w="794" w:type="pct"/>
            <w:vMerge/>
          </w:tcPr>
          <w:p w:rsidR="0094080A" w:rsidRPr="00F13927" w:rsidRDefault="0094080A" w:rsidP="003E791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94080A" w:rsidRPr="000D7896" w:rsidRDefault="0094080A" w:rsidP="003C5E38">
      <w:pPr>
        <w:pStyle w:val="Lgende"/>
        <w:keepNext/>
        <w:spacing w:before="240" w:after="60"/>
        <w:rPr>
          <w:rFonts w:ascii="Arial" w:hAnsi="Arial" w:cs="Arial"/>
          <w:b w:val="0"/>
        </w:rPr>
      </w:pPr>
      <w:r>
        <w:t xml:space="preserve">Tableau </w:t>
      </w:r>
      <w:r w:rsidR="008661EF">
        <w:t xml:space="preserve">N°4 : </w:t>
      </w:r>
      <w:r w:rsidRPr="000D7896">
        <w:rPr>
          <w:rFonts w:ascii="Arial" w:hAnsi="Arial" w:cs="Arial"/>
          <w:b w:val="0"/>
        </w:rPr>
        <w:t>Effectif et distribution des structures sanitaires qualifiées pour assurer les accouchements</w:t>
      </w:r>
      <w:r w:rsidR="000F780A">
        <w:rPr>
          <w:rFonts w:ascii="Arial" w:hAnsi="Arial" w:cs="Arial"/>
          <w:b w:val="0"/>
        </w:rPr>
        <w:t xml:space="preserve"> par préfecture</w:t>
      </w:r>
    </w:p>
    <w:tbl>
      <w:tblPr>
        <w:tblStyle w:val="Listeclaire-Accent1"/>
        <w:tblW w:w="4999" w:type="pct"/>
        <w:tblLook w:val="04A0" w:firstRow="1" w:lastRow="0" w:firstColumn="1" w:lastColumn="0" w:noHBand="0" w:noVBand="1"/>
      </w:tblPr>
      <w:tblGrid>
        <w:gridCol w:w="1461"/>
        <w:gridCol w:w="2121"/>
        <w:gridCol w:w="2121"/>
        <w:gridCol w:w="2121"/>
        <w:gridCol w:w="1462"/>
      </w:tblGrid>
      <w:tr w:rsidR="0094080A" w:rsidRPr="00F13927" w:rsidTr="008661E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7" w:type="pct"/>
            <w:shd w:val="clear" w:color="auto" w:fill="DEEAF6" w:themeFill="accent1" w:themeFillTint="33"/>
            <w:noWrap/>
            <w:hideMark/>
          </w:tcPr>
          <w:p w:rsidR="0094080A" w:rsidRPr="00F13927" w:rsidRDefault="0094080A" w:rsidP="003E791F">
            <w:pPr>
              <w:spacing w:after="0" w:line="240" w:lineRule="auto"/>
              <w:rPr>
                <w:rFonts w:ascii="Arial" w:hAnsi="Arial" w:cs="Arial"/>
                <w:color w:val="000000"/>
                <w:sz w:val="20"/>
                <w:szCs w:val="20"/>
                <w:lang w:eastAsia="de-DE"/>
              </w:rPr>
            </w:pPr>
            <w:r w:rsidRPr="00F13927">
              <w:rPr>
                <w:rFonts w:ascii="Arial" w:hAnsi="Arial" w:cs="Arial"/>
                <w:color w:val="000000"/>
                <w:sz w:val="20"/>
                <w:szCs w:val="20"/>
                <w:lang w:eastAsia="de-DE"/>
              </w:rPr>
              <w:t xml:space="preserve">Préfecture </w:t>
            </w:r>
          </w:p>
        </w:tc>
        <w:tc>
          <w:tcPr>
            <w:tcW w:w="1142" w:type="pct"/>
            <w:shd w:val="clear" w:color="auto" w:fill="DEEAF6" w:themeFill="accent1" w:themeFillTint="33"/>
          </w:tcPr>
          <w:p w:rsidR="0094080A" w:rsidRPr="00F13927" w:rsidRDefault="0094080A" w:rsidP="003E791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F13927">
              <w:rPr>
                <w:rFonts w:ascii="Arial" w:hAnsi="Arial" w:cs="Arial"/>
                <w:color w:val="000000"/>
                <w:sz w:val="20"/>
                <w:szCs w:val="20"/>
                <w:lang w:eastAsia="de-DE"/>
              </w:rPr>
              <w:t>Poste de santé</w:t>
            </w:r>
          </w:p>
        </w:tc>
        <w:tc>
          <w:tcPr>
            <w:tcW w:w="1142" w:type="pct"/>
            <w:shd w:val="clear" w:color="auto" w:fill="DEEAF6" w:themeFill="accent1" w:themeFillTint="33"/>
            <w:noWrap/>
            <w:hideMark/>
          </w:tcPr>
          <w:p w:rsidR="0094080A" w:rsidRPr="00F13927" w:rsidRDefault="0094080A" w:rsidP="003E791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F13927">
              <w:rPr>
                <w:rFonts w:ascii="Arial" w:hAnsi="Arial" w:cs="Arial"/>
                <w:color w:val="000000"/>
                <w:sz w:val="20"/>
                <w:szCs w:val="20"/>
                <w:lang w:eastAsia="de-DE"/>
              </w:rPr>
              <w:t>Centre de santé</w:t>
            </w:r>
          </w:p>
        </w:tc>
        <w:tc>
          <w:tcPr>
            <w:tcW w:w="1142" w:type="pct"/>
            <w:shd w:val="clear" w:color="auto" w:fill="DEEAF6" w:themeFill="accent1" w:themeFillTint="33"/>
            <w:noWrap/>
            <w:hideMark/>
          </w:tcPr>
          <w:p w:rsidR="0094080A" w:rsidRPr="00F13927" w:rsidRDefault="0094080A" w:rsidP="003E791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F13927">
              <w:rPr>
                <w:rFonts w:ascii="Arial" w:hAnsi="Arial" w:cs="Arial"/>
                <w:color w:val="000000"/>
                <w:sz w:val="20"/>
                <w:szCs w:val="20"/>
                <w:lang w:eastAsia="de-DE"/>
              </w:rPr>
              <w:t>Hôpital</w:t>
            </w:r>
          </w:p>
        </w:tc>
        <w:tc>
          <w:tcPr>
            <w:tcW w:w="787" w:type="pct"/>
            <w:shd w:val="clear" w:color="auto" w:fill="DEEAF6" w:themeFill="accent1" w:themeFillTint="33"/>
            <w:noWrap/>
            <w:hideMark/>
          </w:tcPr>
          <w:p w:rsidR="0094080A" w:rsidRPr="00F13927" w:rsidRDefault="0094080A" w:rsidP="003E791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F13927">
              <w:rPr>
                <w:rFonts w:ascii="Arial" w:hAnsi="Arial" w:cs="Arial"/>
                <w:color w:val="000000"/>
                <w:sz w:val="20"/>
                <w:szCs w:val="20"/>
                <w:lang w:eastAsia="de-DE"/>
              </w:rPr>
              <w:t>Total général</w:t>
            </w:r>
          </w:p>
        </w:tc>
      </w:tr>
      <w:tr w:rsidR="0094080A" w:rsidRPr="00F13927" w:rsidTr="003E79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7" w:type="pct"/>
            <w:noWrap/>
            <w:hideMark/>
          </w:tcPr>
          <w:p w:rsidR="0094080A" w:rsidRPr="00F13927" w:rsidRDefault="0094080A" w:rsidP="003E791F">
            <w:pPr>
              <w:spacing w:after="0" w:line="240" w:lineRule="auto"/>
              <w:rPr>
                <w:rFonts w:ascii="Arial" w:hAnsi="Arial" w:cs="Arial"/>
                <w:b w:val="0"/>
                <w:sz w:val="20"/>
                <w:szCs w:val="20"/>
                <w:lang w:eastAsia="de-DE"/>
              </w:rPr>
            </w:pPr>
            <w:r w:rsidRPr="00F13927">
              <w:rPr>
                <w:rFonts w:ascii="Arial" w:hAnsi="Arial" w:cs="Arial"/>
                <w:b w:val="0"/>
                <w:sz w:val="20"/>
                <w:szCs w:val="20"/>
                <w:lang w:eastAsia="de-DE"/>
              </w:rPr>
              <w:t xml:space="preserve">Coyah </w:t>
            </w:r>
          </w:p>
        </w:tc>
        <w:tc>
          <w:tcPr>
            <w:tcW w:w="1142" w:type="pct"/>
          </w:tcPr>
          <w:p w:rsidR="0094080A" w:rsidRPr="00F13927"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18</w:t>
            </w:r>
          </w:p>
        </w:tc>
        <w:tc>
          <w:tcPr>
            <w:tcW w:w="1142" w:type="pct"/>
            <w:noWrap/>
            <w:hideMark/>
          </w:tcPr>
          <w:p w:rsidR="0094080A" w:rsidRPr="00F13927"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5</w:t>
            </w:r>
          </w:p>
        </w:tc>
        <w:tc>
          <w:tcPr>
            <w:tcW w:w="1142" w:type="pct"/>
            <w:noWrap/>
            <w:hideMark/>
          </w:tcPr>
          <w:p w:rsidR="0094080A" w:rsidRPr="00F13927"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1</w:t>
            </w:r>
          </w:p>
        </w:tc>
        <w:tc>
          <w:tcPr>
            <w:tcW w:w="787" w:type="pct"/>
            <w:noWrap/>
            <w:hideMark/>
          </w:tcPr>
          <w:p w:rsidR="0094080A" w:rsidRPr="00F13927"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24</w:t>
            </w:r>
          </w:p>
        </w:tc>
      </w:tr>
      <w:tr w:rsidR="0094080A" w:rsidRPr="00F13927" w:rsidTr="003E791F">
        <w:trPr>
          <w:trHeight w:val="255"/>
        </w:trPr>
        <w:tc>
          <w:tcPr>
            <w:cnfStyle w:val="001000000000" w:firstRow="0" w:lastRow="0" w:firstColumn="1" w:lastColumn="0" w:oddVBand="0" w:evenVBand="0" w:oddHBand="0" w:evenHBand="0" w:firstRowFirstColumn="0" w:firstRowLastColumn="0" w:lastRowFirstColumn="0" w:lastRowLastColumn="0"/>
            <w:tcW w:w="787" w:type="pct"/>
            <w:noWrap/>
            <w:hideMark/>
          </w:tcPr>
          <w:p w:rsidR="0094080A" w:rsidRPr="00F13927" w:rsidRDefault="0094080A" w:rsidP="003E791F">
            <w:pPr>
              <w:spacing w:after="0" w:line="240" w:lineRule="auto"/>
              <w:rPr>
                <w:rFonts w:ascii="Arial" w:hAnsi="Arial" w:cs="Arial"/>
                <w:b w:val="0"/>
                <w:sz w:val="20"/>
                <w:szCs w:val="20"/>
                <w:lang w:eastAsia="de-DE"/>
              </w:rPr>
            </w:pPr>
            <w:r w:rsidRPr="00F13927">
              <w:rPr>
                <w:rFonts w:ascii="Arial" w:hAnsi="Arial" w:cs="Arial"/>
                <w:b w:val="0"/>
                <w:sz w:val="20"/>
                <w:szCs w:val="20"/>
                <w:lang w:eastAsia="de-DE"/>
              </w:rPr>
              <w:t xml:space="preserve">Dubreka </w:t>
            </w:r>
          </w:p>
        </w:tc>
        <w:tc>
          <w:tcPr>
            <w:tcW w:w="1142" w:type="pct"/>
          </w:tcPr>
          <w:p w:rsidR="0094080A" w:rsidRPr="00F13927"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24</w:t>
            </w:r>
          </w:p>
        </w:tc>
        <w:tc>
          <w:tcPr>
            <w:tcW w:w="1142" w:type="pct"/>
            <w:noWrap/>
            <w:hideMark/>
          </w:tcPr>
          <w:p w:rsidR="0094080A" w:rsidRPr="00F13927"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8</w:t>
            </w:r>
          </w:p>
        </w:tc>
        <w:tc>
          <w:tcPr>
            <w:tcW w:w="1142" w:type="pct"/>
            <w:noWrap/>
            <w:hideMark/>
          </w:tcPr>
          <w:p w:rsidR="0094080A" w:rsidRPr="00F13927"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1</w:t>
            </w:r>
          </w:p>
        </w:tc>
        <w:tc>
          <w:tcPr>
            <w:tcW w:w="787" w:type="pct"/>
            <w:noWrap/>
            <w:hideMark/>
          </w:tcPr>
          <w:p w:rsidR="0094080A" w:rsidRPr="00F13927"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33</w:t>
            </w:r>
          </w:p>
        </w:tc>
      </w:tr>
      <w:tr w:rsidR="0094080A" w:rsidRPr="00F13927" w:rsidTr="003E79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7" w:type="pct"/>
            <w:noWrap/>
            <w:hideMark/>
          </w:tcPr>
          <w:p w:rsidR="0094080A" w:rsidRPr="00F13927" w:rsidRDefault="0094080A" w:rsidP="003E791F">
            <w:pPr>
              <w:spacing w:after="0" w:line="240" w:lineRule="auto"/>
              <w:rPr>
                <w:rFonts w:ascii="Arial" w:hAnsi="Arial" w:cs="Arial"/>
                <w:b w:val="0"/>
                <w:sz w:val="20"/>
                <w:szCs w:val="20"/>
                <w:lang w:eastAsia="de-DE"/>
              </w:rPr>
            </w:pPr>
            <w:r w:rsidRPr="00F13927">
              <w:rPr>
                <w:rFonts w:ascii="Arial" w:hAnsi="Arial" w:cs="Arial"/>
                <w:b w:val="0"/>
                <w:sz w:val="20"/>
                <w:szCs w:val="20"/>
                <w:lang w:eastAsia="de-DE"/>
              </w:rPr>
              <w:t xml:space="preserve">Forécariah </w:t>
            </w:r>
          </w:p>
        </w:tc>
        <w:tc>
          <w:tcPr>
            <w:tcW w:w="1142" w:type="pct"/>
          </w:tcPr>
          <w:p w:rsidR="0094080A" w:rsidRPr="00F13927"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46</w:t>
            </w:r>
          </w:p>
        </w:tc>
        <w:tc>
          <w:tcPr>
            <w:tcW w:w="1142" w:type="pct"/>
            <w:noWrap/>
            <w:hideMark/>
          </w:tcPr>
          <w:p w:rsidR="0094080A" w:rsidRPr="00F13927"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10</w:t>
            </w:r>
          </w:p>
        </w:tc>
        <w:tc>
          <w:tcPr>
            <w:tcW w:w="1142" w:type="pct"/>
            <w:noWrap/>
            <w:hideMark/>
          </w:tcPr>
          <w:p w:rsidR="0094080A" w:rsidRPr="00F13927"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1</w:t>
            </w:r>
          </w:p>
        </w:tc>
        <w:tc>
          <w:tcPr>
            <w:tcW w:w="787" w:type="pct"/>
            <w:noWrap/>
            <w:hideMark/>
          </w:tcPr>
          <w:p w:rsidR="0094080A" w:rsidRPr="00F13927"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57</w:t>
            </w:r>
          </w:p>
        </w:tc>
      </w:tr>
      <w:tr w:rsidR="0094080A" w:rsidRPr="00F13927" w:rsidTr="003E791F">
        <w:trPr>
          <w:trHeight w:val="255"/>
        </w:trPr>
        <w:tc>
          <w:tcPr>
            <w:cnfStyle w:val="001000000000" w:firstRow="0" w:lastRow="0" w:firstColumn="1" w:lastColumn="0" w:oddVBand="0" w:evenVBand="0" w:oddHBand="0" w:evenHBand="0" w:firstRowFirstColumn="0" w:firstRowLastColumn="0" w:lastRowFirstColumn="0" w:lastRowLastColumn="0"/>
            <w:tcW w:w="787" w:type="pct"/>
            <w:noWrap/>
            <w:hideMark/>
          </w:tcPr>
          <w:p w:rsidR="0094080A" w:rsidRPr="00F13927" w:rsidRDefault="0094080A" w:rsidP="003E791F">
            <w:pPr>
              <w:spacing w:after="0" w:line="240" w:lineRule="auto"/>
              <w:rPr>
                <w:rFonts w:ascii="Arial" w:hAnsi="Arial" w:cs="Arial"/>
                <w:b w:val="0"/>
                <w:sz w:val="20"/>
                <w:szCs w:val="20"/>
                <w:lang w:eastAsia="de-DE"/>
              </w:rPr>
            </w:pPr>
            <w:r w:rsidRPr="00F13927">
              <w:rPr>
                <w:rFonts w:ascii="Arial" w:hAnsi="Arial" w:cs="Arial"/>
                <w:b w:val="0"/>
                <w:sz w:val="20"/>
                <w:szCs w:val="20"/>
                <w:lang w:eastAsia="de-DE"/>
              </w:rPr>
              <w:t xml:space="preserve">Kindia </w:t>
            </w:r>
          </w:p>
        </w:tc>
        <w:tc>
          <w:tcPr>
            <w:tcW w:w="1142" w:type="pct"/>
          </w:tcPr>
          <w:p w:rsidR="0094080A" w:rsidRPr="00F13927"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55</w:t>
            </w:r>
          </w:p>
        </w:tc>
        <w:tc>
          <w:tcPr>
            <w:tcW w:w="1142" w:type="pct"/>
            <w:noWrap/>
            <w:hideMark/>
          </w:tcPr>
          <w:p w:rsidR="0094080A" w:rsidRPr="00F13927"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14</w:t>
            </w:r>
          </w:p>
        </w:tc>
        <w:tc>
          <w:tcPr>
            <w:tcW w:w="1142" w:type="pct"/>
            <w:noWrap/>
            <w:hideMark/>
          </w:tcPr>
          <w:p w:rsidR="0094080A" w:rsidRPr="00F13927"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1</w:t>
            </w:r>
          </w:p>
        </w:tc>
        <w:tc>
          <w:tcPr>
            <w:tcW w:w="787" w:type="pct"/>
            <w:noWrap/>
            <w:hideMark/>
          </w:tcPr>
          <w:p w:rsidR="0094080A" w:rsidRPr="00F13927"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70</w:t>
            </w:r>
          </w:p>
        </w:tc>
      </w:tr>
      <w:tr w:rsidR="0094080A" w:rsidRPr="00F13927" w:rsidTr="003E79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7" w:type="pct"/>
            <w:noWrap/>
            <w:hideMark/>
          </w:tcPr>
          <w:p w:rsidR="0094080A" w:rsidRPr="00F13927" w:rsidRDefault="0094080A" w:rsidP="003E791F">
            <w:pPr>
              <w:spacing w:after="0" w:line="240" w:lineRule="auto"/>
              <w:rPr>
                <w:rFonts w:ascii="Arial" w:hAnsi="Arial" w:cs="Arial"/>
                <w:b w:val="0"/>
                <w:sz w:val="20"/>
                <w:szCs w:val="20"/>
                <w:lang w:eastAsia="de-DE"/>
              </w:rPr>
            </w:pPr>
            <w:r w:rsidRPr="00F13927">
              <w:rPr>
                <w:rFonts w:ascii="Arial" w:hAnsi="Arial" w:cs="Arial"/>
                <w:b w:val="0"/>
                <w:sz w:val="20"/>
                <w:szCs w:val="20"/>
                <w:lang w:eastAsia="de-DE"/>
              </w:rPr>
              <w:t xml:space="preserve">Télimelé </w:t>
            </w:r>
          </w:p>
        </w:tc>
        <w:tc>
          <w:tcPr>
            <w:tcW w:w="1142" w:type="pct"/>
          </w:tcPr>
          <w:p w:rsidR="0094080A" w:rsidRPr="00F13927"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44</w:t>
            </w:r>
          </w:p>
        </w:tc>
        <w:tc>
          <w:tcPr>
            <w:tcW w:w="1142" w:type="pct"/>
            <w:noWrap/>
            <w:hideMark/>
          </w:tcPr>
          <w:p w:rsidR="0094080A" w:rsidRPr="00F13927"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14</w:t>
            </w:r>
          </w:p>
        </w:tc>
        <w:tc>
          <w:tcPr>
            <w:tcW w:w="1142" w:type="pct"/>
            <w:noWrap/>
            <w:hideMark/>
          </w:tcPr>
          <w:p w:rsidR="0094080A" w:rsidRPr="00F13927"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1</w:t>
            </w:r>
          </w:p>
        </w:tc>
        <w:tc>
          <w:tcPr>
            <w:tcW w:w="787" w:type="pct"/>
            <w:noWrap/>
            <w:hideMark/>
          </w:tcPr>
          <w:p w:rsidR="0094080A" w:rsidRPr="00F13927"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F13927">
              <w:rPr>
                <w:rFonts w:ascii="Arial" w:hAnsi="Arial" w:cs="Arial"/>
                <w:sz w:val="20"/>
                <w:szCs w:val="20"/>
                <w:lang w:eastAsia="de-DE"/>
              </w:rPr>
              <w:t>59</w:t>
            </w:r>
          </w:p>
        </w:tc>
      </w:tr>
      <w:tr w:rsidR="0094080A" w:rsidRPr="00F13927" w:rsidTr="003E791F">
        <w:trPr>
          <w:trHeight w:val="255"/>
        </w:trPr>
        <w:tc>
          <w:tcPr>
            <w:cnfStyle w:val="001000000000" w:firstRow="0" w:lastRow="0" w:firstColumn="1" w:lastColumn="0" w:oddVBand="0" w:evenVBand="0" w:oddHBand="0" w:evenHBand="0" w:firstRowFirstColumn="0" w:firstRowLastColumn="0" w:lastRowFirstColumn="0" w:lastRowLastColumn="0"/>
            <w:tcW w:w="787" w:type="pct"/>
            <w:noWrap/>
            <w:hideMark/>
          </w:tcPr>
          <w:p w:rsidR="0094080A" w:rsidRPr="00F13927" w:rsidRDefault="0094080A" w:rsidP="003E791F">
            <w:pPr>
              <w:spacing w:after="0" w:line="240" w:lineRule="auto"/>
              <w:rPr>
                <w:rFonts w:ascii="Arial" w:hAnsi="Arial" w:cs="Arial"/>
                <w:color w:val="000000"/>
                <w:sz w:val="20"/>
                <w:szCs w:val="20"/>
                <w:lang w:eastAsia="de-DE"/>
              </w:rPr>
            </w:pPr>
            <w:r w:rsidRPr="00F13927">
              <w:rPr>
                <w:rFonts w:ascii="Arial" w:hAnsi="Arial" w:cs="Arial"/>
                <w:color w:val="000000"/>
                <w:sz w:val="20"/>
                <w:szCs w:val="20"/>
                <w:lang w:eastAsia="de-DE"/>
              </w:rPr>
              <w:t>Total général</w:t>
            </w:r>
          </w:p>
        </w:tc>
        <w:tc>
          <w:tcPr>
            <w:tcW w:w="1142" w:type="pct"/>
          </w:tcPr>
          <w:p w:rsidR="0094080A" w:rsidRPr="00F13927"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de-DE"/>
              </w:rPr>
            </w:pPr>
            <w:r w:rsidRPr="00F13927">
              <w:rPr>
                <w:rFonts w:ascii="Arial" w:hAnsi="Arial" w:cs="Arial"/>
                <w:b/>
                <w:bCs/>
                <w:color w:val="000000"/>
                <w:sz w:val="20"/>
                <w:szCs w:val="20"/>
                <w:lang w:eastAsia="de-DE"/>
              </w:rPr>
              <w:t>187</w:t>
            </w:r>
          </w:p>
        </w:tc>
        <w:tc>
          <w:tcPr>
            <w:tcW w:w="1142" w:type="pct"/>
            <w:noWrap/>
            <w:hideMark/>
          </w:tcPr>
          <w:p w:rsidR="0094080A" w:rsidRPr="00F13927"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de-DE"/>
              </w:rPr>
            </w:pPr>
            <w:r w:rsidRPr="00F13927">
              <w:rPr>
                <w:rFonts w:ascii="Arial" w:hAnsi="Arial" w:cs="Arial"/>
                <w:b/>
                <w:bCs/>
                <w:color w:val="000000"/>
                <w:sz w:val="20"/>
                <w:szCs w:val="20"/>
                <w:lang w:eastAsia="de-DE"/>
              </w:rPr>
              <w:t>51</w:t>
            </w:r>
          </w:p>
        </w:tc>
        <w:tc>
          <w:tcPr>
            <w:tcW w:w="1142" w:type="pct"/>
            <w:noWrap/>
            <w:hideMark/>
          </w:tcPr>
          <w:p w:rsidR="0094080A" w:rsidRPr="00F13927"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de-DE"/>
              </w:rPr>
            </w:pPr>
            <w:r w:rsidRPr="00F13927">
              <w:rPr>
                <w:rFonts w:ascii="Arial" w:hAnsi="Arial" w:cs="Arial"/>
                <w:b/>
                <w:bCs/>
                <w:color w:val="000000"/>
                <w:sz w:val="20"/>
                <w:szCs w:val="20"/>
                <w:lang w:eastAsia="de-DE"/>
              </w:rPr>
              <w:t>5</w:t>
            </w:r>
          </w:p>
        </w:tc>
        <w:tc>
          <w:tcPr>
            <w:tcW w:w="787" w:type="pct"/>
            <w:noWrap/>
            <w:hideMark/>
          </w:tcPr>
          <w:p w:rsidR="0094080A" w:rsidRPr="00F13927"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de-DE"/>
              </w:rPr>
            </w:pPr>
            <w:r w:rsidRPr="00F13927">
              <w:rPr>
                <w:rFonts w:ascii="Arial" w:hAnsi="Arial" w:cs="Arial"/>
                <w:b/>
                <w:bCs/>
                <w:color w:val="000000"/>
                <w:sz w:val="20"/>
                <w:szCs w:val="20"/>
                <w:lang w:eastAsia="de-DE"/>
              </w:rPr>
              <w:t>243</w:t>
            </w:r>
          </w:p>
        </w:tc>
      </w:tr>
    </w:tbl>
    <w:p w:rsidR="0094080A" w:rsidRPr="00961F11" w:rsidRDefault="008661EF" w:rsidP="00886625">
      <w:pPr>
        <w:pStyle w:val="Titre2"/>
      </w:pPr>
      <w:bookmarkStart w:id="35" w:name="_Toc436929551"/>
      <w:r>
        <w:t xml:space="preserve">Tableau N°5 : </w:t>
      </w:r>
      <w:r w:rsidR="009B7E35" w:rsidRPr="00961F11">
        <w:t>EFFECTIF ET LA DISTRIBUTION DU PERSONNEL PAR CATEGORIE PROFESSIONNELLE ET PAR TYPE DE STRUCTURE DE SANTE DE LA REGION DE KINDIA</w:t>
      </w:r>
      <w:bookmarkEnd w:id="35"/>
      <w:r w:rsidR="009B7E35" w:rsidRPr="00961F11">
        <w:t> </w:t>
      </w:r>
    </w:p>
    <w:p w:rsidR="0094080A" w:rsidRPr="000D7896" w:rsidRDefault="0094080A" w:rsidP="003C5E38">
      <w:pPr>
        <w:pStyle w:val="Lgende"/>
        <w:keepNext/>
        <w:spacing w:after="60"/>
        <w:rPr>
          <w:rFonts w:ascii="Arial" w:hAnsi="Arial" w:cs="Arial"/>
          <w:b w:val="0"/>
        </w:rPr>
      </w:pPr>
    </w:p>
    <w:tbl>
      <w:tblPr>
        <w:tblStyle w:val="Listeclaire-Accent1"/>
        <w:tblW w:w="5000" w:type="pct"/>
        <w:tblLayout w:type="fixed"/>
        <w:tblLook w:val="04A0" w:firstRow="1" w:lastRow="0" w:firstColumn="1" w:lastColumn="0" w:noHBand="0" w:noVBand="1"/>
      </w:tblPr>
      <w:tblGrid>
        <w:gridCol w:w="2519"/>
        <w:gridCol w:w="1356"/>
        <w:gridCol w:w="1356"/>
        <w:gridCol w:w="1356"/>
        <w:gridCol w:w="1356"/>
        <w:gridCol w:w="1345"/>
      </w:tblGrid>
      <w:tr w:rsidR="003C5E38" w:rsidRPr="00197AA9" w:rsidTr="008661E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56" w:type="pct"/>
            <w:shd w:val="clear" w:color="auto" w:fill="DEEAF6" w:themeFill="accent1" w:themeFillTint="33"/>
            <w:noWrap/>
            <w:vAlign w:val="center"/>
            <w:hideMark/>
          </w:tcPr>
          <w:p w:rsidR="0094080A" w:rsidRPr="00197AA9" w:rsidRDefault="0094080A" w:rsidP="003E791F">
            <w:pPr>
              <w:spacing w:after="0" w:line="240" w:lineRule="auto"/>
              <w:jc w:val="center"/>
              <w:rPr>
                <w:rFonts w:ascii="Arial" w:hAnsi="Arial" w:cs="Arial"/>
                <w:color w:val="auto"/>
                <w:sz w:val="20"/>
                <w:szCs w:val="20"/>
                <w:lang w:eastAsia="de-DE"/>
              </w:rPr>
            </w:pPr>
            <w:r w:rsidRPr="00197AA9">
              <w:rPr>
                <w:rFonts w:ascii="Arial" w:hAnsi="Arial" w:cs="Arial"/>
                <w:color w:val="auto"/>
                <w:sz w:val="20"/>
                <w:szCs w:val="20"/>
                <w:lang w:eastAsia="de-DE"/>
              </w:rPr>
              <w:t>Catégorie professionnelle</w:t>
            </w:r>
          </w:p>
        </w:tc>
        <w:tc>
          <w:tcPr>
            <w:tcW w:w="730" w:type="pct"/>
            <w:shd w:val="clear" w:color="auto" w:fill="DEEAF6" w:themeFill="accent1" w:themeFillTint="33"/>
            <w:vAlign w:val="center"/>
          </w:tcPr>
          <w:p w:rsidR="0094080A" w:rsidRPr="00197AA9" w:rsidRDefault="0094080A" w:rsidP="003E791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eastAsia="de-DE"/>
              </w:rPr>
            </w:pPr>
            <w:r w:rsidRPr="00197AA9">
              <w:rPr>
                <w:rFonts w:ascii="Arial" w:hAnsi="Arial" w:cs="Arial"/>
                <w:color w:val="auto"/>
                <w:sz w:val="20"/>
                <w:szCs w:val="20"/>
                <w:lang w:eastAsia="de-DE"/>
              </w:rPr>
              <w:t>Poste de santé</w:t>
            </w:r>
          </w:p>
        </w:tc>
        <w:tc>
          <w:tcPr>
            <w:tcW w:w="730" w:type="pct"/>
            <w:shd w:val="clear" w:color="auto" w:fill="DEEAF6" w:themeFill="accent1" w:themeFillTint="33"/>
            <w:noWrap/>
            <w:vAlign w:val="center"/>
            <w:hideMark/>
          </w:tcPr>
          <w:p w:rsidR="0094080A" w:rsidRPr="00197AA9" w:rsidRDefault="0094080A" w:rsidP="003E791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eastAsia="de-DE"/>
              </w:rPr>
            </w:pPr>
            <w:r w:rsidRPr="00197AA9">
              <w:rPr>
                <w:rFonts w:ascii="Arial" w:hAnsi="Arial" w:cs="Arial"/>
                <w:color w:val="auto"/>
                <w:sz w:val="20"/>
                <w:szCs w:val="20"/>
                <w:lang w:eastAsia="de-DE"/>
              </w:rPr>
              <w:t>Centre de santé</w:t>
            </w:r>
          </w:p>
        </w:tc>
        <w:tc>
          <w:tcPr>
            <w:tcW w:w="730" w:type="pct"/>
            <w:shd w:val="clear" w:color="auto" w:fill="DEEAF6" w:themeFill="accent1" w:themeFillTint="33"/>
            <w:noWrap/>
            <w:vAlign w:val="center"/>
            <w:hideMark/>
          </w:tcPr>
          <w:p w:rsidR="0094080A" w:rsidRPr="00197AA9" w:rsidRDefault="0094080A" w:rsidP="003E791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eastAsia="de-DE"/>
              </w:rPr>
            </w:pPr>
            <w:r w:rsidRPr="00197AA9">
              <w:rPr>
                <w:rFonts w:ascii="Arial" w:hAnsi="Arial" w:cs="Arial"/>
                <w:color w:val="auto"/>
                <w:sz w:val="20"/>
                <w:szCs w:val="20"/>
                <w:lang w:eastAsia="de-DE"/>
              </w:rPr>
              <w:t>Centre de santé amélioré</w:t>
            </w:r>
          </w:p>
        </w:tc>
        <w:tc>
          <w:tcPr>
            <w:tcW w:w="730" w:type="pct"/>
            <w:shd w:val="clear" w:color="auto" w:fill="DEEAF6" w:themeFill="accent1" w:themeFillTint="33"/>
            <w:noWrap/>
            <w:vAlign w:val="center"/>
            <w:hideMark/>
          </w:tcPr>
          <w:p w:rsidR="0094080A" w:rsidRPr="00197AA9" w:rsidRDefault="0094080A" w:rsidP="003E791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eastAsia="de-DE"/>
              </w:rPr>
            </w:pPr>
            <w:r w:rsidRPr="00197AA9">
              <w:rPr>
                <w:rFonts w:ascii="Arial" w:hAnsi="Arial" w:cs="Arial"/>
                <w:color w:val="auto"/>
                <w:sz w:val="20"/>
                <w:szCs w:val="20"/>
                <w:lang w:eastAsia="de-DE"/>
              </w:rPr>
              <w:t>Hôpital</w:t>
            </w:r>
          </w:p>
        </w:tc>
        <w:tc>
          <w:tcPr>
            <w:tcW w:w="724" w:type="pct"/>
            <w:shd w:val="clear" w:color="auto" w:fill="DEEAF6" w:themeFill="accent1" w:themeFillTint="33"/>
            <w:noWrap/>
            <w:vAlign w:val="center"/>
            <w:hideMark/>
          </w:tcPr>
          <w:p w:rsidR="0094080A" w:rsidRPr="00197AA9" w:rsidRDefault="0094080A" w:rsidP="003E791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eastAsia="de-DE"/>
              </w:rPr>
            </w:pPr>
            <w:r w:rsidRPr="00197AA9">
              <w:rPr>
                <w:rFonts w:ascii="Arial" w:hAnsi="Arial" w:cs="Arial"/>
                <w:color w:val="auto"/>
                <w:sz w:val="20"/>
                <w:szCs w:val="20"/>
                <w:lang w:eastAsia="de-DE"/>
              </w:rPr>
              <w:t>Total général</w:t>
            </w:r>
          </w:p>
        </w:tc>
      </w:tr>
      <w:tr w:rsidR="003C5E38" w:rsidRPr="00197AA9" w:rsidTr="003C5E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Agent communautaire</w:t>
            </w:r>
          </w:p>
        </w:tc>
        <w:tc>
          <w:tcPr>
            <w:tcW w:w="730" w:type="pct"/>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11</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24"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11</w:t>
            </w:r>
          </w:p>
        </w:tc>
      </w:tr>
      <w:tr w:rsidR="003C5E38" w:rsidRPr="00197AA9" w:rsidTr="003C5E38">
        <w:trPr>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Agents administratifs</w:t>
            </w:r>
          </w:p>
        </w:tc>
        <w:tc>
          <w:tcPr>
            <w:tcW w:w="730" w:type="pct"/>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3</w:t>
            </w:r>
          </w:p>
        </w:tc>
        <w:tc>
          <w:tcPr>
            <w:tcW w:w="724"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3</w:t>
            </w:r>
          </w:p>
        </w:tc>
      </w:tr>
      <w:tr w:rsidR="003C5E38" w:rsidRPr="00197AA9" w:rsidTr="003C5E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Agents contractuels</w:t>
            </w:r>
          </w:p>
        </w:tc>
        <w:tc>
          <w:tcPr>
            <w:tcW w:w="730" w:type="pct"/>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25</w:t>
            </w:r>
          </w:p>
        </w:tc>
        <w:tc>
          <w:tcPr>
            <w:tcW w:w="724"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25</w:t>
            </w:r>
          </w:p>
        </w:tc>
      </w:tr>
      <w:tr w:rsidR="003C5E38" w:rsidRPr="00197AA9" w:rsidTr="003C5E38">
        <w:trPr>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Aide de santé</w:t>
            </w:r>
          </w:p>
        </w:tc>
        <w:tc>
          <w:tcPr>
            <w:tcW w:w="730" w:type="pct"/>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30</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14</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10</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22</w:t>
            </w:r>
          </w:p>
        </w:tc>
        <w:tc>
          <w:tcPr>
            <w:tcW w:w="724"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76</w:t>
            </w:r>
          </w:p>
        </w:tc>
      </w:tr>
      <w:tr w:rsidR="003C5E38" w:rsidRPr="00197AA9" w:rsidTr="003C5E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AS</w:t>
            </w:r>
          </w:p>
        </w:tc>
        <w:tc>
          <w:tcPr>
            <w:tcW w:w="730" w:type="pct"/>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15</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12</w:t>
            </w:r>
          </w:p>
        </w:tc>
        <w:tc>
          <w:tcPr>
            <w:tcW w:w="724"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27</w:t>
            </w:r>
          </w:p>
        </w:tc>
      </w:tr>
      <w:tr w:rsidR="003C5E38" w:rsidRPr="00197AA9" w:rsidTr="003C5E38">
        <w:trPr>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ATS</w:t>
            </w:r>
          </w:p>
        </w:tc>
        <w:tc>
          <w:tcPr>
            <w:tcW w:w="730" w:type="pct"/>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102</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125</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46</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89</w:t>
            </w:r>
          </w:p>
        </w:tc>
        <w:tc>
          <w:tcPr>
            <w:tcW w:w="724"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362</w:t>
            </w:r>
          </w:p>
        </w:tc>
      </w:tr>
      <w:tr w:rsidR="003C5E38" w:rsidRPr="00197AA9" w:rsidTr="003C5E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ATS bénévoles</w:t>
            </w:r>
          </w:p>
        </w:tc>
        <w:tc>
          <w:tcPr>
            <w:tcW w:w="730" w:type="pct"/>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62</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24"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62</w:t>
            </w:r>
          </w:p>
        </w:tc>
      </w:tr>
      <w:tr w:rsidR="003C5E38" w:rsidRPr="00197AA9" w:rsidTr="003C5E38">
        <w:trPr>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Biologiste</w:t>
            </w:r>
          </w:p>
        </w:tc>
        <w:tc>
          <w:tcPr>
            <w:tcW w:w="730" w:type="pct"/>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7</w:t>
            </w:r>
          </w:p>
        </w:tc>
        <w:tc>
          <w:tcPr>
            <w:tcW w:w="724"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7</w:t>
            </w:r>
          </w:p>
        </w:tc>
      </w:tr>
      <w:tr w:rsidR="003C5E38" w:rsidRPr="00197AA9" w:rsidTr="003C5E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 xml:space="preserve">Biologiste </w:t>
            </w:r>
          </w:p>
        </w:tc>
        <w:tc>
          <w:tcPr>
            <w:tcW w:w="730" w:type="pct"/>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2</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7</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6</w:t>
            </w:r>
          </w:p>
        </w:tc>
        <w:tc>
          <w:tcPr>
            <w:tcW w:w="724"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15</w:t>
            </w:r>
          </w:p>
        </w:tc>
      </w:tr>
      <w:tr w:rsidR="003C5E38" w:rsidRPr="00197AA9" w:rsidTr="003C5E38">
        <w:trPr>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 xml:space="preserve">Dentiste  </w:t>
            </w:r>
          </w:p>
        </w:tc>
        <w:tc>
          <w:tcPr>
            <w:tcW w:w="730" w:type="pct"/>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w:t>
            </w:r>
          </w:p>
        </w:tc>
        <w:tc>
          <w:tcPr>
            <w:tcW w:w="724"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w:t>
            </w:r>
          </w:p>
        </w:tc>
      </w:tr>
      <w:tr w:rsidR="003C5E38" w:rsidRPr="00197AA9" w:rsidTr="003C5E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Fille de sage</w:t>
            </w:r>
          </w:p>
        </w:tc>
        <w:tc>
          <w:tcPr>
            <w:tcW w:w="730" w:type="pct"/>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3</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2</w:t>
            </w:r>
          </w:p>
        </w:tc>
        <w:tc>
          <w:tcPr>
            <w:tcW w:w="724"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5</w:t>
            </w:r>
          </w:p>
        </w:tc>
      </w:tr>
      <w:tr w:rsidR="003C5E38" w:rsidRPr="00197AA9" w:rsidTr="003C5E38">
        <w:trPr>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Garçons de salle</w:t>
            </w:r>
          </w:p>
        </w:tc>
        <w:tc>
          <w:tcPr>
            <w:tcW w:w="730" w:type="pct"/>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8</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24"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8</w:t>
            </w:r>
          </w:p>
        </w:tc>
      </w:tr>
      <w:tr w:rsidR="003C5E38" w:rsidRPr="00197AA9" w:rsidTr="003C5E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 xml:space="preserve">Laborantin </w:t>
            </w:r>
          </w:p>
        </w:tc>
        <w:tc>
          <w:tcPr>
            <w:tcW w:w="730" w:type="pct"/>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7</w:t>
            </w:r>
          </w:p>
        </w:tc>
        <w:tc>
          <w:tcPr>
            <w:tcW w:w="724"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7</w:t>
            </w:r>
          </w:p>
        </w:tc>
      </w:tr>
      <w:tr w:rsidR="003C5E38" w:rsidRPr="00197AA9" w:rsidTr="003C5E38">
        <w:trPr>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Médecin</w:t>
            </w:r>
          </w:p>
        </w:tc>
        <w:tc>
          <w:tcPr>
            <w:tcW w:w="730" w:type="pct"/>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5</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24"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6</w:t>
            </w:r>
          </w:p>
        </w:tc>
      </w:tr>
      <w:tr w:rsidR="003C5E38" w:rsidRPr="00197AA9" w:rsidTr="003C5E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 xml:space="preserve">Médecin </w:t>
            </w:r>
          </w:p>
        </w:tc>
        <w:tc>
          <w:tcPr>
            <w:tcW w:w="730" w:type="pct"/>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3</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62</w:t>
            </w:r>
          </w:p>
        </w:tc>
        <w:tc>
          <w:tcPr>
            <w:tcW w:w="724"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65</w:t>
            </w:r>
          </w:p>
        </w:tc>
      </w:tr>
      <w:tr w:rsidR="003C5E38" w:rsidRPr="00197AA9" w:rsidTr="003C5E38">
        <w:trPr>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Pharmacien</w:t>
            </w:r>
          </w:p>
        </w:tc>
        <w:tc>
          <w:tcPr>
            <w:tcW w:w="730" w:type="pct"/>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4</w:t>
            </w:r>
          </w:p>
        </w:tc>
        <w:tc>
          <w:tcPr>
            <w:tcW w:w="724"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4</w:t>
            </w:r>
          </w:p>
        </w:tc>
      </w:tr>
      <w:tr w:rsidR="003C5E38" w:rsidRPr="00197AA9" w:rsidTr="003C5E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 xml:space="preserve">Pharmacien </w:t>
            </w:r>
          </w:p>
        </w:tc>
        <w:tc>
          <w:tcPr>
            <w:tcW w:w="730" w:type="pct"/>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9</w:t>
            </w:r>
          </w:p>
        </w:tc>
        <w:tc>
          <w:tcPr>
            <w:tcW w:w="724"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10</w:t>
            </w:r>
          </w:p>
        </w:tc>
      </w:tr>
      <w:tr w:rsidR="003C5E38" w:rsidRPr="00197AA9" w:rsidTr="003C5E38">
        <w:trPr>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Sage-femme</w:t>
            </w:r>
          </w:p>
        </w:tc>
        <w:tc>
          <w:tcPr>
            <w:tcW w:w="730" w:type="pct"/>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48</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6</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36</w:t>
            </w:r>
          </w:p>
        </w:tc>
        <w:tc>
          <w:tcPr>
            <w:tcW w:w="724"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90</w:t>
            </w:r>
          </w:p>
        </w:tc>
      </w:tr>
      <w:tr w:rsidR="003C5E38" w:rsidRPr="00197AA9" w:rsidTr="003C5E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Technicien labo</w:t>
            </w:r>
          </w:p>
        </w:tc>
        <w:tc>
          <w:tcPr>
            <w:tcW w:w="730" w:type="pct"/>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w:t>
            </w:r>
          </w:p>
        </w:tc>
        <w:tc>
          <w:tcPr>
            <w:tcW w:w="724"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3</w:t>
            </w:r>
          </w:p>
        </w:tc>
      </w:tr>
      <w:tr w:rsidR="003C5E38" w:rsidRPr="00197AA9" w:rsidTr="003C5E38">
        <w:trPr>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Technicien radio</w:t>
            </w:r>
          </w:p>
        </w:tc>
        <w:tc>
          <w:tcPr>
            <w:tcW w:w="730" w:type="pct"/>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2</w:t>
            </w:r>
          </w:p>
        </w:tc>
        <w:tc>
          <w:tcPr>
            <w:tcW w:w="724"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2</w:t>
            </w:r>
          </w:p>
        </w:tc>
      </w:tr>
      <w:tr w:rsidR="003C5E38" w:rsidRPr="00197AA9" w:rsidTr="003C5E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lastRenderedPageBreak/>
              <w:t>Technicien supérieur labo</w:t>
            </w:r>
          </w:p>
        </w:tc>
        <w:tc>
          <w:tcPr>
            <w:tcW w:w="730" w:type="pct"/>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w:t>
            </w:r>
          </w:p>
        </w:tc>
        <w:tc>
          <w:tcPr>
            <w:tcW w:w="730" w:type="pct"/>
            <w:noWrap/>
            <w:hideMark/>
          </w:tcPr>
          <w:p w:rsidR="0094080A" w:rsidRPr="00197AA9" w:rsidRDefault="00D17046"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5</w:t>
            </w:r>
          </w:p>
        </w:tc>
        <w:tc>
          <w:tcPr>
            <w:tcW w:w="724"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6</w:t>
            </w:r>
          </w:p>
        </w:tc>
      </w:tr>
      <w:tr w:rsidR="003C5E38" w:rsidRPr="00197AA9" w:rsidTr="003C5E38">
        <w:trPr>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Technicien supérieur opht</w:t>
            </w:r>
            <w:r w:rsidR="00D37CC6">
              <w:rPr>
                <w:rFonts w:ascii="Arial" w:hAnsi="Arial" w:cs="Arial"/>
                <w:b w:val="0"/>
                <w:sz w:val="20"/>
                <w:szCs w:val="20"/>
                <w:lang w:eastAsia="de-DE"/>
              </w:rPr>
              <w:t>almo</w:t>
            </w:r>
          </w:p>
        </w:tc>
        <w:tc>
          <w:tcPr>
            <w:tcW w:w="730" w:type="pct"/>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D17046"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Pr>
                <w:rFonts w:ascii="Arial" w:hAnsi="Arial" w:cs="Arial"/>
                <w:sz w:val="20"/>
                <w:szCs w:val="20"/>
                <w:lang w:eastAsia="de-DE"/>
              </w:rPr>
              <w:t>0</w:t>
            </w:r>
          </w:p>
        </w:tc>
        <w:tc>
          <w:tcPr>
            <w:tcW w:w="730"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w:t>
            </w:r>
          </w:p>
        </w:tc>
        <w:tc>
          <w:tcPr>
            <w:tcW w:w="724" w:type="pct"/>
            <w:noWrap/>
            <w:hideMark/>
          </w:tcPr>
          <w:p w:rsidR="0094080A" w:rsidRPr="00197AA9" w:rsidRDefault="0094080A" w:rsidP="003E79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de-DE"/>
              </w:rPr>
            </w:pPr>
            <w:r w:rsidRPr="00197AA9">
              <w:rPr>
                <w:rFonts w:ascii="Arial" w:hAnsi="Arial" w:cs="Arial"/>
                <w:sz w:val="20"/>
                <w:szCs w:val="20"/>
                <w:lang w:eastAsia="de-DE"/>
              </w:rPr>
              <w:t>1</w:t>
            </w:r>
          </w:p>
        </w:tc>
      </w:tr>
      <w:tr w:rsidR="003C5E38" w:rsidRPr="00197AA9" w:rsidTr="003C5E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56" w:type="pct"/>
            <w:noWrap/>
            <w:hideMark/>
          </w:tcPr>
          <w:p w:rsidR="0094080A" w:rsidRPr="00197AA9" w:rsidRDefault="0094080A" w:rsidP="003E791F">
            <w:pPr>
              <w:spacing w:after="0" w:line="240" w:lineRule="auto"/>
              <w:rPr>
                <w:rFonts w:ascii="Arial" w:hAnsi="Arial" w:cs="Arial"/>
                <w:b w:val="0"/>
                <w:sz w:val="20"/>
                <w:szCs w:val="20"/>
                <w:lang w:eastAsia="de-DE"/>
              </w:rPr>
            </w:pPr>
            <w:r w:rsidRPr="00197AA9">
              <w:rPr>
                <w:rFonts w:ascii="Arial" w:hAnsi="Arial" w:cs="Arial"/>
                <w:b w:val="0"/>
                <w:sz w:val="20"/>
                <w:szCs w:val="20"/>
                <w:lang w:eastAsia="de-DE"/>
              </w:rPr>
              <w:t>Total général</w:t>
            </w:r>
          </w:p>
        </w:tc>
        <w:tc>
          <w:tcPr>
            <w:tcW w:w="730" w:type="pct"/>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de-DE"/>
              </w:rPr>
            </w:pPr>
            <w:r w:rsidRPr="00197AA9">
              <w:rPr>
                <w:rFonts w:ascii="Arial" w:hAnsi="Arial" w:cs="Arial"/>
                <w:b/>
                <w:bCs/>
                <w:sz w:val="20"/>
                <w:szCs w:val="20"/>
                <w:lang w:eastAsia="de-DE"/>
              </w:rPr>
              <w:t>205</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de-DE"/>
              </w:rPr>
            </w:pPr>
            <w:r w:rsidRPr="00197AA9">
              <w:rPr>
                <w:rFonts w:ascii="Arial" w:hAnsi="Arial" w:cs="Arial"/>
                <w:b/>
                <w:bCs/>
                <w:sz w:val="20"/>
                <w:szCs w:val="20"/>
                <w:lang w:eastAsia="de-DE"/>
              </w:rPr>
              <w:t>221</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de-DE"/>
              </w:rPr>
            </w:pPr>
            <w:r w:rsidRPr="00197AA9">
              <w:rPr>
                <w:rFonts w:ascii="Arial" w:hAnsi="Arial" w:cs="Arial"/>
                <w:b/>
                <w:bCs/>
                <w:sz w:val="20"/>
                <w:szCs w:val="20"/>
                <w:lang w:eastAsia="de-DE"/>
              </w:rPr>
              <w:t>76</w:t>
            </w:r>
          </w:p>
        </w:tc>
        <w:tc>
          <w:tcPr>
            <w:tcW w:w="730"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de-DE"/>
              </w:rPr>
            </w:pPr>
            <w:r w:rsidRPr="00197AA9">
              <w:rPr>
                <w:rFonts w:ascii="Arial" w:hAnsi="Arial" w:cs="Arial"/>
                <w:b/>
                <w:bCs/>
                <w:sz w:val="20"/>
                <w:szCs w:val="20"/>
                <w:lang w:eastAsia="de-DE"/>
              </w:rPr>
              <w:t>294</w:t>
            </w:r>
          </w:p>
        </w:tc>
        <w:tc>
          <w:tcPr>
            <w:tcW w:w="724" w:type="pct"/>
            <w:noWrap/>
            <w:hideMark/>
          </w:tcPr>
          <w:p w:rsidR="0094080A" w:rsidRPr="00197AA9" w:rsidRDefault="0094080A" w:rsidP="003E79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eastAsia="de-DE"/>
              </w:rPr>
            </w:pPr>
            <w:r w:rsidRPr="00197AA9">
              <w:rPr>
                <w:rFonts w:ascii="Arial" w:hAnsi="Arial" w:cs="Arial"/>
                <w:b/>
                <w:bCs/>
                <w:sz w:val="20"/>
                <w:szCs w:val="20"/>
                <w:lang w:eastAsia="de-DE"/>
              </w:rPr>
              <w:t>796</w:t>
            </w:r>
          </w:p>
        </w:tc>
      </w:tr>
    </w:tbl>
    <w:p w:rsidR="00D16687" w:rsidRPr="000D7896" w:rsidRDefault="00D16687" w:rsidP="00D16687">
      <w:pPr>
        <w:rPr>
          <w:rFonts w:ascii="Arial" w:hAnsi="Arial" w:cs="Arial"/>
        </w:rPr>
      </w:pPr>
    </w:p>
    <w:p w:rsidR="004667DC" w:rsidRDefault="004667DC" w:rsidP="0008195F">
      <w:pPr>
        <w:pStyle w:val="Titre1"/>
        <w:sectPr w:rsidR="004667DC" w:rsidSect="00F00D59">
          <w:footerReference w:type="default" r:id="rId12"/>
          <w:footerReference w:type="first" r:id="rId13"/>
          <w:pgSz w:w="11906" w:h="16838"/>
          <w:pgMar w:top="1417" w:right="1417" w:bottom="1135" w:left="1417" w:header="708" w:footer="420" w:gutter="0"/>
          <w:pgNumType w:start="0"/>
          <w:cols w:space="708"/>
          <w:titlePg/>
          <w:docGrid w:linePitch="360"/>
        </w:sectPr>
      </w:pPr>
      <w:bookmarkStart w:id="36" w:name="_Toc427948267"/>
      <w:bookmarkStart w:id="37" w:name="_Toc428056571"/>
    </w:p>
    <w:p w:rsidR="00722B57" w:rsidRPr="00501CEA" w:rsidRDefault="00722B57" w:rsidP="00886625">
      <w:pPr>
        <w:pStyle w:val="Titre2"/>
      </w:pPr>
      <w:bookmarkStart w:id="38" w:name="_Toc436929552"/>
      <w:r>
        <w:lastRenderedPageBreak/>
        <w:t xml:space="preserve">PROPORTION D’ACCOUCHEMENTS </w:t>
      </w:r>
      <w:r w:rsidRPr="00501CEA">
        <w:t>ASSISTES</w:t>
      </w:r>
      <w:r w:rsidR="00270065">
        <w:t xml:space="preserve"> PAR LE</w:t>
      </w:r>
      <w:r>
        <w:t xml:space="preserve"> PERSONNEL QUALIFIE</w:t>
      </w:r>
      <w:bookmarkEnd w:id="36"/>
      <w:bookmarkEnd w:id="37"/>
      <w:bookmarkEnd w:id="38"/>
    </w:p>
    <w:p w:rsidR="00722B57" w:rsidRDefault="00722B57" w:rsidP="00722B57">
      <w:pPr>
        <w:jc w:val="both"/>
        <w:rPr>
          <w:rFonts w:ascii="Arial" w:hAnsi="Arial" w:cs="Arial"/>
        </w:rPr>
      </w:pPr>
      <w:r w:rsidRPr="00501CEA">
        <w:rPr>
          <w:rFonts w:ascii="Arial" w:hAnsi="Arial" w:cs="Arial"/>
        </w:rPr>
        <w:t>Les accouchements assistés collectés par la mission correspondent au total des accouchements rapportés en 2013 et 2014 par les structures publiques de santé tels que figurant dans les rapports mensuels du système d’information de routine des directions préfectorales de la santé (pour les centres de santé incluant les postes de santé) et des hôpitaux régionaux et préfectoraux .</w:t>
      </w:r>
    </w:p>
    <w:p w:rsidR="00722B57" w:rsidRDefault="00722B57" w:rsidP="00722B57">
      <w:pPr>
        <w:jc w:val="both"/>
        <w:rPr>
          <w:rFonts w:ascii="Arial" w:hAnsi="Arial" w:cs="Arial"/>
        </w:rPr>
      </w:pPr>
      <w:r>
        <w:rPr>
          <w:rFonts w:ascii="Arial" w:hAnsi="Arial" w:cs="Arial"/>
        </w:rPr>
        <w:t>Pour cet indicateur, les résultats obtenus son</w:t>
      </w:r>
      <w:r w:rsidR="00D37CC6">
        <w:rPr>
          <w:rFonts w:ascii="Arial" w:hAnsi="Arial" w:cs="Arial"/>
        </w:rPr>
        <w:t xml:space="preserve">t présentés dans le tableau </w:t>
      </w:r>
      <w:r>
        <w:rPr>
          <w:rFonts w:ascii="Arial" w:hAnsi="Arial" w:cs="Arial"/>
        </w:rPr>
        <w:t>ci-après.</w:t>
      </w:r>
    </w:p>
    <w:p w:rsidR="00722B57" w:rsidRDefault="00722B57" w:rsidP="003C5E38">
      <w:pPr>
        <w:pStyle w:val="Lgende"/>
        <w:spacing w:after="60"/>
      </w:pPr>
      <w:bookmarkStart w:id="39" w:name="_Toc428056753"/>
      <w:r>
        <w:t>Table</w:t>
      </w:r>
      <w:r w:rsidR="00D37CC6">
        <w:t>au N°</w:t>
      </w:r>
      <w:r>
        <w:t xml:space="preserve"> </w:t>
      </w:r>
      <w:r w:rsidR="00D37CC6">
        <w:t>6</w:t>
      </w:r>
      <w:r>
        <w:t> : Taux</w:t>
      </w:r>
      <w:r w:rsidR="006A61A2">
        <w:t xml:space="preserve"> d’accouchements assistés par du</w:t>
      </w:r>
      <w:r>
        <w:t xml:space="preserve"> personnel qualifié par </w:t>
      </w:r>
      <w:bookmarkEnd w:id="39"/>
      <w:r w:rsidR="006A61A2">
        <w:t>préfecture</w:t>
      </w:r>
    </w:p>
    <w:tbl>
      <w:tblPr>
        <w:tblStyle w:val="Listeclaire-Accent5"/>
        <w:tblW w:w="5000" w:type="pct"/>
        <w:tblLayout w:type="fixed"/>
        <w:tblLook w:val="04A0" w:firstRow="1" w:lastRow="0" w:firstColumn="1" w:lastColumn="0" w:noHBand="0" w:noVBand="1"/>
      </w:tblPr>
      <w:tblGrid>
        <w:gridCol w:w="1237"/>
        <w:gridCol w:w="1279"/>
        <w:gridCol w:w="992"/>
        <w:gridCol w:w="1192"/>
        <w:gridCol w:w="1195"/>
        <w:gridCol w:w="1233"/>
        <w:gridCol w:w="1233"/>
        <w:gridCol w:w="1195"/>
        <w:gridCol w:w="1233"/>
        <w:gridCol w:w="1250"/>
        <w:gridCol w:w="856"/>
        <w:gridCol w:w="679"/>
        <w:gridCol w:w="928"/>
      </w:tblGrid>
      <w:tr w:rsidR="00B32C4D" w:rsidRPr="00670209" w:rsidTr="00D37C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pct"/>
            <w:shd w:val="clear" w:color="auto" w:fill="DEEAF6" w:themeFill="accent1" w:themeFillTint="33"/>
            <w:noWrap/>
            <w:hideMark/>
          </w:tcPr>
          <w:p w:rsidR="00B32C4D" w:rsidRPr="00225404" w:rsidRDefault="00B32C4D" w:rsidP="004869F9">
            <w:pPr>
              <w:spacing w:after="0" w:line="240" w:lineRule="auto"/>
              <w:rPr>
                <w:rFonts w:ascii="Arial" w:hAnsi="Arial" w:cs="Arial"/>
                <w:color w:val="000000"/>
                <w:sz w:val="18"/>
                <w:szCs w:val="18"/>
                <w:lang w:val="fr-FR" w:eastAsia="de-DE"/>
              </w:rPr>
            </w:pPr>
            <w:r w:rsidRPr="00225404">
              <w:rPr>
                <w:rFonts w:ascii="Arial" w:hAnsi="Arial" w:cs="Arial"/>
                <w:color w:val="000000"/>
                <w:sz w:val="18"/>
                <w:szCs w:val="18"/>
                <w:lang w:val="fr-FR" w:eastAsia="de-DE"/>
              </w:rPr>
              <w:t> </w:t>
            </w:r>
          </w:p>
        </w:tc>
        <w:tc>
          <w:tcPr>
            <w:tcW w:w="1194" w:type="pct"/>
            <w:gridSpan w:val="3"/>
            <w:tcBorders>
              <w:bottom w:val="single" w:sz="8" w:space="0" w:color="4472C4" w:themeColor="accent5"/>
            </w:tcBorders>
            <w:shd w:val="clear" w:color="auto" w:fill="DEEAF6" w:themeFill="accent1" w:themeFillTint="33"/>
            <w:noWrap/>
            <w:vAlign w:val="center"/>
            <w:hideMark/>
          </w:tcPr>
          <w:p w:rsidR="00B32C4D" w:rsidRPr="00225404" w:rsidRDefault="00B32C4D" w:rsidP="004869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2013</w:t>
            </w:r>
          </w:p>
        </w:tc>
        <w:tc>
          <w:tcPr>
            <w:tcW w:w="1262" w:type="pct"/>
            <w:gridSpan w:val="3"/>
            <w:tcBorders>
              <w:bottom w:val="single" w:sz="8" w:space="0" w:color="4472C4" w:themeColor="accent5"/>
            </w:tcBorders>
            <w:shd w:val="clear" w:color="auto" w:fill="DEEAF6" w:themeFill="accent1" w:themeFillTint="33"/>
            <w:noWrap/>
            <w:vAlign w:val="center"/>
            <w:hideMark/>
          </w:tcPr>
          <w:p w:rsidR="00B32C4D" w:rsidRPr="00225404" w:rsidRDefault="00B32C4D" w:rsidP="004869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2014</w:t>
            </w:r>
          </w:p>
        </w:tc>
        <w:tc>
          <w:tcPr>
            <w:tcW w:w="1268" w:type="pct"/>
            <w:gridSpan w:val="3"/>
            <w:tcBorders>
              <w:bottom w:val="single" w:sz="8" w:space="0" w:color="4472C4" w:themeColor="accent5"/>
            </w:tcBorders>
            <w:shd w:val="clear" w:color="auto" w:fill="DEEAF6" w:themeFill="accent1" w:themeFillTint="33"/>
            <w:noWrap/>
            <w:vAlign w:val="center"/>
            <w:hideMark/>
          </w:tcPr>
          <w:p w:rsidR="00B32C4D" w:rsidRPr="00225404" w:rsidRDefault="00B32C4D" w:rsidP="004869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2014 ajusté</w:t>
            </w:r>
          </w:p>
        </w:tc>
        <w:tc>
          <w:tcPr>
            <w:tcW w:w="849" w:type="pct"/>
            <w:gridSpan w:val="3"/>
            <w:shd w:val="clear" w:color="auto" w:fill="DEEAF6" w:themeFill="accent1" w:themeFillTint="33"/>
            <w:noWrap/>
            <w:vAlign w:val="center"/>
            <w:hideMark/>
          </w:tcPr>
          <w:p w:rsidR="00B32C4D" w:rsidRPr="00225404" w:rsidRDefault="00B32C4D" w:rsidP="004869F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670209">
              <w:rPr>
                <w:rFonts w:ascii="Arial" w:hAnsi="Arial" w:cs="Arial"/>
                <w:color w:val="000000"/>
                <w:sz w:val="18"/>
                <w:szCs w:val="18"/>
                <w:lang w:val="fr-FR" w:eastAsia="de-DE"/>
              </w:rPr>
              <w:t>Taux accouchements assisté</w:t>
            </w:r>
          </w:p>
        </w:tc>
      </w:tr>
      <w:tr w:rsidR="00B32C4D" w:rsidRPr="00670209" w:rsidTr="004869F9">
        <w:trPr>
          <w:cnfStyle w:val="000000100000" w:firstRow="0" w:lastRow="0" w:firstColumn="0" w:lastColumn="0" w:oddVBand="0" w:evenVBand="0" w:oddHBand="1" w:evenHBand="0" w:firstRowFirstColumn="0" w:firstRowLastColumn="0" w:lastRowFirstColumn="0" w:lastRowLastColumn="0"/>
          <w:cantSplit/>
          <w:trHeight w:val="974"/>
        </w:trPr>
        <w:tc>
          <w:tcPr>
            <w:cnfStyle w:val="001000000000" w:firstRow="0" w:lastRow="0" w:firstColumn="1" w:lastColumn="0" w:oddVBand="0" w:evenVBand="0" w:oddHBand="0" w:evenHBand="0" w:firstRowFirstColumn="0" w:firstRowLastColumn="0" w:lastRowFirstColumn="0" w:lastRowLastColumn="0"/>
            <w:tcW w:w="426" w:type="pct"/>
            <w:tcBorders>
              <w:right w:val="single" w:sz="8" w:space="0" w:color="4472C4" w:themeColor="accent5"/>
            </w:tcBorders>
            <w:vAlign w:val="center"/>
            <w:hideMark/>
          </w:tcPr>
          <w:p w:rsidR="00B32C4D" w:rsidRPr="00225404" w:rsidRDefault="00B32C4D" w:rsidP="004869F9">
            <w:pPr>
              <w:spacing w:after="0" w:line="240" w:lineRule="auto"/>
              <w:jc w:val="center"/>
              <w:rPr>
                <w:rFonts w:ascii="Arial" w:hAnsi="Arial" w:cs="Arial"/>
                <w:color w:val="000000"/>
                <w:sz w:val="18"/>
                <w:szCs w:val="18"/>
                <w:lang w:val="fr-FR" w:eastAsia="de-DE"/>
              </w:rPr>
            </w:pPr>
            <w:r w:rsidRPr="00225404">
              <w:rPr>
                <w:rFonts w:ascii="Arial" w:hAnsi="Arial" w:cs="Arial"/>
                <w:color w:val="000000"/>
                <w:sz w:val="18"/>
                <w:szCs w:val="18"/>
                <w:lang w:val="fr-FR" w:eastAsia="de-DE"/>
              </w:rPr>
              <w:t>Préfecture</w:t>
            </w:r>
          </w:p>
        </w:tc>
        <w:tc>
          <w:tcPr>
            <w:tcW w:w="441" w:type="pct"/>
            <w:tcBorders>
              <w:left w:val="single" w:sz="8" w:space="0" w:color="4472C4" w:themeColor="accent5"/>
            </w:tcBorders>
            <w:vAlign w:val="center"/>
            <w:hideMark/>
          </w:tcPr>
          <w:p w:rsidR="00B32C4D" w:rsidRPr="00225404" w:rsidRDefault="00B32C4D" w:rsidP="004869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Population</w:t>
            </w:r>
          </w:p>
        </w:tc>
        <w:tc>
          <w:tcPr>
            <w:tcW w:w="342" w:type="pct"/>
            <w:vAlign w:val="center"/>
            <w:hideMark/>
          </w:tcPr>
          <w:p w:rsidR="00B32C4D" w:rsidRPr="00225404" w:rsidRDefault="00B32C4D" w:rsidP="004869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Accouchements assistés attendus</w:t>
            </w:r>
            <w:r w:rsidR="003437D8">
              <w:rPr>
                <w:rStyle w:val="Appelnotedebasdep"/>
                <w:rFonts w:ascii="Arial" w:hAnsi="Arial" w:cs="Arial"/>
                <w:b/>
                <w:color w:val="000000"/>
                <w:sz w:val="18"/>
                <w:szCs w:val="18"/>
                <w:lang w:val="fr-FR" w:eastAsia="de-DE"/>
              </w:rPr>
              <w:footnoteReference w:id="1"/>
            </w:r>
          </w:p>
        </w:tc>
        <w:tc>
          <w:tcPr>
            <w:tcW w:w="411" w:type="pct"/>
            <w:tcBorders>
              <w:right w:val="single" w:sz="8" w:space="0" w:color="4472C4" w:themeColor="accent5"/>
            </w:tcBorders>
            <w:vAlign w:val="center"/>
            <w:hideMark/>
          </w:tcPr>
          <w:p w:rsidR="00B32C4D" w:rsidRPr="00225404" w:rsidRDefault="00B32C4D" w:rsidP="004869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Accouchements assistés réalisés</w:t>
            </w:r>
          </w:p>
        </w:tc>
        <w:tc>
          <w:tcPr>
            <w:tcW w:w="412" w:type="pct"/>
            <w:tcBorders>
              <w:left w:val="single" w:sz="8" w:space="0" w:color="4472C4" w:themeColor="accent5"/>
            </w:tcBorders>
            <w:vAlign w:val="center"/>
            <w:hideMark/>
          </w:tcPr>
          <w:p w:rsidR="00B32C4D" w:rsidRPr="00225404" w:rsidRDefault="00B32C4D" w:rsidP="004869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Population</w:t>
            </w:r>
          </w:p>
        </w:tc>
        <w:tc>
          <w:tcPr>
            <w:tcW w:w="425" w:type="pct"/>
            <w:vAlign w:val="center"/>
            <w:hideMark/>
          </w:tcPr>
          <w:p w:rsidR="00B32C4D" w:rsidRPr="00225404" w:rsidRDefault="00B32C4D" w:rsidP="004869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Accouchements assistés attendus</w:t>
            </w:r>
          </w:p>
        </w:tc>
        <w:tc>
          <w:tcPr>
            <w:tcW w:w="425" w:type="pct"/>
            <w:tcBorders>
              <w:right w:val="single" w:sz="8" w:space="0" w:color="4472C4" w:themeColor="accent5"/>
            </w:tcBorders>
            <w:vAlign w:val="center"/>
            <w:hideMark/>
          </w:tcPr>
          <w:p w:rsidR="00B32C4D" w:rsidRPr="00225404" w:rsidRDefault="00B32C4D" w:rsidP="004869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Accouchements assistés réalisés</w:t>
            </w:r>
          </w:p>
        </w:tc>
        <w:tc>
          <w:tcPr>
            <w:tcW w:w="412" w:type="pct"/>
            <w:tcBorders>
              <w:left w:val="single" w:sz="8" w:space="0" w:color="4472C4" w:themeColor="accent5"/>
            </w:tcBorders>
            <w:vAlign w:val="center"/>
            <w:hideMark/>
          </w:tcPr>
          <w:p w:rsidR="00B32C4D" w:rsidRPr="00225404" w:rsidRDefault="00B32C4D" w:rsidP="004869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Population</w:t>
            </w:r>
          </w:p>
        </w:tc>
        <w:tc>
          <w:tcPr>
            <w:tcW w:w="425" w:type="pct"/>
            <w:vAlign w:val="center"/>
            <w:hideMark/>
          </w:tcPr>
          <w:p w:rsidR="00B32C4D" w:rsidRPr="00225404" w:rsidRDefault="00B32C4D" w:rsidP="004869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Accouchements assistés attendus</w:t>
            </w:r>
          </w:p>
        </w:tc>
        <w:tc>
          <w:tcPr>
            <w:tcW w:w="431" w:type="pct"/>
            <w:tcBorders>
              <w:right w:val="single" w:sz="8" w:space="0" w:color="4472C4" w:themeColor="accent5"/>
            </w:tcBorders>
            <w:vAlign w:val="center"/>
            <w:hideMark/>
          </w:tcPr>
          <w:p w:rsidR="00B32C4D" w:rsidRPr="00225404" w:rsidRDefault="00B32C4D" w:rsidP="004869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Accouchements assistés réalisés</w:t>
            </w:r>
          </w:p>
        </w:tc>
        <w:tc>
          <w:tcPr>
            <w:tcW w:w="295" w:type="pct"/>
            <w:tcBorders>
              <w:left w:val="single" w:sz="8" w:space="0" w:color="4472C4" w:themeColor="accent5"/>
            </w:tcBorders>
            <w:vAlign w:val="center"/>
            <w:hideMark/>
          </w:tcPr>
          <w:p w:rsidR="00B32C4D" w:rsidRPr="00225404" w:rsidRDefault="00B32C4D" w:rsidP="004869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2013</w:t>
            </w:r>
          </w:p>
        </w:tc>
        <w:tc>
          <w:tcPr>
            <w:tcW w:w="234" w:type="pct"/>
            <w:vAlign w:val="center"/>
            <w:hideMark/>
          </w:tcPr>
          <w:p w:rsidR="00B32C4D" w:rsidRPr="00225404" w:rsidRDefault="00B32C4D" w:rsidP="004869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2014</w:t>
            </w:r>
          </w:p>
        </w:tc>
        <w:tc>
          <w:tcPr>
            <w:tcW w:w="320" w:type="pct"/>
            <w:vAlign w:val="center"/>
            <w:hideMark/>
          </w:tcPr>
          <w:p w:rsidR="00B32C4D" w:rsidRPr="00225404" w:rsidRDefault="00B32C4D" w:rsidP="004869F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2014 ajusté</w:t>
            </w:r>
          </w:p>
        </w:tc>
      </w:tr>
      <w:tr w:rsidR="00B32C4D" w:rsidRPr="00670209" w:rsidTr="004869F9">
        <w:trPr>
          <w:trHeight w:val="300"/>
        </w:trPr>
        <w:tc>
          <w:tcPr>
            <w:cnfStyle w:val="001000000000" w:firstRow="0" w:lastRow="0" w:firstColumn="1" w:lastColumn="0" w:oddVBand="0" w:evenVBand="0" w:oddHBand="0" w:evenHBand="0" w:firstRowFirstColumn="0" w:firstRowLastColumn="0" w:lastRowFirstColumn="0" w:lastRowLastColumn="0"/>
            <w:tcW w:w="426" w:type="pct"/>
            <w:tcBorders>
              <w:right w:val="single" w:sz="8" w:space="0" w:color="4472C4" w:themeColor="accent5"/>
            </w:tcBorders>
            <w:noWrap/>
            <w:vAlign w:val="center"/>
            <w:hideMark/>
          </w:tcPr>
          <w:p w:rsidR="00B32C4D" w:rsidRPr="00225404" w:rsidRDefault="00B32C4D" w:rsidP="004869F9">
            <w:pPr>
              <w:spacing w:after="0" w:line="240" w:lineRule="auto"/>
              <w:contextualSpacing/>
              <w:rPr>
                <w:rFonts w:ascii="Arial" w:hAnsi="Arial" w:cs="Arial"/>
                <w:b w:val="0"/>
                <w:color w:val="000000"/>
                <w:sz w:val="18"/>
                <w:szCs w:val="18"/>
                <w:lang w:val="fr-FR" w:eastAsia="de-DE"/>
              </w:rPr>
            </w:pPr>
            <w:r w:rsidRPr="00225404">
              <w:rPr>
                <w:rFonts w:ascii="Arial" w:hAnsi="Arial" w:cs="Arial"/>
                <w:b w:val="0"/>
                <w:color w:val="000000"/>
                <w:sz w:val="18"/>
                <w:szCs w:val="18"/>
                <w:lang w:val="fr-FR" w:eastAsia="de-DE"/>
              </w:rPr>
              <w:t>Coyah</w:t>
            </w:r>
          </w:p>
        </w:tc>
        <w:tc>
          <w:tcPr>
            <w:tcW w:w="441" w:type="pct"/>
            <w:tcBorders>
              <w:top w:val="single" w:sz="8" w:space="0" w:color="4472C4" w:themeColor="accent5"/>
              <w:left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137 759</w:t>
            </w:r>
          </w:p>
        </w:tc>
        <w:tc>
          <w:tcPr>
            <w:tcW w:w="342" w:type="pct"/>
            <w:tcBorders>
              <w:top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6 199</w:t>
            </w:r>
          </w:p>
        </w:tc>
        <w:tc>
          <w:tcPr>
            <w:tcW w:w="411" w:type="pct"/>
            <w:tcBorders>
              <w:top w:val="single" w:sz="8" w:space="0" w:color="4472C4" w:themeColor="accent5"/>
              <w:bottom w:val="single" w:sz="8" w:space="0" w:color="4472C4" w:themeColor="accent5"/>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8 158</w:t>
            </w:r>
          </w:p>
        </w:tc>
        <w:tc>
          <w:tcPr>
            <w:tcW w:w="412" w:type="pct"/>
            <w:tcBorders>
              <w:top w:val="single" w:sz="8" w:space="0" w:color="4472C4" w:themeColor="accent5"/>
              <w:left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264 164</w:t>
            </w:r>
          </w:p>
        </w:tc>
        <w:tc>
          <w:tcPr>
            <w:tcW w:w="425" w:type="pct"/>
            <w:tcBorders>
              <w:top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11 887</w:t>
            </w:r>
          </w:p>
        </w:tc>
        <w:tc>
          <w:tcPr>
            <w:tcW w:w="425" w:type="pct"/>
            <w:tcBorders>
              <w:top w:val="single" w:sz="8" w:space="0" w:color="4472C4" w:themeColor="accent5"/>
              <w:bottom w:val="single" w:sz="8" w:space="0" w:color="4472C4" w:themeColor="accent5"/>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8 092</w:t>
            </w:r>
          </w:p>
        </w:tc>
        <w:tc>
          <w:tcPr>
            <w:tcW w:w="412" w:type="pct"/>
            <w:tcBorders>
              <w:top w:val="single" w:sz="8" w:space="0" w:color="4472C4" w:themeColor="accent5"/>
              <w:left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142 029</w:t>
            </w:r>
          </w:p>
        </w:tc>
        <w:tc>
          <w:tcPr>
            <w:tcW w:w="425" w:type="pct"/>
            <w:tcBorders>
              <w:top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6 391</w:t>
            </w:r>
          </w:p>
        </w:tc>
        <w:tc>
          <w:tcPr>
            <w:tcW w:w="431" w:type="pct"/>
            <w:tcBorders>
              <w:top w:val="single" w:sz="8" w:space="0" w:color="4472C4" w:themeColor="accent5"/>
              <w:bottom w:val="single" w:sz="8" w:space="0" w:color="4472C4" w:themeColor="accent5"/>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8 092</w:t>
            </w:r>
          </w:p>
        </w:tc>
        <w:tc>
          <w:tcPr>
            <w:tcW w:w="295"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132%</w:t>
            </w:r>
          </w:p>
        </w:tc>
        <w:tc>
          <w:tcPr>
            <w:tcW w:w="234" w:type="pct"/>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68%</w:t>
            </w:r>
          </w:p>
        </w:tc>
        <w:tc>
          <w:tcPr>
            <w:tcW w:w="320" w:type="pct"/>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127%</w:t>
            </w:r>
          </w:p>
        </w:tc>
      </w:tr>
      <w:tr w:rsidR="00B32C4D" w:rsidRPr="00670209" w:rsidTr="004869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pct"/>
            <w:tcBorders>
              <w:right w:val="single" w:sz="8" w:space="0" w:color="4472C4" w:themeColor="accent5"/>
            </w:tcBorders>
            <w:noWrap/>
            <w:vAlign w:val="center"/>
            <w:hideMark/>
          </w:tcPr>
          <w:p w:rsidR="00B32C4D" w:rsidRPr="00225404" w:rsidRDefault="00B32C4D" w:rsidP="004869F9">
            <w:pPr>
              <w:spacing w:after="0" w:line="240" w:lineRule="auto"/>
              <w:contextualSpacing/>
              <w:rPr>
                <w:rFonts w:ascii="Arial" w:hAnsi="Arial" w:cs="Arial"/>
                <w:b w:val="0"/>
                <w:color w:val="000000"/>
                <w:sz w:val="18"/>
                <w:szCs w:val="18"/>
                <w:lang w:val="fr-FR" w:eastAsia="de-DE"/>
              </w:rPr>
            </w:pPr>
            <w:r w:rsidRPr="00225404">
              <w:rPr>
                <w:rFonts w:ascii="Arial" w:hAnsi="Arial" w:cs="Arial"/>
                <w:b w:val="0"/>
                <w:color w:val="000000"/>
                <w:sz w:val="18"/>
                <w:szCs w:val="18"/>
                <w:lang w:val="fr-FR" w:eastAsia="de-DE"/>
              </w:rPr>
              <w:t>Dubréka</w:t>
            </w:r>
          </w:p>
        </w:tc>
        <w:tc>
          <w:tcPr>
            <w:tcW w:w="441"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212 487</w:t>
            </w:r>
          </w:p>
        </w:tc>
        <w:tc>
          <w:tcPr>
            <w:tcW w:w="342"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9 562</w:t>
            </w:r>
          </w:p>
        </w:tc>
        <w:tc>
          <w:tcPr>
            <w:tcW w:w="411" w:type="pct"/>
            <w:tcBorders>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4 456</w:t>
            </w:r>
          </w:p>
        </w:tc>
        <w:tc>
          <w:tcPr>
            <w:tcW w:w="412"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328 418</w:t>
            </w:r>
          </w:p>
        </w:tc>
        <w:tc>
          <w:tcPr>
            <w:tcW w:w="425"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14 779</w:t>
            </w:r>
          </w:p>
        </w:tc>
        <w:tc>
          <w:tcPr>
            <w:tcW w:w="425" w:type="pct"/>
            <w:tcBorders>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3 443</w:t>
            </w:r>
          </w:p>
        </w:tc>
        <w:tc>
          <w:tcPr>
            <w:tcW w:w="412"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219 074</w:t>
            </w:r>
          </w:p>
        </w:tc>
        <w:tc>
          <w:tcPr>
            <w:tcW w:w="425"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9 858</w:t>
            </w:r>
          </w:p>
        </w:tc>
        <w:tc>
          <w:tcPr>
            <w:tcW w:w="431" w:type="pct"/>
            <w:tcBorders>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3 443</w:t>
            </w:r>
          </w:p>
        </w:tc>
        <w:tc>
          <w:tcPr>
            <w:tcW w:w="295"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47%</w:t>
            </w:r>
          </w:p>
        </w:tc>
        <w:tc>
          <w:tcPr>
            <w:tcW w:w="234"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23%</w:t>
            </w:r>
          </w:p>
        </w:tc>
        <w:tc>
          <w:tcPr>
            <w:tcW w:w="320"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35%</w:t>
            </w:r>
          </w:p>
        </w:tc>
      </w:tr>
      <w:tr w:rsidR="00B32C4D" w:rsidRPr="00670209" w:rsidTr="004869F9">
        <w:trPr>
          <w:trHeight w:val="300"/>
        </w:trPr>
        <w:tc>
          <w:tcPr>
            <w:cnfStyle w:val="001000000000" w:firstRow="0" w:lastRow="0" w:firstColumn="1" w:lastColumn="0" w:oddVBand="0" w:evenVBand="0" w:oddHBand="0" w:evenHBand="0" w:firstRowFirstColumn="0" w:firstRowLastColumn="0" w:lastRowFirstColumn="0" w:lastRowLastColumn="0"/>
            <w:tcW w:w="426" w:type="pct"/>
            <w:tcBorders>
              <w:right w:val="single" w:sz="8" w:space="0" w:color="4472C4" w:themeColor="accent5"/>
            </w:tcBorders>
            <w:noWrap/>
            <w:vAlign w:val="center"/>
            <w:hideMark/>
          </w:tcPr>
          <w:p w:rsidR="00B32C4D" w:rsidRPr="00225404" w:rsidRDefault="00B32C4D" w:rsidP="004869F9">
            <w:pPr>
              <w:spacing w:after="0" w:line="240" w:lineRule="auto"/>
              <w:contextualSpacing/>
              <w:rPr>
                <w:rFonts w:ascii="Arial" w:hAnsi="Arial" w:cs="Arial"/>
                <w:b w:val="0"/>
                <w:color w:val="000000"/>
                <w:sz w:val="18"/>
                <w:szCs w:val="18"/>
                <w:lang w:val="fr-FR" w:eastAsia="de-DE"/>
              </w:rPr>
            </w:pPr>
            <w:r w:rsidRPr="00225404">
              <w:rPr>
                <w:rFonts w:ascii="Arial" w:hAnsi="Arial" w:cs="Arial"/>
                <w:b w:val="0"/>
                <w:color w:val="000000"/>
                <w:sz w:val="18"/>
                <w:szCs w:val="18"/>
                <w:lang w:val="fr-FR" w:eastAsia="de-DE"/>
              </w:rPr>
              <w:t>Forécariah</w:t>
            </w:r>
          </w:p>
        </w:tc>
        <w:tc>
          <w:tcPr>
            <w:tcW w:w="441" w:type="pct"/>
            <w:tcBorders>
              <w:top w:val="single" w:sz="8" w:space="0" w:color="4472C4" w:themeColor="accent5"/>
              <w:left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315 220</w:t>
            </w:r>
          </w:p>
        </w:tc>
        <w:tc>
          <w:tcPr>
            <w:tcW w:w="342" w:type="pct"/>
            <w:tcBorders>
              <w:top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14 185</w:t>
            </w:r>
          </w:p>
        </w:tc>
        <w:tc>
          <w:tcPr>
            <w:tcW w:w="411" w:type="pct"/>
            <w:tcBorders>
              <w:top w:val="single" w:sz="8" w:space="0" w:color="4472C4" w:themeColor="accent5"/>
              <w:bottom w:val="single" w:sz="8" w:space="0" w:color="4472C4" w:themeColor="accent5"/>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5 307</w:t>
            </w:r>
          </w:p>
        </w:tc>
        <w:tc>
          <w:tcPr>
            <w:tcW w:w="412" w:type="pct"/>
            <w:tcBorders>
              <w:top w:val="single" w:sz="8" w:space="0" w:color="4472C4" w:themeColor="accent5"/>
              <w:left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244 649</w:t>
            </w:r>
          </w:p>
        </w:tc>
        <w:tc>
          <w:tcPr>
            <w:tcW w:w="425" w:type="pct"/>
            <w:tcBorders>
              <w:top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11 009</w:t>
            </w:r>
          </w:p>
        </w:tc>
        <w:tc>
          <w:tcPr>
            <w:tcW w:w="425" w:type="pct"/>
            <w:tcBorders>
              <w:top w:val="single" w:sz="8" w:space="0" w:color="4472C4" w:themeColor="accent5"/>
              <w:bottom w:val="single" w:sz="8" w:space="0" w:color="4472C4" w:themeColor="accent5"/>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4 772</w:t>
            </w:r>
          </w:p>
        </w:tc>
        <w:tc>
          <w:tcPr>
            <w:tcW w:w="412" w:type="pct"/>
            <w:tcBorders>
              <w:top w:val="single" w:sz="8" w:space="0" w:color="4472C4" w:themeColor="accent5"/>
              <w:left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324 992</w:t>
            </w:r>
          </w:p>
        </w:tc>
        <w:tc>
          <w:tcPr>
            <w:tcW w:w="425" w:type="pct"/>
            <w:tcBorders>
              <w:top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14 625</w:t>
            </w:r>
          </w:p>
        </w:tc>
        <w:tc>
          <w:tcPr>
            <w:tcW w:w="431" w:type="pct"/>
            <w:tcBorders>
              <w:top w:val="single" w:sz="8" w:space="0" w:color="4472C4" w:themeColor="accent5"/>
              <w:bottom w:val="single" w:sz="8" w:space="0" w:color="4472C4" w:themeColor="accent5"/>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4 772</w:t>
            </w:r>
          </w:p>
        </w:tc>
        <w:tc>
          <w:tcPr>
            <w:tcW w:w="295"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37%</w:t>
            </w:r>
          </w:p>
        </w:tc>
        <w:tc>
          <w:tcPr>
            <w:tcW w:w="234" w:type="pct"/>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43%</w:t>
            </w:r>
          </w:p>
        </w:tc>
        <w:tc>
          <w:tcPr>
            <w:tcW w:w="320" w:type="pct"/>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33%</w:t>
            </w:r>
          </w:p>
        </w:tc>
      </w:tr>
      <w:tr w:rsidR="00B32C4D" w:rsidRPr="00670209" w:rsidTr="004869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pct"/>
            <w:tcBorders>
              <w:right w:val="single" w:sz="8" w:space="0" w:color="4472C4" w:themeColor="accent5"/>
            </w:tcBorders>
            <w:noWrap/>
            <w:vAlign w:val="center"/>
            <w:hideMark/>
          </w:tcPr>
          <w:p w:rsidR="00B32C4D" w:rsidRPr="00225404" w:rsidRDefault="00B32C4D" w:rsidP="004869F9">
            <w:pPr>
              <w:spacing w:after="0" w:line="240" w:lineRule="auto"/>
              <w:contextualSpacing/>
              <w:rPr>
                <w:rFonts w:ascii="Arial" w:hAnsi="Arial" w:cs="Arial"/>
                <w:b w:val="0"/>
                <w:color w:val="000000"/>
                <w:sz w:val="18"/>
                <w:szCs w:val="18"/>
                <w:lang w:val="fr-FR" w:eastAsia="de-DE"/>
              </w:rPr>
            </w:pPr>
            <w:r w:rsidRPr="00225404">
              <w:rPr>
                <w:rFonts w:ascii="Arial" w:hAnsi="Arial" w:cs="Arial"/>
                <w:b w:val="0"/>
                <w:color w:val="000000"/>
                <w:sz w:val="18"/>
                <w:szCs w:val="18"/>
                <w:lang w:val="fr-FR" w:eastAsia="de-DE"/>
              </w:rPr>
              <w:t>Kindia</w:t>
            </w:r>
          </w:p>
        </w:tc>
        <w:tc>
          <w:tcPr>
            <w:tcW w:w="441"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465 320</w:t>
            </w:r>
          </w:p>
        </w:tc>
        <w:tc>
          <w:tcPr>
            <w:tcW w:w="342"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20 939</w:t>
            </w:r>
          </w:p>
        </w:tc>
        <w:tc>
          <w:tcPr>
            <w:tcW w:w="411" w:type="pct"/>
            <w:tcBorders>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7 602</w:t>
            </w:r>
          </w:p>
        </w:tc>
        <w:tc>
          <w:tcPr>
            <w:tcW w:w="412"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438 315</w:t>
            </w:r>
          </w:p>
        </w:tc>
        <w:tc>
          <w:tcPr>
            <w:tcW w:w="425"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19 724</w:t>
            </w:r>
          </w:p>
        </w:tc>
        <w:tc>
          <w:tcPr>
            <w:tcW w:w="425" w:type="pct"/>
            <w:tcBorders>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8 286</w:t>
            </w:r>
          </w:p>
        </w:tc>
        <w:tc>
          <w:tcPr>
            <w:tcW w:w="412"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479 745</w:t>
            </w:r>
          </w:p>
        </w:tc>
        <w:tc>
          <w:tcPr>
            <w:tcW w:w="425"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21 589</w:t>
            </w:r>
          </w:p>
        </w:tc>
        <w:tc>
          <w:tcPr>
            <w:tcW w:w="431" w:type="pct"/>
            <w:tcBorders>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8 286</w:t>
            </w:r>
          </w:p>
        </w:tc>
        <w:tc>
          <w:tcPr>
            <w:tcW w:w="295"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36%</w:t>
            </w:r>
          </w:p>
        </w:tc>
        <w:tc>
          <w:tcPr>
            <w:tcW w:w="234"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42%</w:t>
            </w:r>
          </w:p>
        </w:tc>
        <w:tc>
          <w:tcPr>
            <w:tcW w:w="320"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38%</w:t>
            </w:r>
          </w:p>
        </w:tc>
      </w:tr>
      <w:tr w:rsidR="00B32C4D" w:rsidRPr="00670209" w:rsidTr="004869F9">
        <w:trPr>
          <w:trHeight w:val="300"/>
        </w:trPr>
        <w:tc>
          <w:tcPr>
            <w:cnfStyle w:val="001000000000" w:firstRow="0" w:lastRow="0" w:firstColumn="1" w:lastColumn="0" w:oddVBand="0" w:evenVBand="0" w:oddHBand="0" w:evenHBand="0" w:firstRowFirstColumn="0" w:firstRowLastColumn="0" w:lastRowFirstColumn="0" w:lastRowLastColumn="0"/>
            <w:tcW w:w="426" w:type="pct"/>
            <w:tcBorders>
              <w:right w:val="single" w:sz="8" w:space="0" w:color="4472C4" w:themeColor="accent5"/>
            </w:tcBorders>
            <w:noWrap/>
            <w:vAlign w:val="center"/>
            <w:hideMark/>
          </w:tcPr>
          <w:p w:rsidR="00B32C4D" w:rsidRPr="00225404" w:rsidRDefault="00D37CC6" w:rsidP="004869F9">
            <w:pPr>
              <w:spacing w:after="0" w:line="240" w:lineRule="auto"/>
              <w:contextualSpacing/>
              <w:rPr>
                <w:rFonts w:ascii="Arial" w:hAnsi="Arial" w:cs="Arial"/>
                <w:b w:val="0"/>
                <w:color w:val="000000"/>
                <w:sz w:val="18"/>
                <w:szCs w:val="18"/>
                <w:lang w:val="fr-FR" w:eastAsia="de-DE"/>
              </w:rPr>
            </w:pPr>
            <w:r w:rsidRPr="00225404">
              <w:rPr>
                <w:rFonts w:ascii="Arial" w:hAnsi="Arial" w:cs="Arial"/>
                <w:b w:val="0"/>
                <w:color w:val="000000"/>
                <w:sz w:val="18"/>
                <w:szCs w:val="18"/>
                <w:lang w:val="fr-FR" w:eastAsia="de-DE"/>
              </w:rPr>
              <w:t>Télimelé</w:t>
            </w:r>
          </w:p>
        </w:tc>
        <w:tc>
          <w:tcPr>
            <w:tcW w:w="441" w:type="pct"/>
            <w:tcBorders>
              <w:top w:val="single" w:sz="8" w:space="0" w:color="4472C4" w:themeColor="accent5"/>
              <w:left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369 490</w:t>
            </w:r>
          </w:p>
        </w:tc>
        <w:tc>
          <w:tcPr>
            <w:tcW w:w="342" w:type="pct"/>
            <w:tcBorders>
              <w:top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16 627</w:t>
            </w:r>
          </w:p>
        </w:tc>
        <w:tc>
          <w:tcPr>
            <w:tcW w:w="411" w:type="pct"/>
            <w:tcBorders>
              <w:top w:val="single" w:sz="8" w:space="0" w:color="4472C4" w:themeColor="accent5"/>
              <w:bottom w:val="single" w:sz="8" w:space="0" w:color="4472C4" w:themeColor="accent5"/>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2 229</w:t>
            </w:r>
          </w:p>
        </w:tc>
        <w:tc>
          <w:tcPr>
            <w:tcW w:w="412" w:type="pct"/>
            <w:tcBorders>
              <w:top w:val="single" w:sz="8" w:space="0" w:color="4472C4" w:themeColor="accent5"/>
              <w:left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283 639</w:t>
            </w:r>
          </w:p>
        </w:tc>
        <w:tc>
          <w:tcPr>
            <w:tcW w:w="425" w:type="pct"/>
            <w:tcBorders>
              <w:top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12 764</w:t>
            </w:r>
          </w:p>
        </w:tc>
        <w:tc>
          <w:tcPr>
            <w:tcW w:w="425" w:type="pct"/>
            <w:tcBorders>
              <w:top w:val="single" w:sz="8" w:space="0" w:color="4472C4" w:themeColor="accent5"/>
              <w:bottom w:val="single" w:sz="8" w:space="0" w:color="4472C4" w:themeColor="accent5"/>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2 209</w:t>
            </w:r>
          </w:p>
        </w:tc>
        <w:tc>
          <w:tcPr>
            <w:tcW w:w="412" w:type="pct"/>
            <w:tcBorders>
              <w:top w:val="single" w:sz="8" w:space="0" w:color="4472C4" w:themeColor="accent5"/>
              <w:left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380 945</w:t>
            </w:r>
          </w:p>
        </w:tc>
        <w:tc>
          <w:tcPr>
            <w:tcW w:w="425" w:type="pct"/>
            <w:tcBorders>
              <w:top w:val="single" w:sz="8" w:space="0" w:color="4472C4" w:themeColor="accent5"/>
              <w:bottom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17 143</w:t>
            </w:r>
          </w:p>
        </w:tc>
        <w:tc>
          <w:tcPr>
            <w:tcW w:w="431" w:type="pct"/>
            <w:tcBorders>
              <w:top w:val="single" w:sz="8" w:space="0" w:color="4472C4" w:themeColor="accent5"/>
              <w:bottom w:val="single" w:sz="8" w:space="0" w:color="4472C4" w:themeColor="accent5"/>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fr-FR" w:eastAsia="de-DE"/>
              </w:rPr>
            </w:pPr>
            <w:r w:rsidRPr="00225404">
              <w:rPr>
                <w:rFonts w:ascii="Arial" w:hAnsi="Arial" w:cs="Arial"/>
                <w:color w:val="000000"/>
                <w:sz w:val="18"/>
                <w:szCs w:val="18"/>
                <w:lang w:val="fr-FR" w:eastAsia="de-DE"/>
              </w:rPr>
              <w:t>2 209</w:t>
            </w:r>
          </w:p>
        </w:tc>
        <w:tc>
          <w:tcPr>
            <w:tcW w:w="295"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13%</w:t>
            </w:r>
          </w:p>
        </w:tc>
        <w:tc>
          <w:tcPr>
            <w:tcW w:w="234" w:type="pct"/>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17%</w:t>
            </w:r>
          </w:p>
        </w:tc>
        <w:tc>
          <w:tcPr>
            <w:tcW w:w="320" w:type="pct"/>
            <w:noWrap/>
            <w:vAlign w:val="center"/>
            <w:hideMark/>
          </w:tcPr>
          <w:p w:rsidR="00B32C4D" w:rsidRPr="00225404" w:rsidRDefault="00B32C4D" w:rsidP="004869F9">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lang w:val="fr-FR" w:eastAsia="de-DE"/>
              </w:rPr>
            </w:pPr>
            <w:r w:rsidRPr="00225404">
              <w:rPr>
                <w:rFonts w:ascii="Arial" w:hAnsi="Arial" w:cs="Arial"/>
                <w:i/>
                <w:color w:val="000000"/>
                <w:sz w:val="18"/>
                <w:szCs w:val="18"/>
                <w:lang w:val="fr-FR" w:eastAsia="de-DE"/>
              </w:rPr>
              <w:t>13%</w:t>
            </w:r>
          </w:p>
        </w:tc>
      </w:tr>
      <w:tr w:rsidR="00B32C4D" w:rsidRPr="00670209" w:rsidTr="004869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6" w:type="pct"/>
            <w:tcBorders>
              <w:right w:val="single" w:sz="8" w:space="0" w:color="4472C4" w:themeColor="accent5"/>
            </w:tcBorders>
            <w:noWrap/>
            <w:vAlign w:val="center"/>
            <w:hideMark/>
          </w:tcPr>
          <w:p w:rsidR="00B32C4D" w:rsidRPr="00225404" w:rsidRDefault="00B32C4D" w:rsidP="004869F9">
            <w:pPr>
              <w:spacing w:after="0"/>
              <w:contextualSpacing/>
              <w:rPr>
                <w:rFonts w:ascii="Arial" w:hAnsi="Arial" w:cs="Arial"/>
                <w:color w:val="000000"/>
                <w:sz w:val="18"/>
                <w:szCs w:val="18"/>
                <w:lang w:val="fr-FR" w:eastAsia="de-DE"/>
              </w:rPr>
            </w:pPr>
            <w:r w:rsidRPr="00225404">
              <w:rPr>
                <w:rFonts w:ascii="Arial" w:hAnsi="Arial" w:cs="Arial"/>
                <w:color w:val="000000"/>
                <w:sz w:val="18"/>
                <w:szCs w:val="18"/>
                <w:lang w:val="fr-FR" w:eastAsia="de-DE"/>
              </w:rPr>
              <w:t>Total</w:t>
            </w:r>
          </w:p>
        </w:tc>
        <w:tc>
          <w:tcPr>
            <w:tcW w:w="441"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1 500 276</w:t>
            </w:r>
          </w:p>
        </w:tc>
        <w:tc>
          <w:tcPr>
            <w:tcW w:w="342"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67 512</w:t>
            </w:r>
          </w:p>
        </w:tc>
        <w:tc>
          <w:tcPr>
            <w:tcW w:w="411" w:type="pct"/>
            <w:tcBorders>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27 752</w:t>
            </w:r>
          </w:p>
        </w:tc>
        <w:tc>
          <w:tcPr>
            <w:tcW w:w="412"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1 559 185</w:t>
            </w:r>
          </w:p>
        </w:tc>
        <w:tc>
          <w:tcPr>
            <w:tcW w:w="425"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70 163</w:t>
            </w:r>
          </w:p>
        </w:tc>
        <w:tc>
          <w:tcPr>
            <w:tcW w:w="425" w:type="pct"/>
            <w:tcBorders>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26 802</w:t>
            </w:r>
          </w:p>
        </w:tc>
        <w:tc>
          <w:tcPr>
            <w:tcW w:w="412"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1 546 785</w:t>
            </w:r>
          </w:p>
        </w:tc>
        <w:tc>
          <w:tcPr>
            <w:tcW w:w="425"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69 605</w:t>
            </w:r>
          </w:p>
        </w:tc>
        <w:tc>
          <w:tcPr>
            <w:tcW w:w="431" w:type="pct"/>
            <w:tcBorders>
              <w:righ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val="fr-FR" w:eastAsia="de-DE"/>
              </w:rPr>
            </w:pPr>
            <w:r w:rsidRPr="00225404">
              <w:rPr>
                <w:rFonts w:ascii="Arial" w:hAnsi="Arial" w:cs="Arial"/>
                <w:b/>
                <w:color w:val="000000"/>
                <w:sz w:val="18"/>
                <w:szCs w:val="18"/>
                <w:lang w:val="fr-FR" w:eastAsia="de-DE"/>
              </w:rPr>
              <w:t>26 802</w:t>
            </w:r>
          </w:p>
        </w:tc>
        <w:tc>
          <w:tcPr>
            <w:tcW w:w="295" w:type="pct"/>
            <w:tcBorders>
              <w:left w:val="single" w:sz="8" w:space="0" w:color="4472C4" w:themeColor="accent5"/>
            </w:tcBorders>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fr-FR" w:eastAsia="de-DE"/>
              </w:rPr>
            </w:pPr>
            <w:r w:rsidRPr="00225404">
              <w:rPr>
                <w:rFonts w:ascii="Arial" w:hAnsi="Arial" w:cs="Arial"/>
                <w:b/>
                <w:i/>
                <w:color w:val="000000"/>
                <w:sz w:val="18"/>
                <w:szCs w:val="18"/>
                <w:lang w:val="fr-FR" w:eastAsia="de-DE"/>
              </w:rPr>
              <w:t>41%</w:t>
            </w:r>
          </w:p>
        </w:tc>
        <w:tc>
          <w:tcPr>
            <w:tcW w:w="234"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fr-FR" w:eastAsia="de-DE"/>
              </w:rPr>
            </w:pPr>
            <w:r w:rsidRPr="00225404">
              <w:rPr>
                <w:rFonts w:ascii="Arial" w:hAnsi="Arial" w:cs="Arial"/>
                <w:b/>
                <w:i/>
                <w:color w:val="000000"/>
                <w:sz w:val="18"/>
                <w:szCs w:val="18"/>
                <w:lang w:val="fr-FR" w:eastAsia="de-DE"/>
              </w:rPr>
              <w:t>38%</w:t>
            </w:r>
          </w:p>
        </w:tc>
        <w:tc>
          <w:tcPr>
            <w:tcW w:w="320" w:type="pct"/>
            <w:noWrap/>
            <w:vAlign w:val="center"/>
            <w:hideMark/>
          </w:tcPr>
          <w:p w:rsidR="00B32C4D" w:rsidRPr="00225404" w:rsidRDefault="00B32C4D" w:rsidP="004869F9">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sz w:val="18"/>
                <w:szCs w:val="18"/>
                <w:lang w:val="fr-FR" w:eastAsia="de-DE"/>
              </w:rPr>
            </w:pPr>
            <w:r w:rsidRPr="00225404">
              <w:rPr>
                <w:rFonts w:ascii="Arial" w:hAnsi="Arial" w:cs="Arial"/>
                <w:b/>
                <w:i/>
                <w:color w:val="000000"/>
                <w:sz w:val="18"/>
                <w:szCs w:val="18"/>
                <w:lang w:val="fr-FR" w:eastAsia="de-DE"/>
              </w:rPr>
              <w:t>39%</w:t>
            </w:r>
          </w:p>
        </w:tc>
      </w:tr>
    </w:tbl>
    <w:p w:rsidR="00722B57" w:rsidRDefault="00270065" w:rsidP="00A8738B">
      <w:pPr>
        <w:spacing w:before="240"/>
        <w:jc w:val="both"/>
        <w:rPr>
          <w:rFonts w:ascii="Arial" w:hAnsi="Arial" w:cs="Arial"/>
        </w:rPr>
      </w:pPr>
      <w:r>
        <w:rPr>
          <w:rFonts w:ascii="Arial" w:hAnsi="Arial" w:cs="Arial"/>
        </w:rPr>
        <w:t>L</w:t>
      </w:r>
      <w:r w:rsidR="00722B57">
        <w:rPr>
          <w:rFonts w:ascii="Arial" w:hAnsi="Arial" w:cs="Arial"/>
        </w:rPr>
        <w:t xml:space="preserve">es valeurs de base de cet indicateur </w:t>
      </w:r>
      <w:r w:rsidR="00A8738B">
        <w:rPr>
          <w:rFonts w:ascii="Arial" w:hAnsi="Arial" w:cs="Arial"/>
        </w:rPr>
        <w:t xml:space="preserve">selon les différents recensements </w:t>
      </w:r>
      <w:r w:rsidR="00B32C4D">
        <w:rPr>
          <w:rFonts w:ascii="Arial" w:hAnsi="Arial" w:cs="Arial"/>
        </w:rPr>
        <w:t xml:space="preserve">dans </w:t>
      </w:r>
      <w:r w:rsidR="00A8738B">
        <w:rPr>
          <w:rFonts w:ascii="Arial" w:hAnsi="Arial" w:cs="Arial"/>
        </w:rPr>
        <w:t>la région de Kindia</w:t>
      </w:r>
      <w:r w:rsidR="00B32C4D">
        <w:rPr>
          <w:rFonts w:ascii="Arial" w:hAnsi="Arial" w:cs="Arial"/>
        </w:rPr>
        <w:t xml:space="preserve"> </w:t>
      </w:r>
      <w:r w:rsidR="00722B57">
        <w:rPr>
          <w:rFonts w:ascii="Arial" w:hAnsi="Arial" w:cs="Arial"/>
        </w:rPr>
        <w:t>se présentent comme suit :</w:t>
      </w:r>
    </w:p>
    <w:p w:rsidR="00722B57" w:rsidRDefault="008B12CA" w:rsidP="00A8738B">
      <w:pPr>
        <w:pStyle w:val="Paragraphedeliste"/>
        <w:numPr>
          <w:ilvl w:val="0"/>
          <w:numId w:val="19"/>
        </w:numPr>
        <w:spacing w:after="0"/>
        <w:ind w:left="714" w:hanging="357"/>
        <w:contextualSpacing w:val="0"/>
        <w:rPr>
          <w:rFonts w:ascii="Arial" w:hAnsi="Arial" w:cs="Arial"/>
        </w:rPr>
      </w:pPr>
      <w:r>
        <w:rPr>
          <w:rFonts w:ascii="Arial" w:hAnsi="Arial" w:cs="Arial"/>
        </w:rPr>
        <w:t xml:space="preserve">Valeur de base en 2013 selon </w:t>
      </w:r>
      <w:r w:rsidR="00722B57">
        <w:rPr>
          <w:rFonts w:ascii="Arial" w:hAnsi="Arial" w:cs="Arial"/>
        </w:rPr>
        <w:t>RGPH-2</w:t>
      </w:r>
      <w:r>
        <w:rPr>
          <w:rFonts w:ascii="Arial" w:hAnsi="Arial" w:cs="Arial"/>
        </w:rPr>
        <w:t xml:space="preserve"> (1996)</w:t>
      </w:r>
      <w:r w:rsidR="00722B57" w:rsidRPr="00AC6970">
        <w:rPr>
          <w:rFonts w:ascii="Arial" w:hAnsi="Arial" w:cs="Arial"/>
        </w:rPr>
        <w:t xml:space="preserve"> : </w:t>
      </w:r>
      <w:r w:rsidR="00A8738B" w:rsidRPr="00A8738B">
        <w:rPr>
          <w:rFonts w:ascii="Arial" w:hAnsi="Arial" w:cs="Arial"/>
          <w:b/>
        </w:rPr>
        <w:t>41</w:t>
      </w:r>
      <w:r w:rsidR="00722B57" w:rsidRPr="00A8738B">
        <w:rPr>
          <w:rFonts w:ascii="Arial" w:hAnsi="Arial" w:cs="Arial"/>
          <w:b/>
        </w:rPr>
        <w:t>%</w:t>
      </w:r>
      <w:r w:rsidR="00722B57">
        <w:rPr>
          <w:rFonts w:ascii="Arial" w:hAnsi="Arial" w:cs="Arial"/>
        </w:rPr>
        <w:t> ;</w:t>
      </w:r>
    </w:p>
    <w:p w:rsidR="00722B57" w:rsidRDefault="008B12CA" w:rsidP="00B32C4D">
      <w:pPr>
        <w:pStyle w:val="Paragraphedeliste"/>
        <w:numPr>
          <w:ilvl w:val="0"/>
          <w:numId w:val="19"/>
        </w:numPr>
        <w:spacing w:after="0"/>
        <w:ind w:left="714" w:hanging="357"/>
        <w:contextualSpacing w:val="0"/>
        <w:rPr>
          <w:rFonts w:ascii="Arial" w:hAnsi="Arial" w:cs="Arial"/>
        </w:rPr>
      </w:pPr>
      <w:r>
        <w:rPr>
          <w:rFonts w:ascii="Arial" w:hAnsi="Arial" w:cs="Arial"/>
        </w:rPr>
        <w:t xml:space="preserve">Valeur de base en 2014 selon </w:t>
      </w:r>
      <w:r w:rsidR="00722B57">
        <w:rPr>
          <w:rFonts w:ascii="Arial" w:hAnsi="Arial" w:cs="Arial"/>
        </w:rPr>
        <w:t>RGPH-3</w:t>
      </w:r>
      <w:r w:rsidR="00A8738B">
        <w:rPr>
          <w:rFonts w:ascii="Arial" w:hAnsi="Arial" w:cs="Arial"/>
        </w:rPr>
        <w:t xml:space="preserve"> (2014)</w:t>
      </w:r>
      <w:r w:rsidR="00722B57">
        <w:rPr>
          <w:rFonts w:ascii="Arial" w:hAnsi="Arial" w:cs="Arial"/>
        </w:rPr>
        <w:t xml:space="preserve"> : </w:t>
      </w:r>
      <w:r w:rsidR="00A8738B" w:rsidRPr="00A8738B">
        <w:rPr>
          <w:rFonts w:ascii="Arial" w:hAnsi="Arial" w:cs="Arial"/>
          <w:b/>
        </w:rPr>
        <w:t>38</w:t>
      </w:r>
      <w:r w:rsidR="00722B57" w:rsidRPr="00A8738B">
        <w:rPr>
          <w:rFonts w:ascii="Arial" w:hAnsi="Arial" w:cs="Arial"/>
          <w:b/>
        </w:rPr>
        <w:t>%</w:t>
      </w:r>
      <w:r w:rsidR="00A8738B">
        <w:rPr>
          <w:rFonts w:ascii="Arial" w:hAnsi="Arial" w:cs="Arial"/>
          <w:b/>
        </w:rPr>
        <w:t> </w:t>
      </w:r>
      <w:r w:rsidR="00A8738B">
        <w:rPr>
          <w:rFonts w:ascii="Arial" w:hAnsi="Arial" w:cs="Arial"/>
        </w:rPr>
        <w:t>;</w:t>
      </w:r>
    </w:p>
    <w:p w:rsidR="003B4CC5" w:rsidRDefault="008B12CA" w:rsidP="00A8738B">
      <w:pPr>
        <w:pStyle w:val="Paragraphedeliste"/>
        <w:numPr>
          <w:ilvl w:val="0"/>
          <w:numId w:val="19"/>
        </w:numPr>
        <w:spacing w:after="120"/>
        <w:ind w:left="714" w:hanging="357"/>
        <w:contextualSpacing w:val="0"/>
        <w:rPr>
          <w:rFonts w:ascii="Arial" w:hAnsi="Arial" w:cs="Arial"/>
        </w:rPr>
        <w:sectPr w:rsidR="003B4CC5" w:rsidSect="004B46FE">
          <w:pgSz w:w="16838" w:h="11906" w:orient="landscape"/>
          <w:pgMar w:top="1418" w:right="1134" w:bottom="1418" w:left="1418" w:header="709" w:footer="420" w:gutter="0"/>
          <w:pgNumType w:start="8"/>
          <w:cols w:space="708"/>
          <w:titlePg/>
          <w:docGrid w:linePitch="360"/>
        </w:sectPr>
      </w:pPr>
      <w:r>
        <w:rPr>
          <w:rFonts w:ascii="Arial" w:hAnsi="Arial" w:cs="Arial"/>
        </w:rPr>
        <w:t xml:space="preserve">Valeur de base </w:t>
      </w:r>
      <w:r w:rsidR="003C66BF">
        <w:rPr>
          <w:rFonts w:ascii="Arial" w:hAnsi="Arial" w:cs="Arial"/>
        </w:rPr>
        <w:t>ajustée</w:t>
      </w:r>
      <w:r>
        <w:rPr>
          <w:rFonts w:ascii="Arial" w:hAnsi="Arial" w:cs="Arial"/>
        </w:rPr>
        <w:t xml:space="preserve"> en 2014 selon </w:t>
      </w:r>
      <w:r w:rsidR="00722B57">
        <w:rPr>
          <w:rFonts w:ascii="Arial" w:hAnsi="Arial" w:cs="Arial"/>
        </w:rPr>
        <w:t>RGPH-2</w:t>
      </w:r>
      <w:r w:rsidR="00A8738B">
        <w:rPr>
          <w:rFonts w:ascii="Arial" w:hAnsi="Arial" w:cs="Arial"/>
        </w:rPr>
        <w:t xml:space="preserve"> (1996</w:t>
      </w:r>
      <w:r>
        <w:rPr>
          <w:rFonts w:ascii="Arial" w:hAnsi="Arial" w:cs="Arial"/>
        </w:rPr>
        <w:t>)</w:t>
      </w:r>
      <w:r w:rsidR="00722B57">
        <w:rPr>
          <w:rFonts w:ascii="Arial" w:hAnsi="Arial" w:cs="Arial"/>
        </w:rPr>
        <w:t xml:space="preserve">: </w:t>
      </w:r>
      <w:r w:rsidR="00A8738B">
        <w:rPr>
          <w:rFonts w:ascii="Arial" w:hAnsi="Arial" w:cs="Arial"/>
          <w:b/>
        </w:rPr>
        <w:t>39</w:t>
      </w:r>
      <w:r w:rsidR="00722B57" w:rsidRPr="0034636D">
        <w:rPr>
          <w:rFonts w:ascii="Arial" w:hAnsi="Arial" w:cs="Arial"/>
          <w:b/>
        </w:rPr>
        <w:t>%</w:t>
      </w:r>
      <w:r w:rsidR="00722B57">
        <w:rPr>
          <w:rFonts w:ascii="Arial" w:hAnsi="Arial" w:cs="Arial"/>
        </w:rPr>
        <w:t xml:space="preserve"> </w:t>
      </w:r>
      <w:bookmarkStart w:id="40" w:name="_Toc427948268"/>
      <w:bookmarkStart w:id="41" w:name="_Toc428056572"/>
    </w:p>
    <w:p w:rsidR="00270065" w:rsidRDefault="00270065" w:rsidP="00270065">
      <w:pPr>
        <w:spacing w:after="120"/>
        <w:rPr>
          <w:rFonts w:ascii="Arial" w:hAnsi="Arial" w:cs="Arial"/>
        </w:rPr>
      </w:pPr>
      <w:r>
        <w:rPr>
          <w:rFonts w:ascii="Arial" w:hAnsi="Arial" w:cs="Arial"/>
        </w:rPr>
        <w:lastRenderedPageBreak/>
        <w:t xml:space="preserve">Il  ressort de ce tableau une diminution sensible </w:t>
      </w:r>
      <w:r w:rsidR="003B4CC5">
        <w:rPr>
          <w:rFonts w:ascii="Arial" w:hAnsi="Arial" w:cs="Arial"/>
        </w:rPr>
        <w:t xml:space="preserve">et progressive </w:t>
      </w:r>
      <w:r>
        <w:rPr>
          <w:rFonts w:ascii="Arial" w:hAnsi="Arial" w:cs="Arial"/>
        </w:rPr>
        <w:t>du taux d’accouchement assisté dans la DRS de Kindia</w:t>
      </w:r>
      <w:r w:rsidR="003B4CC5">
        <w:rPr>
          <w:rFonts w:ascii="Arial" w:hAnsi="Arial" w:cs="Arial"/>
        </w:rPr>
        <w:t xml:space="preserve"> durant les ces dernières années. Ce constat pourrait s’expliquer non seulement par l’insuffisance voire l’incapacité du système d’information à mettre à disposition des données cohérentes sur les chiffres populationnels mais aussi à l’insuffisance du personnel qualifié dans les structures sanitaires publiques.</w:t>
      </w:r>
    </w:p>
    <w:p w:rsidR="003B4CC5" w:rsidRDefault="00942CF8" w:rsidP="00270065">
      <w:pPr>
        <w:spacing w:after="120"/>
        <w:rPr>
          <w:rFonts w:ascii="Arial" w:hAnsi="Arial" w:cs="Arial"/>
        </w:rPr>
      </w:pPr>
      <w:r>
        <w:rPr>
          <w:rFonts w:ascii="Arial" w:hAnsi="Arial" w:cs="Arial"/>
        </w:rPr>
        <w:t xml:space="preserve">En plus, il faut également noter les difficultés liées à l’usage du concept « personnel qualifié » qui par endroit associe les agents subalternes n’ayant aucune formation </w:t>
      </w:r>
      <w:proofErr w:type="spellStart"/>
      <w:r>
        <w:rPr>
          <w:rFonts w:ascii="Arial" w:hAnsi="Arial" w:cs="Arial"/>
        </w:rPr>
        <w:t>diplomante</w:t>
      </w:r>
      <w:proofErr w:type="spellEnd"/>
      <w:r>
        <w:rPr>
          <w:rFonts w:ascii="Arial" w:hAnsi="Arial" w:cs="Arial"/>
        </w:rPr>
        <w:t xml:space="preserve"> à ce sujet.</w:t>
      </w:r>
      <w:r w:rsidR="00494DD1">
        <w:rPr>
          <w:rFonts w:ascii="Arial" w:hAnsi="Arial" w:cs="Arial"/>
        </w:rPr>
        <w:t xml:space="preserve"> C’est le cas des accouchements réalisés par les matrones, les filles de salle dans les communautés en dehors des structures et ceux réalisés par les ATS bénévoles à domicile et transmis au CS</w:t>
      </w:r>
      <w:r w:rsidR="00BC5138">
        <w:rPr>
          <w:rFonts w:ascii="Arial" w:hAnsi="Arial" w:cs="Arial"/>
        </w:rPr>
        <w:t>.</w:t>
      </w:r>
    </w:p>
    <w:p w:rsidR="00BC5138" w:rsidRDefault="00BC5138" w:rsidP="00270065">
      <w:pPr>
        <w:spacing w:after="120"/>
        <w:rPr>
          <w:rFonts w:ascii="Arial" w:hAnsi="Arial" w:cs="Arial"/>
        </w:rPr>
      </w:pPr>
      <w:r>
        <w:rPr>
          <w:rFonts w:ascii="Arial" w:hAnsi="Arial" w:cs="Arial"/>
        </w:rPr>
        <w:t>L’autre observation permet de noter que parmi les cinq préfectures visitées celle de Coyah occupe la première place en termes du taux d’accouchements assistés. Alors que les quatre autres n’arrivent même pas à atteindre la moitié des accouchements prévus.</w:t>
      </w:r>
    </w:p>
    <w:p w:rsidR="00BC5138" w:rsidRPr="00270065" w:rsidRDefault="00BC5138" w:rsidP="00270065">
      <w:pPr>
        <w:spacing w:after="120"/>
        <w:rPr>
          <w:rFonts w:ascii="Arial" w:hAnsi="Arial" w:cs="Arial"/>
        </w:rPr>
        <w:sectPr w:rsidR="00BC5138" w:rsidRPr="00270065" w:rsidSect="003B4CC5">
          <w:pgSz w:w="11906" w:h="16838"/>
          <w:pgMar w:top="1418" w:right="1418" w:bottom="1134" w:left="1418" w:header="709" w:footer="420" w:gutter="0"/>
          <w:pgNumType w:start="8"/>
          <w:cols w:space="708"/>
          <w:titlePg/>
          <w:docGrid w:linePitch="360"/>
        </w:sectPr>
      </w:pPr>
      <w:r>
        <w:rPr>
          <w:rFonts w:ascii="Arial" w:hAnsi="Arial" w:cs="Arial"/>
        </w:rPr>
        <w:t xml:space="preserve"> Les plus faibles taux sont observés dans la préfecture de Télimelé</w:t>
      </w:r>
      <w:r w:rsidR="00FB12D0">
        <w:rPr>
          <w:rFonts w:ascii="Arial" w:hAnsi="Arial" w:cs="Arial"/>
        </w:rPr>
        <w:t xml:space="preserve"> (13%).</w:t>
      </w:r>
    </w:p>
    <w:p w:rsidR="00722B57" w:rsidRPr="00AF6843" w:rsidRDefault="00722B57" w:rsidP="00886625">
      <w:pPr>
        <w:pStyle w:val="Titre2"/>
      </w:pPr>
      <w:bookmarkStart w:id="42" w:name="_Toc436929553"/>
      <w:r w:rsidRPr="006F6199">
        <w:lastRenderedPageBreak/>
        <w:t>PROPORTTION</w:t>
      </w:r>
      <w:r>
        <w:t xml:space="preserve"> D’ACCOUCHEMENTS </w:t>
      </w:r>
      <w:r w:rsidRPr="00AF6843">
        <w:t>A</w:t>
      </w:r>
      <w:r>
        <w:t>SSISTES SUIVIS A L’AIDE DU PART</w:t>
      </w:r>
      <w:r w:rsidRPr="00AF6843">
        <w:t>OGRAMME</w:t>
      </w:r>
      <w:bookmarkEnd w:id="40"/>
      <w:bookmarkEnd w:id="41"/>
      <w:bookmarkEnd w:id="42"/>
    </w:p>
    <w:p w:rsidR="007F05AE" w:rsidRPr="007F05AE" w:rsidRDefault="007F05AE" w:rsidP="007F05AE">
      <w:pPr>
        <w:spacing w:after="120"/>
        <w:jc w:val="both"/>
        <w:rPr>
          <w:rFonts w:ascii="Arial" w:hAnsi="Arial" w:cs="Arial"/>
        </w:rPr>
      </w:pPr>
      <w:r w:rsidRPr="007F05AE">
        <w:rPr>
          <w:rFonts w:ascii="Arial" w:hAnsi="Arial" w:cs="Arial"/>
        </w:rPr>
        <w:t xml:space="preserve">Les accouchements assistés suivis à l’aide du partogramme ne sont pas rapportés dans les rapports du système national d’information sanitaire (SNIS). L’information ne pouvait donc pas être obtenue au niveau DRS ou DPS. C’est pour cette raison que la mission a dû recourir à un sondage aux niveaux des CS et hôpitaux visités pour estimer le taux d’utilisation des partogrammes basé sur les données du premier semestre 2015. </w:t>
      </w:r>
      <w:r>
        <w:rPr>
          <w:rFonts w:ascii="Arial" w:hAnsi="Arial" w:cs="Arial"/>
        </w:rPr>
        <w:t>Au total, 15 formations sanitaires dont 5 hôpitaux et 10 centres de santé on fait l’objet de ce sondage</w:t>
      </w:r>
      <w:r w:rsidRPr="007F05AE">
        <w:rPr>
          <w:rFonts w:ascii="Arial" w:hAnsi="Arial" w:cs="Arial"/>
        </w:rPr>
        <w:t xml:space="preserve">.   </w:t>
      </w:r>
    </w:p>
    <w:p w:rsidR="007F05AE" w:rsidRPr="007F05AE" w:rsidRDefault="007F05AE" w:rsidP="007F05AE">
      <w:pPr>
        <w:spacing w:after="120"/>
        <w:jc w:val="both"/>
        <w:rPr>
          <w:rFonts w:ascii="Arial" w:hAnsi="Arial" w:cs="Arial"/>
        </w:rPr>
      </w:pPr>
      <w:r w:rsidRPr="007F05AE">
        <w:rPr>
          <w:rFonts w:ascii="Arial" w:hAnsi="Arial" w:cs="Arial"/>
        </w:rPr>
        <w:t>Pour obtenir les données au niveau de chaque formation sanitaire, l’équipe a procédé de la manière suivante :</w:t>
      </w:r>
    </w:p>
    <w:p w:rsidR="007F05AE" w:rsidRPr="00AE1800" w:rsidRDefault="007F05AE" w:rsidP="00AE1800">
      <w:pPr>
        <w:pStyle w:val="Paragraphedeliste"/>
        <w:numPr>
          <w:ilvl w:val="0"/>
          <w:numId w:val="26"/>
        </w:numPr>
        <w:spacing w:after="120"/>
        <w:ind w:left="850" w:hanging="493"/>
        <w:contextualSpacing w:val="0"/>
        <w:jc w:val="both"/>
        <w:rPr>
          <w:rFonts w:ascii="Arial" w:hAnsi="Arial" w:cs="Arial"/>
        </w:rPr>
      </w:pPr>
      <w:r w:rsidRPr="00AE1800">
        <w:rPr>
          <w:rFonts w:ascii="Arial" w:hAnsi="Arial" w:cs="Arial"/>
        </w:rPr>
        <w:t>Identification et décompte du nombre de partogrammes ouverts pour la période ;</w:t>
      </w:r>
    </w:p>
    <w:p w:rsidR="007F05AE" w:rsidRPr="00AE1800" w:rsidRDefault="007F05AE" w:rsidP="00AE1800">
      <w:pPr>
        <w:pStyle w:val="Paragraphedeliste"/>
        <w:numPr>
          <w:ilvl w:val="0"/>
          <w:numId w:val="26"/>
        </w:numPr>
        <w:spacing w:after="120"/>
        <w:ind w:left="850" w:hanging="493"/>
        <w:contextualSpacing w:val="0"/>
        <w:jc w:val="both"/>
        <w:rPr>
          <w:rFonts w:ascii="Arial" w:hAnsi="Arial" w:cs="Arial"/>
        </w:rPr>
      </w:pPr>
      <w:r w:rsidRPr="00AE1800">
        <w:rPr>
          <w:rFonts w:ascii="Arial" w:hAnsi="Arial" w:cs="Arial"/>
        </w:rPr>
        <w:t>Sélection des partogrammes ouverts et correctement remplis ;</w:t>
      </w:r>
    </w:p>
    <w:p w:rsidR="007F05AE" w:rsidRPr="00AE1800" w:rsidRDefault="007F05AE" w:rsidP="00AE1800">
      <w:pPr>
        <w:pStyle w:val="Paragraphedeliste"/>
        <w:numPr>
          <w:ilvl w:val="0"/>
          <w:numId w:val="26"/>
        </w:numPr>
        <w:spacing w:after="120"/>
        <w:ind w:left="850" w:hanging="493"/>
        <w:contextualSpacing w:val="0"/>
        <w:jc w:val="both"/>
        <w:rPr>
          <w:rFonts w:ascii="Arial" w:hAnsi="Arial" w:cs="Arial"/>
        </w:rPr>
      </w:pPr>
      <w:r w:rsidRPr="00AE1800">
        <w:rPr>
          <w:rFonts w:ascii="Arial" w:hAnsi="Arial" w:cs="Arial"/>
        </w:rPr>
        <w:t>Identification du nombre d’accouchements assistés de la période tels que rapportés dans les rapports mensuels des maternités des hôpitaux et des CS visités ;</w:t>
      </w:r>
    </w:p>
    <w:p w:rsidR="00722B57" w:rsidRDefault="009E24A9" w:rsidP="00722B57">
      <w:pPr>
        <w:spacing w:after="120"/>
        <w:jc w:val="both"/>
        <w:rPr>
          <w:rFonts w:ascii="Arial" w:hAnsi="Arial" w:cs="Arial"/>
        </w:rPr>
      </w:pPr>
      <w:r>
        <w:rPr>
          <w:rFonts w:ascii="Arial" w:hAnsi="Arial" w:cs="Arial"/>
        </w:rPr>
        <w:t xml:space="preserve">Le tableau </w:t>
      </w:r>
      <w:r w:rsidR="00722B57">
        <w:rPr>
          <w:rFonts w:ascii="Arial" w:hAnsi="Arial" w:cs="Arial"/>
        </w:rPr>
        <w:t xml:space="preserve">ci-dessous donne les résultats du sondage. </w:t>
      </w:r>
    </w:p>
    <w:p w:rsidR="003C66BF" w:rsidRDefault="003C66BF" w:rsidP="003C66BF">
      <w:pPr>
        <w:pStyle w:val="Lgende"/>
        <w:spacing w:after="60"/>
      </w:pPr>
      <w:bookmarkStart w:id="43" w:name="_Toc428056754"/>
      <w:r>
        <w:t>Table</w:t>
      </w:r>
      <w:r w:rsidR="009E24A9">
        <w:t xml:space="preserve">au N°7 </w:t>
      </w:r>
      <w:r>
        <w:t>: Taux d'accouchement assistés à l'aide du partogramme par</w:t>
      </w:r>
      <w:bookmarkEnd w:id="43"/>
      <w:r>
        <w:t xml:space="preserve"> préfecture</w:t>
      </w:r>
    </w:p>
    <w:tbl>
      <w:tblPr>
        <w:tblStyle w:val="Listeclaire-Accent1"/>
        <w:tblW w:w="5000" w:type="pct"/>
        <w:tblLook w:val="04A0" w:firstRow="1" w:lastRow="0" w:firstColumn="1" w:lastColumn="0" w:noHBand="0" w:noVBand="1"/>
      </w:tblPr>
      <w:tblGrid>
        <w:gridCol w:w="1130"/>
        <w:gridCol w:w="1288"/>
        <w:gridCol w:w="1201"/>
        <w:gridCol w:w="1149"/>
        <w:gridCol w:w="1063"/>
        <w:gridCol w:w="1044"/>
        <w:gridCol w:w="1044"/>
        <w:gridCol w:w="1367"/>
      </w:tblGrid>
      <w:tr w:rsidR="00670209" w:rsidRPr="00670209" w:rsidTr="009E24A9">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5B9BD5" w:themeColor="accent1"/>
            </w:tcBorders>
            <w:shd w:val="clear" w:color="auto" w:fill="DEEAF6" w:themeFill="accent1" w:themeFillTint="33"/>
            <w:noWrap/>
            <w:vAlign w:val="center"/>
            <w:hideMark/>
          </w:tcPr>
          <w:p w:rsidR="003C66BF" w:rsidRPr="003C66BF" w:rsidRDefault="003C66BF" w:rsidP="00670209">
            <w:pPr>
              <w:spacing w:after="0" w:line="240" w:lineRule="auto"/>
              <w:jc w:val="center"/>
              <w:rPr>
                <w:rFonts w:ascii="Arial" w:hAnsi="Arial" w:cs="Arial"/>
                <w:color w:val="auto"/>
                <w:sz w:val="18"/>
                <w:szCs w:val="18"/>
                <w:lang w:eastAsia="de-DE"/>
              </w:rPr>
            </w:pPr>
          </w:p>
        </w:tc>
        <w:tc>
          <w:tcPr>
            <w:tcW w:w="1992" w:type="pct"/>
            <w:gridSpan w:val="3"/>
            <w:tcBorders>
              <w:top w:val="single" w:sz="8" w:space="0" w:color="5B9BD5" w:themeColor="accent1"/>
              <w:left w:val="single" w:sz="8" w:space="0" w:color="5B9BD5" w:themeColor="accent1"/>
              <w:right w:val="single" w:sz="8" w:space="0" w:color="5B9BD5" w:themeColor="accent1"/>
            </w:tcBorders>
            <w:shd w:val="clear" w:color="auto" w:fill="DEEAF6" w:themeFill="accent1" w:themeFillTint="33"/>
            <w:noWrap/>
            <w:vAlign w:val="center"/>
            <w:hideMark/>
          </w:tcPr>
          <w:p w:rsidR="003C66BF" w:rsidRPr="003C66BF" w:rsidRDefault="003C66BF" w:rsidP="006702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de-DE"/>
              </w:rPr>
            </w:pPr>
            <w:r w:rsidRPr="003C66BF">
              <w:rPr>
                <w:rFonts w:ascii="Arial" w:hAnsi="Arial" w:cs="Arial"/>
                <w:color w:val="auto"/>
                <w:sz w:val="18"/>
                <w:szCs w:val="18"/>
                <w:lang w:eastAsia="de-DE"/>
              </w:rPr>
              <w:t>Nombre d'accouchements assistés</w:t>
            </w:r>
          </w:p>
        </w:tc>
        <w:tc>
          <w:tcPr>
            <w:tcW w:w="1729" w:type="pct"/>
            <w:gridSpan w:val="3"/>
            <w:tcBorders>
              <w:left w:val="single" w:sz="8" w:space="0" w:color="5B9BD5" w:themeColor="accent1"/>
              <w:bottom w:val="single" w:sz="8" w:space="0" w:color="5B9BD5" w:themeColor="accent1"/>
            </w:tcBorders>
            <w:shd w:val="clear" w:color="auto" w:fill="DEEAF6" w:themeFill="accent1" w:themeFillTint="33"/>
            <w:noWrap/>
            <w:vAlign w:val="center"/>
            <w:hideMark/>
          </w:tcPr>
          <w:p w:rsidR="003C66BF" w:rsidRPr="003C66BF" w:rsidRDefault="003C66BF" w:rsidP="006702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de-DE"/>
              </w:rPr>
            </w:pPr>
            <w:r w:rsidRPr="003C66BF">
              <w:rPr>
                <w:rFonts w:ascii="Arial" w:hAnsi="Arial" w:cs="Arial"/>
                <w:color w:val="auto"/>
                <w:sz w:val="18"/>
                <w:szCs w:val="18"/>
                <w:lang w:eastAsia="de-DE"/>
              </w:rPr>
              <w:t>Nombre parto</w:t>
            </w:r>
            <w:r w:rsidR="00670209">
              <w:rPr>
                <w:rFonts w:ascii="Arial" w:hAnsi="Arial" w:cs="Arial"/>
                <w:color w:val="auto"/>
                <w:sz w:val="18"/>
                <w:szCs w:val="18"/>
                <w:lang w:eastAsia="de-DE"/>
              </w:rPr>
              <w:t>gramme</w:t>
            </w:r>
            <w:r w:rsidRPr="003C66BF">
              <w:rPr>
                <w:rFonts w:ascii="Arial" w:hAnsi="Arial" w:cs="Arial"/>
                <w:color w:val="auto"/>
                <w:sz w:val="18"/>
                <w:szCs w:val="18"/>
                <w:lang w:eastAsia="de-DE"/>
              </w:rPr>
              <w:t>s ouverts</w:t>
            </w:r>
          </w:p>
        </w:tc>
        <w:tc>
          <w:tcPr>
            <w:tcW w:w="658" w:type="pct"/>
            <w:vMerge w:val="restart"/>
            <w:shd w:val="clear" w:color="auto" w:fill="DEEAF6" w:themeFill="accent1" w:themeFillTint="33"/>
            <w:hideMark/>
          </w:tcPr>
          <w:p w:rsidR="003C66BF" w:rsidRPr="003C66BF" w:rsidRDefault="003C66BF" w:rsidP="006702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de-DE"/>
              </w:rPr>
            </w:pPr>
            <w:r w:rsidRPr="003C66BF">
              <w:rPr>
                <w:rFonts w:ascii="Arial" w:hAnsi="Arial" w:cs="Arial"/>
                <w:color w:val="auto"/>
                <w:sz w:val="18"/>
                <w:szCs w:val="18"/>
                <w:lang w:eastAsia="de-DE"/>
              </w:rPr>
              <w:t xml:space="preserve">Taux </w:t>
            </w:r>
            <w:r w:rsidR="000F780A">
              <w:rPr>
                <w:rFonts w:ascii="Arial" w:hAnsi="Arial" w:cs="Arial"/>
                <w:color w:val="auto"/>
                <w:sz w:val="18"/>
                <w:szCs w:val="18"/>
                <w:lang w:eastAsia="de-DE"/>
              </w:rPr>
              <w:t>d’</w:t>
            </w:r>
            <w:r w:rsidRPr="003C66BF">
              <w:rPr>
                <w:rFonts w:ascii="Arial" w:hAnsi="Arial" w:cs="Arial"/>
                <w:color w:val="auto"/>
                <w:sz w:val="18"/>
                <w:szCs w:val="18"/>
                <w:lang w:eastAsia="de-DE"/>
              </w:rPr>
              <w:t>utilisation partogramme</w:t>
            </w:r>
          </w:p>
        </w:tc>
      </w:tr>
      <w:tr w:rsidR="00670209" w:rsidRPr="00670209" w:rsidTr="0067020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5B9BD5" w:themeColor="accent1"/>
            </w:tcBorders>
            <w:noWrap/>
            <w:vAlign w:val="center"/>
            <w:hideMark/>
          </w:tcPr>
          <w:p w:rsidR="003C66BF" w:rsidRPr="003C66BF" w:rsidRDefault="003C66BF" w:rsidP="00670209">
            <w:pPr>
              <w:spacing w:after="0" w:line="240" w:lineRule="auto"/>
              <w:jc w:val="center"/>
              <w:rPr>
                <w:rFonts w:ascii="Arial" w:hAnsi="Arial" w:cs="Arial"/>
                <w:sz w:val="18"/>
                <w:szCs w:val="18"/>
                <w:lang w:eastAsia="de-DE"/>
              </w:rPr>
            </w:pPr>
            <w:r w:rsidRPr="003C66BF">
              <w:rPr>
                <w:rFonts w:ascii="Arial" w:hAnsi="Arial" w:cs="Arial"/>
                <w:sz w:val="18"/>
                <w:szCs w:val="18"/>
                <w:lang w:eastAsia="de-DE"/>
              </w:rPr>
              <w:t>Préfecture</w:t>
            </w:r>
          </w:p>
        </w:tc>
        <w:tc>
          <w:tcPr>
            <w:tcW w:w="705" w:type="pct"/>
            <w:tcBorders>
              <w:left w:val="single" w:sz="8" w:space="0" w:color="5B9BD5" w:themeColor="accent1"/>
            </w:tcBorders>
            <w:vAlign w:val="center"/>
            <w:hideMark/>
          </w:tcPr>
          <w:p w:rsidR="003C66BF" w:rsidRPr="003C66BF" w:rsidRDefault="003C66BF" w:rsidP="00670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3C66BF">
              <w:rPr>
                <w:rFonts w:ascii="Arial" w:hAnsi="Arial" w:cs="Arial"/>
                <w:b/>
                <w:bCs/>
                <w:sz w:val="18"/>
                <w:szCs w:val="18"/>
                <w:lang w:eastAsia="de-DE"/>
              </w:rPr>
              <w:t>CS</w:t>
            </w:r>
          </w:p>
        </w:tc>
        <w:tc>
          <w:tcPr>
            <w:tcW w:w="658" w:type="pct"/>
            <w:vAlign w:val="center"/>
            <w:hideMark/>
          </w:tcPr>
          <w:p w:rsidR="003C66BF" w:rsidRPr="003C66BF" w:rsidRDefault="003C66BF" w:rsidP="00670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670209">
              <w:rPr>
                <w:rFonts w:ascii="Arial" w:hAnsi="Arial" w:cs="Arial"/>
                <w:b/>
                <w:bCs/>
                <w:sz w:val="18"/>
                <w:szCs w:val="18"/>
                <w:lang w:eastAsia="de-DE"/>
              </w:rPr>
              <w:t>Hôpital</w:t>
            </w:r>
          </w:p>
        </w:tc>
        <w:tc>
          <w:tcPr>
            <w:tcW w:w="630" w:type="pct"/>
            <w:tcBorders>
              <w:right w:val="single" w:sz="8" w:space="0" w:color="5B9BD5" w:themeColor="accent1"/>
            </w:tcBorders>
            <w:vAlign w:val="center"/>
            <w:hideMark/>
          </w:tcPr>
          <w:p w:rsidR="003C66BF" w:rsidRPr="003C66BF" w:rsidRDefault="003C66BF" w:rsidP="00670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3C66BF">
              <w:rPr>
                <w:rFonts w:ascii="Arial" w:hAnsi="Arial" w:cs="Arial"/>
                <w:b/>
                <w:bCs/>
                <w:sz w:val="18"/>
                <w:szCs w:val="18"/>
                <w:lang w:eastAsia="de-DE"/>
              </w:rPr>
              <w:t>Total</w:t>
            </w:r>
          </w:p>
        </w:tc>
        <w:tc>
          <w:tcPr>
            <w:tcW w:w="583" w:type="pct"/>
            <w:tcBorders>
              <w:left w:val="single" w:sz="8" w:space="0" w:color="5B9BD5" w:themeColor="accent1"/>
            </w:tcBorders>
            <w:vAlign w:val="center"/>
            <w:hideMark/>
          </w:tcPr>
          <w:p w:rsidR="003C66BF" w:rsidRPr="003C66BF" w:rsidRDefault="003C66BF" w:rsidP="00670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3C66BF">
              <w:rPr>
                <w:rFonts w:ascii="Arial" w:hAnsi="Arial" w:cs="Arial"/>
                <w:b/>
                <w:bCs/>
                <w:sz w:val="18"/>
                <w:szCs w:val="18"/>
                <w:lang w:eastAsia="de-DE"/>
              </w:rPr>
              <w:t>CS</w:t>
            </w:r>
          </w:p>
        </w:tc>
        <w:tc>
          <w:tcPr>
            <w:tcW w:w="573" w:type="pct"/>
            <w:vAlign w:val="center"/>
            <w:hideMark/>
          </w:tcPr>
          <w:p w:rsidR="003C66BF" w:rsidRPr="003C66BF" w:rsidRDefault="003C66BF" w:rsidP="00670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670209">
              <w:rPr>
                <w:rFonts w:ascii="Arial" w:hAnsi="Arial" w:cs="Arial"/>
                <w:b/>
                <w:bCs/>
                <w:sz w:val="18"/>
                <w:szCs w:val="18"/>
                <w:lang w:eastAsia="de-DE"/>
              </w:rPr>
              <w:t>hôpital</w:t>
            </w:r>
          </w:p>
        </w:tc>
        <w:tc>
          <w:tcPr>
            <w:tcW w:w="573" w:type="pct"/>
            <w:tcBorders>
              <w:right w:val="single" w:sz="8" w:space="0" w:color="5B9BD5" w:themeColor="accent1"/>
            </w:tcBorders>
            <w:vAlign w:val="center"/>
            <w:hideMark/>
          </w:tcPr>
          <w:p w:rsidR="003C66BF" w:rsidRPr="003C66BF" w:rsidRDefault="003C66BF" w:rsidP="00670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3C66BF">
              <w:rPr>
                <w:rFonts w:ascii="Arial" w:hAnsi="Arial" w:cs="Arial"/>
                <w:b/>
                <w:bCs/>
                <w:sz w:val="18"/>
                <w:szCs w:val="18"/>
                <w:lang w:eastAsia="de-DE"/>
              </w:rPr>
              <w:t>Total</w:t>
            </w:r>
          </w:p>
        </w:tc>
        <w:tc>
          <w:tcPr>
            <w:tcW w:w="658" w:type="pct"/>
            <w:vMerge/>
            <w:tcBorders>
              <w:left w:val="single" w:sz="8" w:space="0" w:color="5B9BD5" w:themeColor="accent1"/>
            </w:tcBorders>
            <w:hideMark/>
          </w:tcPr>
          <w:p w:rsidR="003C66BF" w:rsidRPr="003C66BF" w:rsidRDefault="003C66BF" w:rsidP="003C66B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p>
        </w:tc>
      </w:tr>
      <w:tr w:rsidR="00670209" w:rsidRPr="00670209" w:rsidTr="00C51DD1">
        <w:trPr>
          <w:trHeight w:val="300"/>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5B9BD5" w:themeColor="accent1"/>
            </w:tcBorders>
            <w:noWrap/>
            <w:vAlign w:val="center"/>
            <w:hideMark/>
          </w:tcPr>
          <w:p w:rsidR="003C66BF" w:rsidRPr="003C66BF" w:rsidRDefault="003C66BF" w:rsidP="00C51DD1">
            <w:pPr>
              <w:spacing w:after="0" w:line="240" w:lineRule="auto"/>
              <w:rPr>
                <w:rFonts w:ascii="Arial" w:hAnsi="Arial" w:cs="Arial"/>
                <w:b w:val="0"/>
                <w:sz w:val="18"/>
                <w:szCs w:val="18"/>
                <w:lang w:eastAsia="de-DE"/>
              </w:rPr>
            </w:pPr>
            <w:r w:rsidRPr="003C66BF">
              <w:rPr>
                <w:rFonts w:ascii="Arial" w:hAnsi="Arial" w:cs="Arial"/>
                <w:b w:val="0"/>
                <w:sz w:val="18"/>
                <w:szCs w:val="18"/>
                <w:lang w:eastAsia="de-DE"/>
              </w:rPr>
              <w:t>Coyah</w:t>
            </w:r>
          </w:p>
        </w:tc>
        <w:tc>
          <w:tcPr>
            <w:tcW w:w="705"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1 777</w:t>
            </w:r>
          </w:p>
        </w:tc>
        <w:tc>
          <w:tcPr>
            <w:tcW w:w="658" w:type="pct"/>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1 101</w:t>
            </w:r>
          </w:p>
        </w:tc>
        <w:tc>
          <w:tcPr>
            <w:tcW w:w="630" w:type="pct"/>
            <w:tcBorders>
              <w:righ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2 878</w:t>
            </w:r>
          </w:p>
        </w:tc>
        <w:tc>
          <w:tcPr>
            <w:tcW w:w="583"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41</w:t>
            </w:r>
          </w:p>
        </w:tc>
        <w:tc>
          <w:tcPr>
            <w:tcW w:w="573" w:type="pct"/>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317</w:t>
            </w:r>
          </w:p>
        </w:tc>
        <w:tc>
          <w:tcPr>
            <w:tcW w:w="573" w:type="pct"/>
            <w:tcBorders>
              <w:righ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358</w:t>
            </w:r>
          </w:p>
        </w:tc>
        <w:tc>
          <w:tcPr>
            <w:tcW w:w="658"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de-DE"/>
              </w:rPr>
            </w:pPr>
            <w:r w:rsidRPr="003C66BF">
              <w:rPr>
                <w:rFonts w:ascii="Arial" w:hAnsi="Arial" w:cs="Arial"/>
                <w:i/>
                <w:sz w:val="18"/>
                <w:szCs w:val="18"/>
                <w:lang w:eastAsia="de-DE"/>
              </w:rPr>
              <w:t>12,4%</w:t>
            </w:r>
          </w:p>
        </w:tc>
      </w:tr>
      <w:tr w:rsidR="00670209" w:rsidRPr="00670209" w:rsidTr="00C51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5B9BD5" w:themeColor="accent1"/>
            </w:tcBorders>
            <w:noWrap/>
            <w:vAlign w:val="center"/>
            <w:hideMark/>
          </w:tcPr>
          <w:p w:rsidR="003C66BF" w:rsidRPr="003C66BF" w:rsidRDefault="003C66BF" w:rsidP="00C51DD1">
            <w:pPr>
              <w:spacing w:after="0" w:line="240" w:lineRule="auto"/>
              <w:rPr>
                <w:rFonts w:ascii="Arial" w:hAnsi="Arial" w:cs="Arial"/>
                <w:b w:val="0"/>
                <w:sz w:val="18"/>
                <w:szCs w:val="18"/>
                <w:lang w:eastAsia="de-DE"/>
              </w:rPr>
            </w:pPr>
            <w:r w:rsidRPr="003C66BF">
              <w:rPr>
                <w:rFonts w:ascii="Arial" w:hAnsi="Arial" w:cs="Arial"/>
                <w:b w:val="0"/>
                <w:sz w:val="18"/>
                <w:szCs w:val="18"/>
                <w:lang w:eastAsia="de-DE"/>
              </w:rPr>
              <w:t>Dubréka</w:t>
            </w:r>
          </w:p>
        </w:tc>
        <w:tc>
          <w:tcPr>
            <w:tcW w:w="705"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309</w:t>
            </w:r>
          </w:p>
        </w:tc>
        <w:tc>
          <w:tcPr>
            <w:tcW w:w="658" w:type="pct"/>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636</w:t>
            </w:r>
          </w:p>
        </w:tc>
        <w:tc>
          <w:tcPr>
            <w:tcW w:w="630" w:type="pct"/>
            <w:tcBorders>
              <w:right w:val="single" w:sz="8" w:space="0" w:color="5B9BD5" w:themeColor="accent1"/>
            </w:tcBorders>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945</w:t>
            </w:r>
          </w:p>
        </w:tc>
        <w:tc>
          <w:tcPr>
            <w:tcW w:w="583"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w:t>
            </w:r>
          </w:p>
        </w:tc>
        <w:tc>
          <w:tcPr>
            <w:tcW w:w="573" w:type="pct"/>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172</w:t>
            </w:r>
          </w:p>
        </w:tc>
        <w:tc>
          <w:tcPr>
            <w:tcW w:w="573" w:type="pct"/>
            <w:tcBorders>
              <w:right w:val="single" w:sz="8" w:space="0" w:color="5B9BD5" w:themeColor="accent1"/>
            </w:tcBorders>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670209">
              <w:rPr>
                <w:rFonts w:ascii="Arial" w:hAnsi="Arial" w:cs="Arial"/>
                <w:sz w:val="18"/>
                <w:szCs w:val="18"/>
                <w:lang w:eastAsia="de-DE"/>
              </w:rPr>
              <w:t>1</w:t>
            </w:r>
            <w:r w:rsidRPr="003C66BF">
              <w:rPr>
                <w:rFonts w:ascii="Arial" w:hAnsi="Arial" w:cs="Arial"/>
                <w:sz w:val="18"/>
                <w:szCs w:val="18"/>
                <w:lang w:eastAsia="de-DE"/>
              </w:rPr>
              <w:t>72</w:t>
            </w:r>
          </w:p>
        </w:tc>
        <w:tc>
          <w:tcPr>
            <w:tcW w:w="658"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de-DE"/>
              </w:rPr>
            </w:pPr>
            <w:r w:rsidRPr="003C66BF">
              <w:rPr>
                <w:rFonts w:ascii="Arial" w:hAnsi="Arial" w:cs="Arial"/>
                <w:i/>
                <w:sz w:val="18"/>
                <w:szCs w:val="18"/>
                <w:lang w:eastAsia="de-DE"/>
              </w:rPr>
              <w:t>18,2%</w:t>
            </w:r>
          </w:p>
        </w:tc>
      </w:tr>
      <w:tr w:rsidR="00670209" w:rsidRPr="00670209" w:rsidTr="00C51DD1">
        <w:trPr>
          <w:trHeight w:val="300"/>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5B9BD5" w:themeColor="accent1"/>
            </w:tcBorders>
            <w:noWrap/>
            <w:vAlign w:val="center"/>
            <w:hideMark/>
          </w:tcPr>
          <w:p w:rsidR="003C66BF" w:rsidRPr="003C66BF" w:rsidRDefault="003C66BF" w:rsidP="00C51DD1">
            <w:pPr>
              <w:spacing w:after="0" w:line="240" w:lineRule="auto"/>
              <w:rPr>
                <w:rFonts w:ascii="Arial" w:hAnsi="Arial" w:cs="Arial"/>
                <w:b w:val="0"/>
                <w:sz w:val="18"/>
                <w:szCs w:val="18"/>
                <w:lang w:eastAsia="de-DE"/>
              </w:rPr>
            </w:pPr>
            <w:r w:rsidRPr="003C66BF">
              <w:rPr>
                <w:rFonts w:ascii="Arial" w:hAnsi="Arial" w:cs="Arial"/>
                <w:b w:val="0"/>
                <w:sz w:val="18"/>
                <w:szCs w:val="18"/>
                <w:lang w:eastAsia="de-DE"/>
              </w:rPr>
              <w:t>Forécariah</w:t>
            </w:r>
          </w:p>
        </w:tc>
        <w:tc>
          <w:tcPr>
            <w:tcW w:w="705"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164</w:t>
            </w:r>
          </w:p>
        </w:tc>
        <w:tc>
          <w:tcPr>
            <w:tcW w:w="658" w:type="pct"/>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395</w:t>
            </w:r>
          </w:p>
        </w:tc>
        <w:tc>
          <w:tcPr>
            <w:tcW w:w="630" w:type="pct"/>
            <w:tcBorders>
              <w:righ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559</w:t>
            </w:r>
          </w:p>
        </w:tc>
        <w:tc>
          <w:tcPr>
            <w:tcW w:w="583"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w:t>
            </w:r>
          </w:p>
        </w:tc>
        <w:tc>
          <w:tcPr>
            <w:tcW w:w="573" w:type="pct"/>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w:t>
            </w:r>
          </w:p>
        </w:tc>
        <w:tc>
          <w:tcPr>
            <w:tcW w:w="573" w:type="pct"/>
            <w:tcBorders>
              <w:righ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w:t>
            </w:r>
          </w:p>
        </w:tc>
        <w:tc>
          <w:tcPr>
            <w:tcW w:w="658"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de-DE"/>
              </w:rPr>
            </w:pPr>
            <w:r w:rsidRPr="003C66BF">
              <w:rPr>
                <w:rFonts w:ascii="Arial" w:hAnsi="Arial" w:cs="Arial"/>
                <w:i/>
                <w:sz w:val="18"/>
                <w:szCs w:val="18"/>
                <w:lang w:eastAsia="de-DE"/>
              </w:rPr>
              <w:t>0,0%</w:t>
            </w:r>
          </w:p>
        </w:tc>
      </w:tr>
      <w:tr w:rsidR="00670209" w:rsidRPr="00670209" w:rsidTr="00C51D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5B9BD5" w:themeColor="accent1"/>
            </w:tcBorders>
            <w:noWrap/>
            <w:vAlign w:val="center"/>
            <w:hideMark/>
          </w:tcPr>
          <w:p w:rsidR="003C66BF" w:rsidRPr="003C66BF" w:rsidRDefault="003C66BF" w:rsidP="00C51DD1">
            <w:pPr>
              <w:spacing w:after="0" w:line="240" w:lineRule="auto"/>
              <w:rPr>
                <w:rFonts w:ascii="Arial" w:hAnsi="Arial" w:cs="Arial"/>
                <w:b w:val="0"/>
                <w:sz w:val="18"/>
                <w:szCs w:val="18"/>
                <w:lang w:eastAsia="de-DE"/>
              </w:rPr>
            </w:pPr>
            <w:r w:rsidRPr="003C66BF">
              <w:rPr>
                <w:rFonts w:ascii="Arial" w:hAnsi="Arial" w:cs="Arial"/>
                <w:b w:val="0"/>
                <w:sz w:val="18"/>
                <w:szCs w:val="18"/>
                <w:lang w:eastAsia="de-DE"/>
              </w:rPr>
              <w:t>Kindia</w:t>
            </w:r>
          </w:p>
        </w:tc>
        <w:tc>
          <w:tcPr>
            <w:tcW w:w="705"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962</w:t>
            </w:r>
          </w:p>
        </w:tc>
        <w:tc>
          <w:tcPr>
            <w:tcW w:w="658" w:type="pct"/>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1 209</w:t>
            </w:r>
          </w:p>
        </w:tc>
        <w:tc>
          <w:tcPr>
            <w:tcW w:w="630" w:type="pct"/>
            <w:tcBorders>
              <w:right w:val="single" w:sz="8" w:space="0" w:color="5B9BD5" w:themeColor="accent1"/>
            </w:tcBorders>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2 171</w:t>
            </w:r>
          </w:p>
        </w:tc>
        <w:tc>
          <w:tcPr>
            <w:tcW w:w="583"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670209">
              <w:rPr>
                <w:rFonts w:ascii="Arial" w:hAnsi="Arial" w:cs="Arial"/>
                <w:sz w:val="18"/>
                <w:szCs w:val="18"/>
                <w:lang w:eastAsia="de-DE"/>
              </w:rPr>
              <w:t>1</w:t>
            </w:r>
            <w:r w:rsidRPr="003C66BF">
              <w:rPr>
                <w:rFonts w:ascii="Arial" w:hAnsi="Arial" w:cs="Arial"/>
                <w:sz w:val="18"/>
                <w:szCs w:val="18"/>
                <w:lang w:eastAsia="de-DE"/>
              </w:rPr>
              <w:t>0</w:t>
            </w:r>
          </w:p>
        </w:tc>
        <w:tc>
          <w:tcPr>
            <w:tcW w:w="573" w:type="pct"/>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134</w:t>
            </w:r>
          </w:p>
        </w:tc>
        <w:tc>
          <w:tcPr>
            <w:tcW w:w="573" w:type="pct"/>
            <w:tcBorders>
              <w:right w:val="single" w:sz="8" w:space="0" w:color="5B9BD5" w:themeColor="accent1"/>
            </w:tcBorders>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144</w:t>
            </w:r>
          </w:p>
        </w:tc>
        <w:tc>
          <w:tcPr>
            <w:tcW w:w="658"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de-DE"/>
              </w:rPr>
            </w:pPr>
            <w:r w:rsidRPr="003C66BF">
              <w:rPr>
                <w:rFonts w:ascii="Arial" w:hAnsi="Arial" w:cs="Arial"/>
                <w:i/>
                <w:sz w:val="18"/>
                <w:szCs w:val="18"/>
                <w:lang w:eastAsia="de-DE"/>
              </w:rPr>
              <w:t>6,6%</w:t>
            </w:r>
          </w:p>
        </w:tc>
      </w:tr>
      <w:tr w:rsidR="00670209" w:rsidRPr="00670209" w:rsidTr="00C51DD1">
        <w:trPr>
          <w:trHeight w:val="300"/>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5B9BD5" w:themeColor="accent1"/>
            </w:tcBorders>
            <w:noWrap/>
            <w:vAlign w:val="center"/>
            <w:hideMark/>
          </w:tcPr>
          <w:p w:rsidR="003C66BF" w:rsidRPr="003C66BF" w:rsidRDefault="009E24A9" w:rsidP="00C51DD1">
            <w:pPr>
              <w:spacing w:after="0" w:line="240" w:lineRule="auto"/>
              <w:rPr>
                <w:rFonts w:ascii="Arial" w:hAnsi="Arial" w:cs="Arial"/>
                <w:b w:val="0"/>
                <w:sz w:val="18"/>
                <w:szCs w:val="18"/>
                <w:lang w:eastAsia="de-DE"/>
              </w:rPr>
            </w:pPr>
            <w:r w:rsidRPr="003C66BF">
              <w:rPr>
                <w:rFonts w:ascii="Arial" w:hAnsi="Arial" w:cs="Arial"/>
                <w:b w:val="0"/>
                <w:sz w:val="18"/>
                <w:szCs w:val="18"/>
                <w:lang w:eastAsia="de-DE"/>
              </w:rPr>
              <w:t>Télimelé</w:t>
            </w:r>
          </w:p>
        </w:tc>
        <w:tc>
          <w:tcPr>
            <w:tcW w:w="705"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87</w:t>
            </w:r>
          </w:p>
        </w:tc>
        <w:tc>
          <w:tcPr>
            <w:tcW w:w="658" w:type="pct"/>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251</w:t>
            </w:r>
          </w:p>
        </w:tc>
        <w:tc>
          <w:tcPr>
            <w:tcW w:w="630" w:type="pct"/>
            <w:tcBorders>
              <w:righ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338</w:t>
            </w:r>
          </w:p>
        </w:tc>
        <w:tc>
          <w:tcPr>
            <w:tcW w:w="583"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w:t>
            </w:r>
          </w:p>
        </w:tc>
        <w:tc>
          <w:tcPr>
            <w:tcW w:w="573" w:type="pct"/>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w:t>
            </w:r>
          </w:p>
        </w:tc>
        <w:tc>
          <w:tcPr>
            <w:tcW w:w="573" w:type="pct"/>
            <w:tcBorders>
              <w:righ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3C66BF">
              <w:rPr>
                <w:rFonts w:ascii="Arial" w:hAnsi="Arial" w:cs="Arial"/>
                <w:sz w:val="18"/>
                <w:szCs w:val="18"/>
                <w:lang w:eastAsia="de-DE"/>
              </w:rPr>
              <w:t>-</w:t>
            </w:r>
          </w:p>
        </w:tc>
        <w:tc>
          <w:tcPr>
            <w:tcW w:w="658" w:type="pct"/>
            <w:tcBorders>
              <w:left w:val="single" w:sz="8" w:space="0" w:color="5B9BD5" w:themeColor="accent1"/>
            </w:tcBorders>
            <w:noWrap/>
            <w:vAlign w:val="center"/>
            <w:hideMark/>
          </w:tcPr>
          <w:p w:rsidR="003C66BF" w:rsidRPr="003C66BF" w:rsidRDefault="003C66BF" w:rsidP="00C51D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de-DE"/>
              </w:rPr>
            </w:pPr>
            <w:r w:rsidRPr="003C66BF">
              <w:rPr>
                <w:rFonts w:ascii="Arial" w:hAnsi="Arial" w:cs="Arial"/>
                <w:i/>
                <w:sz w:val="18"/>
                <w:szCs w:val="18"/>
                <w:lang w:eastAsia="de-DE"/>
              </w:rPr>
              <w:t>0,0%</w:t>
            </w:r>
          </w:p>
        </w:tc>
      </w:tr>
      <w:tr w:rsidR="00670209" w:rsidRPr="00670209" w:rsidTr="0067020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0" w:type="pct"/>
            <w:tcBorders>
              <w:right w:val="single" w:sz="8" w:space="0" w:color="5B9BD5" w:themeColor="accent1"/>
            </w:tcBorders>
            <w:noWrap/>
            <w:vAlign w:val="center"/>
            <w:hideMark/>
          </w:tcPr>
          <w:p w:rsidR="003C66BF" w:rsidRPr="003C66BF" w:rsidRDefault="00670209" w:rsidP="00C51DD1">
            <w:pPr>
              <w:spacing w:after="0" w:line="240" w:lineRule="auto"/>
              <w:rPr>
                <w:rFonts w:ascii="Arial" w:hAnsi="Arial" w:cs="Arial"/>
                <w:sz w:val="18"/>
                <w:szCs w:val="18"/>
                <w:lang w:eastAsia="de-DE"/>
              </w:rPr>
            </w:pPr>
            <w:r>
              <w:rPr>
                <w:rFonts w:ascii="Arial" w:hAnsi="Arial" w:cs="Arial"/>
                <w:sz w:val="18"/>
                <w:szCs w:val="18"/>
                <w:lang w:eastAsia="de-DE"/>
              </w:rPr>
              <w:t>Total</w:t>
            </w:r>
          </w:p>
        </w:tc>
        <w:tc>
          <w:tcPr>
            <w:tcW w:w="705" w:type="pct"/>
            <w:tcBorders>
              <w:left w:val="single" w:sz="8" w:space="0" w:color="5B9BD5" w:themeColor="accent1"/>
            </w:tcBorders>
            <w:noWrap/>
            <w:vAlign w:val="center"/>
            <w:hideMark/>
          </w:tcPr>
          <w:p w:rsidR="003C66BF" w:rsidRPr="003C66BF" w:rsidRDefault="003C66BF" w:rsidP="00670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3C66BF">
              <w:rPr>
                <w:rFonts w:ascii="Arial" w:hAnsi="Arial" w:cs="Arial"/>
                <w:b/>
                <w:bCs/>
                <w:sz w:val="18"/>
                <w:szCs w:val="18"/>
                <w:lang w:eastAsia="de-DE"/>
              </w:rPr>
              <w:t>3</w:t>
            </w:r>
            <w:r w:rsidR="00670209" w:rsidRPr="00670209">
              <w:rPr>
                <w:rFonts w:ascii="Arial" w:hAnsi="Arial" w:cs="Arial"/>
                <w:b/>
                <w:bCs/>
                <w:sz w:val="18"/>
                <w:szCs w:val="18"/>
                <w:lang w:eastAsia="de-DE"/>
              </w:rPr>
              <w:t xml:space="preserve"> </w:t>
            </w:r>
            <w:r w:rsidRPr="003C66BF">
              <w:rPr>
                <w:rFonts w:ascii="Arial" w:hAnsi="Arial" w:cs="Arial"/>
                <w:b/>
                <w:bCs/>
                <w:sz w:val="18"/>
                <w:szCs w:val="18"/>
                <w:lang w:eastAsia="de-DE"/>
              </w:rPr>
              <w:t>299</w:t>
            </w:r>
          </w:p>
        </w:tc>
        <w:tc>
          <w:tcPr>
            <w:tcW w:w="658" w:type="pct"/>
            <w:noWrap/>
            <w:vAlign w:val="center"/>
            <w:hideMark/>
          </w:tcPr>
          <w:p w:rsidR="003C66BF" w:rsidRPr="003C66BF" w:rsidRDefault="003C66BF" w:rsidP="00670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3C66BF">
              <w:rPr>
                <w:rFonts w:ascii="Arial" w:hAnsi="Arial" w:cs="Arial"/>
                <w:b/>
                <w:bCs/>
                <w:sz w:val="18"/>
                <w:szCs w:val="18"/>
                <w:lang w:eastAsia="de-DE"/>
              </w:rPr>
              <w:t>3 592</w:t>
            </w:r>
          </w:p>
        </w:tc>
        <w:tc>
          <w:tcPr>
            <w:tcW w:w="630" w:type="pct"/>
            <w:tcBorders>
              <w:right w:val="single" w:sz="8" w:space="0" w:color="5B9BD5" w:themeColor="accent1"/>
            </w:tcBorders>
            <w:noWrap/>
            <w:vAlign w:val="center"/>
            <w:hideMark/>
          </w:tcPr>
          <w:p w:rsidR="003C66BF" w:rsidRPr="003C66BF" w:rsidRDefault="003C66BF" w:rsidP="00670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3C66BF">
              <w:rPr>
                <w:rFonts w:ascii="Arial" w:hAnsi="Arial" w:cs="Arial"/>
                <w:b/>
                <w:bCs/>
                <w:sz w:val="18"/>
                <w:szCs w:val="18"/>
                <w:lang w:eastAsia="de-DE"/>
              </w:rPr>
              <w:t>6 891</w:t>
            </w:r>
          </w:p>
        </w:tc>
        <w:tc>
          <w:tcPr>
            <w:tcW w:w="583" w:type="pct"/>
            <w:tcBorders>
              <w:left w:val="single" w:sz="8" w:space="0" w:color="5B9BD5" w:themeColor="accent1"/>
            </w:tcBorders>
            <w:noWrap/>
            <w:vAlign w:val="center"/>
            <w:hideMark/>
          </w:tcPr>
          <w:p w:rsidR="003C66BF" w:rsidRPr="003C66BF" w:rsidRDefault="003C66BF" w:rsidP="00670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3C66BF">
              <w:rPr>
                <w:rFonts w:ascii="Arial" w:hAnsi="Arial" w:cs="Arial"/>
                <w:b/>
                <w:bCs/>
                <w:sz w:val="18"/>
                <w:szCs w:val="18"/>
                <w:lang w:eastAsia="de-DE"/>
              </w:rPr>
              <w:t>51</w:t>
            </w:r>
          </w:p>
        </w:tc>
        <w:tc>
          <w:tcPr>
            <w:tcW w:w="573" w:type="pct"/>
            <w:noWrap/>
            <w:vAlign w:val="center"/>
            <w:hideMark/>
          </w:tcPr>
          <w:p w:rsidR="003C66BF" w:rsidRPr="003C66BF" w:rsidRDefault="003C66BF" w:rsidP="00670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3C66BF">
              <w:rPr>
                <w:rFonts w:ascii="Arial" w:hAnsi="Arial" w:cs="Arial"/>
                <w:b/>
                <w:bCs/>
                <w:sz w:val="18"/>
                <w:szCs w:val="18"/>
                <w:lang w:eastAsia="de-DE"/>
              </w:rPr>
              <w:t>623</w:t>
            </w:r>
          </w:p>
        </w:tc>
        <w:tc>
          <w:tcPr>
            <w:tcW w:w="573" w:type="pct"/>
            <w:tcBorders>
              <w:right w:val="single" w:sz="8" w:space="0" w:color="5B9BD5" w:themeColor="accent1"/>
            </w:tcBorders>
            <w:noWrap/>
            <w:vAlign w:val="center"/>
            <w:hideMark/>
          </w:tcPr>
          <w:p w:rsidR="003C66BF" w:rsidRPr="003C66BF" w:rsidRDefault="003C66BF" w:rsidP="00670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3C66BF">
              <w:rPr>
                <w:rFonts w:ascii="Arial" w:hAnsi="Arial" w:cs="Arial"/>
                <w:b/>
                <w:bCs/>
                <w:sz w:val="18"/>
                <w:szCs w:val="18"/>
                <w:lang w:eastAsia="de-DE"/>
              </w:rPr>
              <w:t>674</w:t>
            </w:r>
          </w:p>
        </w:tc>
        <w:tc>
          <w:tcPr>
            <w:tcW w:w="658" w:type="pct"/>
            <w:tcBorders>
              <w:left w:val="single" w:sz="8" w:space="0" w:color="5B9BD5" w:themeColor="accent1"/>
            </w:tcBorders>
            <w:noWrap/>
            <w:vAlign w:val="center"/>
            <w:hideMark/>
          </w:tcPr>
          <w:p w:rsidR="003C66BF" w:rsidRPr="003C66BF" w:rsidRDefault="003C66BF" w:rsidP="00670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lang w:eastAsia="de-DE"/>
              </w:rPr>
            </w:pPr>
            <w:r w:rsidRPr="003C66BF">
              <w:rPr>
                <w:rFonts w:ascii="Arial" w:hAnsi="Arial" w:cs="Arial"/>
                <w:b/>
                <w:bCs/>
                <w:i/>
                <w:sz w:val="18"/>
                <w:szCs w:val="18"/>
                <w:lang w:eastAsia="de-DE"/>
              </w:rPr>
              <w:t>9,8%</w:t>
            </w:r>
          </w:p>
        </w:tc>
      </w:tr>
    </w:tbl>
    <w:p w:rsidR="00722B57" w:rsidRDefault="00670209" w:rsidP="00670209">
      <w:pPr>
        <w:spacing w:before="240"/>
        <w:jc w:val="both"/>
        <w:rPr>
          <w:rFonts w:ascii="Arial" w:hAnsi="Arial" w:cs="Arial"/>
        </w:rPr>
      </w:pPr>
      <w:r>
        <w:rPr>
          <w:rFonts w:ascii="Arial" w:hAnsi="Arial" w:cs="Arial"/>
        </w:rPr>
        <w:t>Le tableau ci-dessus montre que le taux d’utilisation du partogramme par les structures sanitaires visité</w:t>
      </w:r>
      <w:r w:rsidR="009E24A9">
        <w:rPr>
          <w:rFonts w:ascii="Arial" w:hAnsi="Arial" w:cs="Arial"/>
        </w:rPr>
        <w:t>e</w:t>
      </w:r>
      <w:r>
        <w:rPr>
          <w:rFonts w:ascii="Arial" w:hAnsi="Arial" w:cs="Arial"/>
        </w:rPr>
        <w:t>s dans la région de Kindia est de 10%.</w:t>
      </w:r>
    </w:p>
    <w:p w:rsidR="00722B57" w:rsidRPr="00C92567" w:rsidRDefault="00FB12D0" w:rsidP="00722B57">
      <w:pPr>
        <w:jc w:val="both"/>
        <w:rPr>
          <w:rFonts w:ascii="Arial" w:hAnsi="Arial" w:cs="Arial"/>
        </w:rPr>
      </w:pPr>
      <w:r>
        <w:rPr>
          <w:rFonts w:ascii="Arial" w:hAnsi="Arial" w:cs="Arial"/>
        </w:rPr>
        <w:t>Les raisons de l</w:t>
      </w:r>
      <w:r w:rsidR="00722B57">
        <w:rPr>
          <w:rFonts w:ascii="Arial" w:hAnsi="Arial" w:cs="Arial"/>
        </w:rPr>
        <w:t>a faiblesse du niveau d’utilisation du partogramme da</w:t>
      </w:r>
      <w:r>
        <w:rPr>
          <w:rFonts w:ascii="Arial" w:hAnsi="Arial" w:cs="Arial"/>
        </w:rPr>
        <w:t xml:space="preserve">ns les formations sanitaires diversement commentées </w:t>
      </w:r>
      <w:r w:rsidR="00722B57">
        <w:rPr>
          <w:rFonts w:ascii="Arial" w:hAnsi="Arial" w:cs="Arial"/>
        </w:rPr>
        <w:t>par les a</w:t>
      </w:r>
      <w:r>
        <w:rPr>
          <w:rFonts w:ascii="Arial" w:hAnsi="Arial" w:cs="Arial"/>
        </w:rPr>
        <w:t>gent</w:t>
      </w:r>
      <w:r w:rsidR="00722B57">
        <w:rPr>
          <w:rFonts w:ascii="Arial" w:hAnsi="Arial" w:cs="Arial"/>
        </w:rPr>
        <w:t>s</w:t>
      </w:r>
      <w:r>
        <w:rPr>
          <w:rFonts w:ascii="Arial" w:hAnsi="Arial" w:cs="Arial"/>
        </w:rPr>
        <w:t xml:space="preserve"> sont </w:t>
      </w:r>
      <w:r w:rsidR="00D22DB3">
        <w:rPr>
          <w:rFonts w:ascii="Arial" w:hAnsi="Arial" w:cs="Arial"/>
        </w:rPr>
        <w:t xml:space="preserve">les suivantes </w:t>
      </w:r>
      <w:r w:rsidR="00722B57" w:rsidRPr="00C92567">
        <w:rPr>
          <w:rFonts w:ascii="Arial" w:hAnsi="Arial" w:cs="Arial"/>
        </w:rPr>
        <w:t>:</w:t>
      </w:r>
    </w:p>
    <w:p w:rsidR="00722B57" w:rsidRPr="00C92567" w:rsidRDefault="00D22DB3" w:rsidP="00722B57">
      <w:pPr>
        <w:pStyle w:val="Paragraphedeliste"/>
        <w:numPr>
          <w:ilvl w:val="0"/>
          <w:numId w:val="20"/>
        </w:numPr>
        <w:spacing w:after="120"/>
        <w:ind w:left="714" w:hanging="357"/>
        <w:contextualSpacing w:val="0"/>
        <w:jc w:val="both"/>
        <w:rPr>
          <w:rFonts w:ascii="Arial" w:hAnsi="Arial" w:cs="Arial"/>
        </w:rPr>
      </w:pPr>
      <w:r>
        <w:rPr>
          <w:rFonts w:ascii="Arial" w:hAnsi="Arial" w:cs="Arial"/>
        </w:rPr>
        <w:t>Absence</w:t>
      </w:r>
      <w:r w:rsidR="00722B57" w:rsidRPr="00C92567">
        <w:rPr>
          <w:rFonts w:ascii="Arial" w:hAnsi="Arial" w:cs="Arial"/>
        </w:rPr>
        <w:t xml:space="preserve"> de formation : les formations théoriques données sur le partogramme, </w:t>
      </w:r>
      <w:r w:rsidR="00722B57">
        <w:rPr>
          <w:rFonts w:ascii="Arial" w:hAnsi="Arial" w:cs="Arial"/>
        </w:rPr>
        <w:t xml:space="preserve">sont dispensées </w:t>
      </w:r>
      <w:r w:rsidR="00722B57" w:rsidRPr="00C92567">
        <w:rPr>
          <w:rFonts w:ascii="Arial" w:hAnsi="Arial" w:cs="Arial"/>
        </w:rPr>
        <w:t xml:space="preserve">à l’occasion d’autres formations (CPN recentrée, SONUC) </w:t>
      </w:r>
      <w:r w:rsidR="00722B57">
        <w:rPr>
          <w:rFonts w:ascii="Arial" w:hAnsi="Arial" w:cs="Arial"/>
        </w:rPr>
        <w:t xml:space="preserve">et </w:t>
      </w:r>
      <w:r>
        <w:rPr>
          <w:rFonts w:ascii="Arial" w:hAnsi="Arial" w:cs="Arial"/>
        </w:rPr>
        <w:t>sont jugées superficiell</w:t>
      </w:r>
      <w:r w:rsidR="00722B57" w:rsidRPr="00C92567">
        <w:rPr>
          <w:rFonts w:ascii="Arial" w:hAnsi="Arial" w:cs="Arial"/>
        </w:rPr>
        <w:t>es par les agents ;</w:t>
      </w:r>
    </w:p>
    <w:p w:rsidR="00722B57" w:rsidRPr="00C92567" w:rsidRDefault="00D22DB3" w:rsidP="00722B57">
      <w:pPr>
        <w:pStyle w:val="Paragraphedeliste"/>
        <w:numPr>
          <w:ilvl w:val="0"/>
          <w:numId w:val="20"/>
        </w:numPr>
        <w:spacing w:after="120"/>
        <w:ind w:left="714" w:hanging="357"/>
        <w:contextualSpacing w:val="0"/>
        <w:jc w:val="both"/>
        <w:rPr>
          <w:rFonts w:ascii="Arial" w:hAnsi="Arial" w:cs="Arial"/>
        </w:rPr>
      </w:pPr>
      <w:r>
        <w:rPr>
          <w:rFonts w:ascii="Arial" w:hAnsi="Arial" w:cs="Arial"/>
        </w:rPr>
        <w:t>Insuffisance</w:t>
      </w:r>
      <w:r w:rsidR="00722B57" w:rsidRPr="00C92567">
        <w:rPr>
          <w:rFonts w:ascii="Arial" w:hAnsi="Arial" w:cs="Arial"/>
        </w:rPr>
        <w:t xml:space="preserve"> de supervis</w:t>
      </w:r>
      <w:r>
        <w:rPr>
          <w:rFonts w:ascii="Arial" w:hAnsi="Arial" w:cs="Arial"/>
        </w:rPr>
        <w:t>ion formative régulière</w:t>
      </w:r>
      <w:r w:rsidR="00722B57" w:rsidRPr="00C92567">
        <w:rPr>
          <w:rFonts w:ascii="Arial" w:hAnsi="Arial" w:cs="Arial"/>
        </w:rPr>
        <w:t> ;</w:t>
      </w:r>
    </w:p>
    <w:p w:rsidR="00722B57" w:rsidRPr="00C92567" w:rsidRDefault="00722B57" w:rsidP="00722B57">
      <w:pPr>
        <w:pStyle w:val="Paragraphedeliste"/>
        <w:numPr>
          <w:ilvl w:val="0"/>
          <w:numId w:val="20"/>
        </w:numPr>
        <w:spacing w:after="120"/>
        <w:ind w:left="714" w:hanging="357"/>
        <w:contextualSpacing w:val="0"/>
        <w:jc w:val="both"/>
        <w:rPr>
          <w:rFonts w:ascii="Arial" w:hAnsi="Arial" w:cs="Arial"/>
        </w:rPr>
      </w:pPr>
      <w:r w:rsidRPr="00C92567">
        <w:rPr>
          <w:rFonts w:ascii="Arial" w:hAnsi="Arial" w:cs="Arial"/>
        </w:rPr>
        <w:t>Surcharge de travail ;</w:t>
      </w:r>
    </w:p>
    <w:p w:rsidR="00722B57" w:rsidRPr="00C92567" w:rsidRDefault="00722B57" w:rsidP="00722B57">
      <w:pPr>
        <w:pStyle w:val="Paragraphedeliste"/>
        <w:numPr>
          <w:ilvl w:val="0"/>
          <w:numId w:val="20"/>
        </w:numPr>
        <w:spacing w:after="120"/>
        <w:ind w:left="714" w:hanging="357"/>
        <w:contextualSpacing w:val="0"/>
        <w:jc w:val="both"/>
        <w:rPr>
          <w:rFonts w:ascii="Arial" w:hAnsi="Arial" w:cs="Arial"/>
        </w:rPr>
      </w:pPr>
      <w:r w:rsidRPr="00C92567">
        <w:rPr>
          <w:rFonts w:ascii="Arial" w:hAnsi="Arial" w:cs="Arial"/>
        </w:rPr>
        <w:t>La faible motivation des agents </w:t>
      </w:r>
      <w:r w:rsidR="00CC5261">
        <w:rPr>
          <w:rFonts w:ascii="Arial" w:hAnsi="Arial" w:cs="Arial"/>
        </w:rPr>
        <w:t xml:space="preserve">(pas de mesures incitatives) </w:t>
      </w:r>
      <w:r w:rsidRPr="00C92567">
        <w:rPr>
          <w:rFonts w:ascii="Arial" w:hAnsi="Arial" w:cs="Arial"/>
        </w:rPr>
        <w:t>;</w:t>
      </w:r>
    </w:p>
    <w:p w:rsidR="00722B57" w:rsidRPr="00C92567" w:rsidRDefault="00CC5261" w:rsidP="00722B57">
      <w:pPr>
        <w:pStyle w:val="Paragraphedeliste"/>
        <w:numPr>
          <w:ilvl w:val="0"/>
          <w:numId w:val="20"/>
        </w:numPr>
        <w:spacing w:after="120"/>
        <w:ind w:left="714" w:hanging="357"/>
        <w:contextualSpacing w:val="0"/>
        <w:jc w:val="both"/>
        <w:rPr>
          <w:rFonts w:ascii="Arial" w:hAnsi="Arial" w:cs="Arial"/>
        </w:rPr>
      </w:pPr>
      <w:r>
        <w:rPr>
          <w:rFonts w:ascii="Arial" w:hAnsi="Arial" w:cs="Arial"/>
        </w:rPr>
        <w:t>Insuffisance</w:t>
      </w:r>
      <w:r w:rsidR="00722B57" w:rsidRPr="00C92567">
        <w:rPr>
          <w:rFonts w:ascii="Arial" w:hAnsi="Arial" w:cs="Arial"/>
        </w:rPr>
        <w:t xml:space="preserve"> d’organisation du travail</w:t>
      </w:r>
      <w:r>
        <w:rPr>
          <w:rFonts w:ascii="Arial" w:hAnsi="Arial" w:cs="Arial"/>
        </w:rPr>
        <w:t xml:space="preserve"> et de gestion des ressources humaines (mobilité des agents par mutation fantaisiste ou absentéisme inexpliqué)</w:t>
      </w:r>
      <w:r w:rsidR="00722B57" w:rsidRPr="00C92567">
        <w:rPr>
          <w:rFonts w:ascii="Arial" w:hAnsi="Arial" w:cs="Arial"/>
        </w:rPr>
        <w:t> ;</w:t>
      </w:r>
    </w:p>
    <w:p w:rsidR="00722B57" w:rsidRPr="00C92567" w:rsidRDefault="00722B57" w:rsidP="00D22DB3">
      <w:pPr>
        <w:pStyle w:val="Paragraphedeliste"/>
        <w:spacing w:after="120"/>
        <w:ind w:left="714"/>
        <w:contextualSpacing w:val="0"/>
        <w:jc w:val="both"/>
        <w:rPr>
          <w:rFonts w:ascii="Arial" w:hAnsi="Arial" w:cs="Arial"/>
        </w:rPr>
      </w:pPr>
    </w:p>
    <w:p w:rsidR="00546BAD" w:rsidRDefault="00546BAD">
      <w:pPr>
        <w:spacing w:after="160" w:line="259" w:lineRule="auto"/>
        <w:rPr>
          <w:rFonts w:ascii="Arial" w:hAnsi="Arial" w:cs="Arial"/>
          <w:b/>
          <w:bCs/>
          <w:color w:val="365F91"/>
          <w:sz w:val="20"/>
          <w:szCs w:val="28"/>
          <w:lang w:val="x-none" w:eastAsia="x-none"/>
        </w:rPr>
      </w:pPr>
      <w:bookmarkStart w:id="44" w:name="_Toc427948269"/>
      <w:bookmarkStart w:id="45" w:name="_Toc428056573"/>
      <w:r>
        <w:rPr>
          <w:rFonts w:ascii="Arial" w:hAnsi="Arial" w:cs="Arial"/>
        </w:rPr>
        <w:br w:type="page"/>
      </w:r>
    </w:p>
    <w:p w:rsidR="00546BAD" w:rsidRDefault="00546BAD" w:rsidP="00722B57">
      <w:pPr>
        <w:pStyle w:val="Titre1"/>
        <w:numPr>
          <w:ilvl w:val="1"/>
          <w:numId w:val="4"/>
        </w:numPr>
        <w:spacing w:before="240"/>
        <w:ind w:left="794" w:hanging="794"/>
        <w:rPr>
          <w:rFonts w:ascii="Arial" w:hAnsi="Arial" w:cs="Arial"/>
        </w:rPr>
        <w:sectPr w:rsidR="00546BAD" w:rsidSect="003B4CC5">
          <w:pgSz w:w="11906" w:h="16838"/>
          <w:pgMar w:top="1418" w:right="1418" w:bottom="1134" w:left="1418" w:header="708" w:footer="420" w:gutter="0"/>
          <w:pgNumType w:start="9"/>
          <w:cols w:space="708"/>
          <w:titlePg/>
          <w:docGrid w:linePitch="360"/>
        </w:sectPr>
      </w:pPr>
    </w:p>
    <w:p w:rsidR="00722B57" w:rsidRDefault="00722B57" w:rsidP="00886625">
      <w:pPr>
        <w:pStyle w:val="Titre2"/>
      </w:pPr>
      <w:bookmarkStart w:id="46" w:name="_Toc436929554"/>
      <w:r>
        <w:lastRenderedPageBreak/>
        <w:t>TAUX D’UTILISATI</w:t>
      </w:r>
      <w:r w:rsidR="000245AE">
        <w:t>ON DE LA PLANIFICATION FAMILIAL</w:t>
      </w:r>
      <w:r>
        <w:t>E DANS L’OFFRE DES SERVICES PUBLICS DE SANTE</w:t>
      </w:r>
      <w:bookmarkEnd w:id="44"/>
      <w:bookmarkEnd w:id="45"/>
      <w:bookmarkEnd w:id="46"/>
    </w:p>
    <w:p w:rsidR="00722B57" w:rsidRDefault="00546BAD" w:rsidP="00722B57">
      <w:pPr>
        <w:rPr>
          <w:rFonts w:ascii="Arial" w:hAnsi="Arial" w:cs="Arial"/>
        </w:rPr>
      </w:pPr>
      <w:r>
        <w:rPr>
          <w:rFonts w:ascii="Arial" w:hAnsi="Arial" w:cs="Arial"/>
        </w:rPr>
        <w:t xml:space="preserve">Les données sur la planification familiale ont été collectées </w:t>
      </w:r>
      <w:r w:rsidR="000245AE">
        <w:rPr>
          <w:rFonts w:ascii="Arial" w:hAnsi="Arial" w:cs="Arial"/>
        </w:rPr>
        <w:t xml:space="preserve">sur la base </w:t>
      </w:r>
      <w:r w:rsidR="00722B57">
        <w:rPr>
          <w:rFonts w:ascii="Arial" w:hAnsi="Arial" w:cs="Arial"/>
        </w:rPr>
        <w:t>des 24 rapports mensuels des</w:t>
      </w:r>
      <w:r>
        <w:rPr>
          <w:rFonts w:ascii="Arial" w:hAnsi="Arial" w:cs="Arial"/>
        </w:rPr>
        <w:t xml:space="preserve"> DPS et des hôpitaux des préfectures</w:t>
      </w:r>
      <w:r w:rsidR="00722B57">
        <w:rPr>
          <w:rFonts w:ascii="Arial" w:hAnsi="Arial" w:cs="Arial"/>
        </w:rPr>
        <w:t xml:space="preserve"> concernées pour 2013 et 2014. Le tableau </w:t>
      </w:r>
      <w:r w:rsidR="000245AE">
        <w:rPr>
          <w:rFonts w:ascii="Arial" w:hAnsi="Arial" w:cs="Arial"/>
        </w:rPr>
        <w:t>suivant</w:t>
      </w:r>
      <w:r w:rsidR="00722B57">
        <w:rPr>
          <w:rFonts w:ascii="Arial" w:hAnsi="Arial" w:cs="Arial"/>
        </w:rPr>
        <w:t xml:space="preserve"> présent</w:t>
      </w:r>
      <w:r w:rsidR="000245AE">
        <w:rPr>
          <w:rFonts w:ascii="Arial" w:hAnsi="Arial" w:cs="Arial"/>
        </w:rPr>
        <w:t>e</w:t>
      </w:r>
      <w:r w:rsidR="00722B57">
        <w:rPr>
          <w:rFonts w:ascii="Arial" w:hAnsi="Arial" w:cs="Arial"/>
        </w:rPr>
        <w:t xml:space="preserve"> les résultats obtenus.</w:t>
      </w:r>
    </w:p>
    <w:p w:rsidR="00722B57" w:rsidRDefault="00722B57" w:rsidP="00783E68">
      <w:pPr>
        <w:pStyle w:val="Lgende"/>
        <w:spacing w:after="60"/>
        <w:rPr>
          <w:rFonts w:ascii="Arial" w:hAnsi="Arial" w:cs="Arial"/>
        </w:rPr>
      </w:pPr>
      <w:bookmarkStart w:id="47" w:name="_Toc428056755"/>
      <w:r>
        <w:t>Table</w:t>
      </w:r>
      <w:r w:rsidR="000245AE">
        <w:t>au N°</w:t>
      </w:r>
      <w:r>
        <w:t xml:space="preserve"> </w:t>
      </w:r>
      <w:fldSimple w:instr=" SEQ Table \* ARABIC ">
        <w:r w:rsidR="00701585">
          <w:rPr>
            <w:noProof/>
          </w:rPr>
          <w:t>3</w:t>
        </w:r>
      </w:fldSimple>
      <w:r>
        <w:t xml:space="preserve">: Taux d'utilisation de la PF dans l'offre des services publics de santé par </w:t>
      </w:r>
      <w:bookmarkEnd w:id="47"/>
      <w:r w:rsidR="004019FE">
        <w:t>préfecture</w:t>
      </w:r>
    </w:p>
    <w:tbl>
      <w:tblPr>
        <w:tblStyle w:val="Listeclaire-Accent1"/>
        <w:tblW w:w="5000" w:type="pct"/>
        <w:tblLook w:val="04A0" w:firstRow="1" w:lastRow="0" w:firstColumn="1" w:lastColumn="0" w:noHBand="0" w:noVBand="1"/>
      </w:tblPr>
      <w:tblGrid>
        <w:gridCol w:w="731"/>
        <w:gridCol w:w="753"/>
        <w:gridCol w:w="794"/>
        <w:gridCol w:w="793"/>
        <w:gridCol w:w="752"/>
        <w:gridCol w:w="793"/>
        <w:gridCol w:w="793"/>
        <w:gridCol w:w="752"/>
        <w:gridCol w:w="793"/>
        <w:gridCol w:w="793"/>
        <w:gridCol w:w="511"/>
        <w:gridCol w:w="511"/>
        <w:gridCol w:w="517"/>
      </w:tblGrid>
      <w:tr w:rsidR="00E00EF4" w:rsidRPr="00E00EF4" w:rsidTr="000245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tcBorders>
              <w:right w:val="single" w:sz="8" w:space="0" w:color="5B9BD5" w:themeColor="accent1"/>
            </w:tcBorders>
            <w:shd w:val="clear" w:color="auto" w:fill="D9D9D9" w:themeFill="background1" w:themeFillShade="D9"/>
            <w:noWrap/>
            <w:hideMark/>
          </w:tcPr>
          <w:p w:rsidR="004019FE" w:rsidRPr="004019FE" w:rsidRDefault="004019FE" w:rsidP="004019FE">
            <w:pPr>
              <w:spacing w:after="0" w:line="240" w:lineRule="auto"/>
              <w:rPr>
                <w:rFonts w:ascii="Arial" w:hAnsi="Arial" w:cs="Arial"/>
                <w:color w:val="000000"/>
                <w:sz w:val="18"/>
                <w:szCs w:val="18"/>
                <w:lang w:eastAsia="de-DE"/>
              </w:rPr>
            </w:pPr>
            <w:r w:rsidRPr="004019FE">
              <w:rPr>
                <w:rFonts w:ascii="Arial" w:hAnsi="Arial" w:cs="Arial"/>
                <w:color w:val="000000"/>
                <w:sz w:val="18"/>
                <w:szCs w:val="18"/>
                <w:lang w:eastAsia="de-DE"/>
              </w:rPr>
              <w:t> </w:t>
            </w:r>
          </w:p>
        </w:tc>
        <w:tc>
          <w:tcPr>
            <w:tcW w:w="1366" w:type="pct"/>
            <w:gridSpan w:val="3"/>
            <w:tcBorders>
              <w:top w:val="single" w:sz="8" w:space="0" w:color="5B9BD5" w:themeColor="accent1"/>
              <w:left w:val="single" w:sz="8" w:space="0" w:color="5B9BD5" w:themeColor="accent1"/>
              <w:right w:val="single" w:sz="8" w:space="0" w:color="5B9BD5" w:themeColor="accent1"/>
            </w:tcBorders>
            <w:shd w:val="clear" w:color="auto" w:fill="D9D9D9" w:themeFill="background1" w:themeFillShade="D9"/>
            <w:noWrap/>
            <w:hideMark/>
          </w:tcPr>
          <w:p w:rsidR="004019FE" w:rsidRPr="004019FE" w:rsidRDefault="004019FE" w:rsidP="004019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019FE">
              <w:rPr>
                <w:rFonts w:ascii="Arial" w:hAnsi="Arial" w:cs="Arial"/>
                <w:color w:val="000000"/>
                <w:sz w:val="18"/>
                <w:szCs w:val="18"/>
                <w:lang w:eastAsia="de-DE"/>
              </w:rPr>
              <w:t>2 013</w:t>
            </w:r>
          </w:p>
        </w:tc>
        <w:tc>
          <w:tcPr>
            <w:tcW w:w="1186" w:type="pct"/>
            <w:gridSpan w:val="3"/>
            <w:tcBorders>
              <w:top w:val="single" w:sz="8" w:space="0" w:color="5B9BD5" w:themeColor="accent1"/>
              <w:left w:val="single" w:sz="8" w:space="0" w:color="5B9BD5" w:themeColor="accent1"/>
              <w:right w:val="single" w:sz="8" w:space="0" w:color="5B9BD5" w:themeColor="accent1"/>
            </w:tcBorders>
            <w:shd w:val="clear" w:color="auto" w:fill="D9D9D9" w:themeFill="background1" w:themeFillShade="D9"/>
            <w:noWrap/>
            <w:hideMark/>
          </w:tcPr>
          <w:p w:rsidR="004019FE" w:rsidRPr="004019FE" w:rsidRDefault="004019FE" w:rsidP="004019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019FE">
              <w:rPr>
                <w:rFonts w:ascii="Arial" w:hAnsi="Arial" w:cs="Arial"/>
                <w:color w:val="000000"/>
                <w:sz w:val="18"/>
                <w:szCs w:val="18"/>
                <w:lang w:eastAsia="de-DE"/>
              </w:rPr>
              <w:t>2 014</w:t>
            </w:r>
          </w:p>
        </w:tc>
        <w:tc>
          <w:tcPr>
            <w:tcW w:w="1218" w:type="pct"/>
            <w:gridSpan w:val="3"/>
            <w:tcBorders>
              <w:top w:val="single" w:sz="8" w:space="0" w:color="5B9BD5" w:themeColor="accent1"/>
              <w:left w:val="single" w:sz="8" w:space="0" w:color="5B9BD5" w:themeColor="accent1"/>
              <w:right w:val="single" w:sz="8" w:space="0" w:color="5B9BD5" w:themeColor="accent1"/>
            </w:tcBorders>
            <w:shd w:val="clear" w:color="auto" w:fill="D9D9D9" w:themeFill="background1" w:themeFillShade="D9"/>
            <w:noWrap/>
            <w:hideMark/>
          </w:tcPr>
          <w:p w:rsidR="004019FE" w:rsidRPr="004019FE" w:rsidRDefault="004019FE" w:rsidP="004019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019FE">
              <w:rPr>
                <w:rFonts w:ascii="Arial" w:hAnsi="Arial" w:cs="Arial"/>
                <w:color w:val="000000"/>
                <w:sz w:val="18"/>
                <w:szCs w:val="18"/>
                <w:lang w:eastAsia="de-DE"/>
              </w:rPr>
              <w:t>2014 ajusté</w:t>
            </w:r>
          </w:p>
        </w:tc>
        <w:tc>
          <w:tcPr>
            <w:tcW w:w="805" w:type="pct"/>
            <w:gridSpan w:val="3"/>
            <w:tcBorders>
              <w:left w:val="single" w:sz="8" w:space="0" w:color="5B9BD5" w:themeColor="accent1"/>
            </w:tcBorders>
            <w:shd w:val="clear" w:color="auto" w:fill="D9D9D9" w:themeFill="background1" w:themeFillShade="D9"/>
            <w:hideMark/>
          </w:tcPr>
          <w:p w:rsidR="004019FE" w:rsidRPr="004019FE" w:rsidRDefault="004019FE" w:rsidP="004019F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019FE">
              <w:rPr>
                <w:rFonts w:ascii="Arial" w:hAnsi="Arial" w:cs="Arial"/>
                <w:color w:val="000000"/>
                <w:sz w:val="18"/>
                <w:szCs w:val="18"/>
                <w:lang w:eastAsia="de-DE"/>
              </w:rPr>
              <w:t>Taux 1er utilisatrices PF</w:t>
            </w:r>
          </w:p>
        </w:tc>
      </w:tr>
      <w:tr w:rsidR="004019FE" w:rsidRPr="00E00EF4" w:rsidTr="00E00EF4">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25" w:type="pct"/>
            <w:tcBorders>
              <w:right w:val="single" w:sz="8" w:space="0" w:color="5B9BD5" w:themeColor="accent1"/>
            </w:tcBorders>
            <w:noWrap/>
            <w:vAlign w:val="center"/>
            <w:hideMark/>
          </w:tcPr>
          <w:p w:rsidR="004019FE" w:rsidRPr="004019FE" w:rsidRDefault="004019FE" w:rsidP="00E00EF4">
            <w:pPr>
              <w:spacing w:after="0" w:line="240" w:lineRule="auto"/>
              <w:jc w:val="center"/>
              <w:rPr>
                <w:rFonts w:ascii="Arial" w:hAnsi="Arial" w:cs="Arial"/>
                <w:color w:val="000000"/>
                <w:sz w:val="18"/>
                <w:szCs w:val="18"/>
                <w:lang w:eastAsia="de-DE"/>
              </w:rPr>
            </w:pPr>
            <w:r w:rsidRPr="004019FE">
              <w:rPr>
                <w:rFonts w:ascii="Arial" w:hAnsi="Arial" w:cs="Arial"/>
                <w:color w:val="000000"/>
                <w:sz w:val="18"/>
                <w:szCs w:val="18"/>
                <w:lang w:eastAsia="de-DE"/>
              </w:rPr>
              <w:t>Préfecture</w:t>
            </w:r>
          </w:p>
        </w:tc>
        <w:tc>
          <w:tcPr>
            <w:tcW w:w="483" w:type="pct"/>
            <w:tcBorders>
              <w:left w:val="single" w:sz="8" w:space="0" w:color="5B9BD5" w:themeColor="accent1"/>
            </w:tcBorders>
            <w:vAlign w:val="center"/>
            <w:hideMark/>
          </w:tcPr>
          <w:p w:rsidR="004019FE" w:rsidRPr="004019FE" w:rsidRDefault="004019FE" w:rsidP="00E00E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de-DE"/>
              </w:rPr>
            </w:pPr>
            <w:r w:rsidRPr="004019FE">
              <w:rPr>
                <w:rFonts w:ascii="Arial" w:hAnsi="Arial" w:cs="Arial"/>
                <w:b/>
                <w:bCs/>
                <w:color w:val="000000"/>
                <w:sz w:val="18"/>
                <w:szCs w:val="18"/>
                <w:lang w:eastAsia="de-DE"/>
              </w:rPr>
              <w:t>Population</w:t>
            </w:r>
          </w:p>
        </w:tc>
        <w:tc>
          <w:tcPr>
            <w:tcW w:w="451" w:type="pct"/>
            <w:vAlign w:val="center"/>
            <w:hideMark/>
          </w:tcPr>
          <w:p w:rsidR="004019FE" w:rsidRPr="004019FE" w:rsidRDefault="004019FE" w:rsidP="00E00E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de-DE"/>
              </w:rPr>
            </w:pPr>
            <w:r w:rsidRPr="004019FE">
              <w:rPr>
                <w:rFonts w:ascii="Arial" w:hAnsi="Arial" w:cs="Arial"/>
                <w:b/>
                <w:bCs/>
                <w:color w:val="000000"/>
                <w:sz w:val="18"/>
                <w:szCs w:val="18"/>
                <w:lang w:eastAsia="de-DE"/>
              </w:rPr>
              <w:t>1er utilisatrices PF attendus</w:t>
            </w:r>
          </w:p>
        </w:tc>
        <w:tc>
          <w:tcPr>
            <w:tcW w:w="432" w:type="pct"/>
            <w:tcBorders>
              <w:right w:val="single" w:sz="8" w:space="0" w:color="5B9BD5" w:themeColor="accent1"/>
            </w:tcBorders>
            <w:vAlign w:val="center"/>
            <w:hideMark/>
          </w:tcPr>
          <w:p w:rsidR="004019FE" w:rsidRPr="004019FE" w:rsidRDefault="004019FE" w:rsidP="00E00E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de-DE"/>
              </w:rPr>
            </w:pPr>
            <w:r w:rsidRPr="004019FE">
              <w:rPr>
                <w:rFonts w:ascii="Arial" w:hAnsi="Arial" w:cs="Arial"/>
                <w:b/>
                <w:bCs/>
                <w:color w:val="000000"/>
                <w:sz w:val="18"/>
                <w:szCs w:val="18"/>
                <w:lang w:eastAsia="de-DE"/>
              </w:rPr>
              <w:t>1er utilisatrices PF</w:t>
            </w:r>
          </w:p>
        </w:tc>
        <w:tc>
          <w:tcPr>
            <w:tcW w:w="400" w:type="pct"/>
            <w:tcBorders>
              <w:left w:val="single" w:sz="8" w:space="0" w:color="5B9BD5" w:themeColor="accent1"/>
            </w:tcBorders>
            <w:vAlign w:val="center"/>
            <w:hideMark/>
          </w:tcPr>
          <w:p w:rsidR="004019FE" w:rsidRPr="004019FE" w:rsidRDefault="004019FE" w:rsidP="00E00E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de-DE"/>
              </w:rPr>
            </w:pPr>
            <w:r w:rsidRPr="004019FE">
              <w:rPr>
                <w:rFonts w:ascii="Arial" w:hAnsi="Arial" w:cs="Arial"/>
                <w:b/>
                <w:bCs/>
                <w:color w:val="000000"/>
                <w:sz w:val="18"/>
                <w:szCs w:val="18"/>
                <w:lang w:eastAsia="de-DE"/>
              </w:rPr>
              <w:t>Population</w:t>
            </w:r>
          </w:p>
        </w:tc>
        <w:tc>
          <w:tcPr>
            <w:tcW w:w="393" w:type="pct"/>
            <w:vAlign w:val="center"/>
            <w:hideMark/>
          </w:tcPr>
          <w:p w:rsidR="004019FE" w:rsidRPr="004019FE" w:rsidRDefault="004019FE" w:rsidP="00E00E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de-DE"/>
              </w:rPr>
            </w:pPr>
            <w:r w:rsidRPr="004019FE">
              <w:rPr>
                <w:rFonts w:ascii="Arial" w:hAnsi="Arial" w:cs="Arial"/>
                <w:b/>
                <w:bCs/>
                <w:color w:val="000000"/>
                <w:sz w:val="18"/>
                <w:szCs w:val="18"/>
                <w:lang w:eastAsia="de-DE"/>
              </w:rPr>
              <w:t>1er utilisatrices PF attendus</w:t>
            </w:r>
          </w:p>
        </w:tc>
        <w:tc>
          <w:tcPr>
            <w:tcW w:w="393" w:type="pct"/>
            <w:tcBorders>
              <w:right w:val="single" w:sz="8" w:space="0" w:color="5B9BD5" w:themeColor="accent1"/>
            </w:tcBorders>
            <w:vAlign w:val="center"/>
            <w:hideMark/>
          </w:tcPr>
          <w:p w:rsidR="004019FE" w:rsidRPr="004019FE" w:rsidRDefault="004019FE" w:rsidP="00E00E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de-DE"/>
              </w:rPr>
            </w:pPr>
            <w:r w:rsidRPr="004019FE">
              <w:rPr>
                <w:rFonts w:ascii="Arial" w:hAnsi="Arial" w:cs="Arial"/>
                <w:b/>
                <w:bCs/>
                <w:color w:val="000000"/>
                <w:sz w:val="18"/>
                <w:szCs w:val="18"/>
                <w:lang w:eastAsia="de-DE"/>
              </w:rPr>
              <w:t>1er utilisatrices PF</w:t>
            </w:r>
          </w:p>
        </w:tc>
        <w:tc>
          <w:tcPr>
            <w:tcW w:w="432" w:type="pct"/>
            <w:tcBorders>
              <w:left w:val="single" w:sz="8" w:space="0" w:color="5B9BD5" w:themeColor="accent1"/>
              <w:right w:val="single" w:sz="8" w:space="0" w:color="5B9BD5" w:themeColor="accent1"/>
            </w:tcBorders>
            <w:vAlign w:val="center"/>
            <w:hideMark/>
          </w:tcPr>
          <w:p w:rsidR="004019FE" w:rsidRPr="004019FE" w:rsidRDefault="004019FE" w:rsidP="00E00E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de-DE"/>
              </w:rPr>
            </w:pPr>
            <w:r w:rsidRPr="004019FE">
              <w:rPr>
                <w:rFonts w:ascii="Arial" w:hAnsi="Arial" w:cs="Arial"/>
                <w:b/>
                <w:bCs/>
                <w:color w:val="000000"/>
                <w:sz w:val="18"/>
                <w:szCs w:val="18"/>
                <w:lang w:eastAsia="de-DE"/>
              </w:rPr>
              <w:t>Population</w:t>
            </w:r>
          </w:p>
        </w:tc>
        <w:tc>
          <w:tcPr>
            <w:tcW w:w="393" w:type="pct"/>
            <w:tcBorders>
              <w:left w:val="single" w:sz="8" w:space="0" w:color="5B9BD5" w:themeColor="accent1"/>
            </w:tcBorders>
            <w:vAlign w:val="center"/>
            <w:hideMark/>
          </w:tcPr>
          <w:p w:rsidR="004019FE" w:rsidRPr="004019FE" w:rsidRDefault="004019FE" w:rsidP="00E00E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de-DE"/>
              </w:rPr>
            </w:pPr>
            <w:r w:rsidRPr="004019FE">
              <w:rPr>
                <w:rFonts w:ascii="Arial" w:hAnsi="Arial" w:cs="Arial"/>
                <w:b/>
                <w:bCs/>
                <w:color w:val="000000"/>
                <w:sz w:val="18"/>
                <w:szCs w:val="18"/>
                <w:lang w:eastAsia="de-DE"/>
              </w:rPr>
              <w:t>1er utilisatrices PF attendus</w:t>
            </w:r>
          </w:p>
        </w:tc>
        <w:tc>
          <w:tcPr>
            <w:tcW w:w="393" w:type="pct"/>
            <w:tcBorders>
              <w:right w:val="single" w:sz="8" w:space="0" w:color="5B9BD5" w:themeColor="accent1"/>
            </w:tcBorders>
            <w:vAlign w:val="center"/>
            <w:hideMark/>
          </w:tcPr>
          <w:p w:rsidR="004019FE" w:rsidRPr="004019FE" w:rsidRDefault="004019FE" w:rsidP="00E00E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de-DE"/>
              </w:rPr>
            </w:pPr>
            <w:r w:rsidRPr="004019FE">
              <w:rPr>
                <w:rFonts w:ascii="Arial" w:hAnsi="Arial" w:cs="Arial"/>
                <w:b/>
                <w:bCs/>
                <w:color w:val="000000"/>
                <w:sz w:val="18"/>
                <w:szCs w:val="18"/>
                <w:lang w:eastAsia="de-DE"/>
              </w:rPr>
              <w:t>1er utilisatrices PF</w:t>
            </w:r>
          </w:p>
        </w:tc>
        <w:tc>
          <w:tcPr>
            <w:tcW w:w="205" w:type="pct"/>
            <w:tcBorders>
              <w:left w:val="single" w:sz="8" w:space="0" w:color="5B9BD5" w:themeColor="accent1"/>
            </w:tcBorders>
            <w:noWrap/>
            <w:vAlign w:val="center"/>
            <w:hideMark/>
          </w:tcPr>
          <w:p w:rsidR="004019FE" w:rsidRPr="004019FE" w:rsidRDefault="004019FE" w:rsidP="00E00E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lang w:eastAsia="de-DE"/>
              </w:rPr>
            </w:pPr>
            <w:r w:rsidRPr="004019FE">
              <w:rPr>
                <w:rFonts w:ascii="Arial" w:hAnsi="Arial" w:cs="Arial"/>
                <w:b/>
                <w:color w:val="000000"/>
                <w:sz w:val="18"/>
                <w:szCs w:val="18"/>
                <w:lang w:eastAsia="de-DE"/>
              </w:rPr>
              <w:t>2013</w:t>
            </w:r>
          </w:p>
        </w:tc>
        <w:tc>
          <w:tcPr>
            <w:tcW w:w="300" w:type="pct"/>
            <w:vAlign w:val="center"/>
            <w:hideMark/>
          </w:tcPr>
          <w:p w:rsidR="004019FE" w:rsidRPr="004019FE" w:rsidRDefault="004019FE" w:rsidP="00E00E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de-DE"/>
              </w:rPr>
            </w:pPr>
            <w:r w:rsidRPr="004019FE">
              <w:rPr>
                <w:rFonts w:ascii="Arial" w:hAnsi="Arial" w:cs="Arial"/>
                <w:b/>
                <w:bCs/>
                <w:color w:val="000000"/>
                <w:sz w:val="18"/>
                <w:szCs w:val="18"/>
                <w:lang w:eastAsia="de-DE"/>
              </w:rPr>
              <w:t>2014</w:t>
            </w:r>
          </w:p>
        </w:tc>
        <w:tc>
          <w:tcPr>
            <w:tcW w:w="300" w:type="pct"/>
            <w:vAlign w:val="center"/>
            <w:hideMark/>
          </w:tcPr>
          <w:p w:rsidR="004019FE" w:rsidRPr="004019FE" w:rsidRDefault="004019FE" w:rsidP="00E00EF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lang w:eastAsia="de-DE"/>
              </w:rPr>
            </w:pPr>
            <w:r w:rsidRPr="004019FE">
              <w:rPr>
                <w:rFonts w:ascii="Arial" w:hAnsi="Arial" w:cs="Arial"/>
                <w:b/>
                <w:bCs/>
                <w:color w:val="000000"/>
                <w:sz w:val="18"/>
                <w:szCs w:val="18"/>
                <w:lang w:eastAsia="de-DE"/>
              </w:rPr>
              <w:t>2014 ajusté</w:t>
            </w:r>
          </w:p>
        </w:tc>
      </w:tr>
      <w:tr w:rsidR="00E00EF4" w:rsidRPr="00E00EF4" w:rsidTr="00E00EF4">
        <w:trPr>
          <w:trHeight w:val="300"/>
        </w:trPr>
        <w:tc>
          <w:tcPr>
            <w:cnfStyle w:val="001000000000" w:firstRow="0" w:lastRow="0" w:firstColumn="1" w:lastColumn="0" w:oddVBand="0" w:evenVBand="0" w:oddHBand="0" w:evenHBand="0" w:firstRowFirstColumn="0" w:firstRowLastColumn="0" w:lastRowFirstColumn="0" w:lastRowLastColumn="0"/>
            <w:tcW w:w="425" w:type="pct"/>
            <w:tcBorders>
              <w:right w:val="single" w:sz="8" w:space="0" w:color="5B9BD5" w:themeColor="accent1"/>
            </w:tcBorders>
            <w:noWrap/>
            <w:vAlign w:val="center"/>
            <w:hideMark/>
          </w:tcPr>
          <w:p w:rsidR="004019FE" w:rsidRPr="004019FE" w:rsidRDefault="004019FE" w:rsidP="00E00EF4">
            <w:pPr>
              <w:spacing w:after="0" w:line="240" w:lineRule="auto"/>
              <w:contextualSpacing/>
              <w:rPr>
                <w:rFonts w:ascii="Arial" w:hAnsi="Arial" w:cs="Arial"/>
                <w:b w:val="0"/>
                <w:sz w:val="18"/>
                <w:szCs w:val="18"/>
                <w:lang w:eastAsia="de-DE"/>
              </w:rPr>
            </w:pPr>
            <w:r w:rsidRPr="004019FE">
              <w:rPr>
                <w:rFonts w:ascii="Arial" w:hAnsi="Arial" w:cs="Arial"/>
                <w:b w:val="0"/>
                <w:sz w:val="18"/>
                <w:szCs w:val="18"/>
                <w:lang w:eastAsia="de-DE"/>
              </w:rPr>
              <w:t>Coyah</w:t>
            </w:r>
          </w:p>
        </w:tc>
        <w:tc>
          <w:tcPr>
            <w:tcW w:w="483"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137</w:t>
            </w:r>
            <w:r w:rsidR="00E00EF4">
              <w:rPr>
                <w:rFonts w:ascii="Arial" w:hAnsi="Arial" w:cs="Arial"/>
                <w:sz w:val="18"/>
                <w:szCs w:val="18"/>
                <w:lang w:eastAsia="de-DE"/>
              </w:rPr>
              <w:t xml:space="preserve"> </w:t>
            </w:r>
            <w:r w:rsidRPr="004019FE">
              <w:rPr>
                <w:rFonts w:ascii="Arial" w:hAnsi="Arial" w:cs="Arial"/>
                <w:sz w:val="18"/>
                <w:szCs w:val="18"/>
                <w:lang w:eastAsia="de-DE"/>
              </w:rPr>
              <w:t>759</w:t>
            </w:r>
          </w:p>
        </w:tc>
        <w:tc>
          <w:tcPr>
            <w:tcW w:w="451" w:type="pct"/>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8</w:t>
            </w:r>
            <w:r w:rsidR="00E00EF4">
              <w:rPr>
                <w:rFonts w:ascii="Arial" w:hAnsi="Arial" w:cs="Arial"/>
                <w:sz w:val="18"/>
                <w:szCs w:val="18"/>
                <w:lang w:eastAsia="de-DE"/>
              </w:rPr>
              <w:t xml:space="preserve"> </w:t>
            </w:r>
            <w:r w:rsidRPr="004019FE">
              <w:rPr>
                <w:rFonts w:ascii="Arial" w:hAnsi="Arial" w:cs="Arial"/>
                <w:sz w:val="18"/>
                <w:szCs w:val="18"/>
                <w:lang w:eastAsia="de-DE"/>
              </w:rPr>
              <w:t>266</w:t>
            </w:r>
          </w:p>
        </w:tc>
        <w:tc>
          <w:tcPr>
            <w:tcW w:w="432"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w:t>
            </w:r>
            <w:r w:rsidR="00E00EF4">
              <w:rPr>
                <w:rFonts w:ascii="Arial" w:hAnsi="Arial" w:cs="Arial"/>
                <w:sz w:val="18"/>
                <w:szCs w:val="18"/>
                <w:lang w:eastAsia="de-DE"/>
              </w:rPr>
              <w:t xml:space="preserve"> </w:t>
            </w:r>
            <w:r w:rsidRPr="004019FE">
              <w:rPr>
                <w:rFonts w:ascii="Arial" w:hAnsi="Arial" w:cs="Arial"/>
                <w:sz w:val="18"/>
                <w:szCs w:val="18"/>
                <w:lang w:eastAsia="de-DE"/>
              </w:rPr>
              <w:t>562</w:t>
            </w:r>
          </w:p>
        </w:tc>
        <w:tc>
          <w:tcPr>
            <w:tcW w:w="400"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264</w:t>
            </w:r>
            <w:r w:rsidR="00E00EF4">
              <w:rPr>
                <w:rFonts w:ascii="Arial" w:hAnsi="Arial" w:cs="Arial"/>
                <w:sz w:val="18"/>
                <w:szCs w:val="18"/>
                <w:lang w:eastAsia="de-DE"/>
              </w:rPr>
              <w:t xml:space="preserve"> </w:t>
            </w:r>
            <w:r w:rsidRPr="004019FE">
              <w:rPr>
                <w:rFonts w:ascii="Arial" w:hAnsi="Arial" w:cs="Arial"/>
                <w:sz w:val="18"/>
                <w:szCs w:val="18"/>
                <w:lang w:eastAsia="de-DE"/>
              </w:rPr>
              <w:t>164</w:t>
            </w:r>
          </w:p>
        </w:tc>
        <w:tc>
          <w:tcPr>
            <w:tcW w:w="393" w:type="pct"/>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15</w:t>
            </w:r>
            <w:r w:rsidR="00E00EF4">
              <w:rPr>
                <w:rFonts w:ascii="Arial" w:hAnsi="Arial" w:cs="Arial"/>
                <w:sz w:val="18"/>
                <w:szCs w:val="18"/>
                <w:lang w:eastAsia="de-DE"/>
              </w:rPr>
              <w:t xml:space="preserve"> </w:t>
            </w:r>
            <w:r w:rsidRPr="004019FE">
              <w:rPr>
                <w:rFonts w:ascii="Arial" w:hAnsi="Arial" w:cs="Arial"/>
                <w:sz w:val="18"/>
                <w:szCs w:val="18"/>
                <w:lang w:eastAsia="de-DE"/>
              </w:rPr>
              <w:t>850</w:t>
            </w:r>
          </w:p>
        </w:tc>
        <w:tc>
          <w:tcPr>
            <w:tcW w:w="393"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w:t>
            </w:r>
            <w:r w:rsidR="00E00EF4">
              <w:rPr>
                <w:rFonts w:ascii="Arial" w:hAnsi="Arial" w:cs="Arial"/>
                <w:sz w:val="18"/>
                <w:szCs w:val="18"/>
                <w:lang w:eastAsia="de-DE"/>
              </w:rPr>
              <w:t xml:space="preserve"> </w:t>
            </w:r>
            <w:r w:rsidRPr="004019FE">
              <w:rPr>
                <w:rFonts w:ascii="Arial" w:hAnsi="Arial" w:cs="Arial"/>
                <w:sz w:val="18"/>
                <w:szCs w:val="18"/>
                <w:lang w:eastAsia="de-DE"/>
              </w:rPr>
              <w:t>214</w:t>
            </w:r>
          </w:p>
        </w:tc>
        <w:tc>
          <w:tcPr>
            <w:tcW w:w="432" w:type="pct"/>
            <w:tcBorders>
              <w:left w:val="single" w:sz="8" w:space="0" w:color="5B9BD5" w:themeColor="accent1"/>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142</w:t>
            </w:r>
            <w:r w:rsidR="00E00EF4">
              <w:rPr>
                <w:rFonts w:ascii="Arial" w:hAnsi="Arial" w:cs="Arial"/>
                <w:sz w:val="18"/>
                <w:szCs w:val="18"/>
                <w:lang w:eastAsia="de-DE"/>
              </w:rPr>
              <w:t xml:space="preserve"> </w:t>
            </w:r>
            <w:r w:rsidRPr="004019FE">
              <w:rPr>
                <w:rFonts w:ascii="Arial" w:hAnsi="Arial" w:cs="Arial"/>
                <w:sz w:val="18"/>
                <w:szCs w:val="18"/>
                <w:lang w:eastAsia="de-DE"/>
              </w:rPr>
              <w:t>029</w:t>
            </w:r>
          </w:p>
        </w:tc>
        <w:tc>
          <w:tcPr>
            <w:tcW w:w="393"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8</w:t>
            </w:r>
            <w:r w:rsidR="00E00EF4">
              <w:rPr>
                <w:rFonts w:ascii="Arial" w:hAnsi="Arial" w:cs="Arial"/>
                <w:sz w:val="18"/>
                <w:szCs w:val="18"/>
                <w:lang w:eastAsia="de-DE"/>
              </w:rPr>
              <w:t xml:space="preserve"> </w:t>
            </w:r>
            <w:r w:rsidRPr="004019FE">
              <w:rPr>
                <w:rFonts w:ascii="Arial" w:hAnsi="Arial" w:cs="Arial"/>
                <w:sz w:val="18"/>
                <w:szCs w:val="18"/>
                <w:lang w:eastAsia="de-DE"/>
              </w:rPr>
              <w:t>522</w:t>
            </w:r>
          </w:p>
        </w:tc>
        <w:tc>
          <w:tcPr>
            <w:tcW w:w="393"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w:t>
            </w:r>
            <w:r w:rsidR="00E00EF4">
              <w:rPr>
                <w:rFonts w:ascii="Arial" w:hAnsi="Arial" w:cs="Arial"/>
                <w:sz w:val="18"/>
                <w:szCs w:val="18"/>
                <w:lang w:eastAsia="de-DE"/>
              </w:rPr>
              <w:t xml:space="preserve"> </w:t>
            </w:r>
            <w:r w:rsidRPr="004019FE">
              <w:rPr>
                <w:rFonts w:ascii="Arial" w:hAnsi="Arial" w:cs="Arial"/>
                <w:sz w:val="18"/>
                <w:szCs w:val="18"/>
                <w:lang w:eastAsia="de-DE"/>
              </w:rPr>
              <w:t>214</w:t>
            </w:r>
          </w:p>
        </w:tc>
        <w:tc>
          <w:tcPr>
            <w:tcW w:w="205"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18,9%</w:t>
            </w:r>
          </w:p>
        </w:tc>
        <w:tc>
          <w:tcPr>
            <w:tcW w:w="300" w:type="pct"/>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7,7%</w:t>
            </w:r>
          </w:p>
        </w:tc>
        <w:tc>
          <w:tcPr>
            <w:tcW w:w="300" w:type="pct"/>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14,2%</w:t>
            </w:r>
          </w:p>
        </w:tc>
      </w:tr>
      <w:tr w:rsidR="00E00EF4" w:rsidRPr="00E00EF4" w:rsidTr="00E00E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tcBorders>
              <w:right w:val="single" w:sz="8" w:space="0" w:color="5B9BD5" w:themeColor="accent1"/>
            </w:tcBorders>
            <w:noWrap/>
            <w:vAlign w:val="center"/>
            <w:hideMark/>
          </w:tcPr>
          <w:p w:rsidR="004019FE" w:rsidRPr="004019FE" w:rsidRDefault="004019FE" w:rsidP="00E00EF4">
            <w:pPr>
              <w:spacing w:after="0" w:line="240" w:lineRule="auto"/>
              <w:contextualSpacing/>
              <w:rPr>
                <w:rFonts w:ascii="Arial" w:hAnsi="Arial" w:cs="Arial"/>
                <w:b w:val="0"/>
                <w:sz w:val="18"/>
                <w:szCs w:val="18"/>
                <w:lang w:eastAsia="de-DE"/>
              </w:rPr>
            </w:pPr>
            <w:r w:rsidRPr="004019FE">
              <w:rPr>
                <w:rFonts w:ascii="Arial" w:hAnsi="Arial" w:cs="Arial"/>
                <w:b w:val="0"/>
                <w:sz w:val="18"/>
                <w:szCs w:val="18"/>
                <w:lang w:eastAsia="de-DE"/>
              </w:rPr>
              <w:t>Dubréka</w:t>
            </w:r>
          </w:p>
        </w:tc>
        <w:tc>
          <w:tcPr>
            <w:tcW w:w="483"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212</w:t>
            </w:r>
            <w:r w:rsidR="00E00EF4">
              <w:rPr>
                <w:rFonts w:ascii="Arial" w:hAnsi="Arial" w:cs="Arial"/>
                <w:sz w:val="18"/>
                <w:szCs w:val="18"/>
                <w:lang w:eastAsia="de-DE"/>
              </w:rPr>
              <w:t xml:space="preserve"> </w:t>
            </w:r>
            <w:r w:rsidRPr="004019FE">
              <w:rPr>
                <w:rFonts w:ascii="Arial" w:hAnsi="Arial" w:cs="Arial"/>
                <w:sz w:val="18"/>
                <w:szCs w:val="18"/>
                <w:lang w:eastAsia="de-DE"/>
              </w:rPr>
              <w:t>487</w:t>
            </w:r>
          </w:p>
        </w:tc>
        <w:tc>
          <w:tcPr>
            <w:tcW w:w="451" w:type="pct"/>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12</w:t>
            </w:r>
            <w:r w:rsidR="00E00EF4">
              <w:rPr>
                <w:rFonts w:ascii="Arial" w:hAnsi="Arial" w:cs="Arial"/>
                <w:sz w:val="18"/>
                <w:szCs w:val="18"/>
                <w:lang w:eastAsia="de-DE"/>
              </w:rPr>
              <w:t xml:space="preserve"> </w:t>
            </w:r>
            <w:r w:rsidRPr="004019FE">
              <w:rPr>
                <w:rFonts w:ascii="Arial" w:hAnsi="Arial" w:cs="Arial"/>
                <w:sz w:val="18"/>
                <w:szCs w:val="18"/>
                <w:lang w:eastAsia="de-DE"/>
              </w:rPr>
              <w:t>749</w:t>
            </w:r>
          </w:p>
        </w:tc>
        <w:tc>
          <w:tcPr>
            <w:tcW w:w="432"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w:t>
            </w:r>
            <w:r w:rsidR="00E00EF4">
              <w:rPr>
                <w:rFonts w:ascii="Arial" w:hAnsi="Arial" w:cs="Arial"/>
                <w:sz w:val="18"/>
                <w:szCs w:val="18"/>
                <w:lang w:eastAsia="de-DE"/>
              </w:rPr>
              <w:t xml:space="preserve"> </w:t>
            </w:r>
            <w:r w:rsidRPr="004019FE">
              <w:rPr>
                <w:rFonts w:ascii="Arial" w:hAnsi="Arial" w:cs="Arial"/>
                <w:sz w:val="18"/>
                <w:szCs w:val="18"/>
                <w:lang w:eastAsia="de-DE"/>
              </w:rPr>
              <w:t>056</w:t>
            </w:r>
          </w:p>
        </w:tc>
        <w:tc>
          <w:tcPr>
            <w:tcW w:w="400"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328</w:t>
            </w:r>
            <w:r w:rsidR="00E00EF4">
              <w:rPr>
                <w:rFonts w:ascii="Arial" w:hAnsi="Arial" w:cs="Arial"/>
                <w:sz w:val="18"/>
                <w:szCs w:val="18"/>
                <w:lang w:eastAsia="de-DE"/>
              </w:rPr>
              <w:t xml:space="preserve"> </w:t>
            </w:r>
            <w:r w:rsidRPr="004019FE">
              <w:rPr>
                <w:rFonts w:ascii="Arial" w:hAnsi="Arial" w:cs="Arial"/>
                <w:sz w:val="18"/>
                <w:szCs w:val="18"/>
                <w:lang w:eastAsia="de-DE"/>
              </w:rPr>
              <w:t>418</w:t>
            </w:r>
          </w:p>
        </w:tc>
        <w:tc>
          <w:tcPr>
            <w:tcW w:w="393" w:type="pct"/>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19</w:t>
            </w:r>
            <w:r w:rsidR="00E00EF4">
              <w:rPr>
                <w:rFonts w:ascii="Arial" w:hAnsi="Arial" w:cs="Arial"/>
                <w:sz w:val="18"/>
                <w:szCs w:val="18"/>
                <w:lang w:eastAsia="de-DE"/>
              </w:rPr>
              <w:t xml:space="preserve"> </w:t>
            </w:r>
            <w:r w:rsidRPr="004019FE">
              <w:rPr>
                <w:rFonts w:ascii="Arial" w:hAnsi="Arial" w:cs="Arial"/>
                <w:sz w:val="18"/>
                <w:szCs w:val="18"/>
                <w:lang w:eastAsia="de-DE"/>
              </w:rPr>
              <w:t>705</w:t>
            </w:r>
          </w:p>
        </w:tc>
        <w:tc>
          <w:tcPr>
            <w:tcW w:w="393"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w:t>
            </w:r>
            <w:r w:rsidR="00E00EF4">
              <w:rPr>
                <w:rFonts w:ascii="Arial" w:hAnsi="Arial" w:cs="Arial"/>
                <w:sz w:val="18"/>
                <w:szCs w:val="18"/>
                <w:lang w:eastAsia="de-DE"/>
              </w:rPr>
              <w:t xml:space="preserve"> </w:t>
            </w:r>
            <w:r w:rsidRPr="004019FE">
              <w:rPr>
                <w:rFonts w:ascii="Arial" w:hAnsi="Arial" w:cs="Arial"/>
                <w:sz w:val="18"/>
                <w:szCs w:val="18"/>
                <w:lang w:eastAsia="de-DE"/>
              </w:rPr>
              <w:t>216</w:t>
            </w:r>
          </w:p>
        </w:tc>
        <w:tc>
          <w:tcPr>
            <w:tcW w:w="432" w:type="pct"/>
            <w:tcBorders>
              <w:left w:val="single" w:sz="8" w:space="0" w:color="5B9BD5" w:themeColor="accent1"/>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219</w:t>
            </w:r>
            <w:r w:rsidR="00E00EF4">
              <w:rPr>
                <w:rFonts w:ascii="Arial" w:hAnsi="Arial" w:cs="Arial"/>
                <w:sz w:val="18"/>
                <w:szCs w:val="18"/>
                <w:lang w:eastAsia="de-DE"/>
              </w:rPr>
              <w:t xml:space="preserve"> </w:t>
            </w:r>
            <w:r w:rsidRPr="004019FE">
              <w:rPr>
                <w:rFonts w:ascii="Arial" w:hAnsi="Arial" w:cs="Arial"/>
                <w:sz w:val="18"/>
                <w:szCs w:val="18"/>
                <w:lang w:eastAsia="de-DE"/>
              </w:rPr>
              <w:t>074</w:t>
            </w:r>
          </w:p>
        </w:tc>
        <w:tc>
          <w:tcPr>
            <w:tcW w:w="393"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13</w:t>
            </w:r>
            <w:r w:rsidR="00E00EF4">
              <w:rPr>
                <w:rFonts w:ascii="Arial" w:hAnsi="Arial" w:cs="Arial"/>
                <w:sz w:val="18"/>
                <w:szCs w:val="18"/>
                <w:lang w:eastAsia="de-DE"/>
              </w:rPr>
              <w:t xml:space="preserve"> </w:t>
            </w:r>
            <w:r w:rsidRPr="004019FE">
              <w:rPr>
                <w:rFonts w:ascii="Arial" w:hAnsi="Arial" w:cs="Arial"/>
                <w:sz w:val="18"/>
                <w:szCs w:val="18"/>
                <w:lang w:eastAsia="de-DE"/>
              </w:rPr>
              <w:t>144</w:t>
            </w:r>
          </w:p>
        </w:tc>
        <w:tc>
          <w:tcPr>
            <w:tcW w:w="393"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w:t>
            </w:r>
            <w:r w:rsidR="00E00EF4">
              <w:rPr>
                <w:rFonts w:ascii="Arial" w:hAnsi="Arial" w:cs="Arial"/>
                <w:sz w:val="18"/>
                <w:szCs w:val="18"/>
                <w:lang w:eastAsia="de-DE"/>
              </w:rPr>
              <w:t xml:space="preserve"> </w:t>
            </w:r>
            <w:r w:rsidRPr="004019FE">
              <w:rPr>
                <w:rFonts w:ascii="Arial" w:hAnsi="Arial" w:cs="Arial"/>
                <w:sz w:val="18"/>
                <w:szCs w:val="18"/>
                <w:lang w:eastAsia="de-DE"/>
              </w:rPr>
              <w:t>216</w:t>
            </w:r>
          </w:p>
        </w:tc>
        <w:tc>
          <w:tcPr>
            <w:tcW w:w="205"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8,3%</w:t>
            </w:r>
          </w:p>
        </w:tc>
        <w:tc>
          <w:tcPr>
            <w:tcW w:w="300" w:type="pct"/>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6,2%</w:t>
            </w:r>
          </w:p>
        </w:tc>
        <w:tc>
          <w:tcPr>
            <w:tcW w:w="300" w:type="pct"/>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9,3%</w:t>
            </w:r>
          </w:p>
        </w:tc>
      </w:tr>
      <w:tr w:rsidR="00E00EF4" w:rsidRPr="00E00EF4" w:rsidTr="00E00EF4">
        <w:trPr>
          <w:trHeight w:val="300"/>
        </w:trPr>
        <w:tc>
          <w:tcPr>
            <w:cnfStyle w:val="001000000000" w:firstRow="0" w:lastRow="0" w:firstColumn="1" w:lastColumn="0" w:oddVBand="0" w:evenVBand="0" w:oddHBand="0" w:evenHBand="0" w:firstRowFirstColumn="0" w:firstRowLastColumn="0" w:lastRowFirstColumn="0" w:lastRowLastColumn="0"/>
            <w:tcW w:w="425" w:type="pct"/>
            <w:tcBorders>
              <w:right w:val="single" w:sz="8" w:space="0" w:color="5B9BD5" w:themeColor="accent1"/>
            </w:tcBorders>
            <w:noWrap/>
            <w:vAlign w:val="center"/>
            <w:hideMark/>
          </w:tcPr>
          <w:p w:rsidR="004019FE" w:rsidRPr="004019FE" w:rsidRDefault="004019FE" w:rsidP="00E00EF4">
            <w:pPr>
              <w:spacing w:after="0" w:line="240" w:lineRule="auto"/>
              <w:contextualSpacing/>
              <w:rPr>
                <w:rFonts w:ascii="Arial" w:hAnsi="Arial" w:cs="Arial"/>
                <w:b w:val="0"/>
                <w:sz w:val="18"/>
                <w:szCs w:val="18"/>
                <w:lang w:eastAsia="de-DE"/>
              </w:rPr>
            </w:pPr>
            <w:r w:rsidRPr="004019FE">
              <w:rPr>
                <w:rFonts w:ascii="Arial" w:hAnsi="Arial" w:cs="Arial"/>
                <w:b w:val="0"/>
                <w:sz w:val="18"/>
                <w:szCs w:val="18"/>
                <w:lang w:eastAsia="de-DE"/>
              </w:rPr>
              <w:t>Forécariah</w:t>
            </w:r>
          </w:p>
        </w:tc>
        <w:tc>
          <w:tcPr>
            <w:tcW w:w="483"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315</w:t>
            </w:r>
            <w:r w:rsidR="00E00EF4">
              <w:rPr>
                <w:rFonts w:ascii="Arial" w:hAnsi="Arial" w:cs="Arial"/>
                <w:sz w:val="18"/>
                <w:szCs w:val="18"/>
                <w:lang w:eastAsia="de-DE"/>
              </w:rPr>
              <w:t xml:space="preserve"> </w:t>
            </w:r>
            <w:r w:rsidRPr="004019FE">
              <w:rPr>
                <w:rFonts w:ascii="Arial" w:hAnsi="Arial" w:cs="Arial"/>
                <w:sz w:val="18"/>
                <w:szCs w:val="18"/>
                <w:lang w:eastAsia="de-DE"/>
              </w:rPr>
              <w:t>220</w:t>
            </w:r>
          </w:p>
        </w:tc>
        <w:tc>
          <w:tcPr>
            <w:tcW w:w="451" w:type="pct"/>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18</w:t>
            </w:r>
            <w:r w:rsidR="00E00EF4">
              <w:rPr>
                <w:rFonts w:ascii="Arial" w:hAnsi="Arial" w:cs="Arial"/>
                <w:sz w:val="18"/>
                <w:szCs w:val="18"/>
                <w:lang w:eastAsia="de-DE"/>
              </w:rPr>
              <w:t xml:space="preserve"> </w:t>
            </w:r>
            <w:r w:rsidRPr="004019FE">
              <w:rPr>
                <w:rFonts w:ascii="Arial" w:hAnsi="Arial" w:cs="Arial"/>
                <w:sz w:val="18"/>
                <w:szCs w:val="18"/>
                <w:lang w:eastAsia="de-DE"/>
              </w:rPr>
              <w:t>913</w:t>
            </w:r>
          </w:p>
        </w:tc>
        <w:tc>
          <w:tcPr>
            <w:tcW w:w="432"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552</w:t>
            </w:r>
          </w:p>
        </w:tc>
        <w:tc>
          <w:tcPr>
            <w:tcW w:w="400"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244</w:t>
            </w:r>
            <w:r w:rsidR="00E00EF4">
              <w:rPr>
                <w:rFonts w:ascii="Arial" w:hAnsi="Arial" w:cs="Arial"/>
                <w:sz w:val="18"/>
                <w:szCs w:val="18"/>
                <w:lang w:eastAsia="de-DE"/>
              </w:rPr>
              <w:t xml:space="preserve"> </w:t>
            </w:r>
            <w:r w:rsidRPr="004019FE">
              <w:rPr>
                <w:rFonts w:ascii="Arial" w:hAnsi="Arial" w:cs="Arial"/>
                <w:sz w:val="18"/>
                <w:szCs w:val="18"/>
                <w:lang w:eastAsia="de-DE"/>
              </w:rPr>
              <w:t>649</w:t>
            </w:r>
          </w:p>
        </w:tc>
        <w:tc>
          <w:tcPr>
            <w:tcW w:w="393" w:type="pct"/>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14</w:t>
            </w:r>
            <w:r w:rsidR="00E00EF4">
              <w:rPr>
                <w:rFonts w:ascii="Arial" w:hAnsi="Arial" w:cs="Arial"/>
                <w:sz w:val="18"/>
                <w:szCs w:val="18"/>
                <w:lang w:eastAsia="de-DE"/>
              </w:rPr>
              <w:t xml:space="preserve"> </w:t>
            </w:r>
            <w:r w:rsidRPr="004019FE">
              <w:rPr>
                <w:rFonts w:ascii="Arial" w:hAnsi="Arial" w:cs="Arial"/>
                <w:sz w:val="18"/>
                <w:szCs w:val="18"/>
                <w:lang w:eastAsia="de-DE"/>
              </w:rPr>
              <w:t>679</w:t>
            </w:r>
          </w:p>
        </w:tc>
        <w:tc>
          <w:tcPr>
            <w:tcW w:w="393"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w:t>
            </w:r>
            <w:r w:rsidR="00E00EF4">
              <w:rPr>
                <w:rFonts w:ascii="Arial" w:hAnsi="Arial" w:cs="Arial"/>
                <w:sz w:val="18"/>
                <w:szCs w:val="18"/>
                <w:lang w:eastAsia="de-DE"/>
              </w:rPr>
              <w:t xml:space="preserve"> </w:t>
            </w:r>
            <w:r w:rsidRPr="004019FE">
              <w:rPr>
                <w:rFonts w:ascii="Arial" w:hAnsi="Arial" w:cs="Arial"/>
                <w:sz w:val="18"/>
                <w:szCs w:val="18"/>
                <w:lang w:eastAsia="de-DE"/>
              </w:rPr>
              <w:t>014</w:t>
            </w:r>
          </w:p>
        </w:tc>
        <w:tc>
          <w:tcPr>
            <w:tcW w:w="432" w:type="pct"/>
            <w:tcBorders>
              <w:left w:val="single" w:sz="8" w:space="0" w:color="5B9BD5" w:themeColor="accent1"/>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324</w:t>
            </w:r>
            <w:r w:rsidR="00E00EF4">
              <w:rPr>
                <w:rFonts w:ascii="Arial" w:hAnsi="Arial" w:cs="Arial"/>
                <w:sz w:val="18"/>
                <w:szCs w:val="18"/>
                <w:lang w:eastAsia="de-DE"/>
              </w:rPr>
              <w:t xml:space="preserve"> </w:t>
            </w:r>
            <w:r w:rsidRPr="004019FE">
              <w:rPr>
                <w:rFonts w:ascii="Arial" w:hAnsi="Arial" w:cs="Arial"/>
                <w:sz w:val="18"/>
                <w:szCs w:val="18"/>
                <w:lang w:eastAsia="de-DE"/>
              </w:rPr>
              <w:t>992</w:t>
            </w:r>
          </w:p>
        </w:tc>
        <w:tc>
          <w:tcPr>
            <w:tcW w:w="393"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19</w:t>
            </w:r>
            <w:r w:rsidR="00E00EF4">
              <w:rPr>
                <w:rFonts w:ascii="Arial" w:hAnsi="Arial" w:cs="Arial"/>
                <w:sz w:val="18"/>
                <w:szCs w:val="18"/>
                <w:lang w:eastAsia="de-DE"/>
              </w:rPr>
              <w:t xml:space="preserve"> </w:t>
            </w:r>
            <w:r w:rsidRPr="004019FE">
              <w:rPr>
                <w:rFonts w:ascii="Arial" w:hAnsi="Arial" w:cs="Arial"/>
                <w:sz w:val="18"/>
                <w:szCs w:val="18"/>
                <w:lang w:eastAsia="de-DE"/>
              </w:rPr>
              <w:t>500</w:t>
            </w:r>
          </w:p>
        </w:tc>
        <w:tc>
          <w:tcPr>
            <w:tcW w:w="393"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w:t>
            </w:r>
            <w:r w:rsidR="00E00EF4">
              <w:rPr>
                <w:rFonts w:ascii="Arial" w:hAnsi="Arial" w:cs="Arial"/>
                <w:sz w:val="18"/>
                <w:szCs w:val="18"/>
                <w:lang w:eastAsia="de-DE"/>
              </w:rPr>
              <w:t xml:space="preserve"> </w:t>
            </w:r>
            <w:r w:rsidRPr="004019FE">
              <w:rPr>
                <w:rFonts w:ascii="Arial" w:hAnsi="Arial" w:cs="Arial"/>
                <w:sz w:val="18"/>
                <w:szCs w:val="18"/>
                <w:lang w:eastAsia="de-DE"/>
              </w:rPr>
              <w:t>014</w:t>
            </w:r>
          </w:p>
        </w:tc>
        <w:tc>
          <w:tcPr>
            <w:tcW w:w="205"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2,9%</w:t>
            </w:r>
          </w:p>
        </w:tc>
        <w:tc>
          <w:tcPr>
            <w:tcW w:w="300" w:type="pct"/>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6,9%</w:t>
            </w:r>
          </w:p>
        </w:tc>
        <w:tc>
          <w:tcPr>
            <w:tcW w:w="300" w:type="pct"/>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5,2%</w:t>
            </w:r>
          </w:p>
        </w:tc>
      </w:tr>
      <w:tr w:rsidR="00E00EF4" w:rsidRPr="00E00EF4" w:rsidTr="00E00E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 w:type="pct"/>
            <w:tcBorders>
              <w:right w:val="single" w:sz="8" w:space="0" w:color="5B9BD5" w:themeColor="accent1"/>
            </w:tcBorders>
            <w:noWrap/>
            <w:vAlign w:val="center"/>
            <w:hideMark/>
          </w:tcPr>
          <w:p w:rsidR="004019FE" w:rsidRPr="004019FE" w:rsidRDefault="004019FE" w:rsidP="00E00EF4">
            <w:pPr>
              <w:spacing w:after="0" w:line="240" w:lineRule="auto"/>
              <w:contextualSpacing/>
              <w:rPr>
                <w:rFonts w:ascii="Arial" w:hAnsi="Arial" w:cs="Arial"/>
                <w:b w:val="0"/>
                <w:sz w:val="18"/>
                <w:szCs w:val="18"/>
                <w:lang w:eastAsia="de-DE"/>
              </w:rPr>
            </w:pPr>
            <w:r w:rsidRPr="004019FE">
              <w:rPr>
                <w:rFonts w:ascii="Arial" w:hAnsi="Arial" w:cs="Arial"/>
                <w:b w:val="0"/>
                <w:sz w:val="18"/>
                <w:szCs w:val="18"/>
                <w:lang w:eastAsia="de-DE"/>
              </w:rPr>
              <w:t>Kindia</w:t>
            </w:r>
          </w:p>
        </w:tc>
        <w:tc>
          <w:tcPr>
            <w:tcW w:w="483"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465</w:t>
            </w:r>
            <w:r w:rsidR="00E00EF4">
              <w:rPr>
                <w:rFonts w:ascii="Arial" w:hAnsi="Arial" w:cs="Arial"/>
                <w:sz w:val="18"/>
                <w:szCs w:val="18"/>
                <w:lang w:eastAsia="de-DE"/>
              </w:rPr>
              <w:t xml:space="preserve"> </w:t>
            </w:r>
            <w:r w:rsidRPr="004019FE">
              <w:rPr>
                <w:rFonts w:ascii="Arial" w:hAnsi="Arial" w:cs="Arial"/>
                <w:sz w:val="18"/>
                <w:szCs w:val="18"/>
                <w:lang w:eastAsia="de-DE"/>
              </w:rPr>
              <w:t>320</w:t>
            </w:r>
          </w:p>
        </w:tc>
        <w:tc>
          <w:tcPr>
            <w:tcW w:w="451" w:type="pct"/>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27</w:t>
            </w:r>
            <w:r w:rsidR="00E00EF4">
              <w:rPr>
                <w:rFonts w:ascii="Arial" w:hAnsi="Arial" w:cs="Arial"/>
                <w:sz w:val="18"/>
                <w:szCs w:val="18"/>
                <w:lang w:eastAsia="de-DE"/>
              </w:rPr>
              <w:t xml:space="preserve"> </w:t>
            </w:r>
            <w:r w:rsidRPr="004019FE">
              <w:rPr>
                <w:rFonts w:ascii="Arial" w:hAnsi="Arial" w:cs="Arial"/>
                <w:sz w:val="18"/>
                <w:szCs w:val="18"/>
                <w:lang w:eastAsia="de-DE"/>
              </w:rPr>
              <w:t>919</w:t>
            </w:r>
          </w:p>
        </w:tc>
        <w:tc>
          <w:tcPr>
            <w:tcW w:w="432"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3</w:t>
            </w:r>
            <w:r w:rsidR="00E00EF4">
              <w:rPr>
                <w:rFonts w:ascii="Arial" w:hAnsi="Arial" w:cs="Arial"/>
                <w:sz w:val="18"/>
                <w:szCs w:val="18"/>
                <w:lang w:eastAsia="de-DE"/>
              </w:rPr>
              <w:t xml:space="preserve"> </w:t>
            </w:r>
            <w:r w:rsidRPr="004019FE">
              <w:rPr>
                <w:rFonts w:ascii="Arial" w:hAnsi="Arial" w:cs="Arial"/>
                <w:sz w:val="18"/>
                <w:szCs w:val="18"/>
                <w:lang w:eastAsia="de-DE"/>
              </w:rPr>
              <w:t>439</w:t>
            </w:r>
          </w:p>
        </w:tc>
        <w:tc>
          <w:tcPr>
            <w:tcW w:w="400"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438</w:t>
            </w:r>
            <w:r w:rsidR="00E00EF4">
              <w:rPr>
                <w:rFonts w:ascii="Arial" w:hAnsi="Arial" w:cs="Arial"/>
                <w:sz w:val="18"/>
                <w:szCs w:val="18"/>
                <w:lang w:eastAsia="de-DE"/>
              </w:rPr>
              <w:t xml:space="preserve"> </w:t>
            </w:r>
            <w:r w:rsidRPr="004019FE">
              <w:rPr>
                <w:rFonts w:ascii="Arial" w:hAnsi="Arial" w:cs="Arial"/>
                <w:sz w:val="18"/>
                <w:szCs w:val="18"/>
                <w:lang w:eastAsia="de-DE"/>
              </w:rPr>
              <w:t>315</w:t>
            </w:r>
          </w:p>
        </w:tc>
        <w:tc>
          <w:tcPr>
            <w:tcW w:w="393" w:type="pct"/>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26</w:t>
            </w:r>
            <w:r w:rsidR="00E00EF4">
              <w:rPr>
                <w:rFonts w:ascii="Arial" w:hAnsi="Arial" w:cs="Arial"/>
                <w:sz w:val="18"/>
                <w:szCs w:val="18"/>
                <w:lang w:eastAsia="de-DE"/>
              </w:rPr>
              <w:t xml:space="preserve"> </w:t>
            </w:r>
            <w:r w:rsidRPr="004019FE">
              <w:rPr>
                <w:rFonts w:ascii="Arial" w:hAnsi="Arial" w:cs="Arial"/>
                <w:sz w:val="18"/>
                <w:szCs w:val="18"/>
                <w:lang w:eastAsia="de-DE"/>
              </w:rPr>
              <w:t>299</w:t>
            </w:r>
          </w:p>
        </w:tc>
        <w:tc>
          <w:tcPr>
            <w:tcW w:w="393"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3</w:t>
            </w:r>
            <w:r w:rsidR="00E00EF4">
              <w:rPr>
                <w:rFonts w:ascii="Arial" w:hAnsi="Arial" w:cs="Arial"/>
                <w:sz w:val="18"/>
                <w:szCs w:val="18"/>
                <w:lang w:eastAsia="de-DE"/>
              </w:rPr>
              <w:t xml:space="preserve"> </w:t>
            </w:r>
            <w:r w:rsidRPr="004019FE">
              <w:rPr>
                <w:rFonts w:ascii="Arial" w:hAnsi="Arial" w:cs="Arial"/>
                <w:sz w:val="18"/>
                <w:szCs w:val="18"/>
                <w:lang w:eastAsia="de-DE"/>
              </w:rPr>
              <w:t>592</w:t>
            </w:r>
          </w:p>
        </w:tc>
        <w:tc>
          <w:tcPr>
            <w:tcW w:w="432" w:type="pct"/>
            <w:tcBorders>
              <w:left w:val="single" w:sz="8" w:space="0" w:color="5B9BD5" w:themeColor="accent1"/>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479</w:t>
            </w:r>
            <w:r w:rsidR="00E00EF4">
              <w:rPr>
                <w:rFonts w:ascii="Arial" w:hAnsi="Arial" w:cs="Arial"/>
                <w:sz w:val="18"/>
                <w:szCs w:val="18"/>
                <w:lang w:eastAsia="de-DE"/>
              </w:rPr>
              <w:t xml:space="preserve"> </w:t>
            </w:r>
            <w:r w:rsidRPr="004019FE">
              <w:rPr>
                <w:rFonts w:ascii="Arial" w:hAnsi="Arial" w:cs="Arial"/>
                <w:sz w:val="18"/>
                <w:szCs w:val="18"/>
                <w:lang w:eastAsia="de-DE"/>
              </w:rPr>
              <w:t>745</w:t>
            </w:r>
          </w:p>
        </w:tc>
        <w:tc>
          <w:tcPr>
            <w:tcW w:w="393"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28</w:t>
            </w:r>
            <w:r w:rsidR="00E00EF4">
              <w:rPr>
                <w:rFonts w:ascii="Arial" w:hAnsi="Arial" w:cs="Arial"/>
                <w:sz w:val="18"/>
                <w:szCs w:val="18"/>
                <w:lang w:eastAsia="de-DE"/>
              </w:rPr>
              <w:t xml:space="preserve"> </w:t>
            </w:r>
            <w:r w:rsidRPr="004019FE">
              <w:rPr>
                <w:rFonts w:ascii="Arial" w:hAnsi="Arial" w:cs="Arial"/>
                <w:sz w:val="18"/>
                <w:szCs w:val="18"/>
                <w:lang w:eastAsia="de-DE"/>
              </w:rPr>
              <w:t>785</w:t>
            </w:r>
          </w:p>
        </w:tc>
        <w:tc>
          <w:tcPr>
            <w:tcW w:w="393"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3</w:t>
            </w:r>
            <w:r w:rsidR="00E00EF4">
              <w:rPr>
                <w:rFonts w:ascii="Arial" w:hAnsi="Arial" w:cs="Arial"/>
                <w:sz w:val="18"/>
                <w:szCs w:val="18"/>
                <w:lang w:eastAsia="de-DE"/>
              </w:rPr>
              <w:t xml:space="preserve"> </w:t>
            </w:r>
            <w:r w:rsidRPr="004019FE">
              <w:rPr>
                <w:rFonts w:ascii="Arial" w:hAnsi="Arial" w:cs="Arial"/>
                <w:sz w:val="18"/>
                <w:szCs w:val="18"/>
                <w:lang w:eastAsia="de-DE"/>
              </w:rPr>
              <w:t>592</w:t>
            </w:r>
          </w:p>
        </w:tc>
        <w:tc>
          <w:tcPr>
            <w:tcW w:w="205"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12,3%</w:t>
            </w:r>
          </w:p>
        </w:tc>
        <w:tc>
          <w:tcPr>
            <w:tcW w:w="300" w:type="pct"/>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13,7%</w:t>
            </w:r>
          </w:p>
        </w:tc>
        <w:tc>
          <w:tcPr>
            <w:tcW w:w="300" w:type="pct"/>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12,5%</w:t>
            </w:r>
          </w:p>
        </w:tc>
      </w:tr>
      <w:tr w:rsidR="00E00EF4" w:rsidRPr="00E00EF4" w:rsidTr="00E00EF4">
        <w:trPr>
          <w:trHeight w:val="300"/>
        </w:trPr>
        <w:tc>
          <w:tcPr>
            <w:cnfStyle w:val="001000000000" w:firstRow="0" w:lastRow="0" w:firstColumn="1" w:lastColumn="0" w:oddVBand="0" w:evenVBand="0" w:oddHBand="0" w:evenHBand="0" w:firstRowFirstColumn="0" w:firstRowLastColumn="0" w:lastRowFirstColumn="0" w:lastRowLastColumn="0"/>
            <w:tcW w:w="425" w:type="pct"/>
            <w:tcBorders>
              <w:right w:val="single" w:sz="8" w:space="0" w:color="5B9BD5" w:themeColor="accent1"/>
            </w:tcBorders>
            <w:noWrap/>
            <w:vAlign w:val="center"/>
            <w:hideMark/>
          </w:tcPr>
          <w:p w:rsidR="004019FE" w:rsidRPr="004019FE" w:rsidRDefault="004019FE" w:rsidP="00E00EF4">
            <w:pPr>
              <w:spacing w:after="0" w:line="240" w:lineRule="auto"/>
              <w:contextualSpacing/>
              <w:rPr>
                <w:rFonts w:ascii="Arial" w:hAnsi="Arial" w:cs="Arial"/>
                <w:b w:val="0"/>
                <w:sz w:val="18"/>
                <w:szCs w:val="18"/>
                <w:lang w:eastAsia="de-DE"/>
              </w:rPr>
            </w:pPr>
            <w:proofErr w:type="spellStart"/>
            <w:r w:rsidRPr="004019FE">
              <w:rPr>
                <w:rFonts w:ascii="Arial" w:hAnsi="Arial" w:cs="Arial"/>
                <w:b w:val="0"/>
                <w:sz w:val="18"/>
                <w:szCs w:val="18"/>
                <w:lang w:eastAsia="de-DE"/>
              </w:rPr>
              <w:t>Télémélé</w:t>
            </w:r>
            <w:proofErr w:type="spellEnd"/>
          </w:p>
        </w:tc>
        <w:tc>
          <w:tcPr>
            <w:tcW w:w="483"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369</w:t>
            </w:r>
            <w:r w:rsidR="00E00EF4">
              <w:rPr>
                <w:rFonts w:ascii="Arial" w:hAnsi="Arial" w:cs="Arial"/>
                <w:sz w:val="18"/>
                <w:szCs w:val="18"/>
                <w:lang w:eastAsia="de-DE"/>
              </w:rPr>
              <w:t xml:space="preserve"> </w:t>
            </w:r>
            <w:r w:rsidRPr="004019FE">
              <w:rPr>
                <w:rFonts w:ascii="Arial" w:hAnsi="Arial" w:cs="Arial"/>
                <w:sz w:val="18"/>
                <w:szCs w:val="18"/>
                <w:lang w:eastAsia="de-DE"/>
              </w:rPr>
              <w:t>490</w:t>
            </w:r>
          </w:p>
        </w:tc>
        <w:tc>
          <w:tcPr>
            <w:tcW w:w="451" w:type="pct"/>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22</w:t>
            </w:r>
            <w:r w:rsidR="00E00EF4">
              <w:rPr>
                <w:rFonts w:ascii="Arial" w:hAnsi="Arial" w:cs="Arial"/>
                <w:sz w:val="18"/>
                <w:szCs w:val="18"/>
                <w:lang w:eastAsia="de-DE"/>
              </w:rPr>
              <w:t xml:space="preserve"> </w:t>
            </w:r>
            <w:r w:rsidRPr="004019FE">
              <w:rPr>
                <w:rFonts w:ascii="Arial" w:hAnsi="Arial" w:cs="Arial"/>
                <w:sz w:val="18"/>
                <w:szCs w:val="18"/>
                <w:lang w:eastAsia="de-DE"/>
              </w:rPr>
              <w:t>169</w:t>
            </w:r>
          </w:p>
        </w:tc>
        <w:tc>
          <w:tcPr>
            <w:tcW w:w="432"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2</w:t>
            </w:r>
            <w:r w:rsidR="00E00EF4">
              <w:rPr>
                <w:rFonts w:ascii="Arial" w:hAnsi="Arial" w:cs="Arial"/>
                <w:sz w:val="18"/>
                <w:szCs w:val="18"/>
                <w:lang w:eastAsia="de-DE"/>
              </w:rPr>
              <w:t xml:space="preserve"> </w:t>
            </w:r>
            <w:r w:rsidRPr="004019FE">
              <w:rPr>
                <w:rFonts w:ascii="Arial" w:hAnsi="Arial" w:cs="Arial"/>
                <w:sz w:val="18"/>
                <w:szCs w:val="18"/>
                <w:lang w:eastAsia="de-DE"/>
              </w:rPr>
              <w:t>223</w:t>
            </w:r>
          </w:p>
        </w:tc>
        <w:tc>
          <w:tcPr>
            <w:tcW w:w="400"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283</w:t>
            </w:r>
            <w:r w:rsidR="00E00EF4">
              <w:rPr>
                <w:rFonts w:ascii="Arial" w:hAnsi="Arial" w:cs="Arial"/>
                <w:sz w:val="18"/>
                <w:szCs w:val="18"/>
                <w:lang w:eastAsia="de-DE"/>
              </w:rPr>
              <w:t xml:space="preserve"> </w:t>
            </w:r>
            <w:r w:rsidRPr="004019FE">
              <w:rPr>
                <w:rFonts w:ascii="Arial" w:hAnsi="Arial" w:cs="Arial"/>
                <w:sz w:val="18"/>
                <w:szCs w:val="18"/>
                <w:lang w:eastAsia="de-DE"/>
              </w:rPr>
              <w:t>639</w:t>
            </w:r>
          </w:p>
        </w:tc>
        <w:tc>
          <w:tcPr>
            <w:tcW w:w="393" w:type="pct"/>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17</w:t>
            </w:r>
            <w:r w:rsidR="00E00EF4">
              <w:rPr>
                <w:rFonts w:ascii="Arial" w:hAnsi="Arial" w:cs="Arial"/>
                <w:sz w:val="18"/>
                <w:szCs w:val="18"/>
                <w:lang w:eastAsia="de-DE"/>
              </w:rPr>
              <w:t xml:space="preserve"> </w:t>
            </w:r>
            <w:r w:rsidRPr="004019FE">
              <w:rPr>
                <w:rFonts w:ascii="Arial" w:hAnsi="Arial" w:cs="Arial"/>
                <w:sz w:val="18"/>
                <w:szCs w:val="18"/>
                <w:lang w:eastAsia="de-DE"/>
              </w:rPr>
              <w:t>018</w:t>
            </w:r>
          </w:p>
        </w:tc>
        <w:tc>
          <w:tcPr>
            <w:tcW w:w="393"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2</w:t>
            </w:r>
            <w:r w:rsidR="00E00EF4">
              <w:rPr>
                <w:rFonts w:ascii="Arial" w:hAnsi="Arial" w:cs="Arial"/>
                <w:sz w:val="18"/>
                <w:szCs w:val="18"/>
                <w:lang w:eastAsia="de-DE"/>
              </w:rPr>
              <w:t xml:space="preserve"> </w:t>
            </w:r>
            <w:r w:rsidRPr="004019FE">
              <w:rPr>
                <w:rFonts w:ascii="Arial" w:hAnsi="Arial" w:cs="Arial"/>
                <w:sz w:val="18"/>
                <w:szCs w:val="18"/>
                <w:lang w:eastAsia="de-DE"/>
              </w:rPr>
              <w:t>463</w:t>
            </w:r>
          </w:p>
        </w:tc>
        <w:tc>
          <w:tcPr>
            <w:tcW w:w="432" w:type="pct"/>
            <w:tcBorders>
              <w:left w:val="single" w:sz="8" w:space="0" w:color="5B9BD5" w:themeColor="accent1"/>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380</w:t>
            </w:r>
            <w:r w:rsidR="00E00EF4">
              <w:rPr>
                <w:rFonts w:ascii="Arial" w:hAnsi="Arial" w:cs="Arial"/>
                <w:sz w:val="18"/>
                <w:szCs w:val="18"/>
                <w:lang w:eastAsia="de-DE"/>
              </w:rPr>
              <w:t xml:space="preserve"> </w:t>
            </w:r>
            <w:r w:rsidRPr="004019FE">
              <w:rPr>
                <w:rFonts w:ascii="Arial" w:hAnsi="Arial" w:cs="Arial"/>
                <w:sz w:val="18"/>
                <w:szCs w:val="18"/>
                <w:lang w:eastAsia="de-DE"/>
              </w:rPr>
              <w:t>945</w:t>
            </w:r>
          </w:p>
        </w:tc>
        <w:tc>
          <w:tcPr>
            <w:tcW w:w="393"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22</w:t>
            </w:r>
            <w:r w:rsidR="00E00EF4">
              <w:rPr>
                <w:rFonts w:ascii="Arial" w:hAnsi="Arial" w:cs="Arial"/>
                <w:sz w:val="18"/>
                <w:szCs w:val="18"/>
                <w:lang w:eastAsia="de-DE"/>
              </w:rPr>
              <w:t xml:space="preserve"> </w:t>
            </w:r>
            <w:r w:rsidRPr="004019FE">
              <w:rPr>
                <w:rFonts w:ascii="Arial" w:hAnsi="Arial" w:cs="Arial"/>
                <w:sz w:val="18"/>
                <w:szCs w:val="18"/>
                <w:lang w:eastAsia="de-DE"/>
              </w:rPr>
              <w:t>857</w:t>
            </w:r>
          </w:p>
        </w:tc>
        <w:tc>
          <w:tcPr>
            <w:tcW w:w="393"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de-DE"/>
              </w:rPr>
            </w:pPr>
            <w:r w:rsidRPr="004019FE">
              <w:rPr>
                <w:rFonts w:ascii="Arial" w:hAnsi="Arial" w:cs="Arial"/>
                <w:sz w:val="18"/>
                <w:szCs w:val="18"/>
                <w:lang w:eastAsia="de-DE"/>
              </w:rPr>
              <w:t>2</w:t>
            </w:r>
            <w:r w:rsidR="00E00EF4">
              <w:rPr>
                <w:rFonts w:ascii="Arial" w:hAnsi="Arial" w:cs="Arial"/>
                <w:sz w:val="18"/>
                <w:szCs w:val="18"/>
                <w:lang w:eastAsia="de-DE"/>
              </w:rPr>
              <w:t xml:space="preserve"> </w:t>
            </w:r>
            <w:r w:rsidRPr="004019FE">
              <w:rPr>
                <w:rFonts w:ascii="Arial" w:hAnsi="Arial" w:cs="Arial"/>
                <w:sz w:val="18"/>
                <w:szCs w:val="18"/>
                <w:lang w:eastAsia="de-DE"/>
              </w:rPr>
              <w:t>463</w:t>
            </w:r>
          </w:p>
        </w:tc>
        <w:tc>
          <w:tcPr>
            <w:tcW w:w="205"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10,0%</w:t>
            </w:r>
          </w:p>
        </w:tc>
        <w:tc>
          <w:tcPr>
            <w:tcW w:w="300" w:type="pct"/>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14,5%</w:t>
            </w:r>
          </w:p>
        </w:tc>
        <w:tc>
          <w:tcPr>
            <w:tcW w:w="300" w:type="pct"/>
            <w:noWrap/>
            <w:vAlign w:val="center"/>
            <w:hideMark/>
          </w:tcPr>
          <w:p w:rsidR="004019FE" w:rsidRPr="004019FE" w:rsidRDefault="004019FE" w:rsidP="00E00EF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10,8%</w:t>
            </w:r>
          </w:p>
        </w:tc>
      </w:tr>
      <w:tr w:rsidR="00E00EF4" w:rsidRPr="00E00EF4" w:rsidTr="00E00E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5" w:type="pct"/>
            <w:tcBorders>
              <w:right w:val="single" w:sz="8" w:space="0" w:color="5B9BD5" w:themeColor="accent1"/>
            </w:tcBorders>
            <w:noWrap/>
            <w:vAlign w:val="center"/>
            <w:hideMark/>
          </w:tcPr>
          <w:p w:rsidR="004019FE" w:rsidRPr="004019FE" w:rsidRDefault="00E00EF4" w:rsidP="00E00EF4">
            <w:pPr>
              <w:spacing w:after="0" w:line="240" w:lineRule="auto"/>
              <w:contextualSpacing/>
              <w:rPr>
                <w:rFonts w:ascii="Arial" w:hAnsi="Arial" w:cs="Arial"/>
                <w:sz w:val="18"/>
                <w:szCs w:val="18"/>
                <w:lang w:eastAsia="de-DE"/>
              </w:rPr>
            </w:pPr>
            <w:r w:rsidRPr="00E00EF4">
              <w:rPr>
                <w:rFonts w:ascii="Arial" w:hAnsi="Arial" w:cs="Arial"/>
                <w:sz w:val="18"/>
                <w:szCs w:val="18"/>
                <w:lang w:eastAsia="de-DE"/>
              </w:rPr>
              <w:t>Total</w:t>
            </w:r>
          </w:p>
        </w:tc>
        <w:tc>
          <w:tcPr>
            <w:tcW w:w="483"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4019FE">
              <w:rPr>
                <w:rFonts w:ascii="Arial" w:hAnsi="Arial" w:cs="Arial"/>
                <w:b/>
                <w:bCs/>
                <w:sz w:val="18"/>
                <w:szCs w:val="18"/>
                <w:lang w:eastAsia="de-DE"/>
              </w:rPr>
              <w:t>1</w:t>
            </w:r>
            <w:r w:rsidR="00E00EF4">
              <w:rPr>
                <w:rFonts w:ascii="Arial" w:hAnsi="Arial" w:cs="Arial"/>
                <w:b/>
                <w:bCs/>
                <w:sz w:val="18"/>
                <w:szCs w:val="18"/>
                <w:lang w:eastAsia="de-DE"/>
              </w:rPr>
              <w:t xml:space="preserve"> </w:t>
            </w:r>
            <w:r w:rsidRPr="004019FE">
              <w:rPr>
                <w:rFonts w:ascii="Arial" w:hAnsi="Arial" w:cs="Arial"/>
                <w:b/>
                <w:bCs/>
                <w:sz w:val="18"/>
                <w:szCs w:val="18"/>
                <w:lang w:eastAsia="de-DE"/>
              </w:rPr>
              <w:t>500</w:t>
            </w:r>
            <w:r w:rsidR="00E00EF4">
              <w:rPr>
                <w:rFonts w:ascii="Arial" w:hAnsi="Arial" w:cs="Arial"/>
                <w:b/>
                <w:bCs/>
                <w:sz w:val="18"/>
                <w:szCs w:val="18"/>
                <w:lang w:eastAsia="de-DE"/>
              </w:rPr>
              <w:t xml:space="preserve"> </w:t>
            </w:r>
            <w:r w:rsidRPr="004019FE">
              <w:rPr>
                <w:rFonts w:ascii="Arial" w:hAnsi="Arial" w:cs="Arial"/>
                <w:b/>
                <w:bCs/>
                <w:sz w:val="18"/>
                <w:szCs w:val="18"/>
                <w:lang w:eastAsia="de-DE"/>
              </w:rPr>
              <w:t>276</w:t>
            </w:r>
          </w:p>
        </w:tc>
        <w:tc>
          <w:tcPr>
            <w:tcW w:w="451" w:type="pct"/>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4019FE">
              <w:rPr>
                <w:rFonts w:ascii="Arial" w:hAnsi="Arial" w:cs="Arial"/>
                <w:b/>
                <w:bCs/>
                <w:sz w:val="18"/>
                <w:szCs w:val="18"/>
                <w:lang w:eastAsia="de-DE"/>
              </w:rPr>
              <w:t>90</w:t>
            </w:r>
            <w:r w:rsidR="00E00EF4">
              <w:rPr>
                <w:rFonts w:ascii="Arial" w:hAnsi="Arial" w:cs="Arial"/>
                <w:b/>
                <w:bCs/>
                <w:sz w:val="18"/>
                <w:szCs w:val="18"/>
                <w:lang w:eastAsia="de-DE"/>
              </w:rPr>
              <w:t xml:space="preserve"> </w:t>
            </w:r>
            <w:r w:rsidRPr="004019FE">
              <w:rPr>
                <w:rFonts w:ascii="Arial" w:hAnsi="Arial" w:cs="Arial"/>
                <w:b/>
                <w:bCs/>
                <w:sz w:val="18"/>
                <w:szCs w:val="18"/>
                <w:lang w:eastAsia="de-DE"/>
              </w:rPr>
              <w:t>017</w:t>
            </w:r>
          </w:p>
        </w:tc>
        <w:tc>
          <w:tcPr>
            <w:tcW w:w="432"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4019FE">
              <w:rPr>
                <w:rFonts w:ascii="Arial" w:hAnsi="Arial" w:cs="Arial"/>
                <w:b/>
                <w:bCs/>
                <w:sz w:val="18"/>
                <w:szCs w:val="18"/>
                <w:lang w:eastAsia="de-DE"/>
              </w:rPr>
              <w:t>8</w:t>
            </w:r>
            <w:r w:rsidR="00E00EF4">
              <w:rPr>
                <w:rFonts w:ascii="Arial" w:hAnsi="Arial" w:cs="Arial"/>
                <w:b/>
                <w:bCs/>
                <w:sz w:val="18"/>
                <w:szCs w:val="18"/>
                <w:lang w:eastAsia="de-DE"/>
              </w:rPr>
              <w:t xml:space="preserve"> </w:t>
            </w:r>
            <w:r w:rsidRPr="004019FE">
              <w:rPr>
                <w:rFonts w:ascii="Arial" w:hAnsi="Arial" w:cs="Arial"/>
                <w:b/>
                <w:bCs/>
                <w:sz w:val="18"/>
                <w:szCs w:val="18"/>
                <w:lang w:eastAsia="de-DE"/>
              </w:rPr>
              <w:t>832</w:t>
            </w:r>
          </w:p>
        </w:tc>
        <w:tc>
          <w:tcPr>
            <w:tcW w:w="400"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4019FE">
              <w:rPr>
                <w:rFonts w:ascii="Arial" w:hAnsi="Arial" w:cs="Arial"/>
                <w:b/>
                <w:bCs/>
                <w:sz w:val="18"/>
                <w:szCs w:val="18"/>
                <w:lang w:eastAsia="de-DE"/>
              </w:rPr>
              <w:t>1</w:t>
            </w:r>
            <w:r w:rsidR="00E00EF4">
              <w:rPr>
                <w:rFonts w:ascii="Arial" w:hAnsi="Arial" w:cs="Arial"/>
                <w:b/>
                <w:bCs/>
                <w:sz w:val="18"/>
                <w:szCs w:val="18"/>
                <w:lang w:eastAsia="de-DE"/>
              </w:rPr>
              <w:t xml:space="preserve"> </w:t>
            </w:r>
            <w:r w:rsidRPr="004019FE">
              <w:rPr>
                <w:rFonts w:ascii="Arial" w:hAnsi="Arial" w:cs="Arial"/>
                <w:b/>
                <w:bCs/>
                <w:sz w:val="18"/>
                <w:szCs w:val="18"/>
                <w:lang w:eastAsia="de-DE"/>
              </w:rPr>
              <w:t>559</w:t>
            </w:r>
            <w:r w:rsidR="00E00EF4">
              <w:rPr>
                <w:rFonts w:ascii="Arial" w:hAnsi="Arial" w:cs="Arial"/>
                <w:b/>
                <w:bCs/>
                <w:sz w:val="18"/>
                <w:szCs w:val="18"/>
                <w:lang w:eastAsia="de-DE"/>
              </w:rPr>
              <w:t xml:space="preserve"> </w:t>
            </w:r>
            <w:r w:rsidRPr="004019FE">
              <w:rPr>
                <w:rFonts w:ascii="Arial" w:hAnsi="Arial" w:cs="Arial"/>
                <w:b/>
                <w:bCs/>
                <w:sz w:val="18"/>
                <w:szCs w:val="18"/>
                <w:lang w:eastAsia="de-DE"/>
              </w:rPr>
              <w:t>185</w:t>
            </w:r>
          </w:p>
        </w:tc>
        <w:tc>
          <w:tcPr>
            <w:tcW w:w="393" w:type="pct"/>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4019FE">
              <w:rPr>
                <w:rFonts w:ascii="Arial" w:hAnsi="Arial" w:cs="Arial"/>
                <w:b/>
                <w:bCs/>
                <w:sz w:val="18"/>
                <w:szCs w:val="18"/>
                <w:lang w:eastAsia="de-DE"/>
              </w:rPr>
              <w:t>93</w:t>
            </w:r>
            <w:r w:rsidR="00E00EF4">
              <w:rPr>
                <w:rFonts w:ascii="Arial" w:hAnsi="Arial" w:cs="Arial"/>
                <w:b/>
                <w:bCs/>
                <w:sz w:val="18"/>
                <w:szCs w:val="18"/>
                <w:lang w:eastAsia="de-DE"/>
              </w:rPr>
              <w:t xml:space="preserve"> </w:t>
            </w:r>
            <w:r w:rsidRPr="004019FE">
              <w:rPr>
                <w:rFonts w:ascii="Arial" w:hAnsi="Arial" w:cs="Arial"/>
                <w:b/>
                <w:bCs/>
                <w:sz w:val="18"/>
                <w:szCs w:val="18"/>
                <w:lang w:eastAsia="de-DE"/>
              </w:rPr>
              <w:t>551</w:t>
            </w:r>
          </w:p>
        </w:tc>
        <w:tc>
          <w:tcPr>
            <w:tcW w:w="393"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4019FE">
              <w:rPr>
                <w:rFonts w:ascii="Arial" w:hAnsi="Arial" w:cs="Arial"/>
                <w:b/>
                <w:bCs/>
                <w:sz w:val="18"/>
                <w:szCs w:val="18"/>
                <w:lang w:eastAsia="de-DE"/>
              </w:rPr>
              <w:t>9</w:t>
            </w:r>
            <w:r w:rsidR="00E00EF4">
              <w:rPr>
                <w:rFonts w:ascii="Arial" w:hAnsi="Arial" w:cs="Arial"/>
                <w:b/>
                <w:bCs/>
                <w:sz w:val="18"/>
                <w:szCs w:val="18"/>
                <w:lang w:eastAsia="de-DE"/>
              </w:rPr>
              <w:t xml:space="preserve"> </w:t>
            </w:r>
            <w:r w:rsidRPr="004019FE">
              <w:rPr>
                <w:rFonts w:ascii="Arial" w:hAnsi="Arial" w:cs="Arial"/>
                <w:b/>
                <w:bCs/>
                <w:sz w:val="18"/>
                <w:szCs w:val="18"/>
                <w:lang w:eastAsia="de-DE"/>
              </w:rPr>
              <w:t>499</w:t>
            </w:r>
          </w:p>
        </w:tc>
        <w:tc>
          <w:tcPr>
            <w:tcW w:w="432" w:type="pct"/>
            <w:tcBorders>
              <w:left w:val="single" w:sz="8" w:space="0" w:color="5B9BD5" w:themeColor="accent1"/>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4019FE">
              <w:rPr>
                <w:rFonts w:ascii="Arial" w:hAnsi="Arial" w:cs="Arial"/>
                <w:b/>
                <w:bCs/>
                <w:sz w:val="18"/>
                <w:szCs w:val="18"/>
                <w:lang w:eastAsia="de-DE"/>
              </w:rPr>
              <w:t>1</w:t>
            </w:r>
            <w:r w:rsidR="00E00EF4">
              <w:rPr>
                <w:rFonts w:ascii="Arial" w:hAnsi="Arial" w:cs="Arial"/>
                <w:b/>
                <w:bCs/>
                <w:sz w:val="18"/>
                <w:szCs w:val="18"/>
                <w:lang w:eastAsia="de-DE"/>
              </w:rPr>
              <w:t xml:space="preserve"> </w:t>
            </w:r>
            <w:r w:rsidRPr="004019FE">
              <w:rPr>
                <w:rFonts w:ascii="Arial" w:hAnsi="Arial" w:cs="Arial"/>
                <w:b/>
                <w:bCs/>
                <w:sz w:val="18"/>
                <w:szCs w:val="18"/>
                <w:lang w:eastAsia="de-DE"/>
              </w:rPr>
              <w:t>546</w:t>
            </w:r>
            <w:r w:rsidR="00E00EF4">
              <w:rPr>
                <w:rFonts w:ascii="Arial" w:hAnsi="Arial" w:cs="Arial"/>
                <w:b/>
                <w:bCs/>
                <w:sz w:val="18"/>
                <w:szCs w:val="18"/>
                <w:lang w:eastAsia="de-DE"/>
              </w:rPr>
              <w:t xml:space="preserve"> </w:t>
            </w:r>
            <w:r w:rsidRPr="004019FE">
              <w:rPr>
                <w:rFonts w:ascii="Arial" w:hAnsi="Arial" w:cs="Arial"/>
                <w:b/>
                <w:bCs/>
                <w:sz w:val="18"/>
                <w:szCs w:val="18"/>
                <w:lang w:eastAsia="de-DE"/>
              </w:rPr>
              <w:t>785</w:t>
            </w:r>
          </w:p>
        </w:tc>
        <w:tc>
          <w:tcPr>
            <w:tcW w:w="393"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4019FE">
              <w:rPr>
                <w:rFonts w:ascii="Arial" w:hAnsi="Arial" w:cs="Arial"/>
                <w:b/>
                <w:bCs/>
                <w:sz w:val="18"/>
                <w:szCs w:val="18"/>
                <w:lang w:eastAsia="de-DE"/>
              </w:rPr>
              <w:t>92</w:t>
            </w:r>
            <w:r w:rsidR="00E00EF4">
              <w:rPr>
                <w:rFonts w:ascii="Arial" w:hAnsi="Arial" w:cs="Arial"/>
                <w:b/>
                <w:bCs/>
                <w:sz w:val="18"/>
                <w:szCs w:val="18"/>
                <w:lang w:eastAsia="de-DE"/>
              </w:rPr>
              <w:t xml:space="preserve"> </w:t>
            </w:r>
            <w:r w:rsidRPr="004019FE">
              <w:rPr>
                <w:rFonts w:ascii="Arial" w:hAnsi="Arial" w:cs="Arial"/>
                <w:b/>
                <w:bCs/>
                <w:sz w:val="18"/>
                <w:szCs w:val="18"/>
                <w:lang w:eastAsia="de-DE"/>
              </w:rPr>
              <w:t>807</w:t>
            </w:r>
          </w:p>
        </w:tc>
        <w:tc>
          <w:tcPr>
            <w:tcW w:w="393" w:type="pct"/>
            <w:tcBorders>
              <w:righ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4019FE">
              <w:rPr>
                <w:rFonts w:ascii="Arial" w:hAnsi="Arial" w:cs="Arial"/>
                <w:b/>
                <w:bCs/>
                <w:sz w:val="18"/>
                <w:szCs w:val="18"/>
                <w:lang w:eastAsia="de-DE"/>
              </w:rPr>
              <w:t>9</w:t>
            </w:r>
            <w:r w:rsidR="00E00EF4">
              <w:rPr>
                <w:rFonts w:ascii="Arial" w:hAnsi="Arial" w:cs="Arial"/>
                <w:b/>
                <w:bCs/>
                <w:sz w:val="18"/>
                <w:szCs w:val="18"/>
                <w:lang w:eastAsia="de-DE"/>
              </w:rPr>
              <w:t xml:space="preserve"> </w:t>
            </w:r>
            <w:r w:rsidRPr="004019FE">
              <w:rPr>
                <w:rFonts w:ascii="Arial" w:hAnsi="Arial" w:cs="Arial"/>
                <w:b/>
                <w:bCs/>
                <w:sz w:val="18"/>
                <w:szCs w:val="18"/>
                <w:lang w:eastAsia="de-DE"/>
              </w:rPr>
              <w:t>499</w:t>
            </w:r>
          </w:p>
        </w:tc>
        <w:tc>
          <w:tcPr>
            <w:tcW w:w="205" w:type="pct"/>
            <w:tcBorders>
              <w:left w:val="single" w:sz="8" w:space="0" w:color="5B9BD5" w:themeColor="accent1"/>
            </w:tcBorders>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lang w:eastAsia="de-DE"/>
              </w:rPr>
            </w:pPr>
            <w:r w:rsidRPr="004019FE">
              <w:rPr>
                <w:rFonts w:ascii="Arial" w:hAnsi="Arial" w:cs="Arial"/>
                <w:b/>
                <w:bCs/>
                <w:i/>
                <w:sz w:val="18"/>
                <w:szCs w:val="18"/>
                <w:lang w:eastAsia="de-DE"/>
              </w:rPr>
              <w:t>9,8%</w:t>
            </w:r>
          </w:p>
        </w:tc>
        <w:tc>
          <w:tcPr>
            <w:tcW w:w="300" w:type="pct"/>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eastAsia="de-DE"/>
              </w:rPr>
            </w:pPr>
            <w:r w:rsidRPr="004019FE">
              <w:rPr>
                <w:rFonts w:ascii="Arial" w:hAnsi="Arial" w:cs="Arial"/>
                <w:i/>
                <w:sz w:val="18"/>
                <w:szCs w:val="18"/>
                <w:lang w:eastAsia="de-DE"/>
              </w:rPr>
              <w:t>10,2%</w:t>
            </w:r>
          </w:p>
        </w:tc>
        <w:tc>
          <w:tcPr>
            <w:tcW w:w="300" w:type="pct"/>
            <w:noWrap/>
            <w:vAlign w:val="center"/>
            <w:hideMark/>
          </w:tcPr>
          <w:p w:rsidR="004019FE" w:rsidRPr="004019FE" w:rsidRDefault="004019FE" w:rsidP="00E00EF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i/>
                <w:sz w:val="18"/>
                <w:szCs w:val="18"/>
                <w:lang w:eastAsia="de-DE"/>
              </w:rPr>
            </w:pPr>
            <w:r w:rsidRPr="004019FE">
              <w:rPr>
                <w:rFonts w:ascii="Arial" w:hAnsi="Arial" w:cs="Arial"/>
                <w:b/>
                <w:bCs/>
                <w:i/>
                <w:sz w:val="18"/>
                <w:szCs w:val="18"/>
                <w:lang w:eastAsia="de-DE"/>
              </w:rPr>
              <w:t>10,2%</w:t>
            </w:r>
          </w:p>
        </w:tc>
      </w:tr>
    </w:tbl>
    <w:p w:rsidR="00722B57" w:rsidRDefault="00722B57" w:rsidP="00722B57">
      <w:pPr>
        <w:spacing w:before="240"/>
        <w:rPr>
          <w:rFonts w:ascii="Arial" w:hAnsi="Arial" w:cs="Arial"/>
        </w:rPr>
      </w:pPr>
      <w:r>
        <w:rPr>
          <w:rFonts w:ascii="Arial" w:hAnsi="Arial" w:cs="Arial"/>
        </w:rPr>
        <w:t>Il ressort de ce tableau que les valeurs de base de cet indicateur se présentent comme suit :</w:t>
      </w:r>
    </w:p>
    <w:p w:rsidR="00E00EF4" w:rsidRDefault="00E00EF4" w:rsidP="00E00EF4">
      <w:pPr>
        <w:pStyle w:val="Paragraphedeliste"/>
        <w:numPr>
          <w:ilvl w:val="0"/>
          <w:numId w:val="19"/>
        </w:numPr>
        <w:spacing w:after="0"/>
        <w:ind w:left="714" w:hanging="357"/>
        <w:contextualSpacing w:val="0"/>
        <w:rPr>
          <w:rFonts w:ascii="Arial" w:hAnsi="Arial" w:cs="Arial"/>
        </w:rPr>
      </w:pPr>
      <w:bookmarkStart w:id="48" w:name="_Toc427948270"/>
      <w:bookmarkStart w:id="49" w:name="_Toc428056574"/>
      <w:r>
        <w:rPr>
          <w:rFonts w:ascii="Arial" w:hAnsi="Arial" w:cs="Arial"/>
        </w:rPr>
        <w:t>Valeur de base en 2013 selon RGPH-2 (1996)</w:t>
      </w:r>
      <w:r w:rsidRPr="00AC6970">
        <w:rPr>
          <w:rFonts w:ascii="Arial" w:hAnsi="Arial" w:cs="Arial"/>
        </w:rPr>
        <w:t xml:space="preserve"> : </w:t>
      </w:r>
      <w:r w:rsidR="007F05AE">
        <w:rPr>
          <w:rFonts w:ascii="Arial" w:hAnsi="Arial" w:cs="Arial"/>
          <w:b/>
        </w:rPr>
        <w:t>9,8</w:t>
      </w:r>
      <w:r w:rsidRPr="00A8738B">
        <w:rPr>
          <w:rFonts w:ascii="Arial" w:hAnsi="Arial" w:cs="Arial"/>
          <w:b/>
        </w:rPr>
        <w:t>%</w:t>
      </w:r>
      <w:r>
        <w:rPr>
          <w:rFonts w:ascii="Arial" w:hAnsi="Arial" w:cs="Arial"/>
        </w:rPr>
        <w:t> ;</w:t>
      </w:r>
    </w:p>
    <w:p w:rsidR="00E00EF4" w:rsidRDefault="00E00EF4" w:rsidP="00E00EF4">
      <w:pPr>
        <w:pStyle w:val="Paragraphedeliste"/>
        <w:numPr>
          <w:ilvl w:val="0"/>
          <w:numId w:val="19"/>
        </w:numPr>
        <w:spacing w:after="0"/>
        <w:ind w:left="714" w:hanging="357"/>
        <w:contextualSpacing w:val="0"/>
        <w:rPr>
          <w:rFonts w:ascii="Arial" w:hAnsi="Arial" w:cs="Arial"/>
        </w:rPr>
      </w:pPr>
      <w:r>
        <w:rPr>
          <w:rFonts w:ascii="Arial" w:hAnsi="Arial" w:cs="Arial"/>
        </w:rPr>
        <w:t xml:space="preserve">Valeur de base en 2014 selon RGPH-3 (2014) : </w:t>
      </w:r>
      <w:r w:rsidR="007F05AE">
        <w:rPr>
          <w:rFonts w:ascii="Arial" w:hAnsi="Arial" w:cs="Arial"/>
          <w:b/>
        </w:rPr>
        <w:t>10,2</w:t>
      </w:r>
      <w:r w:rsidRPr="00E00EF4">
        <w:rPr>
          <w:rFonts w:ascii="Arial" w:hAnsi="Arial" w:cs="Arial"/>
        </w:rPr>
        <w:t>% </w:t>
      </w:r>
      <w:r>
        <w:rPr>
          <w:rFonts w:ascii="Arial" w:hAnsi="Arial" w:cs="Arial"/>
        </w:rPr>
        <w:t>;</w:t>
      </w:r>
    </w:p>
    <w:p w:rsidR="000245AE" w:rsidRDefault="00E00EF4" w:rsidP="00E00EF4">
      <w:pPr>
        <w:pStyle w:val="Paragraphedeliste"/>
        <w:numPr>
          <w:ilvl w:val="0"/>
          <w:numId w:val="19"/>
        </w:numPr>
        <w:spacing w:after="0"/>
        <w:ind w:left="714" w:hanging="357"/>
        <w:contextualSpacing w:val="0"/>
        <w:rPr>
          <w:rFonts w:ascii="Arial" w:hAnsi="Arial" w:cs="Arial"/>
        </w:rPr>
      </w:pPr>
      <w:r>
        <w:rPr>
          <w:rFonts w:ascii="Arial" w:hAnsi="Arial" w:cs="Arial"/>
        </w:rPr>
        <w:t xml:space="preserve">Valeur de base ajustée en 2014 selon RGPH-2 (1996): </w:t>
      </w:r>
      <w:r w:rsidR="007F05AE" w:rsidRPr="007F05AE">
        <w:rPr>
          <w:rFonts w:ascii="Arial" w:hAnsi="Arial" w:cs="Arial"/>
          <w:b/>
        </w:rPr>
        <w:t>10,2</w:t>
      </w:r>
      <w:r w:rsidRPr="00E00EF4">
        <w:rPr>
          <w:rFonts w:ascii="Arial" w:hAnsi="Arial" w:cs="Arial"/>
        </w:rPr>
        <w:t>%</w:t>
      </w:r>
    </w:p>
    <w:p w:rsidR="000245AE" w:rsidRDefault="000245AE" w:rsidP="000245AE"/>
    <w:p w:rsidR="000245AE" w:rsidRDefault="000245AE" w:rsidP="000245AE">
      <w:pPr>
        <w:rPr>
          <w:rFonts w:ascii="Arial" w:hAnsi="Arial" w:cs="Arial"/>
        </w:rPr>
      </w:pPr>
      <w:r w:rsidRPr="000245AE">
        <w:rPr>
          <w:rFonts w:ascii="Arial" w:hAnsi="Arial" w:cs="Arial"/>
        </w:rPr>
        <w:t>De même que pour les taux des accouchements assistés, il faut remarquer que c’est encore la préfecture de Coyah qui caracole en tête du point de vu du nombre de nouvelles utilisatrices des méthodes PF.</w:t>
      </w:r>
      <w:r w:rsidR="00CC5261">
        <w:rPr>
          <w:rFonts w:ascii="Arial" w:hAnsi="Arial" w:cs="Arial"/>
        </w:rPr>
        <w:t xml:space="preserve"> S</w:t>
      </w:r>
      <w:r w:rsidRPr="000245AE">
        <w:rPr>
          <w:rFonts w:ascii="Arial" w:hAnsi="Arial" w:cs="Arial"/>
        </w:rPr>
        <w:t>uiv</w:t>
      </w:r>
      <w:r w:rsidR="00CC5261">
        <w:rPr>
          <w:rFonts w:ascii="Arial" w:hAnsi="Arial" w:cs="Arial"/>
        </w:rPr>
        <w:t>i</w:t>
      </w:r>
      <w:r w:rsidRPr="000245AE">
        <w:rPr>
          <w:rFonts w:ascii="Arial" w:hAnsi="Arial" w:cs="Arial"/>
        </w:rPr>
        <w:t>e</w:t>
      </w:r>
      <w:r w:rsidR="00CC5261">
        <w:rPr>
          <w:rFonts w:ascii="Arial" w:hAnsi="Arial" w:cs="Arial"/>
        </w:rPr>
        <w:t xml:space="preserve"> par</w:t>
      </w:r>
      <w:r w:rsidRPr="000245AE">
        <w:rPr>
          <w:rFonts w:ascii="Arial" w:hAnsi="Arial" w:cs="Arial"/>
        </w:rPr>
        <w:t xml:space="preserve"> les préfectures de Kindia et de Télimelé</w:t>
      </w:r>
      <w:r w:rsidR="00CC5261">
        <w:rPr>
          <w:rFonts w:ascii="Arial" w:hAnsi="Arial" w:cs="Arial"/>
        </w:rPr>
        <w:t xml:space="preserve"> avec respectivement 12,5 et 10,8%</w:t>
      </w:r>
      <w:r w:rsidRPr="000245AE">
        <w:rPr>
          <w:rFonts w:ascii="Arial" w:hAnsi="Arial" w:cs="Arial"/>
        </w:rPr>
        <w:t>.</w:t>
      </w:r>
    </w:p>
    <w:p w:rsidR="000245AE" w:rsidRPr="000245AE" w:rsidRDefault="000245AE" w:rsidP="000245AE">
      <w:pPr>
        <w:rPr>
          <w:rFonts w:ascii="Arial" w:hAnsi="Arial" w:cs="Arial"/>
        </w:rPr>
      </w:pPr>
      <w:r>
        <w:rPr>
          <w:rFonts w:ascii="Arial" w:hAnsi="Arial" w:cs="Arial"/>
        </w:rPr>
        <w:t>Dans l’ensemble, il</w:t>
      </w:r>
      <w:r w:rsidR="0004722B">
        <w:rPr>
          <w:rFonts w:ascii="Arial" w:hAnsi="Arial" w:cs="Arial"/>
        </w:rPr>
        <w:t xml:space="preserve"> se dégage un taux relativement</w:t>
      </w:r>
      <w:r w:rsidR="00CC5261">
        <w:rPr>
          <w:rFonts w:ascii="Arial" w:hAnsi="Arial" w:cs="Arial"/>
        </w:rPr>
        <w:t xml:space="preserve"> </w:t>
      </w:r>
      <w:r>
        <w:rPr>
          <w:rFonts w:ascii="Arial" w:hAnsi="Arial" w:cs="Arial"/>
        </w:rPr>
        <w:t>faible de nouvelles utilisatrices des méthodes PF dans la région de Kindia</w:t>
      </w:r>
      <w:r w:rsidR="00CC5261">
        <w:rPr>
          <w:rFonts w:ascii="Arial" w:hAnsi="Arial" w:cs="Arial"/>
        </w:rPr>
        <w:t xml:space="preserve">. </w:t>
      </w:r>
    </w:p>
    <w:p w:rsidR="000245AE" w:rsidRDefault="000245AE" w:rsidP="000245AE"/>
    <w:p w:rsidR="000245AE" w:rsidRDefault="000245AE" w:rsidP="000245AE"/>
    <w:p w:rsidR="00546BAD" w:rsidRPr="000245AE" w:rsidRDefault="00546BAD" w:rsidP="000245AE">
      <w:pPr>
        <w:sectPr w:rsidR="00546BAD" w:rsidRPr="000245AE" w:rsidSect="003B4CC5">
          <w:pgSz w:w="11906" w:h="16838"/>
          <w:pgMar w:top="1418" w:right="1418" w:bottom="1134" w:left="1418" w:header="709" w:footer="420" w:gutter="0"/>
          <w:cols w:space="708"/>
          <w:titlePg/>
          <w:docGrid w:linePitch="360"/>
        </w:sectPr>
      </w:pPr>
    </w:p>
    <w:p w:rsidR="00722B57" w:rsidRPr="00AD606B" w:rsidRDefault="00722B57" w:rsidP="00886625">
      <w:pPr>
        <w:pStyle w:val="Titre2"/>
      </w:pPr>
      <w:bookmarkStart w:id="50" w:name="_Toc436929555"/>
      <w:r>
        <w:lastRenderedPageBreak/>
        <w:t>PROPRTION DES UTILISATRICES DES SERVICES VIH AGEES DE 15 à 49 ANS AYANT BENEFICIEES DES CONSEILS PLANIFICATION FAMILLIALE</w:t>
      </w:r>
      <w:bookmarkEnd w:id="48"/>
      <w:bookmarkEnd w:id="49"/>
      <w:bookmarkEnd w:id="50"/>
    </w:p>
    <w:p w:rsidR="00C2101A" w:rsidRPr="00C2101A" w:rsidRDefault="00C2101A" w:rsidP="00C2101A">
      <w:pPr>
        <w:spacing w:after="160" w:line="259" w:lineRule="auto"/>
        <w:jc w:val="both"/>
        <w:rPr>
          <w:rFonts w:ascii="Arial" w:hAnsi="Arial" w:cs="Arial"/>
          <w:bCs/>
          <w:szCs w:val="28"/>
        </w:rPr>
      </w:pPr>
      <w:r w:rsidRPr="00C2101A">
        <w:rPr>
          <w:rFonts w:ascii="Arial" w:hAnsi="Arial" w:cs="Arial"/>
          <w:bCs/>
          <w:szCs w:val="28"/>
        </w:rPr>
        <w:t xml:space="preserve">Les registres de consultation et de prise en charge du VIH des CS et des hôpitaux (CDV, PTME et PEC) ne mentionnent pas que les clients ont bénéficié de conseils pour l’utilisation de la PF. Pour confirmer ou infirmer si des conseils PF sont donnés aux clients, la mission a procédé à un sondage sur la pratique de prestations données dans les services des formations sanitaires visitées le jour de son passage. A cet effet, la mission a utilisé les techniques de sondage suivant : </w:t>
      </w:r>
    </w:p>
    <w:p w:rsidR="00C2101A" w:rsidRPr="00C2101A" w:rsidRDefault="00C2101A" w:rsidP="00C2101A">
      <w:pPr>
        <w:pStyle w:val="Paragraphedeliste"/>
        <w:numPr>
          <w:ilvl w:val="0"/>
          <w:numId w:val="29"/>
        </w:numPr>
        <w:spacing w:after="120" w:line="259" w:lineRule="auto"/>
        <w:ind w:left="1060" w:hanging="703"/>
        <w:contextualSpacing w:val="0"/>
        <w:jc w:val="both"/>
        <w:rPr>
          <w:rFonts w:ascii="Arial" w:hAnsi="Arial" w:cs="Arial"/>
          <w:bCs/>
          <w:szCs w:val="28"/>
        </w:rPr>
      </w:pPr>
      <w:r w:rsidRPr="00C2101A">
        <w:rPr>
          <w:rFonts w:ascii="Arial" w:hAnsi="Arial" w:cs="Arial"/>
          <w:bCs/>
          <w:szCs w:val="28"/>
        </w:rPr>
        <w:t>Observation discrète des prestataires à leur insu pendant qu’ils prennent en charge des clients ;</w:t>
      </w:r>
    </w:p>
    <w:p w:rsidR="00C2101A" w:rsidRPr="00C2101A" w:rsidRDefault="00C2101A" w:rsidP="00C2101A">
      <w:pPr>
        <w:pStyle w:val="Paragraphedeliste"/>
        <w:numPr>
          <w:ilvl w:val="0"/>
          <w:numId w:val="29"/>
        </w:numPr>
        <w:spacing w:after="120" w:line="259" w:lineRule="auto"/>
        <w:ind w:left="1060" w:hanging="703"/>
        <w:contextualSpacing w:val="0"/>
        <w:jc w:val="both"/>
        <w:rPr>
          <w:rFonts w:ascii="Arial" w:hAnsi="Arial" w:cs="Arial"/>
          <w:bCs/>
          <w:szCs w:val="28"/>
        </w:rPr>
      </w:pPr>
      <w:r w:rsidRPr="00C2101A">
        <w:rPr>
          <w:rFonts w:ascii="Arial" w:hAnsi="Arial" w:cs="Arial"/>
          <w:bCs/>
          <w:szCs w:val="28"/>
        </w:rPr>
        <w:t>Interview des prestataires des services VIH ;</w:t>
      </w:r>
    </w:p>
    <w:p w:rsidR="00C2101A" w:rsidRPr="00C2101A" w:rsidRDefault="00C2101A" w:rsidP="00C2101A">
      <w:pPr>
        <w:pStyle w:val="Paragraphedeliste"/>
        <w:numPr>
          <w:ilvl w:val="0"/>
          <w:numId w:val="29"/>
        </w:numPr>
        <w:spacing w:after="120" w:line="259" w:lineRule="auto"/>
        <w:ind w:left="1060" w:hanging="703"/>
        <w:contextualSpacing w:val="0"/>
        <w:jc w:val="both"/>
        <w:rPr>
          <w:rFonts w:ascii="Arial" w:hAnsi="Arial" w:cs="Arial"/>
          <w:bCs/>
          <w:szCs w:val="28"/>
        </w:rPr>
      </w:pPr>
      <w:r w:rsidRPr="00C2101A">
        <w:rPr>
          <w:rFonts w:ascii="Arial" w:hAnsi="Arial" w:cs="Arial"/>
          <w:bCs/>
          <w:szCs w:val="28"/>
        </w:rPr>
        <w:t>Interview des clients à leur sortie de point de prestation des services VIH (CDV, PTME, PEC).</w:t>
      </w:r>
    </w:p>
    <w:p w:rsidR="00C2101A" w:rsidRPr="00C2101A" w:rsidRDefault="00C2101A" w:rsidP="00C2101A">
      <w:pPr>
        <w:spacing w:after="160" w:line="259" w:lineRule="auto"/>
        <w:jc w:val="both"/>
        <w:rPr>
          <w:rFonts w:ascii="Arial" w:hAnsi="Arial" w:cs="Arial"/>
          <w:bCs/>
          <w:szCs w:val="28"/>
        </w:rPr>
      </w:pPr>
      <w:r w:rsidRPr="00C2101A">
        <w:rPr>
          <w:rFonts w:ascii="Arial" w:hAnsi="Arial" w:cs="Arial"/>
          <w:bCs/>
          <w:szCs w:val="28"/>
        </w:rPr>
        <w:t xml:space="preserve">Dans l’observation des prestataires, l’observateur a vérifié si les clients reçus en sa présence bénéficient des conseils sur la PF autre que l’utilisation du condom et du spermicide. </w:t>
      </w:r>
    </w:p>
    <w:p w:rsidR="00C2101A" w:rsidRPr="00C2101A" w:rsidRDefault="00C2101A" w:rsidP="00C2101A">
      <w:pPr>
        <w:spacing w:after="160" w:line="259" w:lineRule="auto"/>
        <w:jc w:val="both"/>
        <w:rPr>
          <w:rFonts w:ascii="Arial" w:hAnsi="Arial" w:cs="Arial"/>
          <w:bCs/>
          <w:szCs w:val="28"/>
        </w:rPr>
      </w:pPr>
      <w:r w:rsidRPr="00C2101A">
        <w:rPr>
          <w:rFonts w:ascii="Arial" w:hAnsi="Arial" w:cs="Arial"/>
          <w:bCs/>
          <w:szCs w:val="28"/>
        </w:rPr>
        <w:t>En ce qui concerne l’interview des prestataires, les questions qui leur ont été posées étaient les suivantes :</w:t>
      </w:r>
    </w:p>
    <w:p w:rsidR="00C2101A" w:rsidRPr="00C2101A" w:rsidRDefault="00EF0A6D" w:rsidP="00C2101A">
      <w:pPr>
        <w:pStyle w:val="Paragraphedeliste"/>
        <w:numPr>
          <w:ilvl w:val="0"/>
          <w:numId w:val="31"/>
        </w:numPr>
        <w:spacing w:after="120" w:line="259" w:lineRule="auto"/>
        <w:ind w:left="1060" w:hanging="703"/>
        <w:contextualSpacing w:val="0"/>
        <w:jc w:val="both"/>
        <w:rPr>
          <w:rFonts w:ascii="Arial" w:hAnsi="Arial" w:cs="Arial"/>
          <w:bCs/>
          <w:szCs w:val="28"/>
        </w:rPr>
      </w:pPr>
      <w:proofErr w:type="gramStart"/>
      <w:r>
        <w:rPr>
          <w:rFonts w:ascii="Arial" w:hAnsi="Arial" w:cs="Arial"/>
          <w:bCs/>
          <w:szCs w:val="28"/>
        </w:rPr>
        <w:t>Donnez</w:t>
      </w:r>
      <w:r w:rsidR="00C2101A" w:rsidRPr="00C2101A">
        <w:rPr>
          <w:rFonts w:ascii="Arial" w:hAnsi="Arial" w:cs="Arial"/>
          <w:bCs/>
          <w:szCs w:val="28"/>
        </w:rPr>
        <w:t xml:space="preserve"> </w:t>
      </w:r>
      <w:r>
        <w:rPr>
          <w:rFonts w:ascii="Arial" w:hAnsi="Arial" w:cs="Arial"/>
          <w:bCs/>
          <w:szCs w:val="28"/>
        </w:rPr>
        <w:t>-</w:t>
      </w:r>
      <w:proofErr w:type="gramEnd"/>
      <w:r>
        <w:rPr>
          <w:rFonts w:ascii="Arial" w:hAnsi="Arial" w:cs="Arial"/>
          <w:bCs/>
          <w:szCs w:val="28"/>
        </w:rPr>
        <w:t xml:space="preserve"> </w:t>
      </w:r>
      <w:r w:rsidR="00C2101A" w:rsidRPr="00C2101A">
        <w:rPr>
          <w:rFonts w:ascii="Arial" w:hAnsi="Arial" w:cs="Arial"/>
          <w:bCs/>
          <w:szCs w:val="28"/>
        </w:rPr>
        <w:t>vous des conseils et des orientations sur la PF à vos clients bénéficiaires des services VIH ?</w:t>
      </w:r>
    </w:p>
    <w:p w:rsidR="00C2101A" w:rsidRPr="00C2101A" w:rsidRDefault="00C2101A" w:rsidP="00C2101A">
      <w:pPr>
        <w:pStyle w:val="Paragraphedeliste"/>
        <w:numPr>
          <w:ilvl w:val="0"/>
          <w:numId w:val="31"/>
        </w:numPr>
        <w:spacing w:after="120" w:line="259" w:lineRule="auto"/>
        <w:ind w:left="1060" w:hanging="703"/>
        <w:contextualSpacing w:val="0"/>
        <w:jc w:val="both"/>
        <w:rPr>
          <w:rFonts w:ascii="Arial" w:hAnsi="Arial" w:cs="Arial"/>
          <w:bCs/>
          <w:szCs w:val="28"/>
        </w:rPr>
      </w:pPr>
      <w:r w:rsidRPr="00C2101A">
        <w:rPr>
          <w:rFonts w:ascii="Arial" w:hAnsi="Arial" w:cs="Arial"/>
          <w:bCs/>
          <w:szCs w:val="28"/>
        </w:rPr>
        <w:t>Est-ce que la thématique de la PF était intégrée dans les modules de formation sur le VIH dont vous avez bénéficiée ?</w:t>
      </w:r>
    </w:p>
    <w:p w:rsidR="00C2101A" w:rsidRPr="00C2101A" w:rsidRDefault="00C2101A" w:rsidP="00C2101A">
      <w:pPr>
        <w:pStyle w:val="Paragraphedeliste"/>
        <w:numPr>
          <w:ilvl w:val="0"/>
          <w:numId w:val="31"/>
        </w:numPr>
        <w:spacing w:after="120" w:line="259" w:lineRule="auto"/>
        <w:ind w:left="1060" w:hanging="703"/>
        <w:contextualSpacing w:val="0"/>
        <w:jc w:val="both"/>
        <w:rPr>
          <w:rFonts w:ascii="Arial" w:hAnsi="Arial" w:cs="Arial"/>
          <w:bCs/>
          <w:szCs w:val="28"/>
        </w:rPr>
      </w:pPr>
      <w:r w:rsidRPr="00C2101A">
        <w:rPr>
          <w:rFonts w:ascii="Arial" w:hAnsi="Arial" w:cs="Arial"/>
          <w:bCs/>
          <w:szCs w:val="28"/>
        </w:rPr>
        <w:t>Les directives de prise en charge du VIH dont vous avez connaissance abordent – elles la thématique de la PF ?</w:t>
      </w:r>
    </w:p>
    <w:p w:rsidR="00C2101A" w:rsidRPr="00C2101A" w:rsidRDefault="00C2101A" w:rsidP="00C2101A">
      <w:pPr>
        <w:spacing w:after="160" w:line="259" w:lineRule="auto"/>
        <w:jc w:val="both"/>
        <w:rPr>
          <w:rFonts w:ascii="Arial" w:hAnsi="Arial" w:cs="Arial"/>
          <w:bCs/>
          <w:szCs w:val="28"/>
        </w:rPr>
      </w:pPr>
      <w:r w:rsidRPr="00C2101A">
        <w:rPr>
          <w:rFonts w:ascii="Arial" w:hAnsi="Arial" w:cs="Arial"/>
          <w:bCs/>
          <w:szCs w:val="28"/>
        </w:rPr>
        <w:t>Pour l’interview des clients, les questions suivantes leur ont été posées :</w:t>
      </w:r>
    </w:p>
    <w:p w:rsidR="00C2101A" w:rsidRPr="00C2101A" w:rsidRDefault="00C2101A" w:rsidP="00C2101A">
      <w:pPr>
        <w:pStyle w:val="Paragraphedeliste"/>
        <w:numPr>
          <w:ilvl w:val="0"/>
          <w:numId w:val="32"/>
        </w:numPr>
        <w:spacing w:after="160" w:line="259" w:lineRule="auto"/>
        <w:jc w:val="both"/>
        <w:rPr>
          <w:rFonts w:ascii="Arial" w:hAnsi="Arial" w:cs="Arial"/>
          <w:bCs/>
          <w:szCs w:val="28"/>
        </w:rPr>
      </w:pPr>
      <w:r w:rsidRPr="00C2101A">
        <w:rPr>
          <w:rFonts w:ascii="Arial" w:hAnsi="Arial" w:cs="Arial"/>
          <w:bCs/>
          <w:szCs w:val="28"/>
        </w:rPr>
        <w:t xml:space="preserve">Pendant la consultation /rencontre que vous-venez de faire, le médecin vous a-t-il entretenu sur la santé et le bien être de votre famille ? </w:t>
      </w:r>
    </w:p>
    <w:p w:rsidR="00C2101A" w:rsidRPr="00C2101A" w:rsidRDefault="00C2101A" w:rsidP="00C2101A">
      <w:pPr>
        <w:spacing w:after="160" w:line="259" w:lineRule="auto"/>
        <w:jc w:val="both"/>
        <w:rPr>
          <w:rFonts w:ascii="Arial" w:hAnsi="Arial" w:cs="Arial"/>
          <w:bCs/>
          <w:szCs w:val="28"/>
        </w:rPr>
      </w:pPr>
      <w:r w:rsidRPr="00C2101A">
        <w:rPr>
          <w:rFonts w:ascii="Arial" w:hAnsi="Arial" w:cs="Arial"/>
          <w:bCs/>
          <w:szCs w:val="28"/>
        </w:rPr>
        <w:t xml:space="preserve">Si la réponse du client ne renvoie pas clairement à la planification familiale, l’interviewer pose la question suivante : </w:t>
      </w:r>
    </w:p>
    <w:p w:rsidR="00C2101A" w:rsidRPr="00C2101A" w:rsidRDefault="00C2101A" w:rsidP="00C2101A">
      <w:pPr>
        <w:pStyle w:val="Paragraphedeliste"/>
        <w:numPr>
          <w:ilvl w:val="0"/>
          <w:numId w:val="30"/>
        </w:numPr>
        <w:spacing w:after="160" w:line="259" w:lineRule="auto"/>
        <w:jc w:val="both"/>
        <w:rPr>
          <w:rFonts w:ascii="Arial" w:hAnsi="Arial" w:cs="Arial"/>
          <w:bCs/>
          <w:szCs w:val="28"/>
        </w:rPr>
      </w:pPr>
      <w:r w:rsidRPr="00C2101A">
        <w:rPr>
          <w:rFonts w:ascii="Arial" w:hAnsi="Arial" w:cs="Arial"/>
          <w:bCs/>
          <w:szCs w:val="28"/>
        </w:rPr>
        <w:t xml:space="preserve">En plus de ce que vous venez d’expliquer, le médecin vous a-t-il parlé de la planification familiale ?  </w:t>
      </w:r>
    </w:p>
    <w:p w:rsidR="00C2101A" w:rsidRDefault="00C2101A" w:rsidP="00C2101A">
      <w:pPr>
        <w:spacing w:after="160" w:line="259" w:lineRule="auto"/>
        <w:jc w:val="both"/>
        <w:rPr>
          <w:rFonts w:ascii="Arial" w:hAnsi="Arial" w:cs="Arial"/>
          <w:bCs/>
          <w:szCs w:val="28"/>
        </w:rPr>
      </w:pPr>
      <w:r w:rsidRPr="00C2101A">
        <w:rPr>
          <w:rFonts w:ascii="Arial" w:hAnsi="Arial" w:cs="Arial"/>
          <w:bCs/>
          <w:szCs w:val="28"/>
        </w:rPr>
        <w:t xml:space="preserve">Les réponses à ces questions qualitatives ont été quantifiées en « Oui » et « Non » et transcrit sur la fiche de collecte pour faciliter la compilation et l’analyse. </w:t>
      </w:r>
    </w:p>
    <w:p w:rsidR="00722B57" w:rsidRPr="00193B3C" w:rsidRDefault="00722B57" w:rsidP="00C2101A">
      <w:pPr>
        <w:spacing w:after="160" w:line="259" w:lineRule="auto"/>
        <w:jc w:val="both"/>
        <w:rPr>
          <w:rFonts w:ascii="Arial" w:hAnsi="Arial" w:cs="Arial"/>
          <w:bCs/>
          <w:szCs w:val="28"/>
        </w:rPr>
      </w:pPr>
      <w:r w:rsidRPr="00193B3C">
        <w:rPr>
          <w:rFonts w:ascii="Arial" w:hAnsi="Arial" w:cs="Arial"/>
          <w:bCs/>
          <w:szCs w:val="28"/>
        </w:rPr>
        <w:t>L</w:t>
      </w:r>
      <w:r>
        <w:rPr>
          <w:rFonts w:ascii="Arial" w:hAnsi="Arial" w:cs="Arial"/>
          <w:bCs/>
          <w:szCs w:val="28"/>
        </w:rPr>
        <w:t>e tableau n°7 ci-dessous prése</w:t>
      </w:r>
      <w:r w:rsidR="007F05AE">
        <w:rPr>
          <w:rFonts w:ascii="Arial" w:hAnsi="Arial" w:cs="Arial"/>
          <w:bCs/>
          <w:szCs w:val="28"/>
        </w:rPr>
        <w:t>nt</w:t>
      </w:r>
      <w:r w:rsidR="00EF0A6D">
        <w:rPr>
          <w:rFonts w:ascii="Arial" w:hAnsi="Arial" w:cs="Arial"/>
          <w:bCs/>
          <w:szCs w:val="28"/>
        </w:rPr>
        <w:t>e</w:t>
      </w:r>
      <w:r w:rsidRPr="00193B3C">
        <w:rPr>
          <w:rFonts w:ascii="Arial" w:hAnsi="Arial" w:cs="Arial"/>
          <w:bCs/>
          <w:szCs w:val="28"/>
        </w:rPr>
        <w:t xml:space="preserve"> les résultats obtenus à la fin de ce sondage. </w:t>
      </w:r>
    </w:p>
    <w:p w:rsidR="004A16AC" w:rsidRDefault="004A16AC">
      <w:pPr>
        <w:spacing w:after="160" w:line="259" w:lineRule="auto"/>
        <w:rPr>
          <w:b/>
          <w:bCs/>
          <w:color w:val="5B9BD5" w:themeColor="accent1"/>
          <w:sz w:val="18"/>
          <w:szCs w:val="18"/>
        </w:rPr>
      </w:pPr>
      <w:bookmarkStart w:id="51" w:name="_Toc428056756"/>
      <w:r>
        <w:br w:type="page"/>
      </w:r>
    </w:p>
    <w:p w:rsidR="00722B57" w:rsidRPr="00375E5E" w:rsidRDefault="00722B57" w:rsidP="00722B57">
      <w:pPr>
        <w:pStyle w:val="Lgende"/>
      </w:pPr>
      <w:r>
        <w:lastRenderedPageBreak/>
        <w:t>Table</w:t>
      </w:r>
      <w:r w:rsidR="00EF0A6D">
        <w:t>au</w:t>
      </w:r>
      <w:r>
        <w:t xml:space="preserve"> </w:t>
      </w:r>
      <w:fldSimple w:instr=" SEQ Table \* ARABIC ">
        <w:r w:rsidR="00701585">
          <w:rPr>
            <w:noProof/>
          </w:rPr>
          <w:t>4</w:t>
        </w:r>
      </w:fldSimple>
      <w:r>
        <w:t>: Proportion des utilisatrices des services VIH  âgées de 15 à 49 ans ayant bénéficiées des conseils en PF par formation sanitaire</w:t>
      </w:r>
      <w:bookmarkEnd w:id="51"/>
      <w:r w:rsidR="000D1DEE">
        <w:t xml:space="preserve"> et préfecture</w:t>
      </w:r>
    </w:p>
    <w:tbl>
      <w:tblPr>
        <w:tblStyle w:val="Listeclaire-Accent1"/>
        <w:tblW w:w="5000" w:type="pct"/>
        <w:tblLook w:val="04A0" w:firstRow="1" w:lastRow="0" w:firstColumn="1" w:lastColumn="0" w:noHBand="0" w:noVBand="1"/>
      </w:tblPr>
      <w:tblGrid>
        <w:gridCol w:w="2057"/>
        <w:gridCol w:w="2027"/>
        <w:gridCol w:w="1818"/>
        <w:gridCol w:w="1675"/>
        <w:gridCol w:w="1709"/>
      </w:tblGrid>
      <w:tr w:rsidR="004A16AC" w:rsidRPr="004A16AC" w:rsidTr="00EF0A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7" w:type="pct"/>
            <w:shd w:val="clear" w:color="auto" w:fill="D9D9D9" w:themeFill="background1" w:themeFillShade="D9"/>
            <w:vAlign w:val="center"/>
            <w:hideMark/>
          </w:tcPr>
          <w:p w:rsidR="004A16AC" w:rsidRPr="004A16AC" w:rsidRDefault="004A16AC" w:rsidP="004A16AC">
            <w:pPr>
              <w:spacing w:after="0" w:line="240" w:lineRule="auto"/>
              <w:jc w:val="center"/>
              <w:rPr>
                <w:rFonts w:ascii="Arial" w:hAnsi="Arial" w:cs="Arial"/>
                <w:color w:val="auto"/>
                <w:sz w:val="18"/>
                <w:szCs w:val="18"/>
                <w:lang w:eastAsia="de-DE"/>
              </w:rPr>
            </w:pPr>
            <w:r w:rsidRPr="004A16AC">
              <w:rPr>
                <w:rFonts w:ascii="Arial" w:hAnsi="Arial" w:cs="Arial"/>
                <w:color w:val="auto"/>
                <w:sz w:val="18"/>
                <w:szCs w:val="18"/>
                <w:lang w:eastAsia="de-DE"/>
              </w:rPr>
              <w:t>Préfecture</w:t>
            </w:r>
          </w:p>
        </w:tc>
        <w:tc>
          <w:tcPr>
            <w:tcW w:w="1091" w:type="pct"/>
            <w:shd w:val="clear" w:color="auto" w:fill="D9D9D9" w:themeFill="background1" w:themeFillShade="D9"/>
            <w:vAlign w:val="center"/>
            <w:hideMark/>
          </w:tcPr>
          <w:p w:rsidR="004A16AC" w:rsidRPr="004A16AC" w:rsidRDefault="004A16AC" w:rsidP="004A16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de-DE"/>
              </w:rPr>
            </w:pPr>
            <w:r>
              <w:rPr>
                <w:rFonts w:ascii="Arial" w:hAnsi="Arial" w:cs="Arial"/>
                <w:color w:val="auto"/>
                <w:sz w:val="18"/>
                <w:szCs w:val="18"/>
                <w:lang w:eastAsia="de-DE"/>
              </w:rPr>
              <w:t>Structure</w:t>
            </w:r>
          </w:p>
        </w:tc>
        <w:tc>
          <w:tcPr>
            <w:tcW w:w="2801" w:type="pct"/>
            <w:gridSpan w:val="3"/>
            <w:shd w:val="clear" w:color="auto" w:fill="D9D9D9" w:themeFill="background1" w:themeFillShade="D9"/>
            <w:vAlign w:val="center"/>
            <w:hideMark/>
          </w:tcPr>
          <w:p w:rsidR="004A16AC" w:rsidRPr="004A16AC" w:rsidRDefault="004A16AC" w:rsidP="004A16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eastAsia="de-DE"/>
              </w:rPr>
            </w:pPr>
            <w:r>
              <w:rPr>
                <w:rFonts w:ascii="Arial" w:hAnsi="Arial" w:cs="Arial"/>
                <w:color w:val="auto"/>
                <w:sz w:val="18"/>
                <w:szCs w:val="18"/>
                <w:lang w:eastAsia="de-DE"/>
              </w:rPr>
              <w:t>Total</w:t>
            </w:r>
          </w:p>
        </w:tc>
      </w:tr>
      <w:tr w:rsidR="004A16AC" w:rsidRPr="004A16AC" w:rsidTr="004A16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7" w:type="pct"/>
            <w:vAlign w:val="center"/>
            <w:hideMark/>
          </w:tcPr>
          <w:p w:rsidR="004A16AC" w:rsidRPr="004A16AC" w:rsidRDefault="004A16AC" w:rsidP="004A16AC">
            <w:pPr>
              <w:spacing w:after="0" w:line="240" w:lineRule="auto"/>
              <w:jc w:val="center"/>
              <w:rPr>
                <w:rFonts w:ascii="Arial" w:hAnsi="Arial" w:cs="Arial"/>
                <w:sz w:val="18"/>
                <w:szCs w:val="18"/>
                <w:lang w:eastAsia="de-DE"/>
              </w:rPr>
            </w:pPr>
          </w:p>
        </w:tc>
        <w:tc>
          <w:tcPr>
            <w:tcW w:w="1091" w:type="pct"/>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p>
        </w:tc>
        <w:tc>
          <w:tcPr>
            <w:tcW w:w="979" w:type="pct"/>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4A16AC">
              <w:rPr>
                <w:rFonts w:ascii="Arial" w:hAnsi="Arial" w:cs="Arial"/>
                <w:b/>
                <w:bCs/>
                <w:sz w:val="18"/>
                <w:szCs w:val="18"/>
                <w:lang w:eastAsia="de-DE"/>
              </w:rPr>
              <w:t>Oui</w:t>
            </w:r>
          </w:p>
        </w:tc>
        <w:tc>
          <w:tcPr>
            <w:tcW w:w="902" w:type="pct"/>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4A16AC">
              <w:rPr>
                <w:rFonts w:ascii="Arial" w:hAnsi="Arial" w:cs="Arial"/>
                <w:b/>
                <w:bCs/>
                <w:sz w:val="18"/>
                <w:szCs w:val="18"/>
                <w:lang w:eastAsia="de-DE"/>
              </w:rPr>
              <w:t>Non</w:t>
            </w:r>
          </w:p>
        </w:tc>
        <w:tc>
          <w:tcPr>
            <w:tcW w:w="920" w:type="pct"/>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de-DE"/>
              </w:rPr>
            </w:pPr>
            <w:r w:rsidRPr="004A16AC">
              <w:rPr>
                <w:rFonts w:ascii="Arial" w:hAnsi="Arial" w:cs="Arial"/>
                <w:b/>
                <w:bCs/>
                <w:sz w:val="18"/>
                <w:szCs w:val="18"/>
                <w:lang w:eastAsia="de-DE"/>
              </w:rPr>
              <w:t>Répondants</w:t>
            </w:r>
          </w:p>
        </w:tc>
      </w:tr>
      <w:tr w:rsidR="004A16AC" w:rsidRPr="004A16AC" w:rsidTr="004A16AC">
        <w:trPr>
          <w:trHeight w:val="300"/>
        </w:trPr>
        <w:tc>
          <w:tcPr>
            <w:cnfStyle w:val="001000000000" w:firstRow="0" w:lastRow="0" w:firstColumn="1" w:lastColumn="0" w:oddVBand="0" w:evenVBand="0" w:oddHBand="0" w:evenHBand="0" w:firstRowFirstColumn="0" w:firstRowLastColumn="0" w:lastRowFirstColumn="0" w:lastRowLastColumn="0"/>
            <w:tcW w:w="1107" w:type="pct"/>
            <w:vMerge w:val="restart"/>
            <w:vAlign w:val="center"/>
            <w:hideMark/>
          </w:tcPr>
          <w:p w:rsidR="004A16AC" w:rsidRPr="004A16AC" w:rsidRDefault="004A16AC" w:rsidP="004A16AC">
            <w:pPr>
              <w:spacing w:after="0" w:line="240" w:lineRule="auto"/>
              <w:rPr>
                <w:rFonts w:ascii="Arial" w:hAnsi="Arial" w:cs="Arial"/>
                <w:b w:val="0"/>
                <w:bCs w:val="0"/>
                <w:color w:val="000000"/>
                <w:sz w:val="18"/>
                <w:szCs w:val="18"/>
                <w:lang w:eastAsia="de-DE"/>
              </w:rPr>
            </w:pPr>
            <w:r w:rsidRPr="004A16AC">
              <w:rPr>
                <w:rFonts w:ascii="Arial" w:hAnsi="Arial" w:cs="Arial"/>
                <w:color w:val="000000"/>
                <w:sz w:val="18"/>
                <w:szCs w:val="18"/>
                <w:lang w:eastAsia="de-DE"/>
              </w:rPr>
              <w:t>Coyah</w:t>
            </w:r>
          </w:p>
          <w:p w:rsidR="004A16AC" w:rsidRPr="004A16AC" w:rsidRDefault="004A16AC" w:rsidP="004A16AC">
            <w:pPr>
              <w:spacing w:after="0" w:line="240" w:lineRule="auto"/>
              <w:rPr>
                <w:rFonts w:ascii="Arial" w:hAnsi="Arial" w:cs="Arial"/>
                <w:color w:val="000000"/>
                <w:sz w:val="18"/>
                <w:szCs w:val="18"/>
                <w:lang w:eastAsia="de-DE"/>
              </w:rPr>
            </w:pPr>
            <w:r w:rsidRPr="004A16AC">
              <w:rPr>
                <w:rFonts w:ascii="Arial" w:hAnsi="Arial" w:cs="Arial"/>
                <w:color w:val="000000"/>
                <w:sz w:val="18"/>
                <w:szCs w:val="18"/>
                <w:lang w:eastAsia="de-DE"/>
              </w:rPr>
              <w:t> </w:t>
            </w:r>
          </w:p>
        </w:tc>
        <w:tc>
          <w:tcPr>
            <w:tcW w:w="1091" w:type="pct"/>
            <w:noWrap/>
            <w:vAlign w:val="center"/>
            <w:hideMark/>
          </w:tcPr>
          <w:p w:rsidR="004A16AC" w:rsidRPr="004A16AC" w:rsidRDefault="004A16AC" w:rsidP="004A16A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CS Manéah</w:t>
            </w:r>
          </w:p>
        </w:tc>
        <w:tc>
          <w:tcPr>
            <w:tcW w:w="979"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0</w:t>
            </w:r>
          </w:p>
        </w:tc>
        <w:tc>
          <w:tcPr>
            <w:tcW w:w="902"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2</w:t>
            </w:r>
          </w:p>
        </w:tc>
        <w:tc>
          <w:tcPr>
            <w:tcW w:w="920"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2</w:t>
            </w:r>
          </w:p>
        </w:tc>
      </w:tr>
      <w:tr w:rsidR="004A16AC" w:rsidRPr="004A16AC" w:rsidTr="004A16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7" w:type="pct"/>
            <w:vMerge/>
            <w:noWrap/>
            <w:vAlign w:val="center"/>
            <w:hideMark/>
          </w:tcPr>
          <w:p w:rsidR="004A16AC" w:rsidRPr="004A16AC" w:rsidRDefault="004A16AC" w:rsidP="004A16AC">
            <w:pPr>
              <w:spacing w:after="0" w:line="240" w:lineRule="auto"/>
              <w:rPr>
                <w:rFonts w:ascii="Arial" w:hAnsi="Arial" w:cs="Arial"/>
                <w:color w:val="000000"/>
                <w:sz w:val="18"/>
                <w:szCs w:val="18"/>
                <w:lang w:eastAsia="de-DE"/>
              </w:rPr>
            </w:pPr>
          </w:p>
        </w:tc>
        <w:tc>
          <w:tcPr>
            <w:tcW w:w="1091" w:type="pct"/>
            <w:noWrap/>
            <w:vAlign w:val="center"/>
            <w:hideMark/>
          </w:tcPr>
          <w:p w:rsidR="004A16AC" w:rsidRPr="004A16AC" w:rsidRDefault="004A16AC" w:rsidP="004A16A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CSU Coyah</w:t>
            </w:r>
          </w:p>
        </w:tc>
        <w:tc>
          <w:tcPr>
            <w:tcW w:w="979" w:type="pct"/>
            <w:noWrap/>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0</w:t>
            </w:r>
          </w:p>
        </w:tc>
        <w:tc>
          <w:tcPr>
            <w:tcW w:w="902" w:type="pct"/>
            <w:noWrap/>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8</w:t>
            </w:r>
          </w:p>
        </w:tc>
        <w:tc>
          <w:tcPr>
            <w:tcW w:w="920" w:type="pct"/>
            <w:noWrap/>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8</w:t>
            </w:r>
          </w:p>
        </w:tc>
      </w:tr>
      <w:tr w:rsidR="004A16AC" w:rsidRPr="004A16AC" w:rsidTr="004A16AC">
        <w:trPr>
          <w:trHeight w:val="300"/>
        </w:trPr>
        <w:tc>
          <w:tcPr>
            <w:cnfStyle w:val="001000000000" w:firstRow="0" w:lastRow="0" w:firstColumn="1" w:lastColumn="0" w:oddVBand="0" w:evenVBand="0" w:oddHBand="0" w:evenHBand="0" w:firstRowFirstColumn="0" w:firstRowLastColumn="0" w:lastRowFirstColumn="0" w:lastRowLastColumn="0"/>
            <w:tcW w:w="1107" w:type="pct"/>
            <w:vMerge w:val="restart"/>
            <w:vAlign w:val="center"/>
            <w:hideMark/>
          </w:tcPr>
          <w:p w:rsidR="004A16AC" w:rsidRPr="004A16AC" w:rsidRDefault="004A16AC" w:rsidP="004A16AC">
            <w:pPr>
              <w:spacing w:after="0" w:line="240" w:lineRule="auto"/>
              <w:rPr>
                <w:rFonts w:ascii="Arial" w:hAnsi="Arial" w:cs="Arial"/>
                <w:b w:val="0"/>
                <w:bCs w:val="0"/>
                <w:color w:val="000000"/>
                <w:sz w:val="18"/>
                <w:szCs w:val="18"/>
                <w:lang w:eastAsia="de-DE"/>
              </w:rPr>
            </w:pPr>
            <w:r w:rsidRPr="004A16AC">
              <w:rPr>
                <w:rFonts w:ascii="Arial" w:hAnsi="Arial" w:cs="Arial"/>
                <w:color w:val="000000"/>
                <w:sz w:val="18"/>
                <w:szCs w:val="18"/>
                <w:lang w:eastAsia="de-DE"/>
              </w:rPr>
              <w:t>Kindia</w:t>
            </w:r>
          </w:p>
          <w:p w:rsidR="004A16AC" w:rsidRPr="004A16AC" w:rsidRDefault="004A16AC" w:rsidP="004A16AC">
            <w:pPr>
              <w:spacing w:after="0" w:line="240" w:lineRule="auto"/>
              <w:rPr>
                <w:rFonts w:ascii="Arial" w:hAnsi="Arial" w:cs="Arial"/>
                <w:color w:val="000000"/>
                <w:sz w:val="18"/>
                <w:szCs w:val="18"/>
                <w:lang w:eastAsia="de-DE"/>
              </w:rPr>
            </w:pPr>
            <w:r w:rsidRPr="004A16AC">
              <w:rPr>
                <w:rFonts w:ascii="Arial" w:hAnsi="Arial" w:cs="Arial"/>
                <w:color w:val="000000"/>
                <w:sz w:val="18"/>
                <w:szCs w:val="18"/>
                <w:lang w:eastAsia="de-DE"/>
              </w:rPr>
              <w:t> </w:t>
            </w:r>
          </w:p>
        </w:tc>
        <w:tc>
          <w:tcPr>
            <w:tcW w:w="1091" w:type="pct"/>
            <w:noWrap/>
            <w:vAlign w:val="center"/>
            <w:hideMark/>
          </w:tcPr>
          <w:p w:rsidR="004A16AC" w:rsidRPr="004A16AC" w:rsidRDefault="004A16AC" w:rsidP="004A16A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CS Friguiagbé</w:t>
            </w:r>
          </w:p>
        </w:tc>
        <w:tc>
          <w:tcPr>
            <w:tcW w:w="979"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0</w:t>
            </w:r>
          </w:p>
        </w:tc>
        <w:tc>
          <w:tcPr>
            <w:tcW w:w="902"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1</w:t>
            </w:r>
          </w:p>
        </w:tc>
        <w:tc>
          <w:tcPr>
            <w:tcW w:w="920"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1</w:t>
            </w:r>
          </w:p>
        </w:tc>
      </w:tr>
      <w:tr w:rsidR="004A16AC" w:rsidRPr="004A16AC" w:rsidTr="004A16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7" w:type="pct"/>
            <w:vMerge/>
            <w:noWrap/>
            <w:vAlign w:val="center"/>
            <w:hideMark/>
          </w:tcPr>
          <w:p w:rsidR="004A16AC" w:rsidRPr="004A16AC" w:rsidRDefault="004A16AC" w:rsidP="004A16AC">
            <w:pPr>
              <w:spacing w:after="0" w:line="240" w:lineRule="auto"/>
              <w:rPr>
                <w:rFonts w:ascii="Arial" w:hAnsi="Arial" w:cs="Arial"/>
                <w:color w:val="000000"/>
                <w:sz w:val="18"/>
                <w:szCs w:val="18"/>
                <w:lang w:eastAsia="de-DE"/>
              </w:rPr>
            </w:pPr>
          </w:p>
        </w:tc>
        <w:tc>
          <w:tcPr>
            <w:tcW w:w="1091" w:type="pct"/>
            <w:noWrap/>
            <w:vAlign w:val="center"/>
            <w:hideMark/>
          </w:tcPr>
          <w:p w:rsidR="004A16AC" w:rsidRPr="004A16AC" w:rsidRDefault="004A16AC" w:rsidP="004A16A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CS Manquepas</w:t>
            </w:r>
          </w:p>
        </w:tc>
        <w:tc>
          <w:tcPr>
            <w:tcW w:w="979" w:type="pct"/>
            <w:noWrap/>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1</w:t>
            </w:r>
          </w:p>
        </w:tc>
        <w:tc>
          <w:tcPr>
            <w:tcW w:w="902" w:type="pct"/>
            <w:noWrap/>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4</w:t>
            </w:r>
          </w:p>
        </w:tc>
        <w:tc>
          <w:tcPr>
            <w:tcW w:w="920" w:type="pct"/>
            <w:noWrap/>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5</w:t>
            </w:r>
          </w:p>
        </w:tc>
      </w:tr>
      <w:tr w:rsidR="004A16AC" w:rsidRPr="004A16AC" w:rsidTr="004A16AC">
        <w:trPr>
          <w:trHeight w:val="300"/>
        </w:trPr>
        <w:tc>
          <w:tcPr>
            <w:cnfStyle w:val="001000000000" w:firstRow="0" w:lastRow="0" w:firstColumn="1" w:lastColumn="0" w:oddVBand="0" w:evenVBand="0" w:oddHBand="0" w:evenHBand="0" w:firstRowFirstColumn="0" w:firstRowLastColumn="0" w:lastRowFirstColumn="0" w:lastRowLastColumn="0"/>
            <w:tcW w:w="1107" w:type="pct"/>
            <w:vMerge w:val="restart"/>
            <w:vAlign w:val="center"/>
            <w:hideMark/>
          </w:tcPr>
          <w:p w:rsidR="004A16AC" w:rsidRPr="004A16AC" w:rsidRDefault="004A16AC" w:rsidP="004A16AC">
            <w:pPr>
              <w:spacing w:after="0" w:line="240" w:lineRule="auto"/>
              <w:rPr>
                <w:rFonts w:ascii="Arial" w:hAnsi="Arial" w:cs="Arial"/>
                <w:b w:val="0"/>
                <w:bCs w:val="0"/>
                <w:color w:val="000000"/>
                <w:sz w:val="18"/>
                <w:szCs w:val="18"/>
                <w:lang w:eastAsia="de-DE"/>
              </w:rPr>
            </w:pPr>
            <w:r w:rsidRPr="004A16AC">
              <w:rPr>
                <w:rFonts w:ascii="Arial" w:hAnsi="Arial" w:cs="Arial"/>
                <w:color w:val="000000"/>
                <w:sz w:val="18"/>
                <w:szCs w:val="18"/>
                <w:lang w:eastAsia="de-DE"/>
              </w:rPr>
              <w:t>Dubréka</w:t>
            </w:r>
          </w:p>
          <w:p w:rsidR="004A16AC" w:rsidRPr="004A16AC" w:rsidRDefault="004A16AC" w:rsidP="004A16AC">
            <w:pPr>
              <w:spacing w:after="0" w:line="240" w:lineRule="auto"/>
              <w:rPr>
                <w:rFonts w:ascii="Arial" w:hAnsi="Arial" w:cs="Arial"/>
                <w:b w:val="0"/>
                <w:bCs w:val="0"/>
                <w:color w:val="000000"/>
                <w:sz w:val="18"/>
                <w:szCs w:val="18"/>
                <w:lang w:eastAsia="de-DE"/>
              </w:rPr>
            </w:pPr>
            <w:r w:rsidRPr="004A16AC">
              <w:rPr>
                <w:rFonts w:ascii="Arial" w:hAnsi="Arial" w:cs="Arial"/>
                <w:color w:val="000000"/>
                <w:sz w:val="18"/>
                <w:szCs w:val="18"/>
                <w:lang w:eastAsia="de-DE"/>
              </w:rPr>
              <w:t> </w:t>
            </w:r>
          </w:p>
          <w:p w:rsidR="004A16AC" w:rsidRPr="004A16AC" w:rsidRDefault="004A16AC" w:rsidP="004A16AC">
            <w:pPr>
              <w:spacing w:after="0" w:line="240" w:lineRule="auto"/>
              <w:rPr>
                <w:rFonts w:ascii="Arial" w:hAnsi="Arial" w:cs="Arial"/>
                <w:color w:val="000000"/>
                <w:sz w:val="18"/>
                <w:szCs w:val="18"/>
                <w:lang w:eastAsia="de-DE"/>
              </w:rPr>
            </w:pPr>
            <w:r w:rsidRPr="004A16AC">
              <w:rPr>
                <w:rFonts w:ascii="Arial" w:hAnsi="Arial" w:cs="Arial"/>
                <w:color w:val="000000"/>
                <w:sz w:val="18"/>
                <w:szCs w:val="18"/>
                <w:lang w:eastAsia="de-DE"/>
              </w:rPr>
              <w:t> </w:t>
            </w:r>
          </w:p>
        </w:tc>
        <w:tc>
          <w:tcPr>
            <w:tcW w:w="1091" w:type="pct"/>
            <w:noWrap/>
            <w:vAlign w:val="center"/>
            <w:hideMark/>
          </w:tcPr>
          <w:p w:rsidR="004A16AC" w:rsidRPr="004A16AC" w:rsidRDefault="004A16AC" w:rsidP="004A16A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CSU Dubréka</w:t>
            </w:r>
          </w:p>
        </w:tc>
        <w:tc>
          <w:tcPr>
            <w:tcW w:w="979"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0</w:t>
            </w:r>
          </w:p>
        </w:tc>
        <w:tc>
          <w:tcPr>
            <w:tcW w:w="902"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2</w:t>
            </w:r>
          </w:p>
        </w:tc>
        <w:tc>
          <w:tcPr>
            <w:tcW w:w="920"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2</w:t>
            </w:r>
          </w:p>
        </w:tc>
      </w:tr>
      <w:tr w:rsidR="004A16AC" w:rsidRPr="004A16AC" w:rsidTr="004A16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7" w:type="pct"/>
            <w:vMerge/>
            <w:vAlign w:val="center"/>
            <w:hideMark/>
          </w:tcPr>
          <w:p w:rsidR="004A16AC" w:rsidRPr="004A16AC" w:rsidRDefault="004A16AC" w:rsidP="004A16AC">
            <w:pPr>
              <w:spacing w:after="0" w:line="240" w:lineRule="auto"/>
              <w:rPr>
                <w:rFonts w:ascii="Arial" w:hAnsi="Arial" w:cs="Arial"/>
                <w:color w:val="000000"/>
                <w:sz w:val="18"/>
                <w:szCs w:val="18"/>
                <w:lang w:eastAsia="de-DE"/>
              </w:rPr>
            </w:pPr>
          </w:p>
        </w:tc>
        <w:tc>
          <w:tcPr>
            <w:tcW w:w="1091" w:type="pct"/>
            <w:noWrap/>
            <w:vAlign w:val="center"/>
            <w:hideMark/>
          </w:tcPr>
          <w:p w:rsidR="004A16AC" w:rsidRPr="004A16AC" w:rsidRDefault="004A16AC" w:rsidP="004A16A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CS Khorira</w:t>
            </w:r>
          </w:p>
        </w:tc>
        <w:tc>
          <w:tcPr>
            <w:tcW w:w="979" w:type="pct"/>
            <w:noWrap/>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0</w:t>
            </w:r>
          </w:p>
        </w:tc>
        <w:tc>
          <w:tcPr>
            <w:tcW w:w="902" w:type="pct"/>
            <w:noWrap/>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2</w:t>
            </w:r>
          </w:p>
        </w:tc>
        <w:tc>
          <w:tcPr>
            <w:tcW w:w="920" w:type="pct"/>
            <w:noWrap/>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2</w:t>
            </w:r>
          </w:p>
        </w:tc>
      </w:tr>
      <w:tr w:rsidR="004A16AC" w:rsidRPr="004A16AC" w:rsidTr="004A16AC">
        <w:trPr>
          <w:trHeight w:val="300"/>
        </w:trPr>
        <w:tc>
          <w:tcPr>
            <w:cnfStyle w:val="001000000000" w:firstRow="0" w:lastRow="0" w:firstColumn="1" w:lastColumn="0" w:oddVBand="0" w:evenVBand="0" w:oddHBand="0" w:evenHBand="0" w:firstRowFirstColumn="0" w:firstRowLastColumn="0" w:lastRowFirstColumn="0" w:lastRowLastColumn="0"/>
            <w:tcW w:w="1107" w:type="pct"/>
            <w:vMerge/>
            <w:vAlign w:val="center"/>
            <w:hideMark/>
          </w:tcPr>
          <w:p w:rsidR="004A16AC" w:rsidRPr="004A16AC" w:rsidRDefault="004A16AC" w:rsidP="004A16AC">
            <w:pPr>
              <w:spacing w:after="0" w:line="240" w:lineRule="auto"/>
              <w:rPr>
                <w:rFonts w:ascii="Arial" w:hAnsi="Arial" w:cs="Arial"/>
                <w:color w:val="000000"/>
                <w:sz w:val="18"/>
                <w:szCs w:val="18"/>
                <w:lang w:eastAsia="de-DE"/>
              </w:rPr>
            </w:pPr>
          </w:p>
        </w:tc>
        <w:tc>
          <w:tcPr>
            <w:tcW w:w="1091" w:type="pct"/>
            <w:noWrap/>
            <w:vAlign w:val="center"/>
            <w:hideMark/>
          </w:tcPr>
          <w:p w:rsidR="004A16AC" w:rsidRPr="004A16AC" w:rsidRDefault="004A16AC" w:rsidP="004A16A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Hôpital Dubréka</w:t>
            </w:r>
          </w:p>
        </w:tc>
        <w:tc>
          <w:tcPr>
            <w:tcW w:w="979"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0</w:t>
            </w:r>
          </w:p>
        </w:tc>
        <w:tc>
          <w:tcPr>
            <w:tcW w:w="902"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2</w:t>
            </w:r>
          </w:p>
        </w:tc>
        <w:tc>
          <w:tcPr>
            <w:tcW w:w="920"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2</w:t>
            </w:r>
          </w:p>
        </w:tc>
      </w:tr>
      <w:tr w:rsidR="004A16AC" w:rsidRPr="004A16AC" w:rsidTr="004A16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7" w:type="pct"/>
            <w:noWrap/>
            <w:vAlign w:val="center"/>
            <w:hideMark/>
          </w:tcPr>
          <w:p w:rsidR="004A16AC" w:rsidRPr="004A16AC" w:rsidRDefault="004A16AC" w:rsidP="004A16AC">
            <w:pPr>
              <w:spacing w:after="0" w:line="240" w:lineRule="auto"/>
              <w:rPr>
                <w:rFonts w:ascii="Arial" w:hAnsi="Arial" w:cs="Arial"/>
                <w:color w:val="000000"/>
                <w:sz w:val="18"/>
                <w:szCs w:val="18"/>
                <w:lang w:eastAsia="de-DE"/>
              </w:rPr>
            </w:pPr>
            <w:r w:rsidRPr="004A16AC">
              <w:rPr>
                <w:rFonts w:ascii="Arial" w:hAnsi="Arial" w:cs="Arial"/>
                <w:color w:val="000000"/>
                <w:sz w:val="18"/>
                <w:szCs w:val="18"/>
                <w:lang w:eastAsia="de-DE"/>
              </w:rPr>
              <w:t>Forécariah</w:t>
            </w:r>
          </w:p>
        </w:tc>
        <w:tc>
          <w:tcPr>
            <w:tcW w:w="1091" w:type="pct"/>
            <w:noWrap/>
            <w:vAlign w:val="center"/>
            <w:hideMark/>
          </w:tcPr>
          <w:p w:rsidR="004A16AC" w:rsidRPr="004A16AC" w:rsidRDefault="004A16AC" w:rsidP="004A16A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 xml:space="preserve">CS </w:t>
            </w:r>
            <w:r w:rsidR="001E45EF" w:rsidRPr="004A16AC">
              <w:rPr>
                <w:rFonts w:ascii="Arial" w:hAnsi="Arial" w:cs="Arial"/>
                <w:color w:val="000000"/>
                <w:sz w:val="18"/>
                <w:szCs w:val="18"/>
                <w:lang w:eastAsia="de-DE"/>
              </w:rPr>
              <w:t>Farmoria</w:t>
            </w:r>
          </w:p>
        </w:tc>
        <w:tc>
          <w:tcPr>
            <w:tcW w:w="979" w:type="pct"/>
            <w:noWrap/>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0</w:t>
            </w:r>
          </w:p>
        </w:tc>
        <w:tc>
          <w:tcPr>
            <w:tcW w:w="902" w:type="pct"/>
            <w:noWrap/>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8</w:t>
            </w:r>
          </w:p>
        </w:tc>
        <w:tc>
          <w:tcPr>
            <w:tcW w:w="920" w:type="pct"/>
            <w:noWrap/>
            <w:vAlign w:val="center"/>
            <w:hideMark/>
          </w:tcPr>
          <w:p w:rsidR="004A16AC" w:rsidRPr="004A16AC" w:rsidRDefault="004A16AC" w:rsidP="004A16A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8</w:t>
            </w:r>
          </w:p>
        </w:tc>
      </w:tr>
      <w:tr w:rsidR="004A16AC" w:rsidRPr="004A16AC" w:rsidTr="004A16AC">
        <w:trPr>
          <w:trHeight w:val="300"/>
        </w:trPr>
        <w:tc>
          <w:tcPr>
            <w:cnfStyle w:val="001000000000" w:firstRow="0" w:lastRow="0" w:firstColumn="1" w:lastColumn="0" w:oddVBand="0" w:evenVBand="0" w:oddHBand="0" w:evenHBand="0" w:firstRowFirstColumn="0" w:firstRowLastColumn="0" w:lastRowFirstColumn="0" w:lastRowLastColumn="0"/>
            <w:tcW w:w="1107" w:type="pct"/>
            <w:vAlign w:val="center"/>
            <w:hideMark/>
          </w:tcPr>
          <w:p w:rsidR="004A16AC" w:rsidRPr="004A16AC" w:rsidRDefault="004A16AC" w:rsidP="004A16AC">
            <w:pPr>
              <w:spacing w:after="0" w:line="240" w:lineRule="auto"/>
              <w:rPr>
                <w:rFonts w:ascii="Arial" w:hAnsi="Arial" w:cs="Arial"/>
                <w:color w:val="000000"/>
                <w:sz w:val="18"/>
                <w:szCs w:val="18"/>
                <w:lang w:eastAsia="de-DE"/>
              </w:rPr>
            </w:pPr>
            <w:r w:rsidRPr="004A16AC">
              <w:rPr>
                <w:rFonts w:ascii="Arial" w:hAnsi="Arial" w:cs="Arial"/>
                <w:color w:val="000000"/>
                <w:sz w:val="18"/>
                <w:szCs w:val="18"/>
                <w:lang w:eastAsia="de-DE"/>
              </w:rPr>
              <w:t>Total</w:t>
            </w:r>
          </w:p>
        </w:tc>
        <w:tc>
          <w:tcPr>
            <w:tcW w:w="1091" w:type="pct"/>
            <w:noWrap/>
            <w:vAlign w:val="center"/>
            <w:hideMark/>
          </w:tcPr>
          <w:p w:rsidR="004A16AC" w:rsidRPr="004A16AC" w:rsidRDefault="004A16AC" w:rsidP="004A16A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de-DE"/>
              </w:rPr>
            </w:pPr>
            <w:r w:rsidRPr="004A16AC">
              <w:rPr>
                <w:rFonts w:ascii="Arial" w:hAnsi="Arial" w:cs="Arial"/>
                <w:color w:val="000000"/>
                <w:sz w:val="18"/>
                <w:szCs w:val="18"/>
                <w:lang w:eastAsia="de-DE"/>
              </w:rPr>
              <w:t> </w:t>
            </w:r>
          </w:p>
        </w:tc>
        <w:tc>
          <w:tcPr>
            <w:tcW w:w="979"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eastAsia="de-DE"/>
              </w:rPr>
            </w:pPr>
            <w:r w:rsidRPr="004A16AC">
              <w:rPr>
                <w:rFonts w:ascii="Arial" w:hAnsi="Arial" w:cs="Arial"/>
                <w:b/>
                <w:bCs/>
                <w:color w:val="000000"/>
                <w:sz w:val="18"/>
                <w:szCs w:val="18"/>
                <w:lang w:eastAsia="de-DE"/>
              </w:rPr>
              <w:t>1</w:t>
            </w:r>
          </w:p>
        </w:tc>
        <w:tc>
          <w:tcPr>
            <w:tcW w:w="902"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eastAsia="de-DE"/>
              </w:rPr>
            </w:pPr>
            <w:r w:rsidRPr="004A16AC">
              <w:rPr>
                <w:rFonts w:ascii="Arial" w:hAnsi="Arial" w:cs="Arial"/>
                <w:b/>
                <w:bCs/>
                <w:color w:val="000000"/>
                <w:sz w:val="18"/>
                <w:szCs w:val="18"/>
                <w:lang w:eastAsia="de-DE"/>
              </w:rPr>
              <w:t>29</w:t>
            </w:r>
          </w:p>
        </w:tc>
        <w:tc>
          <w:tcPr>
            <w:tcW w:w="920" w:type="pct"/>
            <w:noWrap/>
            <w:vAlign w:val="center"/>
            <w:hideMark/>
          </w:tcPr>
          <w:p w:rsidR="004A16AC" w:rsidRPr="004A16AC" w:rsidRDefault="004A16AC" w:rsidP="004A16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8"/>
                <w:szCs w:val="18"/>
                <w:lang w:eastAsia="de-DE"/>
              </w:rPr>
            </w:pPr>
            <w:r w:rsidRPr="004A16AC">
              <w:rPr>
                <w:rFonts w:ascii="Arial" w:hAnsi="Arial" w:cs="Arial"/>
                <w:b/>
                <w:bCs/>
                <w:color w:val="000000"/>
                <w:sz w:val="18"/>
                <w:szCs w:val="18"/>
                <w:lang w:eastAsia="de-DE"/>
              </w:rPr>
              <w:t>30</w:t>
            </w:r>
          </w:p>
        </w:tc>
      </w:tr>
    </w:tbl>
    <w:p w:rsidR="00E40911" w:rsidRDefault="000D1DEE" w:rsidP="00E46C54">
      <w:pPr>
        <w:spacing w:before="240"/>
        <w:rPr>
          <w:rFonts w:ascii="Arial" w:hAnsi="Arial" w:cs="Arial"/>
        </w:rPr>
      </w:pPr>
      <w:r>
        <w:rPr>
          <w:rFonts w:ascii="Arial" w:hAnsi="Arial" w:cs="Arial"/>
        </w:rPr>
        <w:t>Il ressort de ce tableau que 97% (29 sur 30)</w:t>
      </w:r>
      <w:r w:rsidR="00722B57">
        <w:rPr>
          <w:rFonts w:ascii="Arial" w:hAnsi="Arial" w:cs="Arial"/>
        </w:rPr>
        <w:t xml:space="preserve"> des personnes interrogé</w:t>
      </w:r>
      <w:r w:rsidR="00EF0A6D">
        <w:rPr>
          <w:rFonts w:ascii="Arial" w:hAnsi="Arial" w:cs="Arial"/>
        </w:rPr>
        <w:t>es (prestataires et clients) n’ont</w:t>
      </w:r>
      <w:r w:rsidR="00722B57">
        <w:rPr>
          <w:rFonts w:ascii="Arial" w:hAnsi="Arial" w:cs="Arial"/>
        </w:rPr>
        <w:t xml:space="preserve"> </w:t>
      </w:r>
      <w:r w:rsidR="00EF0A6D">
        <w:rPr>
          <w:rFonts w:ascii="Arial" w:hAnsi="Arial" w:cs="Arial"/>
        </w:rPr>
        <w:t>pas</w:t>
      </w:r>
      <w:r w:rsidR="00722B57">
        <w:rPr>
          <w:rFonts w:ascii="Arial" w:hAnsi="Arial" w:cs="Arial"/>
        </w:rPr>
        <w:t xml:space="preserve"> bénéficié de conseils PF lors de sa dernière visite (les clients) ou n’</w:t>
      </w:r>
      <w:r w:rsidR="00EF0A6D">
        <w:rPr>
          <w:rFonts w:ascii="Arial" w:hAnsi="Arial" w:cs="Arial"/>
        </w:rPr>
        <w:t>ont</w:t>
      </w:r>
      <w:r w:rsidR="00722B57">
        <w:rPr>
          <w:rFonts w:ascii="Arial" w:hAnsi="Arial" w:cs="Arial"/>
        </w:rPr>
        <w:t xml:space="preserve"> </w:t>
      </w:r>
      <w:r w:rsidR="00EF0A6D">
        <w:rPr>
          <w:rFonts w:ascii="Arial" w:hAnsi="Arial" w:cs="Arial"/>
        </w:rPr>
        <w:t>pas donné des</w:t>
      </w:r>
      <w:r w:rsidR="00722B57">
        <w:rPr>
          <w:rFonts w:ascii="Arial" w:hAnsi="Arial" w:cs="Arial"/>
        </w:rPr>
        <w:t xml:space="preserve"> conseil</w:t>
      </w:r>
      <w:r w:rsidR="00EF0A6D">
        <w:rPr>
          <w:rFonts w:ascii="Arial" w:hAnsi="Arial" w:cs="Arial"/>
        </w:rPr>
        <w:t>s</w:t>
      </w:r>
      <w:r w:rsidR="00722B57">
        <w:rPr>
          <w:rFonts w:ascii="Arial" w:hAnsi="Arial" w:cs="Arial"/>
        </w:rPr>
        <w:t xml:space="preserve"> </w:t>
      </w:r>
      <w:r w:rsidR="00EF0A6D">
        <w:rPr>
          <w:rFonts w:ascii="Arial" w:hAnsi="Arial" w:cs="Arial"/>
        </w:rPr>
        <w:t>de</w:t>
      </w:r>
      <w:r w:rsidR="00722B57">
        <w:rPr>
          <w:rFonts w:ascii="Arial" w:hAnsi="Arial" w:cs="Arial"/>
        </w:rPr>
        <w:t xml:space="preserve"> PF à </w:t>
      </w:r>
      <w:r w:rsidR="00EF0A6D">
        <w:rPr>
          <w:rFonts w:ascii="Arial" w:hAnsi="Arial" w:cs="Arial"/>
        </w:rPr>
        <w:t>l</w:t>
      </w:r>
      <w:r w:rsidR="00722B57">
        <w:rPr>
          <w:rFonts w:ascii="Arial" w:hAnsi="Arial" w:cs="Arial"/>
        </w:rPr>
        <w:t>e</w:t>
      </w:r>
      <w:r w:rsidR="00EF0A6D">
        <w:rPr>
          <w:rFonts w:ascii="Arial" w:hAnsi="Arial" w:cs="Arial"/>
        </w:rPr>
        <w:t>ur</w:t>
      </w:r>
      <w:r w:rsidR="00722B57">
        <w:rPr>
          <w:rFonts w:ascii="Arial" w:hAnsi="Arial" w:cs="Arial"/>
        </w:rPr>
        <w:t>s clients (prestataires).</w:t>
      </w:r>
      <w:r w:rsidR="00E46C54">
        <w:rPr>
          <w:rFonts w:ascii="Arial" w:hAnsi="Arial" w:cs="Arial"/>
        </w:rPr>
        <w:t xml:space="preserve"> </w:t>
      </w:r>
    </w:p>
    <w:p w:rsidR="00E46C54" w:rsidRPr="00722B57" w:rsidRDefault="00E46C54" w:rsidP="00E46C54">
      <w:pPr>
        <w:pStyle w:val="Titre"/>
      </w:pPr>
      <w:bookmarkStart w:id="52" w:name="_Toc436929514"/>
      <w:bookmarkStart w:id="53" w:name="_Toc436929556"/>
      <w:bookmarkStart w:id="54" w:name="_Toc436929652"/>
      <w:r>
        <w:t>CONSTATS ET RECOMMANDATIONS</w:t>
      </w:r>
      <w:bookmarkEnd w:id="52"/>
      <w:bookmarkEnd w:id="53"/>
      <w:bookmarkEnd w:id="54"/>
    </w:p>
    <w:p w:rsidR="00E46C54" w:rsidRDefault="00E46C54" w:rsidP="00E46C54">
      <w:pPr>
        <w:spacing w:before="240"/>
        <w:jc w:val="both"/>
        <w:rPr>
          <w:rFonts w:ascii="Arial" w:hAnsi="Arial" w:cs="Arial"/>
        </w:rPr>
      </w:pPr>
      <w:r>
        <w:rPr>
          <w:rFonts w:ascii="Arial" w:hAnsi="Arial" w:cs="Arial"/>
        </w:rPr>
        <w:t>Les constats faits lors de la mission et les recommandations proposées sont présentés dans les tableaux ci-dessous par préfectures.</w:t>
      </w:r>
    </w:p>
    <w:p w:rsidR="00E46C54" w:rsidRPr="000D7896" w:rsidRDefault="00E46C54" w:rsidP="00E46C54">
      <w:pPr>
        <w:spacing w:before="240"/>
        <w:jc w:val="both"/>
        <w:rPr>
          <w:rFonts w:ascii="Arial" w:hAnsi="Arial" w:cs="Arial"/>
        </w:rPr>
        <w:sectPr w:rsidR="00E46C54" w:rsidRPr="000D7896" w:rsidSect="003B4CC5">
          <w:pgSz w:w="11906" w:h="16838"/>
          <w:pgMar w:top="1418" w:right="1418" w:bottom="1134" w:left="1418" w:header="708" w:footer="420" w:gutter="0"/>
          <w:cols w:space="708"/>
          <w:titlePg/>
          <w:docGrid w:linePitch="360"/>
        </w:sectPr>
      </w:pPr>
    </w:p>
    <w:tbl>
      <w:tblPr>
        <w:tblStyle w:val="Listeclaire-Accent1"/>
        <w:tblW w:w="5000" w:type="pct"/>
        <w:tblLook w:val="04A0" w:firstRow="1" w:lastRow="0" w:firstColumn="1" w:lastColumn="0" w:noHBand="0" w:noVBand="1"/>
      </w:tblPr>
      <w:tblGrid>
        <w:gridCol w:w="1269"/>
        <w:gridCol w:w="1024"/>
        <w:gridCol w:w="1688"/>
        <w:gridCol w:w="2644"/>
        <w:gridCol w:w="1337"/>
        <w:gridCol w:w="1324"/>
      </w:tblGrid>
      <w:tr w:rsidR="00A84D18" w:rsidRPr="00A84D18" w:rsidTr="001E45EF">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EEAF6" w:themeFill="accent1" w:themeFillTint="33"/>
            <w:noWrap/>
            <w:vAlign w:val="center"/>
          </w:tcPr>
          <w:p w:rsidR="00A84D18" w:rsidRPr="00A84D18" w:rsidRDefault="00A84D18" w:rsidP="00A84D18">
            <w:pPr>
              <w:spacing w:after="0" w:line="240" w:lineRule="auto"/>
              <w:jc w:val="center"/>
              <w:rPr>
                <w:rFonts w:ascii="Arial" w:hAnsi="Arial" w:cs="Arial"/>
                <w:bCs w:val="0"/>
                <w:color w:val="000000"/>
                <w:sz w:val="20"/>
                <w:szCs w:val="18"/>
              </w:rPr>
            </w:pPr>
            <w:r>
              <w:rPr>
                <w:rFonts w:ascii="Arial" w:hAnsi="Arial" w:cs="Arial"/>
                <w:bCs w:val="0"/>
                <w:color w:val="000000"/>
                <w:sz w:val="20"/>
                <w:szCs w:val="18"/>
              </w:rPr>
              <w:lastRenderedPageBreak/>
              <w:t>PREFUTURE DE TELIMELE</w:t>
            </w:r>
          </w:p>
        </w:tc>
      </w:tr>
      <w:tr w:rsidR="00A84D18" w:rsidRPr="00A84D18" w:rsidTr="001E45EF">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665" w:type="pct"/>
            <w:shd w:val="clear" w:color="auto" w:fill="DEEAF6" w:themeFill="accent1" w:themeFillTint="33"/>
            <w:noWrap/>
            <w:vAlign w:val="center"/>
          </w:tcPr>
          <w:p w:rsidR="00A84D18" w:rsidRPr="00A84D18" w:rsidRDefault="00A84D18" w:rsidP="00E46C54">
            <w:pPr>
              <w:spacing w:after="0" w:line="240" w:lineRule="auto"/>
              <w:jc w:val="center"/>
              <w:rPr>
                <w:rFonts w:ascii="Arial" w:hAnsi="Arial" w:cs="Arial"/>
                <w:bCs w:val="0"/>
                <w:color w:val="000000"/>
                <w:sz w:val="20"/>
                <w:szCs w:val="18"/>
              </w:rPr>
            </w:pPr>
            <w:r w:rsidRPr="00A84D18">
              <w:rPr>
                <w:rFonts w:ascii="Arial" w:hAnsi="Arial" w:cs="Arial"/>
                <w:bCs w:val="0"/>
                <w:color w:val="000000"/>
                <w:sz w:val="20"/>
                <w:szCs w:val="18"/>
              </w:rPr>
              <w:t>Niveau</w:t>
            </w:r>
          </w:p>
        </w:tc>
        <w:tc>
          <w:tcPr>
            <w:tcW w:w="630" w:type="pct"/>
            <w:shd w:val="clear" w:color="auto" w:fill="DEEAF6" w:themeFill="accent1" w:themeFillTint="33"/>
            <w:noWrap/>
            <w:vAlign w:val="center"/>
          </w:tcPr>
          <w:p w:rsidR="00A84D18" w:rsidRPr="00A84D18" w:rsidRDefault="00A84D18"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A84D18">
              <w:rPr>
                <w:rFonts w:ascii="Arial" w:hAnsi="Arial" w:cs="Arial"/>
                <w:bCs w:val="0"/>
                <w:color w:val="000000"/>
                <w:sz w:val="20"/>
                <w:szCs w:val="18"/>
              </w:rPr>
              <w:t>Points forts</w:t>
            </w:r>
          </w:p>
        </w:tc>
        <w:tc>
          <w:tcPr>
            <w:tcW w:w="900" w:type="pct"/>
            <w:shd w:val="clear" w:color="auto" w:fill="DEEAF6" w:themeFill="accent1" w:themeFillTint="33"/>
            <w:noWrap/>
            <w:vAlign w:val="center"/>
          </w:tcPr>
          <w:p w:rsidR="00A84D18" w:rsidRPr="00A84D18" w:rsidRDefault="00A84D18"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A84D18">
              <w:rPr>
                <w:rFonts w:ascii="Arial" w:hAnsi="Arial" w:cs="Arial"/>
                <w:bCs w:val="0"/>
                <w:color w:val="000000"/>
                <w:sz w:val="20"/>
                <w:szCs w:val="18"/>
              </w:rPr>
              <w:t>Potentiels d’amélioration</w:t>
            </w:r>
          </w:p>
        </w:tc>
        <w:tc>
          <w:tcPr>
            <w:tcW w:w="1435" w:type="pct"/>
            <w:shd w:val="clear" w:color="auto" w:fill="DEEAF6" w:themeFill="accent1" w:themeFillTint="33"/>
            <w:noWrap/>
            <w:vAlign w:val="center"/>
          </w:tcPr>
          <w:p w:rsidR="00A84D18" w:rsidRPr="00A84D18" w:rsidRDefault="00A84D18"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Pr>
                <w:rFonts w:ascii="Arial" w:hAnsi="Arial" w:cs="Arial"/>
                <w:bCs w:val="0"/>
                <w:color w:val="000000"/>
                <w:sz w:val="20"/>
                <w:szCs w:val="18"/>
              </w:rPr>
              <w:t>Opportunités</w:t>
            </w:r>
          </w:p>
        </w:tc>
        <w:tc>
          <w:tcPr>
            <w:tcW w:w="703" w:type="pct"/>
            <w:shd w:val="clear" w:color="auto" w:fill="DEEAF6" w:themeFill="accent1" w:themeFillTint="33"/>
            <w:noWrap/>
            <w:vAlign w:val="center"/>
          </w:tcPr>
          <w:p w:rsidR="00A84D18" w:rsidRPr="00A84D18" w:rsidRDefault="00A84D18"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Pr>
                <w:rFonts w:ascii="Arial" w:hAnsi="Arial" w:cs="Arial"/>
                <w:bCs w:val="0"/>
                <w:color w:val="000000"/>
                <w:sz w:val="20"/>
                <w:szCs w:val="18"/>
              </w:rPr>
              <w:t>Menaces</w:t>
            </w:r>
          </w:p>
        </w:tc>
        <w:tc>
          <w:tcPr>
            <w:tcW w:w="667" w:type="pct"/>
            <w:shd w:val="clear" w:color="auto" w:fill="DEEAF6" w:themeFill="accent1" w:themeFillTint="33"/>
            <w:vAlign w:val="center"/>
          </w:tcPr>
          <w:p w:rsidR="00A84D18" w:rsidRPr="00A84D18" w:rsidRDefault="00A84D18"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A84D18">
              <w:rPr>
                <w:rFonts w:ascii="Arial" w:hAnsi="Arial" w:cs="Arial"/>
                <w:bCs w:val="0"/>
                <w:color w:val="000000"/>
                <w:sz w:val="20"/>
                <w:szCs w:val="18"/>
              </w:rPr>
              <w:t>Recommandations opérationnelles</w:t>
            </w:r>
          </w:p>
        </w:tc>
      </w:tr>
      <w:tr w:rsidR="00A84D18" w:rsidRPr="00A84D18" w:rsidTr="004B46FE">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665" w:type="pct"/>
            <w:vMerge w:val="restart"/>
            <w:noWrap/>
            <w:vAlign w:val="center"/>
            <w:hideMark/>
          </w:tcPr>
          <w:p w:rsidR="008E6309" w:rsidRPr="00A84D18" w:rsidRDefault="008E6309" w:rsidP="00A84D18">
            <w:pPr>
              <w:spacing w:after="0" w:line="240" w:lineRule="auto"/>
              <w:rPr>
                <w:rFonts w:ascii="Arial" w:hAnsi="Arial" w:cs="Arial"/>
                <w:color w:val="000000"/>
                <w:sz w:val="18"/>
                <w:szCs w:val="18"/>
              </w:rPr>
            </w:pPr>
            <w:r w:rsidRPr="00A84D18">
              <w:rPr>
                <w:rFonts w:ascii="Arial" w:hAnsi="Arial" w:cs="Arial"/>
                <w:color w:val="000000"/>
                <w:sz w:val="18"/>
                <w:szCs w:val="18"/>
              </w:rPr>
              <w:t>CENTRE DE SANTE</w:t>
            </w:r>
          </w:p>
        </w:tc>
        <w:tc>
          <w:tcPr>
            <w:tcW w:w="630"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Disponibilité du personnel</w:t>
            </w:r>
          </w:p>
        </w:tc>
        <w:tc>
          <w:tcPr>
            <w:tcW w:w="900"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Insuffisance du niveau de formation du personnel (partogramme, PF et PTME)</w:t>
            </w:r>
          </w:p>
        </w:tc>
        <w:tc>
          <w:tcPr>
            <w:tcW w:w="1435"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Riposte contre Ebola</w:t>
            </w:r>
          </w:p>
        </w:tc>
        <w:tc>
          <w:tcPr>
            <w:tcW w:w="703"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Insuffisance d'agents pour cause de difficultés socio-économiques</w:t>
            </w:r>
          </w:p>
        </w:tc>
        <w:tc>
          <w:tcPr>
            <w:tcW w:w="667" w:type="pct"/>
            <w:vAlign w:val="center"/>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Organiser des séminaires de formation sur l’utilisation du partogramme, la PF et la PTME</w:t>
            </w:r>
          </w:p>
        </w:tc>
      </w:tr>
      <w:tr w:rsidR="00A84D18" w:rsidRPr="00A84D18" w:rsidTr="004B46FE">
        <w:trPr>
          <w:trHeight w:val="900"/>
        </w:trPr>
        <w:tc>
          <w:tcPr>
            <w:cnfStyle w:val="001000000000" w:firstRow="0" w:lastRow="0" w:firstColumn="1" w:lastColumn="0" w:oddVBand="0" w:evenVBand="0" w:oddHBand="0" w:evenHBand="0" w:firstRowFirstColumn="0" w:firstRowLastColumn="0" w:lastRowFirstColumn="0" w:lastRowLastColumn="0"/>
            <w:tcW w:w="665" w:type="pct"/>
            <w:vMerge/>
            <w:vAlign w:val="center"/>
            <w:hideMark/>
          </w:tcPr>
          <w:p w:rsidR="008E6309" w:rsidRPr="00A84D18" w:rsidRDefault="008E6309" w:rsidP="00A84D18">
            <w:pPr>
              <w:spacing w:after="0" w:line="240" w:lineRule="auto"/>
              <w:rPr>
                <w:rFonts w:ascii="Arial" w:hAnsi="Arial" w:cs="Arial"/>
                <w:color w:val="000000"/>
                <w:sz w:val="18"/>
                <w:szCs w:val="18"/>
              </w:rPr>
            </w:pPr>
          </w:p>
        </w:tc>
        <w:tc>
          <w:tcPr>
            <w:tcW w:w="630"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 </w:t>
            </w:r>
          </w:p>
        </w:tc>
        <w:tc>
          <w:tcPr>
            <w:tcW w:w="900"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Absence d'utilisation du partogramme (existence de canevas partogramme différents)</w:t>
            </w:r>
          </w:p>
        </w:tc>
        <w:tc>
          <w:tcPr>
            <w:tcW w:w="1435"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Mobilisation accrue des PTF pour soutenir la relance du secteur</w:t>
            </w:r>
          </w:p>
        </w:tc>
        <w:tc>
          <w:tcPr>
            <w:tcW w:w="703"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Mobilité des agents, instabilité politique</w:t>
            </w:r>
          </w:p>
        </w:tc>
        <w:tc>
          <w:tcPr>
            <w:tcW w:w="667" w:type="pct"/>
            <w:vAlign w:val="center"/>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Organiser la révision du canevas partogramme et le diffuser à tous les niveaux</w:t>
            </w:r>
          </w:p>
        </w:tc>
      </w:tr>
      <w:tr w:rsidR="00A84D18" w:rsidRPr="00A84D18" w:rsidTr="004B46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65" w:type="pct"/>
            <w:vMerge/>
            <w:vAlign w:val="center"/>
            <w:hideMark/>
          </w:tcPr>
          <w:p w:rsidR="008E6309" w:rsidRPr="00A84D18" w:rsidRDefault="008E6309" w:rsidP="00A84D18">
            <w:pPr>
              <w:spacing w:after="0" w:line="240" w:lineRule="auto"/>
              <w:rPr>
                <w:rFonts w:ascii="Arial" w:hAnsi="Arial" w:cs="Arial"/>
                <w:color w:val="000000"/>
                <w:sz w:val="18"/>
                <w:szCs w:val="18"/>
              </w:rPr>
            </w:pPr>
          </w:p>
        </w:tc>
        <w:tc>
          <w:tcPr>
            <w:tcW w:w="630"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 </w:t>
            </w:r>
          </w:p>
        </w:tc>
        <w:tc>
          <w:tcPr>
            <w:tcW w:w="900"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Prise en charge VIH intégrant PF</w:t>
            </w:r>
          </w:p>
        </w:tc>
        <w:tc>
          <w:tcPr>
            <w:tcW w:w="1435"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 xml:space="preserve">Implication des PTF </w:t>
            </w:r>
          </w:p>
        </w:tc>
        <w:tc>
          <w:tcPr>
            <w:tcW w:w="703"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Facteurs sociaux (raisons de famille)</w:t>
            </w:r>
          </w:p>
        </w:tc>
        <w:tc>
          <w:tcPr>
            <w:tcW w:w="667" w:type="pct"/>
            <w:vAlign w:val="center"/>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Appuyer la supervision des prestataires dans le volet intégration VIH/PF</w:t>
            </w:r>
          </w:p>
        </w:tc>
      </w:tr>
      <w:tr w:rsidR="00A84D18" w:rsidRPr="00A84D18" w:rsidTr="004B46FE">
        <w:trPr>
          <w:trHeight w:val="900"/>
        </w:trPr>
        <w:tc>
          <w:tcPr>
            <w:cnfStyle w:val="001000000000" w:firstRow="0" w:lastRow="0" w:firstColumn="1" w:lastColumn="0" w:oddVBand="0" w:evenVBand="0" w:oddHBand="0" w:evenHBand="0" w:firstRowFirstColumn="0" w:firstRowLastColumn="0" w:lastRowFirstColumn="0" w:lastRowLastColumn="0"/>
            <w:tcW w:w="665" w:type="pct"/>
            <w:vMerge/>
            <w:vAlign w:val="center"/>
            <w:hideMark/>
          </w:tcPr>
          <w:p w:rsidR="008E6309" w:rsidRPr="00A84D18" w:rsidRDefault="008E6309" w:rsidP="00A84D18">
            <w:pPr>
              <w:spacing w:after="0" w:line="240" w:lineRule="auto"/>
              <w:rPr>
                <w:rFonts w:ascii="Arial" w:hAnsi="Arial" w:cs="Arial"/>
                <w:color w:val="000000"/>
                <w:sz w:val="18"/>
                <w:szCs w:val="18"/>
              </w:rPr>
            </w:pPr>
          </w:p>
        </w:tc>
        <w:tc>
          <w:tcPr>
            <w:tcW w:w="630"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 </w:t>
            </w:r>
          </w:p>
        </w:tc>
        <w:tc>
          <w:tcPr>
            <w:tcW w:w="900"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Faible taux d'utilisation des méthodes PF</w:t>
            </w:r>
          </w:p>
        </w:tc>
        <w:tc>
          <w:tcPr>
            <w:tcW w:w="1435"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Engagement politique des autorités</w:t>
            </w:r>
          </w:p>
        </w:tc>
        <w:tc>
          <w:tcPr>
            <w:tcW w:w="703"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Facteurs socioculturels/religieux</w:t>
            </w:r>
          </w:p>
        </w:tc>
        <w:tc>
          <w:tcPr>
            <w:tcW w:w="667" w:type="pct"/>
            <w:vAlign w:val="center"/>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Renforcer la sensibilisation et l’information de la communauté sur l’acceptation des méthodes PF</w:t>
            </w:r>
          </w:p>
        </w:tc>
      </w:tr>
      <w:tr w:rsidR="00A84D18" w:rsidRPr="00A84D18" w:rsidTr="004B46FE">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665" w:type="pct"/>
            <w:vMerge w:val="restart"/>
            <w:noWrap/>
            <w:vAlign w:val="center"/>
            <w:hideMark/>
          </w:tcPr>
          <w:p w:rsidR="008E6309" w:rsidRPr="00A84D18" w:rsidRDefault="008E6309" w:rsidP="00A84D18">
            <w:pPr>
              <w:spacing w:after="0" w:line="240" w:lineRule="auto"/>
              <w:rPr>
                <w:rFonts w:ascii="Arial" w:hAnsi="Arial" w:cs="Arial"/>
                <w:color w:val="000000"/>
                <w:sz w:val="18"/>
                <w:szCs w:val="18"/>
              </w:rPr>
            </w:pPr>
            <w:r w:rsidRPr="00A84D18">
              <w:rPr>
                <w:rFonts w:ascii="Arial" w:hAnsi="Arial" w:cs="Arial"/>
                <w:color w:val="000000"/>
                <w:sz w:val="18"/>
                <w:szCs w:val="18"/>
              </w:rPr>
              <w:t>HOPITAL</w:t>
            </w:r>
          </w:p>
        </w:tc>
        <w:tc>
          <w:tcPr>
            <w:tcW w:w="630"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Cadre de travail propre et spacieux</w:t>
            </w:r>
          </w:p>
        </w:tc>
        <w:tc>
          <w:tcPr>
            <w:tcW w:w="900"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Utilisation du partogramme (remplissage, archivage, analyse des données…)</w:t>
            </w:r>
          </w:p>
        </w:tc>
        <w:tc>
          <w:tcPr>
            <w:tcW w:w="1435"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Mobilisation accrue des PTF pour soutenir la relance du secteur</w:t>
            </w:r>
          </w:p>
        </w:tc>
        <w:tc>
          <w:tcPr>
            <w:tcW w:w="703"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Mobilité des agents, instabilité politique</w:t>
            </w:r>
          </w:p>
        </w:tc>
        <w:tc>
          <w:tcPr>
            <w:tcW w:w="667" w:type="pct"/>
            <w:vAlign w:val="center"/>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 xml:space="preserve">Former les agents sur le partogramme et mettre en place un mécanisme de suivi et d’évaluation </w:t>
            </w:r>
          </w:p>
        </w:tc>
      </w:tr>
      <w:tr w:rsidR="00A84D18" w:rsidRPr="00A84D18" w:rsidTr="004B46FE">
        <w:trPr>
          <w:trHeight w:val="1117"/>
        </w:trPr>
        <w:tc>
          <w:tcPr>
            <w:cnfStyle w:val="001000000000" w:firstRow="0" w:lastRow="0" w:firstColumn="1" w:lastColumn="0" w:oddVBand="0" w:evenVBand="0" w:oddHBand="0" w:evenHBand="0" w:firstRowFirstColumn="0" w:firstRowLastColumn="0" w:lastRowFirstColumn="0" w:lastRowLastColumn="0"/>
            <w:tcW w:w="665" w:type="pct"/>
            <w:vMerge/>
            <w:vAlign w:val="center"/>
            <w:hideMark/>
          </w:tcPr>
          <w:p w:rsidR="008E6309" w:rsidRPr="00A84D18" w:rsidRDefault="008E6309" w:rsidP="00A84D18">
            <w:pPr>
              <w:spacing w:after="0" w:line="240" w:lineRule="auto"/>
              <w:rPr>
                <w:rFonts w:ascii="Arial" w:hAnsi="Arial" w:cs="Arial"/>
                <w:color w:val="000000"/>
                <w:sz w:val="18"/>
                <w:szCs w:val="18"/>
              </w:rPr>
            </w:pPr>
          </w:p>
        </w:tc>
        <w:tc>
          <w:tcPr>
            <w:tcW w:w="630"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Le DH est formateur national en obstétrique (partogramme, PTME/PF)</w:t>
            </w:r>
          </w:p>
        </w:tc>
        <w:tc>
          <w:tcPr>
            <w:tcW w:w="900"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Insuffisance du personnel (DH fait office de gynéco-obstétricien par manque de médecin)</w:t>
            </w:r>
          </w:p>
        </w:tc>
        <w:tc>
          <w:tcPr>
            <w:tcW w:w="1435"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Engagement politique des autorités (concours recrutement nouveaux agents en cours)</w:t>
            </w:r>
          </w:p>
        </w:tc>
        <w:tc>
          <w:tcPr>
            <w:tcW w:w="703"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Mobilité des agents, instabilité politique</w:t>
            </w:r>
          </w:p>
        </w:tc>
        <w:tc>
          <w:tcPr>
            <w:tcW w:w="667" w:type="pct"/>
            <w:vAlign w:val="center"/>
          </w:tcPr>
          <w:p w:rsidR="00A84D18" w:rsidRPr="00A84D18" w:rsidRDefault="008E6309" w:rsidP="00A84D18">
            <w:pPr>
              <w:pStyle w:val="Paragraphedeliste"/>
              <w:numPr>
                <w:ilvl w:val="0"/>
                <w:numId w:val="34"/>
              </w:numPr>
              <w:spacing w:after="0" w:line="240" w:lineRule="auto"/>
              <w:ind w:left="459" w:hanging="425"/>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Contractualiser avec les agents (médecin, sage-femme, ATS…)</w:t>
            </w:r>
          </w:p>
          <w:p w:rsidR="008E6309" w:rsidRPr="00A84D18" w:rsidRDefault="008E6309" w:rsidP="00A84D18">
            <w:pPr>
              <w:pStyle w:val="Paragraphedeliste"/>
              <w:numPr>
                <w:ilvl w:val="0"/>
                <w:numId w:val="34"/>
              </w:numPr>
              <w:spacing w:after="0" w:line="240" w:lineRule="auto"/>
              <w:ind w:left="459" w:hanging="425"/>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Faire plaidoyer pour recruter des  agents et veiller à leur fidélisat</w:t>
            </w:r>
            <w:r w:rsidRPr="00A84D18">
              <w:rPr>
                <w:rFonts w:ascii="Arial" w:hAnsi="Arial" w:cs="Arial"/>
                <w:color w:val="000000"/>
                <w:sz w:val="18"/>
                <w:szCs w:val="18"/>
              </w:rPr>
              <w:lastRenderedPageBreak/>
              <w:t>ion aux postes ;</w:t>
            </w:r>
          </w:p>
        </w:tc>
      </w:tr>
      <w:tr w:rsidR="00A84D18" w:rsidRPr="00A84D18" w:rsidTr="004B46FE">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665" w:type="pct"/>
            <w:vMerge/>
            <w:vAlign w:val="center"/>
            <w:hideMark/>
          </w:tcPr>
          <w:p w:rsidR="008E6309" w:rsidRPr="00A84D18" w:rsidRDefault="008E6309" w:rsidP="00A84D18">
            <w:pPr>
              <w:spacing w:after="0" w:line="240" w:lineRule="auto"/>
              <w:rPr>
                <w:rFonts w:ascii="Arial" w:hAnsi="Arial" w:cs="Arial"/>
                <w:color w:val="000000"/>
                <w:sz w:val="18"/>
                <w:szCs w:val="18"/>
              </w:rPr>
            </w:pPr>
          </w:p>
        </w:tc>
        <w:tc>
          <w:tcPr>
            <w:tcW w:w="630"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Concordance de données recueillies dans le cahier de garde et le registre d'accouchement</w:t>
            </w:r>
          </w:p>
        </w:tc>
        <w:tc>
          <w:tcPr>
            <w:tcW w:w="900"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Absence de supervision interne</w:t>
            </w:r>
          </w:p>
        </w:tc>
        <w:tc>
          <w:tcPr>
            <w:tcW w:w="1435"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Engagement des PTF</w:t>
            </w:r>
          </w:p>
        </w:tc>
        <w:tc>
          <w:tcPr>
            <w:tcW w:w="703"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 </w:t>
            </w:r>
          </w:p>
        </w:tc>
        <w:tc>
          <w:tcPr>
            <w:tcW w:w="667" w:type="pct"/>
            <w:vAlign w:val="center"/>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Elaborer un calendrier de supervision et veiller à son exécution effective en mettant un accent sur l’approche participative</w:t>
            </w:r>
          </w:p>
        </w:tc>
      </w:tr>
      <w:tr w:rsidR="00A84D18" w:rsidRPr="00A84D18" w:rsidTr="004B46FE">
        <w:trPr>
          <w:trHeight w:val="600"/>
        </w:trPr>
        <w:tc>
          <w:tcPr>
            <w:cnfStyle w:val="001000000000" w:firstRow="0" w:lastRow="0" w:firstColumn="1" w:lastColumn="0" w:oddVBand="0" w:evenVBand="0" w:oddHBand="0" w:evenHBand="0" w:firstRowFirstColumn="0" w:firstRowLastColumn="0" w:lastRowFirstColumn="0" w:lastRowLastColumn="0"/>
            <w:tcW w:w="665" w:type="pct"/>
            <w:vMerge w:val="restart"/>
            <w:noWrap/>
            <w:vAlign w:val="center"/>
            <w:hideMark/>
          </w:tcPr>
          <w:p w:rsidR="008E6309" w:rsidRPr="00A84D18" w:rsidRDefault="008E6309" w:rsidP="00A84D18">
            <w:pPr>
              <w:spacing w:after="0" w:line="240" w:lineRule="auto"/>
              <w:rPr>
                <w:rFonts w:ascii="Arial" w:hAnsi="Arial" w:cs="Arial"/>
                <w:color w:val="000000"/>
                <w:sz w:val="18"/>
                <w:szCs w:val="18"/>
              </w:rPr>
            </w:pPr>
            <w:r w:rsidRPr="00A84D18">
              <w:rPr>
                <w:rFonts w:ascii="Arial" w:hAnsi="Arial" w:cs="Arial"/>
                <w:color w:val="000000"/>
                <w:sz w:val="18"/>
                <w:szCs w:val="18"/>
              </w:rPr>
              <w:t>DPS</w:t>
            </w:r>
          </w:p>
        </w:tc>
        <w:tc>
          <w:tcPr>
            <w:tcW w:w="630"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Culture de l'esprit d'équipe</w:t>
            </w:r>
          </w:p>
        </w:tc>
        <w:tc>
          <w:tcPr>
            <w:tcW w:w="900"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Absence de Supervision formative</w:t>
            </w:r>
          </w:p>
        </w:tc>
        <w:tc>
          <w:tcPr>
            <w:tcW w:w="1435"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Engagement des PTF</w:t>
            </w:r>
          </w:p>
        </w:tc>
        <w:tc>
          <w:tcPr>
            <w:tcW w:w="703"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Mobilité des agents, instabilité politique</w:t>
            </w:r>
          </w:p>
        </w:tc>
        <w:tc>
          <w:tcPr>
            <w:tcW w:w="667" w:type="pct"/>
            <w:vAlign w:val="center"/>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Planifier et exécuter le calendrier de supervision des activités menées</w:t>
            </w:r>
          </w:p>
        </w:tc>
      </w:tr>
      <w:tr w:rsidR="00A84D18" w:rsidRPr="00A84D18" w:rsidTr="004B46F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65" w:type="pct"/>
            <w:vMerge/>
            <w:vAlign w:val="center"/>
            <w:hideMark/>
          </w:tcPr>
          <w:p w:rsidR="008E6309" w:rsidRPr="00A84D18" w:rsidRDefault="008E6309" w:rsidP="00A84D18">
            <w:pPr>
              <w:spacing w:after="0" w:line="240" w:lineRule="auto"/>
              <w:rPr>
                <w:rFonts w:ascii="Arial" w:hAnsi="Arial" w:cs="Arial"/>
                <w:color w:val="000000"/>
                <w:sz w:val="18"/>
                <w:szCs w:val="18"/>
              </w:rPr>
            </w:pPr>
          </w:p>
        </w:tc>
        <w:tc>
          <w:tcPr>
            <w:tcW w:w="630"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Disponibilité du personnel</w:t>
            </w:r>
          </w:p>
        </w:tc>
        <w:tc>
          <w:tcPr>
            <w:tcW w:w="900"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Insuffisance de l’analyse et l’utilisation des données pour décisions</w:t>
            </w:r>
          </w:p>
        </w:tc>
        <w:tc>
          <w:tcPr>
            <w:tcW w:w="1435"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 xml:space="preserve">Implication des PTF </w:t>
            </w:r>
          </w:p>
        </w:tc>
        <w:tc>
          <w:tcPr>
            <w:tcW w:w="703"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Insuffisance de facteurs de motivation du personnel</w:t>
            </w:r>
          </w:p>
        </w:tc>
        <w:tc>
          <w:tcPr>
            <w:tcW w:w="667" w:type="pct"/>
            <w:vAlign w:val="center"/>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Instituer des réunions spécifiques axées sur l’utilisation des données pour améliorer la situation</w:t>
            </w:r>
          </w:p>
        </w:tc>
      </w:tr>
      <w:tr w:rsidR="00A84D18" w:rsidRPr="00A84D18" w:rsidTr="004B46FE">
        <w:trPr>
          <w:trHeight w:val="698"/>
        </w:trPr>
        <w:tc>
          <w:tcPr>
            <w:cnfStyle w:val="001000000000" w:firstRow="0" w:lastRow="0" w:firstColumn="1" w:lastColumn="0" w:oddVBand="0" w:evenVBand="0" w:oddHBand="0" w:evenHBand="0" w:firstRowFirstColumn="0" w:firstRowLastColumn="0" w:lastRowFirstColumn="0" w:lastRowLastColumn="0"/>
            <w:tcW w:w="665" w:type="pct"/>
            <w:vMerge/>
            <w:vAlign w:val="center"/>
            <w:hideMark/>
          </w:tcPr>
          <w:p w:rsidR="008E6309" w:rsidRPr="00A84D18" w:rsidRDefault="008E6309" w:rsidP="00A84D18">
            <w:pPr>
              <w:spacing w:after="0" w:line="240" w:lineRule="auto"/>
              <w:rPr>
                <w:rFonts w:ascii="Arial" w:hAnsi="Arial" w:cs="Arial"/>
                <w:color w:val="000000"/>
                <w:sz w:val="18"/>
                <w:szCs w:val="18"/>
              </w:rPr>
            </w:pPr>
          </w:p>
        </w:tc>
        <w:tc>
          <w:tcPr>
            <w:tcW w:w="630"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 </w:t>
            </w:r>
          </w:p>
        </w:tc>
        <w:tc>
          <w:tcPr>
            <w:tcW w:w="900"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Inefficacité des réunions mensuelles</w:t>
            </w:r>
          </w:p>
        </w:tc>
        <w:tc>
          <w:tcPr>
            <w:tcW w:w="1435"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Relance du système de santé amorcé post Ebola</w:t>
            </w:r>
          </w:p>
        </w:tc>
        <w:tc>
          <w:tcPr>
            <w:tcW w:w="703" w:type="pct"/>
            <w:vAlign w:val="center"/>
            <w:hideMark/>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 </w:t>
            </w:r>
          </w:p>
        </w:tc>
        <w:tc>
          <w:tcPr>
            <w:tcW w:w="667" w:type="pct"/>
            <w:vAlign w:val="center"/>
          </w:tcPr>
          <w:p w:rsidR="008E6309" w:rsidRPr="00A84D18" w:rsidRDefault="008E6309" w:rsidP="00A84D1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Mettre en place un registre de PV de réunion et un mécanisme de suivi et d’évaluation des recommandations</w:t>
            </w:r>
          </w:p>
        </w:tc>
      </w:tr>
      <w:tr w:rsidR="00A84D18" w:rsidRPr="00A84D18" w:rsidTr="004B46FE">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65" w:type="pct"/>
            <w:vMerge/>
            <w:vAlign w:val="center"/>
            <w:hideMark/>
          </w:tcPr>
          <w:p w:rsidR="008E6309" w:rsidRPr="00A84D18" w:rsidRDefault="008E6309" w:rsidP="00A84D18">
            <w:pPr>
              <w:spacing w:after="0" w:line="240" w:lineRule="auto"/>
              <w:rPr>
                <w:rFonts w:ascii="Arial" w:hAnsi="Arial" w:cs="Arial"/>
                <w:color w:val="000000"/>
                <w:sz w:val="18"/>
                <w:szCs w:val="18"/>
              </w:rPr>
            </w:pPr>
          </w:p>
        </w:tc>
        <w:tc>
          <w:tcPr>
            <w:tcW w:w="630" w:type="pct"/>
            <w:noWrap/>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 </w:t>
            </w:r>
          </w:p>
        </w:tc>
        <w:tc>
          <w:tcPr>
            <w:tcW w:w="900" w:type="pct"/>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Insuffisance du système d’archivage des données, équipements informatiques et fournitures de bureau</w:t>
            </w:r>
          </w:p>
        </w:tc>
        <w:tc>
          <w:tcPr>
            <w:tcW w:w="1435" w:type="pct"/>
            <w:noWrap/>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Relance du système de santé amorcé post Ebola</w:t>
            </w:r>
          </w:p>
        </w:tc>
        <w:tc>
          <w:tcPr>
            <w:tcW w:w="703" w:type="pct"/>
            <w:noWrap/>
            <w:vAlign w:val="center"/>
            <w:hideMark/>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 </w:t>
            </w:r>
          </w:p>
        </w:tc>
        <w:tc>
          <w:tcPr>
            <w:tcW w:w="667" w:type="pct"/>
            <w:vAlign w:val="center"/>
          </w:tcPr>
          <w:p w:rsidR="008E6309" w:rsidRPr="00A84D18" w:rsidRDefault="008E6309" w:rsidP="00A84D1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84D18">
              <w:rPr>
                <w:rFonts w:ascii="Arial" w:hAnsi="Arial" w:cs="Arial"/>
                <w:color w:val="000000"/>
                <w:sz w:val="18"/>
                <w:szCs w:val="18"/>
              </w:rPr>
              <w:t>Plaidoyer pour acquisition des matériels (PTF, MS, Communauté, Bonne volonté…)</w:t>
            </w:r>
          </w:p>
        </w:tc>
      </w:tr>
    </w:tbl>
    <w:p w:rsidR="00684C08" w:rsidRPr="000D7896" w:rsidRDefault="00684C08">
      <w:pPr>
        <w:rPr>
          <w:rFonts w:ascii="Arial" w:hAnsi="Arial" w:cs="Arial"/>
        </w:rPr>
      </w:pPr>
    </w:p>
    <w:p w:rsidR="00E46C54" w:rsidRDefault="00E46C54">
      <w:r>
        <w:rPr>
          <w:b/>
          <w:bCs/>
        </w:rPr>
        <w:br w:type="page"/>
      </w:r>
    </w:p>
    <w:tbl>
      <w:tblPr>
        <w:tblStyle w:val="Listeclaire-Accent1"/>
        <w:tblW w:w="5000" w:type="pct"/>
        <w:tblLayout w:type="fixed"/>
        <w:tblLook w:val="04A0" w:firstRow="1" w:lastRow="0" w:firstColumn="1" w:lastColumn="0" w:noHBand="0" w:noVBand="1"/>
      </w:tblPr>
      <w:tblGrid>
        <w:gridCol w:w="796"/>
        <w:gridCol w:w="1543"/>
        <w:gridCol w:w="1634"/>
        <w:gridCol w:w="1634"/>
        <w:gridCol w:w="1543"/>
        <w:gridCol w:w="2136"/>
      </w:tblGrid>
      <w:tr w:rsidR="00787A0E" w:rsidRPr="00787A0E" w:rsidTr="001E45EF">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EEAF6" w:themeFill="accent1" w:themeFillTint="33"/>
            <w:noWrap/>
            <w:vAlign w:val="center"/>
          </w:tcPr>
          <w:p w:rsidR="00787A0E" w:rsidRPr="00787A0E" w:rsidRDefault="00787A0E" w:rsidP="00E46C54">
            <w:pPr>
              <w:spacing w:after="0" w:line="240" w:lineRule="auto"/>
              <w:jc w:val="center"/>
              <w:rPr>
                <w:rFonts w:ascii="Arial" w:hAnsi="Arial" w:cs="Arial"/>
                <w:bCs w:val="0"/>
                <w:color w:val="000000"/>
                <w:sz w:val="18"/>
                <w:szCs w:val="18"/>
              </w:rPr>
            </w:pPr>
            <w:r w:rsidRPr="00787A0E">
              <w:rPr>
                <w:rFonts w:ascii="Arial" w:hAnsi="Arial" w:cs="Arial"/>
                <w:bCs w:val="0"/>
                <w:color w:val="000000"/>
                <w:sz w:val="18"/>
                <w:szCs w:val="18"/>
              </w:rPr>
              <w:lastRenderedPageBreak/>
              <w:t>PREFECTURE DE KINDIA</w:t>
            </w:r>
          </w:p>
        </w:tc>
      </w:tr>
      <w:tr w:rsidR="00E46C54" w:rsidRPr="00787A0E" w:rsidTr="001E45EF">
        <w:trPr>
          <w:cnfStyle w:val="100000000000" w:firstRow="1" w:lastRow="0" w:firstColumn="0" w:lastColumn="0" w:oddVBand="0" w:evenVBand="0" w:oddHBand="0" w:evenHBand="0" w:firstRowFirstColumn="0" w:firstRowLastColumn="0" w:lastRowFirstColumn="0" w:lastRowLastColumn="0"/>
          <w:trHeight w:val="201"/>
          <w:tblHeader/>
        </w:trPr>
        <w:tc>
          <w:tcPr>
            <w:cnfStyle w:val="001000000000" w:firstRow="0" w:lastRow="0" w:firstColumn="1" w:lastColumn="0" w:oddVBand="0" w:evenVBand="0" w:oddHBand="0" w:evenHBand="0" w:firstRowFirstColumn="0" w:firstRowLastColumn="0" w:lastRowFirstColumn="0" w:lastRowLastColumn="0"/>
            <w:tcW w:w="428" w:type="pct"/>
            <w:shd w:val="clear" w:color="auto" w:fill="DEEAF6" w:themeFill="accent1" w:themeFillTint="33"/>
            <w:noWrap/>
            <w:vAlign w:val="center"/>
          </w:tcPr>
          <w:p w:rsidR="00787A0E" w:rsidRPr="00787A0E" w:rsidRDefault="00787A0E" w:rsidP="00E46C54">
            <w:pPr>
              <w:spacing w:after="0" w:line="240" w:lineRule="auto"/>
              <w:jc w:val="center"/>
              <w:rPr>
                <w:rFonts w:ascii="Arial" w:hAnsi="Arial" w:cs="Arial"/>
                <w:bCs w:val="0"/>
                <w:color w:val="000000"/>
                <w:sz w:val="20"/>
                <w:szCs w:val="18"/>
              </w:rPr>
            </w:pPr>
            <w:r w:rsidRPr="00787A0E">
              <w:rPr>
                <w:rFonts w:ascii="Arial" w:hAnsi="Arial" w:cs="Arial"/>
                <w:bCs w:val="0"/>
                <w:color w:val="000000"/>
                <w:sz w:val="20"/>
                <w:szCs w:val="18"/>
              </w:rPr>
              <w:t>Niveau</w:t>
            </w:r>
          </w:p>
        </w:tc>
        <w:tc>
          <w:tcPr>
            <w:tcW w:w="831" w:type="pct"/>
            <w:shd w:val="clear" w:color="auto" w:fill="DEEAF6" w:themeFill="accent1" w:themeFillTint="33"/>
            <w:vAlign w:val="center"/>
          </w:tcPr>
          <w:p w:rsidR="00787A0E" w:rsidRPr="00787A0E" w:rsidRDefault="00787A0E"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87A0E">
              <w:rPr>
                <w:rFonts w:ascii="Arial" w:hAnsi="Arial" w:cs="Arial"/>
                <w:bCs w:val="0"/>
                <w:color w:val="000000"/>
                <w:sz w:val="20"/>
                <w:szCs w:val="18"/>
              </w:rPr>
              <w:t>Points forts</w:t>
            </w:r>
          </w:p>
        </w:tc>
        <w:tc>
          <w:tcPr>
            <w:tcW w:w="880" w:type="pct"/>
            <w:shd w:val="clear" w:color="auto" w:fill="DEEAF6" w:themeFill="accent1" w:themeFillTint="33"/>
            <w:vAlign w:val="center"/>
          </w:tcPr>
          <w:p w:rsidR="00787A0E" w:rsidRPr="00787A0E" w:rsidRDefault="00787A0E"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87A0E">
              <w:rPr>
                <w:rFonts w:ascii="Arial" w:hAnsi="Arial" w:cs="Arial"/>
                <w:bCs w:val="0"/>
                <w:color w:val="000000"/>
                <w:sz w:val="20"/>
                <w:szCs w:val="18"/>
              </w:rPr>
              <w:t>Potentiels d’amélioration</w:t>
            </w:r>
          </w:p>
        </w:tc>
        <w:tc>
          <w:tcPr>
            <w:tcW w:w="880" w:type="pct"/>
            <w:shd w:val="clear" w:color="auto" w:fill="DEEAF6" w:themeFill="accent1" w:themeFillTint="33"/>
            <w:vAlign w:val="center"/>
          </w:tcPr>
          <w:p w:rsidR="00787A0E" w:rsidRPr="00787A0E" w:rsidRDefault="00787A0E"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87A0E">
              <w:rPr>
                <w:rFonts w:ascii="Arial" w:hAnsi="Arial" w:cs="Arial"/>
                <w:bCs w:val="0"/>
                <w:color w:val="000000"/>
                <w:sz w:val="20"/>
                <w:szCs w:val="18"/>
              </w:rPr>
              <w:t>Opportunités</w:t>
            </w:r>
          </w:p>
        </w:tc>
        <w:tc>
          <w:tcPr>
            <w:tcW w:w="831" w:type="pct"/>
            <w:shd w:val="clear" w:color="auto" w:fill="DEEAF6" w:themeFill="accent1" w:themeFillTint="33"/>
            <w:vAlign w:val="center"/>
          </w:tcPr>
          <w:p w:rsidR="00787A0E" w:rsidRPr="00787A0E" w:rsidRDefault="00787A0E"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87A0E">
              <w:rPr>
                <w:rFonts w:ascii="Arial" w:hAnsi="Arial" w:cs="Arial"/>
                <w:bCs w:val="0"/>
                <w:color w:val="000000"/>
                <w:sz w:val="20"/>
                <w:szCs w:val="18"/>
              </w:rPr>
              <w:t>Menaces</w:t>
            </w:r>
          </w:p>
        </w:tc>
        <w:tc>
          <w:tcPr>
            <w:tcW w:w="1150" w:type="pct"/>
            <w:shd w:val="clear" w:color="auto" w:fill="DEEAF6" w:themeFill="accent1" w:themeFillTint="33"/>
            <w:vAlign w:val="center"/>
          </w:tcPr>
          <w:p w:rsidR="00787A0E" w:rsidRPr="00787A0E" w:rsidRDefault="00787A0E"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87A0E">
              <w:rPr>
                <w:rFonts w:ascii="Arial" w:hAnsi="Arial" w:cs="Arial"/>
                <w:bCs w:val="0"/>
                <w:color w:val="000000"/>
                <w:sz w:val="20"/>
                <w:szCs w:val="18"/>
              </w:rPr>
              <w:t>Recommandations opérationnelles</w:t>
            </w:r>
          </w:p>
        </w:tc>
      </w:tr>
      <w:tr w:rsidR="00787A0E" w:rsidRPr="00787A0E" w:rsidTr="00E46C54">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28" w:type="pct"/>
            <w:vMerge w:val="restart"/>
            <w:noWrap/>
            <w:vAlign w:val="center"/>
            <w:hideMark/>
          </w:tcPr>
          <w:p w:rsidR="00787A0E" w:rsidRPr="00787A0E" w:rsidRDefault="00787A0E" w:rsidP="00787A0E">
            <w:pPr>
              <w:spacing w:after="0" w:line="240" w:lineRule="auto"/>
              <w:rPr>
                <w:rFonts w:ascii="Arial" w:hAnsi="Arial" w:cs="Arial"/>
                <w:color w:val="000000"/>
                <w:sz w:val="18"/>
                <w:szCs w:val="18"/>
              </w:rPr>
            </w:pPr>
            <w:r w:rsidRPr="00787A0E">
              <w:rPr>
                <w:rFonts w:ascii="Arial" w:hAnsi="Arial" w:cs="Arial"/>
                <w:color w:val="000000"/>
                <w:sz w:val="18"/>
                <w:szCs w:val="18"/>
              </w:rPr>
              <w:t>CENTRE DE SANTE</w:t>
            </w:r>
          </w:p>
        </w:tc>
        <w:tc>
          <w:tcPr>
            <w:tcW w:w="831"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 xml:space="preserve">Hygiène du milieu de travail </w:t>
            </w:r>
          </w:p>
        </w:tc>
        <w:tc>
          <w:tcPr>
            <w:tcW w:w="880"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Activités counseling VIH non intégrées dans la PF</w:t>
            </w:r>
          </w:p>
        </w:tc>
        <w:tc>
          <w:tcPr>
            <w:tcW w:w="880"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Riposte contre Ebola</w:t>
            </w:r>
          </w:p>
        </w:tc>
        <w:tc>
          <w:tcPr>
            <w:tcW w:w="831"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Mouvements fréquents des agents vers d'autres cieux</w:t>
            </w:r>
          </w:p>
        </w:tc>
        <w:tc>
          <w:tcPr>
            <w:tcW w:w="1150" w:type="pct"/>
            <w:vMerge w:val="restart"/>
            <w:vAlign w:val="center"/>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Renforcer la supervision formative</w:t>
            </w:r>
          </w:p>
        </w:tc>
      </w:tr>
      <w:tr w:rsidR="00787A0E" w:rsidRPr="00787A0E" w:rsidTr="00E46C54">
        <w:trPr>
          <w:trHeight w:val="568"/>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87A0E" w:rsidRPr="00787A0E" w:rsidRDefault="00787A0E" w:rsidP="00787A0E">
            <w:pPr>
              <w:spacing w:after="0" w:line="240" w:lineRule="auto"/>
              <w:rPr>
                <w:rFonts w:ascii="Arial" w:hAnsi="Arial" w:cs="Arial"/>
                <w:color w:val="000000"/>
                <w:sz w:val="18"/>
                <w:szCs w:val="18"/>
              </w:rPr>
            </w:pPr>
          </w:p>
        </w:tc>
        <w:tc>
          <w:tcPr>
            <w:tcW w:w="831"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Disponibilité des agents</w:t>
            </w:r>
          </w:p>
        </w:tc>
        <w:tc>
          <w:tcPr>
            <w:tcW w:w="880"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Remplissage des outils, Analyse des données, Diversité des canevas du partogramme</w:t>
            </w:r>
          </w:p>
        </w:tc>
        <w:tc>
          <w:tcPr>
            <w:tcW w:w="880"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Divers PTF mobilisés pour relancer secteur santé</w:t>
            </w:r>
          </w:p>
        </w:tc>
        <w:tc>
          <w:tcPr>
            <w:tcW w:w="831"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Mobilité par suite d'affectation des agents</w:t>
            </w:r>
          </w:p>
        </w:tc>
        <w:tc>
          <w:tcPr>
            <w:tcW w:w="1150" w:type="pct"/>
            <w:vMerge/>
            <w:vAlign w:val="center"/>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87A0E" w:rsidRPr="00787A0E" w:rsidTr="00E46C54">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87A0E" w:rsidRPr="00787A0E" w:rsidRDefault="00787A0E" w:rsidP="00787A0E">
            <w:pPr>
              <w:spacing w:after="0" w:line="240" w:lineRule="auto"/>
              <w:rPr>
                <w:rFonts w:ascii="Arial" w:hAnsi="Arial" w:cs="Arial"/>
                <w:color w:val="000000"/>
                <w:sz w:val="18"/>
                <w:szCs w:val="18"/>
              </w:rPr>
            </w:pPr>
          </w:p>
        </w:tc>
        <w:tc>
          <w:tcPr>
            <w:tcW w:w="831"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 </w:t>
            </w:r>
          </w:p>
        </w:tc>
        <w:tc>
          <w:tcPr>
            <w:tcW w:w="880"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Multiplicité des chiffres populationnels au cours de la même année</w:t>
            </w:r>
          </w:p>
        </w:tc>
        <w:tc>
          <w:tcPr>
            <w:tcW w:w="880"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Elaboration du Plan Stratégique de renforcement SNIS/BSD</w:t>
            </w:r>
          </w:p>
        </w:tc>
        <w:tc>
          <w:tcPr>
            <w:tcW w:w="831"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Trop de stagiaires bénévoles prêts à quitter à tout moment</w:t>
            </w:r>
          </w:p>
        </w:tc>
        <w:tc>
          <w:tcPr>
            <w:tcW w:w="1150" w:type="pct"/>
            <w:vMerge w:val="restart"/>
            <w:vAlign w:val="center"/>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87A0E" w:rsidRPr="00787A0E" w:rsidTr="00E46C54">
        <w:trPr>
          <w:trHeight w:val="760"/>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87A0E" w:rsidRPr="00787A0E" w:rsidRDefault="00787A0E" w:rsidP="00787A0E">
            <w:pPr>
              <w:spacing w:after="0" w:line="240" w:lineRule="auto"/>
              <w:rPr>
                <w:rFonts w:ascii="Arial" w:hAnsi="Arial" w:cs="Arial"/>
                <w:color w:val="000000"/>
                <w:sz w:val="18"/>
                <w:szCs w:val="18"/>
              </w:rPr>
            </w:pPr>
          </w:p>
        </w:tc>
        <w:tc>
          <w:tcPr>
            <w:tcW w:w="831"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 </w:t>
            </w:r>
          </w:p>
        </w:tc>
        <w:tc>
          <w:tcPr>
            <w:tcW w:w="880"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Absence de délégation de responsabilité (agent CPN absent, données inaccessibles à Manquepas)</w:t>
            </w:r>
          </w:p>
        </w:tc>
        <w:tc>
          <w:tcPr>
            <w:tcW w:w="880"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 </w:t>
            </w:r>
          </w:p>
        </w:tc>
        <w:tc>
          <w:tcPr>
            <w:tcW w:w="831"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w:t>
            </w:r>
            <w:r w:rsidRPr="00787A0E">
              <w:rPr>
                <w:rFonts w:ascii="Arial" w:hAnsi="Arial" w:cs="Arial"/>
                <w:color w:val="000000"/>
                <w:sz w:val="18"/>
                <w:szCs w:val="18"/>
              </w:rPr>
              <w:t>bsence de méc</w:t>
            </w:r>
            <w:r>
              <w:rPr>
                <w:rFonts w:ascii="Arial" w:hAnsi="Arial" w:cs="Arial"/>
                <w:color w:val="000000"/>
                <w:sz w:val="18"/>
                <w:szCs w:val="18"/>
              </w:rPr>
              <w:t>anisme de délégation</w:t>
            </w:r>
          </w:p>
        </w:tc>
        <w:tc>
          <w:tcPr>
            <w:tcW w:w="1150" w:type="pct"/>
            <w:vMerge/>
            <w:vAlign w:val="center"/>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87A0E" w:rsidRPr="00787A0E" w:rsidTr="00E46C5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87A0E" w:rsidRPr="00787A0E" w:rsidRDefault="00787A0E" w:rsidP="00787A0E">
            <w:pPr>
              <w:spacing w:after="0" w:line="240" w:lineRule="auto"/>
              <w:rPr>
                <w:rFonts w:ascii="Arial" w:hAnsi="Arial" w:cs="Arial"/>
                <w:color w:val="000000"/>
                <w:sz w:val="18"/>
                <w:szCs w:val="18"/>
              </w:rPr>
            </w:pPr>
          </w:p>
        </w:tc>
        <w:tc>
          <w:tcPr>
            <w:tcW w:w="831"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 </w:t>
            </w:r>
          </w:p>
        </w:tc>
        <w:tc>
          <w:tcPr>
            <w:tcW w:w="880"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Analyse et utilisation des données (notamment PF, Partogramme)</w:t>
            </w:r>
          </w:p>
        </w:tc>
        <w:tc>
          <w:tcPr>
            <w:tcW w:w="880"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Riposte contre Ebola</w:t>
            </w:r>
          </w:p>
        </w:tc>
        <w:tc>
          <w:tcPr>
            <w:tcW w:w="831"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Stagiaires bénévoles formés mais instables</w:t>
            </w:r>
          </w:p>
        </w:tc>
        <w:tc>
          <w:tcPr>
            <w:tcW w:w="1150" w:type="pct"/>
            <w:vMerge/>
            <w:vAlign w:val="center"/>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87A0E" w:rsidRPr="00787A0E" w:rsidTr="00E46C54">
        <w:trPr>
          <w:trHeight w:val="554"/>
        </w:trPr>
        <w:tc>
          <w:tcPr>
            <w:cnfStyle w:val="001000000000" w:firstRow="0" w:lastRow="0" w:firstColumn="1" w:lastColumn="0" w:oddVBand="0" w:evenVBand="0" w:oddHBand="0" w:evenHBand="0" w:firstRowFirstColumn="0" w:firstRowLastColumn="0" w:lastRowFirstColumn="0" w:lastRowLastColumn="0"/>
            <w:tcW w:w="428" w:type="pct"/>
            <w:vMerge w:val="restart"/>
            <w:noWrap/>
            <w:vAlign w:val="center"/>
            <w:hideMark/>
          </w:tcPr>
          <w:p w:rsidR="00787A0E" w:rsidRPr="00787A0E" w:rsidRDefault="00787A0E" w:rsidP="00787A0E">
            <w:pPr>
              <w:spacing w:after="0" w:line="240" w:lineRule="auto"/>
              <w:rPr>
                <w:rFonts w:ascii="Arial" w:hAnsi="Arial" w:cs="Arial"/>
                <w:color w:val="000000"/>
                <w:sz w:val="18"/>
                <w:szCs w:val="18"/>
              </w:rPr>
            </w:pPr>
            <w:r w:rsidRPr="00787A0E">
              <w:rPr>
                <w:rFonts w:ascii="Arial" w:hAnsi="Arial" w:cs="Arial"/>
                <w:color w:val="000000"/>
                <w:sz w:val="18"/>
                <w:szCs w:val="18"/>
              </w:rPr>
              <w:t>HOPITAL</w:t>
            </w:r>
          </w:p>
        </w:tc>
        <w:tc>
          <w:tcPr>
            <w:tcW w:w="831"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Disponibilité d'un agent compétent dans l'utilisation du partogramme</w:t>
            </w:r>
          </w:p>
        </w:tc>
        <w:tc>
          <w:tcPr>
            <w:tcW w:w="880"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Multiplicité des canevas de collecte des données du partogramme</w:t>
            </w:r>
          </w:p>
        </w:tc>
        <w:tc>
          <w:tcPr>
            <w:tcW w:w="880"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Relance du système post Ebola</w:t>
            </w:r>
          </w:p>
        </w:tc>
        <w:tc>
          <w:tcPr>
            <w:tcW w:w="831"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Stagiaires bénévoles formés mais instables</w:t>
            </w:r>
          </w:p>
        </w:tc>
        <w:tc>
          <w:tcPr>
            <w:tcW w:w="1150" w:type="pct"/>
            <w:vMerge w:val="restart"/>
            <w:vAlign w:val="center"/>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Elaborer et exécuter le calendrier de la supervision formative</w:t>
            </w:r>
          </w:p>
        </w:tc>
      </w:tr>
      <w:tr w:rsidR="00787A0E" w:rsidRPr="00787A0E" w:rsidTr="00E46C5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87A0E" w:rsidRPr="00787A0E" w:rsidRDefault="00787A0E" w:rsidP="00787A0E">
            <w:pPr>
              <w:spacing w:after="0" w:line="240" w:lineRule="auto"/>
              <w:rPr>
                <w:rFonts w:ascii="Arial" w:hAnsi="Arial" w:cs="Arial"/>
                <w:color w:val="000000"/>
                <w:sz w:val="18"/>
                <w:szCs w:val="18"/>
              </w:rPr>
            </w:pPr>
          </w:p>
        </w:tc>
        <w:tc>
          <w:tcPr>
            <w:tcW w:w="831"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Utilisation du partogramme pour suivi des accouchements</w:t>
            </w:r>
          </w:p>
        </w:tc>
        <w:tc>
          <w:tcPr>
            <w:tcW w:w="880"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Absence d'analyse et utilisation des données pour actions</w:t>
            </w:r>
          </w:p>
        </w:tc>
        <w:tc>
          <w:tcPr>
            <w:tcW w:w="880"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Mise en œuvre du plan de résilience et le nouveau PNDS</w:t>
            </w:r>
          </w:p>
        </w:tc>
        <w:tc>
          <w:tcPr>
            <w:tcW w:w="831"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 xml:space="preserve">Absence de mécanismes innovants de motivation des agents </w:t>
            </w:r>
          </w:p>
        </w:tc>
        <w:tc>
          <w:tcPr>
            <w:tcW w:w="1150" w:type="pct"/>
            <w:vMerge/>
            <w:vAlign w:val="center"/>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87A0E" w:rsidRPr="00787A0E" w:rsidTr="00E46C54">
        <w:trPr>
          <w:trHeight w:val="541"/>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87A0E" w:rsidRPr="00787A0E" w:rsidRDefault="00787A0E" w:rsidP="00787A0E">
            <w:pPr>
              <w:spacing w:after="0" w:line="240" w:lineRule="auto"/>
              <w:rPr>
                <w:rFonts w:ascii="Arial" w:hAnsi="Arial" w:cs="Arial"/>
                <w:color w:val="000000"/>
                <w:sz w:val="18"/>
                <w:szCs w:val="18"/>
              </w:rPr>
            </w:pPr>
          </w:p>
        </w:tc>
        <w:tc>
          <w:tcPr>
            <w:tcW w:w="831"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 xml:space="preserve">Archivage des rapports </w:t>
            </w:r>
          </w:p>
        </w:tc>
        <w:tc>
          <w:tcPr>
            <w:tcW w:w="880"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 xml:space="preserve">Insuffisance de remplissage du </w:t>
            </w:r>
            <w:proofErr w:type="spellStart"/>
            <w:r w:rsidRPr="00787A0E">
              <w:rPr>
                <w:rFonts w:ascii="Arial" w:hAnsi="Arial" w:cs="Arial"/>
                <w:color w:val="000000"/>
                <w:sz w:val="18"/>
                <w:szCs w:val="18"/>
              </w:rPr>
              <w:t>parto</w:t>
            </w:r>
            <w:proofErr w:type="spellEnd"/>
            <w:r w:rsidRPr="00787A0E">
              <w:rPr>
                <w:rFonts w:ascii="Arial" w:hAnsi="Arial" w:cs="Arial"/>
                <w:color w:val="000000"/>
                <w:sz w:val="18"/>
                <w:szCs w:val="18"/>
              </w:rPr>
              <w:t xml:space="preserve"> et le canevas SNIS</w:t>
            </w:r>
          </w:p>
        </w:tc>
        <w:tc>
          <w:tcPr>
            <w:tcW w:w="880"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Mise en œuvre du plan de résilience et le nouveau PNDS</w:t>
            </w:r>
          </w:p>
        </w:tc>
        <w:tc>
          <w:tcPr>
            <w:tcW w:w="831"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Instabilité des agents</w:t>
            </w:r>
          </w:p>
        </w:tc>
        <w:tc>
          <w:tcPr>
            <w:tcW w:w="1150" w:type="pct"/>
            <w:vMerge/>
            <w:vAlign w:val="center"/>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87A0E" w:rsidRPr="00787A0E" w:rsidTr="00E46C54">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428" w:type="pct"/>
            <w:vMerge w:val="restart"/>
            <w:noWrap/>
            <w:vAlign w:val="center"/>
            <w:hideMark/>
          </w:tcPr>
          <w:p w:rsidR="00787A0E" w:rsidRPr="00787A0E" w:rsidRDefault="00787A0E" w:rsidP="00787A0E">
            <w:pPr>
              <w:spacing w:after="0" w:line="240" w:lineRule="auto"/>
              <w:rPr>
                <w:rFonts w:ascii="Arial" w:hAnsi="Arial" w:cs="Arial"/>
                <w:color w:val="000000"/>
                <w:sz w:val="18"/>
                <w:szCs w:val="18"/>
              </w:rPr>
            </w:pPr>
            <w:r w:rsidRPr="00787A0E">
              <w:rPr>
                <w:rFonts w:ascii="Arial" w:hAnsi="Arial" w:cs="Arial"/>
                <w:color w:val="000000"/>
                <w:sz w:val="18"/>
                <w:szCs w:val="18"/>
              </w:rPr>
              <w:t>DPS</w:t>
            </w:r>
          </w:p>
        </w:tc>
        <w:tc>
          <w:tcPr>
            <w:tcW w:w="831"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Equipe - cadre expérimenté faite de personnel dévoué et disponible</w:t>
            </w:r>
          </w:p>
        </w:tc>
        <w:tc>
          <w:tcPr>
            <w:tcW w:w="880"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Absence d'analyse et d'utilisation des données pour actions</w:t>
            </w:r>
          </w:p>
        </w:tc>
        <w:tc>
          <w:tcPr>
            <w:tcW w:w="880"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Plan de résilience et le nouveau PNDS en cours d'exécution</w:t>
            </w:r>
          </w:p>
        </w:tc>
        <w:tc>
          <w:tcPr>
            <w:tcW w:w="831"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Mobilité des agents, Vieillissement du personnel</w:t>
            </w:r>
          </w:p>
        </w:tc>
        <w:tc>
          <w:tcPr>
            <w:tcW w:w="1150" w:type="pct"/>
            <w:vAlign w:val="center"/>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Renforcer la supervision</w:t>
            </w:r>
          </w:p>
        </w:tc>
      </w:tr>
      <w:tr w:rsidR="00787A0E" w:rsidRPr="00787A0E" w:rsidTr="00E46C54">
        <w:trPr>
          <w:trHeight w:val="760"/>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87A0E" w:rsidRPr="00787A0E" w:rsidRDefault="00787A0E" w:rsidP="00787A0E">
            <w:pPr>
              <w:spacing w:after="0" w:line="240" w:lineRule="auto"/>
              <w:rPr>
                <w:rFonts w:ascii="Arial" w:hAnsi="Arial" w:cs="Arial"/>
                <w:color w:val="000000"/>
                <w:sz w:val="18"/>
                <w:szCs w:val="18"/>
              </w:rPr>
            </w:pPr>
          </w:p>
        </w:tc>
        <w:tc>
          <w:tcPr>
            <w:tcW w:w="831"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Existence d'agents chargés de statistique disponibles et expérimentés (2 agents)</w:t>
            </w:r>
          </w:p>
        </w:tc>
        <w:tc>
          <w:tcPr>
            <w:tcW w:w="880"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 xml:space="preserve">Insuffisance de compétence en gestion informatisée des données (cartographie, Excel </w:t>
            </w:r>
            <w:proofErr w:type="spellStart"/>
            <w:r w:rsidRPr="00787A0E">
              <w:rPr>
                <w:rFonts w:ascii="Arial" w:hAnsi="Arial" w:cs="Arial"/>
                <w:color w:val="000000"/>
                <w:sz w:val="18"/>
                <w:szCs w:val="18"/>
              </w:rPr>
              <w:t>etc</w:t>
            </w:r>
            <w:proofErr w:type="spellEnd"/>
            <w:r w:rsidRPr="00787A0E">
              <w:rPr>
                <w:rFonts w:ascii="Arial" w:hAnsi="Arial" w:cs="Arial"/>
                <w:color w:val="000000"/>
                <w:sz w:val="18"/>
                <w:szCs w:val="18"/>
              </w:rPr>
              <w:t>)</w:t>
            </w:r>
          </w:p>
        </w:tc>
        <w:tc>
          <w:tcPr>
            <w:tcW w:w="880"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Divers PTF mobilisés pour relancer secteur santé</w:t>
            </w:r>
          </w:p>
        </w:tc>
        <w:tc>
          <w:tcPr>
            <w:tcW w:w="831" w:type="pct"/>
            <w:vAlign w:val="center"/>
            <w:hideMark/>
          </w:tcPr>
          <w:p w:rsidR="00787A0E" w:rsidRPr="00787A0E" w:rsidRDefault="00787A0E" w:rsidP="00787A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Instabilité des agents</w:t>
            </w:r>
          </w:p>
        </w:tc>
        <w:tc>
          <w:tcPr>
            <w:tcW w:w="1150" w:type="pct"/>
            <w:vAlign w:val="center"/>
          </w:tcPr>
          <w:p w:rsidR="00787A0E" w:rsidRPr="00787A0E" w:rsidRDefault="00787A0E" w:rsidP="00787A0E">
            <w:pPr>
              <w:pStyle w:val="Paragraphedeliste"/>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Contractualiser le recrutement des agents selon le profil souhaité</w:t>
            </w:r>
          </w:p>
          <w:p w:rsidR="00787A0E" w:rsidRPr="00787A0E" w:rsidRDefault="00787A0E" w:rsidP="00787A0E">
            <w:pPr>
              <w:pStyle w:val="Paragraphedeliste"/>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Plaidoyer pour recruter agents</w:t>
            </w:r>
          </w:p>
        </w:tc>
      </w:tr>
      <w:tr w:rsidR="00787A0E" w:rsidRPr="00787A0E" w:rsidTr="00E46C5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87A0E" w:rsidRPr="00787A0E" w:rsidRDefault="00787A0E" w:rsidP="00787A0E">
            <w:pPr>
              <w:spacing w:after="0" w:line="240" w:lineRule="auto"/>
              <w:rPr>
                <w:rFonts w:ascii="Arial" w:hAnsi="Arial" w:cs="Arial"/>
                <w:color w:val="000000"/>
                <w:sz w:val="18"/>
                <w:szCs w:val="18"/>
              </w:rPr>
            </w:pPr>
          </w:p>
        </w:tc>
        <w:tc>
          <w:tcPr>
            <w:tcW w:w="831"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Archivage correcte des rapports SNIS</w:t>
            </w:r>
          </w:p>
        </w:tc>
        <w:tc>
          <w:tcPr>
            <w:tcW w:w="880"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Insuffisance d'équipements NTIC (kit informatique, fournitures de bureau…)</w:t>
            </w:r>
          </w:p>
        </w:tc>
        <w:tc>
          <w:tcPr>
            <w:tcW w:w="880" w:type="pct"/>
            <w:vAlign w:val="center"/>
            <w:hideMark/>
          </w:tcPr>
          <w:p w:rsidR="00787A0E" w:rsidRPr="00787A0E" w:rsidRDefault="00787A0E" w:rsidP="00E4091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PTF et Ministère Santé mobilisés pour riposter contre E</w:t>
            </w:r>
            <w:r w:rsidR="00E40911">
              <w:rPr>
                <w:rFonts w:ascii="Arial" w:hAnsi="Arial" w:cs="Arial"/>
                <w:color w:val="000000"/>
                <w:sz w:val="18"/>
                <w:szCs w:val="18"/>
              </w:rPr>
              <w:t>b</w:t>
            </w:r>
            <w:r w:rsidRPr="00787A0E">
              <w:rPr>
                <w:rFonts w:ascii="Arial" w:hAnsi="Arial" w:cs="Arial"/>
                <w:color w:val="000000"/>
                <w:sz w:val="18"/>
                <w:szCs w:val="18"/>
              </w:rPr>
              <w:t>ola</w:t>
            </w:r>
          </w:p>
        </w:tc>
        <w:tc>
          <w:tcPr>
            <w:tcW w:w="831" w:type="pct"/>
            <w:vAlign w:val="center"/>
            <w:hideMark/>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Vieillissement et découragement des agents</w:t>
            </w:r>
          </w:p>
        </w:tc>
        <w:tc>
          <w:tcPr>
            <w:tcW w:w="1150" w:type="pct"/>
            <w:vAlign w:val="center"/>
          </w:tcPr>
          <w:p w:rsidR="00787A0E" w:rsidRPr="00787A0E" w:rsidRDefault="00787A0E" w:rsidP="00787A0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87A0E">
              <w:rPr>
                <w:rFonts w:ascii="Arial" w:hAnsi="Arial" w:cs="Arial"/>
                <w:color w:val="000000"/>
                <w:sz w:val="18"/>
                <w:szCs w:val="18"/>
              </w:rPr>
              <w:t>Plaidoyer pour acquisition des équipements</w:t>
            </w:r>
          </w:p>
        </w:tc>
      </w:tr>
    </w:tbl>
    <w:p w:rsidR="000B2E28" w:rsidRDefault="000B2E28"/>
    <w:tbl>
      <w:tblPr>
        <w:tblStyle w:val="Listeclaire-Accent1"/>
        <w:tblW w:w="5000" w:type="pct"/>
        <w:tblLayout w:type="fixed"/>
        <w:tblLook w:val="04A0" w:firstRow="1" w:lastRow="0" w:firstColumn="1" w:lastColumn="0" w:noHBand="0" w:noVBand="1"/>
      </w:tblPr>
      <w:tblGrid>
        <w:gridCol w:w="796"/>
        <w:gridCol w:w="1634"/>
        <w:gridCol w:w="1634"/>
        <w:gridCol w:w="1543"/>
        <w:gridCol w:w="1634"/>
        <w:gridCol w:w="2045"/>
      </w:tblGrid>
      <w:tr w:rsidR="0070260A" w:rsidRPr="0070260A" w:rsidTr="00C55840">
        <w:trPr>
          <w:cnfStyle w:val="100000000000" w:firstRow="1" w:lastRow="0" w:firstColumn="0" w:lastColumn="0" w:oddVBand="0" w:evenVBand="0" w:oddHBand="0" w:evenHBand="0" w:firstRowFirstColumn="0" w:firstRowLastColumn="0" w:lastRowFirstColumn="0" w:lastRowLastColumn="0"/>
          <w:trHeight w:val="219"/>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EEAF6" w:themeFill="accent1" w:themeFillTint="33"/>
            <w:noWrap/>
            <w:vAlign w:val="center"/>
          </w:tcPr>
          <w:p w:rsidR="0070260A" w:rsidRPr="0070260A" w:rsidRDefault="00C55840" w:rsidP="0070260A">
            <w:pPr>
              <w:spacing w:after="0" w:line="240" w:lineRule="auto"/>
              <w:jc w:val="center"/>
              <w:rPr>
                <w:rFonts w:ascii="Arial" w:hAnsi="Arial" w:cs="Arial"/>
                <w:color w:val="000000"/>
                <w:sz w:val="18"/>
                <w:szCs w:val="18"/>
              </w:rPr>
            </w:pPr>
            <w:r>
              <w:rPr>
                <w:rFonts w:ascii="Arial" w:hAnsi="Arial" w:cs="Arial"/>
                <w:color w:val="000000"/>
                <w:sz w:val="18"/>
                <w:szCs w:val="18"/>
              </w:rPr>
              <w:lastRenderedPageBreak/>
              <w:t>PREFECTURE DE FO</w:t>
            </w:r>
            <w:r w:rsidR="0070260A" w:rsidRPr="0070260A">
              <w:rPr>
                <w:rFonts w:ascii="Arial" w:hAnsi="Arial" w:cs="Arial"/>
                <w:color w:val="000000"/>
                <w:sz w:val="18"/>
                <w:szCs w:val="18"/>
              </w:rPr>
              <w:t>RECARIAH</w:t>
            </w:r>
          </w:p>
        </w:tc>
      </w:tr>
      <w:tr w:rsidR="0070260A" w:rsidRPr="0070260A" w:rsidTr="00C55840">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428" w:type="pct"/>
            <w:shd w:val="clear" w:color="auto" w:fill="DEEAF6" w:themeFill="accent1" w:themeFillTint="33"/>
            <w:noWrap/>
            <w:vAlign w:val="center"/>
          </w:tcPr>
          <w:p w:rsidR="0070260A" w:rsidRPr="0070260A" w:rsidRDefault="0070260A" w:rsidP="00E46C54">
            <w:pPr>
              <w:spacing w:after="0" w:line="240" w:lineRule="auto"/>
              <w:jc w:val="center"/>
              <w:rPr>
                <w:rFonts w:ascii="Arial" w:hAnsi="Arial" w:cs="Arial"/>
                <w:bCs w:val="0"/>
                <w:color w:val="000000"/>
                <w:sz w:val="20"/>
                <w:szCs w:val="18"/>
              </w:rPr>
            </w:pPr>
            <w:r w:rsidRPr="0070260A">
              <w:rPr>
                <w:rFonts w:ascii="Arial" w:hAnsi="Arial" w:cs="Arial"/>
                <w:bCs w:val="0"/>
                <w:color w:val="000000"/>
                <w:sz w:val="20"/>
                <w:szCs w:val="18"/>
              </w:rPr>
              <w:t>Niveau</w:t>
            </w:r>
          </w:p>
        </w:tc>
        <w:tc>
          <w:tcPr>
            <w:tcW w:w="880" w:type="pct"/>
            <w:shd w:val="clear" w:color="auto" w:fill="DEEAF6" w:themeFill="accent1" w:themeFillTint="33"/>
            <w:vAlign w:val="center"/>
          </w:tcPr>
          <w:p w:rsidR="0070260A" w:rsidRPr="0070260A" w:rsidRDefault="0070260A"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Points forts</w:t>
            </w:r>
          </w:p>
        </w:tc>
        <w:tc>
          <w:tcPr>
            <w:tcW w:w="880" w:type="pct"/>
            <w:shd w:val="clear" w:color="auto" w:fill="DEEAF6" w:themeFill="accent1" w:themeFillTint="33"/>
            <w:vAlign w:val="center"/>
          </w:tcPr>
          <w:p w:rsidR="0070260A" w:rsidRPr="0070260A" w:rsidRDefault="0070260A"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Potentiels d’amélioration</w:t>
            </w:r>
          </w:p>
        </w:tc>
        <w:tc>
          <w:tcPr>
            <w:tcW w:w="831" w:type="pct"/>
            <w:shd w:val="clear" w:color="auto" w:fill="DEEAF6" w:themeFill="accent1" w:themeFillTint="33"/>
            <w:vAlign w:val="center"/>
          </w:tcPr>
          <w:p w:rsidR="0070260A" w:rsidRPr="0070260A" w:rsidRDefault="0070260A" w:rsidP="007026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Opportunités</w:t>
            </w:r>
          </w:p>
        </w:tc>
        <w:tc>
          <w:tcPr>
            <w:tcW w:w="880" w:type="pct"/>
            <w:shd w:val="clear" w:color="auto" w:fill="DEEAF6" w:themeFill="accent1" w:themeFillTint="33"/>
            <w:vAlign w:val="center"/>
          </w:tcPr>
          <w:p w:rsidR="0070260A" w:rsidRPr="0070260A" w:rsidRDefault="0070260A" w:rsidP="007026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Menaces</w:t>
            </w:r>
          </w:p>
        </w:tc>
        <w:tc>
          <w:tcPr>
            <w:tcW w:w="1101" w:type="pct"/>
            <w:shd w:val="clear" w:color="auto" w:fill="DEEAF6" w:themeFill="accent1" w:themeFillTint="33"/>
            <w:vAlign w:val="center"/>
          </w:tcPr>
          <w:p w:rsidR="0070260A" w:rsidRPr="0070260A" w:rsidRDefault="0070260A" w:rsidP="0070260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Recommandations opérationnelles</w:t>
            </w:r>
          </w:p>
        </w:tc>
      </w:tr>
      <w:tr w:rsidR="0070260A" w:rsidRPr="0070260A" w:rsidTr="000B2E28">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428" w:type="pct"/>
            <w:vMerge w:val="restart"/>
            <w:noWrap/>
            <w:vAlign w:val="center"/>
            <w:hideMark/>
          </w:tcPr>
          <w:p w:rsidR="0070260A" w:rsidRPr="0070260A" w:rsidRDefault="0070260A" w:rsidP="0070260A">
            <w:pPr>
              <w:spacing w:after="0" w:line="240" w:lineRule="auto"/>
              <w:rPr>
                <w:rFonts w:ascii="Arial" w:hAnsi="Arial" w:cs="Arial"/>
                <w:color w:val="000000"/>
                <w:sz w:val="18"/>
                <w:szCs w:val="18"/>
              </w:rPr>
            </w:pPr>
            <w:r w:rsidRPr="0070260A">
              <w:rPr>
                <w:rFonts w:ascii="Arial" w:hAnsi="Arial" w:cs="Arial"/>
                <w:color w:val="000000"/>
                <w:sz w:val="18"/>
                <w:szCs w:val="18"/>
              </w:rPr>
              <w:t>CENTRE DE SANTE</w:t>
            </w: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Existence de personnel en quantité et très disponible</w:t>
            </w: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Formation des agents en utilisation du partogramme, counseling en PF et prise en charge des PVVIH, PF non intégrée dans la prise en charge des PVVIH</w:t>
            </w:r>
          </w:p>
        </w:tc>
        <w:tc>
          <w:tcPr>
            <w:tcW w:w="831"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Présence massive des PTF à cause d'Ebola</w:t>
            </w: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Instabilité et vieillissement du personnel chargé de la gestion des données et des activités CPN</w:t>
            </w:r>
          </w:p>
        </w:tc>
        <w:tc>
          <w:tcPr>
            <w:tcW w:w="1101" w:type="pct"/>
            <w:vMerge w:val="restart"/>
            <w:vAlign w:val="center"/>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Elaborer et exécuter le calendrier de supervision formative et faire la retro informative et le suivi de la mise en œuvre des recommandations</w:t>
            </w:r>
          </w:p>
        </w:tc>
      </w:tr>
      <w:tr w:rsidR="0070260A" w:rsidRPr="0070260A" w:rsidTr="000B2E28">
        <w:trPr>
          <w:trHeight w:val="1023"/>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0260A" w:rsidRPr="0070260A" w:rsidRDefault="0070260A" w:rsidP="0070260A">
            <w:pPr>
              <w:spacing w:after="0" w:line="240" w:lineRule="auto"/>
              <w:rPr>
                <w:rFonts w:ascii="Arial" w:hAnsi="Arial" w:cs="Arial"/>
                <w:color w:val="000000"/>
                <w:sz w:val="18"/>
                <w:szCs w:val="18"/>
              </w:rPr>
            </w:pP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Les rapports statistiques sont relativement bien conservés</w:t>
            </w: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Accueil des clients, Système d'archivage des données, Complétude des informations (près de 40% des rapports postes de santé ne sont pas transmises)</w:t>
            </w:r>
          </w:p>
        </w:tc>
        <w:tc>
          <w:tcPr>
            <w:tcW w:w="831"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Epidémie d'Ebola</w:t>
            </w: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Instabilité et vieillissement du personnel chargé de la gestion des données et des activités CPN, Climat de réticence lié à Ebola</w:t>
            </w:r>
          </w:p>
        </w:tc>
        <w:tc>
          <w:tcPr>
            <w:tcW w:w="1101" w:type="pct"/>
            <w:vMerge/>
            <w:vAlign w:val="center"/>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0260A" w:rsidRPr="0070260A" w:rsidTr="000B2E28">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0260A" w:rsidRPr="0070260A" w:rsidRDefault="0070260A" w:rsidP="0070260A">
            <w:pPr>
              <w:spacing w:after="0" w:line="240" w:lineRule="auto"/>
              <w:rPr>
                <w:rFonts w:ascii="Arial" w:hAnsi="Arial" w:cs="Arial"/>
                <w:color w:val="000000"/>
                <w:sz w:val="18"/>
                <w:szCs w:val="18"/>
              </w:rPr>
            </w:pP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Activités relativement bien menées</w:t>
            </w: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xml:space="preserve">Temps d'attente anormalement long, Difficultés d'accès aux services  (CPN en dehors du jour de marché hebdomadaire à </w:t>
            </w:r>
            <w:proofErr w:type="spellStart"/>
            <w:r w:rsidRPr="0070260A">
              <w:rPr>
                <w:rFonts w:ascii="Arial" w:hAnsi="Arial" w:cs="Arial"/>
                <w:color w:val="000000"/>
                <w:sz w:val="18"/>
                <w:szCs w:val="18"/>
              </w:rPr>
              <w:t>Farmoriah</w:t>
            </w:r>
            <w:proofErr w:type="spellEnd"/>
            <w:r w:rsidRPr="0070260A">
              <w:rPr>
                <w:rFonts w:ascii="Arial" w:hAnsi="Arial" w:cs="Arial"/>
                <w:color w:val="000000"/>
                <w:sz w:val="18"/>
                <w:szCs w:val="18"/>
              </w:rPr>
              <w:t>)</w:t>
            </w:r>
          </w:p>
        </w:tc>
        <w:tc>
          <w:tcPr>
            <w:tcW w:w="831"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Implication des PTF, Volonté politique des Autorités, Epidémie d'Ebola</w:t>
            </w: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Atmosphère de réticence post Ebola</w:t>
            </w:r>
          </w:p>
        </w:tc>
        <w:tc>
          <w:tcPr>
            <w:tcW w:w="1101" w:type="pct"/>
            <w:vMerge w:val="restart"/>
            <w:vAlign w:val="center"/>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Renforcer la supervision des structures et veille à la mise en œuvre des recommandations</w:t>
            </w:r>
          </w:p>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Superviser, utiliser les données collectées pour la prise de décision</w:t>
            </w:r>
          </w:p>
        </w:tc>
      </w:tr>
      <w:tr w:rsidR="0070260A" w:rsidRPr="0070260A" w:rsidTr="000B2E28">
        <w:trPr>
          <w:trHeight w:val="1500"/>
        </w:trPr>
        <w:tc>
          <w:tcPr>
            <w:cnfStyle w:val="001000000000" w:firstRow="0" w:lastRow="0" w:firstColumn="1" w:lastColumn="0" w:oddVBand="0" w:evenVBand="0" w:oddHBand="0" w:evenHBand="0" w:firstRowFirstColumn="0" w:firstRowLastColumn="0" w:lastRowFirstColumn="0" w:lastRowLastColumn="0"/>
            <w:tcW w:w="428" w:type="pct"/>
            <w:vMerge w:val="restart"/>
            <w:noWrap/>
            <w:vAlign w:val="center"/>
            <w:hideMark/>
          </w:tcPr>
          <w:p w:rsidR="0070260A" w:rsidRPr="0070260A" w:rsidRDefault="0070260A" w:rsidP="0070260A">
            <w:pPr>
              <w:spacing w:after="0" w:line="240" w:lineRule="auto"/>
              <w:rPr>
                <w:rFonts w:ascii="Arial" w:hAnsi="Arial" w:cs="Arial"/>
                <w:color w:val="000000"/>
                <w:sz w:val="18"/>
                <w:szCs w:val="18"/>
              </w:rPr>
            </w:pPr>
            <w:r w:rsidRPr="0070260A">
              <w:rPr>
                <w:rFonts w:ascii="Arial" w:hAnsi="Arial" w:cs="Arial"/>
                <w:color w:val="000000"/>
                <w:sz w:val="18"/>
                <w:szCs w:val="18"/>
              </w:rPr>
              <w:t>HOPITAL</w:t>
            </w: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Sage-femme maitresse bien formée expérimentée</w:t>
            </w: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Utilisation insuffisante du partogramme souvent mal rempli (majorité des fiches inaccessibles par archivage défectueux)</w:t>
            </w:r>
          </w:p>
        </w:tc>
        <w:tc>
          <w:tcPr>
            <w:tcW w:w="831"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Mobilisation des PTF pour la relance santé post Ebola</w:t>
            </w: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xml:space="preserve">Existence d'un seul agent formé en </w:t>
            </w:r>
            <w:proofErr w:type="spellStart"/>
            <w:r w:rsidRPr="0070260A">
              <w:rPr>
                <w:rFonts w:ascii="Arial" w:hAnsi="Arial" w:cs="Arial"/>
                <w:color w:val="000000"/>
                <w:sz w:val="18"/>
                <w:szCs w:val="18"/>
              </w:rPr>
              <w:t>parto</w:t>
            </w:r>
            <w:proofErr w:type="spellEnd"/>
            <w:r w:rsidRPr="0070260A">
              <w:rPr>
                <w:rFonts w:ascii="Arial" w:hAnsi="Arial" w:cs="Arial"/>
                <w:color w:val="000000"/>
                <w:sz w:val="18"/>
                <w:szCs w:val="18"/>
              </w:rPr>
              <w:t>/PF (pouvant se faire muter à tout moment)</w:t>
            </w:r>
          </w:p>
        </w:tc>
        <w:tc>
          <w:tcPr>
            <w:tcW w:w="1101" w:type="pct"/>
            <w:vMerge/>
            <w:vAlign w:val="center"/>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0260A" w:rsidRPr="0070260A" w:rsidTr="000B2E28">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0260A" w:rsidRPr="0070260A" w:rsidRDefault="0070260A" w:rsidP="0070260A">
            <w:pPr>
              <w:spacing w:after="0" w:line="240" w:lineRule="auto"/>
              <w:rPr>
                <w:rFonts w:ascii="Arial" w:hAnsi="Arial" w:cs="Arial"/>
                <w:color w:val="000000"/>
                <w:sz w:val="18"/>
                <w:szCs w:val="18"/>
              </w:rPr>
            </w:pPr>
          </w:p>
        </w:tc>
        <w:tc>
          <w:tcPr>
            <w:tcW w:w="880" w:type="pct"/>
            <w:vMerge w:val="restar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Existence d'un agent chargé statistique disponible</w:t>
            </w: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Activités PTME/PF moins développées, Activités PF non intégrées dans prise en charge VIH</w:t>
            </w:r>
          </w:p>
        </w:tc>
        <w:tc>
          <w:tcPr>
            <w:tcW w:w="831"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Mobilisation des PTF pour la relance santé post Ebola</w:t>
            </w: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Séquelles épidémie d'Ebola</w:t>
            </w:r>
          </w:p>
        </w:tc>
        <w:tc>
          <w:tcPr>
            <w:tcW w:w="1101" w:type="pct"/>
            <w:vMerge/>
            <w:vAlign w:val="center"/>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0260A" w:rsidRPr="0070260A" w:rsidTr="000B2E28">
        <w:trPr>
          <w:trHeight w:val="483"/>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0260A" w:rsidRPr="0070260A" w:rsidRDefault="0070260A" w:rsidP="0070260A">
            <w:pPr>
              <w:spacing w:after="0" w:line="240" w:lineRule="auto"/>
              <w:rPr>
                <w:rFonts w:ascii="Arial" w:hAnsi="Arial" w:cs="Arial"/>
                <w:color w:val="000000"/>
                <w:sz w:val="18"/>
                <w:szCs w:val="18"/>
              </w:rPr>
            </w:pPr>
          </w:p>
        </w:tc>
        <w:tc>
          <w:tcPr>
            <w:tcW w:w="880" w:type="pct"/>
            <w:vMerge/>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Mécanismes de motivation des agents inexistants/insuffisants</w:t>
            </w:r>
          </w:p>
        </w:tc>
        <w:tc>
          <w:tcPr>
            <w:tcW w:w="831"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w:t>
            </w: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w:t>
            </w:r>
          </w:p>
        </w:tc>
        <w:tc>
          <w:tcPr>
            <w:tcW w:w="1101" w:type="pct"/>
            <w:vMerge/>
            <w:vAlign w:val="center"/>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0260A" w:rsidRPr="0070260A" w:rsidTr="000B2E2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0260A" w:rsidRPr="0070260A" w:rsidRDefault="0070260A" w:rsidP="0070260A">
            <w:pPr>
              <w:spacing w:after="0" w:line="240" w:lineRule="auto"/>
              <w:rPr>
                <w:rFonts w:ascii="Arial" w:hAnsi="Arial" w:cs="Arial"/>
                <w:color w:val="000000"/>
                <w:sz w:val="18"/>
                <w:szCs w:val="18"/>
              </w:rPr>
            </w:pPr>
          </w:p>
        </w:tc>
        <w:tc>
          <w:tcPr>
            <w:tcW w:w="880" w:type="pct"/>
            <w:vMerge/>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Stocks des intrants insuffisants (gants, matériels de protection PCI, produits contraceptifs)</w:t>
            </w:r>
          </w:p>
        </w:tc>
        <w:tc>
          <w:tcPr>
            <w:tcW w:w="831"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Mobilisation des PTF pour la relance santé post Ebola</w:t>
            </w: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w:t>
            </w:r>
          </w:p>
        </w:tc>
        <w:tc>
          <w:tcPr>
            <w:tcW w:w="1101" w:type="pct"/>
            <w:vMerge/>
            <w:vAlign w:val="center"/>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0260A" w:rsidRPr="0070260A" w:rsidTr="000B2E28">
        <w:trPr>
          <w:trHeight w:val="828"/>
        </w:trPr>
        <w:tc>
          <w:tcPr>
            <w:cnfStyle w:val="001000000000" w:firstRow="0" w:lastRow="0" w:firstColumn="1" w:lastColumn="0" w:oddVBand="0" w:evenVBand="0" w:oddHBand="0" w:evenHBand="0" w:firstRowFirstColumn="0" w:firstRowLastColumn="0" w:lastRowFirstColumn="0" w:lastRowLastColumn="0"/>
            <w:tcW w:w="428" w:type="pct"/>
            <w:vMerge w:val="restart"/>
            <w:noWrap/>
            <w:vAlign w:val="center"/>
            <w:hideMark/>
          </w:tcPr>
          <w:p w:rsidR="0070260A" w:rsidRPr="0070260A" w:rsidRDefault="0070260A" w:rsidP="0070260A">
            <w:pPr>
              <w:spacing w:after="0" w:line="240" w:lineRule="auto"/>
              <w:rPr>
                <w:rFonts w:ascii="Arial" w:hAnsi="Arial" w:cs="Arial"/>
                <w:color w:val="000000"/>
                <w:sz w:val="18"/>
                <w:szCs w:val="18"/>
              </w:rPr>
            </w:pPr>
            <w:r w:rsidRPr="0070260A">
              <w:rPr>
                <w:rFonts w:ascii="Arial" w:hAnsi="Arial" w:cs="Arial"/>
                <w:color w:val="000000"/>
                <w:sz w:val="18"/>
                <w:szCs w:val="18"/>
              </w:rPr>
              <w:t>DPS</w:t>
            </w: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Equipe cadre avec des agents expérimentés et disponibles</w:t>
            </w: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xml:space="preserve">Insuffisance de supervision facilitante des activités </w:t>
            </w:r>
          </w:p>
        </w:tc>
        <w:tc>
          <w:tcPr>
            <w:tcW w:w="831"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xml:space="preserve">Appui constant des PTF et Gouv pour mise à disposition des ressources pour la riposte </w:t>
            </w:r>
            <w:r w:rsidRPr="0070260A">
              <w:rPr>
                <w:rFonts w:ascii="Arial" w:hAnsi="Arial" w:cs="Arial"/>
                <w:color w:val="000000"/>
                <w:sz w:val="18"/>
                <w:szCs w:val="18"/>
              </w:rPr>
              <w:lastRenderedPageBreak/>
              <w:t>contre Ebola</w:t>
            </w: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lastRenderedPageBreak/>
              <w:t>Mobilité des agents, Effets Ebola</w:t>
            </w:r>
          </w:p>
        </w:tc>
        <w:tc>
          <w:tcPr>
            <w:tcW w:w="1101" w:type="pct"/>
            <w:vAlign w:val="center"/>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Superviser, suivre la mise en œuvre des recommandations</w:t>
            </w:r>
          </w:p>
        </w:tc>
      </w:tr>
      <w:tr w:rsidR="0070260A" w:rsidRPr="0070260A" w:rsidTr="000B2E28">
        <w:trPr>
          <w:cnfStyle w:val="000000100000" w:firstRow="0" w:lastRow="0" w:firstColumn="0" w:lastColumn="0" w:oddVBand="0" w:evenVBand="0" w:oddHBand="1" w:evenHBand="0" w:firstRowFirstColumn="0" w:firstRowLastColumn="0" w:lastRowFirstColumn="0" w:lastRowLastColumn="0"/>
          <w:trHeight w:val="1339"/>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0260A" w:rsidRPr="0070260A" w:rsidRDefault="0070260A" w:rsidP="0070260A">
            <w:pPr>
              <w:spacing w:after="0" w:line="240" w:lineRule="auto"/>
              <w:rPr>
                <w:rFonts w:ascii="Arial" w:hAnsi="Arial" w:cs="Arial"/>
                <w:color w:val="000000"/>
                <w:sz w:val="18"/>
                <w:szCs w:val="18"/>
              </w:rPr>
            </w:pP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Disponibilité des véhicules pour les activités</w:t>
            </w: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Insuffisance de gouvernance institutionnelle (pas de réunion d'analyse des données mensuelles pour actions</w:t>
            </w:r>
          </w:p>
        </w:tc>
        <w:tc>
          <w:tcPr>
            <w:tcW w:w="831"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xml:space="preserve">Disponibilité des PTF pour accompagner le secteur santé (logistique, finances </w:t>
            </w:r>
            <w:proofErr w:type="spellStart"/>
            <w:r w:rsidRPr="0070260A">
              <w:rPr>
                <w:rFonts w:ascii="Arial" w:hAnsi="Arial" w:cs="Arial"/>
                <w:color w:val="000000"/>
                <w:sz w:val="18"/>
                <w:szCs w:val="18"/>
              </w:rPr>
              <w:t>etc</w:t>
            </w:r>
            <w:proofErr w:type="spellEnd"/>
            <w:r w:rsidRPr="0070260A">
              <w:rPr>
                <w:rFonts w:ascii="Arial" w:hAnsi="Arial" w:cs="Arial"/>
                <w:color w:val="000000"/>
                <w:sz w:val="18"/>
                <w:szCs w:val="18"/>
              </w:rPr>
              <w:t>)</w:t>
            </w: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xml:space="preserve"> Vieillissement du personnel, Effets négatifs épidémie Ebola (actes de vandalisme des locaux pdt phase critique Ebola)</w:t>
            </w:r>
          </w:p>
        </w:tc>
        <w:tc>
          <w:tcPr>
            <w:tcW w:w="1101" w:type="pct"/>
            <w:vMerge w:val="restart"/>
            <w:vAlign w:val="center"/>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Faire des plaidoyers au près des PTF et MS pour améliorer l’environnement du travail</w:t>
            </w:r>
          </w:p>
        </w:tc>
      </w:tr>
      <w:tr w:rsidR="0070260A" w:rsidRPr="0070260A" w:rsidTr="000B2E28">
        <w:trPr>
          <w:trHeight w:val="423"/>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0260A" w:rsidRPr="0070260A" w:rsidRDefault="0070260A" w:rsidP="0070260A">
            <w:pPr>
              <w:spacing w:after="0" w:line="240" w:lineRule="auto"/>
              <w:rPr>
                <w:rFonts w:ascii="Arial" w:hAnsi="Arial" w:cs="Arial"/>
                <w:color w:val="000000"/>
                <w:sz w:val="18"/>
                <w:szCs w:val="18"/>
              </w:rPr>
            </w:pP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w:t>
            </w: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Complétude et promptitude des données faibles</w:t>
            </w:r>
          </w:p>
        </w:tc>
        <w:tc>
          <w:tcPr>
            <w:tcW w:w="831"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w:t>
            </w:r>
          </w:p>
        </w:tc>
        <w:tc>
          <w:tcPr>
            <w:tcW w:w="880" w:type="pct"/>
            <w:vAlign w:val="center"/>
            <w:hideMark/>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Mouvements incontrôlés des agents, sédentarisation</w:t>
            </w:r>
          </w:p>
        </w:tc>
        <w:tc>
          <w:tcPr>
            <w:tcW w:w="1101" w:type="pct"/>
            <w:vMerge/>
          </w:tcPr>
          <w:p w:rsidR="0070260A" w:rsidRPr="0070260A" w:rsidRDefault="0070260A" w:rsidP="0070260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0260A" w:rsidRPr="0070260A" w:rsidTr="000B2E28">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70260A" w:rsidRPr="0070260A" w:rsidRDefault="0070260A" w:rsidP="0070260A">
            <w:pPr>
              <w:spacing w:after="0" w:line="240" w:lineRule="auto"/>
              <w:rPr>
                <w:rFonts w:ascii="Arial" w:hAnsi="Arial" w:cs="Arial"/>
                <w:color w:val="000000"/>
                <w:sz w:val="18"/>
                <w:szCs w:val="18"/>
              </w:rPr>
            </w:pPr>
          </w:p>
        </w:tc>
        <w:tc>
          <w:tcPr>
            <w:tcW w:w="880" w:type="pct"/>
            <w:noWrap/>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w:t>
            </w:r>
          </w:p>
        </w:tc>
        <w:tc>
          <w:tcPr>
            <w:tcW w:w="880" w:type="pct"/>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Absence d'équipements NTIC, Kit informatique pour la gestion des données</w:t>
            </w:r>
          </w:p>
        </w:tc>
        <w:tc>
          <w:tcPr>
            <w:tcW w:w="831" w:type="pct"/>
            <w:noWrap/>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w:t>
            </w:r>
          </w:p>
        </w:tc>
        <w:tc>
          <w:tcPr>
            <w:tcW w:w="880" w:type="pct"/>
            <w:noWrap/>
            <w:vAlign w:val="center"/>
            <w:hideMark/>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0260A">
              <w:rPr>
                <w:rFonts w:ascii="Arial" w:hAnsi="Arial" w:cs="Arial"/>
                <w:color w:val="000000"/>
                <w:sz w:val="18"/>
                <w:szCs w:val="18"/>
              </w:rPr>
              <w:t> </w:t>
            </w:r>
          </w:p>
        </w:tc>
        <w:tc>
          <w:tcPr>
            <w:tcW w:w="1101" w:type="pct"/>
            <w:vMerge/>
          </w:tcPr>
          <w:p w:rsidR="0070260A" w:rsidRPr="0070260A" w:rsidRDefault="0070260A" w:rsidP="0070260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65548F" w:rsidRPr="000D7896" w:rsidRDefault="0065548F">
      <w:pPr>
        <w:rPr>
          <w:rFonts w:ascii="Arial" w:hAnsi="Arial" w:cs="Arial"/>
          <w:b/>
        </w:rPr>
      </w:pPr>
    </w:p>
    <w:p w:rsidR="007E789F" w:rsidRDefault="007E789F">
      <w:r>
        <w:rPr>
          <w:b/>
          <w:bCs/>
        </w:rPr>
        <w:br w:type="page"/>
      </w:r>
    </w:p>
    <w:tbl>
      <w:tblPr>
        <w:tblStyle w:val="Listeclaire-Accent1"/>
        <w:tblW w:w="5000" w:type="pct"/>
        <w:tblLayout w:type="fixed"/>
        <w:tblLook w:val="04A0" w:firstRow="1" w:lastRow="0" w:firstColumn="1" w:lastColumn="0" w:noHBand="0" w:noVBand="1"/>
      </w:tblPr>
      <w:tblGrid>
        <w:gridCol w:w="796"/>
        <w:gridCol w:w="1362"/>
        <w:gridCol w:w="1905"/>
        <w:gridCol w:w="1814"/>
        <w:gridCol w:w="1543"/>
        <w:gridCol w:w="1866"/>
      </w:tblGrid>
      <w:tr w:rsidR="007E789F" w:rsidRPr="000B2E28" w:rsidTr="00C55840">
        <w:trPr>
          <w:cnfStyle w:val="100000000000" w:firstRow="1" w:lastRow="0" w:firstColumn="0" w:lastColumn="0" w:oddVBand="0" w:evenVBand="0" w:oddHBand="0" w:evenHBand="0" w:firstRowFirstColumn="0" w:firstRowLastColumn="0" w:lastRowFirstColumn="0" w:lastRowLastColumn="0"/>
          <w:trHeight w:val="453"/>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EEAF6" w:themeFill="accent1" w:themeFillTint="33"/>
            <w:noWrap/>
            <w:vAlign w:val="center"/>
          </w:tcPr>
          <w:p w:rsidR="007E789F" w:rsidRPr="0070260A" w:rsidRDefault="007E789F" w:rsidP="00E46C54">
            <w:pPr>
              <w:spacing w:after="0" w:line="240" w:lineRule="auto"/>
              <w:jc w:val="center"/>
              <w:rPr>
                <w:rFonts w:ascii="Arial" w:hAnsi="Arial" w:cs="Arial"/>
                <w:color w:val="000000"/>
                <w:sz w:val="18"/>
                <w:szCs w:val="18"/>
              </w:rPr>
            </w:pPr>
            <w:r w:rsidRPr="0070260A">
              <w:rPr>
                <w:rFonts w:ascii="Arial" w:hAnsi="Arial" w:cs="Arial"/>
                <w:color w:val="000000"/>
                <w:sz w:val="18"/>
                <w:szCs w:val="18"/>
              </w:rPr>
              <w:lastRenderedPageBreak/>
              <w:t>P</w:t>
            </w:r>
            <w:r>
              <w:rPr>
                <w:rFonts w:ascii="Arial" w:hAnsi="Arial" w:cs="Arial"/>
                <w:color w:val="000000"/>
                <w:sz w:val="18"/>
                <w:szCs w:val="18"/>
              </w:rPr>
              <w:t>REFECTURE DE COYAH</w:t>
            </w:r>
          </w:p>
        </w:tc>
      </w:tr>
      <w:tr w:rsidR="007E789F" w:rsidRPr="000B2E28" w:rsidTr="00C55840">
        <w:trPr>
          <w:cnfStyle w:val="100000000000" w:firstRow="1" w:lastRow="0" w:firstColumn="0" w:lastColumn="0" w:oddVBand="0" w:evenVBand="0" w:oddHBand="0" w:evenHBand="0" w:firstRowFirstColumn="0" w:firstRowLastColumn="0" w:lastRowFirstColumn="0" w:lastRowLastColumn="0"/>
          <w:trHeight w:val="417"/>
          <w:tblHeader/>
        </w:trPr>
        <w:tc>
          <w:tcPr>
            <w:cnfStyle w:val="001000000000" w:firstRow="0" w:lastRow="0" w:firstColumn="1" w:lastColumn="0" w:oddVBand="0" w:evenVBand="0" w:oddHBand="0" w:evenHBand="0" w:firstRowFirstColumn="0" w:firstRowLastColumn="0" w:lastRowFirstColumn="0" w:lastRowLastColumn="0"/>
            <w:tcW w:w="428" w:type="pct"/>
            <w:shd w:val="clear" w:color="auto" w:fill="DEEAF6" w:themeFill="accent1" w:themeFillTint="33"/>
            <w:noWrap/>
            <w:vAlign w:val="center"/>
          </w:tcPr>
          <w:p w:rsidR="007E789F" w:rsidRPr="0070260A" w:rsidRDefault="007E789F" w:rsidP="00E46C54">
            <w:pPr>
              <w:spacing w:after="0" w:line="240" w:lineRule="auto"/>
              <w:jc w:val="center"/>
              <w:rPr>
                <w:rFonts w:ascii="Arial" w:hAnsi="Arial" w:cs="Arial"/>
                <w:bCs w:val="0"/>
                <w:color w:val="000000"/>
                <w:sz w:val="20"/>
                <w:szCs w:val="18"/>
              </w:rPr>
            </w:pPr>
            <w:r w:rsidRPr="0070260A">
              <w:rPr>
                <w:rFonts w:ascii="Arial" w:hAnsi="Arial" w:cs="Arial"/>
                <w:bCs w:val="0"/>
                <w:color w:val="000000"/>
                <w:sz w:val="20"/>
                <w:szCs w:val="18"/>
              </w:rPr>
              <w:t>Niveau</w:t>
            </w:r>
          </w:p>
        </w:tc>
        <w:tc>
          <w:tcPr>
            <w:tcW w:w="733" w:type="pct"/>
            <w:shd w:val="clear" w:color="auto" w:fill="DEEAF6" w:themeFill="accent1" w:themeFillTint="33"/>
            <w:vAlign w:val="center"/>
          </w:tcPr>
          <w:p w:rsidR="007E789F" w:rsidRPr="0070260A" w:rsidRDefault="007E789F"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Points forts</w:t>
            </w:r>
          </w:p>
        </w:tc>
        <w:tc>
          <w:tcPr>
            <w:tcW w:w="1026" w:type="pct"/>
            <w:shd w:val="clear" w:color="auto" w:fill="DEEAF6" w:themeFill="accent1" w:themeFillTint="33"/>
            <w:vAlign w:val="center"/>
          </w:tcPr>
          <w:p w:rsidR="007E789F" w:rsidRPr="0070260A" w:rsidRDefault="007E789F"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Potentiels d’amélioration</w:t>
            </w:r>
          </w:p>
        </w:tc>
        <w:tc>
          <w:tcPr>
            <w:tcW w:w="977" w:type="pct"/>
            <w:shd w:val="clear" w:color="auto" w:fill="DEEAF6" w:themeFill="accent1" w:themeFillTint="33"/>
            <w:vAlign w:val="center"/>
          </w:tcPr>
          <w:p w:rsidR="007E789F" w:rsidRPr="0070260A" w:rsidRDefault="007E789F"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Opportunités</w:t>
            </w:r>
          </w:p>
        </w:tc>
        <w:tc>
          <w:tcPr>
            <w:tcW w:w="831" w:type="pct"/>
            <w:shd w:val="clear" w:color="auto" w:fill="DEEAF6" w:themeFill="accent1" w:themeFillTint="33"/>
            <w:vAlign w:val="center"/>
          </w:tcPr>
          <w:p w:rsidR="007E789F" w:rsidRPr="0070260A" w:rsidRDefault="007E789F"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Menaces</w:t>
            </w:r>
          </w:p>
        </w:tc>
        <w:tc>
          <w:tcPr>
            <w:tcW w:w="1004" w:type="pct"/>
            <w:shd w:val="clear" w:color="auto" w:fill="DEEAF6" w:themeFill="accent1" w:themeFillTint="33"/>
            <w:vAlign w:val="center"/>
          </w:tcPr>
          <w:p w:rsidR="007E789F" w:rsidRPr="0070260A" w:rsidRDefault="007E789F" w:rsidP="00E46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Recommandations opérationnelles</w:t>
            </w:r>
          </w:p>
        </w:tc>
      </w:tr>
      <w:tr w:rsidR="007E789F" w:rsidRPr="000B2E28" w:rsidTr="007E789F">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428" w:type="pct"/>
            <w:vMerge w:val="restart"/>
            <w:noWrap/>
            <w:vAlign w:val="center"/>
            <w:hideMark/>
          </w:tcPr>
          <w:p w:rsidR="000B2E28" w:rsidRPr="000B2E28" w:rsidRDefault="000B2E28" w:rsidP="007E789F">
            <w:pPr>
              <w:spacing w:after="0" w:line="240" w:lineRule="auto"/>
              <w:rPr>
                <w:rFonts w:ascii="Arial" w:hAnsi="Arial" w:cs="Arial"/>
                <w:color w:val="000000"/>
                <w:sz w:val="18"/>
                <w:szCs w:val="18"/>
              </w:rPr>
            </w:pPr>
            <w:r w:rsidRPr="000B2E28">
              <w:rPr>
                <w:rFonts w:ascii="Arial" w:hAnsi="Arial" w:cs="Arial"/>
                <w:color w:val="000000"/>
                <w:sz w:val="18"/>
                <w:szCs w:val="18"/>
              </w:rPr>
              <w:t>CENTRE DE SANTE</w:t>
            </w:r>
          </w:p>
        </w:tc>
        <w:tc>
          <w:tcPr>
            <w:tcW w:w="733"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Concordance entre les données des outils primaires et secondaires</w:t>
            </w:r>
          </w:p>
        </w:tc>
        <w:tc>
          <w:tcPr>
            <w:tcW w:w="1026"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Tenue insuffisante des outils de gestion (rapports mensuels, registres et cahiers de pointage/garde), Remplissage des outils, Analyse et utilisation des données</w:t>
            </w:r>
          </w:p>
        </w:tc>
        <w:tc>
          <w:tcPr>
            <w:tcW w:w="977"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Epidémie de la MVE qui renforce le contrôle de la qualité des données</w:t>
            </w:r>
          </w:p>
        </w:tc>
        <w:tc>
          <w:tcPr>
            <w:tcW w:w="831"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Instabilité et vieillissement du personnel chargé de la gestion des données et des activités CPN</w:t>
            </w:r>
          </w:p>
        </w:tc>
        <w:tc>
          <w:tcPr>
            <w:tcW w:w="1004" w:type="pct"/>
            <w:vMerge w:val="restart"/>
            <w:vAlign w:val="center"/>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Elaborer un calendrier de supervision et veiller à son exécution correcte</w:t>
            </w:r>
          </w:p>
        </w:tc>
      </w:tr>
      <w:tr w:rsidR="007E789F" w:rsidRPr="000B2E28" w:rsidTr="007E789F">
        <w:trPr>
          <w:trHeight w:val="1260"/>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0B2E28" w:rsidRPr="000B2E28" w:rsidRDefault="000B2E28" w:rsidP="007E789F">
            <w:pPr>
              <w:spacing w:after="0" w:line="240" w:lineRule="auto"/>
              <w:rPr>
                <w:rFonts w:ascii="Arial" w:hAnsi="Arial" w:cs="Arial"/>
                <w:color w:val="000000"/>
                <w:sz w:val="18"/>
                <w:szCs w:val="18"/>
              </w:rPr>
            </w:pPr>
          </w:p>
        </w:tc>
        <w:tc>
          <w:tcPr>
            <w:tcW w:w="733"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 xml:space="preserve">Existence des activités PTME avec des agents formées (Sage-femme) </w:t>
            </w:r>
          </w:p>
        </w:tc>
        <w:tc>
          <w:tcPr>
            <w:tcW w:w="1026"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Faible disponibilité des réactifs (</w:t>
            </w:r>
            <w:r w:rsidR="007E789F" w:rsidRPr="000B2E28">
              <w:rPr>
                <w:rFonts w:ascii="Arial" w:hAnsi="Arial" w:cs="Arial"/>
                <w:color w:val="000000"/>
                <w:sz w:val="18"/>
                <w:szCs w:val="18"/>
              </w:rPr>
              <w:t>Détermine</w:t>
            </w:r>
            <w:r w:rsidRPr="000B2E28">
              <w:rPr>
                <w:rFonts w:ascii="Arial" w:hAnsi="Arial" w:cs="Arial"/>
                <w:color w:val="000000"/>
                <w:sz w:val="18"/>
                <w:szCs w:val="18"/>
              </w:rPr>
              <w:t>), Absence d’agents formés en prise en charge PPVIH, utilisation insuffisante du partogramme, en PCI et IST, Séparer la section PTME du grand local CPN</w:t>
            </w:r>
          </w:p>
        </w:tc>
        <w:tc>
          <w:tcPr>
            <w:tcW w:w="977"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Epidémie de la MVE avec l'arrivée des ressources</w:t>
            </w:r>
          </w:p>
        </w:tc>
        <w:tc>
          <w:tcPr>
            <w:tcW w:w="831"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Instabilité et vieillissement du personnel chargé de la gestion des données et des activités CPN, Climat de réticence lié à Ebola</w:t>
            </w:r>
          </w:p>
        </w:tc>
        <w:tc>
          <w:tcPr>
            <w:tcW w:w="1004" w:type="pct"/>
            <w:vMerge/>
            <w:vAlign w:val="center"/>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E789F" w:rsidRPr="000B2E28" w:rsidTr="007E789F">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0B2E28" w:rsidRPr="000B2E28" w:rsidRDefault="000B2E28" w:rsidP="007E789F">
            <w:pPr>
              <w:spacing w:after="0" w:line="240" w:lineRule="auto"/>
              <w:rPr>
                <w:rFonts w:ascii="Arial" w:hAnsi="Arial" w:cs="Arial"/>
                <w:color w:val="000000"/>
                <w:sz w:val="18"/>
                <w:szCs w:val="18"/>
              </w:rPr>
            </w:pPr>
          </w:p>
        </w:tc>
        <w:tc>
          <w:tcPr>
            <w:tcW w:w="733"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Cadre du travail propre et spacieux</w:t>
            </w:r>
          </w:p>
        </w:tc>
        <w:tc>
          <w:tcPr>
            <w:tcW w:w="1026"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Insuffisance du Conseil dépistage VIH dans les activités PF, Promotion des méthodes PF (faible taux d'utilisation), Temps d'attente des clientes trop long</w:t>
            </w:r>
          </w:p>
        </w:tc>
        <w:tc>
          <w:tcPr>
            <w:tcW w:w="977"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Mobilisation et adhésion communautaire</w:t>
            </w:r>
          </w:p>
        </w:tc>
        <w:tc>
          <w:tcPr>
            <w:tcW w:w="831"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Atmosphère de réticence post Ebola</w:t>
            </w:r>
          </w:p>
        </w:tc>
        <w:tc>
          <w:tcPr>
            <w:tcW w:w="1004" w:type="pct"/>
            <w:vAlign w:val="center"/>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Faire la formation sur le tas portant sur les thèmes utiles</w:t>
            </w:r>
          </w:p>
        </w:tc>
      </w:tr>
      <w:tr w:rsidR="007E789F" w:rsidRPr="000B2E28" w:rsidTr="007E789F">
        <w:trPr>
          <w:trHeight w:val="614"/>
        </w:trPr>
        <w:tc>
          <w:tcPr>
            <w:cnfStyle w:val="001000000000" w:firstRow="0" w:lastRow="0" w:firstColumn="1" w:lastColumn="0" w:oddVBand="0" w:evenVBand="0" w:oddHBand="0" w:evenHBand="0" w:firstRowFirstColumn="0" w:firstRowLastColumn="0" w:lastRowFirstColumn="0" w:lastRowLastColumn="0"/>
            <w:tcW w:w="428" w:type="pct"/>
            <w:vMerge w:val="restart"/>
            <w:noWrap/>
            <w:vAlign w:val="center"/>
            <w:hideMark/>
          </w:tcPr>
          <w:p w:rsidR="000B2E28" w:rsidRPr="000B2E28" w:rsidRDefault="000B2E28" w:rsidP="007E789F">
            <w:pPr>
              <w:spacing w:after="0" w:line="240" w:lineRule="auto"/>
              <w:rPr>
                <w:rFonts w:ascii="Arial" w:hAnsi="Arial" w:cs="Arial"/>
                <w:color w:val="000000"/>
                <w:sz w:val="18"/>
                <w:szCs w:val="18"/>
              </w:rPr>
            </w:pPr>
            <w:r w:rsidRPr="000B2E28">
              <w:rPr>
                <w:rFonts w:ascii="Arial" w:hAnsi="Arial" w:cs="Arial"/>
                <w:color w:val="000000"/>
                <w:sz w:val="18"/>
                <w:szCs w:val="18"/>
              </w:rPr>
              <w:t>HOPITAL</w:t>
            </w:r>
          </w:p>
        </w:tc>
        <w:tc>
          <w:tcPr>
            <w:tcW w:w="733"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 xml:space="preserve">Cadre du travail propre </w:t>
            </w:r>
          </w:p>
        </w:tc>
        <w:tc>
          <w:tcPr>
            <w:tcW w:w="1026"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Espace insuffisant pour élargir le paquet d'activités</w:t>
            </w:r>
          </w:p>
        </w:tc>
        <w:tc>
          <w:tcPr>
            <w:tcW w:w="977"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Présence massive des PTF (Ebola et Renforcement du secteur santé)</w:t>
            </w:r>
          </w:p>
        </w:tc>
        <w:tc>
          <w:tcPr>
            <w:tcW w:w="831"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 xml:space="preserve">Existence de </w:t>
            </w:r>
            <w:r w:rsidR="007E789F" w:rsidRPr="000B2E28">
              <w:rPr>
                <w:rFonts w:ascii="Arial" w:hAnsi="Arial" w:cs="Arial"/>
                <w:color w:val="000000"/>
                <w:sz w:val="18"/>
                <w:szCs w:val="18"/>
              </w:rPr>
              <w:t>séquelles</w:t>
            </w:r>
            <w:r w:rsidRPr="000B2E28">
              <w:rPr>
                <w:rFonts w:ascii="Arial" w:hAnsi="Arial" w:cs="Arial"/>
                <w:color w:val="000000"/>
                <w:sz w:val="18"/>
                <w:szCs w:val="18"/>
              </w:rPr>
              <w:t xml:space="preserve"> Ebola</w:t>
            </w:r>
          </w:p>
        </w:tc>
        <w:tc>
          <w:tcPr>
            <w:tcW w:w="1004" w:type="pct"/>
            <w:vAlign w:val="center"/>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E789F" w:rsidRPr="000B2E28" w:rsidTr="007E789F">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0B2E28" w:rsidRPr="000B2E28" w:rsidRDefault="000B2E28" w:rsidP="007E789F">
            <w:pPr>
              <w:spacing w:after="0" w:line="240" w:lineRule="auto"/>
              <w:rPr>
                <w:rFonts w:ascii="Arial" w:hAnsi="Arial" w:cs="Arial"/>
                <w:color w:val="000000"/>
                <w:sz w:val="18"/>
                <w:szCs w:val="18"/>
              </w:rPr>
            </w:pPr>
          </w:p>
        </w:tc>
        <w:tc>
          <w:tcPr>
            <w:tcW w:w="733"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Taux satisfaisant d'utilisation du partogramme</w:t>
            </w:r>
          </w:p>
        </w:tc>
        <w:tc>
          <w:tcPr>
            <w:tcW w:w="1026"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Absence de transmission des données du partogramme au chargé statistique pour actions, Remplissage diversifié du partogramme</w:t>
            </w:r>
          </w:p>
        </w:tc>
        <w:tc>
          <w:tcPr>
            <w:tcW w:w="977"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Implication des PTF dans le renforcement du système, Volonté politique manifeste</w:t>
            </w:r>
          </w:p>
        </w:tc>
        <w:tc>
          <w:tcPr>
            <w:tcW w:w="831"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Possibilité de retour des réticences Ebola</w:t>
            </w:r>
          </w:p>
        </w:tc>
        <w:tc>
          <w:tcPr>
            <w:tcW w:w="1004" w:type="pct"/>
            <w:vMerge w:val="restart"/>
            <w:vAlign w:val="center"/>
          </w:tcPr>
          <w:p w:rsidR="000B2E28" w:rsidRPr="000B2E28" w:rsidRDefault="000B2E28" w:rsidP="007E789F">
            <w:pPr>
              <w:pStyle w:val="Paragraphedeliste"/>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Organiser des réunions mensuelles d’analyse et d’utilisation des données pour actions</w:t>
            </w:r>
          </w:p>
          <w:p w:rsidR="000B2E28" w:rsidRPr="000B2E28" w:rsidRDefault="000B2E28" w:rsidP="007E789F">
            <w:pPr>
              <w:pStyle w:val="Paragraphedeliste"/>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 xml:space="preserve">Former les agents sur les thèmes ciblés </w:t>
            </w:r>
            <w:r w:rsidR="007E789F" w:rsidRPr="000B2E28">
              <w:rPr>
                <w:rFonts w:ascii="Arial" w:hAnsi="Arial" w:cs="Arial"/>
                <w:color w:val="000000"/>
                <w:sz w:val="18"/>
                <w:szCs w:val="18"/>
              </w:rPr>
              <w:t>(utilisation</w:t>
            </w:r>
            <w:r w:rsidRPr="000B2E28">
              <w:rPr>
                <w:rFonts w:ascii="Arial" w:hAnsi="Arial" w:cs="Arial"/>
                <w:color w:val="000000"/>
                <w:sz w:val="18"/>
                <w:szCs w:val="18"/>
              </w:rPr>
              <w:t xml:space="preserve"> du </w:t>
            </w:r>
            <w:proofErr w:type="spellStart"/>
            <w:r w:rsidRPr="000B2E28">
              <w:rPr>
                <w:rFonts w:ascii="Arial" w:hAnsi="Arial" w:cs="Arial"/>
                <w:color w:val="000000"/>
                <w:sz w:val="18"/>
                <w:szCs w:val="18"/>
              </w:rPr>
              <w:t>partogramme</w:t>
            </w:r>
            <w:proofErr w:type="spellEnd"/>
            <w:r w:rsidRPr="000B2E28">
              <w:rPr>
                <w:rFonts w:ascii="Arial" w:hAnsi="Arial" w:cs="Arial"/>
                <w:color w:val="000000"/>
                <w:sz w:val="18"/>
                <w:szCs w:val="18"/>
              </w:rPr>
              <w:t xml:space="preserve">, promotion PF </w:t>
            </w:r>
            <w:proofErr w:type="spellStart"/>
            <w:r w:rsidRPr="000B2E28">
              <w:rPr>
                <w:rFonts w:ascii="Arial" w:hAnsi="Arial" w:cs="Arial"/>
                <w:color w:val="000000"/>
                <w:sz w:val="18"/>
                <w:szCs w:val="18"/>
              </w:rPr>
              <w:t>etc</w:t>
            </w:r>
            <w:proofErr w:type="spellEnd"/>
            <w:r w:rsidRPr="000B2E28">
              <w:rPr>
                <w:rFonts w:ascii="Arial" w:hAnsi="Arial" w:cs="Arial"/>
                <w:color w:val="000000"/>
                <w:sz w:val="18"/>
                <w:szCs w:val="18"/>
              </w:rPr>
              <w:t>)</w:t>
            </w:r>
          </w:p>
        </w:tc>
      </w:tr>
      <w:tr w:rsidR="007E789F" w:rsidRPr="000B2E28" w:rsidTr="007E789F">
        <w:trPr>
          <w:trHeight w:val="854"/>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0B2E28" w:rsidRPr="000B2E28" w:rsidRDefault="000B2E28" w:rsidP="007E789F">
            <w:pPr>
              <w:spacing w:after="0" w:line="240" w:lineRule="auto"/>
              <w:rPr>
                <w:rFonts w:ascii="Arial" w:hAnsi="Arial" w:cs="Arial"/>
                <w:color w:val="000000"/>
                <w:sz w:val="18"/>
                <w:szCs w:val="18"/>
              </w:rPr>
            </w:pPr>
          </w:p>
        </w:tc>
        <w:tc>
          <w:tcPr>
            <w:tcW w:w="733"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Activités PF bien menées</w:t>
            </w:r>
          </w:p>
        </w:tc>
        <w:tc>
          <w:tcPr>
            <w:tcW w:w="1026"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Absence de transmission des données PF à la Direction pour actions (données jamais intégrées dans le rapport SNIS)</w:t>
            </w:r>
          </w:p>
        </w:tc>
        <w:tc>
          <w:tcPr>
            <w:tcW w:w="977"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Implication des PTF dans le renforcement du système, Volonté politique manifeste</w:t>
            </w:r>
          </w:p>
        </w:tc>
        <w:tc>
          <w:tcPr>
            <w:tcW w:w="831"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Insuffisance d'adhésion communautaire liée aux effets Ebola</w:t>
            </w:r>
          </w:p>
        </w:tc>
        <w:tc>
          <w:tcPr>
            <w:tcW w:w="1004" w:type="pct"/>
            <w:vMerge/>
            <w:vAlign w:val="center"/>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E789F" w:rsidRPr="000B2E28" w:rsidTr="007E789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0B2E28" w:rsidRPr="000B2E28" w:rsidRDefault="000B2E28" w:rsidP="007E789F">
            <w:pPr>
              <w:spacing w:after="0" w:line="240" w:lineRule="auto"/>
              <w:rPr>
                <w:rFonts w:ascii="Arial" w:hAnsi="Arial" w:cs="Arial"/>
                <w:color w:val="000000"/>
                <w:sz w:val="18"/>
                <w:szCs w:val="18"/>
              </w:rPr>
            </w:pPr>
          </w:p>
        </w:tc>
        <w:tc>
          <w:tcPr>
            <w:tcW w:w="733"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Existence des agents formés et disponibles en Partogramme/PF</w:t>
            </w:r>
          </w:p>
        </w:tc>
        <w:tc>
          <w:tcPr>
            <w:tcW w:w="1026"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 xml:space="preserve">Nécessité de mise à niveau des agents en PF et </w:t>
            </w:r>
            <w:proofErr w:type="spellStart"/>
            <w:r w:rsidRPr="000B2E28">
              <w:rPr>
                <w:rFonts w:ascii="Arial" w:hAnsi="Arial" w:cs="Arial"/>
                <w:color w:val="000000"/>
                <w:sz w:val="18"/>
                <w:szCs w:val="18"/>
              </w:rPr>
              <w:t>parto</w:t>
            </w:r>
            <w:proofErr w:type="spellEnd"/>
            <w:r w:rsidRPr="000B2E28">
              <w:rPr>
                <w:rFonts w:ascii="Arial" w:hAnsi="Arial" w:cs="Arial"/>
                <w:color w:val="000000"/>
                <w:sz w:val="18"/>
                <w:szCs w:val="18"/>
              </w:rPr>
              <w:t>, équipements informatiques pour gestion des données</w:t>
            </w:r>
          </w:p>
        </w:tc>
        <w:tc>
          <w:tcPr>
            <w:tcW w:w="977"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Implication des PTF dans le renforcement du système, Volonté politique manifeste</w:t>
            </w:r>
          </w:p>
        </w:tc>
        <w:tc>
          <w:tcPr>
            <w:tcW w:w="831"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Existence de séquelles Ebola</w:t>
            </w:r>
          </w:p>
        </w:tc>
        <w:tc>
          <w:tcPr>
            <w:tcW w:w="1004" w:type="pct"/>
            <w:vMerge/>
            <w:vAlign w:val="center"/>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E789F" w:rsidRPr="000B2E28" w:rsidTr="007E789F">
        <w:trPr>
          <w:trHeight w:val="425"/>
        </w:trPr>
        <w:tc>
          <w:tcPr>
            <w:cnfStyle w:val="001000000000" w:firstRow="0" w:lastRow="0" w:firstColumn="1" w:lastColumn="0" w:oddVBand="0" w:evenVBand="0" w:oddHBand="0" w:evenHBand="0" w:firstRowFirstColumn="0" w:firstRowLastColumn="0" w:lastRowFirstColumn="0" w:lastRowLastColumn="0"/>
            <w:tcW w:w="428" w:type="pct"/>
            <w:vMerge w:val="restart"/>
            <w:noWrap/>
            <w:vAlign w:val="center"/>
            <w:hideMark/>
          </w:tcPr>
          <w:p w:rsidR="000B2E28" w:rsidRPr="000B2E28" w:rsidRDefault="000B2E28" w:rsidP="007E789F">
            <w:pPr>
              <w:spacing w:after="0" w:line="240" w:lineRule="auto"/>
              <w:rPr>
                <w:rFonts w:ascii="Arial" w:hAnsi="Arial" w:cs="Arial"/>
                <w:color w:val="000000"/>
                <w:sz w:val="18"/>
                <w:szCs w:val="18"/>
              </w:rPr>
            </w:pPr>
            <w:r w:rsidRPr="000B2E28">
              <w:rPr>
                <w:rFonts w:ascii="Arial" w:hAnsi="Arial" w:cs="Arial"/>
                <w:color w:val="000000"/>
                <w:sz w:val="18"/>
                <w:szCs w:val="18"/>
              </w:rPr>
              <w:t>DPS</w:t>
            </w:r>
          </w:p>
        </w:tc>
        <w:tc>
          <w:tcPr>
            <w:tcW w:w="733"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Existence d'un environnement approprié pour le travail</w:t>
            </w:r>
          </w:p>
        </w:tc>
        <w:tc>
          <w:tcPr>
            <w:tcW w:w="1026"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 xml:space="preserve">Insuffisance des équipements NTIC, mobiliers et fournitures de bureau, logiciel de </w:t>
            </w:r>
            <w:r w:rsidRPr="000B2E28">
              <w:rPr>
                <w:rFonts w:ascii="Arial" w:hAnsi="Arial" w:cs="Arial"/>
                <w:color w:val="000000"/>
                <w:sz w:val="18"/>
                <w:szCs w:val="18"/>
              </w:rPr>
              <w:lastRenderedPageBreak/>
              <w:t>gestion des données</w:t>
            </w:r>
          </w:p>
        </w:tc>
        <w:tc>
          <w:tcPr>
            <w:tcW w:w="977"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lastRenderedPageBreak/>
              <w:t>Présence des PTF pour interventions diverses, Volonté politique</w:t>
            </w:r>
          </w:p>
        </w:tc>
        <w:tc>
          <w:tcPr>
            <w:tcW w:w="831"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Mobilité des agents, Effets Ebola</w:t>
            </w:r>
          </w:p>
        </w:tc>
        <w:tc>
          <w:tcPr>
            <w:tcW w:w="1004" w:type="pct"/>
            <w:vMerge w:val="restart"/>
            <w:vAlign w:val="center"/>
          </w:tcPr>
          <w:p w:rsidR="000B2E28" w:rsidRPr="000B2E28" w:rsidRDefault="000B2E28" w:rsidP="007E789F">
            <w:pPr>
              <w:pStyle w:val="Paragraphedeliste"/>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 xml:space="preserve">Promouvoir la formation de l’équipe  en </w:t>
            </w:r>
            <w:r w:rsidRPr="000B2E28">
              <w:rPr>
                <w:rFonts w:ascii="Arial" w:hAnsi="Arial" w:cs="Arial"/>
                <w:color w:val="000000"/>
                <w:sz w:val="18"/>
                <w:szCs w:val="18"/>
              </w:rPr>
              <w:lastRenderedPageBreak/>
              <w:t>leadership et Management </w:t>
            </w:r>
          </w:p>
          <w:p w:rsidR="000B2E28" w:rsidRPr="000B2E28" w:rsidRDefault="000B2E28" w:rsidP="007E789F">
            <w:pPr>
              <w:pStyle w:val="Paragraphedeliste"/>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Faire plaidoyer pour acquérir des équipements</w:t>
            </w:r>
          </w:p>
        </w:tc>
      </w:tr>
      <w:tr w:rsidR="007E789F" w:rsidRPr="000B2E28" w:rsidTr="007E789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0B2E28" w:rsidRPr="000B2E28" w:rsidRDefault="000B2E28" w:rsidP="007E789F">
            <w:pPr>
              <w:spacing w:after="0" w:line="240" w:lineRule="auto"/>
              <w:rPr>
                <w:rFonts w:ascii="Arial" w:hAnsi="Arial" w:cs="Arial"/>
                <w:color w:val="000000"/>
                <w:sz w:val="18"/>
                <w:szCs w:val="18"/>
              </w:rPr>
            </w:pPr>
          </w:p>
        </w:tc>
        <w:tc>
          <w:tcPr>
            <w:tcW w:w="733"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Existence d'une équipe disponible</w:t>
            </w:r>
          </w:p>
        </w:tc>
        <w:tc>
          <w:tcPr>
            <w:tcW w:w="1026"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Insuffisance de gestion efficiente des activités et leadership à tous les niveaux</w:t>
            </w:r>
          </w:p>
        </w:tc>
        <w:tc>
          <w:tcPr>
            <w:tcW w:w="977"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Existence de logistiques roulantes en quantités pour la supervision</w:t>
            </w:r>
          </w:p>
        </w:tc>
        <w:tc>
          <w:tcPr>
            <w:tcW w:w="831" w:type="pct"/>
            <w:vAlign w:val="center"/>
            <w:hideMark/>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Réticence post Ebola, Vieillissement du personnel</w:t>
            </w:r>
          </w:p>
        </w:tc>
        <w:tc>
          <w:tcPr>
            <w:tcW w:w="1004" w:type="pct"/>
            <w:vMerge/>
            <w:vAlign w:val="center"/>
          </w:tcPr>
          <w:p w:rsidR="000B2E28" w:rsidRPr="000B2E28" w:rsidRDefault="000B2E28"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E789F" w:rsidRPr="000B2E28" w:rsidTr="007E789F">
        <w:trPr>
          <w:trHeight w:val="527"/>
        </w:trPr>
        <w:tc>
          <w:tcPr>
            <w:cnfStyle w:val="001000000000" w:firstRow="0" w:lastRow="0" w:firstColumn="1" w:lastColumn="0" w:oddVBand="0" w:evenVBand="0" w:oddHBand="0" w:evenHBand="0" w:firstRowFirstColumn="0" w:firstRowLastColumn="0" w:lastRowFirstColumn="0" w:lastRowLastColumn="0"/>
            <w:tcW w:w="428" w:type="pct"/>
            <w:vMerge/>
            <w:vAlign w:val="center"/>
            <w:hideMark/>
          </w:tcPr>
          <w:p w:rsidR="000B2E28" w:rsidRPr="000B2E28" w:rsidRDefault="000B2E28" w:rsidP="007E789F">
            <w:pPr>
              <w:spacing w:after="0" w:line="240" w:lineRule="auto"/>
              <w:rPr>
                <w:rFonts w:ascii="Arial" w:hAnsi="Arial" w:cs="Arial"/>
                <w:color w:val="000000"/>
                <w:sz w:val="18"/>
                <w:szCs w:val="18"/>
              </w:rPr>
            </w:pPr>
          </w:p>
        </w:tc>
        <w:tc>
          <w:tcPr>
            <w:tcW w:w="733"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Bonne utilisation des ressources mobilisées contre Ebola et renforcement du système</w:t>
            </w:r>
          </w:p>
        </w:tc>
        <w:tc>
          <w:tcPr>
            <w:tcW w:w="1026"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Le processus d'élaboration, d'analyse, d'utilisation du contenu des rapports statistiques</w:t>
            </w:r>
          </w:p>
        </w:tc>
        <w:tc>
          <w:tcPr>
            <w:tcW w:w="977"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 xml:space="preserve">Implication des PTF dans la gestion des données </w:t>
            </w:r>
          </w:p>
        </w:tc>
        <w:tc>
          <w:tcPr>
            <w:tcW w:w="831" w:type="pct"/>
            <w:vAlign w:val="center"/>
            <w:hideMark/>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B2E28">
              <w:rPr>
                <w:rFonts w:ascii="Arial" w:hAnsi="Arial" w:cs="Arial"/>
                <w:color w:val="000000"/>
                <w:sz w:val="18"/>
                <w:szCs w:val="18"/>
              </w:rPr>
              <w:t>Départ des compétences après Ebola</w:t>
            </w:r>
          </w:p>
        </w:tc>
        <w:tc>
          <w:tcPr>
            <w:tcW w:w="1004" w:type="pct"/>
            <w:vAlign w:val="center"/>
          </w:tcPr>
          <w:p w:rsidR="000B2E28" w:rsidRPr="000B2E28" w:rsidRDefault="000B2E28"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rsidR="0065548F" w:rsidRPr="000D7896" w:rsidRDefault="0065548F">
      <w:pPr>
        <w:rPr>
          <w:rFonts w:ascii="Arial" w:hAnsi="Arial" w:cs="Arial"/>
          <w:b/>
        </w:rPr>
      </w:pPr>
    </w:p>
    <w:p w:rsidR="009A071A" w:rsidRPr="000D7896" w:rsidRDefault="009A071A">
      <w:pPr>
        <w:rPr>
          <w:rFonts w:ascii="Arial" w:hAnsi="Arial" w:cs="Arial"/>
          <w:b/>
        </w:rPr>
      </w:pPr>
    </w:p>
    <w:p w:rsidR="007E789F" w:rsidRDefault="007E789F">
      <w:r>
        <w:rPr>
          <w:b/>
          <w:bCs/>
        </w:rPr>
        <w:br w:type="page"/>
      </w:r>
    </w:p>
    <w:tbl>
      <w:tblPr>
        <w:tblStyle w:val="Listeclaire-Accent1"/>
        <w:tblW w:w="5000" w:type="pct"/>
        <w:tblLayout w:type="fixed"/>
        <w:tblLook w:val="04A0" w:firstRow="1" w:lastRow="0" w:firstColumn="1" w:lastColumn="0" w:noHBand="0" w:noVBand="1"/>
      </w:tblPr>
      <w:tblGrid>
        <w:gridCol w:w="773"/>
        <w:gridCol w:w="1701"/>
        <w:gridCol w:w="1703"/>
        <w:gridCol w:w="1701"/>
        <w:gridCol w:w="1703"/>
        <w:gridCol w:w="1705"/>
      </w:tblGrid>
      <w:tr w:rsidR="007E789F" w:rsidRPr="007E789F" w:rsidTr="00C55840">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EEAF6" w:themeFill="accent1" w:themeFillTint="33"/>
            <w:noWrap/>
            <w:vAlign w:val="center"/>
          </w:tcPr>
          <w:p w:rsidR="007E789F" w:rsidRPr="007E789F" w:rsidRDefault="007E789F" w:rsidP="007E789F">
            <w:pPr>
              <w:spacing w:after="0" w:line="240" w:lineRule="auto"/>
              <w:jc w:val="center"/>
              <w:rPr>
                <w:rFonts w:ascii="Arial" w:hAnsi="Arial" w:cs="Arial"/>
                <w:color w:val="000000"/>
                <w:sz w:val="18"/>
                <w:szCs w:val="18"/>
              </w:rPr>
            </w:pPr>
            <w:r w:rsidRPr="0070260A">
              <w:rPr>
                <w:rFonts w:ascii="Arial" w:hAnsi="Arial" w:cs="Arial"/>
                <w:color w:val="000000"/>
                <w:sz w:val="18"/>
                <w:szCs w:val="18"/>
              </w:rPr>
              <w:lastRenderedPageBreak/>
              <w:t>P</w:t>
            </w:r>
            <w:r>
              <w:rPr>
                <w:rFonts w:ascii="Arial" w:hAnsi="Arial" w:cs="Arial"/>
                <w:color w:val="000000"/>
                <w:sz w:val="18"/>
                <w:szCs w:val="18"/>
              </w:rPr>
              <w:t>REFECTURE DE DUBREKA</w:t>
            </w:r>
          </w:p>
        </w:tc>
      </w:tr>
      <w:tr w:rsidR="007E789F" w:rsidRPr="007E789F" w:rsidTr="00C55840">
        <w:trPr>
          <w:cnfStyle w:val="100000000000" w:firstRow="1" w:lastRow="0" w:firstColumn="0" w:lastColumn="0" w:oddVBand="0" w:evenVBand="0" w:oddHBand="0" w:evenHBand="0" w:firstRowFirstColumn="0" w:firstRowLastColumn="0" w:lastRowFirstColumn="0" w:lastRowLastColumn="0"/>
          <w:trHeight w:val="402"/>
          <w:tblHeader/>
        </w:trPr>
        <w:tc>
          <w:tcPr>
            <w:cnfStyle w:val="001000000000" w:firstRow="0" w:lastRow="0" w:firstColumn="1" w:lastColumn="0" w:oddVBand="0" w:evenVBand="0" w:oddHBand="0" w:evenHBand="0" w:firstRowFirstColumn="0" w:firstRowLastColumn="0" w:lastRowFirstColumn="0" w:lastRowLastColumn="0"/>
            <w:tcW w:w="416" w:type="pct"/>
            <w:shd w:val="clear" w:color="auto" w:fill="DEEAF6" w:themeFill="accent1" w:themeFillTint="33"/>
            <w:noWrap/>
            <w:vAlign w:val="center"/>
          </w:tcPr>
          <w:p w:rsidR="007E789F" w:rsidRPr="0070260A" w:rsidRDefault="007E789F" w:rsidP="007E789F">
            <w:pPr>
              <w:spacing w:after="0" w:line="240" w:lineRule="auto"/>
              <w:jc w:val="center"/>
              <w:rPr>
                <w:rFonts w:ascii="Arial" w:hAnsi="Arial" w:cs="Arial"/>
                <w:bCs w:val="0"/>
                <w:color w:val="000000"/>
                <w:sz w:val="20"/>
                <w:szCs w:val="18"/>
              </w:rPr>
            </w:pPr>
            <w:r w:rsidRPr="0070260A">
              <w:rPr>
                <w:rFonts w:ascii="Arial" w:hAnsi="Arial" w:cs="Arial"/>
                <w:bCs w:val="0"/>
                <w:color w:val="000000"/>
                <w:sz w:val="20"/>
                <w:szCs w:val="18"/>
              </w:rPr>
              <w:t>Niveau</w:t>
            </w:r>
          </w:p>
        </w:tc>
        <w:tc>
          <w:tcPr>
            <w:tcW w:w="916" w:type="pct"/>
            <w:shd w:val="clear" w:color="auto" w:fill="DEEAF6" w:themeFill="accent1" w:themeFillTint="33"/>
            <w:vAlign w:val="center"/>
          </w:tcPr>
          <w:p w:rsidR="007E789F" w:rsidRPr="0070260A" w:rsidRDefault="007E789F" w:rsidP="007E78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Points forts</w:t>
            </w:r>
          </w:p>
        </w:tc>
        <w:tc>
          <w:tcPr>
            <w:tcW w:w="917" w:type="pct"/>
            <w:shd w:val="clear" w:color="auto" w:fill="DEEAF6" w:themeFill="accent1" w:themeFillTint="33"/>
            <w:vAlign w:val="center"/>
          </w:tcPr>
          <w:p w:rsidR="007E789F" w:rsidRPr="0070260A" w:rsidRDefault="007E789F" w:rsidP="007E78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Potentiels d’amélioration</w:t>
            </w:r>
          </w:p>
        </w:tc>
        <w:tc>
          <w:tcPr>
            <w:tcW w:w="916" w:type="pct"/>
            <w:shd w:val="clear" w:color="auto" w:fill="DEEAF6" w:themeFill="accent1" w:themeFillTint="33"/>
            <w:vAlign w:val="center"/>
          </w:tcPr>
          <w:p w:rsidR="007E789F" w:rsidRPr="0070260A" w:rsidRDefault="007E789F" w:rsidP="007E78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Opportunités</w:t>
            </w:r>
          </w:p>
        </w:tc>
        <w:tc>
          <w:tcPr>
            <w:tcW w:w="917" w:type="pct"/>
            <w:shd w:val="clear" w:color="auto" w:fill="DEEAF6" w:themeFill="accent1" w:themeFillTint="33"/>
            <w:vAlign w:val="center"/>
          </w:tcPr>
          <w:p w:rsidR="007E789F" w:rsidRPr="0070260A" w:rsidRDefault="007E789F" w:rsidP="007E78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Menaces</w:t>
            </w:r>
          </w:p>
        </w:tc>
        <w:tc>
          <w:tcPr>
            <w:tcW w:w="918" w:type="pct"/>
            <w:shd w:val="clear" w:color="auto" w:fill="DEEAF6" w:themeFill="accent1" w:themeFillTint="33"/>
            <w:vAlign w:val="center"/>
          </w:tcPr>
          <w:p w:rsidR="007E789F" w:rsidRPr="0070260A" w:rsidRDefault="007E789F" w:rsidP="007E78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18"/>
              </w:rPr>
            </w:pPr>
            <w:r w:rsidRPr="0070260A">
              <w:rPr>
                <w:rFonts w:ascii="Arial" w:hAnsi="Arial" w:cs="Arial"/>
                <w:bCs w:val="0"/>
                <w:color w:val="000000"/>
                <w:sz w:val="20"/>
                <w:szCs w:val="18"/>
              </w:rPr>
              <w:t>Recommandations opérationnelles</w:t>
            </w:r>
          </w:p>
        </w:tc>
      </w:tr>
      <w:tr w:rsidR="007E789F" w:rsidRPr="007E789F" w:rsidTr="007E789F">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416" w:type="pct"/>
            <w:vMerge w:val="restart"/>
            <w:noWrap/>
            <w:hideMark/>
          </w:tcPr>
          <w:p w:rsidR="007E789F" w:rsidRPr="007E789F" w:rsidRDefault="007E789F" w:rsidP="007E789F">
            <w:pPr>
              <w:spacing w:after="0" w:line="240" w:lineRule="auto"/>
              <w:rPr>
                <w:rFonts w:ascii="Arial" w:hAnsi="Arial" w:cs="Arial"/>
                <w:color w:val="000000"/>
                <w:sz w:val="18"/>
                <w:szCs w:val="18"/>
              </w:rPr>
            </w:pPr>
            <w:r w:rsidRPr="007E789F">
              <w:rPr>
                <w:rFonts w:ascii="Arial" w:hAnsi="Arial" w:cs="Arial"/>
                <w:color w:val="000000"/>
                <w:sz w:val="18"/>
                <w:szCs w:val="18"/>
              </w:rPr>
              <w:t>CENTRE DE SANTE</w:t>
            </w:r>
          </w:p>
        </w:tc>
        <w:tc>
          <w:tcPr>
            <w:tcW w:w="916"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Archivage des rapports satisfaisant</w:t>
            </w:r>
          </w:p>
        </w:tc>
        <w:tc>
          <w:tcPr>
            <w:tcW w:w="917"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Insuffisance des armoires métalliques, des chronos marqués (mois - années - types de structure), Absence de kit informatique pour la saisie et gestion informatisée et l'analyse pour décision des données  </w:t>
            </w:r>
          </w:p>
        </w:tc>
        <w:tc>
          <w:tcPr>
            <w:tcW w:w="916"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Existence de plusieurs partenaires (riposte Ebola) Existence du nouveau PNDS et la PNS révisée</w:t>
            </w:r>
          </w:p>
        </w:tc>
        <w:tc>
          <w:tcPr>
            <w:tcW w:w="917"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Mobilité et vieillissement des agents formés et expérimentés; difficultés de recrutement de nouveaux agents</w:t>
            </w:r>
          </w:p>
        </w:tc>
        <w:tc>
          <w:tcPr>
            <w:tcW w:w="918" w:type="pct"/>
          </w:tcPr>
          <w:p w:rsidR="007E789F" w:rsidRPr="007E789F" w:rsidRDefault="007E789F" w:rsidP="007E789F">
            <w:pPr>
              <w:pStyle w:val="Paragraphedeliste"/>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Renforcer la supervision formative, </w:t>
            </w:r>
          </w:p>
          <w:p w:rsidR="007E789F" w:rsidRPr="007E789F" w:rsidRDefault="007E789F" w:rsidP="007E789F">
            <w:pPr>
              <w:pStyle w:val="Paragraphedeliste"/>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Faire de plaidoyer pour améliorer les équipements dans les structures</w:t>
            </w:r>
          </w:p>
          <w:p w:rsidR="007E789F" w:rsidRPr="007E789F" w:rsidRDefault="007E789F" w:rsidP="007E789F">
            <w:pPr>
              <w:pStyle w:val="Paragraphedeliste"/>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Favoriser la culture de l’utilisation des données pour actions</w:t>
            </w:r>
          </w:p>
        </w:tc>
      </w:tr>
      <w:tr w:rsidR="007E789F" w:rsidRPr="007E789F" w:rsidTr="007E789F">
        <w:trPr>
          <w:trHeight w:val="1250"/>
        </w:trPr>
        <w:tc>
          <w:tcPr>
            <w:cnfStyle w:val="001000000000" w:firstRow="0" w:lastRow="0" w:firstColumn="1" w:lastColumn="0" w:oddVBand="0" w:evenVBand="0" w:oddHBand="0" w:evenHBand="0" w:firstRowFirstColumn="0" w:firstRowLastColumn="0" w:lastRowFirstColumn="0" w:lastRowLastColumn="0"/>
            <w:tcW w:w="416" w:type="pct"/>
            <w:vMerge/>
            <w:hideMark/>
          </w:tcPr>
          <w:p w:rsidR="007E789F" w:rsidRPr="007E789F" w:rsidRDefault="007E789F" w:rsidP="007E789F">
            <w:pPr>
              <w:spacing w:after="0" w:line="240" w:lineRule="auto"/>
              <w:rPr>
                <w:rFonts w:ascii="Arial" w:hAnsi="Arial" w:cs="Arial"/>
                <w:color w:val="000000"/>
                <w:sz w:val="18"/>
                <w:szCs w:val="18"/>
              </w:rPr>
            </w:pPr>
          </w:p>
        </w:tc>
        <w:tc>
          <w:tcPr>
            <w:tcW w:w="916"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Implication communautaire dans la gestion des activités</w:t>
            </w:r>
          </w:p>
        </w:tc>
        <w:tc>
          <w:tcPr>
            <w:tcW w:w="917"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Absence du plan de travail formalisé, Pas de support approprié de collecte des données, aucun outil de suivi et évaluation des activités, Absence d'analyse des données pour action</w:t>
            </w:r>
          </w:p>
        </w:tc>
        <w:tc>
          <w:tcPr>
            <w:tcW w:w="916"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Existence d'une équipe cadre DPS dotée de capacité managériale appréciable, Existence de cadres compétents dans les COGEST</w:t>
            </w:r>
          </w:p>
        </w:tc>
        <w:tc>
          <w:tcPr>
            <w:tcW w:w="917"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Effets négatifs de l'épidémie Ebola (réticences communautaires)</w:t>
            </w:r>
          </w:p>
        </w:tc>
        <w:tc>
          <w:tcPr>
            <w:tcW w:w="918" w:type="pct"/>
            <w:vMerge w:val="restart"/>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E789F" w:rsidRPr="007E789F" w:rsidTr="007E789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16" w:type="pct"/>
            <w:vMerge/>
            <w:hideMark/>
          </w:tcPr>
          <w:p w:rsidR="007E789F" w:rsidRPr="007E789F" w:rsidRDefault="007E789F" w:rsidP="007E789F">
            <w:pPr>
              <w:spacing w:after="0" w:line="240" w:lineRule="auto"/>
              <w:rPr>
                <w:rFonts w:ascii="Arial" w:hAnsi="Arial" w:cs="Arial"/>
                <w:color w:val="000000"/>
                <w:sz w:val="18"/>
                <w:szCs w:val="18"/>
              </w:rPr>
            </w:pPr>
          </w:p>
        </w:tc>
        <w:tc>
          <w:tcPr>
            <w:tcW w:w="916"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Connaissance de l'importance du partogramme, de la PF, PTME et de la qualité des données</w:t>
            </w:r>
          </w:p>
        </w:tc>
        <w:tc>
          <w:tcPr>
            <w:tcW w:w="917"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Absence d'agents formés à l'utilisation du partogramme, faible utilisation de PF, Pas de prise en charge de femme enceinte VIH+ dans la PF </w:t>
            </w:r>
          </w:p>
        </w:tc>
        <w:tc>
          <w:tcPr>
            <w:tcW w:w="916"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Existence de nombreux PTF intervenant dans Ebola (OMS, UNFPA); Recrutement annoncé de nouveaux agents</w:t>
            </w:r>
          </w:p>
        </w:tc>
        <w:tc>
          <w:tcPr>
            <w:tcW w:w="917"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Pas de politique de gestion rationnelle des ressources humaines (mutations fantaisistes, absentéismes)</w:t>
            </w:r>
          </w:p>
        </w:tc>
        <w:tc>
          <w:tcPr>
            <w:tcW w:w="918" w:type="pct"/>
            <w:vMerge/>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E789F" w:rsidRPr="007E789F" w:rsidTr="007E789F">
        <w:trPr>
          <w:trHeight w:val="1500"/>
        </w:trPr>
        <w:tc>
          <w:tcPr>
            <w:cnfStyle w:val="001000000000" w:firstRow="0" w:lastRow="0" w:firstColumn="1" w:lastColumn="0" w:oddVBand="0" w:evenVBand="0" w:oddHBand="0" w:evenHBand="0" w:firstRowFirstColumn="0" w:firstRowLastColumn="0" w:lastRowFirstColumn="0" w:lastRowLastColumn="0"/>
            <w:tcW w:w="416" w:type="pct"/>
            <w:vMerge/>
            <w:hideMark/>
          </w:tcPr>
          <w:p w:rsidR="007E789F" w:rsidRPr="007E789F" w:rsidRDefault="007E789F" w:rsidP="007E789F">
            <w:pPr>
              <w:spacing w:after="0" w:line="240" w:lineRule="auto"/>
              <w:rPr>
                <w:rFonts w:ascii="Arial" w:hAnsi="Arial" w:cs="Arial"/>
                <w:color w:val="000000"/>
                <w:sz w:val="18"/>
                <w:szCs w:val="18"/>
              </w:rPr>
            </w:pPr>
          </w:p>
        </w:tc>
        <w:tc>
          <w:tcPr>
            <w:tcW w:w="916"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Bonne disponibilité des agents à assurer les services</w:t>
            </w:r>
          </w:p>
        </w:tc>
        <w:tc>
          <w:tcPr>
            <w:tcW w:w="917"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Crise de personnel au CS rural contrastant avec une forte concentration au CS urbain (dont 60% sont des stagiaires bénévoles)</w:t>
            </w:r>
          </w:p>
        </w:tc>
        <w:tc>
          <w:tcPr>
            <w:tcW w:w="916"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Plusieurs PTF évoluant dans Ebola ont apporté leurs appuis (CS de Khorira en chantier)</w:t>
            </w:r>
          </w:p>
        </w:tc>
        <w:tc>
          <w:tcPr>
            <w:tcW w:w="917"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Instabilité et absentéisme chronique des agents, lenteur dans le recrutement de nouveaux agents</w:t>
            </w:r>
          </w:p>
        </w:tc>
        <w:tc>
          <w:tcPr>
            <w:tcW w:w="918" w:type="pct"/>
            <w:vMerge/>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E789F" w:rsidRPr="007E789F" w:rsidTr="007E789F">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416" w:type="pct"/>
            <w:vMerge w:val="restart"/>
            <w:noWrap/>
            <w:hideMark/>
          </w:tcPr>
          <w:p w:rsidR="007E789F" w:rsidRPr="007E789F" w:rsidRDefault="007E789F" w:rsidP="007E789F">
            <w:pPr>
              <w:spacing w:after="0" w:line="240" w:lineRule="auto"/>
              <w:rPr>
                <w:rFonts w:ascii="Arial" w:hAnsi="Arial" w:cs="Arial"/>
                <w:color w:val="000000"/>
                <w:sz w:val="18"/>
                <w:szCs w:val="18"/>
              </w:rPr>
            </w:pPr>
            <w:r w:rsidRPr="007E789F">
              <w:rPr>
                <w:rFonts w:ascii="Arial" w:hAnsi="Arial" w:cs="Arial"/>
                <w:color w:val="000000"/>
                <w:sz w:val="18"/>
                <w:szCs w:val="18"/>
              </w:rPr>
              <w:t>HOPITAL</w:t>
            </w:r>
          </w:p>
        </w:tc>
        <w:tc>
          <w:tcPr>
            <w:tcW w:w="916"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Archivage satisfaisant des données </w:t>
            </w:r>
          </w:p>
        </w:tc>
        <w:tc>
          <w:tcPr>
            <w:tcW w:w="917"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Insuffisance dans le remplissage des fiches partogramme et les rapports SNIS, Absence d'analyse des données pour </w:t>
            </w:r>
            <w:r w:rsidRPr="007E789F">
              <w:rPr>
                <w:rFonts w:ascii="Arial" w:hAnsi="Arial" w:cs="Arial"/>
                <w:color w:val="000000"/>
                <w:sz w:val="18"/>
                <w:szCs w:val="18"/>
              </w:rPr>
              <w:lastRenderedPageBreak/>
              <w:t>décision</w:t>
            </w:r>
          </w:p>
        </w:tc>
        <w:tc>
          <w:tcPr>
            <w:tcW w:w="916"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lastRenderedPageBreak/>
              <w:t>Existence de l'esprit d'équipe au sein de l'administration hospitalière, Bonne collaboration DPS/Hôpital</w:t>
            </w:r>
          </w:p>
        </w:tc>
        <w:tc>
          <w:tcPr>
            <w:tcW w:w="917"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Il n'existe qu'un seul agent formé à l'utilisation du partogramme qui assure la démultiplication de cette formation au niveau des </w:t>
            </w:r>
            <w:r w:rsidRPr="007E789F">
              <w:rPr>
                <w:rFonts w:ascii="Arial" w:hAnsi="Arial" w:cs="Arial"/>
                <w:color w:val="000000"/>
                <w:sz w:val="18"/>
                <w:szCs w:val="18"/>
              </w:rPr>
              <w:lastRenderedPageBreak/>
              <w:t>autres structures</w:t>
            </w:r>
          </w:p>
        </w:tc>
        <w:tc>
          <w:tcPr>
            <w:tcW w:w="918" w:type="pct"/>
          </w:tcPr>
          <w:p w:rsidR="007E789F" w:rsidRPr="007E789F" w:rsidRDefault="007E789F" w:rsidP="007E789F">
            <w:pPr>
              <w:pStyle w:val="Paragraphedeliste"/>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lastRenderedPageBreak/>
              <w:t>Faire la supervision formative,</w:t>
            </w:r>
          </w:p>
          <w:p w:rsidR="007E789F" w:rsidRPr="007E789F" w:rsidRDefault="007E789F" w:rsidP="007E789F">
            <w:pPr>
              <w:pStyle w:val="Paragraphedeliste"/>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Instaurer les réunions </w:t>
            </w:r>
            <w:r w:rsidRPr="007E789F">
              <w:rPr>
                <w:rFonts w:ascii="Arial" w:hAnsi="Arial" w:cs="Arial"/>
                <w:color w:val="000000"/>
                <w:sz w:val="18"/>
                <w:szCs w:val="18"/>
              </w:rPr>
              <w:lastRenderedPageBreak/>
              <w:t>d’analyse et utilisation des données</w:t>
            </w:r>
          </w:p>
        </w:tc>
      </w:tr>
      <w:tr w:rsidR="007E789F" w:rsidRPr="007E789F" w:rsidTr="007E789F">
        <w:trPr>
          <w:trHeight w:val="881"/>
        </w:trPr>
        <w:tc>
          <w:tcPr>
            <w:cnfStyle w:val="001000000000" w:firstRow="0" w:lastRow="0" w:firstColumn="1" w:lastColumn="0" w:oddVBand="0" w:evenVBand="0" w:oddHBand="0" w:evenHBand="0" w:firstRowFirstColumn="0" w:firstRowLastColumn="0" w:lastRowFirstColumn="0" w:lastRowLastColumn="0"/>
            <w:tcW w:w="416" w:type="pct"/>
            <w:vMerge/>
            <w:hideMark/>
          </w:tcPr>
          <w:p w:rsidR="007E789F" w:rsidRPr="007E789F" w:rsidRDefault="007E789F" w:rsidP="007E789F">
            <w:pPr>
              <w:spacing w:after="0" w:line="240" w:lineRule="auto"/>
              <w:rPr>
                <w:rFonts w:ascii="Arial" w:hAnsi="Arial" w:cs="Arial"/>
                <w:color w:val="000000"/>
                <w:sz w:val="18"/>
                <w:szCs w:val="18"/>
              </w:rPr>
            </w:pPr>
          </w:p>
        </w:tc>
        <w:tc>
          <w:tcPr>
            <w:tcW w:w="916"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Personnel de santé disponible et en pléthore</w:t>
            </w:r>
          </w:p>
        </w:tc>
        <w:tc>
          <w:tcPr>
            <w:tcW w:w="917"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Non intégration des femmes VIH+ en âge de procréer dans les activités PF; </w:t>
            </w:r>
          </w:p>
        </w:tc>
        <w:tc>
          <w:tcPr>
            <w:tcW w:w="916"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Implication des PTF dans la relance du secteur de la santé (GIZ, OMS …), Volonté politique au plus haut niveau</w:t>
            </w:r>
          </w:p>
        </w:tc>
        <w:tc>
          <w:tcPr>
            <w:tcW w:w="917"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Faible disponibilité d'agents formés à la prise en charge des femmes enceinte VIH+ pour  PF </w:t>
            </w:r>
          </w:p>
        </w:tc>
        <w:tc>
          <w:tcPr>
            <w:tcW w:w="918" w:type="pct"/>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E789F" w:rsidRPr="007E789F" w:rsidTr="007E789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16" w:type="pct"/>
            <w:vMerge/>
            <w:hideMark/>
          </w:tcPr>
          <w:p w:rsidR="007E789F" w:rsidRPr="007E789F" w:rsidRDefault="007E789F" w:rsidP="007E789F">
            <w:pPr>
              <w:spacing w:after="0" w:line="240" w:lineRule="auto"/>
              <w:rPr>
                <w:rFonts w:ascii="Arial" w:hAnsi="Arial" w:cs="Arial"/>
                <w:color w:val="000000"/>
                <w:sz w:val="18"/>
                <w:szCs w:val="18"/>
              </w:rPr>
            </w:pPr>
          </w:p>
        </w:tc>
        <w:tc>
          <w:tcPr>
            <w:tcW w:w="916"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Taux satisfaisant d'utilisation du partogramme</w:t>
            </w:r>
          </w:p>
        </w:tc>
        <w:tc>
          <w:tcPr>
            <w:tcW w:w="917"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Intégration des activités PTME, Disponibilité des intrants, formation des agents (Partogramme)</w:t>
            </w:r>
          </w:p>
        </w:tc>
        <w:tc>
          <w:tcPr>
            <w:tcW w:w="916"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Existence d'un formateur </w:t>
            </w:r>
            <w:proofErr w:type="spellStart"/>
            <w:r w:rsidRPr="007E789F">
              <w:rPr>
                <w:rFonts w:ascii="Arial" w:hAnsi="Arial" w:cs="Arial"/>
                <w:color w:val="000000"/>
                <w:sz w:val="18"/>
                <w:szCs w:val="18"/>
              </w:rPr>
              <w:t>Parto</w:t>
            </w:r>
            <w:proofErr w:type="spellEnd"/>
            <w:r w:rsidRPr="007E789F">
              <w:rPr>
                <w:rFonts w:ascii="Arial" w:hAnsi="Arial" w:cs="Arial"/>
                <w:color w:val="000000"/>
                <w:sz w:val="18"/>
                <w:szCs w:val="18"/>
              </w:rPr>
              <w:t xml:space="preserve"> au sein du personnel (Surveillant général)</w:t>
            </w:r>
          </w:p>
        </w:tc>
        <w:tc>
          <w:tcPr>
            <w:tcW w:w="917"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 Situation géographique par rapport à Conakry diminue la fréquentation des structures</w:t>
            </w:r>
          </w:p>
        </w:tc>
        <w:tc>
          <w:tcPr>
            <w:tcW w:w="918" w:type="pct"/>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E789F" w:rsidRPr="007E789F" w:rsidTr="007E789F">
        <w:trPr>
          <w:trHeight w:val="1323"/>
        </w:trPr>
        <w:tc>
          <w:tcPr>
            <w:cnfStyle w:val="001000000000" w:firstRow="0" w:lastRow="0" w:firstColumn="1" w:lastColumn="0" w:oddVBand="0" w:evenVBand="0" w:oddHBand="0" w:evenHBand="0" w:firstRowFirstColumn="0" w:firstRowLastColumn="0" w:lastRowFirstColumn="0" w:lastRowLastColumn="0"/>
            <w:tcW w:w="416" w:type="pct"/>
            <w:vMerge w:val="restart"/>
            <w:noWrap/>
            <w:hideMark/>
          </w:tcPr>
          <w:p w:rsidR="007E789F" w:rsidRPr="007E789F" w:rsidRDefault="007E789F" w:rsidP="007E789F">
            <w:pPr>
              <w:spacing w:after="0" w:line="240" w:lineRule="auto"/>
              <w:rPr>
                <w:rFonts w:ascii="Arial" w:hAnsi="Arial" w:cs="Arial"/>
                <w:color w:val="000000"/>
                <w:sz w:val="18"/>
                <w:szCs w:val="18"/>
              </w:rPr>
            </w:pPr>
            <w:r w:rsidRPr="007E789F">
              <w:rPr>
                <w:rFonts w:ascii="Arial" w:hAnsi="Arial" w:cs="Arial"/>
                <w:color w:val="000000"/>
                <w:sz w:val="18"/>
                <w:szCs w:val="18"/>
              </w:rPr>
              <w:t>DPS</w:t>
            </w:r>
          </w:p>
        </w:tc>
        <w:tc>
          <w:tcPr>
            <w:tcW w:w="916"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Système d'archivage des rapports</w:t>
            </w:r>
          </w:p>
        </w:tc>
        <w:tc>
          <w:tcPr>
            <w:tcW w:w="917"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Insuffisance d'équipements de reprographie, de sauvegarde des données, source d'énergie, fourniture de bureau, mobiliers, Insuffisance de motivation pour le travail statistique</w:t>
            </w:r>
          </w:p>
        </w:tc>
        <w:tc>
          <w:tcPr>
            <w:tcW w:w="916"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Existence d'un agent chargé statistique disponible, formé et régulièrement supervisé, existence d'experts en gestion des données Ebola</w:t>
            </w:r>
          </w:p>
        </w:tc>
        <w:tc>
          <w:tcPr>
            <w:tcW w:w="917"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Effets négatifs de l'épidémie Ebola (réticences communautaires)</w:t>
            </w:r>
          </w:p>
        </w:tc>
        <w:tc>
          <w:tcPr>
            <w:tcW w:w="918" w:type="pct"/>
          </w:tcPr>
          <w:p w:rsidR="007E789F" w:rsidRPr="007E789F" w:rsidRDefault="007E789F" w:rsidP="007E789F">
            <w:pPr>
              <w:pStyle w:val="Paragraphedeliste"/>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améliorer la disponibilité des outils de collecte des données</w:t>
            </w:r>
          </w:p>
          <w:p w:rsidR="007E789F" w:rsidRPr="007E789F" w:rsidRDefault="007E789F" w:rsidP="007E789F">
            <w:pPr>
              <w:pStyle w:val="Paragraphedeliste"/>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superviser et mettre en place un mécanisme de suivi évaluation des recommandations</w:t>
            </w:r>
          </w:p>
        </w:tc>
      </w:tr>
      <w:tr w:rsidR="007E789F" w:rsidRPr="007E789F" w:rsidTr="007E789F">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16" w:type="pct"/>
            <w:vMerge/>
            <w:hideMark/>
          </w:tcPr>
          <w:p w:rsidR="007E789F" w:rsidRPr="007E789F" w:rsidRDefault="007E789F" w:rsidP="007E789F">
            <w:pPr>
              <w:spacing w:after="0" w:line="240" w:lineRule="auto"/>
              <w:rPr>
                <w:rFonts w:ascii="Arial" w:hAnsi="Arial" w:cs="Arial"/>
                <w:color w:val="000000"/>
                <w:sz w:val="18"/>
                <w:szCs w:val="18"/>
              </w:rPr>
            </w:pPr>
          </w:p>
        </w:tc>
        <w:tc>
          <w:tcPr>
            <w:tcW w:w="916"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Existence d'un contrat de performance entre la DPS et les structures/agents de santé</w:t>
            </w:r>
          </w:p>
        </w:tc>
        <w:tc>
          <w:tcPr>
            <w:tcW w:w="917"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Insuffisance de supervision formative/facilitante</w:t>
            </w:r>
          </w:p>
        </w:tc>
        <w:tc>
          <w:tcPr>
            <w:tcW w:w="916"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Existence de logistiques Ebola (véhicule, motos, source d'énergie…)</w:t>
            </w:r>
          </w:p>
        </w:tc>
        <w:tc>
          <w:tcPr>
            <w:tcW w:w="917"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Instabilité et réticence des agents au perfectionnement à l'utilisation des NTIC</w:t>
            </w:r>
          </w:p>
        </w:tc>
        <w:tc>
          <w:tcPr>
            <w:tcW w:w="918" w:type="pct"/>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E789F" w:rsidRPr="007E789F" w:rsidTr="007E789F">
        <w:trPr>
          <w:trHeight w:val="541"/>
        </w:trPr>
        <w:tc>
          <w:tcPr>
            <w:cnfStyle w:val="001000000000" w:firstRow="0" w:lastRow="0" w:firstColumn="1" w:lastColumn="0" w:oddVBand="0" w:evenVBand="0" w:oddHBand="0" w:evenHBand="0" w:firstRowFirstColumn="0" w:firstRowLastColumn="0" w:lastRowFirstColumn="0" w:lastRowLastColumn="0"/>
            <w:tcW w:w="416" w:type="pct"/>
            <w:vMerge/>
            <w:hideMark/>
          </w:tcPr>
          <w:p w:rsidR="007E789F" w:rsidRPr="007E789F" w:rsidRDefault="007E789F" w:rsidP="007E789F">
            <w:pPr>
              <w:spacing w:after="0" w:line="240" w:lineRule="auto"/>
              <w:rPr>
                <w:rFonts w:ascii="Arial" w:hAnsi="Arial" w:cs="Arial"/>
                <w:color w:val="000000"/>
                <w:sz w:val="18"/>
                <w:szCs w:val="18"/>
              </w:rPr>
            </w:pPr>
          </w:p>
        </w:tc>
        <w:tc>
          <w:tcPr>
            <w:tcW w:w="916"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Institutionnalisation des réunions mensuelles pour analyse des données (CS, DPS)</w:t>
            </w:r>
          </w:p>
        </w:tc>
        <w:tc>
          <w:tcPr>
            <w:tcW w:w="917"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Absence de supports de collecte des résultats d'analyse,</w:t>
            </w:r>
          </w:p>
        </w:tc>
        <w:tc>
          <w:tcPr>
            <w:tcW w:w="916"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Epidémie de la Maladie à virus Ebola, Présence continue et profitable des PTF</w:t>
            </w:r>
          </w:p>
        </w:tc>
        <w:tc>
          <w:tcPr>
            <w:tcW w:w="917"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Relâchement des réunions en post Ebola par manque de ressources nécessaires</w:t>
            </w:r>
          </w:p>
        </w:tc>
        <w:tc>
          <w:tcPr>
            <w:tcW w:w="918" w:type="pct"/>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E789F" w:rsidRPr="007E789F" w:rsidTr="007E789F">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416" w:type="pct"/>
            <w:vMerge/>
            <w:hideMark/>
          </w:tcPr>
          <w:p w:rsidR="007E789F" w:rsidRPr="007E789F" w:rsidRDefault="007E789F" w:rsidP="007E789F">
            <w:pPr>
              <w:spacing w:after="0" w:line="240" w:lineRule="auto"/>
              <w:rPr>
                <w:rFonts w:ascii="Arial" w:hAnsi="Arial" w:cs="Arial"/>
                <w:color w:val="000000"/>
                <w:sz w:val="18"/>
                <w:szCs w:val="18"/>
              </w:rPr>
            </w:pPr>
          </w:p>
        </w:tc>
        <w:tc>
          <w:tcPr>
            <w:tcW w:w="916"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Existence d'une équipe cadre dévouée avec un programme de travail conséquent </w:t>
            </w:r>
          </w:p>
        </w:tc>
        <w:tc>
          <w:tcPr>
            <w:tcW w:w="917"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Insuffisance des moyens financiers et matériels pour la mise en œuvre des activités de supervision et coordination</w:t>
            </w:r>
          </w:p>
        </w:tc>
        <w:tc>
          <w:tcPr>
            <w:tcW w:w="916"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Appuis matériels et financiers dans le cadre de la riposte Ebola</w:t>
            </w:r>
          </w:p>
        </w:tc>
        <w:tc>
          <w:tcPr>
            <w:tcW w:w="917" w:type="pct"/>
            <w:hideMark/>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Instabilité et vieillissement des agents/cadres</w:t>
            </w:r>
          </w:p>
        </w:tc>
        <w:tc>
          <w:tcPr>
            <w:tcW w:w="918" w:type="pct"/>
          </w:tcPr>
          <w:p w:rsidR="007E789F" w:rsidRPr="007E789F" w:rsidRDefault="007E789F" w:rsidP="007E789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E789F" w:rsidRPr="007E789F" w:rsidTr="007E789F">
        <w:trPr>
          <w:trHeight w:val="692"/>
        </w:trPr>
        <w:tc>
          <w:tcPr>
            <w:cnfStyle w:val="001000000000" w:firstRow="0" w:lastRow="0" w:firstColumn="1" w:lastColumn="0" w:oddVBand="0" w:evenVBand="0" w:oddHBand="0" w:evenHBand="0" w:firstRowFirstColumn="0" w:firstRowLastColumn="0" w:lastRowFirstColumn="0" w:lastRowLastColumn="0"/>
            <w:tcW w:w="416" w:type="pct"/>
            <w:vMerge/>
            <w:hideMark/>
          </w:tcPr>
          <w:p w:rsidR="007E789F" w:rsidRPr="007E789F" w:rsidRDefault="007E789F" w:rsidP="007E789F">
            <w:pPr>
              <w:spacing w:after="0" w:line="240" w:lineRule="auto"/>
              <w:rPr>
                <w:rFonts w:ascii="Arial" w:hAnsi="Arial" w:cs="Arial"/>
                <w:color w:val="000000"/>
                <w:sz w:val="18"/>
                <w:szCs w:val="18"/>
              </w:rPr>
            </w:pPr>
          </w:p>
        </w:tc>
        <w:tc>
          <w:tcPr>
            <w:tcW w:w="916"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Bonne collaboration  DPS et HOP</w:t>
            </w:r>
          </w:p>
        </w:tc>
        <w:tc>
          <w:tcPr>
            <w:tcW w:w="917"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Retard de soumission des rapports mensuels de l'hôpital à la DPS et au niveau </w:t>
            </w:r>
            <w:r w:rsidRPr="007E789F">
              <w:rPr>
                <w:rFonts w:ascii="Arial" w:hAnsi="Arial" w:cs="Arial"/>
                <w:color w:val="000000"/>
                <w:sz w:val="18"/>
                <w:szCs w:val="18"/>
              </w:rPr>
              <w:lastRenderedPageBreak/>
              <w:t>central/SNIS</w:t>
            </w:r>
          </w:p>
        </w:tc>
        <w:tc>
          <w:tcPr>
            <w:tcW w:w="916"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lastRenderedPageBreak/>
              <w:t>Appuis des PTF, Volonté politique, Adhésion communautaire</w:t>
            </w:r>
          </w:p>
        </w:tc>
        <w:tc>
          <w:tcPr>
            <w:tcW w:w="917" w:type="pct"/>
            <w:hideMark/>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E789F">
              <w:rPr>
                <w:rFonts w:ascii="Arial" w:hAnsi="Arial" w:cs="Arial"/>
                <w:color w:val="000000"/>
                <w:sz w:val="18"/>
                <w:szCs w:val="18"/>
              </w:rPr>
              <w:t xml:space="preserve">Difficultés de recrutement basé sur les besoins des districts, </w:t>
            </w:r>
          </w:p>
        </w:tc>
        <w:tc>
          <w:tcPr>
            <w:tcW w:w="918" w:type="pct"/>
          </w:tcPr>
          <w:p w:rsidR="007E789F" w:rsidRPr="007E789F" w:rsidRDefault="007E789F" w:rsidP="007E789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rsidR="004B46FE" w:rsidRDefault="004B46FE" w:rsidP="00E46C54">
      <w:pPr>
        <w:pStyle w:val="Titre"/>
        <w:sectPr w:rsidR="004B46FE" w:rsidSect="003B4CC5">
          <w:pgSz w:w="11906" w:h="16838"/>
          <w:pgMar w:top="1418" w:right="1418" w:bottom="1134" w:left="1418" w:header="709" w:footer="420" w:gutter="0"/>
          <w:cols w:space="708"/>
          <w:titlePg/>
          <w:docGrid w:linePitch="360"/>
        </w:sectPr>
      </w:pPr>
    </w:p>
    <w:p w:rsidR="00E46C54" w:rsidRPr="00E46C54" w:rsidRDefault="00E46C54" w:rsidP="00E46C54">
      <w:pPr>
        <w:pStyle w:val="Titre"/>
      </w:pPr>
      <w:bookmarkStart w:id="55" w:name="_Toc436929515"/>
      <w:bookmarkStart w:id="56" w:name="_Toc436929557"/>
      <w:bookmarkStart w:id="57" w:name="_Toc436929653"/>
      <w:r>
        <w:lastRenderedPageBreak/>
        <w:t>LEÇONS APPRISES</w:t>
      </w:r>
      <w:bookmarkEnd w:id="55"/>
      <w:bookmarkEnd w:id="56"/>
      <w:bookmarkEnd w:id="57"/>
    </w:p>
    <w:p w:rsidR="00E46C54" w:rsidRPr="000D7896" w:rsidRDefault="00E40911" w:rsidP="00E46C54">
      <w:pPr>
        <w:jc w:val="both"/>
        <w:rPr>
          <w:rFonts w:ascii="Arial" w:hAnsi="Arial" w:cs="Arial"/>
        </w:rPr>
      </w:pPr>
      <w:r>
        <w:rPr>
          <w:rFonts w:ascii="Arial" w:hAnsi="Arial" w:cs="Arial"/>
        </w:rPr>
        <w:t xml:space="preserve">L’observation rapprochée </w:t>
      </w:r>
      <w:r w:rsidR="00E46C54" w:rsidRPr="000D7896">
        <w:rPr>
          <w:rFonts w:ascii="Arial" w:hAnsi="Arial" w:cs="Arial"/>
        </w:rPr>
        <w:t xml:space="preserve">des  données collectées a permis de </w:t>
      </w:r>
      <w:r>
        <w:rPr>
          <w:rFonts w:ascii="Arial" w:hAnsi="Arial" w:cs="Arial"/>
        </w:rPr>
        <w:t>faire</w:t>
      </w:r>
      <w:r w:rsidR="00E46C54" w:rsidRPr="000D7896">
        <w:rPr>
          <w:rFonts w:ascii="Arial" w:hAnsi="Arial" w:cs="Arial"/>
        </w:rPr>
        <w:t xml:space="preserve"> une ébauche d</w:t>
      </w:r>
      <w:r w:rsidR="005A1D3F">
        <w:rPr>
          <w:rFonts w:ascii="Arial" w:hAnsi="Arial" w:cs="Arial"/>
        </w:rPr>
        <w:t>’analyse légère des valeurs des indicateurs ciblés</w:t>
      </w:r>
      <w:r w:rsidR="00E46C54" w:rsidRPr="000D7896">
        <w:rPr>
          <w:rFonts w:ascii="Arial" w:hAnsi="Arial" w:cs="Arial"/>
        </w:rPr>
        <w:t>. Chaque point faible identifié par la mission a fait l’objet de discussions ouvertes pour permettre aux différents responsables des structures visitées non seulement de prendre conscience de l’existence des faits observés mais aussi d’accepter les mesures correctrices proposées</w:t>
      </w:r>
      <w:r w:rsidR="005A1D3F">
        <w:rPr>
          <w:rFonts w:ascii="Arial" w:hAnsi="Arial" w:cs="Arial"/>
        </w:rPr>
        <w:t xml:space="preserve"> par la mission</w:t>
      </w:r>
      <w:r w:rsidR="00E46C54" w:rsidRPr="000D7896">
        <w:rPr>
          <w:rFonts w:ascii="Arial" w:hAnsi="Arial" w:cs="Arial"/>
        </w:rPr>
        <w:t>.</w:t>
      </w:r>
    </w:p>
    <w:p w:rsidR="00E46C54" w:rsidRPr="000D7896" w:rsidRDefault="00E46C54" w:rsidP="00E46C54">
      <w:pPr>
        <w:jc w:val="both"/>
        <w:rPr>
          <w:rFonts w:ascii="Arial" w:hAnsi="Arial" w:cs="Arial"/>
        </w:rPr>
      </w:pPr>
      <w:r w:rsidRPr="000D7896">
        <w:rPr>
          <w:rFonts w:ascii="Arial" w:hAnsi="Arial" w:cs="Arial"/>
        </w:rPr>
        <w:t>Les disparités dans la répartition des agents de santé et les inégalités dans l’allocation des ressources provenant des Autorités publiques le tout basé sur la mal gouvernance du secteur sont autant de facteurs qui impactent dans la durée, sur l’organisation et le fonctionnement des structures sanitaires.</w:t>
      </w:r>
    </w:p>
    <w:p w:rsidR="00E46C54" w:rsidRDefault="00E46C54" w:rsidP="00E46C54">
      <w:pPr>
        <w:jc w:val="both"/>
        <w:rPr>
          <w:rFonts w:ascii="Arial" w:hAnsi="Arial" w:cs="Arial"/>
        </w:rPr>
      </w:pPr>
      <w:r w:rsidRPr="000D7896">
        <w:rPr>
          <w:rFonts w:ascii="Arial" w:hAnsi="Arial" w:cs="Arial"/>
        </w:rPr>
        <w:t>Les effets de l’épidémie de la maladie à virus Ebola sont visibles certes mais ne peuvent pas être considérés comme la cause principale des dysfonctionnements constatés çà et là par la mission.</w:t>
      </w:r>
    </w:p>
    <w:p w:rsidR="005A1D3F" w:rsidRPr="000D7896" w:rsidRDefault="005A1D3F" w:rsidP="00E46C54">
      <w:pPr>
        <w:jc w:val="both"/>
        <w:rPr>
          <w:rFonts w:ascii="Arial" w:hAnsi="Arial" w:cs="Arial"/>
        </w:rPr>
      </w:pPr>
      <w:r>
        <w:rPr>
          <w:rFonts w:ascii="Arial" w:hAnsi="Arial" w:cs="Arial"/>
        </w:rPr>
        <w:t>Aussi, l’absence d’intégration du volet PF dans la prise en charge des personnes vivant avec le VIH a retenu notre attention au point qu’aucun agent chargé de cette activité n’a pu échapper à ce constat.</w:t>
      </w:r>
    </w:p>
    <w:p w:rsidR="00E46C54" w:rsidRPr="00E46C54" w:rsidRDefault="00E46C54" w:rsidP="00E46C54">
      <w:pPr>
        <w:pStyle w:val="Titre"/>
      </w:pPr>
      <w:bookmarkStart w:id="58" w:name="_Toc436929516"/>
      <w:bookmarkStart w:id="59" w:name="_Toc436929558"/>
      <w:bookmarkStart w:id="60" w:name="_Toc436929654"/>
      <w:r w:rsidRPr="00E46C54">
        <w:t>REMERCIEMENTS</w:t>
      </w:r>
      <w:bookmarkEnd w:id="58"/>
      <w:bookmarkEnd w:id="59"/>
      <w:bookmarkEnd w:id="60"/>
      <w:r w:rsidRPr="00E46C54">
        <w:t xml:space="preserve"> </w:t>
      </w:r>
    </w:p>
    <w:p w:rsidR="00E46C54" w:rsidRPr="000D7896" w:rsidRDefault="00E46C54" w:rsidP="00E46C54">
      <w:pPr>
        <w:jc w:val="both"/>
        <w:rPr>
          <w:rFonts w:ascii="Arial" w:hAnsi="Arial" w:cs="Arial"/>
        </w:rPr>
      </w:pPr>
      <w:r w:rsidRPr="000D7896">
        <w:rPr>
          <w:rFonts w:ascii="Arial" w:hAnsi="Arial" w:cs="Arial"/>
        </w:rPr>
        <w:t xml:space="preserve">Pour avoir initié, planifié et réalisé ce genre d’activité éminemment importante pour la vie des populations guinéennes, la mission adresse ses sincères remerciements à la </w:t>
      </w:r>
      <w:r w:rsidRPr="000D7896">
        <w:rPr>
          <w:rFonts w:ascii="Arial" w:hAnsi="Arial" w:cs="Arial"/>
          <w:b/>
        </w:rPr>
        <w:t>Coopération allemande</w:t>
      </w:r>
      <w:r w:rsidRPr="000D7896">
        <w:rPr>
          <w:rFonts w:ascii="Arial" w:hAnsi="Arial" w:cs="Arial"/>
        </w:rPr>
        <w:t xml:space="preserve"> </w:t>
      </w:r>
      <w:r w:rsidRPr="000D7896">
        <w:rPr>
          <w:rFonts w:ascii="Arial" w:hAnsi="Arial" w:cs="Arial"/>
          <w:b/>
        </w:rPr>
        <w:t>GIZ</w:t>
      </w:r>
      <w:r w:rsidRPr="000D7896">
        <w:rPr>
          <w:rFonts w:ascii="Arial" w:hAnsi="Arial" w:cs="Arial"/>
        </w:rPr>
        <w:t xml:space="preserve"> à travers elle tout le peuple allemand.</w:t>
      </w:r>
    </w:p>
    <w:p w:rsidR="00E46C54" w:rsidRPr="000D7896" w:rsidRDefault="00E46C54" w:rsidP="00E46C54">
      <w:pPr>
        <w:jc w:val="both"/>
        <w:rPr>
          <w:rFonts w:ascii="Arial" w:hAnsi="Arial" w:cs="Arial"/>
        </w:rPr>
      </w:pPr>
      <w:r w:rsidRPr="000D7896">
        <w:rPr>
          <w:rFonts w:ascii="Arial" w:hAnsi="Arial" w:cs="Arial"/>
        </w:rPr>
        <w:t xml:space="preserve">Que les autorités sanitaires de la Région de Kindia soient également félicitées et remerciées pour la disponibilité et la qualité de l’accueil offertes à la mission sans lesquelles ces résultats n’auraient pu être obtenus. </w:t>
      </w:r>
    </w:p>
    <w:p w:rsidR="009A071A" w:rsidRPr="000D7896" w:rsidRDefault="00E46C54" w:rsidP="00E46C54">
      <w:pPr>
        <w:jc w:val="both"/>
        <w:rPr>
          <w:rFonts w:ascii="Arial" w:hAnsi="Arial" w:cs="Arial"/>
          <w:b/>
        </w:rPr>
      </w:pPr>
      <w:r w:rsidRPr="000D7896">
        <w:rPr>
          <w:rFonts w:ascii="Arial" w:hAnsi="Arial" w:cs="Arial"/>
        </w:rPr>
        <w:t xml:space="preserve">Enfin le </w:t>
      </w:r>
      <w:r w:rsidRPr="000D7896">
        <w:rPr>
          <w:rFonts w:ascii="Arial" w:hAnsi="Arial" w:cs="Arial"/>
          <w:b/>
        </w:rPr>
        <w:t>Ministère de la santé</w:t>
      </w:r>
      <w:r w:rsidRPr="000D7896">
        <w:rPr>
          <w:rFonts w:ascii="Arial" w:hAnsi="Arial" w:cs="Arial"/>
        </w:rPr>
        <w:t xml:space="preserve"> pour tous les efforts faits en vue d’améliorer le partenariat fructueux entre la Guinée et la Communauté internationale intervenant dans le secteur. </w:t>
      </w:r>
      <w:r>
        <w:rPr>
          <w:rFonts w:ascii="Arial" w:hAnsi="Arial" w:cs="Arial"/>
        </w:rPr>
        <w:t xml:space="preserve"> </w:t>
      </w:r>
    </w:p>
    <w:sectPr w:rsidR="009A071A" w:rsidRPr="000D7896" w:rsidSect="003B4CC5">
      <w:pgSz w:w="11906" w:h="16838"/>
      <w:pgMar w:top="1418" w:right="1418" w:bottom="1134"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F3" w:rsidRDefault="00B659F3">
      <w:pPr>
        <w:spacing w:after="0" w:line="240" w:lineRule="auto"/>
      </w:pPr>
      <w:r>
        <w:separator/>
      </w:r>
    </w:p>
  </w:endnote>
  <w:endnote w:type="continuationSeparator" w:id="0">
    <w:p w:rsidR="00B659F3" w:rsidRDefault="00B6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466298"/>
      <w:docPartObj>
        <w:docPartGallery w:val="Page Numbers (Bottom of Page)"/>
        <w:docPartUnique/>
      </w:docPartObj>
    </w:sdtPr>
    <w:sdtEndPr/>
    <w:sdtContent>
      <w:p w:rsidR="00BC5138" w:rsidRDefault="00BC5138">
        <w:pPr>
          <w:pStyle w:val="Pieddepage"/>
          <w:jc w:val="center"/>
        </w:pPr>
        <w:r>
          <w:fldChar w:fldCharType="begin"/>
        </w:r>
        <w:r>
          <w:instrText>PAGE   \* MERGEFORMAT</w:instrText>
        </w:r>
        <w:r>
          <w:fldChar w:fldCharType="separate"/>
        </w:r>
        <w:r w:rsidR="001A2F78" w:rsidRPr="001A2F78">
          <w:rPr>
            <w:noProof/>
            <w:lang w:val="de-DE"/>
          </w:rPr>
          <w:t>5</w:t>
        </w:r>
        <w:r>
          <w:fldChar w:fldCharType="end"/>
        </w:r>
      </w:p>
    </w:sdtContent>
  </w:sdt>
  <w:p w:rsidR="00BC5138" w:rsidRDefault="00BC513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38" w:rsidRDefault="00BC5138">
    <w:pPr>
      <w:pStyle w:val="Pieddepage"/>
      <w:jc w:val="center"/>
    </w:pPr>
  </w:p>
  <w:p w:rsidR="00BC5138" w:rsidRDefault="00BC51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F3" w:rsidRDefault="00B659F3">
      <w:pPr>
        <w:spacing w:after="0" w:line="240" w:lineRule="auto"/>
      </w:pPr>
      <w:r>
        <w:separator/>
      </w:r>
    </w:p>
  </w:footnote>
  <w:footnote w:type="continuationSeparator" w:id="0">
    <w:p w:rsidR="00B659F3" w:rsidRDefault="00B659F3">
      <w:pPr>
        <w:spacing w:after="0" w:line="240" w:lineRule="auto"/>
      </w:pPr>
      <w:r>
        <w:continuationSeparator/>
      </w:r>
    </w:p>
  </w:footnote>
  <w:footnote w:id="1">
    <w:p w:rsidR="00BC5138" w:rsidRPr="003437D8" w:rsidRDefault="00BC5138" w:rsidP="003437D8">
      <w:pPr>
        <w:jc w:val="both"/>
        <w:rPr>
          <w:rFonts w:ascii="Arial" w:hAnsi="Arial" w:cs="Arial"/>
        </w:rPr>
      </w:pPr>
      <w:r>
        <w:rPr>
          <w:rStyle w:val="Appelnotedebasdep"/>
        </w:rPr>
        <w:footnoteRef/>
      </w:r>
      <w:r>
        <w:t xml:space="preserve"> </w:t>
      </w:r>
      <w:r w:rsidRPr="003437D8">
        <w:rPr>
          <w:rFonts w:ascii="Arial" w:hAnsi="Arial" w:cs="Arial"/>
          <w:sz w:val="16"/>
        </w:rPr>
        <w:t xml:space="preserve">La formule utilisée pour estimer les accouchements assistés est de : </w:t>
      </w:r>
      <w:r w:rsidRPr="003437D8">
        <w:rPr>
          <w:rFonts w:ascii="Arial" w:hAnsi="Arial" w:cs="Arial"/>
          <w:sz w:val="16"/>
          <w:u w:val="single"/>
        </w:rPr>
        <w:t>Population total * 0,045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8E4"/>
    <w:multiLevelType w:val="multilevel"/>
    <w:tmpl w:val="653AE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631847"/>
    <w:multiLevelType w:val="hybridMultilevel"/>
    <w:tmpl w:val="55503888"/>
    <w:lvl w:ilvl="0" w:tplc="506800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8D0819"/>
    <w:multiLevelType w:val="hybridMultilevel"/>
    <w:tmpl w:val="63E01EA6"/>
    <w:lvl w:ilvl="0" w:tplc="EE1068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F50ECC"/>
    <w:multiLevelType w:val="hybridMultilevel"/>
    <w:tmpl w:val="DD0CA8E6"/>
    <w:lvl w:ilvl="0" w:tplc="1CE4A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363471"/>
    <w:multiLevelType w:val="multilevel"/>
    <w:tmpl w:val="12EC494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nsid w:val="176E0DC8"/>
    <w:multiLevelType w:val="hybridMultilevel"/>
    <w:tmpl w:val="608C79C0"/>
    <w:lvl w:ilvl="0" w:tplc="7FB85D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142BE3"/>
    <w:multiLevelType w:val="hybridMultilevel"/>
    <w:tmpl w:val="CEA66D00"/>
    <w:lvl w:ilvl="0" w:tplc="942029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09067F"/>
    <w:multiLevelType w:val="multilevel"/>
    <w:tmpl w:val="653AEC26"/>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8">
    <w:nsid w:val="2EE84198"/>
    <w:multiLevelType w:val="hybridMultilevel"/>
    <w:tmpl w:val="3CE6B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0B6785"/>
    <w:multiLevelType w:val="hybridMultilevel"/>
    <w:tmpl w:val="6A82584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F318C0"/>
    <w:multiLevelType w:val="hybridMultilevel"/>
    <w:tmpl w:val="CC5434A2"/>
    <w:lvl w:ilvl="0" w:tplc="E40E73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21280C"/>
    <w:multiLevelType w:val="hybridMultilevel"/>
    <w:tmpl w:val="34C4D3B6"/>
    <w:lvl w:ilvl="0" w:tplc="1A2415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5A37038"/>
    <w:multiLevelType w:val="multilevel"/>
    <w:tmpl w:val="17103FE6"/>
    <w:numStyleLink w:val="Style1"/>
  </w:abstractNum>
  <w:abstractNum w:abstractNumId="13">
    <w:nsid w:val="374D3A95"/>
    <w:multiLevelType w:val="hybridMultilevel"/>
    <w:tmpl w:val="4E988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C63F79"/>
    <w:multiLevelType w:val="hybridMultilevel"/>
    <w:tmpl w:val="048E065A"/>
    <w:lvl w:ilvl="0" w:tplc="9E6C03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242C7C"/>
    <w:multiLevelType w:val="multilevel"/>
    <w:tmpl w:val="17103FE6"/>
    <w:styleLink w:val="Style1"/>
    <w:lvl w:ilvl="0">
      <w:start w:val="1"/>
      <w:numFmt w:val="decimal"/>
      <w:lvlText w:val="%1."/>
      <w:lvlJc w:val="left"/>
      <w:pPr>
        <w:ind w:left="357" w:hanging="357"/>
      </w:pPr>
      <w:rPr>
        <w:rFonts w:ascii="Arial" w:hAnsi="Arial" w:hint="default"/>
      </w:rPr>
    </w:lvl>
    <w:lvl w:ilvl="1">
      <w:start w:val="1"/>
      <w:numFmt w:val="decimal"/>
      <w:lvlText w:val="%2"/>
      <w:lvlJc w:val="left"/>
      <w:pPr>
        <w:ind w:left="714" w:hanging="357"/>
      </w:pPr>
      <w:rPr>
        <w:rFonts w:ascii="Times New Roman" w:hAnsi="Times New Roman" w:hint="default"/>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nsid w:val="3A7314B4"/>
    <w:multiLevelType w:val="hybridMultilevel"/>
    <w:tmpl w:val="B7F85D96"/>
    <w:lvl w:ilvl="0" w:tplc="BAF610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C03E47"/>
    <w:multiLevelType w:val="hybridMultilevel"/>
    <w:tmpl w:val="0D78172C"/>
    <w:lvl w:ilvl="0" w:tplc="1A2415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E0F0EBA"/>
    <w:multiLevelType w:val="hybridMultilevel"/>
    <w:tmpl w:val="43DE1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450608"/>
    <w:multiLevelType w:val="hybridMultilevel"/>
    <w:tmpl w:val="3D5C6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474A1F"/>
    <w:multiLevelType w:val="hybridMultilevel"/>
    <w:tmpl w:val="EFE2466C"/>
    <w:lvl w:ilvl="0" w:tplc="1A2415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C134A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637B27"/>
    <w:multiLevelType w:val="hybridMultilevel"/>
    <w:tmpl w:val="34C4D3B6"/>
    <w:lvl w:ilvl="0" w:tplc="1A2415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5847DBB"/>
    <w:multiLevelType w:val="hybridMultilevel"/>
    <w:tmpl w:val="60528558"/>
    <w:lvl w:ilvl="0" w:tplc="BA7EF0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8452750"/>
    <w:multiLevelType w:val="hybridMultilevel"/>
    <w:tmpl w:val="EF9821F4"/>
    <w:lvl w:ilvl="0" w:tplc="1A2415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F421C4"/>
    <w:multiLevelType w:val="hybridMultilevel"/>
    <w:tmpl w:val="03CAB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655B7F"/>
    <w:multiLevelType w:val="hybridMultilevel"/>
    <w:tmpl w:val="D09C80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0C11223"/>
    <w:multiLevelType w:val="hybridMultilevel"/>
    <w:tmpl w:val="89C85AA4"/>
    <w:lvl w:ilvl="0" w:tplc="8EC20A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5C043EA"/>
    <w:multiLevelType w:val="multilevel"/>
    <w:tmpl w:val="273214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E05AFA"/>
    <w:multiLevelType w:val="hybridMultilevel"/>
    <w:tmpl w:val="989E6C6C"/>
    <w:lvl w:ilvl="0" w:tplc="B8DE8B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F4150A7"/>
    <w:multiLevelType w:val="hybridMultilevel"/>
    <w:tmpl w:val="4A620738"/>
    <w:lvl w:ilvl="0" w:tplc="43DE1F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0791355"/>
    <w:multiLevelType w:val="hybridMultilevel"/>
    <w:tmpl w:val="6B38CC28"/>
    <w:lvl w:ilvl="0" w:tplc="687E27A6">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991C2D"/>
    <w:multiLevelType w:val="hybridMultilevel"/>
    <w:tmpl w:val="05F01924"/>
    <w:lvl w:ilvl="0" w:tplc="6694AF50">
      <w:start w:val="3"/>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F506700"/>
    <w:multiLevelType w:val="hybridMultilevel"/>
    <w:tmpl w:val="932476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8"/>
  </w:num>
  <w:num w:numId="5">
    <w:abstractNumId w:val="26"/>
  </w:num>
  <w:num w:numId="6">
    <w:abstractNumId w:val="31"/>
  </w:num>
  <w:num w:numId="7">
    <w:abstractNumId w:val="5"/>
  </w:num>
  <w:num w:numId="8">
    <w:abstractNumId w:val="10"/>
  </w:num>
  <w:num w:numId="9">
    <w:abstractNumId w:val="23"/>
  </w:num>
  <w:num w:numId="10">
    <w:abstractNumId w:val="6"/>
  </w:num>
  <w:num w:numId="11">
    <w:abstractNumId w:val="14"/>
  </w:num>
  <w:num w:numId="12">
    <w:abstractNumId w:val="30"/>
  </w:num>
  <w:num w:numId="13">
    <w:abstractNumId w:val="1"/>
  </w:num>
  <w:num w:numId="14">
    <w:abstractNumId w:val="3"/>
  </w:num>
  <w:num w:numId="15">
    <w:abstractNumId w:val="16"/>
  </w:num>
  <w:num w:numId="16">
    <w:abstractNumId w:val="2"/>
  </w:num>
  <w:num w:numId="17">
    <w:abstractNumId w:val="29"/>
  </w:num>
  <w:num w:numId="18">
    <w:abstractNumId w:val="27"/>
  </w:num>
  <w:num w:numId="19">
    <w:abstractNumId w:val="25"/>
  </w:num>
  <w:num w:numId="20">
    <w:abstractNumId w:val="19"/>
  </w:num>
  <w:num w:numId="21">
    <w:abstractNumId w:val="13"/>
  </w:num>
  <w:num w:numId="22">
    <w:abstractNumId w:val="28"/>
  </w:num>
  <w:num w:numId="23">
    <w:abstractNumId w:val="28"/>
  </w:num>
  <w:num w:numId="24">
    <w:abstractNumId w:val="28"/>
  </w:num>
  <w:num w:numId="25">
    <w:abstractNumId w:val="33"/>
  </w:num>
  <w:num w:numId="26">
    <w:abstractNumId w:val="24"/>
  </w:num>
  <w:num w:numId="27">
    <w:abstractNumId w:val="18"/>
  </w:num>
  <w:num w:numId="28">
    <w:abstractNumId w:val="32"/>
  </w:num>
  <w:num w:numId="29">
    <w:abstractNumId w:val="9"/>
  </w:num>
  <w:num w:numId="30">
    <w:abstractNumId w:val="11"/>
  </w:num>
  <w:num w:numId="31">
    <w:abstractNumId w:val="17"/>
  </w:num>
  <w:num w:numId="32">
    <w:abstractNumId w:val="20"/>
  </w:num>
  <w:num w:numId="33">
    <w:abstractNumId w:val="8"/>
  </w:num>
  <w:num w:numId="34">
    <w:abstractNumId w:val="22"/>
  </w:num>
  <w:num w:numId="35">
    <w:abstractNumId w:val="28"/>
  </w:num>
  <w:num w:numId="36">
    <w:abstractNumId w:val="28"/>
  </w:num>
  <w:num w:numId="37">
    <w:abstractNumId w:val="28"/>
  </w:num>
  <w:num w:numId="38">
    <w:abstractNumId w:val="28"/>
  </w:num>
  <w:num w:numId="39">
    <w:abstractNumId w:val="21"/>
  </w:num>
  <w:num w:numId="40">
    <w:abstractNumId w:val="12"/>
  </w:num>
  <w:num w:numId="41">
    <w:abstractNumId w:val="28"/>
  </w:num>
  <w:num w:numId="42">
    <w:abstractNumId w:val="15"/>
  </w:num>
  <w:num w:numId="43">
    <w:abstractNumId w:val="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87"/>
    <w:rsid w:val="00006AFE"/>
    <w:rsid w:val="000245AE"/>
    <w:rsid w:val="00024C7F"/>
    <w:rsid w:val="0004722B"/>
    <w:rsid w:val="00064990"/>
    <w:rsid w:val="00073424"/>
    <w:rsid w:val="00073FB2"/>
    <w:rsid w:val="000778E7"/>
    <w:rsid w:val="0008195F"/>
    <w:rsid w:val="0008523E"/>
    <w:rsid w:val="000B20C9"/>
    <w:rsid w:val="000B2E28"/>
    <w:rsid w:val="000B7E11"/>
    <w:rsid w:val="000C0273"/>
    <w:rsid w:val="000D03D2"/>
    <w:rsid w:val="000D1DEE"/>
    <w:rsid w:val="000D7896"/>
    <w:rsid w:val="000F6434"/>
    <w:rsid w:val="000F780A"/>
    <w:rsid w:val="00140CB0"/>
    <w:rsid w:val="001917C8"/>
    <w:rsid w:val="00197AA9"/>
    <w:rsid w:val="001A2F78"/>
    <w:rsid w:val="001D6D2F"/>
    <w:rsid w:val="001E45EF"/>
    <w:rsid w:val="00210CC9"/>
    <w:rsid w:val="002436E1"/>
    <w:rsid w:val="00270065"/>
    <w:rsid w:val="002B4A80"/>
    <w:rsid w:val="002C78D8"/>
    <w:rsid w:val="002D5255"/>
    <w:rsid w:val="00317BF0"/>
    <w:rsid w:val="0034297D"/>
    <w:rsid w:val="003437D8"/>
    <w:rsid w:val="00347897"/>
    <w:rsid w:val="00375F80"/>
    <w:rsid w:val="00393DC4"/>
    <w:rsid w:val="00394A5D"/>
    <w:rsid w:val="003A1C91"/>
    <w:rsid w:val="003A6C18"/>
    <w:rsid w:val="003A774E"/>
    <w:rsid w:val="003B4CC5"/>
    <w:rsid w:val="003C59E6"/>
    <w:rsid w:val="003C5E38"/>
    <w:rsid w:val="003C66BF"/>
    <w:rsid w:val="003D1ADE"/>
    <w:rsid w:val="003E791F"/>
    <w:rsid w:val="004019FE"/>
    <w:rsid w:val="00445D01"/>
    <w:rsid w:val="004479A4"/>
    <w:rsid w:val="004667DC"/>
    <w:rsid w:val="00475275"/>
    <w:rsid w:val="00483FDC"/>
    <w:rsid w:val="004869F9"/>
    <w:rsid w:val="00491835"/>
    <w:rsid w:val="00494DD1"/>
    <w:rsid w:val="004A16AC"/>
    <w:rsid w:val="004B2100"/>
    <w:rsid w:val="004B46FE"/>
    <w:rsid w:val="004C58A9"/>
    <w:rsid w:val="005032EA"/>
    <w:rsid w:val="00510D64"/>
    <w:rsid w:val="00543837"/>
    <w:rsid w:val="00545170"/>
    <w:rsid w:val="00546BAD"/>
    <w:rsid w:val="005A1D3F"/>
    <w:rsid w:val="005A7EBC"/>
    <w:rsid w:val="005C727A"/>
    <w:rsid w:val="00622C1D"/>
    <w:rsid w:val="006357E9"/>
    <w:rsid w:val="0065548F"/>
    <w:rsid w:val="00670209"/>
    <w:rsid w:val="006802DA"/>
    <w:rsid w:val="0068102F"/>
    <w:rsid w:val="00684C08"/>
    <w:rsid w:val="0068770F"/>
    <w:rsid w:val="00694890"/>
    <w:rsid w:val="006A1876"/>
    <w:rsid w:val="006A61A2"/>
    <w:rsid w:val="006B192C"/>
    <w:rsid w:val="006B65E6"/>
    <w:rsid w:val="006D3E3C"/>
    <w:rsid w:val="006D76BA"/>
    <w:rsid w:val="006F55F4"/>
    <w:rsid w:val="006F7BDC"/>
    <w:rsid w:val="00701585"/>
    <w:rsid w:val="0070260A"/>
    <w:rsid w:val="00722B57"/>
    <w:rsid w:val="00756074"/>
    <w:rsid w:val="00756F92"/>
    <w:rsid w:val="00782A5C"/>
    <w:rsid w:val="00783E68"/>
    <w:rsid w:val="00787A0E"/>
    <w:rsid w:val="007A5E9F"/>
    <w:rsid w:val="007B2386"/>
    <w:rsid w:val="007C617C"/>
    <w:rsid w:val="007E789F"/>
    <w:rsid w:val="007F05AE"/>
    <w:rsid w:val="007F5BED"/>
    <w:rsid w:val="00803761"/>
    <w:rsid w:val="0080556C"/>
    <w:rsid w:val="008323E8"/>
    <w:rsid w:val="008661EF"/>
    <w:rsid w:val="00873E22"/>
    <w:rsid w:val="00881358"/>
    <w:rsid w:val="00886625"/>
    <w:rsid w:val="008B12CA"/>
    <w:rsid w:val="008B1D60"/>
    <w:rsid w:val="008B4620"/>
    <w:rsid w:val="008E6309"/>
    <w:rsid w:val="00910D10"/>
    <w:rsid w:val="00912D96"/>
    <w:rsid w:val="00925F33"/>
    <w:rsid w:val="0094080A"/>
    <w:rsid w:val="00942CF8"/>
    <w:rsid w:val="00961F11"/>
    <w:rsid w:val="00983655"/>
    <w:rsid w:val="00995159"/>
    <w:rsid w:val="009A071A"/>
    <w:rsid w:val="009A5CFD"/>
    <w:rsid w:val="009B7E35"/>
    <w:rsid w:val="009C4E95"/>
    <w:rsid w:val="009D1BE5"/>
    <w:rsid w:val="009E24A9"/>
    <w:rsid w:val="009F2EEC"/>
    <w:rsid w:val="00A06FCF"/>
    <w:rsid w:val="00A13303"/>
    <w:rsid w:val="00A84D18"/>
    <w:rsid w:val="00A8738B"/>
    <w:rsid w:val="00A914C2"/>
    <w:rsid w:val="00A95A16"/>
    <w:rsid w:val="00A97433"/>
    <w:rsid w:val="00AC2B3D"/>
    <w:rsid w:val="00AE1800"/>
    <w:rsid w:val="00AF1697"/>
    <w:rsid w:val="00B10256"/>
    <w:rsid w:val="00B32C4D"/>
    <w:rsid w:val="00B34508"/>
    <w:rsid w:val="00B5028F"/>
    <w:rsid w:val="00B659F3"/>
    <w:rsid w:val="00B779AD"/>
    <w:rsid w:val="00BB2E62"/>
    <w:rsid w:val="00BB7ECC"/>
    <w:rsid w:val="00BC3605"/>
    <w:rsid w:val="00BC5138"/>
    <w:rsid w:val="00BF63AA"/>
    <w:rsid w:val="00C2101A"/>
    <w:rsid w:val="00C25ADD"/>
    <w:rsid w:val="00C2657E"/>
    <w:rsid w:val="00C424FC"/>
    <w:rsid w:val="00C427CF"/>
    <w:rsid w:val="00C51DD1"/>
    <w:rsid w:val="00C55840"/>
    <w:rsid w:val="00C70D9C"/>
    <w:rsid w:val="00C70FF1"/>
    <w:rsid w:val="00C940BD"/>
    <w:rsid w:val="00CC5261"/>
    <w:rsid w:val="00CE1BFD"/>
    <w:rsid w:val="00D16687"/>
    <w:rsid w:val="00D17046"/>
    <w:rsid w:val="00D22DB3"/>
    <w:rsid w:val="00D3033F"/>
    <w:rsid w:val="00D37CC6"/>
    <w:rsid w:val="00D46902"/>
    <w:rsid w:val="00D647A3"/>
    <w:rsid w:val="00D65546"/>
    <w:rsid w:val="00D94F8B"/>
    <w:rsid w:val="00DC56A8"/>
    <w:rsid w:val="00DD04E1"/>
    <w:rsid w:val="00DD602A"/>
    <w:rsid w:val="00DF39DA"/>
    <w:rsid w:val="00E00EF4"/>
    <w:rsid w:val="00E14DBB"/>
    <w:rsid w:val="00E265F0"/>
    <w:rsid w:val="00E34DFC"/>
    <w:rsid w:val="00E404E3"/>
    <w:rsid w:val="00E4057C"/>
    <w:rsid w:val="00E40911"/>
    <w:rsid w:val="00E43901"/>
    <w:rsid w:val="00E46C54"/>
    <w:rsid w:val="00E66621"/>
    <w:rsid w:val="00E75E83"/>
    <w:rsid w:val="00E77F37"/>
    <w:rsid w:val="00E86885"/>
    <w:rsid w:val="00EA4E88"/>
    <w:rsid w:val="00ED1B4D"/>
    <w:rsid w:val="00EF0A6D"/>
    <w:rsid w:val="00EF7B71"/>
    <w:rsid w:val="00F00D59"/>
    <w:rsid w:val="00F13927"/>
    <w:rsid w:val="00F17AA4"/>
    <w:rsid w:val="00F21B65"/>
    <w:rsid w:val="00F413F0"/>
    <w:rsid w:val="00F53C04"/>
    <w:rsid w:val="00F70FB2"/>
    <w:rsid w:val="00F76F97"/>
    <w:rsid w:val="00F83B51"/>
    <w:rsid w:val="00F94CD3"/>
    <w:rsid w:val="00FA0C5E"/>
    <w:rsid w:val="00FA6351"/>
    <w:rsid w:val="00FB1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87"/>
    <w:pPr>
      <w:spacing w:after="200" w:line="276" w:lineRule="auto"/>
    </w:pPr>
    <w:rPr>
      <w:rFonts w:ascii="Calibri" w:eastAsia="Times New Roman" w:hAnsi="Calibri" w:cs="Times New Roman"/>
      <w:lang w:eastAsia="fr-FR"/>
    </w:rPr>
  </w:style>
  <w:style w:type="paragraph" w:styleId="Titre1">
    <w:name w:val="heading 1"/>
    <w:basedOn w:val="Normal"/>
    <w:next w:val="Normal"/>
    <w:link w:val="Titre1Car"/>
    <w:uiPriority w:val="9"/>
    <w:rsid w:val="00D16687"/>
    <w:pPr>
      <w:keepNext/>
      <w:keepLines/>
      <w:numPr>
        <w:numId w:val="43"/>
      </w:numPr>
      <w:outlineLvl w:val="0"/>
    </w:pPr>
    <w:rPr>
      <w:rFonts w:ascii="Cambria" w:hAnsi="Cambria"/>
      <w:b/>
      <w:bCs/>
      <w:color w:val="365F91"/>
      <w:sz w:val="20"/>
      <w:szCs w:val="28"/>
      <w:lang w:val="x-none" w:eastAsia="x-none"/>
    </w:rPr>
  </w:style>
  <w:style w:type="paragraph" w:styleId="Titre2">
    <w:name w:val="heading 2"/>
    <w:basedOn w:val="Normal"/>
    <w:link w:val="Titre2Car"/>
    <w:autoRedefine/>
    <w:uiPriority w:val="9"/>
    <w:unhideWhenUsed/>
    <w:qFormat/>
    <w:rsid w:val="00886625"/>
    <w:pPr>
      <w:keepNext/>
      <w:keepLines/>
      <w:numPr>
        <w:ilvl w:val="1"/>
        <w:numId w:val="43"/>
      </w:numPr>
      <w:spacing w:before="360" w:after="120"/>
      <w:ind w:left="578" w:hanging="578"/>
      <w:outlineLvl w:val="1"/>
    </w:pPr>
    <w:rPr>
      <w:rFonts w:ascii="Arial" w:eastAsiaTheme="majorEastAsia" w:hAnsi="Arial" w:cstheme="majorBidi"/>
      <w:b/>
      <w:bCs/>
      <w:color w:val="2E74B5" w:themeColor="accent1" w:themeShade="BF"/>
      <w:sz w:val="18"/>
      <w:szCs w:val="26"/>
    </w:rPr>
  </w:style>
  <w:style w:type="paragraph" w:styleId="Titre3">
    <w:name w:val="heading 3"/>
    <w:basedOn w:val="Normal"/>
    <w:next w:val="Normal"/>
    <w:link w:val="Titre3Car"/>
    <w:uiPriority w:val="9"/>
    <w:unhideWhenUsed/>
    <w:qFormat/>
    <w:rsid w:val="00961F11"/>
    <w:pPr>
      <w:keepNext/>
      <w:keepLines/>
      <w:numPr>
        <w:ilvl w:val="2"/>
        <w:numId w:val="43"/>
      </w:numPr>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961F11"/>
    <w:pPr>
      <w:keepNext/>
      <w:keepLines/>
      <w:numPr>
        <w:ilvl w:val="3"/>
        <w:numId w:val="43"/>
      </w:numPr>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961F11"/>
    <w:pPr>
      <w:keepNext/>
      <w:keepLines/>
      <w:numPr>
        <w:ilvl w:val="4"/>
        <w:numId w:val="43"/>
      </w:numPr>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961F11"/>
    <w:pPr>
      <w:keepNext/>
      <w:keepLines/>
      <w:numPr>
        <w:ilvl w:val="5"/>
        <w:numId w:val="43"/>
      </w:numPr>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961F11"/>
    <w:pPr>
      <w:keepNext/>
      <w:keepLines/>
      <w:numPr>
        <w:ilvl w:val="6"/>
        <w:numId w:val="4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16687"/>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61F11"/>
    <w:pPr>
      <w:keepNext/>
      <w:keepLines/>
      <w:numPr>
        <w:ilvl w:val="8"/>
        <w:numId w:val="4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6687"/>
    <w:rPr>
      <w:rFonts w:ascii="Cambria" w:eastAsia="Times New Roman" w:hAnsi="Cambria" w:cs="Times New Roman"/>
      <w:b/>
      <w:bCs/>
      <w:color w:val="365F91"/>
      <w:sz w:val="20"/>
      <w:szCs w:val="28"/>
      <w:lang w:val="x-none" w:eastAsia="x-none"/>
    </w:rPr>
  </w:style>
  <w:style w:type="character" w:customStyle="1" w:styleId="Titre8Car">
    <w:name w:val="Titre 8 Car"/>
    <w:basedOn w:val="Policepardfaut"/>
    <w:link w:val="Titre8"/>
    <w:uiPriority w:val="9"/>
    <w:semiHidden/>
    <w:rsid w:val="00D16687"/>
    <w:rPr>
      <w:rFonts w:asciiTheme="majorHAnsi" w:eastAsiaTheme="majorEastAsia" w:hAnsiTheme="majorHAnsi" w:cstheme="majorBidi"/>
      <w:color w:val="404040" w:themeColor="text1" w:themeTint="BF"/>
      <w:sz w:val="20"/>
      <w:szCs w:val="20"/>
      <w:lang w:eastAsia="fr-FR"/>
    </w:rPr>
  </w:style>
  <w:style w:type="paragraph" w:styleId="Paragraphedeliste">
    <w:name w:val="List Paragraph"/>
    <w:basedOn w:val="Normal"/>
    <w:uiPriority w:val="34"/>
    <w:qFormat/>
    <w:rsid w:val="00D16687"/>
    <w:pPr>
      <w:ind w:left="720"/>
      <w:contextualSpacing/>
    </w:pPr>
  </w:style>
  <w:style w:type="paragraph" w:styleId="Titre">
    <w:name w:val="Title"/>
    <w:basedOn w:val="Titre1"/>
    <w:next w:val="Titre1"/>
    <w:link w:val="TitreCar"/>
    <w:uiPriority w:val="10"/>
    <w:qFormat/>
    <w:rsid w:val="00E46C54"/>
    <w:pPr>
      <w:spacing w:before="360" w:after="120"/>
    </w:pPr>
    <w:rPr>
      <w:rFonts w:ascii="Arial" w:hAnsi="Arial" w:cs="Arial"/>
      <w:sz w:val="22"/>
    </w:rPr>
  </w:style>
  <w:style w:type="character" w:customStyle="1" w:styleId="TitreCar">
    <w:name w:val="Titre Car"/>
    <w:basedOn w:val="Policepardfaut"/>
    <w:link w:val="Titre"/>
    <w:uiPriority w:val="10"/>
    <w:rsid w:val="00E46C54"/>
    <w:rPr>
      <w:rFonts w:ascii="Arial" w:eastAsia="Times New Roman" w:hAnsi="Arial" w:cs="Arial"/>
      <w:b/>
      <w:bCs/>
      <w:color w:val="365F91"/>
      <w:szCs w:val="28"/>
      <w:lang w:val="x-none" w:eastAsia="x-none"/>
    </w:rPr>
  </w:style>
  <w:style w:type="table" w:styleId="Grilledutableau">
    <w:name w:val="Table Grid"/>
    <w:basedOn w:val="TableauNormal"/>
    <w:uiPriority w:val="59"/>
    <w:rsid w:val="00D1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D1668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ieddepage">
    <w:name w:val="footer"/>
    <w:basedOn w:val="Normal"/>
    <w:link w:val="PieddepageCar"/>
    <w:uiPriority w:val="99"/>
    <w:unhideWhenUsed/>
    <w:rsid w:val="00D166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687"/>
    <w:rPr>
      <w:rFonts w:ascii="Calibri" w:eastAsia="Times New Roman" w:hAnsi="Calibri" w:cs="Times New Roman"/>
      <w:lang w:eastAsia="fr-FR"/>
    </w:rPr>
  </w:style>
  <w:style w:type="table" w:styleId="Listeclaire-Accent1">
    <w:name w:val="Light List Accent 1"/>
    <w:basedOn w:val="TableauNormal"/>
    <w:uiPriority w:val="61"/>
    <w:rsid w:val="005C727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gende">
    <w:name w:val="caption"/>
    <w:basedOn w:val="Normal"/>
    <w:next w:val="Normal"/>
    <w:uiPriority w:val="35"/>
    <w:unhideWhenUsed/>
    <w:qFormat/>
    <w:rsid w:val="00D46902"/>
    <w:pPr>
      <w:spacing w:line="240" w:lineRule="auto"/>
    </w:pPr>
    <w:rPr>
      <w:b/>
      <w:bCs/>
      <w:color w:val="5B9BD5" w:themeColor="accent1"/>
      <w:sz w:val="18"/>
      <w:szCs w:val="18"/>
    </w:rPr>
  </w:style>
  <w:style w:type="paragraph" w:styleId="En-tte">
    <w:name w:val="header"/>
    <w:basedOn w:val="Normal"/>
    <w:link w:val="En-tteCar"/>
    <w:uiPriority w:val="99"/>
    <w:unhideWhenUsed/>
    <w:rsid w:val="00F13927"/>
    <w:pPr>
      <w:tabs>
        <w:tab w:val="center" w:pos="4536"/>
        <w:tab w:val="right" w:pos="9072"/>
      </w:tabs>
      <w:spacing w:after="0" w:line="240" w:lineRule="auto"/>
    </w:pPr>
  </w:style>
  <w:style w:type="character" w:customStyle="1" w:styleId="En-tteCar">
    <w:name w:val="En-tête Car"/>
    <w:basedOn w:val="Policepardfaut"/>
    <w:link w:val="En-tte"/>
    <w:uiPriority w:val="99"/>
    <w:rsid w:val="00F13927"/>
    <w:rPr>
      <w:rFonts w:ascii="Calibri" w:eastAsia="Times New Roman" w:hAnsi="Calibri" w:cs="Times New Roman"/>
      <w:lang w:eastAsia="fr-FR"/>
    </w:rPr>
  </w:style>
  <w:style w:type="table" w:styleId="Listeclaire-Accent5">
    <w:name w:val="Light List Accent 5"/>
    <w:basedOn w:val="TableauNormal"/>
    <w:uiPriority w:val="61"/>
    <w:rsid w:val="00B32C4D"/>
    <w:pPr>
      <w:spacing w:after="0" w:line="240" w:lineRule="auto"/>
    </w:pPr>
    <w:rPr>
      <w:lang w:val="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tedebasdepage">
    <w:name w:val="footnote text"/>
    <w:basedOn w:val="Normal"/>
    <w:link w:val="NotedebasdepageCar"/>
    <w:uiPriority w:val="99"/>
    <w:semiHidden/>
    <w:unhideWhenUsed/>
    <w:rsid w:val="003437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7D8"/>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3437D8"/>
    <w:rPr>
      <w:vertAlign w:val="superscript"/>
    </w:rPr>
  </w:style>
  <w:style w:type="paragraph" w:styleId="Sansinterligne">
    <w:name w:val="No Spacing"/>
    <w:link w:val="SansinterligneCar"/>
    <w:uiPriority w:val="1"/>
    <w:qFormat/>
    <w:rsid w:val="00F00D59"/>
    <w:pPr>
      <w:spacing w:after="0" w:line="240" w:lineRule="auto"/>
    </w:pPr>
    <w:rPr>
      <w:rFonts w:eastAsiaTheme="minorEastAsia"/>
      <w:lang w:val="de-DE" w:eastAsia="de-DE"/>
    </w:rPr>
  </w:style>
  <w:style w:type="character" w:customStyle="1" w:styleId="SansinterligneCar">
    <w:name w:val="Sans interligne Car"/>
    <w:basedOn w:val="Policepardfaut"/>
    <w:link w:val="Sansinterligne"/>
    <w:uiPriority w:val="1"/>
    <w:rsid w:val="00F00D59"/>
    <w:rPr>
      <w:rFonts w:eastAsiaTheme="minorEastAsia"/>
      <w:lang w:val="de-DE" w:eastAsia="de-DE"/>
    </w:rPr>
  </w:style>
  <w:style w:type="paragraph" w:styleId="Textedebulles">
    <w:name w:val="Balloon Text"/>
    <w:basedOn w:val="Normal"/>
    <w:link w:val="TextedebullesCar"/>
    <w:uiPriority w:val="99"/>
    <w:semiHidden/>
    <w:unhideWhenUsed/>
    <w:rsid w:val="00F00D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0D59"/>
    <w:rPr>
      <w:rFonts w:ascii="Tahoma" w:eastAsia="Times New Roman" w:hAnsi="Tahoma" w:cs="Tahoma"/>
      <w:sz w:val="16"/>
      <w:szCs w:val="16"/>
      <w:lang w:eastAsia="fr-FR"/>
    </w:rPr>
  </w:style>
  <w:style w:type="paragraph" w:styleId="TM1">
    <w:name w:val="toc 1"/>
    <w:basedOn w:val="Normal"/>
    <w:next w:val="Normal"/>
    <w:autoRedefine/>
    <w:uiPriority w:val="39"/>
    <w:unhideWhenUsed/>
    <w:rsid w:val="00873E22"/>
    <w:pPr>
      <w:tabs>
        <w:tab w:val="left" w:pos="440"/>
        <w:tab w:val="right" w:leader="dot" w:pos="9062"/>
      </w:tabs>
      <w:spacing w:after="100"/>
    </w:pPr>
    <w:rPr>
      <w:rFonts w:ascii="Arial" w:hAnsi="Arial" w:cs="Arial"/>
      <w:b/>
      <w:color w:val="2E74B5" w:themeColor="accent1" w:themeShade="BF"/>
      <w:sz w:val="24"/>
    </w:rPr>
  </w:style>
  <w:style w:type="character" w:styleId="Lienhypertexte">
    <w:name w:val="Hyperlink"/>
    <w:basedOn w:val="Policepardfaut"/>
    <w:uiPriority w:val="99"/>
    <w:unhideWhenUsed/>
    <w:rsid w:val="00F00D59"/>
    <w:rPr>
      <w:color w:val="0563C1" w:themeColor="hyperlink"/>
      <w:u w:val="single"/>
    </w:rPr>
  </w:style>
  <w:style w:type="paragraph" w:styleId="Sous-titre">
    <w:name w:val="Subtitle"/>
    <w:basedOn w:val="Normal"/>
    <w:next w:val="Normal"/>
    <w:link w:val="Sous-titreCar"/>
    <w:uiPriority w:val="11"/>
    <w:qFormat/>
    <w:rsid w:val="00F00D5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F00D59"/>
    <w:rPr>
      <w:rFonts w:asciiTheme="majorHAnsi" w:eastAsiaTheme="majorEastAsia" w:hAnsiTheme="majorHAnsi" w:cstheme="majorBidi"/>
      <w:i/>
      <w:iCs/>
      <w:color w:val="5B9BD5" w:themeColor="accent1"/>
      <w:spacing w:val="15"/>
      <w:sz w:val="24"/>
      <w:szCs w:val="24"/>
      <w:lang w:eastAsia="fr-FR"/>
    </w:rPr>
  </w:style>
  <w:style w:type="character" w:customStyle="1" w:styleId="Titre2Car">
    <w:name w:val="Titre 2 Car"/>
    <w:basedOn w:val="Policepardfaut"/>
    <w:link w:val="Titre2"/>
    <w:uiPriority w:val="9"/>
    <w:rsid w:val="00886625"/>
    <w:rPr>
      <w:rFonts w:ascii="Arial" w:eastAsiaTheme="majorEastAsia" w:hAnsi="Arial" w:cstheme="majorBidi"/>
      <w:b/>
      <w:bCs/>
      <w:color w:val="2E74B5" w:themeColor="accent1" w:themeShade="BF"/>
      <w:sz w:val="18"/>
      <w:szCs w:val="26"/>
      <w:lang w:eastAsia="fr-FR"/>
    </w:rPr>
  </w:style>
  <w:style w:type="character" w:customStyle="1" w:styleId="Titre3Car">
    <w:name w:val="Titre 3 Car"/>
    <w:basedOn w:val="Policepardfaut"/>
    <w:link w:val="Titre3"/>
    <w:uiPriority w:val="9"/>
    <w:rsid w:val="00961F11"/>
    <w:rPr>
      <w:rFonts w:asciiTheme="majorHAnsi" w:eastAsiaTheme="majorEastAsia" w:hAnsiTheme="majorHAnsi" w:cstheme="majorBidi"/>
      <w:b/>
      <w:bCs/>
      <w:color w:val="5B9BD5" w:themeColor="accent1"/>
      <w:lang w:eastAsia="fr-FR"/>
    </w:rPr>
  </w:style>
  <w:style w:type="numbering" w:customStyle="1" w:styleId="Style1">
    <w:name w:val="Style1"/>
    <w:uiPriority w:val="99"/>
    <w:rsid w:val="00961F11"/>
    <w:pPr>
      <w:numPr>
        <w:numId w:val="42"/>
      </w:numPr>
    </w:pPr>
  </w:style>
  <w:style w:type="character" w:customStyle="1" w:styleId="Titre4Car">
    <w:name w:val="Titre 4 Car"/>
    <w:basedOn w:val="Policepardfaut"/>
    <w:link w:val="Titre4"/>
    <w:uiPriority w:val="9"/>
    <w:semiHidden/>
    <w:rsid w:val="00961F11"/>
    <w:rPr>
      <w:rFonts w:asciiTheme="majorHAnsi" w:eastAsiaTheme="majorEastAsia" w:hAnsiTheme="majorHAnsi" w:cstheme="majorBidi"/>
      <w:b/>
      <w:bCs/>
      <w:i/>
      <w:iCs/>
      <w:color w:val="5B9BD5" w:themeColor="accent1"/>
      <w:lang w:eastAsia="fr-FR"/>
    </w:rPr>
  </w:style>
  <w:style w:type="character" w:customStyle="1" w:styleId="Titre5Car">
    <w:name w:val="Titre 5 Car"/>
    <w:basedOn w:val="Policepardfaut"/>
    <w:link w:val="Titre5"/>
    <w:uiPriority w:val="9"/>
    <w:semiHidden/>
    <w:rsid w:val="00961F11"/>
    <w:rPr>
      <w:rFonts w:asciiTheme="majorHAnsi" w:eastAsiaTheme="majorEastAsia" w:hAnsiTheme="majorHAnsi" w:cstheme="majorBidi"/>
      <w:color w:val="1F4D78" w:themeColor="accent1" w:themeShade="7F"/>
      <w:lang w:eastAsia="fr-FR"/>
    </w:rPr>
  </w:style>
  <w:style w:type="character" w:customStyle="1" w:styleId="Titre6Car">
    <w:name w:val="Titre 6 Car"/>
    <w:basedOn w:val="Policepardfaut"/>
    <w:link w:val="Titre6"/>
    <w:uiPriority w:val="9"/>
    <w:semiHidden/>
    <w:rsid w:val="00961F11"/>
    <w:rPr>
      <w:rFonts w:asciiTheme="majorHAnsi" w:eastAsiaTheme="majorEastAsia" w:hAnsiTheme="majorHAnsi" w:cstheme="majorBidi"/>
      <w:i/>
      <w:iCs/>
      <w:color w:val="1F4D78" w:themeColor="accent1" w:themeShade="7F"/>
      <w:lang w:eastAsia="fr-FR"/>
    </w:rPr>
  </w:style>
  <w:style w:type="character" w:customStyle="1" w:styleId="Titre7Car">
    <w:name w:val="Titre 7 Car"/>
    <w:basedOn w:val="Policepardfaut"/>
    <w:link w:val="Titre7"/>
    <w:uiPriority w:val="9"/>
    <w:semiHidden/>
    <w:rsid w:val="00961F11"/>
    <w:rPr>
      <w:rFonts w:asciiTheme="majorHAnsi" w:eastAsiaTheme="majorEastAsia" w:hAnsiTheme="majorHAnsi" w:cstheme="majorBidi"/>
      <w:i/>
      <w:iCs/>
      <w:color w:val="404040" w:themeColor="text1" w:themeTint="BF"/>
      <w:lang w:eastAsia="fr-FR"/>
    </w:rPr>
  </w:style>
  <w:style w:type="character" w:customStyle="1" w:styleId="Titre9Car">
    <w:name w:val="Titre 9 Car"/>
    <w:basedOn w:val="Policepardfaut"/>
    <w:link w:val="Titre9"/>
    <w:uiPriority w:val="9"/>
    <w:semiHidden/>
    <w:rsid w:val="00961F11"/>
    <w:rPr>
      <w:rFonts w:asciiTheme="majorHAnsi" w:eastAsiaTheme="majorEastAsia" w:hAnsiTheme="majorHAnsi" w:cstheme="majorBidi"/>
      <w:i/>
      <w:iCs/>
      <w:color w:val="404040" w:themeColor="text1" w:themeTint="BF"/>
      <w:sz w:val="20"/>
      <w:szCs w:val="20"/>
      <w:lang w:eastAsia="fr-FR"/>
    </w:rPr>
  </w:style>
  <w:style w:type="paragraph" w:styleId="En-ttedetabledesmatires">
    <w:name w:val="TOC Heading"/>
    <w:basedOn w:val="Titre1"/>
    <w:next w:val="Normal"/>
    <w:uiPriority w:val="39"/>
    <w:unhideWhenUsed/>
    <w:qFormat/>
    <w:rsid w:val="00873E22"/>
    <w:pPr>
      <w:numPr>
        <w:numId w:val="0"/>
      </w:numPr>
      <w:spacing w:before="480" w:after="0"/>
      <w:outlineLvl w:val="9"/>
    </w:pPr>
    <w:rPr>
      <w:rFonts w:asciiTheme="majorHAnsi" w:eastAsiaTheme="majorEastAsia" w:hAnsiTheme="majorHAnsi" w:cstheme="majorBidi"/>
      <w:color w:val="2E74B5" w:themeColor="accent1" w:themeShade="BF"/>
      <w:sz w:val="28"/>
      <w:lang w:val="de-DE" w:eastAsia="de-DE"/>
    </w:rPr>
  </w:style>
  <w:style w:type="paragraph" w:styleId="TM2">
    <w:name w:val="toc 2"/>
    <w:basedOn w:val="Normal"/>
    <w:next w:val="Normal"/>
    <w:autoRedefine/>
    <w:uiPriority w:val="39"/>
    <w:unhideWhenUsed/>
    <w:rsid w:val="00873E2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87"/>
    <w:pPr>
      <w:spacing w:after="200" w:line="276" w:lineRule="auto"/>
    </w:pPr>
    <w:rPr>
      <w:rFonts w:ascii="Calibri" w:eastAsia="Times New Roman" w:hAnsi="Calibri" w:cs="Times New Roman"/>
      <w:lang w:eastAsia="fr-FR"/>
    </w:rPr>
  </w:style>
  <w:style w:type="paragraph" w:styleId="Titre1">
    <w:name w:val="heading 1"/>
    <w:basedOn w:val="Normal"/>
    <w:next w:val="Normal"/>
    <w:link w:val="Titre1Car"/>
    <w:uiPriority w:val="9"/>
    <w:rsid w:val="00D16687"/>
    <w:pPr>
      <w:keepNext/>
      <w:keepLines/>
      <w:numPr>
        <w:numId w:val="43"/>
      </w:numPr>
      <w:outlineLvl w:val="0"/>
    </w:pPr>
    <w:rPr>
      <w:rFonts w:ascii="Cambria" w:hAnsi="Cambria"/>
      <w:b/>
      <w:bCs/>
      <w:color w:val="365F91"/>
      <w:sz w:val="20"/>
      <w:szCs w:val="28"/>
      <w:lang w:val="x-none" w:eastAsia="x-none"/>
    </w:rPr>
  </w:style>
  <w:style w:type="paragraph" w:styleId="Titre2">
    <w:name w:val="heading 2"/>
    <w:basedOn w:val="Normal"/>
    <w:link w:val="Titre2Car"/>
    <w:autoRedefine/>
    <w:uiPriority w:val="9"/>
    <w:unhideWhenUsed/>
    <w:qFormat/>
    <w:rsid w:val="00886625"/>
    <w:pPr>
      <w:keepNext/>
      <w:keepLines/>
      <w:numPr>
        <w:ilvl w:val="1"/>
        <w:numId w:val="43"/>
      </w:numPr>
      <w:spacing w:before="360" w:after="120"/>
      <w:ind w:left="578" w:hanging="578"/>
      <w:outlineLvl w:val="1"/>
    </w:pPr>
    <w:rPr>
      <w:rFonts w:ascii="Arial" w:eastAsiaTheme="majorEastAsia" w:hAnsi="Arial" w:cstheme="majorBidi"/>
      <w:b/>
      <w:bCs/>
      <w:color w:val="2E74B5" w:themeColor="accent1" w:themeShade="BF"/>
      <w:sz w:val="18"/>
      <w:szCs w:val="26"/>
    </w:rPr>
  </w:style>
  <w:style w:type="paragraph" w:styleId="Titre3">
    <w:name w:val="heading 3"/>
    <w:basedOn w:val="Normal"/>
    <w:next w:val="Normal"/>
    <w:link w:val="Titre3Car"/>
    <w:uiPriority w:val="9"/>
    <w:unhideWhenUsed/>
    <w:qFormat/>
    <w:rsid w:val="00961F11"/>
    <w:pPr>
      <w:keepNext/>
      <w:keepLines/>
      <w:numPr>
        <w:ilvl w:val="2"/>
        <w:numId w:val="43"/>
      </w:numPr>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961F11"/>
    <w:pPr>
      <w:keepNext/>
      <w:keepLines/>
      <w:numPr>
        <w:ilvl w:val="3"/>
        <w:numId w:val="43"/>
      </w:numPr>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961F11"/>
    <w:pPr>
      <w:keepNext/>
      <w:keepLines/>
      <w:numPr>
        <w:ilvl w:val="4"/>
        <w:numId w:val="43"/>
      </w:numPr>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961F11"/>
    <w:pPr>
      <w:keepNext/>
      <w:keepLines/>
      <w:numPr>
        <w:ilvl w:val="5"/>
        <w:numId w:val="43"/>
      </w:numPr>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961F11"/>
    <w:pPr>
      <w:keepNext/>
      <w:keepLines/>
      <w:numPr>
        <w:ilvl w:val="6"/>
        <w:numId w:val="4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16687"/>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61F11"/>
    <w:pPr>
      <w:keepNext/>
      <w:keepLines/>
      <w:numPr>
        <w:ilvl w:val="8"/>
        <w:numId w:val="4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6687"/>
    <w:rPr>
      <w:rFonts w:ascii="Cambria" w:eastAsia="Times New Roman" w:hAnsi="Cambria" w:cs="Times New Roman"/>
      <w:b/>
      <w:bCs/>
      <w:color w:val="365F91"/>
      <w:sz w:val="20"/>
      <w:szCs w:val="28"/>
      <w:lang w:val="x-none" w:eastAsia="x-none"/>
    </w:rPr>
  </w:style>
  <w:style w:type="character" w:customStyle="1" w:styleId="Titre8Car">
    <w:name w:val="Titre 8 Car"/>
    <w:basedOn w:val="Policepardfaut"/>
    <w:link w:val="Titre8"/>
    <w:uiPriority w:val="9"/>
    <w:semiHidden/>
    <w:rsid w:val="00D16687"/>
    <w:rPr>
      <w:rFonts w:asciiTheme="majorHAnsi" w:eastAsiaTheme="majorEastAsia" w:hAnsiTheme="majorHAnsi" w:cstheme="majorBidi"/>
      <w:color w:val="404040" w:themeColor="text1" w:themeTint="BF"/>
      <w:sz w:val="20"/>
      <w:szCs w:val="20"/>
      <w:lang w:eastAsia="fr-FR"/>
    </w:rPr>
  </w:style>
  <w:style w:type="paragraph" w:styleId="Paragraphedeliste">
    <w:name w:val="List Paragraph"/>
    <w:basedOn w:val="Normal"/>
    <w:uiPriority w:val="34"/>
    <w:qFormat/>
    <w:rsid w:val="00D16687"/>
    <w:pPr>
      <w:ind w:left="720"/>
      <w:contextualSpacing/>
    </w:pPr>
  </w:style>
  <w:style w:type="paragraph" w:styleId="Titre">
    <w:name w:val="Title"/>
    <w:basedOn w:val="Titre1"/>
    <w:next w:val="Titre1"/>
    <w:link w:val="TitreCar"/>
    <w:uiPriority w:val="10"/>
    <w:qFormat/>
    <w:rsid w:val="00E46C54"/>
    <w:pPr>
      <w:spacing w:before="360" w:after="120"/>
    </w:pPr>
    <w:rPr>
      <w:rFonts w:ascii="Arial" w:hAnsi="Arial" w:cs="Arial"/>
      <w:sz w:val="22"/>
    </w:rPr>
  </w:style>
  <w:style w:type="character" w:customStyle="1" w:styleId="TitreCar">
    <w:name w:val="Titre Car"/>
    <w:basedOn w:val="Policepardfaut"/>
    <w:link w:val="Titre"/>
    <w:uiPriority w:val="10"/>
    <w:rsid w:val="00E46C54"/>
    <w:rPr>
      <w:rFonts w:ascii="Arial" w:eastAsia="Times New Roman" w:hAnsi="Arial" w:cs="Arial"/>
      <w:b/>
      <w:bCs/>
      <w:color w:val="365F91"/>
      <w:szCs w:val="28"/>
      <w:lang w:val="x-none" w:eastAsia="x-none"/>
    </w:rPr>
  </w:style>
  <w:style w:type="table" w:styleId="Grilledutableau">
    <w:name w:val="Table Grid"/>
    <w:basedOn w:val="TableauNormal"/>
    <w:uiPriority w:val="59"/>
    <w:rsid w:val="00D1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D1668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ieddepage">
    <w:name w:val="footer"/>
    <w:basedOn w:val="Normal"/>
    <w:link w:val="PieddepageCar"/>
    <w:uiPriority w:val="99"/>
    <w:unhideWhenUsed/>
    <w:rsid w:val="00D166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687"/>
    <w:rPr>
      <w:rFonts w:ascii="Calibri" w:eastAsia="Times New Roman" w:hAnsi="Calibri" w:cs="Times New Roman"/>
      <w:lang w:eastAsia="fr-FR"/>
    </w:rPr>
  </w:style>
  <w:style w:type="table" w:styleId="Listeclaire-Accent1">
    <w:name w:val="Light List Accent 1"/>
    <w:basedOn w:val="TableauNormal"/>
    <w:uiPriority w:val="61"/>
    <w:rsid w:val="005C727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gende">
    <w:name w:val="caption"/>
    <w:basedOn w:val="Normal"/>
    <w:next w:val="Normal"/>
    <w:uiPriority w:val="35"/>
    <w:unhideWhenUsed/>
    <w:qFormat/>
    <w:rsid w:val="00D46902"/>
    <w:pPr>
      <w:spacing w:line="240" w:lineRule="auto"/>
    </w:pPr>
    <w:rPr>
      <w:b/>
      <w:bCs/>
      <w:color w:val="5B9BD5" w:themeColor="accent1"/>
      <w:sz w:val="18"/>
      <w:szCs w:val="18"/>
    </w:rPr>
  </w:style>
  <w:style w:type="paragraph" w:styleId="En-tte">
    <w:name w:val="header"/>
    <w:basedOn w:val="Normal"/>
    <w:link w:val="En-tteCar"/>
    <w:uiPriority w:val="99"/>
    <w:unhideWhenUsed/>
    <w:rsid w:val="00F13927"/>
    <w:pPr>
      <w:tabs>
        <w:tab w:val="center" w:pos="4536"/>
        <w:tab w:val="right" w:pos="9072"/>
      </w:tabs>
      <w:spacing w:after="0" w:line="240" w:lineRule="auto"/>
    </w:pPr>
  </w:style>
  <w:style w:type="character" w:customStyle="1" w:styleId="En-tteCar">
    <w:name w:val="En-tête Car"/>
    <w:basedOn w:val="Policepardfaut"/>
    <w:link w:val="En-tte"/>
    <w:uiPriority w:val="99"/>
    <w:rsid w:val="00F13927"/>
    <w:rPr>
      <w:rFonts w:ascii="Calibri" w:eastAsia="Times New Roman" w:hAnsi="Calibri" w:cs="Times New Roman"/>
      <w:lang w:eastAsia="fr-FR"/>
    </w:rPr>
  </w:style>
  <w:style w:type="table" w:styleId="Listeclaire-Accent5">
    <w:name w:val="Light List Accent 5"/>
    <w:basedOn w:val="TableauNormal"/>
    <w:uiPriority w:val="61"/>
    <w:rsid w:val="00B32C4D"/>
    <w:pPr>
      <w:spacing w:after="0" w:line="240" w:lineRule="auto"/>
    </w:pPr>
    <w:rPr>
      <w:lang w:val="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tedebasdepage">
    <w:name w:val="footnote text"/>
    <w:basedOn w:val="Normal"/>
    <w:link w:val="NotedebasdepageCar"/>
    <w:uiPriority w:val="99"/>
    <w:semiHidden/>
    <w:unhideWhenUsed/>
    <w:rsid w:val="003437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7D8"/>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3437D8"/>
    <w:rPr>
      <w:vertAlign w:val="superscript"/>
    </w:rPr>
  </w:style>
  <w:style w:type="paragraph" w:styleId="Sansinterligne">
    <w:name w:val="No Spacing"/>
    <w:link w:val="SansinterligneCar"/>
    <w:uiPriority w:val="1"/>
    <w:qFormat/>
    <w:rsid w:val="00F00D59"/>
    <w:pPr>
      <w:spacing w:after="0" w:line="240" w:lineRule="auto"/>
    </w:pPr>
    <w:rPr>
      <w:rFonts w:eastAsiaTheme="minorEastAsia"/>
      <w:lang w:val="de-DE" w:eastAsia="de-DE"/>
    </w:rPr>
  </w:style>
  <w:style w:type="character" w:customStyle="1" w:styleId="SansinterligneCar">
    <w:name w:val="Sans interligne Car"/>
    <w:basedOn w:val="Policepardfaut"/>
    <w:link w:val="Sansinterligne"/>
    <w:uiPriority w:val="1"/>
    <w:rsid w:val="00F00D59"/>
    <w:rPr>
      <w:rFonts w:eastAsiaTheme="minorEastAsia"/>
      <w:lang w:val="de-DE" w:eastAsia="de-DE"/>
    </w:rPr>
  </w:style>
  <w:style w:type="paragraph" w:styleId="Textedebulles">
    <w:name w:val="Balloon Text"/>
    <w:basedOn w:val="Normal"/>
    <w:link w:val="TextedebullesCar"/>
    <w:uiPriority w:val="99"/>
    <w:semiHidden/>
    <w:unhideWhenUsed/>
    <w:rsid w:val="00F00D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0D59"/>
    <w:rPr>
      <w:rFonts w:ascii="Tahoma" w:eastAsia="Times New Roman" w:hAnsi="Tahoma" w:cs="Tahoma"/>
      <w:sz w:val="16"/>
      <w:szCs w:val="16"/>
      <w:lang w:eastAsia="fr-FR"/>
    </w:rPr>
  </w:style>
  <w:style w:type="paragraph" w:styleId="TM1">
    <w:name w:val="toc 1"/>
    <w:basedOn w:val="Normal"/>
    <w:next w:val="Normal"/>
    <w:autoRedefine/>
    <w:uiPriority w:val="39"/>
    <w:unhideWhenUsed/>
    <w:rsid w:val="00873E22"/>
    <w:pPr>
      <w:tabs>
        <w:tab w:val="left" w:pos="440"/>
        <w:tab w:val="right" w:leader="dot" w:pos="9062"/>
      </w:tabs>
      <w:spacing w:after="100"/>
    </w:pPr>
    <w:rPr>
      <w:rFonts w:ascii="Arial" w:hAnsi="Arial" w:cs="Arial"/>
      <w:b/>
      <w:color w:val="2E74B5" w:themeColor="accent1" w:themeShade="BF"/>
      <w:sz w:val="24"/>
    </w:rPr>
  </w:style>
  <w:style w:type="character" w:styleId="Lienhypertexte">
    <w:name w:val="Hyperlink"/>
    <w:basedOn w:val="Policepardfaut"/>
    <w:uiPriority w:val="99"/>
    <w:unhideWhenUsed/>
    <w:rsid w:val="00F00D59"/>
    <w:rPr>
      <w:color w:val="0563C1" w:themeColor="hyperlink"/>
      <w:u w:val="single"/>
    </w:rPr>
  </w:style>
  <w:style w:type="paragraph" w:styleId="Sous-titre">
    <w:name w:val="Subtitle"/>
    <w:basedOn w:val="Normal"/>
    <w:next w:val="Normal"/>
    <w:link w:val="Sous-titreCar"/>
    <w:uiPriority w:val="11"/>
    <w:qFormat/>
    <w:rsid w:val="00F00D5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F00D59"/>
    <w:rPr>
      <w:rFonts w:asciiTheme="majorHAnsi" w:eastAsiaTheme="majorEastAsia" w:hAnsiTheme="majorHAnsi" w:cstheme="majorBidi"/>
      <w:i/>
      <w:iCs/>
      <w:color w:val="5B9BD5" w:themeColor="accent1"/>
      <w:spacing w:val="15"/>
      <w:sz w:val="24"/>
      <w:szCs w:val="24"/>
      <w:lang w:eastAsia="fr-FR"/>
    </w:rPr>
  </w:style>
  <w:style w:type="character" w:customStyle="1" w:styleId="Titre2Car">
    <w:name w:val="Titre 2 Car"/>
    <w:basedOn w:val="Policepardfaut"/>
    <w:link w:val="Titre2"/>
    <w:uiPriority w:val="9"/>
    <w:rsid w:val="00886625"/>
    <w:rPr>
      <w:rFonts w:ascii="Arial" w:eastAsiaTheme="majorEastAsia" w:hAnsi="Arial" w:cstheme="majorBidi"/>
      <w:b/>
      <w:bCs/>
      <w:color w:val="2E74B5" w:themeColor="accent1" w:themeShade="BF"/>
      <w:sz w:val="18"/>
      <w:szCs w:val="26"/>
      <w:lang w:eastAsia="fr-FR"/>
    </w:rPr>
  </w:style>
  <w:style w:type="character" w:customStyle="1" w:styleId="Titre3Car">
    <w:name w:val="Titre 3 Car"/>
    <w:basedOn w:val="Policepardfaut"/>
    <w:link w:val="Titre3"/>
    <w:uiPriority w:val="9"/>
    <w:rsid w:val="00961F11"/>
    <w:rPr>
      <w:rFonts w:asciiTheme="majorHAnsi" w:eastAsiaTheme="majorEastAsia" w:hAnsiTheme="majorHAnsi" w:cstheme="majorBidi"/>
      <w:b/>
      <w:bCs/>
      <w:color w:val="5B9BD5" w:themeColor="accent1"/>
      <w:lang w:eastAsia="fr-FR"/>
    </w:rPr>
  </w:style>
  <w:style w:type="numbering" w:customStyle="1" w:styleId="Style1">
    <w:name w:val="Style1"/>
    <w:uiPriority w:val="99"/>
    <w:rsid w:val="00961F11"/>
    <w:pPr>
      <w:numPr>
        <w:numId w:val="42"/>
      </w:numPr>
    </w:pPr>
  </w:style>
  <w:style w:type="character" w:customStyle="1" w:styleId="Titre4Car">
    <w:name w:val="Titre 4 Car"/>
    <w:basedOn w:val="Policepardfaut"/>
    <w:link w:val="Titre4"/>
    <w:uiPriority w:val="9"/>
    <w:semiHidden/>
    <w:rsid w:val="00961F11"/>
    <w:rPr>
      <w:rFonts w:asciiTheme="majorHAnsi" w:eastAsiaTheme="majorEastAsia" w:hAnsiTheme="majorHAnsi" w:cstheme="majorBidi"/>
      <w:b/>
      <w:bCs/>
      <w:i/>
      <w:iCs/>
      <w:color w:val="5B9BD5" w:themeColor="accent1"/>
      <w:lang w:eastAsia="fr-FR"/>
    </w:rPr>
  </w:style>
  <w:style w:type="character" w:customStyle="1" w:styleId="Titre5Car">
    <w:name w:val="Titre 5 Car"/>
    <w:basedOn w:val="Policepardfaut"/>
    <w:link w:val="Titre5"/>
    <w:uiPriority w:val="9"/>
    <w:semiHidden/>
    <w:rsid w:val="00961F11"/>
    <w:rPr>
      <w:rFonts w:asciiTheme="majorHAnsi" w:eastAsiaTheme="majorEastAsia" w:hAnsiTheme="majorHAnsi" w:cstheme="majorBidi"/>
      <w:color w:val="1F4D78" w:themeColor="accent1" w:themeShade="7F"/>
      <w:lang w:eastAsia="fr-FR"/>
    </w:rPr>
  </w:style>
  <w:style w:type="character" w:customStyle="1" w:styleId="Titre6Car">
    <w:name w:val="Titre 6 Car"/>
    <w:basedOn w:val="Policepardfaut"/>
    <w:link w:val="Titre6"/>
    <w:uiPriority w:val="9"/>
    <w:semiHidden/>
    <w:rsid w:val="00961F11"/>
    <w:rPr>
      <w:rFonts w:asciiTheme="majorHAnsi" w:eastAsiaTheme="majorEastAsia" w:hAnsiTheme="majorHAnsi" w:cstheme="majorBidi"/>
      <w:i/>
      <w:iCs/>
      <w:color w:val="1F4D78" w:themeColor="accent1" w:themeShade="7F"/>
      <w:lang w:eastAsia="fr-FR"/>
    </w:rPr>
  </w:style>
  <w:style w:type="character" w:customStyle="1" w:styleId="Titre7Car">
    <w:name w:val="Titre 7 Car"/>
    <w:basedOn w:val="Policepardfaut"/>
    <w:link w:val="Titre7"/>
    <w:uiPriority w:val="9"/>
    <w:semiHidden/>
    <w:rsid w:val="00961F11"/>
    <w:rPr>
      <w:rFonts w:asciiTheme="majorHAnsi" w:eastAsiaTheme="majorEastAsia" w:hAnsiTheme="majorHAnsi" w:cstheme="majorBidi"/>
      <w:i/>
      <w:iCs/>
      <w:color w:val="404040" w:themeColor="text1" w:themeTint="BF"/>
      <w:lang w:eastAsia="fr-FR"/>
    </w:rPr>
  </w:style>
  <w:style w:type="character" w:customStyle="1" w:styleId="Titre9Car">
    <w:name w:val="Titre 9 Car"/>
    <w:basedOn w:val="Policepardfaut"/>
    <w:link w:val="Titre9"/>
    <w:uiPriority w:val="9"/>
    <w:semiHidden/>
    <w:rsid w:val="00961F11"/>
    <w:rPr>
      <w:rFonts w:asciiTheme="majorHAnsi" w:eastAsiaTheme="majorEastAsia" w:hAnsiTheme="majorHAnsi" w:cstheme="majorBidi"/>
      <w:i/>
      <w:iCs/>
      <w:color w:val="404040" w:themeColor="text1" w:themeTint="BF"/>
      <w:sz w:val="20"/>
      <w:szCs w:val="20"/>
      <w:lang w:eastAsia="fr-FR"/>
    </w:rPr>
  </w:style>
  <w:style w:type="paragraph" w:styleId="En-ttedetabledesmatires">
    <w:name w:val="TOC Heading"/>
    <w:basedOn w:val="Titre1"/>
    <w:next w:val="Normal"/>
    <w:uiPriority w:val="39"/>
    <w:unhideWhenUsed/>
    <w:qFormat/>
    <w:rsid w:val="00873E22"/>
    <w:pPr>
      <w:numPr>
        <w:numId w:val="0"/>
      </w:numPr>
      <w:spacing w:before="480" w:after="0"/>
      <w:outlineLvl w:val="9"/>
    </w:pPr>
    <w:rPr>
      <w:rFonts w:asciiTheme="majorHAnsi" w:eastAsiaTheme="majorEastAsia" w:hAnsiTheme="majorHAnsi" w:cstheme="majorBidi"/>
      <w:color w:val="2E74B5" w:themeColor="accent1" w:themeShade="BF"/>
      <w:sz w:val="28"/>
      <w:lang w:val="de-DE" w:eastAsia="de-DE"/>
    </w:rPr>
  </w:style>
  <w:style w:type="paragraph" w:styleId="TM2">
    <w:name w:val="toc 2"/>
    <w:basedOn w:val="Normal"/>
    <w:next w:val="Normal"/>
    <w:autoRedefine/>
    <w:uiPriority w:val="39"/>
    <w:unhideWhenUsed/>
    <w:rsid w:val="00873E2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927">
      <w:bodyDiv w:val="1"/>
      <w:marLeft w:val="0"/>
      <w:marRight w:val="0"/>
      <w:marTop w:val="0"/>
      <w:marBottom w:val="0"/>
      <w:divBdr>
        <w:top w:val="none" w:sz="0" w:space="0" w:color="auto"/>
        <w:left w:val="none" w:sz="0" w:space="0" w:color="auto"/>
        <w:bottom w:val="none" w:sz="0" w:space="0" w:color="auto"/>
        <w:right w:val="none" w:sz="0" w:space="0" w:color="auto"/>
      </w:divBdr>
    </w:div>
    <w:div w:id="424886325">
      <w:bodyDiv w:val="1"/>
      <w:marLeft w:val="0"/>
      <w:marRight w:val="0"/>
      <w:marTop w:val="0"/>
      <w:marBottom w:val="0"/>
      <w:divBdr>
        <w:top w:val="none" w:sz="0" w:space="0" w:color="auto"/>
        <w:left w:val="none" w:sz="0" w:space="0" w:color="auto"/>
        <w:bottom w:val="none" w:sz="0" w:space="0" w:color="auto"/>
        <w:right w:val="none" w:sz="0" w:space="0" w:color="auto"/>
      </w:divBdr>
    </w:div>
    <w:div w:id="434178965">
      <w:bodyDiv w:val="1"/>
      <w:marLeft w:val="0"/>
      <w:marRight w:val="0"/>
      <w:marTop w:val="0"/>
      <w:marBottom w:val="0"/>
      <w:divBdr>
        <w:top w:val="none" w:sz="0" w:space="0" w:color="auto"/>
        <w:left w:val="none" w:sz="0" w:space="0" w:color="auto"/>
        <w:bottom w:val="none" w:sz="0" w:space="0" w:color="auto"/>
        <w:right w:val="none" w:sz="0" w:space="0" w:color="auto"/>
      </w:divBdr>
    </w:div>
    <w:div w:id="477302727">
      <w:bodyDiv w:val="1"/>
      <w:marLeft w:val="0"/>
      <w:marRight w:val="0"/>
      <w:marTop w:val="0"/>
      <w:marBottom w:val="0"/>
      <w:divBdr>
        <w:top w:val="none" w:sz="0" w:space="0" w:color="auto"/>
        <w:left w:val="none" w:sz="0" w:space="0" w:color="auto"/>
        <w:bottom w:val="none" w:sz="0" w:space="0" w:color="auto"/>
        <w:right w:val="none" w:sz="0" w:space="0" w:color="auto"/>
      </w:divBdr>
    </w:div>
    <w:div w:id="529298358">
      <w:bodyDiv w:val="1"/>
      <w:marLeft w:val="0"/>
      <w:marRight w:val="0"/>
      <w:marTop w:val="0"/>
      <w:marBottom w:val="0"/>
      <w:divBdr>
        <w:top w:val="none" w:sz="0" w:space="0" w:color="auto"/>
        <w:left w:val="none" w:sz="0" w:space="0" w:color="auto"/>
        <w:bottom w:val="none" w:sz="0" w:space="0" w:color="auto"/>
        <w:right w:val="none" w:sz="0" w:space="0" w:color="auto"/>
      </w:divBdr>
    </w:div>
    <w:div w:id="564418556">
      <w:bodyDiv w:val="1"/>
      <w:marLeft w:val="0"/>
      <w:marRight w:val="0"/>
      <w:marTop w:val="0"/>
      <w:marBottom w:val="0"/>
      <w:divBdr>
        <w:top w:val="none" w:sz="0" w:space="0" w:color="auto"/>
        <w:left w:val="none" w:sz="0" w:space="0" w:color="auto"/>
        <w:bottom w:val="none" w:sz="0" w:space="0" w:color="auto"/>
        <w:right w:val="none" w:sz="0" w:space="0" w:color="auto"/>
      </w:divBdr>
    </w:div>
    <w:div w:id="580336387">
      <w:bodyDiv w:val="1"/>
      <w:marLeft w:val="0"/>
      <w:marRight w:val="0"/>
      <w:marTop w:val="0"/>
      <w:marBottom w:val="0"/>
      <w:divBdr>
        <w:top w:val="none" w:sz="0" w:space="0" w:color="auto"/>
        <w:left w:val="none" w:sz="0" w:space="0" w:color="auto"/>
        <w:bottom w:val="none" w:sz="0" w:space="0" w:color="auto"/>
        <w:right w:val="none" w:sz="0" w:space="0" w:color="auto"/>
      </w:divBdr>
    </w:div>
    <w:div w:id="693113963">
      <w:bodyDiv w:val="1"/>
      <w:marLeft w:val="0"/>
      <w:marRight w:val="0"/>
      <w:marTop w:val="0"/>
      <w:marBottom w:val="0"/>
      <w:divBdr>
        <w:top w:val="none" w:sz="0" w:space="0" w:color="auto"/>
        <w:left w:val="none" w:sz="0" w:space="0" w:color="auto"/>
        <w:bottom w:val="none" w:sz="0" w:space="0" w:color="auto"/>
        <w:right w:val="none" w:sz="0" w:space="0" w:color="auto"/>
      </w:divBdr>
    </w:div>
    <w:div w:id="1294214427">
      <w:bodyDiv w:val="1"/>
      <w:marLeft w:val="0"/>
      <w:marRight w:val="0"/>
      <w:marTop w:val="0"/>
      <w:marBottom w:val="0"/>
      <w:divBdr>
        <w:top w:val="none" w:sz="0" w:space="0" w:color="auto"/>
        <w:left w:val="none" w:sz="0" w:space="0" w:color="auto"/>
        <w:bottom w:val="none" w:sz="0" w:space="0" w:color="auto"/>
        <w:right w:val="none" w:sz="0" w:space="0" w:color="auto"/>
      </w:divBdr>
    </w:div>
    <w:div w:id="1325359948">
      <w:bodyDiv w:val="1"/>
      <w:marLeft w:val="0"/>
      <w:marRight w:val="0"/>
      <w:marTop w:val="0"/>
      <w:marBottom w:val="0"/>
      <w:divBdr>
        <w:top w:val="none" w:sz="0" w:space="0" w:color="auto"/>
        <w:left w:val="none" w:sz="0" w:space="0" w:color="auto"/>
        <w:bottom w:val="none" w:sz="0" w:space="0" w:color="auto"/>
        <w:right w:val="none" w:sz="0" w:space="0" w:color="auto"/>
      </w:divBdr>
    </w:div>
    <w:div w:id="1493764110">
      <w:bodyDiv w:val="1"/>
      <w:marLeft w:val="0"/>
      <w:marRight w:val="0"/>
      <w:marTop w:val="0"/>
      <w:marBottom w:val="0"/>
      <w:divBdr>
        <w:top w:val="none" w:sz="0" w:space="0" w:color="auto"/>
        <w:left w:val="none" w:sz="0" w:space="0" w:color="auto"/>
        <w:bottom w:val="none" w:sz="0" w:space="0" w:color="auto"/>
        <w:right w:val="none" w:sz="0" w:space="0" w:color="auto"/>
      </w:divBdr>
    </w:div>
    <w:div w:id="1542668403">
      <w:bodyDiv w:val="1"/>
      <w:marLeft w:val="0"/>
      <w:marRight w:val="0"/>
      <w:marTop w:val="0"/>
      <w:marBottom w:val="0"/>
      <w:divBdr>
        <w:top w:val="none" w:sz="0" w:space="0" w:color="auto"/>
        <w:left w:val="none" w:sz="0" w:space="0" w:color="auto"/>
        <w:bottom w:val="none" w:sz="0" w:space="0" w:color="auto"/>
        <w:right w:val="none" w:sz="0" w:space="0" w:color="auto"/>
      </w:divBdr>
    </w:div>
    <w:div w:id="1562861861">
      <w:bodyDiv w:val="1"/>
      <w:marLeft w:val="0"/>
      <w:marRight w:val="0"/>
      <w:marTop w:val="0"/>
      <w:marBottom w:val="0"/>
      <w:divBdr>
        <w:top w:val="none" w:sz="0" w:space="0" w:color="auto"/>
        <w:left w:val="none" w:sz="0" w:space="0" w:color="auto"/>
        <w:bottom w:val="none" w:sz="0" w:space="0" w:color="auto"/>
        <w:right w:val="none" w:sz="0" w:space="0" w:color="auto"/>
      </w:divBdr>
    </w:div>
    <w:div w:id="1803497767">
      <w:bodyDiv w:val="1"/>
      <w:marLeft w:val="0"/>
      <w:marRight w:val="0"/>
      <w:marTop w:val="0"/>
      <w:marBottom w:val="0"/>
      <w:divBdr>
        <w:top w:val="none" w:sz="0" w:space="0" w:color="auto"/>
        <w:left w:val="none" w:sz="0" w:space="0" w:color="auto"/>
        <w:bottom w:val="none" w:sz="0" w:space="0" w:color="auto"/>
        <w:right w:val="none" w:sz="0" w:space="0" w:color="auto"/>
      </w:divBdr>
    </w:div>
    <w:div w:id="1968388136">
      <w:bodyDiv w:val="1"/>
      <w:marLeft w:val="0"/>
      <w:marRight w:val="0"/>
      <w:marTop w:val="0"/>
      <w:marBottom w:val="0"/>
      <w:divBdr>
        <w:top w:val="none" w:sz="0" w:space="0" w:color="auto"/>
        <w:left w:val="none" w:sz="0" w:space="0" w:color="auto"/>
        <w:bottom w:val="none" w:sz="0" w:space="0" w:color="auto"/>
        <w:right w:val="none" w:sz="0" w:space="0" w:color="auto"/>
      </w:divBdr>
    </w:div>
    <w:div w:id="2089157862">
      <w:bodyDiv w:val="1"/>
      <w:marLeft w:val="0"/>
      <w:marRight w:val="0"/>
      <w:marTop w:val="0"/>
      <w:marBottom w:val="0"/>
      <w:divBdr>
        <w:top w:val="none" w:sz="0" w:space="0" w:color="auto"/>
        <w:left w:val="none" w:sz="0" w:space="0" w:color="auto"/>
        <w:bottom w:val="none" w:sz="0" w:space="0" w:color="auto"/>
        <w:right w:val="none" w:sz="0" w:space="0" w:color="auto"/>
      </w:divBdr>
    </w:div>
    <w:div w:id="21410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6D0167A97546B9A3D480FE2F7230DF"/>
        <w:category>
          <w:name w:val="Général"/>
          <w:gallery w:val="placeholder"/>
        </w:category>
        <w:types>
          <w:type w:val="bbPlcHdr"/>
        </w:types>
        <w:behaviors>
          <w:behavior w:val="content"/>
        </w:behaviors>
        <w:guid w:val="{3949BBB0-7E58-412F-BBB5-AB903F218292}"/>
      </w:docPartPr>
      <w:docPartBody>
        <w:p w:rsidR="00932AE3" w:rsidRDefault="00993AB3" w:rsidP="00993AB3">
          <w:pPr>
            <w:pStyle w:val="F06D0167A97546B9A3D480FE2F7230DF"/>
          </w:pPr>
          <w:r>
            <w:rPr>
              <w:rFonts w:asciiTheme="majorHAnsi" w:eastAsiaTheme="majorEastAsia" w:hAnsiTheme="majorHAnsi" w:cstheme="majorBidi"/>
              <w:sz w:val="80"/>
              <w:szCs w:val="80"/>
            </w:rPr>
            <w:t>[Geben Sie den Titel des Dokuments ein]</w:t>
          </w:r>
        </w:p>
      </w:docPartBody>
    </w:docPart>
    <w:docPart>
      <w:docPartPr>
        <w:name w:val="E4EEFC0118CE464AB638CAF804D2445F"/>
        <w:category>
          <w:name w:val="Général"/>
          <w:gallery w:val="placeholder"/>
        </w:category>
        <w:types>
          <w:type w:val="bbPlcHdr"/>
        </w:types>
        <w:behaviors>
          <w:behavior w:val="content"/>
        </w:behaviors>
        <w:guid w:val="{9FD60961-5620-42E3-AE57-83CDA53BD945}"/>
      </w:docPartPr>
      <w:docPartBody>
        <w:p w:rsidR="00932AE3" w:rsidRDefault="00993AB3" w:rsidP="00993AB3">
          <w:pPr>
            <w:pStyle w:val="E4EEFC0118CE464AB638CAF804D2445F"/>
          </w:pPr>
          <w:r>
            <w:rPr>
              <w:rFonts w:asciiTheme="majorHAnsi" w:eastAsiaTheme="majorEastAsia" w:hAnsiTheme="majorHAnsi" w:cstheme="majorBidi"/>
              <w:sz w:val="44"/>
              <w:szCs w:val="44"/>
            </w:rPr>
            <w:t>[Geben Sie den Untertitel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B3"/>
    <w:rsid w:val="002651D1"/>
    <w:rsid w:val="00386AE6"/>
    <w:rsid w:val="0060797D"/>
    <w:rsid w:val="006B05CF"/>
    <w:rsid w:val="00863BCD"/>
    <w:rsid w:val="008B6ECE"/>
    <w:rsid w:val="00932AE3"/>
    <w:rsid w:val="00993AB3"/>
    <w:rsid w:val="009E23F2"/>
    <w:rsid w:val="00D02BAF"/>
    <w:rsid w:val="00D35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A62CA002BD1433D9F2E5AEB1BA78B26">
    <w:name w:val="EA62CA002BD1433D9F2E5AEB1BA78B26"/>
    <w:rsid w:val="00993AB3"/>
  </w:style>
  <w:style w:type="paragraph" w:customStyle="1" w:styleId="C9107BABCC2E42EEA4EDDB428D7FA2C4">
    <w:name w:val="C9107BABCC2E42EEA4EDDB428D7FA2C4"/>
    <w:rsid w:val="00993AB3"/>
  </w:style>
  <w:style w:type="paragraph" w:customStyle="1" w:styleId="02AC28A6AEE54B288C737182DE608DE5">
    <w:name w:val="02AC28A6AEE54B288C737182DE608DE5"/>
    <w:rsid w:val="00993AB3"/>
  </w:style>
  <w:style w:type="paragraph" w:customStyle="1" w:styleId="A0BD2339D8FA4A71AEC90A95F597117D">
    <w:name w:val="A0BD2339D8FA4A71AEC90A95F597117D"/>
    <w:rsid w:val="00993AB3"/>
  </w:style>
  <w:style w:type="paragraph" w:customStyle="1" w:styleId="B420B51B707A463BB069E16C0170909D">
    <w:name w:val="B420B51B707A463BB069E16C0170909D"/>
    <w:rsid w:val="00993AB3"/>
  </w:style>
  <w:style w:type="paragraph" w:customStyle="1" w:styleId="2A1EB58A0BBD4F7BAC4587E5704D8DBB">
    <w:name w:val="2A1EB58A0BBD4F7BAC4587E5704D8DBB"/>
    <w:rsid w:val="00993AB3"/>
  </w:style>
  <w:style w:type="paragraph" w:customStyle="1" w:styleId="281FB6B19B944F2FA6AF766F5536E163">
    <w:name w:val="281FB6B19B944F2FA6AF766F5536E163"/>
    <w:rsid w:val="00993AB3"/>
  </w:style>
  <w:style w:type="paragraph" w:customStyle="1" w:styleId="F06D0167A97546B9A3D480FE2F7230DF">
    <w:name w:val="F06D0167A97546B9A3D480FE2F7230DF"/>
    <w:rsid w:val="00993AB3"/>
  </w:style>
  <w:style w:type="paragraph" w:customStyle="1" w:styleId="E4EEFC0118CE464AB638CAF804D2445F">
    <w:name w:val="E4EEFC0118CE464AB638CAF804D2445F"/>
    <w:rsid w:val="00993AB3"/>
  </w:style>
  <w:style w:type="paragraph" w:customStyle="1" w:styleId="67A4B5DE6C0E4CAF8F658C08EEB2FC34">
    <w:name w:val="67A4B5DE6C0E4CAF8F658C08EEB2FC34"/>
    <w:rsid w:val="00993AB3"/>
  </w:style>
  <w:style w:type="paragraph" w:customStyle="1" w:styleId="A8CE810E3C0B498EA1273969116201EC">
    <w:name w:val="A8CE810E3C0B498EA1273969116201EC"/>
    <w:rsid w:val="00993AB3"/>
  </w:style>
  <w:style w:type="paragraph" w:customStyle="1" w:styleId="694523DEFC4B47728C565B5362058FC5">
    <w:name w:val="694523DEFC4B47728C565B5362058FC5"/>
    <w:rsid w:val="00993AB3"/>
  </w:style>
  <w:style w:type="paragraph" w:customStyle="1" w:styleId="41C75884DF1E40F59E34475470CB50FE">
    <w:name w:val="41C75884DF1E40F59E34475470CB50FE"/>
    <w:rsid w:val="00993AB3"/>
  </w:style>
  <w:style w:type="paragraph" w:customStyle="1" w:styleId="6B0DFEB8EF3B482798D6D6ED86A298AE">
    <w:name w:val="6B0DFEB8EF3B482798D6D6ED86A298AE"/>
    <w:rsid w:val="00993AB3"/>
  </w:style>
  <w:style w:type="paragraph" w:customStyle="1" w:styleId="93FA448F5BB949D79A276B86B6927B36">
    <w:name w:val="93FA448F5BB949D79A276B86B6927B36"/>
    <w:rsid w:val="00993AB3"/>
  </w:style>
  <w:style w:type="paragraph" w:customStyle="1" w:styleId="1654975C24424F8292FC08F6BE79057E">
    <w:name w:val="1654975C24424F8292FC08F6BE79057E"/>
    <w:rsid w:val="00993A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A62CA002BD1433D9F2E5AEB1BA78B26">
    <w:name w:val="EA62CA002BD1433D9F2E5AEB1BA78B26"/>
    <w:rsid w:val="00993AB3"/>
  </w:style>
  <w:style w:type="paragraph" w:customStyle="1" w:styleId="C9107BABCC2E42EEA4EDDB428D7FA2C4">
    <w:name w:val="C9107BABCC2E42EEA4EDDB428D7FA2C4"/>
    <w:rsid w:val="00993AB3"/>
  </w:style>
  <w:style w:type="paragraph" w:customStyle="1" w:styleId="02AC28A6AEE54B288C737182DE608DE5">
    <w:name w:val="02AC28A6AEE54B288C737182DE608DE5"/>
    <w:rsid w:val="00993AB3"/>
  </w:style>
  <w:style w:type="paragraph" w:customStyle="1" w:styleId="A0BD2339D8FA4A71AEC90A95F597117D">
    <w:name w:val="A0BD2339D8FA4A71AEC90A95F597117D"/>
    <w:rsid w:val="00993AB3"/>
  </w:style>
  <w:style w:type="paragraph" w:customStyle="1" w:styleId="B420B51B707A463BB069E16C0170909D">
    <w:name w:val="B420B51B707A463BB069E16C0170909D"/>
    <w:rsid w:val="00993AB3"/>
  </w:style>
  <w:style w:type="paragraph" w:customStyle="1" w:styleId="2A1EB58A0BBD4F7BAC4587E5704D8DBB">
    <w:name w:val="2A1EB58A0BBD4F7BAC4587E5704D8DBB"/>
    <w:rsid w:val="00993AB3"/>
  </w:style>
  <w:style w:type="paragraph" w:customStyle="1" w:styleId="281FB6B19B944F2FA6AF766F5536E163">
    <w:name w:val="281FB6B19B944F2FA6AF766F5536E163"/>
    <w:rsid w:val="00993AB3"/>
  </w:style>
  <w:style w:type="paragraph" w:customStyle="1" w:styleId="F06D0167A97546B9A3D480FE2F7230DF">
    <w:name w:val="F06D0167A97546B9A3D480FE2F7230DF"/>
    <w:rsid w:val="00993AB3"/>
  </w:style>
  <w:style w:type="paragraph" w:customStyle="1" w:styleId="E4EEFC0118CE464AB638CAF804D2445F">
    <w:name w:val="E4EEFC0118CE464AB638CAF804D2445F"/>
    <w:rsid w:val="00993AB3"/>
  </w:style>
  <w:style w:type="paragraph" w:customStyle="1" w:styleId="67A4B5DE6C0E4CAF8F658C08EEB2FC34">
    <w:name w:val="67A4B5DE6C0E4CAF8F658C08EEB2FC34"/>
    <w:rsid w:val="00993AB3"/>
  </w:style>
  <w:style w:type="paragraph" w:customStyle="1" w:styleId="A8CE810E3C0B498EA1273969116201EC">
    <w:name w:val="A8CE810E3C0B498EA1273969116201EC"/>
    <w:rsid w:val="00993AB3"/>
  </w:style>
  <w:style w:type="paragraph" w:customStyle="1" w:styleId="694523DEFC4B47728C565B5362058FC5">
    <w:name w:val="694523DEFC4B47728C565B5362058FC5"/>
    <w:rsid w:val="00993AB3"/>
  </w:style>
  <w:style w:type="paragraph" w:customStyle="1" w:styleId="41C75884DF1E40F59E34475470CB50FE">
    <w:name w:val="41C75884DF1E40F59E34475470CB50FE"/>
    <w:rsid w:val="00993AB3"/>
  </w:style>
  <w:style w:type="paragraph" w:customStyle="1" w:styleId="6B0DFEB8EF3B482798D6D6ED86A298AE">
    <w:name w:val="6B0DFEB8EF3B482798D6D6ED86A298AE"/>
    <w:rsid w:val="00993AB3"/>
  </w:style>
  <w:style w:type="paragraph" w:customStyle="1" w:styleId="93FA448F5BB949D79A276B86B6927B36">
    <w:name w:val="93FA448F5BB949D79A276B86B6927B36"/>
    <w:rsid w:val="00993AB3"/>
  </w:style>
  <w:style w:type="paragraph" w:customStyle="1" w:styleId="1654975C24424F8292FC08F6BE79057E">
    <w:name w:val="1654975C24424F8292FC08F6BE79057E"/>
    <w:rsid w:val="00993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5F8128-D965-4965-AECE-9B4CDDB3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6578</Words>
  <Characters>36184</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Rapport du Consultant</vt:lpstr>
    </vt:vector>
  </TitlesOfParts>
  <Company>GIZ GmbH</Company>
  <LinksUpToDate>false</LinksUpToDate>
  <CharactersWithSpaces>42677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Consultant</dc:title>
  <dc:subject>Collecte des données de base des indicateurs de l’offre du Programme Santé de la Reproduction et de la Famille (PSRF) dans la région de Kindia</dc:subject>
  <dc:creator>Dr. Souleymane CAMARA,                                                                                                                                SNIS, Ministère de la Santé, Guinée</dc:creator>
  <cp:lastModifiedBy>GOETZ</cp:lastModifiedBy>
  <cp:revision>2</cp:revision>
  <cp:lastPrinted>2015-12-17T13:50:00Z</cp:lastPrinted>
  <dcterms:created xsi:type="dcterms:W3CDTF">2017-11-24T05:16:00Z</dcterms:created>
  <dcterms:modified xsi:type="dcterms:W3CDTF">2017-11-24T05:16:00Z</dcterms:modified>
</cp:coreProperties>
</file>